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28"/>
        </w:rPr>
      </w:pPr>
      <w:r>
        <w:rPr>
          <w:rFonts w:hint="eastAsia" w:ascii="宋体" w:hAnsi="宋体"/>
          <w:b/>
          <w:sz w:val="36"/>
          <w:szCs w:val="28"/>
          <w:lang w:val="en-US" w:eastAsia="zh-CN"/>
        </w:rPr>
        <w:t>吉木萨尔公司电器</w:t>
      </w:r>
      <w:r>
        <w:rPr>
          <w:rFonts w:hint="eastAsia" w:ascii="宋体" w:hAnsi="宋体"/>
          <w:b/>
          <w:sz w:val="36"/>
          <w:szCs w:val="28"/>
        </w:rPr>
        <w:t>采购合同</w:t>
      </w:r>
    </w:p>
    <w:p>
      <w:pPr>
        <w:jc w:val="center"/>
        <w:rPr>
          <w:rFonts w:ascii="宋体" w:hAnsi="宋体"/>
          <w:b/>
          <w:sz w:val="36"/>
          <w:szCs w:val="28"/>
        </w:rPr>
      </w:pPr>
    </w:p>
    <w:p>
      <w:pPr>
        <w:rPr>
          <w:rFonts w:hint="default" w:ascii="宋体" w:eastAsia="宋体"/>
          <w:b/>
          <w:sz w:val="36"/>
          <w:szCs w:val="28"/>
          <w:lang w:val="en-US" w:eastAsia="zh-CN"/>
        </w:rPr>
      </w:pPr>
      <w:r>
        <w:rPr>
          <w:rFonts w:hint="eastAsia" w:ascii="宋体" w:hAnsi="宋体"/>
          <w:sz w:val="24"/>
        </w:rPr>
        <w:t>甲方：中粮屯河吉木萨尔番茄制品有限公司           合同编号：</w:t>
      </w:r>
      <w:r>
        <w:rPr>
          <w:rFonts w:ascii="宋体" w:hAnsi="宋体"/>
          <w:sz w:val="24"/>
        </w:rPr>
        <w:t>Y60-VII</w:t>
      </w:r>
      <w:r>
        <w:rPr>
          <w:rFonts w:hint="eastAsia" w:ascii="宋体" w:hAnsi="宋体"/>
          <w:sz w:val="24"/>
        </w:rPr>
        <w:t>20</w:t>
      </w:r>
      <w:r>
        <w:rPr>
          <w:rFonts w:hint="eastAsia" w:ascii="宋体" w:hAnsi="宋体"/>
          <w:sz w:val="24"/>
          <w:lang w:val="en-US" w:eastAsia="zh-CN"/>
        </w:rPr>
        <w:t>23</w:t>
      </w:r>
      <w:r>
        <w:rPr>
          <w:rFonts w:ascii="宋体"/>
          <w:sz w:val="24"/>
        </w:rPr>
        <w:t>-</w:t>
      </w:r>
      <w:r>
        <w:rPr>
          <w:rFonts w:hint="eastAsia" w:ascii="宋体"/>
          <w:sz w:val="24"/>
          <w:lang w:val="en-US" w:eastAsia="zh-CN"/>
        </w:rPr>
        <w:t>SCB-016</w:t>
      </w:r>
    </w:p>
    <w:p>
      <w:pPr>
        <w:ind w:right="-693" w:rightChars="-330"/>
        <w:rPr>
          <w:rFonts w:ascii="宋体"/>
          <w:sz w:val="24"/>
        </w:rPr>
      </w:pPr>
      <w:r>
        <w:rPr>
          <w:rFonts w:ascii="宋体" w:hAnsi="宋体"/>
          <w:sz w:val="24"/>
        </w:rPr>
        <w:t xml:space="preserve">                                                 </w:t>
      </w:r>
      <w:r>
        <w:rPr>
          <w:rFonts w:hint="eastAsia" w:ascii="宋体" w:hAnsi="宋体"/>
          <w:sz w:val="24"/>
        </w:rPr>
        <w:t>签订地点：吉木萨尔县</w:t>
      </w:r>
    </w:p>
    <w:p>
      <w:pPr>
        <w:ind w:right="-693" w:rightChars="-330"/>
        <w:rPr>
          <w:rFonts w:ascii="宋体"/>
          <w:sz w:val="24"/>
        </w:rPr>
      </w:pPr>
      <w:r>
        <w:rPr>
          <w:rFonts w:hint="eastAsia" w:ascii="宋体" w:hAnsi="宋体"/>
          <w:sz w:val="24"/>
        </w:rPr>
        <w:t>乙方：</w:t>
      </w:r>
      <w:r>
        <w:rPr>
          <w:rFonts w:hint="eastAsia" w:ascii="宋体" w:hAnsi="宋体"/>
          <w:sz w:val="24"/>
          <w:lang w:val="en-US" w:eastAsia="zh-CN"/>
        </w:rPr>
        <w:t xml:space="preserve">                          </w:t>
      </w:r>
      <w:r>
        <w:rPr>
          <w:rFonts w:hint="eastAsia" w:ascii="宋体" w:hAnsi="宋体"/>
          <w:sz w:val="24"/>
        </w:rPr>
        <w:t xml:space="preserve">           </w:t>
      </w:r>
      <w:bookmarkStart w:id="0" w:name="_GoBack"/>
      <w:bookmarkEnd w:id="0"/>
      <w:r>
        <w:rPr>
          <w:rFonts w:hint="eastAsia" w:ascii="宋体" w:hAnsi="宋体"/>
          <w:sz w:val="24"/>
        </w:rPr>
        <w:t xml:space="preserve">      签订时间：20</w:t>
      </w:r>
      <w:r>
        <w:rPr>
          <w:rFonts w:hint="eastAsia" w:ascii="宋体" w:hAnsi="宋体"/>
          <w:sz w:val="24"/>
          <w:lang w:val="en-US" w:eastAsia="zh-CN"/>
        </w:rPr>
        <w:t>23</w:t>
      </w:r>
      <w:r>
        <w:rPr>
          <w:rFonts w:hint="eastAsia" w:ascii="宋体" w:hAnsi="宋体"/>
          <w:sz w:val="24"/>
        </w:rPr>
        <w:t>年</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rPr>
          <w:rFonts w:ascii="宋体"/>
          <w:sz w:val="24"/>
        </w:rPr>
      </w:pPr>
    </w:p>
    <w:p>
      <w:pPr>
        <w:numPr>
          <w:ilvl w:val="0"/>
          <w:numId w:val="1"/>
        </w:numPr>
        <w:rPr>
          <w:rFonts w:ascii="宋体" w:hAnsi="宋体"/>
          <w:sz w:val="24"/>
        </w:rPr>
      </w:pPr>
      <w:r>
        <w:rPr>
          <w:rFonts w:hint="eastAsia" w:ascii="宋体" w:hAnsi="宋体"/>
          <w:sz w:val="24"/>
        </w:rPr>
        <w:t xml:space="preserve"> 产品名称、型号、数量、金额、供货时间</w:t>
      </w:r>
    </w:p>
    <w:tbl>
      <w:tblPr>
        <w:tblStyle w:val="5"/>
        <w:tblW w:w="10429" w:type="dxa"/>
        <w:tblInd w:w="-34" w:type="dxa"/>
        <w:tblLayout w:type="fixed"/>
        <w:tblCellMar>
          <w:top w:w="0" w:type="dxa"/>
          <w:left w:w="108" w:type="dxa"/>
          <w:bottom w:w="0" w:type="dxa"/>
          <w:right w:w="108" w:type="dxa"/>
        </w:tblCellMar>
      </w:tblPr>
      <w:tblGrid>
        <w:gridCol w:w="634"/>
        <w:gridCol w:w="1146"/>
        <w:gridCol w:w="1000"/>
        <w:gridCol w:w="100"/>
        <w:gridCol w:w="859"/>
        <w:gridCol w:w="866"/>
        <w:gridCol w:w="1038"/>
        <w:gridCol w:w="662"/>
        <w:gridCol w:w="1113"/>
        <w:gridCol w:w="1475"/>
        <w:gridCol w:w="1536"/>
      </w:tblGrid>
      <w:tr>
        <w:tblPrEx>
          <w:tblCellMar>
            <w:top w:w="0" w:type="dxa"/>
            <w:left w:w="108" w:type="dxa"/>
            <w:bottom w:w="0" w:type="dxa"/>
            <w:right w:w="108" w:type="dxa"/>
          </w:tblCellMar>
        </w:tblPrEx>
        <w:trPr>
          <w:trHeight w:val="402" w:hRule="atLeast"/>
        </w:trPr>
        <w:tc>
          <w:tcPr>
            <w:tcW w:w="10429" w:type="dxa"/>
            <w:gridSpan w:val="11"/>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rPr>
              <w:t>采购物资清单</w:t>
            </w:r>
          </w:p>
        </w:tc>
      </w:tr>
      <w:tr>
        <w:tblPrEx>
          <w:tblCellMar>
            <w:top w:w="0" w:type="dxa"/>
            <w:left w:w="108" w:type="dxa"/>
            <w:bottom w:w="0" w:type="dxa"/>
            <w:right w:w="108" w:type="dxa"/>
          </w:tblCellMar>
        </w:tblPrEx>
        <w:trPr>
          <w:trHeight w:val="630" w:hRule="atLeast"/>
        </w:trPr>
        <w:tc>
          <w:tcPr>
            <w:tcW w:w="6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配件名称</w:t>
            </w:r>
          </w:p>
        </w:tc>
        <w:tc>
          <w:tcPr>
            <w:tcW w:w="110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规格型号</w:t>
            </w:r>
          </w:p>
        </w:tc>
        <w:tc>
          <w:tcPr>
            <w:tcW w:w="8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8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10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单价（元）</w:t>
            </w:r>
          </w:p>
        </w:tc>
        <w:tc>
          <w:tcPr>
            <w:tcW w:w="66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税率</w:t>
            </w:r>
          </w:p>
        </w:tc>
        <w:tc>
          <w:tcPr>
            <w:tcW w:w="11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税</w:t>
            </w:r>
            <w:r>
              <w:rPr>
                <w:rFonts w:hint="eastAsia" w:ascii="宋体" w:hAnsi="宋体" w:cs="宋体"/>
                <w:b/>
                <w:bCs/>
                <w:kern w:val="0"/>
                <w:sz w:val="20"/>
                <w:szCs w:val="20"/>
              </w:rPr>
              <w:t>额（元）</w:t>
            </w:r>
          </w:p>
        </w:tc>
        <w:tc>
          <w:tcPr>
            <w:tcW w:w="14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lang w:val="en-US" w:eastAsia="zh-CN"/>
              </w:rPr>
              <w:t>未税金额（元）</w:t>
            </w:r>
          </w:p>
        </w:tc>
        <w:tc>
          <w:tcPr>
            <w:tcW w:w="15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b/>
                <w:bCs/>
                <w:kern w:val="0"/>
                <w:sz w:val="20"/>
                <w:szCs w:val="20"/>
                <w:lang w:val="en-US" w:eastAsia="zh-CN"/>
              </w:rPr>
            </w:pPr>
            <w:r>
              <w:rPr>
                <w:rFonts w:hint="eastAsia" w:ascii="宋体" w:hAnsi="宋体" w:cs="宋体"/>
                <w:b/>
                <w:bCs/>
                <w:kern w:val="0"/>
                <w:sz w:val="20"/>
                <w:szCs w:val="20"/>
                <w:lang w:val="en-US" w:eastAsia="zh-CN"/>
              </w:rPr>
              <w:t>合计金额（元）</w:t>
            </w:r>
          </w:p>
        </w:tc>
      </w:tr>
      <w:tr>
        <w:tblPrEx>
          <w:tblCellMar>
            <w:top w:w="0" w:type="dxa"/>
            <w:left w:w="108" w:type="dxa"/>
            <w:bottom w:w="0" w:type="dxa"/>
            <w:right w:w="108" w:type="dxa"/>
          </w:tblCellMar>
        </w:tblPrEx>
        <w:trPr>
          <w:trHeight w:val="402" w:hRule="atLeast"/>
        </w:trPr>
        <w:tc>
          <w:tcPr>
            <w:tcW w:w="63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4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见附件</w:t>
            </w:r>
          </w:p>
        </w:tc>
        <w:tc>
          <w:tcPr>
            <w:tcW w:w="10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见附件</w:t>
            </w:r>
          </w:p>
        </w:tc>
        <w:tc>
          <w:tcPr>
            <w:tcW w:w="959"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见附件</w:t>
            </w:r>
          </w:p>
        </w:tc>
        <w:tc>
          <w:tcPr>
            <w:tcW w:w="8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见附件</w:t>
            </w:r>
          </w:p>
        </w:tc>
        <w:tc>
          <w:tcPr>
            <w:tcW w:w="1038"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r>
              <w:rPr>
                <w:rFonts w:hint="eastAsia" w:ascii="宋体" w:hAnsi="宋体" w:cs="宋体"/>
                <w:kern w:val="0"/>
                <w:sz w:val="20"/>
                <w:szCs w:val="20"/>
              </w:rPr>
              <w:t>见附件</w:t>
            </w:r>
          </w:p>
        </w:tc>
        <w:tc>
          <w:tcPr>
            <w:tcW w:w="662" w:type="dxa"/>
            <w:tcBorders>
              <w:top w:val="nil"/>
              <w:left w:val="nil"/>
              <w:bottom w:val="single" w:color="auto" w:sz="4" w:space="0"/>
              <w:right w:val="single" w:color="auto" w:sz="4" w:space="0"/>
            </w:tcBorders>
            <w:noWrap/>
            <w:vAlign w:val="center"/>
          </w:tcPr>
          <w:p>
            <w:pPr>
              <w:jc w:val="center"/>
              <w:rPr>
                <w:rFonts w:ascii="宋体" w:hAnsi="宋体" w:cs="宋体"/>
                <w:sz w:val="20"/>
                <w:szCs w:val="20"/>
              </w:rPr>
            </w:pPr>
          </w:p>
        </w:tc>
        <w:tc>
          <w:tcPr>
            <w:tcW w:w="111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1475" w:type="dxa"/>
            <w:tcBorders>
              <w:top w:val="nil"/>
              <w:left w:val="nil"/>
              <w:bottom w:val="single" w:color="auto" w:sz="4" w:space="0"/>
              <w:right w:val="single" w:color="auto" w:sz="4" w:space="0"/>
            </w:tcBorders>
            <w:vAlign w:val="bottom"/>
          </w:tcPr>
          <w:p>
            <w:pPr>
              <w:jc w:val="center"/>
              <w:rPr>
                <w:rFonts w:ascii="宋体" w:hAnsi="宋体" w:cs="宋体"/>
                <w:color w:val="000000"/>
                <w:sz w:val="20"/>
                <w:szCs w:val="20"/>
              </w:rPr>
            </w:pPr>
          </w:p>
        </w:tc>
        <w:tc>
          <w:tcPr>
            <w:tcW w:w="1536" w:type="dxa"/>
            <w:tcBorders>
              <w:top w:val="nil"/>
              <w:left w:val="single" w:color="auto" w:sz="4" w:space="0"/>
              <w:bottom w:val="single" w:color="auto" w:sz="4" w:space="0"/>
              <w:right w:val="single" w:color="auto" w:sz="4" w:space="0"/>
            </w:tcBorders>
            <w:vAlign w:val="bottom"/>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63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合计</w:t>
            </w:r>
          </w:p>
        </w:tc>
        <w:tc>
          <w:tcPr>
            <w:tcW w:w="959"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6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8"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xml:space="preserve"> </w:t>
            </w:r>
          </w:p>
        </w:tc>
        <w:tc>
          <w:tcPr>
            <w:tcW w:w="662" w:type="dxa"/>
            <w:tcBorders>
              <w:top w:val="nil"/>
              <w:left w:val="nil"/>
              <w:bottom w:val="single" w:color="auto" w:sz="4" w:space="0"/>
              <w:right w:val="single" w:color="auto" w:sz="4" w:space="0"/>
            </w:tcBorders>
            <w:noWrap/>
            <w:vAlign w:val="center"/>
          </w:tcPr>
          <w:p>
            <w:pPr>
              <w:jc w:val="left"/>
              <w:rPr>
                <w:rFonts w:ascii="宋体" w:hAnsi="宋体" w:cs="宋体"/>
                <w:b/>
                <w:bCs/>
                <w:sz w:val="20"/>
                <w:szCs w:val="20"/>
              </w:rPr>
            </w:pPr>
          </w:p>
        </w:tc>
        <w:tc>
          <w:tcPr>
            <w:tcW w:w="1113" w:type="dxa"/>
            <w:tcBorders>
              <w:top w:val="nil"/>
              <w:left w:val="nil"/>
              <w:bottom w:val="single" w:color="auto" w:sz="4" w:space="0"/>
              <w:right w:val="single" w:color="auto" w:sz="4" w:space="0"/>
            </w:tcBorders>
            <w:noWrap/>
            <w:vAlign w:val="center"/>
          </w:tcPr>
          <w:p>
            <w:pPr>
              <w:jc w:val="left"/>
              <w:rPr>
                <w:rFonts w:ascii="宋体" w:hAnsi="宋体" w:cs="宋体"/>
                <w:b/>
                <w:bCs/>
                <w:sz w:val="20"/>
                <w:szCs w:val="20"/>
              </w:rPr>
            </w:pPr>
            <w:r>
              <w:rPr>
                <w:rFonts w:hint="eastAsia"/>
                <w:b/>
                <w:bCs/>
                <w:sz w:val="20"/>
                <w:szCs w:val="20"/>
              </w:rPr>
              <w:t xml:space="preserve"> </w:t>
            </w:r>
          </w:p>
        </w:tc>
        <w:tc>
          <w:tcPr>
            <w:tcW w:w="1475" w:type="dxa"/>
            <w:tcBorders>
              <w:top w:val="nil"/>
              <w:left w:val="nil"/>
              <w:bottom w:val="single" w:color="auto" w:sz="4" w:space="0"/>
              <w:right w:val="single" w:color="auto" w:sz="4" w:space="0"/>
            </w:tcBorders>
          </w:tcPr>
          <w:p>
            <w:pPr>
              <w:widowControl/>
              <w:jc w:val="center"/>
              <w:rPr>
                <w:rFonts w:ascii="宋体" w:hAnsi="宋体" w:cs="宋体"/>
                <w:kern w:val="0"/>
                <w:sz w:val="20"/>
                <w:szCs w:val="20"/>
              </w:rPr>
            </w:pPr>
          </w:p>
        </w:tc>
        <w:tc>
          <w:tcPr>
            <w:tcW w:w="1536" w:type="dxa"/>
            <w:tcBorders>
              <w:top w:val="nil"/>
              <w:left w:val="single" w:color="auto" w:sz="4" w:space="0"/>
              <w:bottom w:val="single" w:color="auto" w:sz="4" w:space="0"/>
              <w:right w:val="single" w:color="auto" w:sz="4" w:space="0"/>
            </w:tcBorders>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104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sz w:val="22"/>
                <w:szCs w:val="22"/>
                <w:lang w:val="en-US" w:eastAsia="zh-CN"/>
              </w:rPr>
            </w:pPr>
            <w:r>
              <w:rPr>
                <w:rFonts w:hint="eastAsia" w:ascii="宋体" w:hAnsi="宋体"/>
                <w:sz w:val="22"/>
                <w:szCs w:val="22"/>
                <w:lang w:val="en-US" w:eastAsia="zh-CN"/>
              </w:rPr>
              <w:t>税    额（大写）：</w:t>
            </w:r>
          </w:p>
          <w:p>
            <w:pPr>
              <w:widowControl/>
              <w:jc w:val="both"/>
              <w:rPr>
                <w:rFonts w:hint="eastAsia" w:ascii="宋体" w:hAnsi="宋体"/>
                <w:sz w:val="22"/>
                <w:szCs w:val="22"/>
                <w:lang w:val="en-US" w:eastAsia="zh-CN"/>
              </w:rPr>
            </w:pPr>
            <w:r>
              <w:rPr>
                <w:rFonts w:hint="eastAsia" w:ascii="宋体" w:hAnsi="宋体"/>
                <w:sz w:val="22"/>
                <w:szCs w:val="22"/>
                <w:lang w:val="en-US" w:eastAsia="zh-CN"/>
              </w:rPr>
              <w:t>未税金额（大写）：</w:t>
            </w:r>
          </w:p>
          <w:p>
            <w:pPr>
              <w:widowControl/>
              <w:jc w:val="both"/>
              <w:rPr>
                <w:rFonts w:ascii="宋体" w:hAnsi="宋体"/>
                <w:sz w:val="22"/>
                <w:szCs w:val="22"/>
              </w:rPr>
            </w:pPr>
            <w:r>
              <w:rPr>
                <w:rFonts w:hint="eastAsia" w:ascii="宋体" w:hAnsi="宋体"/>
                <w:sz w:val="22"/>
                <w:szCs w:val="22"/>
              </w:rPr>
              <w:t>合计金额（大写）：</w:t>
            </w:r>
            <w:r>
              <w:rPr>
                <w:rFonts w:hint="eastAsia" w:ascii="宋体" w:hAnsi="宋体"/>
                <w:sz w:val="22"/>
                <w:szCs w:val="22"/>
                <w:lang w:val="en-US" w:eastAsia="zh-CN"/>
              </w:rPr>
              <w:t xml:space="preserve">      </w:t>
            </w:r>
            <w:r>
              <w:rPr>
                <w:rFonts w:hint="eastAsia" w:ascii="宋体" w:hAnsi="宋体"/>
                <w:sz w:val="22"/>
                <w:szCs w:val="22"/>
              </w:rPr>
              <w:t>(提供13%增值税专用发票)</w:t>
            </w:r>
          </w:p>
        </w:tc>
      </w:tr>
      <w:tr>
        <w:tblPrEx>
          <w:tblCellMar>
            <w:top w:w="0" w:type="dxa"/>
            <w:left w:w="108" w:type="dxa"/>
            <w:bottom w:w="0" w:type="dxa"/>
            <w:right w:w="108" w:type="dxa"/>
          </w:tblCellMar>
        </w:tblPrEx>
        <w:trPr>
          <w:trHeight w:val="402" w:hRule="atLeast"/>
        </w:trPr>
        <w:tc>
          <w:tcPr>
            <w:tcW w:w="10429" w:type="dxa"/>
            <w:gridSpan w:val="11"/>
            <w:tcBorders>
              <w:top w:val="single" w:color="auto" w:sz="4" w:space="0"/>
              <w:left w:val="single" w:color="auto" w:sz="4" w:space="0"/>
              <w:bottom w:val="single" w:color="auto" w:sz="4" w:space="0"/>
              <w:right w:val="single" w:color="auto" w:sz="4" w:space="0"/>
            </w:tcBorders>
            <w:noWrap/>
            <w:vAlign w:val="center"/>
          </w:tcPr>
          <w:p>
            <w:pPr>
              <w:widowControl/>
              <w:ind w:left="741" w:hanging="741" w:hangingChars="353"/>
              <w:jc w:val="left"/>
            </w:pPr>
            <w:r>
              <w:t>说明：1</w:t>
            </w:r>
            <w:r>
              <w:rPr>
                <w:rFonts w:hint="eastAsia"/>
              </w:rPr>
              <w:t>、</w:t>
            </w:r>
            <w:r>
              <w:t>此合同中商品采购为开口性协议，合同项内容若有增减，按合同附件中价格，根据实际发生量进行</w:t>
            </w:r>
            <w:r>
              <w:rPr>
                <w:rFonts w:hint="eastAsia"/>
              </w:rPr>
              <w:t>核</w:t>
            </w:r>
            <w:r>
              <w:t>算开票；                                                                                                </w:t>
            </w:r>
            <w:r>
              <w:rPr>
                <w:rFonts w:hint="eastAsia"/>
              </w:rPr>
              <w:t xml:space="preserve">                                      </w:t>
            </w:r>
          </w:p>
          <w:p>
            <w:pPr>
              <w:widowControl/>
              <w:ind w:firstLine="630" w:firstLineChars="300"/>
              <w:jc w:val="left"/>
            </w:pPr>
            <w:r>
              <w:t>2</w:t>
            </w:r>
            <w:r>
              <w:rPr>
                <w:rFonts w:hint="eastAsia"/>
              </w:rPr>
              <w:t>、</w:t>
            </w:r>
            <w:r>
              <w:t>本年产季停机后，根据当年供货使用量办理出入库手续。  </w:t>
            </w:r>
            <w:r>
              <w:rPr>
                <w:rFonts w:hint="eastAsia"/>
              </w:rPr>
              <w:t xml:space="preserve">                                    </w:t>
            </w:r>
          </w:p>
          <w:p>
            <w:pPr>
              <w:widowControl/>
              <w:ind w:firstLine="630" w:firstLineChars="300"/>
              <w:jc w:val="left"/>
            </w:pPr>
            <w:r>
              <w:t> 3、乙方所供产品均符  合安全标准及相关要求；                                                                                       </w:t>
            </w:r>
          </w:p>
        </w:tc>
      </w:tr>
    </w:tbl>
    <w:p>
      <w:pPr>
        <w:spacing w:line="360" w:lineRule="auto"/>
        <w:ind w:right="25" w:rightChars="12"/>
        <w:rPr>
          <w:rFonts w:ascii="宋体"/>
          <w:sz w:val="24"/>
        </w:rPr>
      </w:pPr>
      <w:r>
        <w:rPr>
          <w:rFonts w:hint="eastAsia" w:ascii="宋体" w:hAnsi="宋体"/>
          <w:b/>
          <w:sz w:val="24"/>
        </w:rPr>
        <w:t>第二条</w:t>
      </w:r>
      <w:r>
        <w:rPr>
          <w:rFonts w:ascii="宋体" w:hAnsi="宋体"/>
          <w:b/>
          <w:sz w:val="24"/>
        </w:rPr>
        <w:t xml:space="preserve">  </w:t>
      </w:r>
      <w:r>
        <w:rPr>
          <w:rFonts w:hint="eastAsia" w:ascii="宋体" w:hAnsi="宋体"/>
          <w:sz w:val="24"/>
        </w:rPr>
        <w:t>质量标准：</w:t>
      </w:r>
      <w:r>
        <w:rPr>
          <w:rFonts w:hint="eastAsia" w:ascii="宋体" w:hAnsi="宋体"/>
          <w:bCs/>
          <w:sz w:val="24"/>
        </w:rPr>
        <w:t>按甲方要求制作，标准不低于国家行业质量标准进行验收。</w:t>
      </w:r>
      <w:r>
        <w:rPr>
          <w:rFonts w:ascii="宋体" w:hAnsi="宋体"/>
          <w:sz w:val="24"/>
        </w:rPr>
        <w:t xml:space="preserve"> </w:t>
      </w:r>
    </w:p>
    <w:p>
      <w:pPr>
        <w:spacing w:line="360" w:lineRule="auto"/>
        <w:ind w:left="964" w:right="25" w:rightChars="12" w:hanging="964" w:hangingChars="400"/>
        <w:rPr>
          <w:rFonts w:ascii="宋体"/>
          <w:sz w:val="24"/>
        </w:rPr>
      </w:pPr>
      <w:r>
        <w:rPr>
          <w:rFonts w:hint="eastAsia" w:ascii="宋体" w:hAnsi="宋体"/>
          <w:b/>
          <w:sz w:val="24"/>
        </w:rPr>
        <w:t xml:space="preserve">第三条 </w:t>
      </w:r>
      <w:r>
        <w:rPr>
          <w:rFonts w:ascii="宋体" w:hAnsi="宋体"/>
          <w:b/>
          <w:sz w:val="24"/>
        </w:rPr>
        <w:t xml:space="preserve"> </w:t>
      </w:r>
      <w:r>
        <w:rPr>
          <w:rFonts w:hint="eastAsia" w:ascii="宋体" w:hAnsi="宋体"/>
          <w:sz w:val="24"/>
        </w:rPr>
        <w:t>乙方对质量责任的保证条件及交货期限：质量三包期为壹年，交货时间根据甲方要求于20</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日前进行交货。</w:t>
      </w:r>
    </w:p>
    <w:p>
      <w:pPr>
        <w:spacing w:line="360" w:lineRule="auto"/>
        <w:ind w:right="-693" w:rightChars="-330"/>
        <w:rPr>
          <w:rFonts w:ascii="宋体"/>
          <w:sz w:val="24"/>
        </w:rPr>
      </w:pPr>
      <w:r>
        <w:rPr>
          <w:rFonts w:hint="eastAsia" w:ascii="宋体" w:hAnsi="宋体"/>
          <w:b/>
          <w:sz w:val="24"/>
        </w:rPr>
        <w:t>第四条</w:t>
      </w:r>
      <w:r>
        <w:rPr>
          <w:rFonts w:ascii="宋体" w:hAnsi="宋体"/>
          <w:b/>
          <w:sz w:val="24"/>
        </w:rPr>
        <w:t xml:space="preserve">  </w:t>
      </w:r>
      <w:r>
        <w:rPr>
          <w:rFonts w:hint="eastAsia" w:ascii="宋体" w:hAnsi="宋体"/>
          <w:sz w:val="24"/>
        </w:rPr>
        <w:t>包装标准、包装物的供应及回收：无。</w:t>
      </w:r>
    </w:p>
    <w:p>
      <w:pPr>
        <w:spacing w:line="360" w:lineRule="auto"/>
        <w:ind w:right="-693" w:rightChars="-330"/>
        <w:rPr>
          <w:rFonts w:ascii="宋体"/>
          <w:sz w:val="24"/>
        </w:rPr>
      </w:pPr>
      <w:r>
        <w:rPr>
          <w:rFonts w:hint="eastAsia" w:ascii="宋体" w:hAnsi="宋体"/>
          <w:b/>
          <w:sz w:val="24"/>
        </w:rPr>
        <w:t>第五条</w:t>
      </w:r>
      <w:r>
        <w:rPr>
          <w:rFonts w:ascii="宋体" w:hAnsi="宋体"/>
          <w:b/>
          <w:sz w:val="24"/>
        </w:rPr>
        <w:t xml:space="preserve">  </w:t>
      </w:r>
      <w:r>
        <w:rPr>
          <w:rFonts w:hint="eastAsia" w:ascii="宋体" w:hAnsi="宋体"/>
          <w:sz w:val="24"/>
        </w:rPr>
        <w:t>随机的必备品、备件、工具数量及供应方法：无。</w:t>
      </w:r>
    </w:p>
    <w:p>
      <w:pPr>
        <w:spacing w:line="360" w:lineRule="auto"/>
        <w:ind w:right="-693" w:rightChars="-330"/>
        <w:rPr>
          <w:rFonts w:ascii="宋体"/>
          <w:sz w:val="24"/>
        </w:rPr>
      </w:pPr>
      <w:r>
        <w:rPr>
          <w:rFonts w:hint="eastAsia" w:ascii="宋体" w:hAnsi="宋体"/>
          <w:b/>
          <w:sz w:val="24"/>
        </w:rPr>
        <w:t>第六条</w:t>
      </w:r>
      <w:r>
        <w:rPr>
          <w:rFonts w:ascii="宋体" w:hAnsi="宋体"/>
          <w:b/>
          <w:sz w:val="24"/>
        </w:rPr>
        <w:t xml:space="preserve">  </w:t>
      </w:r>
      <w:r>
        <w:rPr>
          <w:rFonts w:hint="eastAsia" w:ascii="宋体" w:hAnsi="宋体"/>
          <w:sz w:val="24"/>
        </w:rPr>
        <w:t>合理损耗标准及计算方法：无。</w:t>
      </w:r>
    </w:p>
    <w:p>
      <w:pPr>
        <w:spacing w:line="360" w:lineRule="auto"/>
        <w:ind w:right="-359" w:rightChars="-171"/>
        <w:rPr>
          <w:rFonts w:ascii="宋体"/>
          <w:sz w:val="24"/>
        </w:rPr>
      </w:pPr>
      <w:r>
        <w:rPr>
          <w:rFonts w:hint="eastAsia" w:ascii="宋体" w:hAnsi="宋体"/>
          <w:b/>
          <w:sz w:val="24"/>
        </w:rPr>
        <w:t>第七条</w:t>
      </w:r>
      <w:r>
        <w:rPr>
          <w:rFonts w:ascii="宋体" w:hAnsi="宋体"/>
          <w:b/>
          <w:sz w:val="24"/>
        </w:rPr>
        <w:t xml:space="preserve">  </w:t>
      </w:r>
      <w:r>
        <w:rPr>
          <w:rFonts w:hint="eastAsia" w:ascii="宋体" w:hAnsi="宋体"/>
          <w:sz w:val="24"/>
        </w:rPr>
        <w:t>交（提）货方式、地点</w:t>
      </w:r>
      <w:r>
        <w:rPr>
          <w:rFonts w:hint="eastAsia" w:ascii="宋体" w:hAnsi="宋体"/>
          <w:bCs/>
          <w:sz w:val="24"/>
        </w:rPr>
        <w:t>：</w:t>
      </w:r>
      <w:r>
        <w:rPr>
          <w:rFonts w:hint="eastAsia" w:ascii="宋体" w:hAnsi="宋体"/>
          <w:sz w:val="24"/>
        </w:rPr>
        <w:t>由乙方运送至甲方厂内（吉木萨尔县乌奇路北侧）进行交付。</w:t>
      </w:r>
    </w:p>
    <w:p>
      <w:pPr>
        <w:spacing w:line="360" w:lineRule="auto"/>
        <w:ind w:right="-153" w:rightChars="-73"/>
        <w:rPr>
          <w:rFonts w:ascii="宋体"/>
          <w:sz w:val="24"/>
        </w:rPr>
      </w:pPr>
      <w:r>
        <w:rPr>
          <w:rFonts w:hint="eastAsia" w:ascii="宋体" w:hAnsi="宋体"/>
          <w:b/>
          <w:sz w:val="24"/>
        </w:rPr>
        <w:t>第八条</w:t>
      </w:r>
      <w:r>
        <w:rPr>
          <w:rFonts w:ascii="宋体" w:hAnsi="宋体"/>
          <w:b/>
          <w:sz w:val="24"/>
        </w:rPr>
        <w:t xml:space="preserve">  </w:t>
      </w:r>
      <w:r>
        <w:rPr>
          <w:rFonts w:hint="eastAsia" w:ascii="宋体" w:hAnsi="宋体"/>
          <w:sz w:val="24"/>
        </w:rPr>
        <w:t>运输方式及到达站（港）和费用负担：乙方自行负担，运送至甲方工厂内。</w:t>
      </w:r>
    </w:p>
    <w:p>
      <w:pPr>
        <w:spacing w:line="360" w:lineRule="auto"/>
        <w:ind w:left="964" w:right="-143" w:rightChars="-68" w:hanging="964" w:hangingChars="400"/>
        <w:rPr>
          <w:rFonts w:ascii="宋体" w:cs="宋体"/>
          <w:bCs/>
          <w:kern w:val="0"/>
          <w:sz w:val="24"/>
          <w:szCs w:val="20"/>
        </w:rPr>
      </w:pPr>
      <w:r>
        <w:rPr>
          <w:rFonts w:hint="eastAsia" w:ascii="宋体" w:hAnsi="宋体"/>
          <w:b/>
          <w:sz w:val="24"/>
        </w:rPr>
        <w:t>第九条</w:t>
      </w:r>
      <w:r>
        <w:rPr>
          <w:rFonts w:ascii="宋体" w:hAnsi="宋体"/>
          <w:b/>
          <w:sz w:val="24"/>
        </w:rPr>
        <w:t xml:space="preserve">  </w:t>
      </w:r>
      <w:r>
        <w:rPr>
          <w:rFonts w:hint="eastAsia" w:ascii="宋体" w:hAnsi="宋体"/>
          <w:sz w:val="24"/>
        </w:rPr>
        <w:t>检验标准、方法、地点及期限：按合同第二条相关的质量标准，</w:t>
      </w:r>
      <w:r>
        <w:rPr>
          <w:rFonts w:hint="eastAsia" w:ascii="宋体" w:hAnsi="宋体" w:cs="宋体"/>
          <w:bCs/>
          <w:kern w:val="0"/>
          <w:sz w:val="24"/>
          <w:szCs w:val="20"/>
        </w:rPr>
        <w:t>货物送达甲方后，甲方应在</w:t>
      </w:r>
      <w:r>
        <w:rPr>
          <w:rFonts w:ascii="宋体" w:hAnsi="宋体" w:cs="宋体"/>
          <w:bCs/>
          <w:kern w:val="0"/>
          <w:sz w:val="24"/>
          <w:szCs w:val="20"/>
        </w:rPr>
        <w:t>10</w:t>
      </w:r>
      <w:r>
        <w:rPr>
          <w:rFonts w:hint="eastAsia" w:ascii="宋体" w:hAnsi="宋体" w:cs="宋体"/>
          <w:bCs/>
          <w:kern w:val="0"/>
          <w:sz w:val="24"/>
          <w:szCs w:val="20"/>
        </w:rPr>
        <w:t>个工作日内对货物的数量、外观进行验收并提出异议，货物的质量问题，甲方应在发现后的</w:t>
      </w:r>
      <w:r>
        <w:rPr>
          <w:rFonts w:ascii="宋体" w:hAnsi="宋体" w:cs="宋体"/>
          <w:bCs/>
          <w:kern w:val="0"/>
          <w:sz w:val="24"/>
          <w:szCs w:val="20"/>
        </w:rPr>
        <w:t>10</w:t>
      </w:r>
      <w:r>
        <w:rPr>
          <w:rFonts w:hint="eastAsia" w:ascii="宋体" w:hAnsi="宋体" w:cs="宋体"/>
          <w:bCs/>
          <w:kern w:val="0"/>
          <w:sz w:val="24"/>
          <w:szCs w:val="20"/>
        </w:rPr>
        <w:t>个工作日内提出。</w:t>
      </w:r>
    </w:p>
    <w:p>
      <w:pPr>
        <w:spacing w:line="360" w:lineRule="auto"/>
        <w:ind w:left="843" w:right="-143" w:rightChars="-68" w:hanging="843" w:hangingChars="350"/>
        <w:rPr>
          <w:rFonts w:ascii="宋体"/>
          <w:sz w:val="24"/>
        </w:rPr>
      </w:pPr>
      <w:r>
        <w:rPr>
          <w:rFonts w:hint="eastAsia" w:ascii="宋体" w:hAnsi="宋体"/>
          <w:b/>
          <w:bCs/>
          <w:sz w:val="24"/>
        </w:rPr>
        <w:t>第十条</w:t>
      </w:r>
      <w:r>
        <w:rPr>
          <w:rFonts w:ascii="宋体" w:hAnsi="宋体"/>
          <w:bCs/>
          <w:sz w:val="24"/>
        </w:rPr>
        <w:t xml:space="preserve">  </w:t>
      </w:r>
      <w:r>
        <w:rPr>
          <w:rFonts w:hint="eastAsia" w:ascii="宋体" w:hAnsi="宋体"/>
          <w:bCs/>
          <w:sz w:val="24"/>
        </w:rPr>
        <w:t>产品的保质期：质保期一年，</w:t>
      </w:r>
      <w:r>
        <w:rPr>
          <w:rFonts w:ascii="宋体" w:hAnsi="宋体"/>
          <w:bCs/>
          <w:sz w:val="24"/>
        </w:rPr>
        <w:t>20</w:t>
      </w:r>
      <w:r>
        <w:rPr>
          <w:rFonts w:hint="eastAsia" w:ascii="宋体" w:hAnsi="宋体"/>
          <w:bCs/>
          <w:sz w:val="24"/>
          <w:lang w:val="en-US" w:eastAsia="zh-CN"/>
        </w:rPr>
        <w:t xml:space="preserve">    </w:t>
      </w:r>
      <w:r>
        <w:rPr>
          <w:rFonts w:hint="eastAsia" w:ascii="宋体" w:hAnsi="宋体"/>
          <w:bCs/>
          <w:sz w:val="24"/>
        </w:rPr>
        <w:t>年生产期内出现质量问题由乙方负责无偿退货，换货或修复，因质量问题影响到甲方正常生产的，每耽误一天按合同金额</w:t>
      </w:r>
      <w:r>
        <w:rPr>
          <w:rFonts w:ascii="宋体" w:hAnsi="宋体"/>
          <w:bCs/>
          <w:sz w:val="24"/>
        </w:rPr>
        <w:t>10%</w:t>
      </w:r>
      <w:r>
        <w:rPr>
          <w:rFonts w:hint="eastAsia" w:ascii="宋体" w:hAnsi="宋体"/>
          <w:bCs/>
          <w:sz w:val="24"/>
        </w:rPr>
        <w:t>的违约金。</w:t>
      </w:r>
    </w:p>
    <w:p>
      <w:pPr>
        <w:spacing w:line="360" w:lineRule="auto"/>
        <w:ind w:left="718" w:leftChars="342" w:right="25" w:rightChars="12"/>
        <w:rPr>
          <w:rFonts w:ascii="宋体" w:hAnsi="宋体"/>
          <w:sz w:val="24"/>
        </w:rPr>
      </w:pPr>
      <w:r>
        <w:rPr>
          <w:rFonts w:hint="eastAsia" w:ascii="宋体" w:hAnsi="宋体"/>
          <w:b/>
          <w:sz w:val="24"/>
        </w:rPr>
        <w:t>第十一条</w:t>
      </w:r>
      <w:r>
        <w:rPr>
          <w:rFonts w:ascii="宋体" w:hAnsi="宋体"/>
          <w:sz w:val="24"/>
        </w:rPr>
        <w:t xml:space="preserve">  </w:t>
      </w:r>
      <w:r>
        <w:rPr>
          <w:rFonts w:hint="eastAsia" w:ascii="宋体" w:hAnsi="宋体"/>
          <w:b/>
          <w:sz w:val="24"/>
        </w:rPr>
        <w:t>结算方式、时间及地点：</w:t>
      </w:r>
      <w:r>
        <w:rPr>
          <w:rFonts w:hint="eastAsia" w:ascii="宋体" w:hAnsi="宋体"/>
          <w:sz w:val="24"/>
        </w:rPr>
        <w:t>货到验收合格，无质量问题，</w:t>
      </w:r>
      <w:r>
        <w:rPr>
          <w:rFonts w:hint="eastAsia" w:ascii="宋体" w:hAnsi="宋体"/>
          <w:sz w:val="24"/>
          <w:u w:val="single"/>
        </w:rPr>
        <w:t>乙方提供全额13%增值税专用发票，</w:t>
      </w:r>
      <w:r>
        <w:rPr>
          <w:rFonts w:hint="eastAsia"/>
          <w:sz w:val="24"/>
          <w:u w:val="single"/>
        </w:rPr>
        <w:t>支付合同总额的30%货款</w:t>
      </w:r>
      <w:r>
        <w:rPr>
          <w:rFonts w:hint="eastAsia"/>
          <w:sz w:val="24"/>
        </w:rPr>
        <w:t>，</w:t>
      </w:r>
      <w:r>
        <w:rPr>
          <w:rFonts w:hint="eastAsia"/>
          <w:sz w:val="24"/>
          <w:u w:val="single"/>
        </w:rPr>
        <w:t>生产期运行无问题，</w:t>
      </w:r>
      <w:r>
        <w:rPr>
          <w:rFonts w:hint="eastAsia" w:ascii="宋体" w:hAnsi="宋体"/>
          <w:sz w:val="24"/>
          <w:u w:val="single"/>
        </w:rPr>
        <w:t>支</w:t>
      </w:r>
      <w:r>
        <w:rPr>
          <w:rFonts w:hint="eastAsia"/>
          <w:sz w:val="24"/>
          <w:u w:val="single"/>
        </w:rPr>
        <w:t>付合同总额的30%货款</w:t>
      </w:r>
      <w:r>
        <w:rPr>
          <w:rFonts w:hint="eastAsia"/>
          <w:sz w:val="24"/>
        </w:rPr>
        <w:t>，</w:t>
      </w:r>
      <w:r>
        <w:rPr>
          <w:rFonts w:hint="eastAsia"/>
          <w:sz w:val="24"/>
          <w:u w:val="single"/>
        </w:rPr>
        <w:t>生年底前支付合同总额的30%货款，预留10%作为质保金次年开机前付清。</w:t>
      </w:r>
    </w:p>
    <w:p>
      <w:pPr>
        <w:spacing w:line="360" w:lineRule="auto"/>
        <w:ind w:left="723" w:right="25" w:rightChars="12" w:hanging="723" w:hangingChars="300"/>
        <w:rPr>
          <w:rFonts w:ascii="仿宋" w:hAnsi="仿宋" w:eastAsia="仿宋" w:cs="宋体"/>
          <w:bCs/>
          <w:kern w:val="0"/>
          <w:sz w:val="32"/>
          <w:szCs w:val="20"/>
        </w:rPr>
      </w:pPr>
      <w:r>
        <w:rPr>
          <w:rFonts w:hint="eastAsia" w:ascii="宋体" w:hAnsi="宋体"/>
          <w:b/>
          <w:sz w:val="24"/>
        </w:rPr>
        <w:t>第十二条</w:t>
      </w:r>
      <w:r>
        <w:rPr>
          <w:rFonts w:ascii="宋体" w:hAnsi="宋体"/>
          <w:sz w:val="24"/>
        </w:rPr>
        <w:t xml:space="preserve"> </w:t>
      </w:r>
      <w:r>
        <w:rPr>
          <w:rFonts w:hint="eastAsia" w:ascii="宋体" w:hAnsi="宋体"/>
          <w:sz w:val="24"/>
        </w:rPr>
        <w:t>违约责任：</w:t>
      </w:r>
    </w:p>
    <w:p>
      <w:pPr>
        <w:spacing w:line="360" w:lineRule="auto"/>
        <w:rPr>
          <w:rFonts w:ascii="宋体" w:cs="宋体"/>
          <w:bCs/>
          <w:kern w:val="0"/>
          <w:sz w:val="24"/>
          <w:szCs w:val="20"/>
        </w:rPr>
      </w:pPr>
      <w:r>
        <w:rPr>
          <w:rFonts w:ascii="宋体" w:hAnsi="宋体" w:cs="宋体"/>
          <w:bCs/>
          <w:kern w:val="0"/>
          <w:sz w:val="24"/>
          <w:szCs w:val="20"/>
        </w:rPr>
        <w:t>1.</w:t>
      </w:r>
      <w:r>
        <w:rPr>
          <w:rFonts w:hint="eastAsia" w:ascii="宋体" w:hAnsi="宋体" w:cs="宋体"/>
          <w:bCs/>
          <w:kern w:val="0"/>
          <w:sz w:val="24"/>
          <w:szCs w:val="20"/>
        </w:rPr>
        <w:t>乙方未按约定期限交付货物的，每逾期一日，乙方需依照约定向甲方支付</w:t>
      </w:r>
      <w:r>
        <w:rPr>
          <w:rFonts w:hint="eastAsia" w:ascii="宋体" w:hAnsi="宋体" w:cs="宋体"/>
          <w:bCs/>
          <w:kern w:val="0"/>
          <w:sz w:val="24"/>
          <w:szCs w:val="20"/>
          <w:u w:val="single"/>
        </w:rPr>
        <w:t>合同总</w:t>
      </w:r>
      <w:r>
        <w:rPr>
          <w:rFonts w:hint="eastAsia" w:ascii="宋体" w:hAnsi="宋体" w:cs="宋体"/>
          <w:bCs/>
          <w:kern w:val="0"/>
          <w:sz w:val="24"/>
          <w:szCs w:val="20"/>
        </w:rPr>
        <w:t>价款</w:t>
      </w:r>
      <w:r>
        <w:rPr>
          <w:rFonts w:ascii="宋体" w:hAnsi="宋体" w:cs="宋体"/>
          <w:bCs/>
          <w:kern w:val="0"/>
          <w:sz w:val="24"/>
          <w:szCs w:val="20"/>
        </w:rPr>
        <w:t>3%</w:t>
      </w:r>
      <w:r>
        <w:rPr>
          <w:rFonts w:hint="eastAsia" w:ascii="宋体" w:hAnsi="宋体" w:cs="宋体"/>
          <w:bCs/>
          <w:kern w:val="0"/>
          <w:sz w:val="24"/>
          <w:szCs w:val="20"/>
        </w:rPr>
        <w:t>的迟延履行金，逾期交付超过</w:t>
      </w:r>
      <w:r>
        <w:rPr>
          <w:rFonts w:ascii="宋体" w:hAnsi="宋体" w:cs="宋体"/>
          <w:bCs/>
          <w:kern w:val="0"/>
          <w:sz w:val="24"/>
          <w:szCs w:val="20"/>
        </w:rPr>
        <w:t>30</w:t>
      </w:r>
      <w:r>
        <w:rPr>
          <w:rFonts w:hint="eastAsia" w:ascii="宋体" w:hAnsi="宋体" w:cs="宋体"/>
          <w:bCs/>
          <w:kern w:val="0"/>
          <w:sz w:val="24"/>
          <w:szCs w:val="20"/>
        </w:rPr>
        <w:t>日，甲方有权单方解除本合同或中止合同，解除本合同并不妨碍甲方主张违约责任。</w:t>
      </w:r>
    </w:p>
    <w:p>
      <w:pPr>
        <w:spacing w:line="360" w:lineRule="auto"/>
        <w:rPr>
          <w:rFonts w:hint="eastAsia" w:ascii="宋体" w:hAnsi="宋体" w:cs="宋体"/>
          <w:bCs/>
          <w:kern w:val="0"/>
          <w:sz w:val="24"/>
          <w:szCs w:val="20"/>
        </w:rPr>
      </w:pPr>
      <w:r>
        <w:rPr>
          <w:rFonts w:ascii="宋体" w:hAnsi="宋体" w:cs="宋体"/>
          <w:bCs/>
          <w:kern w:val="0"/>
          <w:sz w:val="24"/>
          <w:szCs w:val="20"/>
        </w:rPr>
        <w:t>2.</w:t>
      </w:r>
      <w:r>
        <w:rPr>
          <w:rFonts w:hint="eastAsia" w:ascii="宋体" w:hAnsi="宋体" w:cs="宋体"/>
          <w:bCs/>
          <w:kern w:val="0"/>
          <w:sz w:val="24"/>
          <w:szCs w:val="20"/>
        </w:rPr>
        <w:t>乙方交付的货物中存在不符合合同约定产品质量标准的情形，乙方应按照不符合质量标准货物价值的</w:t>
      </w:r>
      <w:r>
        <w:rPr>
          <w:rFonts w:ascii="宋体" w:hAnsi="宋体" w:cs="宋体"/>
          <w:bCs/>
          <w:kern w:val="0"/>
          <w:sz w:val="24"/>
          <w:szCs w:val="20"/>
        </w:rPr>
        <w:t>30%</w:t>
      </w:r>
      <w:r>
        <w:rPr>
          <w:rFonts w:hint="eastAsia" w:ascii="宋体" w:hAnsi="宋体" w:cs="宋体"/>
          <w:bCs/>
          <w:kern w:val="0"/>
          <w:sz w:val="24"/>
          <w:szCs w:val="20"/>
        </w:rPr>
        <w:t>向甲方支付瑕疵履行违约金；当质量存在问题的货物超过合同约定货物总量的</w:t>
      </w:r>
      <w:r>
        <w:rPr>
          <w:rFonts w:ascii="宋体" w:hAnsi="宋体" w:cs="宋体"/>
          <w:bCs/>
          <w:kern w:val="0"/>
          <w:sz w:val="24"/>
          <w:szCs w:val="20"/>
        </w:rPr>
        <w:t>30%</w:t>
      </w:r>
      <w:r>
        <w:rPr>
          <w:rFonts w:hint="eastAsia" w:ascii="宋体" w:hAnsi="宋体" w:cs="宋体"/>
          <w:bCs/>
          <w:kern w:val="0"/>
          <w:sz w:val="24"/>
          <w:szCs w:val="20"/>
        </w:rPr>
        <w:t>时，甲方有权单方解除本合同或中止本合同，解除本合同并不妨碍甲方主张违约责任</w:t>
      </w:r>
      <w:r>
        <w:rPr>
          <w:rFonts w:ascii="宋体" w:hAnsi="宋体" w:cs="宋体"/>
          <w:bCs/>
          <w:kern w:val="0"/>
          <w:sz w:val="24"/>
          <w:szCs w:val="20"/>
        </w:rPr>
        <w:t xml:space="preserve"> </w:t>
      </w:r>
      <w:r>
        <w:rPr>
          <w:rFonts w:hint="eastAsia" w:ascii="宋体" w:hAnsi="宋体" w:cs="宋体"/>
          <w:bCs/>
          <w:kern w:val="0"/>
          <w:sz w:val="24"/>
          <w:szCs w:val="20"/>
        </w:rPr>
        <w:t>。</w:t>
      </w:r>
    </w:p>
    <w:p>
      <w:pPr>
        <w:spacing w:line="360" w:lineRule="auto"/>
        <w:rPr>
          <w:rFonts w:hint="default" w:ascii="宋体" w:hAnsi="宋体" w:eastAsia="宋体" w:cs="宋体"/>
          <w:bCs/>
          <w:kern w:val="0"/>
          <w:sz w:val="24"/>
          <w:szCs w:val="20"/>
          <w:lang w:val="en-US" w:eastAsia="zh-CN"/>
        </w:rPr>
      </w:pPr>
      <w:r>
        <w:rPr>
          <w:rFonts w:hint="eastAsia" w:ascii="宋体" w:hAnsi="宋体" w:cs="宋体"/>
          <w:bCs/>
          <w:kern w:val="0"/>
          <w:sz w:val="24"/>
          <w:szCs w:val="20"/>
          <w:lang w:val="en-US" w:eastAsia="zh-CN"/>
        </w:rPr>
        <w:t>3.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rPr>
          <w:rFonts w:ascii="宋体" w:cs="宋体"/>
          <w:bCs/>
          <w:kern w:val="0"/>
          <w:sz w:val="24"/>
          <w:szCs w:val="20"/>
        </w:rPr>
      </w:pPr>
      <w:r>
        <w:rPr>
          <w:rFonts w:hint="eastAsia" w:ascii="宋体" w:hAnsi="宋体"/>
          <w:b/>
          <w:sz w:val="24"/>
        </w:rPr>
        <w:t>第十三条</w:t>
      </w:r>
      <w:r>
        <w:rPr>
          <w:rFonts w:ascii="宋体" w:hAnsi="宋体"/>
          <w:sz w:val="24"/>
        </w:rPr>
        <w:t xml:space="preserve"> </w:t>
      </w:r>
      <w:r>
        <w:rPr>
          <w:rFonts w:hint="eastAsia" w:ascii="宋体" w:hAnsi="宋体"/>
          <w:sz w:val="24"/>
        </w:rPr>
        <w:t>合同争议的解决方式：甲乙</w:t>
      </w:r>
      <w:r>
        <w:rPr>
          <w:rFonts w:hint="eastAsia" w:ascii="宋体" w:hAnsi="宋体"/>
          <w:bCs/>
          <w:sz w:val="24"/>
        </w:rPr>
        <w:t>双方协商解决，如协商不成，提交合同签约地法院解决，此裁决为最终裁决，由此产生的律师费、交通费等相关费用由违约方承担。</w:t>
      </w:r>
    </w:p>
    <w:p>
      <w:pPr>
        <w:spacing w:line="360" w:lineRule="auto"/>
        <w:ind w:left="722" w:leftChars="1" w:right="25" w:rightChars="12" w:hanging="720" w:hangingChars="299"/>
        <w:rPr>
          <w:rFonts w:ascii="宋体"/>
          <w:sz w:val="24"/>
        </w:rPr>
      </w:pPr>
      <w:r>
        <w:rPr>
          <w:rFonts w:hint="eastAsia" w:ascii="宋体" w:hAnsi="宋体"/>
          <w:b/>
          <w:sz w:val="24"/>
        </w:rPr>
        <w:t>第十四条</w:t>
      </w:r>
      <w:r>
        <w:rPr>
          <w:rFonts w:ascii="宋体" w:hAnsi="宋体"/>
          <w:sz w:val="24"/>
        </w:rPr>
        <w:t xml:space="preserve"> </w:t>
      </w:r>
      <w:r>
        <w:rPr>
          <w:rFonts w:hint="eastAsia" w:ascii="宋体" w:hAnsi="宋体"/>
          <w:sz w:val="24"/>
        </w:rPr>
        <w:t>本合同一式三份，甲方持两份，乙方持一份。</w:t>
      </w:r>
    </w:p>
    <w:p>
      <w:pPr>
        <w:spacing w:line="360" w:lineRule="auto"/>
        <w:ind w:left="723" w:hanging="723" w:hangingChars="300"/>
        <w:rPr>
          <w:rFonts w:ascii="宋体"/>
          <w:sz w:val="24"/>
        </w:rPr>
      </w:pPr>
      <w:r>
        <w:rPr>
          <w:rFonts w:hint="eastAsia" w:ascii="宋体" w:hAnsi="宋体"/>
          <w:b/>
          <w:sz w:val="24"/>
        </w:rPr>
        <w:t>第十五条</w:t>
      </w:r>
      <w:r>
        <w:rPr>
          <w:rFonts w:ascii="宋体" w:hAnsi="宋体"/>
          <w:sz w:val="24"/>
        </w:rPr>
        <w:t xml:space="preserve"> </w:t>
      </w:r>
      <w:r>
        <w:rPr>
          <w:rFonts w:hint="eastAsia" w:ascii="宋体" w:hAnsi="宋体"/>
          <w:sz w:val="24"/>
        </w:rPr>
        <w:t>合同有效期：合同签订之日起至20</w:t>
      </w:r>
      <w:r>
        <w:rPr>
          <w:rFonts w:hint="eastAsia" w:ascii="宋体" w:hAnsi="宋体"/>
          <w:sz w:val="24"/>
          <w:lang w:val="en-US" w:eastAsia="zh-CN"/>
        </w:rPr>
        <w:t>23</w:t>
      </w:r>
      <w:r>
        <w:rPr>
          <w:rFonts w:hint="eastAsia" w:ascii="宋体" w:hAnsi="宋体"/>
          <w:sz w:val="24"/>
        </w:rPr>
        <w:t>年12月31日。</w:t>
      </w:r>
    </w:p>
    <w:tbl>
      <w:tblPr>
        <w:tblStyle w:val="5"/>
        <w:tblW w:w="5107" w:type="pct"/>
        <w:tblInd w:w="108" w:type="dxa"/>
        <w:tblLayout w:type="fixed"/>
        <w:tblCellMar>
          <w:top w:w="0" w:type="dxa"/>
          <w:left w:w="108" w:type="dxa"/>
          <w:bottom w:w="0" w:type="dxa"/>
          <w:right w:w="108" w:type="dxa"/>
        </w:tblCellMar>
      </w:tblPr>
      <w:tblGrid>
        <w:gridCol w:w="5204"/>
        <w:gridCol w:w="4861"/>
      </w:tblGrid>
      <w:tr>
        <w:tblPrEx>
          <w:tblCellMar>
            <w:top w:w="0" w:type="dxa"/>
            <w:left w:w="108" w:type="dxa"/>
            <w:bottom w:w="0" w:type="dxa"/>
            <w:right w:w="108" w:type="dxa"/>
          </w:tblCellMar>
        </w:tblPrEx>
        <w:trPr>
          <w:trHeight w:val="285" w:hRule="atLeast"/>
        </w:trPr>
        <w:tc>
          <w:tcPr>
            <w:tcW w:w="2585" w:type="pct"/>
            <w:tcBorders>
              <w:top w:val="single" w:color="auto" w:sz="4" w:space="0"/>
              <w:left w:val="single" w:color="auto" w:sz="4" w:space="0"/>
              <w:bottom w:val="single" w:color="auto" w:sz="4" w:space="0"/>
              <w:right w:val="single" w:color="auto" w:sz="4" w:space="0"/>
            </w:tcBorders>
            <w:noWrap/>
            <w:vAlign w:val="bottom"/>
          </w:tcPr>
          <w:p>
            <w:pPr>
              <w:widowControl/>
              <w:spacing w:line="360" w:lineRule="auto"/>
              <w:jc w:val="center"/>
              <w:rPr>
                <w:rFonts w:ascii="宋体" w:cs="宋体"/>
                <w:kern w:val="0"/>
                <w:sz w:val="24"/>
              </w:rPr>
            </w:pPr>
            <w:r>
              <w:rPr>
                <w:rFonts w:hint="eastAsia" w:ascii="宋体" w:hAnsi="宋体"/>
                <w:sz w:val="24"/>
              </w:rPr>
              <w:t>甲</w:t>
            </w:r>
            <w:r>
              <w:rPr>
                <w:rFonts w:hint="eastAsia" w:ascii="宋体" w:hAnsi="宋体" w:cs="宋体"/>
                <w:kern w:val="0"/>
                <w:sz w:val="24"/>
              </w:rPr>
              <w:t>方</w:t>
            </w:r>
          </w:p>
        </w:tc>
        <w:tc>
          <w:tcPr>
            <w:tcW w:w="2415" w:type="pct"/>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cs="宋体"/>
                <w:kern w:val="0"/>
                <w:sz w:val="24"/>
              </w:rPr>
            </w:pPr>
            <w:r>
              <w:rPr>
                <w:rFonts w:hint="eastAsia" w:ascii="宋体" w:hAnsi="宋体"/>
                <w:sz w:val="24"/>
              </w:rPr>
              <w:t>乙</w:t>
            </w:r>
            <w:r>
              <w:rPr>
                <w:rFonts w:hint="eastAsia" w:ascii="宋体" w:hAnsi="宋体" w:cs="宋体"/>
                <w:kern w:val="0"/>
                <w:sz w:val="24"/>
              </w:rPr>
              <w:t>方</w:t>
            </w:r>
          </w:p>
        </w:tc>
      </w:tr>
      <w:tr>
        <w:trPr>
          <w:trHeight w:val="285"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rPr>
                <w:rFonts w:ascii="宋体" w:cs="宋体"/>
                <w:kern w:val="0"/>
                <w:sz w:val="24"/>
              </w:rPr>
            </w:pPr>
            <w:r>
              <w:rPr>
                <w:rFonts w:hint="eastAsia" w:ascii="宋体" w:hAnsi="宋体"/>
                <w:sz w:val="24"/>
              </w:rPr>
              <w:t>甲</w:t>
            </w:r>
            <w:r>
              <w:rPr>
                <w:rFonts w:hint="eastAsia" w:ascii="宋体" w:hAnsi="宋体" w:cs="宋体"/>
                <w:kern w:val="0"/>
                <w:sz w:val="24"/>
              </w:rPr>
              <w:t>方：</w:t>
            </w:r>
            <w:r>
              <w:rPr>
                <w:rFonts w:hint="eastAsia" w:ascii="宋体" w:hAnsi="宋体"/>
                <w:sz w:val="24"/>
              </w:rPr>
              <w:t>中粮屯河吉木萨尔番茄制品有限公司</w:t>
            </w:r>
            <w:r>
              <w:rPr>
                <w:rFonts w:ascii="宋体" w:hAnsi="宋体"/>
                <w:sz w:val="24"/>
              </w:rPr>
              <w:t xml:space="preserve">  </w:t>
            </w:r>
            <w:r>
              <w:rPr>
                <w:rFonts w:hint="eastAsia" w:ascii="宋体" w:hAnsi="宋体" w:cs="宋体"/>
                <w:kern w:val="0"/>
                <w:sz w:val="24"/>
              </w:rPr>
              <w:t>（章）</w:t>
            </w:r>
          </w:p>
        </w:tc>
        <w:tc>
          <w:tcPr>
            <w:tcW w:w="2415" w:type="pct"/>
            <w:tcBorders>
              <w:top w:val="nil"/>
              <w:left w:val="nil"/>
              <w:bottom w:val="single" w:color="auto" w:sz="4" w:space="0"/>
              <w:right w:val="single" w:color="auto" w:sz="4" w:space="0"/>
            </w:tcBorders>
            <w:noWrap/>
          </w:tcPr>
          <w:p>
            <w:pPr>
              <w:widowControl/>
              <w:spacing w:line="360" w:lineRule="auto"/>
              <w:rPr>
                <w:rFonts w:ascii="宋体" w:hAnsi="宋体" w:cs="宋体"/>
                <w:kern w:val="0"/>
                <w:sz w:val="24"/>
              </w:rPr>
            </w:pPr>
            <w:r>
              <w:rPr>
                <w:rFonts w:hint="eastAsia" w:ascii="宋体" w:hAnsi="宋体"/>
                <w:sz w:val="24"/>
              </w:rPr>
              <w:t>乙</w:t>
            </w:r>
            <w:r>
              <w:rPr>
                <w:rFonts w:hint="eastAsia" w:ascii="宋体" w:hAnsi="宋体" w:cs="宋体"/>
                <w:kern w:val="0"/>
                <w:sz w:val="24"/>
              </w:rPr>
              <w:t>方：</w:t>
            </w:r>
            <w:r>
              <w:rPr>
                <w:rFonts w:hint="eastAsia" w:ascii="宋体" w:hAnsi="宋体"/>
                <w:sz w:val="24"/>
                <w:lang w:val="en-US" w:eastAsia="zh-CN"/>
              </w:rPr>
              <w:t xml:space="preserve">      </w:t>
            </w:r>
            <w:r>
              <w:rPr>
                <w:rFonts w:hint="eastAsia" w:ascii="宋体" w:hAnsi="宋体" w:cs="宋体"/>
                <w:kern w:val="0"/>
                <w:sz w:val="24"/>
              </w:rPr>
              <w:t>（章）</w:t>
            </w:r>
          </w:p>
        </w:tc>
      </w:tr>
      <w:tr>
        <w:tblPrEx>
          <w:tblCellMar>
            <w:top w:w="0" w:type="dxa"/>
            <w:left w:w="108" w:type="dxa"/>
            <w:bottom w:w="0" w:type="dxa"/>
            <w:right w:w="108" w:type="dxa"/>
          </w:tblCellMar>
        </w:tblPrEx>
        <w:trPr>
          <w:trHeight w:val="285"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地址：</w:t>
            </w:r>
            <w:r>
              <w:rPr>
                <w:rFonts w:hint="eastAsia" w:ascii="宋体" w:hAnsi="宋体" w:cs="宋体"/>
                <w:kern w:val="0"/>
                <w:sz w:val="24"/>
                <w:lang w:val="en-US" w:eastAsia="zh-CN"/>
              </w:rPr>
              <w:t>新疆昌吉州</w:t>
            </w:r>
            <w:r>
              <w:rPr>
                <w:rFonts w:hint="eastAsia" w:ascii="宋体" w:hAnsi="宋体" w:cs="宋体"/>
                <w:kern w:val="0"/>
                <w:sz w:val="24"/>
              </w:rPr>
              <w:t>吉木萨尔县乌奇公路北侧</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ascii="宋体" w:hAnsi="宋体"/>
                <w:sz w:val="24"/>
              </w:rPr>
            </w:pPr>
            <w:r>
              <w:rPr>
                <w:rFonts w:hint="eastAsia" w:ascii="宋体" w:hAnsi="宋体"/>
                <w:sz w:val="24"/>
              </w:rPr>
              <w:t>地址：</w:t>
            </w:r>
            <w:r>
              <w:rPr>
                <w:rFonts w:hint="eastAsia" w:ascii="宋体" w:hAnsi="宋体"/>
                <w:sz w:val="24"/>
                <w:lang w:val="en-US" w:eastAsia="zh-CN"/>
              </w:rPr>
              <w:t xml:space="preserve"> </w:t>
            </w:r>
            <w:r>
              <w:rPr>
                <w:rFonts w:ascii="宋体" w:hAnsi="宋体"/>
                <w:sz w:val="24"/>
              </w:rPr>
              <w:t> </w:t>
            </w:r>
          </w:p>
        </w:tc>
      </w:tr>
      <w:tr>
        <w:tblPrEx>
          <w:tblCellMar>
            <w:top w:w="0" w:type="dxa"/>
            <w:left w:w="108" w:type="dxa"/>
            <w:bottom w:w="0" w:type="dxa"/>
            <w:right w:w="108" w:type="dxa"/>
          </w:tblCellMar>
        </w:tblPrEx>
        <w:trPr>
          <w:trHeight w:val="576"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法定代表人：</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rPr>
          <w:trHeight w:val="712"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委托人：</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ascii="宋体" w:hAnsi="宋体"/>
                <w:sz w:val="24"/>
              </w:rPr>
            </w:pPr>
            <w:r>
              <w:rPr>
                <w:rFonts w:hint="eastAsia" w:ascii="宋体" w:hAnsi="宋体"/>
                <w:sz w:val="24"/>
              </w:rPr>
              <w:t>委托人：</w:t>
            </w:r>
          </w:p>
        </w:tc>
      </w:tr>
      <w:tr>
        <w:tblPrEx>
          <w:tblCellMar>
            <w:top w:w="0" w:type="dxa"/>
            <w:left w:w="108" w:type="dxa"/>
            <w:bottom w:w="0" w:type="dxa"/>
            <w:right w:w="108" w:type="dxa"/>
          </w:tblCellMar>
        </w:tblPrEx>
        <w:trPr>
          <w:trHeight w:val="285"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电话：</w:t>
            </w:r>
            <w:r>
              <w:rPr>
                <w:rFonts w:ascii="宋体" w:hAnsi="宋体" w:cs="宋体"/>
                <w:kern w:val="0"/>
                <w:sz w:val="24"/>
              </w:rPr>
              <w:t>0994-6917000</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ascii="宋体" w:hAnsi="宋体"/>
                <w:sz w:val="24"/>
              </w:rPr>
            </w:pPr>
            <w:r>
              <w:rPr>
                <w:rFonts w:hint="eastAsia" w:ascii="宋体" w:hAnsi="宋体"/>
                <w:sz w:val="24"/>
              </w:rPr>
              <w:t>电话：</w:t>
            </w:r>
          </w:p>
        </w:tc>
      </w:tr>
      <w:tr>
        <w:trPr>
          <w:trHeight w:val="285"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传真：</w:t>
            </w:r>
            <w:r>
              <w:rPr>
                <w:rFonts w:ascii="宋体" w:hAnsi="宋体" w:cs="宋体"/>
                <w:kern w:val="0"/>
                <w:sz w:val="24"/>
              </w:rPr>
              <w:t>0994- 6922005</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ascii="宋体" w:hAnsi="宋体"/>
                <w:sz w:val="24"/>
              </w:rPr>
            </w:pPr>
            <w:r>
              <w:rPr>
                <w:rFonts w:hint="eastAsia" w:ascii="宋体" w:hAnsi="宋体"/>
                <w:sz w:val="24"/>
              </w:rPr>
              <w:t>传真：</w:t>
            </w:r>
          </w:p>
        </w:tc>
      </w:tr>
      <w:tr>
        <w:tblPrEx>
          <w:tblCellMar>
            <w:top w:w="0" w:type="dxa"/>
            <w:left w:w="108" w:type="dxa"/>
            <w:bottom w:w="0" w:type="dxa"/>
            <w:right w:w="108" w:type="dxa"/>
          </w:tblCellMar>
        </w:tblPrEx>
        <w:trPr>
          <w:trHeight w:val="285" w:hRule="atLeast"/>
        </w:trPr>
        <w:tc>
          <w:tcPr>
            <w:tcW w:w="5204"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开户银行：中国农业银行吉木萨尔县支行营业部</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hint="eastAsia" w:ascii="宋体" w:hAnsi="宋体" w:eastAsia="宋体"/>
                <w:sz w:val="24"/>
                <w:lang w:eastAsia="zh-CN"/>
              </w:rPr>
            </w:pPr>
            <w:r>
              <w:rPr>
                <w:rFonts w:hint="eastAsia" w:ascii="宋体" w:hAnsi="宋体"/>
                <w:sz w:val="24"/>
              </w:rPr>
              <w:t>开户银行：</w:t>
            </w:r>
            <w:r>
              <w:rPr>
                <w:rFonts w:hint="eastAsia" w:ascii="宋体" w:hAnsi="宋体"/>
                <w:sz w:val="24"/>
                <w:lang w:val="en-US" w:eastAsia="zh-CN"/>
              </w:rPr>
              <w:t xml:space="preserve"> </w:t>
            </w:r>
          </w:p>
        </w:tc>
      </w:tr>
      <w:tr>
        <w:tblPrEx>
          <w:tblCellMar>
            <w:top w:w="0" w:type="dxa"/>
            <w:left w:w="108" w:type="dxa"/>
            <w:bottom w:w="0" w:type="dxa"/>
            <w:right w:w="108" w:type="dxa"/>
          </w:tblCellMar>
        </w:tblPrEx>
        <w:trPr>
          <w:trHeight w:val="285" w:hRule="atLeast"/>
        </w:trPr>
        <w:tc>
          <w:tcPr>
            <w:tcW w:w="5204"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账号：30070101040016645</w:t>
            </w:r>
          </w:p>
        </w:tc>
        <w:tc>
          <w:tcPr>
            <w:tcW w:w="2415" w:type="pct"/>
            <w:tcBorders>
              <w:top w:val="nil"/>
              <w:left w:val="nil"/>
              <w:bottom w:val="single" w:color="auto" w:sz="4" w:space="0"/>
              <w:right w:val="single" w:color="auto" w:sz="4" w:space="0"/>
            </w:tcBorders>
            <w:noWrap/>
            <w:vAlign w:val="bottom"/>
          </w:tcPr>
          <w:p>
            <w:pPr>
              <w:spacing w:line="360" w:lineRule="auto"/>
              <w:ind w:left="720" w:hanging="720" w:hangingChars="300"/>
              <w:rPr>
                <w:rFonts w:hint="eastAsia" w:ascii="宋体" w:hAnsi="宋体" w:eastAsia="宋体"/>
                <w:sz w:val="24"/>
                <w:lang w:eastAsia="zh-CN"/>
              </w:rPr>
            </w:pPr>
            <w:r>
              <w:rPr>
                <w:rFonts w:hint="eastAsia" w:ascii="宋体" w:hAnsi="宋体"/>
                <w:sz w:val="24"/>
              </w:rPr>
              <w:t>账号：</w:t>
            </w:r>
            <w:r>
              <w:rPr>
                <w:rFonts w:hint="eastAsia" w:ascii="宋体" w:hAnsi="宋体"/>
                <w:sz w:val="24"/>
                <w:lang w:val="en-US" w:eastAsia="zh-CN"/>
              </w:rPr>
              <w:t xml:space="preserve"> </w:t>
            </w:r>
          </w:p>
        </w:tc>
      </w:tr>
      <w:tr>
        <w:tblPrEx>
          <w:tblCellMar>
            <w:top w:w="0" w:type="dxa"/>
            <w:left w:w="108" w:type="dxa"/>
            <w:bottom w:w="0" w:type="dxa"/>
            <w:right w:w="108" w:type="dxa"/>
          </w:tblCellMar>
        </w:tblPrEx>
        <w:trPr>
          <w:trHeight w:val="285" w:hRule="atLeast"/>
        </w:trPr>
        <w:tc>
          <w:tcPr>
            <w:tcW w:w="5204"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税号</w:t>
            </w:r>
            <w:r>
              <w:rPr>
                <w:rFonts w:hint="eastAsia" w:ascii="宋体" w:hAnsi="宋体" w:cs="宋体"/>
                <w:kern w:val="0"/>
                <w:sz w:val="24"/>
                <w:lang w:eastAsia="zh-CN"/>
              </w:rPr>
              <w:t>：</w:t>
            </w:r>
            <w:r>
              <w:rPr>
                <w:rFonts w:hint="eastAsia" w:ascii="宋体" w:hAnsi="宋体" w:eastAsia="宋体" w:cs="宋体"/>
                <w:sz w:val="24"/>
                <w:szCs w:val="24"/>
              </w:rPr>
              <w:t>91652327MA77EGAN8M</w:t>
            </w:r>
          </w:p>
        </w:tc>
        <w:tc>
          <w:tcPr>
            <w:tcW w:w="2415" w:type="pct"/>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rPr>
            </w:pPr>
            <w:r>
              <w:rPr>
                <w:rFonts w:hint="eastAsia" w:ascii="宋体" w:hAnsi="宋体" w:cs="宋体"/>
                <w:kern w:val="0"/>
                <w:sz w:val="24"/>
              </w:rPr>
              <w:t>税号</w:t>
            </w:r>
            <w:r>
              <w:rPr>
                <w:rFonts w:ascii="宋体" w:hAnsi="宋体" w:cs="宋体"/>
                <w:kern w:val="0"/>
                <w:sz w:val="24"/>
              </w:rPr>
              <w:t xml:space="preserve">: </w:t>
            </w:r>
          </w:p>
        </w:tc>
      </w:tr>
      <w:tr>
        <w:tblPrEx>
          <w:tblCellMar>
            <w:top w:w="0" w:type="dxa"/>
            <w:left w:w="108" w:type="dxa"/>
            <w:bottom w:w="0" w:type="dxa"/>
            <w:right w:w="108" w:type="dxa"/>
          </w:tblCellMar>
        </w:tblPrEx>
        <w:trPr>
          <w:trHeight w:val="285" w:hRule="atLeast"/>
        </w:trPr>
        <w:tc>
          <w:tcPr>
            <w:tcW w:w="2585" w:type="pct"/>
            <w:tcBorders>
              <w:top w:val="nil"/>
              <w:left w:val="single" w:color="auto" w:sz="4" w:space="0"/>
              <w:bottom w:val="single" w:color="auto" w:sz="4" w:space="0"/>
              <w:right w:val="single" w:color="auto" w:sz="4" w:space="0"/>
            </w:tcBorders>
            <w:noWrap/>
            <w:vAlign w:val="bottom"/>
          </w:tcPr>
          <w:p>
            <w:pPr>
              <w:widowControl/>
              <w:spacing w:line="360" w:lineRule="auto"/>
              <w:jc w:val="left"/>
              <w:rPr>
                <w:rFonts w:ascii="宋体" w:cs="宋体"/>
                <w:kern w:val="0"/>
                <w:sz w:val="24"/>
              </w:rPr>
            </w:pPr>
            <w:r>
              <w:rPr>
                <w:rFonts w:hint="eastAsia" w:ascii="宋体" w:hAnsi="宋体" w:cs="宋体"/>
                <w:kern w:val="0"/>
                <w:sz w:val="24"/>
              </w:rPr>
              <w:t>邮政编号：</w:t>
            </w:r>
            <w:r>
              <w:rPr>
                <w:rFonts w:ascii="宋体" w:hAnsi="宋体" w:cs="宋体"/>
                <w:kern w:val="0"/>
                <w:sz w:val="24"/>
              </w:rPr>
              <w:t>831700</w:t>
            </w:r>
          </w:p>
        </w:tc>
        <w:tc>
          <w:tcPr>
            <w:tcW w:w="2415" w:type="pct"/>
            <w:tcBorders>
              <w:top w:val="nil"/>
              <w:left w:val="nil"/>
              <w:bottom w:val="single" w:color="auto" w:sz="4" w:space="0"/>
              <w:right w:val="single" w:color="auto" w:sz="4" w:space="0"/>
            </w:tcBorders>
            <w:noWrap/>
            <w:vAlign w:val="bottom"/>
          </w:tcPr>
          <w:p>
            <w:pPr>
              <w:widowControl/>
              <w:spacing w:line="360" w:lineRule="auto"/>
              <w:jc w:val="left"/>
              <w:rPr>
                <w:rFonts w:ascii="宋体" w:hAnsi="宋体" w:cs="宋体"/>
                <w:kern w:val="0"/>
                <w:sz w:val="24"/>
              </w:rPr>
            </w:pPr>
            <w:r>
              <w:rPr>
                <w:rFonts w:hint="eastAsia" w:ascii="宋体" w:hAnsi="宋体" w:cs="宋体"/>
                <w:kern w:val="0"/>
                <w:sz w:val="24"/>
              </w:rPr>
              <w:t>邮政编号：</w:t>
            </w:r>
          </w:p>
        </w:tc>
      </w:tr>
    </w:tbl>
    <w:p>
      <w:pPr>
        <w:spacing w:line="360" w:lineRule="auto"/>
        <w:ind w:left="720" w:hanging="720" w:hangingChars="300"/>
        <w:rPr>
          <w:rFonts w:ascii="宋体"/>
          <w:sz w:val="24"/>
        </w:rPr>
      </w:pPr>
    </w:p>
    <w:p>
      <w:pPr>
        <w:rPr>
          <w:rFonts w:ascii="宋体"/>
          <w:sz w:val="24"/>
        </w:rPr>
      </w:pPr>
    </w:p>
    <w:p>
      <w:pPr>
        <w:rPr>
          <w:rFonts w:ascii="宋体"/>
          <w:sz w:val="24"/>
        </w:rPr>
      </w:pPr>
    </w:p>
    <w:p>
      <w:pPr>
        <w:rPr>
          <w:rFonts w:ascii="宋体" w:cs="宋体"/>
          <w:b/>
          <w:bCs/>
          <w:kern w:val="0"/>
          <w:sz w:val="32"/>
          <w:szCs w:val="32"/>
        </w:rPr>
      </w:pPr>
    </w:p>
    <w:p>
      <w:pPr>
        <w:rPr>
          <w:rFonts w:ascii="宋体" w:cs="宋体"/>
          <w:b/>
          <w:bCs/>
          <w:kern w:val="0"/>
          <w:sz w:val="32"/>
          <w:szCs w:val="32"/>
        </w:rPr>
      </w:pPr>
    </w:p>
    <w:p>
      <w:pPr>
        <w:rPr>
          <w:rFonts w:hint="eastAsia" w:ascii="宋体" w:cs="宋体"/>
          <w:b/>
          <w:bCs/>
          <w:kern w:val="0"/>
          <w:sz w:val="32"/>
          <w:szCs w:val="32"/>
        </w:rPr>
        <w:sectPr>
          <w:pgSz w:w="11906" w:h="16838"/>
          <w:pgMar w:top="720" w:right="1134" w:bottom="720" w:left="1134" w:header="851" w:footer="992" w:gutter="0"/>
          <w:cols w:space="425" w:num="1"/>
          <w:docGrid w:type="lines" w:linePitch="312" w:charSpace="0"/>
        </w:sectPr>
      </w:pPr>
    </w:p>
    <w:p>
      <w:pPr>
        <w:rPr>
          <w:rFonts w:hint="eastAsia" w:ascii="宋体" w:cs="宋体"/>
          <w:b/>
          <w:bCs/>
          <w:kern w:val="0"/>
          <w:sz w:val="32"/>
          <w:szCs w:val="32"/>
        </w:rPr>
      </w:pPr>
      <w:r>
        <w:rPr>
          <w:rFonts w:hint="eastAsia" w:ascii="宋体" w:cs="宋体"/>
          <w:b/>
          <w:bCs/>
          <w:kern w:val="0"/>
          <w:sz w:val="32"/>
          <w:szCs w:val="32"/>
        </w:rPr>
        <w:t>合同附件：</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
        <w:gridCol w:w="1401"/>
        <w:gridCol w:w="6831"/>
        <w:gridCol w:w="2335"/>
        <w:gridCol w:w="488"/>
        <w:gridCol w:w="476"/>
        <w:gridCol w:w="956"/>
        <w:gridCol w:w="476"/>
        <w:gridCol w:w="103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0" w:type="auto"/>
            <w:gridSpan w:val="10"/>
            <w:tcBorders>
              <w:top w:val="nil"/>
              <w:left w:val="nil"/>
              <w:bottom w:val="nil"/>
              <w:right w:val="nil"/>
            </w:tcBorders>
            <w:noWrap w:val="0"/>
            <w:vAlign w:val="center"/>
          </w:tcPr>
          <w:p>
            <w:pPr>
              <w:keepNext w:val="0"/>
              <w:keepLines w:val="0"/>
              <w:widowControl/>
              <w:suppressLineNumbers w:val="0"/>
              <w:jc w:val="both"/>
              <w:textAlignment w:val="center"/>
              <w:rPr>
                <w:rFonts w:ascii="微软雅黑" w:hAnsi="微软雅黑" w:eastAsia="微软雅黑" w:cs="微软雅黑"/>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名   称</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规格型号</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材质或质量要求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不含税价（元）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灌装机其他气缸接近开关和插头</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E2B-S08LS02-MC-B1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插头线：XS3F-M321-305-R</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插接件PVC耐油耐弯曲型、3芯5米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灌装阀接近开关和插头</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E2B-M12KSO4-M1-B1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插头线：XS2F-D421-G80-F</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插接件PVC耐油耐弯曲型、4芯5米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0" w:type="auto"/>
            <w:tcBorders>
              <w:top w:val="nil"/>
              <w:left w:val="single" w:color="000000" w:sz="4" w:space="0"/>
              <w:bottom w:val="nil"/>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气动电磁阀</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DELIXIDC24V</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二位五通气动电磁阀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色选仪弹指螺丝</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M6*15mm”5</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内六方不锈钢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变频电机风扇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3-Motor S1-100% EDTyp C60 lL-2-2/160 .095A 225W</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wistro</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蒸发闪蒸电能电压表</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WM12-96.AV5.230Vac</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保险</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nt1 RT16-1R032RT20 gG200A</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保险底座</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FuPact GS LV481433  250A AC-23A Ui800V Ue690V Uimp8KV Le250A 50/60Hz</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安全继电器</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G9SA-301 24VACDC 250VAC 5A(RES)30VDC5A(RES)AC15 240VAC 2A DC13 24VDC 1A</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安全隔离栅</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XPSAXE6120P 24V AC/DC50-60Hz+10%/-15% AC-15 UeAC230V.le5A DC-13.UeDC24V.le5A</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安全隔离栅</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XPSVNE1142P 24V DC +10%-15%AC15-C300.Ue=230V/le=0.75.DC13 Ue=24VDC/ie=1.5A(Cont.13/14)Ue=24VDC/le=1.2A(Cont.21/22)</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就地开关</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P1-25/12/SVB-SW(207294)POWERKNIFE SWITCH 25A U.3210.000.003</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电磁制动三相异步电动机</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YEJ2-80M2-4  0.75KW</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智能单光柱测控仪</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HWP-T804-01-23-HL-P 万能输入 四路继电器报警控制输出 AC220(带DC24V馈电)</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南京凯捷智能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控制显示器</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EPC100 AC220V</w:t>
            </w:r>
          </w:p>
        </w:tc>
        <w:tc>
          <w:tcPr>
            <w:tcW w:w="2335" w:type="dxa"/>
            <w:tcBorders>
              <w:top w:val="nil"/>
              <w:left w:val="nil"/>
              <w:bottom w:val="nil"/>
              <w:right w:val="nil"/>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欧瑞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光电感应器</w:t>
            </w:r>
          </w:p>
        </w:tc>
        <w:tc>
          <w:tcPr>
            <w:tcW w:w="6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E3S-CL1 10to30VDC</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OMRON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液压站电机接触器KM5442</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DILM12-10(24VDC) (276845)</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3POLE POWER CONTACTOR 5,5kW</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液压站电机断路器QM2041</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PKZM0-10 (072739)</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CIRCUIT BREAKER 6,3-10A</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电机断路器</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PKZM0-2.5 (072736) CIRCUIT BREAKER 1,6-2,5A</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辅助触点</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NHI11-PKZ0 (072896) AUXILIARY CONTACT 1NO+1NC 1NO+1NC</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电机接触器</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DILM7-10 (24VDC) (276565）3POLE POWER CONTACTOR 3kW </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MOELLER金钟默勒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旋转台软启动控制器</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3RW3014-1CB04  SOFTSTART 1.1 - 3kW</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SIEMENS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称重传感器</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65083C1000KG-3124M    MC3</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意大利ADOS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电动执行器</w:t>
            </w:r>
          </w:p>
        </w:tc>
        <w:tc>
          <w:tcPr>
            <w:tcW w:w="6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型号：OLZK-开关型（05型），电压：220V，功率：15W，力矩：50nm</w:t>
            </w:r>
          </w:p>
        </w:tc>
        <w:tc>
          <w:tcPr>
            <w:tcW w:w="2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取样器行程开关</w:t>
            </w:r>
          </w:p>
        </w:tc>
        <w:tc>
          <w:tcPr>
            <w:tcW w:w="68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OmROn  D4B-2111N AC-15  2A/240V</w:t>
            </w:r>
          </w:p>
        </w:tc>
        <w:tc>
          <w:tcPr>
            <w:tcW w:w="2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税额（大写）：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不含税价（大写）：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含税总价（大写）：                            （含</w:t>
            </w:r>
            <w:r>
              <w:rPr>
                <w:rStyle w:val="37"/>
                <w:lang w:val="en-US" w:eastAsia="zh-CN" w:bidi="ar"/>
              </w:rPr>
              <w:t xml:space="preserve">  </w:t>
            </w:r>
            <w:r>
              <w:rPr>
                <w:rStyle w:val="38"/>
                <w:lang w:val="en-US" w:eastAsia="zh-CN" w:bidi="ar"/>
              </w:rPr>
              <w:t>%的增值税全额发票，以及货到公司的运费。</w:t>
            </w:r>
          </w:p>
        </w:tc>
      </w:tr>
    </w:tbl>
    <w:p>
      <w:pPr>
        <w:rPr>
          <w:rFonts w:hint="eastAsia" w:ascii="宋体" w:cs="宋体"/>
          <w:b/>
          <w:bCs/>
          <w:kern w:val="0"/>
          <w:sz w:val="32"/>
          <w:szCs w:val="32"/>
        </w:rPr>
      </w:pPr>
    </w:p>
    <w:p>
      <w:pPr>
        <w:rPr>
          <w:rFonts w:hint="default" w:ascii="宋体" w:eastAsia="宋体" w:cs="宋体"/>
          <w:b/>
          <w:bCs/>
          <w:kern w:val="0"/>
          <w:sz w:val="32"/>
          <w:szCs w:val="32"/>
          <w:lang w:val="en-US" w:eastAsia="zh-CN"/>
        </w:rPr>
      </w:pPr>
      <w:r>
        <w:rPr>
          <w:rFonts w:hint="eastAsia" w:ascii="宋体" w:cs="宋体"/>
          <w:b/>
          <w:bCs/>
          <w:kern w:val="0"/>
          <w:sz w:val="32"/>
          <w:szCs w:val="32"/>
          <w:lang w:val="en-US" w:eastAsia="zh-CN"/>
        </w:rPr>
        <w:t>供方签章：</w:t>
      </w:r>
    </w:p>
    <w:p>
      <w:pPr>
        <w:rPr>
          <w:rFonts w:ascii="宋体" w:cs="宋体"/>
          <w:b/>
          <w:bCs/>
          <w:kern w:val="0"/>
          <w:sz w:val="32"/>
          <w:szCs w:val="32"/>
        </w:rPr>
      </w:pPr>
    </w:p>
    <w:sectPr>
      <w:pgSz w:w="16838" w:h="11906" w:orient="landscape"/>
      <w:pgMar w:top="1134" w:right="720" w:bottom="1134" w:left="72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779C8"/>
    <w:multiLevelType w:val="multilevel"/>
    <w:tmpl w:val="226779C8"/>
    <w:lvl w:ilvl="0" w:tentative="0">
      <w:start w:val="1"/>
      <w:numFmt w:val="japaneseCounting"/>
      <w:lvlText w:val="第%1条"/>
      <w:lvlJc w:val="left"/>
      <w:pPr>
        <w:tabs>
          <w:tab w:val="left" w:pos="720"/>
        </w:tabs>
        <w:ind w:left="720" w:hanging="72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wOTk3YjY0ZDI4MDE5ZTg3NTQwMjkzNjlmZjk0ZTMifQ=="/>
  </w:docVars>
  <w:rsids>
    <w:rsidRoot w:val="00194938"/>
    <w:rsid w:val="00007E1F"/>
    <w:rsid w:val="00011742"/>
    <w:rsid w:val="00013E4B"/>
    <w:rsid w:val="00015C55"/>
    <w:rsid w:val="0001616D"/>
    <w:rsid w:val="000231C9"/>
    <w:rsid w:val="00025DB4"/>
    <w:rsid w:val="0003057A"/>
    <w:rsid w:val="000373A7"/>
    <w:rsid w:val="000378FA"/>
    <w:rsid w:val="0004086B"/>
    <w:rsid w:val="00041336"/>
    <w:rsid w:val="0004289E"/>
    <w:rsid w:val="00043069"/>
    <w:rsid w:val="00043F11"/>
    <w:rsid w:val="00044192"/>
    <w:rsid w:val="00046379"/>
    <w:rsid w:val="0005285C"/>
    <w:rsid w:val="00055566"/>
    <w:rsid w:val="000618C9"/>
    <w:rsid w:val="00061F2D"/>
    <w:rsid w:val="00062C9E"/>
    <w:rsid w:val="00063E31"/>
    <w:rsid w:val="00065928"/>
    <w:rsid w:val="00083A5A"/>
    <w:rsid w:val="00083D07"/>
    <w:rsid w:val="00083E79"/>
    <w:rsid w:val="0008419B"/>
    <w:rsid w:val="00091EDE"/>
    <w:rsid w:val="00092913"/>
    <w:rsid w:val="000969DE"/>
    <w:rsid w:val="000B09C0"/>
    <w:rsid w:val="000B13C0"/>
    <w:rsid w:val="000B34E1"/>
    <w:rsid w:val="000C01EB"/>
    <w:rsid w:val="000C40A5"/>
    <w:rsid w:val="000C4C7E"/>
    <w:rsid w:val="000C62BB"/>
    <w:rsid w:val="000C708E"/>
    <w:rsid w:val="000C79FB"/>
    <w:rsid w:val="000D0E88"/>
    <w:rsid w:val="000D7A91"/>
    <w:rsid w:val="000D7E98"/>
    <w:rsid w:val="000E03AF"/>
    <w:rsid w:val="000E2A97"/>
    <w:rsid w:val="000E5A6A"/>
    <w:rsid w:val="000F267F"/>
    <w:rsid w:val="000F2F3E"/>
    <w:rsid w:val="000F30C8"/>
    <w:rsid w:val="00101051"/>
    <w:rsid w:val="001015A6"/>
    <w:rsid w:val="00104DB7"/>
    <w:rsid w:val="00106869"/>
    <w:rsid w:val="00110A72"/>
    <w:rsid w:val="001137E4"/>
    <w:rsid w:val="00113F19"/>
    <w:rsid w:val="00126F75"/>
    <w:rsid w:val="00134CC6"/>
    <w:rsid w:val="00135182"/>
    <w:rsid w:val="00137C67"/>
    <w:rsid w:val="00141972"/>
    <w:rsid w:val="00143688"/>
    <w:rsid w:val="001472FF"/>
    <w:rsid w:val="001514F8"/>
    <w:rsid w:val="00155583"/>
    <w:rsid w:val="001573BB"/>
    <w:rsid w:val="001742AA"/>
    <w:rsid w:val="0018793D"/>
    <w:rsid w:val="001920C2"/>
    <w:rsid w:val="001937E4"/>
    <w:rsid w:val="00194938"/>
    <w:rsid w:val="00194CAB"/>
    <w:rsid w:val="00195F0B"/>
    <w:rsid w:val="001A1806"/>
    <w:rsid w:val="001A2D6B"/>
    <w:rsid w:val="001A3778"/>
    <w:rsid w:val="001A4A97"/>
    <w:rsid w:val="001B3497"/>
    <w:rsid w:val="001B434D"/>
    <w:rsid w:val="001B659A"/>
    <w:rsid w:val="001B7F1D"/>
    <w:rsid w:val="001C0414"/>
    <w:rsid w:val="001C0D73"/>
    <w:rsid w:val="001C1B12"/>
    <w:rsid w:val="001C1CCA"/>
    <w:rsid w:val="001C3BB6"/>
    <w:rsid w:val="001D051F"/>
    <w:rsid w:val="001D3564"/>
    <w:rsid w:val="001D4919"/>
    <w:rsid w:val="001E0DA2"/>
    <w:rsid w:val="001E35E2"/>
    <w:rsid w:val="001E4577"/>
    <w:rsid w:val="001F240F"/>
    <w:rsid w:val="00211740"/>
    <w:rsid w:val="00212B62"/>
    <w:rsid w:val="00224FD9"/>
    <w:rsid w:val="00225989"/>
    <w:rsid w:val="00227FFC"/>
    <w:rsid w:val="002318F1"/>
    <w:rsid w:val="00241041"/>
    <w:rsid w:val="00245160"/>
    <w:rsid w:val="00255905"/>
    <w:rsid w:val="00256245"/>
    <w:rsid w:val="0027271F"/>
    <w:rsid w:val="00276B1B"/>
    <w:rsid w:val="002832CB"/>
    <w:rsid w:val="0028445B"/>
    <w:rsid w:val="002854EF"/>
    <w:rsid w:val="00292484"/>
    <w:rsid w:val="002952B7"/>
    <w:rsid w:val="002978AE"/>
    <w:rsid w:val="002979F0"/>
    <w:rsid w:val="002A2071"/>
    <w:rsid w:val="002A29A6"/>
    <w:rsid w:val="002A2D01"/>
    <w:rsid w:val="002A6649"/>
    <w:rsid w:val="002A68AD"/>
    <w:rsid w:val="002C17CB"/>
    <w:rsid w:val="002C4749"/>
    <w:rsid w:val="002D1071"/>
    <w:rsid w:val="002D4118"/>
    <w:rsid w:val="002D4DB5"/>
    <w:rsid w:val="002D7BAF"/>
    <w:rsid w:val="002E733E"/>
    <w:rsid w:val="002F3572"/>
    <w:rsid w:val="002F5576"/>
    <w:rsid w:val="002F7F9D"/>
    <w:rsid w:val="00315B4A"/>
    <w:rsid w:val="0032156F"/>
    <w:rsid w:val="00332FB2"/>
    <w:rsid w:val="00333855"/>
    <w:rsid w:val="00337A22"/>
    <w:rsid w:val="0034247F"/>
    <w:rsid w:val="00346520"/>
    <w:rsid w:val="00347927"/>
    <w:rsid w:val="00350F1F"/>
    <w:rsid w:val="003544DA"/>
    <w:rsid w:val="0035634B"/>
    <w:rsid w:val="00362D0E"/>
    <w:rsid w:val="00370D1F"/>
    <w:rsid w:val="00375BFB"/>
    <w:rsid w:val="00384820"/>
    <w:rsid w:val="003857D6"/>
    <w:rsid w:val="0038597B"/>
    <w:rsid w:val="00386A76"/>
    <w:rsid w:val="00390A9B"/>
    <w:rsid w:val="0039310D"/>
    <w:rsid w:val="003961D0"/>
    <w:rsid w:val="00397FDA"/>
    <w:rsid w:val="003A2232"/>
    <w:rsid w:val="003A75F2"/>
    <w:rsid w:val="003B259A"/>
    <w:rsid w:val="003B4972"/>
    <w:rsid w:val="003C7DCC"/>
    <w:rsid w:val="003D3F7F"/>
    <w:rsid w:val="003E46D1"/>
    <w:rsid w:val="003E7877"/>
    <w:rsid w:val="00401147"/>
    <w:rsid w:val="004033E9"/>
    <w:rsid w:val="00406767"/>
    <w:rsid w:val="0041313B"/>
    <w:rsid w:val="004153D8"/>
    <w:rsid w:val="0041769C"/>
    <w:rsid w:val="00424986"/>
    <w:rsid w:val="00432C4C"/>
    <w:rsid w:val="004359F6"/>
    <w:rsid w:val="00435AE5"/>
    <w:rsid w:val="00436A5A"/>
    <w:rsid w:val="004435A8"/>
    <w:rsid w:val="00443622"/>
    <w:rsid w:val="00445ADA"/>
    <w:rsid w:val="00447BBB"/>
    <w:rsid w:val="004504D4"/>
    <w:rsid w:val="0045088B"/>
    <w:rsid w:val="00455406"/>
    <w:rsid w:val="00460F8F"/>
    <w:rsid w:val="00472970"/>
    <w:rsid w:val="0047751C"/>
    <w:rsid w:val="0048126B"/>
    <w:rsid w:val="004816D1"/>
    <w:rsid w:val="004870E1"/>
    <w:rsid w:val="00490C26"/>
    <w:rsid w:val="00496A69"/>
    <w:rsid w:val="004A06E4"/>
    <w:rsid w:val="004A08D2"/>
    <w:rsid w:val="004A4CAA"/>
    <w:rsid w:val="004B099E"/>
    <w:rsid w:val="004B7F66"/>
    <w:rsid w:val="004C153A"/>
    <w:rsid w:val="004C207C"/>
    <w:rsid w:val="004C3905"/>
    <w:rsid w:val="004C4619"/>
    <w:rsid w:val="004D0B85"/>
    <w:rsid w:val="004D35B8"/>
    <w:rsid w:val="004D7C4D"/>
    <w:rsid w:val="004D7D02"/>
    <w:rsid w:val="004E57E5"/>
    <w:rsid w:val="004F0FBB"/>
    <w:rsid w:val="004F387C"/>
    <w:rsid w:val="004F60A1"/>
    <w:rsid w:val="004F6B5A"/>
    <w:rsid w:val="004F74AF"/>
    <w:rsid w:val="0050317D"/>
    <w:rsid w:val="00505700"/>
    <w:rsid w:val="00507E6A"/>
    <w:rsid w:val="00510A60"/>
    <w:rsid w:val="00511F91"/>
    <w:rsid w:val="00513EE7"/>
    <w:rsid w:val="00516B7A"/>
    <w:rsid w:val="00516ED4"/>
    <w:rsid w:val="00532910"/>
    <w:rsid w:val="00532B95"/>
    <w:rsid w:val="0053302B"/>
    <w:rsid w:val="005427F4"/>
    <w:rsid w:val="005446D7"/>
    <w:rsid w:val="0054611C"/>
    <w:rsid w:val="00552FB9"/>
    <w:rsid w:val="00564FF7"/>
    <w:rsid w:val="00567D26"/>
    <w:rsid w:val="00577AC3"/>
    <w:rsid w:val="00581518"/>
    <w:rsid w:val="00581831"/>
    <w:rsid w:val="005903DB"/>
    <w:rsid w:val="005A2D03"/>
    <w:rsid w:val="005A41BE"/>
    <w:rsid w:val="005A5660"/>
    <w:rsid w:val="005B447D"/>
    <w:rsid w:val="005B5D3C"/>
    <w:rsid w:val="005C021B"/>
    <w:rsid w:val="005C105E"/>
    <w:rsid w:val="005C48A7"/>
    <w:rsid w:val="005D3326"/>
    <w:rsid w:val="005E274D"/>
    <w:rsid w:val="005E4114"/>
    <w:rsid w:val="005F7293"/>
    <w:rsid w:val="006032A8"/>
    <w:rsid w:val="00606991"/>
    <w:rsid w:val="0061137D"/>
    <w:rsid w:val="00612E3D"/>
    <w:rsid w:val="00612E45"/>
    <w:rsid w:val="00614AA0"/>
    <w:rsid w:val="00614AE4"/>
    <w:rsid w:val="0061776B"/>
    <w:rsid w:val="00624FFF"/>
    <w:rsid w:val="00625256"/>
    <w:rsid w:val="006259C7"/>
    <w:rsid w:val="00627F5C"/>
    <w:rsid w:val="00632D95"/>
    <w:rsid w:val="00633852"/>
    <w:rsid w:val="00635490"/>
    <w:rsid w:val="00636358"/>
    <w:rsid w:val="00646BA9"/>
    <w:rsid w:val="00646EF7"/>
    <w:rsid w:val="00652DCD"/>
    <w:rsid w:val="00653779"/>
    <w:rsid w:val="00654648"/>
    <w:rsid w:val="006557FA"/>
    <w:rsid w:val="006619A1"/>
    <w:rsid w:val="006633F8"/>
    <w:rsid w:val="00665B1B"/>
    <w:rsid w:val="00666253"/>
    <w:rsid w:val="00666B70"/>
    <w:rsid w:val="006742E7"/>
    <w:rsid w:val="0068168B"/>
    <w:rsid w:val="00682C62"/>
    <w:rsid w:val="00693EFC"/>
    <w:rsid w:val="006A211A"/>
    <w:rsid w:val="006C3884"/>
    <w:rsid w:val="006C6185"/>
    <w:rsid w:val="006D3ABB"/>
    <w:rsid w:val="006D4ADE"/>
    <w:rsid w:val="006D4E71"/>
    <w:rsid w:val="006E3313"/>
    <w:rsid w:val="006E488C"/>
    <w:rsid w:val="006F2102"/>
    <w:rsid w:val="006F2C49"/>
    <w:rsid w:val="00701292"/>
    <w:rsid w:val="007026E9"/>
    <w:rsid w:val="007062B8"/>
    <w:rsid w:val="0071230D"/>
    <w:rsid w:val="007203A7"/>
    <w:rsid w:val="0072629B"/>
    <w:rsid w:val="00732C71"/>
    <w:rsid w:val="00733948"/>
    <w:rsid w:val="00741EAA"/>
    <w:rsid w:val="0074633A"/>
    <w:rsid w:val="00746533"/>
    <w:rsid w:val="007479AA"/>
    <w:rsid w:val="00747C97"/>
    <w:rsid w:val="007556AF"/>
    <w:rsid w:val="0075762C"/>
    <w:rsid w:val="007621F6"/>
    <w:rsid w:val="007634F8"/>
    <w:rsid w:val="00764441"/>
    <w:rsid w:val="00766B77"/>
    <w:rsid w:val="007672FC"/>
    <w:rsid w:val="0077188A"/>
    <w:rsid w:val="0077383C"/>
    <w:rsid w:val="00775E96"/>
    <w:rsid w:val="007819D7"/>
    <w:rsid w:val="0079454E"/>
    <w:rsid w:val="007B1CBB"/>
    <w:rsid w:val="007B71C1"/>
    <w:rsid w:val="007B77E7"/>
    <w:rsid w:val="007C4C54"/>
    <w:rsid w:val="007F405D"/>
    <w:rsid w:val="007F6ECE"/>
    <w:rsid w:val="008031E8"/>
    <w:rsid w:val="00804C24"/>
    <w:rsid w:val="00812F63"/>
    <w:rsid w:val="00820364"/>
    <w:rsid w:val="00824ACA"/>
    <w:rsid w:val="0082773E"/>
    <w:rsid w:val="00835FAB"/>
    <w:rsid w:val="00836E22"/>
    <w:rsid w:val="0085045B"/>
    <w:rsid w:val="00851A6A"/>
    <w:rsid w:val="008543A6"/>
    <w:rsid w:val="00855871"/>
    <w:rsid w:val="008572A2"/>
    <w:rsid w:val="00857BF4"/>
    <w:rsid w:val="00864657"/>
    <w:rsid w:val="0087642C"/>
    <w:rsid w:val="00881509"/>
    <w:rsid w:val="00886B64"/>
    <w:rsid w:val="00895B4C"/>
    <w:rsid w:val="008B0E19"/>
    <w:rsid w:val="008B56C9"/>
    <w:rsid w:val="008C0D8E"/>
    <w:rsid w:val="008C4536"/>
    <w:rsid w:val="008C7232"/>
    <w:rsid w:val="008C7EFC"/>
    <w:rsid w:val="008D5256"/>
    <w:rsid w:val="008D5E02"/>
    <w:rsid w:val="008E0CA6"/>
    <w:rsid w:val="008E1AD9"/>
    <w:rsid w:val="008E456D"/>
    <w:rsid w:val="008E45F2"/>
    <w:rsid w:val="008F0F96"/>
    <w:rsid w:val="008F339F"/>
    <w:rsid w:val="008F7350"/>
    <w:rsid w:val="00906D16"/>
    <w:rsid w:val="00911768"/>
    <w:rsid w:val="00924B6A"/>
    <w:rsid w:val="009345D8"/>
    <w:rsid w:val="00934E77"/>
    <w:rsid w:val="00936F1A"/>
    <w:rsid w:val="00950B71"/>
    <w:rsid w:val="00956372"/>
    <w:rsid w:val="00973EA8"/>
    <w:rsid w:val="009825CB"/>
    <w:rsid w:val="00982666"/>
    <w:rsid w:val="00983E2E"/>
    <w:rsid w:val="009B17DC"/>
    <w:rsid w:val="009B76BB"/>
    <w:rsid w:val="009B7D35"/>
    <w:rsid w:val="009C03C5"/>
    <w:rsid w:val="009C530D"/>
    <w:rsid w:val="009D18D9"/>
    <w:rsid w:val="009D21DF"/>
    <w:rsid w:val="009D2714"/>
    <w:rsid w:val="009D4B0D"/>
    <w:rsid w:val="009E299E"/>
    <w:rsid w:val="009E2F6A"/>
    <w:rsid w:val="009E6071"/>
    <w:rsid w:val="009E69E5"/>
    <w:rsid w:val="009E6B64"/>
    <w:rsid w:val="009E7247"/>
    <w:rsid w:val="009F078D"/>
    <w:rsid w:val="009F1C66"/>
    <w:rsid w:val="009F469D"/>
    <w:rsid w:val="00A05C53"/>
    <w:rsid w:val="00A1324F"/>
    <w:rsid w:val="00A21F47"/>
    <w:rsid w:val="00A25808"/>
    <w:rsid w:val="00A25F3C"/>
    <w:rsid w:val="00A26B03"/>
    <w:rsid w:val="00A33141"/>
    <w:rsid w:val="00A3372E"/>
    <w:rsid w:val="00A406E3"/>
    <w:rsid w:val="00A41570"/>
    <w:rsid w:val="00A43611"/>
    <w:rsid w:val="00A54FE2"/>
    <w:rsid w:val="00A55C6D"/>
    <w:rsid w:val="00A57B2B"/>
    <w:rsid w:val="00A645E2"/>
    <w:rsid w:val="00A659E7"/>
    <w:rsid w:val="00A74E83"/>
    <w:rsid w:val="00A77CA4"/>
    <w:rsid w:val="00A810A3"/>
    <w:rsid w:val="00A82908"/>
    <w:rsid w:val="00A84A87"/>
    <w:rsid w:val="00A9021B"/>
    <w:rsid w:val="00A90AE1"/>
    <w:rsid w:val="00A912FF"/>
    <w:rsid w:val="00A92CF3"/>
    <w:rsid w:val="00AA0EDF"/>
    <w:rsid w:val="00AA4703"/>
    <w:rsid w:val="00AA5196"/>
    <w:rsid w:val="00AB097E"/>
    <w:rsid w:val="00AB1F7B"/>
    <w:rsid w:val="00AB4DA5"/>
    <w:rsid w:val="00AC2D0B"/>
    <w:rsid w:val="00AC3D46"/>
    <w:rsid w:val="00AC3F6F"/>
    <w:rsid w:val="00AD375A"/>
    <w:rsid w:val="00AD3EEA"/>
    <w:rsid w:val="00AD4FDC"/>
    <w:rsid w:val="00AE1567"/>
    <w:rsid w:val="00AE2CD4"/>
    <w:rsid w:val="00AF71AD"/>
    <w:rsid w:val="00B00B4A"/>
    <w:rsid w:val="00B02712"/>
    <w:rsid w:val="00B05247"/>
    <w:rsid w:val="00B057FE"/>
    <w:rsid w:val="00B06885"/>
    <w:rsid w:val="00B12903"/>
    <w:rsid w:val="00B217BC"/>
    <w:rsid w:val="00B24E51"/>
    <w:rsid w:val="00B26627"/>
    <w:rsid w:val="00B31A47"/>
    <w:rsid w:val="00B31ABE"/>
    <w:rsid w:val="00B3258F"/>
    <w:rsid w:val="00B34D64"/>
    <w:rsid w:val="00B42373"/>
    <w:rsid w:val="00B456A7"/>
    <w:rsid w:val="00B47A01"/>
    <w:rsid w:val="00B52CAC"/>
    <w:rsid w:val="00B52FA9"/>
    <w:rsid w:val="00B56944"/>
    <w:rsid w:val="00B76A37"/>
    <w:rsid w:val="00B84512"/>
    <w:rsid w:val="00B84922"/>
    <w:rsid w:val="00B85E26"/>
    <w:rsid w:val="00B85F47"/>
    <w:rsid w:val="00B91ED3"/>
    <w:rsid w:val="00BA2961"/>
    <w:rsid w:val="00BA2D5E"/>
    <w:rsid w:val="00BA5AAF"/>
    <w:rsid w:val="00BB2A7B"/>
    <w:rsid w:val="00BC11AD"/>
    <w:rsid w:val="00BC2578"/>
    <w:rsid w:val="00BC2B72"/>
    <w:rsid w:val="00BD10E0"/>
    <w:rsid w:val="00BD117A"/>
    <w:rsid w:val="00BD789D"/>
    <w:rsid w:val="00BE0EC9"/>
    <w:rsid w:val="00BE4FE4"/>
    <w:rsid w:val="00BE6A14"/>
    <w:rsid w:val="00C00ABE"/>
    <w:rsid w:val="00C01554"/>
    <w:rsid w:val="00C04366"/>
    <w:rsid w:val="00C05D51"/>
    <w:rsid w:val="00C066B6"/>
    <w:rsid w:val="00C140C9"/>
    <w:rsid w:val="00C14A6B"/>
    <w:rsid w:val="00C3198F"/>
    <w:rsid w:val="00C36018"/>
    <w:rsid w:val="00C40C53"/>
    <w:rsid w:val="00C4174D"/>
    <w:rsid w:val="00C436BA"/>
    <w:rsid w:val="00C5382B"/>
    <w:rsid w:val="00C53EB7"/>
    <w:rsid w:val="00C824A0"/>
    <w:rsid w:val="00C83059"/>
    <w:rsid w:val="00C83C3E"/>
    <w:rsid w:val="00C87821"/>
    <w:rsid w:val="00C928D3"/>
    <w:rsid w:val="00C92BFF"/>
    <w:rsid w:val="00C95F64"/>
    <w:rsid w:val="00C974E1"/>
    <w:rsid w:val="00CA0F96"/>
    <w:rsid w:val="00CB1AD4"/>
    <w:rsid w:val="00CB29B8"/>
    <w:rsid w:val="00CB2A60"/>
    <w:rsid w:val="00CB2CE4"/>
    <w:rsid w:val="00CB30F5"/>
    <w:rsid w:val="00CB47F5"/>
    <w:rsid w:val="00CB4988"/>
    <w:rsid w:val="00CC5DD3"/>
    <w:rsid w:val="00CD31F5"/>
    <w:rsid w:val="00CF1A7B"/>
    <w:rsid w:val="00CF3604"/>
    <w:rsid w:val="00D01692"/>
    <w:rsid w:val="00D11B34"/>
    <w:rsid w:val="00D16810"/>
    <w:rsid w:val="00D17193"/>
    <w:rsid w:val="00D26853"/>
    <w:rsid w:val="00D26C46"/>
    <w:rsid w:val="00D26D24"/>
    <w:rsid w:val="00D30CB1"/>
    <w:rsid w:val="00D318E2"/>
    <w:rsid w:val="00D3414D"/>
    <w:rsid w:val="00D43A53"/>
    <w:rsid w:val="00D5168F"/>
    <w:rsid w:val="00D54165"/>
    <w:rsid w:val="00D57E04"/>
    <w:rsid w:val="00D62EC9"/>
    <w:rsid w:val="00D66E69"/>
    <w:rsid w:val="00D70DBD"/>
    <w:rsid w:val="00D71C83"/>
    <w:rsid w:val="00D74216"/>
    <w:rsid w:val="00D75DD4"/>
    <w:rsid w:val="00D826B4"/>
    <w:rsid w:val="00D84CE4"/>
    <w:rsid w:val="00D926B1"/>
    <w:rsid w:val="00D93D11"/>
    <w:rsid w:val="00D94363"/>
    <w:rsid w:val="00D9444A"/>
    <w:rsid w:val="00D95C14"/>
    <w:rsid w:val="00DA14A1"/>
    <w:rsid w:val="00DA41F6"/>
    <w:rsid w:val="00DB673B"/>
    <w:rsid w:val="00DC1B1C"/>
    <w:rsid w:val="00DD1D94"/>
    <w:rsid w:val="00DD6080"/>
    <w:rsid w:val="00DE0790"/>
    <w:rsid w:val="00DE1560"/>
    <w:rsid w:val="00DE5BC8"/>
    <w:rsid w:val="00DE75F8"/>
    <w:rsid w:val="00DF0873"/>
    <w:rsid w:val="00DF2EC8"/>
    <w:rsid w:val="00DF3B3F"/>
    <w:rsid w:val="00DF4714"/>
    <w:rsid w:val="00E01B12"/>
    <w:rsid w:val="00E03CF4"/>
    <w:rsid w:val="00E07D8F"/>
    <w:rsid w:val="00E10BFD"/>
    <w:rsid w:val="00E134D4"/>
    <w:rsid w:val="00E311C0"/>
    <w:rsid w:val="00E46617"/>
    <w:rsid w:val="00E64104"/>
    <w:rsid w:val="00E645BA"/>
    <w:rsid w:val="00E761F5"/>
    <w:rsid w:val="00E91A80"/>
    <w:rsid w:val="00E93695"/>
    <w:rsid w:val="00E94794"/>
    <w:rsid w:val="00E9541A"/>
    <w:rsid w:val="00EA1D50"/>
    <w:rsid w:val="00EA3864"/>
    <w:rsid w:val="00EA6C9F"/>
    <w:rsid w:val="00EA7772"/>
    <w:rsid w:val="00EB3630"/>
    <w:rsid w:val="00EC2A7F"/>
    <w:rsid w:val="00EC3ED8"/>
    <w:rsid w:val="00EC56A3"/>
    <w:rsid w:val="00ED210A"/>
    <w:rsid w:val="00ED4A1E"/>
    <w:rsid w:val="00ED5189"/>
    <w:rsid w:val="00ED7136"/>
    <w:rsid w:val="00EE7961"/>
    <w:rsid w:val="00EF4826"/>
    <w:rsid w:val="00EF5093"/>
    <w:rsid w:val="00EF5545"/>
    <w:rsid w:val="00EF5D4F"/>
    <w:rsid w:val="00F017FD"/>
    <w:rsid w:val="00F1004A"/>
    <w:rsid w:val="00F11A47"/>
    <w:rsid w:val="00F1591B"/>
    <w:rsid w:val="00F207CE"/>
    <w:rsid w:val="00F21928"/>
    <w:rsid w:val="00F2253D"/>
    <w:rsid w:val="00F26F1E"/>
    <w:rsid w:val="00F3487C"/>
    <w:rsid w:val="00F40752"/>
    <w:rsid w:val="00F42612"/>
    <w:rsid w:val="00F44767"/>
    <w:rsid w:val="00F45CB1"/>
    <w:rsid w:val="00F474CC"/>
    <w:rsid w:val="00F4774B"/>
    <w:rsid w:val="00F47782"/>
    <w:rsid w:val="00F524BB"/>
    <w:rsid w:val="00F53212"/>
    <w:rsid w:val="00F57D7D"/>
    <w:rsid w:val="00F617B3"/>
    <w:rsid w:val="00F65412"/>
    <w:rsid w:val="00F81349"/>
    <w:rsid w:val="00F8285F"/>
    <w:rsid w:val="00F917D0"/>
    <w:rsid w:val="00F92CBC"/>
    <w:rsid w:val="00FA30F4"/>
    <w:rsid w:val="00FA5DB0"/>
    <w:rsid w:val="00FB5DC5"/>
    <w:rsid w:val="00FB5F49"/>
    <w:rsid w:val="00FC0626"/>
    <w:rsid w:val="00FC5FDA"/>
    <w:rsid w:val="00FC627E"/>
    <w:rsid w:val="00FD0534"/>
    <w:rsid w:val="00FD1BAE"/>
    <w:rsid w:val="00FD4D60"/>
    <w:rsid w:val="00FD4F3E"/>
    <w:rsid w:val="00FD5DD5"/>
    <w:rsid w:val="00FD681E"/>
    <w:rsid w:val="00FE0A3E"/>
    <w:rsid w:val="00FE1AAA"/>
    <w:rsid w:val="00FE7C42"/>
    <w:rsid w:val="00FF4671"/>
    <w:rsid w:val="00FF63E9"/>
    <w:rsid w:val="09452E87"/>
    <w:rsid w:val="0E2C5505"/>
    <w:rsid w:val="2AFA17FE"/>
    <w:rsid w:val="2ED7420B"/>
    <w:rsid w:val="34A54F1B"/>
    <w:rsid w:val="3F0959A7"/>
    <w:rsid w:val="54037A61"/>
    <w:rsid w:val="5B0B3AD7"/>
    <w:rsid w:val="5DEB63EF"/>
    <w:rsid w:val="5F5C7A27"/>
    <w:rsid w:val="6C162506"/>
    <w:rsid w:val="6E8F11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line="360" w:lineRule="auto"/>
    </w:pPr>
    <w:rPr>
      <w:sz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Theme"/>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locked/>
    <w:uiPriority w:val="99"/>
    <w:rPr>
      <w:rFonts w:ascii="Times New Roman" w:hAnsi="Times New Roman" w:eastAsia="宋体" w:cs="Times New Roman"/>
      <w:sz w:val="18"/>
      <w:szCs w:val="18"/>
    </w:rPr>
  </w:style>
  <w:style w:type="character" w:customStyle="1" w:styleId="11">
    <w:name w:val="页脚 Char"/>
    <w:basedOn w:val="7"/>
    <w:link w:val="3"/>
    <w:qFormat/>
    <w:locked/>
    <w:uiPriority w:val="99"/>
    <w:rPr>
      <w:rFonts w:ascii="Times New Roman" w:hAnsi="Times New Roman" w:eastAsia="宋体" w:cs="Times New Roman"/>
      <w:sz w:val="18"/>
      <w:szCs w:val="18"/>
    </w:rPr>
  </w:style>
  <w:style w:type="character" w:customStyle="1" w:styleId="12">
    <w:name w:val="正文文本 Char"/>
    <w:basedOn w:val="7"/>
    <w:link w:val="2"/>
    <w:qFormat/>
    <w:locked/>
    <w:uiPriority w:val="99"/>
    <w:rPr>
      <w:rFonts w:ascii="Times New Roman" w:hAnsi="Times New Roman" w:eastAsia="宋体" w:cs="Times New Roman"/>
      <w:sz w:val="24"/>
      <w:szCs w:val="24"/>
    </w:rPr>
  </w:style>
  <w:style w:type="paragraph" w:styleId="13">
    <w:name w:val="List Paragraph"/>
    <w:basedOn w:val="1"/>
    <w:qFormat/>
    <w:uiPriority w:val="99"/>
    <w:pPr>
      <w:ind w:firstLine="420" w:firstLineChars="200"/>
    </w:pPr>
  </w:style>
  <w:style w:type="character" w:customStyle="1" w:styleId="14">
    <w:name w:val="apple-converted-space"/>
    <w:basedOn w:val="7"/>
    <w:qFormat/>
    <w:uiPriority w:val="0"/>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9">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18"/>
      <w:szCs w:val="18"/>
    </w:rPr>
  </w:style>
  <w:style w:type="paragraph" w:customStyle="1" w:styleId="2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8000"/>
      <w:kern w:val="0"/>
      <w:sz w:val="18"/>
      <w:szCs w:val="18"/>
    </w:rPr>
  </w:style>
  <w:style w:type="paragraph" w:customStyle="1" w:styleId="23">
    <w:name w:val="xl7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24">
    <w:name w:val="xl72"/>
    <w:basedOn w:val="1"/>
    <w:qFormat/>
    <w:uiPriority w:val="0"/>
    <w:pPr>
      <w:widowControl/>
      <w:pBdr>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25">
    <w:name w:val="xl7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27">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
    <w:name w:val="xl7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2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30">
    <w:name w:val="xl7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31">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character" w:customStyle="1" w:styleId="32">
    <w:name w:val="font21"/>
    <w:basedOn w:val="7"/>
    <w:qFormat/>
    <w:uiPriority w:val="0"/>
    <w:rPr>
      <w:rFonts w:hint="eastAsia" w:ascii="宋体" w:hAnsi="宋体" w:eastAsia="宋体" w:cs="宋体"/>
      <w:color w:val="000000"/>
      <w:sz w:val="22"/>
      <w:szCs w:val="22"/>
      <w:u w:val="none"/>
    </w:rPr>
  </w:style>
  <w:style w:type="character" w:customStyle="1" w:styleId="33">
    <w:name w:val="font11"/>
    <w:basedOn w:val="7"/>
    <w:qFormat/>
    <w:uiPriority w:val="0"/>
    <w:rPr>
      <w:rFonts w:hint="eastAsia" w:ascii="宋体" w:hAnsi="宋体" w:eastAsia="宋体" w:cs="宋体"/>
      <w:color w:val="000000"/>
      <w:sz w:val="22"/>
      <w:szCs w:val="22"/>
      <w:u w:val="none"/>
    </w:rPr>
  </w:style>
  <w:style w:type="character" w:customStyle="1" w:styleId="34">
    <w:name w:val="font131"/>
    <w:basedOn w:val="7"/>
    <w:qFormat/>
    <w:uiPriority w:val="0"/>
    <w:rPr>
      <w:rFonts w:hint="eastAsia" w:ascii="宋体" w:hAnsi="宋体" w:eastAsia="宋体" w:cs="宋体"/>
      <w:color w:val="000000"/>
      <w:sz w:val="22"/>
      <w:szCs w:val="22"/>
      <w:u w:val="none"/>
    </w:rPr>
  </w:style>
  <w:style w:type="character" w:customStyle="1" w:styleId="35">
    <w:name w:val="font112"/>
    <w:basedOn w:val="7"/>
    <w:qFormat/>
    <w:uiPriority w:val="0"/>
    <w:rPr>
      <w:rFonts w:hint="default" w:ascii="Times New Roman" w:hAnsi="Times New Roman" w:cs="Times New Roman"/>
      <w:color w:val="000000"/>
      <w:sz w:val="21"/>
      <w:szCs w:val="21"/>
      <w:u w:val="none"/>
    </w:rPr>
  </w:style>
  <w:style w:type="character" w:customStyle="1" w:styleId="36">
    <w:name w:val="font101"/>
    <w:basedOn w:val="7"/>
    <w:qFormat/>
    <w:uiPriority w:val="0"/>
    <w:rPr>
      <w:rFonts w:hint="eastAsia" w:ascii="宋体" w:hAnsi="宋体" w:eastAsia="宋体" w:cs="宋体"/>
      <w:color w:val="000000"/>
      <w:sz w:val="21"/>
      <w:szCs w:val="21"/>
      <w:u w:val="none"/>
    </w:rPr>
  </w:style>
  <w:style w:type="character" w:customStyle="1" w:styleId="37">
    <w:name w:val="font91"/>
    <w:basedOn w:val="7"/>
    <w:uiPriority w:val="0"/>
    <w:rPr>
      <w:rFonts w:hint="eastAsia" w:ascii="宋体" w:hAnsi="宋体" w:eastAsia="宋体" w:cs="宋体"/>
      <w:color w:val="000000"/>
      <w:sz w:val="22"/>
      <w:szCs w:val="22"/>
      <w:u w:val="single"/>
    </w:rPr>
  </w:style>
  <w:style w:type="character" w:customStyle="1" w:styleId="38">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1006</Words>
  <Characters>5736</Characters>
  <Lines>47</Lines>
  <Paragraphs>13</Paragraphs>
  <TotalTime>2</TotalTime>
  <ScaleCrop>false</ScaleCrop>
  <LinksUpToDate>false</LinksUpToDate>
  <CharactersWithSpaces>6729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2012-03-12T07:53:00Z</dcterms:created>
  <dc:creator>User</dc:creator>
  <cp:lastModifiedBy>闫名仕</cp:lastModifiedBy>
  <cp:lastPrinted>2013-03-21T05:18:00Z</cp:lastPrinted>
  <dcterms:modified xsi:type="dcterms:W3CDTF">2023-03-13T02:14:46Z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38D1988665504C8CB1C058BF1404AEFC</vt:lpwstr>
  </property>
</Properties>
</file>