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drawing>
          <wp:inline distT="0" distB="0" distL="0" distR="0">
            <wp:extent cx="1047750" cy="356235"/>
            <wp:effectExtent l="0" t="0" r="0" b="5715"/>
            <wp:docPr id="2" name="图片 1" descr="企业微信截图_2021061011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企业微信截图_2021061011282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08" cy="3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44"/>
          <w:szCs w:val="44"/>
        </w:rPr>
        <w:t xml:space="preserve">    中粮崇左糖业有限公司</w:t>
      </w:r>
    </w:p>
    <w:p>
      <w:pPr>
        <w:spacing w:line="160" w:lineRule="exact"/>
        <w:rPr>
          <w:rFonts w:eastAsia="仿宋_GB2312"/>
          <w:sz w:val="30"/>
          <w:szCs w:val="30"/>
        </w:rPr>
      </w:pPr>
    </w:p>
    <w:p>
      <w:pPr>
        <w:spacing w:line="1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─────────────────────────────</w:t>
      </w:r>
    </w:p>
    <w:tbl>
      <w:tblPr>
        <w:tblStyle w:val="11"/>
        <w:tblW w:w="9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6"/>
        <w:gridCol w:w="4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致To: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From:中粮崇左</w:t>
            </w:r>
            <w:r>
              <w:rPr>
                <w:rFonts w:hint="eastAsia" w:eastAsia="仿宋_GB2312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hint="eastAsia" w:eastAsia="仿宋_GB2312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0771-</w:t>
            </w:r>
            <w:r>
              <w:rPr>
                <w:sz w:val="28"/>
                <w:szCs w:val="28"/>
              </w:rPr>
              <w:t>7820628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主题Titel：</w:t>
            </w:r>
            <w:r>
              <w:rPr>
                <w:rFonts w:hint="eastAsia" w:eastAsia="仿宋_GB2312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页数Page：</w:t>
            </w: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呈Attn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hint="eastAsia" w:eastAsia="仿宋_GB2312"/>
                <w:sz w:val="28"/>
                <w:szCs w:val="28"/>
              </w:rPr>
              <w:t xml:space="preserve">黄付贵 </w:t>
            </w:r>
            <w:r>
              <w:rPr>
                <w:rFonts w:eastAsia="仿宋_GB2312"/>
                <w:sz w:val="28"/>
                <w:szCs w:val="28"/>
              </w:rPr>
              <w:t>13471192740</w:t>
            </w:r>
          </w:p>
          <w:p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</w:tcPr>
          <w:p>
            <w:pPr>
              <w:widowControl/>
              <w:spacing w:line="36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编号Number：</w:t>
            </w:r>
          </w:p>
        </w:tc>
        <w:tc>
          <w:tcPr>
            <w:tcW w:w="426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日期Date：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202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pBdr>
          <w:bottom w:val="single" w:color="auto" w:sz="6" w:space="0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>
      <w:pPr>
        <w:spacing w:line="160" w:lineRule="exact"/>
        <w:rPr>
          <w:rFonts w:eastAsia="仿宋_GB2312"/>
          <w:sz w:val="30"/>
          <w:szCs w:val="30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内容Special Instruction：</w:t>
      </w:r>
    </w:p>
    <w:p>
      <w:pPr>
        <w:spacing w:line="5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各承包商：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根据我公司</w:t>
      </w:r>
      <w:r>
        <w:rPr>
          <w:rFonts w:hint="eastAsia" w:ascii="仿宋_GB2312" w:eastAsia="仿宋_GB2312"/>
          <w:sz w:val="32"/>
          <w:szCs w:val="32"/>
          <w:lang w:eastAsia="zh-CN"/>
        </w:rPr>
        <w:t>食堂</w:t>
      </w:r>
      <w:r>
        <w:rPr>
          <w:rFonts w:hint="eastAsia" w:ascii="仿宋_GB2312" w:eastAsia="仿宋_GB2312"/>
          <w:sz w:val="32"/>
          <w:szCs w:val="32"/>
        </w:rPr>
        <w:t>碗柜区及雨棚改造需要，现请各公司对以下《崇左糖业2023年食堂碗柜区及挡雨棚改造项目》进行总包报价。具体要求如下：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承包方可以通过公司内外人员介绍、自荐、被邀请等多种方式报名参与；承包方注册须在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5月9日12:30前</w:t>
      </w:r>
      <w:r>
        <w:rPr>
          <w:rFonts w:hint="eastAsia" w:ascii="仿宋_GB2312" w:eastAsia="仿宋_GB2312"/>
          <w:sz w:val="32"/>
          <w:szCs w:val="32"/>
        </w:rPr>
        <w:t>到中粮糖业采购平台进行注册登记，通过审核的承包方才能够在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EPS</w:t>
      </w:r>
      <w:r>
        <w:rPr>
          <w:rFonts w:hint="eastAsia" w:ascii="仿宋_GB2312" w:eastAsia="仿宋_GB2312"/>
          <w:sz w:val="32"/>
          <w:szCs w:val="32"/>
        </w:rPr>
        <w:t>系统内进行查看公告等业务操作；采购平台网址：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"http://eps.cofcotunhe.com"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http://eps.cofcotunhe.com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说明：采购工作小组对报送资料初审。报送资料严重不符合要求的将被直接淘汰，采购工作小组以邮件方式回复审核结果；对报送资料中非重要部分填写不完整的，审核小组以邮件方式通知承包方在竞价会议前补充完善，未补充完成的视为自动放弃本次竞标；请报名承包方主动与审核小组人员联系，确认资质审核结果。</w:t>
      </w:r>
    </w:p>
    <w:p>
      <w:pPr>
        <w:spacing w:line="5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</w:t>
      </w:r>
      <w:r>
        <w:rPr>
          <w:rFonts w:hint="eastAsia" w:ascii="仿宋_GB2312" w:eastAsia="仿宋_GB2312"/>
          <w:b/>
          <w:sz w:val="28"/>
          <w:szCs w:val="28"/>
        </w:rPr>
        <w:t>承包方资格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1.供应商资质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具有独立法人资格和独立签订合同的权利，应为中华人民共和国境内注册的企业法人，注册资本为50万元及以上，具备建筑、装修、室内装饰等经营范围。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近三年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未被列入“信用中国”网站（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www.creditchina.gov.cn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）失信被执行人名单、重大税收违法案件当事人名单和中国政府采购网（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www.ccgp.gov.cn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）政府采购严重违法失信行为记录名单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3.不接受联合体投标,如发现存在企业关联关系,对存在关联关系的承包方给予废标处理。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在中标结果下发后30日内入围供应商与中粮崇左糖业有限公司签订合作合同，中粮崇左糖业有限公司负责将合同扫描件发至相关管理部门备案。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</w:rPr>
        <w:t>、监督联系方式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中粮糖业纪委联系方式：办公电话  010-85017235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通信地址：北京市朝阳区朝阳门南大街8号中粮福临门大厦9层905房间，中粮糖业纪委办公室收，邮编100020。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</w:rPr>
        <w:t>四、项目业务要求：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一）根据采购方食堂碗柜区及挡雨棚改造需要，到现场实际测量对接，按采购方要求给出施工方案和效果图。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（二）文明施工，产生的建筑垃圾由承包方自行合法化处理。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（三）项目工期：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合同签订日期起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个自然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竣工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（四）采购完成后，由承包方先完成项目建设，通过采购方验收后再付款。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（五）承包方施工前，需为进厂施工的人员购买工伤保险或购买赔付额度不低于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120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万元（其中身故险1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00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万元和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万元医疗）的雇主责任险，向采购方提供保单复印件材料，费用自付，并自负一切安全及违章责任。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（六）为了确保本项目安全稳定运行，本项目需在合同签订前向采购方对公银行账户缴纳履约保证金，履约保证金为中标总价的2%，需在收到“中标通知书”之后的30天且在合同签订之前交齐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交款注明“崇左糖业2023年食堂碗柜区及挡雨棚改造项目”字样，结束验收合格后，采购方60日内无息如数退还履约保证金。</w:t>
      </w:r>
    </w:p>
    <w:p>
      <w:pPr>
        <w:autoSpaceDE w:val="0"/>
        <w:autoSpaceDN w:val="0"/>
        <w:adjustRightInd w:val="0"/>
        <w:spacing w:line="54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、承包方式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 xml:space="preserve">综合总价包干 </w:t>
      </w:r>
    </w:p>
    <w:p>
      <w:pPr>
        <w:autoSpaceDE w:val="0"/>
        <w:autoSpaceDN w:val="0"/>
        <w:adjustRightInd w:val="0"/>
        <w:spacing w:line="540" w:lineRule="exact"/>
        <w:ind w:firstLine="588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项目费用及支付方式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（一）支付方式：银行电汇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）采用总价包干的形式进行承包，按工程项目清单及采购方需求进行设计及施工，施工安装完毕，经甲方竣工验收合格后，乙方开具全额增值税专用发票给甲方，甲方收到乙方发票后，30个工作日内甲方支付工程款项的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%给乙方。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5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）剩余合同工程款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%作为质保金，竣工满一年后(竣工验收合格之日计)且设施无任何质量问题后支付剩余工程款的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%。</w:t>
      </w:r>
    </w:p>
    <w:p>
      <w:pPr>
        <w:spacing w:line="54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>、采购定价形式：询比采购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555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八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、评审方法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56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本次采购工作，项目评审采用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最低价（比不含税价）中标。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九、</w:t>
      </w:r>
      <w:r>
        <w:rPr>
          <w:rFonts w:hint="eastAsia" w:ascii="仿宋_GB2312" w:eastAsia="仿宋_GB2312"/>
          <w:b/>
          <w:bCs/>
          <w:sz w:val="28"/>
          <w:szCs w:val="28"/>
        </w:rPr>
        <w:t>项目内容报价清单</w:t>
      </w:r>
    </w:p>
    <w:tbl>
      <w:tblPr>
        <w:tblStyle w:val="10"/>
        <w:tblW w:w="606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65"/>
        <w:gridCol w:w="4195"/>
        <w:gridCol w:w="465"/>
        <w:gridCol w:w="480"/>
        <w:gridCol w:w="1260"/>
        <w:gridCol w:w="1290"/>
        <w:gridCol w:w="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改造项目</w:t>
            </w:r>
          </w:p>
        </w:tc>
        <w:tc>
          <w:tcPr>
            <w:tcW w:w="1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含税单价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含税总价（元）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搭建碗架雨棚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1.雨棚面积90平方米左右，雨棚瓦片材质、规格和款式与现有雨棚一致。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2.采用斜平面钢管焊接支架搭建，使用镀锌钢管做支撑平台立柱（钢管DN118mm，厚度3mm），高与现有雨棚齐平；横杆使用镀锌方管（100mm*50mm*3mm厚），镀锌管品牌：华菱、桂银、盛泰、广东振鸿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3.对雨棚区排水沟改造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碗柜区砌砖墙及刷漆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1.对碗柜区及雨棚砌红砖墙，墙长约40米、高约3米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2.对新建墙进行刮白及刷墙漆</w:t>
            </w:r>
          </w:p>
        </w:tc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挡雨棚区铺地砖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1.铺瓷砖面积约130平方米，含地漏改造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2.对食堂雨棚区地面找平、铺瓷砖（800mm*800mm)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3.全抛釉、防滑耐磨瓷砖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4.预留美缝隙，施工完毕填美缝剂。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5.品牌：东鹏、蒙娜丽莎、马可波罗</w:t>
            </w:r>
          </w:p>
        </w:tc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食堂北门出口台阶改造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。1.改造平台及台阶面积约9平方米，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2.参照食堂大门平台及台阶样式，对食堂北门出口改造出门平台，并建台阶，对平台及台阶铺瓷砖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3.全抛釉、防滑耐磨瓷砖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4.品牌：东鹏、蒙娜丽莎、马可波罗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碗柜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1.制作不锈钢碗柜，整体碗筷储物柜不少于800个。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2.碗筷储物柜采用磁吸门，每格储物柜规格不少于宽300mm*高200mm*深300mm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3.整体颜色、款式需经采购方认可后再实施。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照明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配套照明及电线改造，灯具品牌：欧普、雷士、欧特朗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洗碗池改造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1.对现有洗碗池拆除，重新制作洗碗台岩板一体柜10米，配套冷暖水路改造及安装冷暖水龙头10个。（陶瓷阀芯水龙头，品牌：九牧、帝王、恒洁）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2.对洗碗池墙壁贴墙砖（不能使用瓷片），面积约30平方米，高度2米；墙砖规格（800mm*400mm)，品牌：东鹏、蒙娜丽莎、马可波罗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3.洗碗台制作广告标识牌6块（节约用水、珍惜粮食等）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4.预留美缝隙，施工完毕填美缝剂。</w:t>
            </w:r>
          </w:p>
        </w:tc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空调移装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对食堂改造区碗柜进行移装到二楼天台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铝扣板吊顶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1.对挡雨棚区域进行安装铝扣板吊顶，面积约130平方米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2.铝扣板及龙骨厚度1.0mm，规格600mm*600mm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3.品牌：欧美特、欧佰、樱花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安装空调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1.在碗柜区购置及安装一台5匹变频冷暖空调或5匹天花机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2.品牌：格力、美的、奥克斯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安装单向通道旋转闸门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1.不锈钢手动转闸，半高款（高度不少于1.2米）。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2.安装一套单向通道旋转闸门，只出不进。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项目工期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签订合同日期起20 个自然日竣工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项目竣工验收合格起，质保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开票方式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%增值税专用发票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1.合同付款方式：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银行电汇。</w:t>
            </w:r>
          </w:p>
          <w:p>
            <w:pPr>
              <w:spacing w:line="440" w:lineRule="exac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2.合同进度款支付：</w:t>
            </w:r>
          </w:p>
          <w:p>
            <w:pPr>
              <w:spacing w:line="440" w:lineRule="exac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（1）采用总价包干的形式进行承包，按工程项目清单及采购方需求进行设计及施工，施工安装完毕，经甲方竣工验收合格后，乙方开具全额增值税专用发票给甲方，甲方收到乙方发票后，30个工作日内甲方支付工程款项的97%给乙方。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(2)剩余合同工程款3%作为质保金，竣工满一年后(竣工验收合格之日计)且设施无任何质量问题后支付剩余工程款的3%。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需提供施工效果图，采购方确认后方可施工。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投标方承诺：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（1）项目费用包括设计、制作及供货、运输、安装、人工、税费、保险、卫生、垃圾清运等一切费用。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（2）项目施工产生建筑及固废垃圾均由承包方按固废处理要求妥善处理，不得堆放在招标方工厂内。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（3）如项目施工产生建筑及固废垃圾随意丢弃导致环保事故的，承包方承担一切责任。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注：所有价格用人民币表示，单位为元。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授权代表（签字）: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谈判承包方名称（盖章）：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报价时间：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十、报价说明：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1.本次询比价有效期为</w:t>
      </w:r>
      <w:r>
        <w:rPr>
          <w:rFonts w:ascii="仿宋_GB2312" w:eastAsia="仿宋_GB2312"/>
          <w:bCs/>
          <w:sz w:val="32"/>
          <w:szCs w:val="32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２.参与报价的承包方于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15：30</w:t>
      </w:r>
      <w:r>
        <w:rPr>
          <w:rFonts w:hint="eastAsia" w:ascii="仿宋_GB2312" w:eastAsia="仿宋_GB2312"/>
          <w:bCs/>
          <w:sz w:val="32"/>
          <w:szCs w:val="32"/>
        </w:rPr>
        <w:t>前进行线上报价，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15：30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前报价截止。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３.报价形式：线上多次报价，第一次报价后每次报价截止时间不能超过24小时。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联系人：苏娥　联系电话13979184418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望予以最优惠报价为盼。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顺祝商琪！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附件：项目报价函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firstLine="5740" w:firstLineChars="20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中粮崇左糖业有限公司</w:t>
      </w:r>
    </w:p>
    <w:p>
      <w:pPr>
        <w:spacing w:line="500" w:lineRule="exact"/>
        <w:jc w:val="center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587" w:bottom="113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微软雅黑" w:hAnsi="微软雅黑" w:eastAsia="微软雅黑" w:cs="微软雅黑"/>
          <w:sz w:val="28"/>
          <w:szCs w:val="28"/>
        </w:rPr>
        <w:t>〇</w:t>
      </w:r>
      <w:r>
        <w:rPr>
          <w:rFonts w:hint="eastAsia" w:ascii="仿宋_GB2312" w:eastAsia="仿宋_GB2312"/>
          <w:sz w:val="28"/>
          <w:szCs w:val="28"/>
        </w:rPr>
        <w:t>二三年</w:t>
      </w: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项目报价函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致：中粮崇左糖业有限公司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</w:rPr>
        <w:t>崇左糖业2023年食堂碗柜区及挡雨棚改造项目</w:t>
      </w:r>
      <w:r>
        <w:rPr>
          <w:rFonts w:hint="eastAsia" w:ascii="仿宋_GB2312" w:eastAsia="仿宋_GB2312"/>
          <w:sz w:val="32"/>
          <w:szCs w:val="32"/>
        </w:rPr>
        <w:t>》的相关要求，本着互惠共赢，长期友好合作的原则，我公司愿以如下优惠价格承接</w:t>
      </w:r>
      <w:r>
        <w:rPr>
          <w:rFonts w:eastAsia="仿宋_GB2312"/>
          <w:sz w:val="32"/>
          <w:szCs w:val="32"/>
        </w:rPr>
        <w:t>中粮崇左糖业</w:t>
      </w:r>
      <w:r>
        <w:rPr>
          <w:rFonts w:hint="eastAsia" w:eastAsia="仿宋_GB2312"/>
          <w:sz w:val="32"/>
          <w:szCs w:val="32"/>
        </w:rPr>
        <w:t>2023年食堂碗柜区及挡雨棚改造项目</w:t>
      </w:r>
      <w:r>
        <w:rPr>
          <w:rFonts w:hint="eastAsia" w:ascii="仿宋_GB2312" w:eastAsia="仿宋_GB2312"/>
          <w:sz w:val="32"/>
          <w:szCs w:val="32"/>
        </w:rPr>
        <w:t>业务，含税包干总价为人民币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不含税价格为人民币：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</w:rPr>
        <w:t>元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开具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%增值税普通发票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eastAsia="仿宋_GB2312"/>
          <w:kern w:val="0"/>
          <w:sz w:val="32"/>
          <w:szCs w:val="32"/>
        </w:rPr>
        <w:t>价格包含承包方承接本项目需求的所有费用</w:t>
      </w:r>
      <w:r>
        <w:rPr>
          <w:rFonts w:hint="eastAsia" w:ascii="仿宋_GB2312" w:eastAsia="仿宋_GB2312"/>
          <w:sz w:val="32"/>
          <w:szCs w:val="32"/>
        </w:rPr>
        <w:t>，报价如下：</w:t>
      </w:r>
    </w:p>
    <w:tbl>
      <w:tblPr>
        <w:tblStyle w:val="10"/>
        <w:tblW w:w="606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65"/>
        <w:gridCol w:w="4193"/>
        <w:gridCol w:w="465"/>
        <w:gridCol w:w="480"/>
        <w:gridCol w:w="1260"/>
        <w:gridCol w:w="1290"/>
        <w:gridCol w:w="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改造项目</w:t>
            </w:r>
          </w:p>
        </w:tc>
        <w:tc>
          <w:tcPr>
            <w:tcW w:w="1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含税单价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含税总价（元）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搭建碗架雨棚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1.雨棚面积90平方米左右，雨棚瓦片材质、规格和款式与现有雨棚一致。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2.采用斜平面钢管焊接支架搭建，使用镀锌钢管做支撑平台立柱（钢管DN118mm，厚度3mm），高与现有雨棚齐平；横杆使用镀锌方管（100mm*50mm*3mm厚），镀锌管品牌：华菱、桂银、盛泰、广东振鸿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3.对雨棚区排水沟改造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碗柜区砌砖墙及刷漆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1.对碗柜区及雨棚砌红砖墙，墙长约40米、高约3米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2.对新建墙进行刮白及刷墙漆</w:t>
            </w:r>
          </w:p>
        </w:tc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挡雨棚区铺地砖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1.铺瓷砖面积约130平方米，含地漏改造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2.对食堂雨棚区地面找平、铺瓷砖（800mm*800mm)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3.全抛釉、防滑耐磨瓷砖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4.预留美缝隙，施工完毕填美缝剂。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5.品牌：东鹏、蒙娜丽莎、马可波罗</w:t>
            </w:r>
          </w:p>
        </w:tc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食堂北门出口台阶改造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。1.改造平台及台阶面积约9平方米，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2.参照食堂大门平台及台阶样式，对食堂北门出口改造出门平台，并建台阶，对平台及台阶铺瓷砖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3.全抛釉、防滑耐磨瓷砖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4.品牌：东鹏、蒙娜丽莎、马可波罗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碗柜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1.制作不锈钢碗柜，整体碗筷储物柜不少于800个。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2.碗筷储物柜采用磁吸门，每格储物柜规格不少于宽300mm*高200mm*深300mm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3.整体颜色、款式需经采购方认可后再实施。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照明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配套照明及电线改造，灯具品牌：欧普、雷士、欧特朗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洗碗池改造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1.对现有洗碗池拆除，重新制作洗碗台岩板一体柜10米，配套冷暖水路改造及安装冷暖水龙头10个。（陶瓷阀芯水龙头，品牌：九牧、帝王、恒洁）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2.对洗碗池墙壁贴墙砖（不能使用瓷片），面积约30平方米，高度2米；墙砖规格（800mm*400mm)，品牌：东鹏、蒙娜丽莎、马可波罗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3.洗碗台制作广告标识牌6块（节约用水、珍惜粮食等）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4.预留美缝隙，施工完毕填美缝剂。</w:t>
            </w:r>
          </w:p>
        </w:tc>
        <w:tc>
          <w:tcPr>
            <w:tcW w:w="2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空调移装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对食堂改造区碗柜进行移装到二楼天台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铝扣板吊顶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1.对挡雨棚区域进行安装铝扣板吊顶，面积约130平方米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2.铝扣板及龙骨厚度1.0mm，规格600mm*600mm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3.品牌：欧美特、欧佰、樱花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安装空调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1.在碗柜区购置及安装一台5匹变频冷暖空调或5匹天花机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2.品牌：格力、美的、奥克斯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安装单向通道旋转闸门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1.不锈钢手动转闸，半高款（高度不少于1.2米）。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2.安装一套单向通道旋转闸门，只出不进。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3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项目工期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签订合同日期起20 个自然日竣工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质保期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项目竣工验收合格起，质保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>12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开票方式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%增值税专用发票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1.合同付款方式：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  <w:t>100%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银行电汇。</w:t>
            </w:r>
          </w:p>
          <w:p>
            <w:pPr>
              <w:spacing w:line="440" w:lineRule="exac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2.合同进度款支付：</w:t>
            </w:r>
          </w:p>
          <w:p>
            <w:pPr>
              <w:spacing w:line="440" w:lineRule="exact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（1）采用总价包干的形式进行承包，按工程项目清单及采购方需求进行设计及施工，施工安装完毕，经甲方竣工验收合格后，乙方开具全额增值税专用发票给甲方，甲方收到乙方发票后，30个工作日内甲方支付工程款项的97%给乙方。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(2)剩余合同工程款3%作为质保金，竣工满一年后(竣工验收合格之日计)且设施无任何质量问题后支付剩余工程款的3%。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需提供施工效果图，采购方确认后方可施工。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投标方承诺：</w:t>
            </w: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（1）项目费用包括设计、制作及供货、运输、安装、人工、税费、保险、卫生、垃圾清运等一切费用。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（2）项目施工产生建筑及固废垃圾均由承包方按固废处理要求妥善处理，不得堆放在招标方工厂内。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（3）如项目施工产生建筑及固废垃圾随意丢弃导致环保事故的，承包方承担一切责任。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注：所有价格用人民币表示，单位为元。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授权代表（签字）: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谈判承包方名称（盖章）：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报价时间：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pgSz w:w="11906" w:h="16838"/>
      <w:pgMar w:top="2098" w:right="1588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</w:rPr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第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页 共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NUMPAGES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9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wMmRkZmQyYmU4Y2MwNWY2OGNjNjE0NzYzOGNjNmUifQ=="/>
  </w:docVars>
  <w:rsids>
    <w:rsidRoot w:val="00267117"/>
    <w:rsid w:val="0000004F"/>
    <w:rsid w:val="00000B5B"/>
    <w:rsid w:val="00002A1A"/>
    <w:rsid w:val="000034AB"/>
    <w:rsid w:val="00003966"/>
    <w:rsid w:val="00004824"/>
    <w:rsid w:val="000057F8"/>
    <w:rsid w:val="00005870"/>
    <w:rsid w:val="00005B94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1331"/>
    <w:rsid w:val="00021799"/>
    <w:rsid w:val="000236E2"/>
    <w:rsid w:val="00025151"/>
    <w:rsid w:val="000258D9"/>
    <w:rsid w:val="00026A9C"/>
    <w:rsid w:val="00030CAA"/>
    <w:rsid w:val="00031958"/>
    <w:rsid w:val="00031A38"/>
    <w:rsid w:val="00036BAE"/>
    <w:rsid w:val="0003712F"/>
    <w:rsid w:val="0003764A"/>
    <w:rsid w:val="0003784D"/>
    <w:rsid w:val="00037A57"/>
    <w:rsid w:val="00041259"/>
    <w:rsid w:val="00041319"/>
    <w:rsid w:val="000420FF"/>
    <w:rsid w:val="0004271A"/>
    <w:rsid w:val="00042B6E"/>
    <w:rsid w:val="000431F4"/>
    <w:rsid w:val="0004338C"/>
    <w:rsid w:val="000438C6"/>
    <w:rsid w:val="00044EF0"/>
    <w:rsid w:val="00045E99"/>
    <w:rsid w:val="00045EF6"/>
    <w:rsid w:val="00046025"/>
    <w:rsid w:val="00046AA0"/>
    <w:rsid w:val="000472F1"/>
    <w:rsid w:val="00047C4B"/>
    <w:rsid w:val="00051015"/>
    <w:rsid w:val="0005172C"/>
    <w:rsid w:val="00052053"/>
    <w:rsid w:val="00052274"/>
    <w:rsid w:val="00052A59"/>
    <w:rsid w:val="00052AAF"/>
    <w:rsid w:val="00052B4B"/>
    <w:rsid w:val="00053998"/>
    <w:rsid w:val="00053D69"/>
    <w:rsid w:val="0005444D"/>
    <w:rsid w:val="000566A6"/>
    <w:rsid w:val="000567FD"/>
    <w:rsid w:val="0005792E"/>
    <w:rsid w:val="000627A7"/>
    <w:rsid w:val="00062A22"/>
    <w:rsid w:val="000633CC"/>
    <w:rsid w:val="00065F26"/>
    <w:rsid w:val="00066A9C"/>
    <w:rsid w:val="000716B8"/>
    <w:rsid w:val="0007298A"/>
    <w:rsid w:val="00072C99"/>
    <w:rsid w:val="00072D42"/>
    <w:rsid w:val="00072DDE"/>
    <w:rsid w:val="000745F6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640E"/>
    <w:rsid w:val="00096E6B"/>
    <w:rsid w:val="000975C0"/>
    <w:rsid w:val="000A0B04"/>
    <w:rsid w:val="000A1E48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C07"/>
    <w:rsid w:val="000B71C3"/>
    <w:rsid w:val="000C05F7"/>
    <w:rsid w:val="000C12D3"/>
    <w:rsid w:val="000C35F1"/>
    <w:rsid w:val="000C3D95"/>
    <w:rsid w:val="000C3EDE"/>
    <w:rsid w:val="000C4EDD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184D"/>
    <w:rsid w:val="000E70BB"/>
    <w:rsid w:val="000F0707"/>
    <w:rsid w:val="000F096A"/>
    <w:rsid w:val="000F2B8D"/>
    <w:rsid w:val="000F32D9"/>
    <w:rsid w:val="000F330B"/>
    <w:rsid w:val="000F3435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3CF3"/>
    <w:rsid w:val="00105312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BDD"/>
    <w:rsid w:val="00116142"/>
    <w:rsid w:val="00120B46"/>
    <w:rsid w:val="001228E3"/>
    <w:rsid w:val="00123212"/>
    <w:rsid w:val="001232C3"/>
    <w:rsid w:val="00123803"/>
    <w:rsid w:val="00123BD8"/>
    <w:rsid w:val="00125FE6"/>
    <w:rsid w:val="001273F8"/>
    <w:rsid w:val="00130132"/>
    <w:rsid w:val="00131B0D"/>
    <w:rsid w:val="00131BBC"/>
    <w:rsid w:val="001322FE"/>
    <w:rsid w:val="00133E20"/>
    <w:rsid w:val="001367A7"/>
    <w:rsid w:val="00136D50"/>
    <w:rsid w:val="001373AA"/>
    <w:rsid w:val="0014160B"/>
    <w:rsid w:val="00141BC2"/>
    <w:rsid w:val="001422F3"/>
    <w:rsid w:val="001447C8"/>
    <w:rsid w:val="00150E07"/>
    <w:rsid w:val="00152705"/>
    <w:rsid w:val="00156737"/>
    <w:rsid w:val="001578B3"/>
    <w:rsid w:val="001611CD"/>
    <w:rsid w:val="00162831"/>
    <w:rsid w:val="00162E27"/>
    <w:rsid w:val="00163A7F"/>
    <w:rsid w:val="00163A8E"/>
    <w:rsid w:val="00164011"/>
    <w:rsid w:val="00164330"/>
    <w:rsid w:val="001656BD"/>
    <w:rsid w:val="00167102"/>
    <w:rsid w:val="00172D5E"/>
    <w:rsid w:val="001736CC"/>
    <w:rsid w:val="0017474A"/>
    <w:rsid w:val="00174A58"/>
    <w:rsid w:val="001762A4"/>
    <w:rsid w:val="00176A07"/>
    <w:rsid w:val="00176A76"/>
    <w:rsid w:val="00177796"/>
    <w:rsid w:val="0018092C"/>
    <w:rsid w:val="00180CED"/>
    <w:rsid w:val="00181EFE"/>
    <w:rsid w:val="00184134"/>
    <w:rsid w:val="00187B28"/>
    <w:rsid w:val="00187C0A"/>
    <w:rsid w:val="001905F9"/>
    <w:rsid w:val="00192A87"/>
    <w:rsid w:val="00192A95"/>
    <w:rsid w:val="00195116"/>
    <w:rsid w:val="001962B8"/>
    <w:rsid w:val="00197149"/>
    <w:rsid w:val="001A2C0B"/>
    <w:rsid w:val="001A499C"/>
    <w:rsid w:val="001A4B61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A1D"/>
    <w:rsid w:val="001B3CE1"/>
    <w:rsid w:val="001B3E27"/>
    <w:rsid w:val="001B3EF3"/>
    <w:rsid w:val="001B4260"/>
    <w:rsid w:val="001B4D61"/>
    <w:rsid w:val="001B62FB"/>
    <w:rsid w:val="001B73F2"/>
    <w:rsid w:val="001C0594"/>
    <w:rsid w:val="001C1250"/>
    <w:rsid w:val="001C125D"/>
    <w:rsid w:val="001C13BD"/>
    <w:rsid w:val="001C3103"/>
    <w:rsid w:val="001C4643"/>
    <w:rsid w:val="001C6B57"/>
    <w:rsid w:val="001C70C9"/>
    <w:rsid w:val="001C7C1D"/>
    <w:rsid w:val="001D09C5"/>
    <w:rsid w:val="001D1A01"/>
    <w:rsid w:val="001D1DA6"/>
    <w:rsid w:val="001D1F01"/>
    <w:rsid w:val="001D33DD"/>
    <w:rsid w:val="001D5419"/>
    <w:rsid w:val="001D5639"/>
    <w:rsid w:val="001D5E55"/>
    <w:rsid w:val="001D71CB"/>
    <w:rsid w:val="001D7D9B"/>
    <w:rsid w:val="001D7E0B"/>
    <w:rsid w:val="001E16F6"/>
    <w:rsid w:val="001E2CE7"/>
    <w:rsid w:val="001E31C2"/>
    <w:rsid w:val="001E3E45"/>
    <w:rsid w:val="001E6174"/>
    <w:rsid w:val="001F004C"/>
    <w:rsid w:val="001F036D"/>
    <w:rsid w:val="001F04C1"/>
    <w:rsid w:val="001F10EC"/>
    <w:rsid w:val="001F119D"/>
    <w:rsid w:val="001F2D1C"/>
    <w:rsid w:val="001F4835"/>
    <w:rsid w:val="001F49A5"/>
    <w:rsid w:val="001F527D"/>
    <w:rsid w:val="001F5413"/>
    <w:rsid w:val="001F55A0"/>
    <w:rsid w:val="00200632"/>
    <w:rsid w:val="002011D9"/>
    <w:rsid w:val="002013EC"/>
    <w:rsid w:val="002026B6"/>
    <w:rsid w:val="0021005C"/>
    <w:rsid w:val="00211735"/>
    <w:rsid w:val="00212507"/>
    <w:rsid w:val="00212D1A"/>
    <w:rsid w:val="00213988"/>
    <w:rsid w:val="00214E52"/>
    <w:rsid w:val="00215917"/>
    <w:rsid w:val="002163F7"/>
    <w:rsid w:val="00216FF4"/>
    <w:rsid w:val="00217228"/>
    <w:rsid w:val="002222EF"/>
    <w:rsid w:val="00222895"/>
    <w:rsid w:val="00222A72"/>
    <w:rsid w:val="002236C7"/>
    <w:rsid w:val="00224453"/>
    <w:rsid w:val="0022714F"/>
    <w:rsid w:val="0023069C"/>
    <w:rsid w:val="002306C0"/>
    <w:rsid w:val="00231638"/>
    <w:rsid w:val="00231809"/>
    <w:rsid w:val="00232D3E"/>
    <w:rsid w:val="00234758"/>
    <w:rsid w:val="002368B0"/>
    <w:rsid w:val="00236A40"/>
    <w:rsid w:val="00236F19"/>
    <w:rsid w:val="00240E34"/>
    <w:rsid w:val="00241CD1"/>
    <w:rsid w:val="002424BE"/>
    <w:rsid w:val="002438D2"/>
    <w:rsid w:val="00244019"/>
    <w:rsid w:val="00245E23"/>
    <w:rsid w:val="002463D7"/>
    <w:rsid w:val="002477F1"/>
    <w:rsid w:val="002523A4"/>
    <w:rsid w:val="00253580"/>
    <w:rsid w:val="00253ECB"/>
    <w:rsid w:val="002558F1"/>
    <w:rsid w:val="00256911"/>
    <w:rsid w:val="00257253"/>
    <w:rsid w:val="002601B7"/>
    <w:rsid w:val="00260951"/>
    <w:rsid w:val="002609AB"/>
    <w:rsid w:val="00260DEB"/>
    <w:rsid w:val="00261553"/>
    <w:rsid w:val="002623B6"/>
    <w:rsid w:val="00264FBB"/>
    <w:rsid w:val="00265890"/>
    <w:rsid w:val="00266248"/>
    <w:rsid w:val="00267075"/>
    <w:rsid w:val="00267117"/>
    <w:rsid w:val="00270FBC"/>
    <w:rsid w:val="002725B5"/>
    <w:rsid w:val="002737DE"/>
    <w:rsid w:val="00273C47"/>
    <w:rsid w:val="002744A1"/>
    <w:rsid w:val="002762A2"/>
    <w:rsid w:val="00276936"/>
    <w:rsid w:val="0027702F"/>
    <w:rsid w:val="0027751E"/>
    <w:rsid w:val="0027777F"/>
    <w:rsid w:val="00280C4D"/>
    <w:rsid w:val="00282A4D"/>
    <w:rsid w:val="0028315E"/>
    <w:rsid w:val="00283F58"/>
    <w:rsid w:val="002850E8"/>
    <w:rsid w:val="00285265"/>
    <w:rsid w:val="00285960"/>
    <w:rsid w:val="00286099"/>
    <w:rsid w:val="002861C5"/>
    <w:rsid w:val="00286DAB"/>
    <w:rsid w:val="002870A1"/>
    <w:rsid w:val="00287FCD"/>
    <w:rsid w:val="00290076"/>
    <w:rsid w:val="00291E83"/>
    <w:rsid w:val="002927BE"/>
    <w:rsid w:val="002930F7"/>
    <w:rsid w:val="00294BDD"/>
    <w:rsid w:val="00294BE8"/>
    <w:rsid w:val="00294DFD"/>
    <w:rsid w:val="00297964"/>
    <w:rsid w:val="002A0AF9"/>
    <w:rsid w:val="002A175A"/>
    <w:rsid w:val="002A3543"/>
    <w:rsid w:val="002A3C98"/>
    <w:rsid w:val="002A3F7D"/>
    <w:rsid w:val="002A3FF4"/>
    <w:rsid w:val="002A513A"/>
    <w:rsid w:val="002A532B"/>
    <w:rsid w:val="002A5BCE"/>
    <w:rsid w:val="002A6CDC"/>
    <w:rsid w:val="002A73EA"/>
    <w:rsid w:val="002A7568"/>
    <w:rsid w:val="002B0F4A"/>
    <w:rsid w:val="002B15E2"/>
    <w:rsid w:val="002B2CC8"/>
    <w:rsid w:val="002B3929"/>
    <w:rsid w:val="002B7BFC"/>
    <w:rsid w:val="002C0146"/>
    <w:rsid w:val="002C3A86"/>
    <w:rsid w:val="002C4103"/>
    <w:rsid w:val="002C4C2A"/>
    <w:rsid w:val="002C4F9E"/>
    <w:rsid w:val="002D04E9"/>
    <w:rsid w:val="002D12BC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38B4"/>
    <w:rsid w:val="002E4962"/>
    <w:rsid w:val="002E4AE6"/>
    <w:rsid w:val="002E4EC1"/>
    <w:rsid w:val="002E5BA5"/>
    <w:rsid w:val="002E5D77"/>
    <w:rsid w:val="002E6318"/>
    <w:rsid w:val="002E6A51"/>
    <w:rsid w:val="002F1884"/>
    <w:rsid w:val="002F1A47"/>
    <w:rsid w:val="002F1D74"/>
    <w:rsid w:val="002F2651"/>
    <w:rsid w:val="002F27F0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2410"/>
    <w:rsid w:val="00303536"/>
    <w:rsid w:val="0030461E"/>
    <w:rsid w:val="00304D42"/>
    <w:rsid w:val="00304EF7"/>
    <w:rsid w:val="00305679"/>
    <w:rsid w:val="00305803"/>
    <w:rsid w:val="0030767F"/>
    <w:rsid w:val="003101F2"/>
    <w:rsid w:val="00310735"/>
    <w:rsid w:val="00310EF9"/>
    <w:rsid w:val="00312AE9"/>
    <w:rsid w:val="00314FBD"/>
    <w:rsid w:val="0031541C"/>
    <w:rsid w:val="003158E5"/>
    <w:rsid w:val="00317687"/>
    <w:rsid w:val="00320A7C"/>
    <w:rsid w:val="00320B6B"/>
    <w:rsid w:val="00320CD7"/>
    <w:rsid w:val="00321B57"/>
    <w:rsid w:val="00323B43"/>
    <w:rsid w:val="0032495A"/>
    <w:rsid w:val="00324E26"/>
    <w:rsid w:val="0032553A"/>
    <w:rsid w:val="00326170"/>
    <w:rsid w:val="00326335"/>
    <w:rsid w:val="0032643D"/>
    <w:rsid w:val="0033103C"/>
    <w:rsid w:val="003319C0"/>
    <w:rsid w:val="00331BC2"/>
    <w:rsid w:val="00333218"/>
    <w:rsid w:val="003338DF"/>
    <w:rsid w:val="0033432D"/>
    <w:rsid w:val="00334352"/>
    <w:rsid w:val="00335812"/>
    <w:rsid w:val="003370D3"/>
    <w:rsid w:val="00341A43"/>
    <w:rsid w:val="00341CB0"/>
    <w:rsid w:val="0034221C"/>
    <w:rsid w:val="0034367C"/>
    <w:rsid w:val="00344187"/>
    <w:rsid w:val="00345960"/>
    <w:rsid w:val="003463A7"/>
    <w:rsid w:val="003469AA"/>
    <w:rsid w:val="00346C83"/>
    <w:rsid w:val="0034744D"/>
    <w:rsid w:val="00347E21"/>
    <w:rsid w:val="00351B93"/>
    <w:rsid w:val="00352A91"/>
    <w:rsid w:val="00352B55"/>
    <w:rsid w:val="0035497D"/>
    <w:rsid w:val="00356057"/>
    <w:rsid w:val="00356426"/>
    <w:rsid w:val="00360549"/>
    <w:rsid w:val="00360ED4"/>
    <w:rsid w:val="00362DFC"/>
    <w:rsid w:val="00363821"/>
    <w:rsid w:val="00367263"/>
    <w:rsid w:val="00370971"/>
    <w:rsid w:val="003709B5"/>
    <w:rsid w:val="00374823"/>
    <w:rsid w:val="0037502B"/>
    <w:rsid w:val="0037530B"/>
    <w:rsid w:val="003758DF"/>
    <w:rsid w:val="00375BD8"/>
    <w:rsid w:val="0037707F"/>
    <w:rsid w:val="003773A7"/>
    <w:rsid w:val="00377E1D"/>
    <w:rsid w:val="00380DB5"/>
    <w:rsid w:val="00381EA2"/>
    <w:rsid w:val="00382834"/>
    <w:rsid w:val="0038340B"/>
    <w:rsid w:val="00384163"/>
    <w:rsid w:val="00386602"/>
    <w:rsid w:val="00390486"/>
    <w:rsid w:val="003911B0"/>
    <w:rsid w:val="00391298"/>
    <w:rsid w:val="003915D5"/>
    <w:rsid w:val="00392A5D"/>
    <w:rsid w:val="00392AF8"/>
    <w:rsid w:val="003938B3"/>
    <w:rsid w:val="003939E5"/>
    <w:rsid w:val="00395414"/>
    <w:rsid w:val="00396EEE"/>
    <w:rsid w:val="003979A9"/>
    <w:rsid w:val="003A11B2"/>
    <w:rsid w:val="003A20C4"/>
    <w:rsid w:val="003A26BF"/>
    <w:rsid w:val="003A45F9"/>
    <w:rsid w:val="003A4A02"/>
    <w:rsid w:val="003A4E4D"/>
    <w:rsid w:val="003A625E"/>
    <w:rsid w:val="003B00BD"/>
    <w:rsid w:val="003B0B77"/>
    <w:rsid w:val="003B0D16"/>
    <w:rsid w:val="003B2B92"/>
    <w:rsid w:val="003B2E15"/>
    <w:rsid w:val="003B2FBB"/>
    <w:rsid w:val="003B3387"/>
    <w:rsid w:val="003B447C"/>
    <w:rsid w:val="003B4F28"/>
    <w:rsid w:val="003B581D"/>
    <w:rsid w:val="003B59BA"/>
    <w:rsid w:val="003B752E"/>
    <w:rsid w:val="003C211B"/>
    <w:rsid w:val="003C2867"/>
    <w:rsid w:val="003C338B"/>
    <w:rsid w:val="003C3C26"/>
    <w:rsid w:val="003C3EC1"/>
    <w:rsid w:val="003C428C"/>
    <w:rsid w:val="003C6DFE"/>
    <w:rsid w:val="003C74D2"/>
    <w:rsid w:val="003C776A"/>
    <w:rsid w:val="003C7E54"/>
    <w:rsid w:val="003D20E9"/>
    <w:rsid w:val="003D37D8"/>
    <w:rsid w:val="003D4AA4"/>
    <w:rsid w:val="003D7EED"/>
    <w:rsid w:val="003E06E8"/>
    <w:rsid w:val="003E0AFD"/>
    <w:rsid w:val="003E15BC"/>
    <w:rsid w:val="003E2E31"/>
    <w:rsid w:val="003E5A1E"/>
    <w:rsid w:val="003E600B"/>
    <w:rsid w:val="003E657F"/>
    <w:rsid w:val="003F09BD"/>
    <w:rsid w:val="003F0E54"/>
    <w:rsid w:val="003F1373"/>
    <w:rsid w:val="003F2B3A"/>
    <w:rsid w:val="003F2D85"/>
    <w:rsid w:val="003F3927"/>
    <w:rsid w:val="003F4D2F"/>
    <w:rsid w:val="003F75AD"/>
    <w:rsid w:val="00400FD8"/>
    <w:rsid w:val="00402053"/>
    <w:rsid w:val="004035AA"/>
    <w:rsid w:val="00404194"/>
    <w:rsid w:val="00404364"/>
    <w:rsid w:val="0040540C"/>
    <w:rsid w:val="004106ED"/>
    <w:rsid w:val="004127FC"/>
    <w:rsid w:val="00413035"/>
    <w:rsid w:val="00414986"/>
    <w:rsid w:val="0041524D"/>
    <w:rsid w:val="00415753"/>
    <w:rsid w:val="00415A24"/>
    <w:rsid w:val="00415B9A"/>
    <w:rsid w:val="00415C22"/>
    <w:rsid w:val="00416BDA"/>
    <w:rsid w:val="00420BAF"/>
    <w:rsid w:val="00421E5F"/>
    <w:rsid w:val="0042295A"/>
    <w:rsid w:val="00422F8D"/>
    <w:rsid w:val="00423C85"/>
    <w:rsid w:val="00427D95"/>
    <w:rsid w:val="004308AE"/>
    <w:rsid w:val="00430DAE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40E5"/>
    <w:rsid w:val="0044426A"/>
    <w:rsid w:val="004453CC"/>
    <w:rsid w:val="00445B35"/>
    <w:rsid w:val="004512DC"/>
    <w:rsid w:val="00452270"/>
    <w:rsid w:val="00453186"/>
    <w:rsid w:val="0045589D"/>
    <w:rsid w:val="00455D02"/>
    <w:rsid w:val="00456904"/>
    <w:rsid w:val="00457FB0"/>
    <w:rsid w:val="004617C0"/>
    <w:rsid w:val="00461E2E"/>
    <w:rsid w:val="00461E3A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567"/>
    <w:rsid w:val="004716C1"/>
    <w:rsid w:val="00471C89"/>
    <w:rsid w:val="00473CA6"/>
    <w:rsid w:val="00474843"/>
    <w:rsid w:val="00475724"/>
    <w:rsid w:val="00477052"/>
    <w:rsid w:val="0047735A"/>
    <w:rsid w:val="004778A3"/>
    <w:rsid w:val="0048024F"/>
    <w:rsid w:val="004813BF"/>
    <w:rsid w:val="00481928"/>
    <w:rsid w:val="00482428"/>
    <w:rsid w:val="00482DFB"/>
    <w:rsid w:val="00483009"/>
    <w:rsid w:val="00483052"/>
    <w:rsid w:val="00483EDE"/>
    <w:rsid w:val="004840F7"/>
    <w:rsid w:val="004849CD"/>
    <w:rsid w:val="004849E5"/>
    <w:rsid w:val="004877D4"/>
    <w:rsid w:val="0049027F"/>
    <w:rsid w:val="004923DD"/>
    <w:rsid w:val="004926FE"/>
    <w:rsid w:val="00493CA4"/>
    <w:rsid w:val="00493F91"/>
    <w:rsid w:val="004951AA"/>
    <w:rsid w:val="004A10D6"/>
    <w:rsid w:val="004A1AF7"/>
    <w:rsid w:val="004A22E6"/>
    <w:rsid w:val="004A4F04"/>
    <w:rsid w:val="004A7284"/>
    <w:rsid w:val="004A7BDE"/>
    <w:rsid w:val="004A7C49"/>
    <w:rsid w:val="004B2DF2"/>
    <w:rsid w:val="004B3376"/>
    <w:rsid w:val="004B3758"/>
    <w:rsid w:val="004B4579"/>
    <w:rsid w:val="004B5153"/>
    <w:rsid w:val="004B60AA"/>
    <w:rsid w:val="004C0C3B"/>
    <w:rsid w:val="004C1EF9"/>
    <w:rsid w:val="004C4560"/>
    <w:rsid w:val="004C4A5A"/>
    <w:rsid w:val="004C6787"/>
    <w:rsid w:val="004D22B4"/>
    <w:rsid w:val="004D3958"/>
    <w:rsid w:val="004D4369"/>
    <w:rsid w:val="004D5BEB"/>
    <w:rsid w:val="004D712D"/>
    <w:rsid w:val="004E0370"/>
    <w:rsid w:val="004E1E76"/>
    <w:rsid w:val="004E5446"/>
    <w:rsid w:val="004E5572"/>
    <w:rsid w:val="004E5F61"/>
    <w:rsid w:val="004E6290"/>
    <w:rsid w:val="004E680B"/>
    <w:rsid w:val="004E763E"/>
    <w:rsid w:val="004E7CC9"/>
    <w:rsid w:val="004F0A91"/>
    <w:rsid w:val="004F11FC"/>
    <w:rsid w:val="004F43E5"/>
    <w:rsid w:val="004F5A97"/>
    <w:rsid w:val="004F5E3F"/>
    <w:rsid w:val="004F6D5B"/>
    <w:rsid w:val="004F713D"/>
    <w:rsid w:val="004F747B"/>
    <w:rsid w:val="004F78F0"/>
    <w:rsid w:val="004F795F"/>
    <w:rsid w:val="00500564"/>
    <w:rsid w:val="00500927"/>
    <w:rsid w:val="00500EB0"/>
    <w:rsid w:val="00501F08"/>
    <w:rsid w:val="005020E1"/>
    <w:rsid w:val="00503334"/>
    <w:rsid w:val="005035B2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6572"/>
    <w:rsid w:val="00527012"/>
    <w:rsid w:val="00530211"/>
    <w:rsid w:val="0053042D"/>
    <w:rsid w:val="0053115A"/>
    <w:rsid w:val="00531781"/>
    <w:rsid w:val="00531B24"/>
    <w:rsid w:val="00531BF5"/>
    <w:rsid w:val="00532A25"/>
    <w:rsid w:val="00532AAA"/>
    <w:rsid w:val="005337E3"/>
    <w:rsid w:val="0053446A"/>
    <w:rsid w:val="00535CA9"/>
    <w:rsid w:val="00537534"/>
    <w:rsid w:val="005376E7"/>
    <w:rsid w:val="005377E2"/>
    <w:rsid w:val="005401D1"/>
    <w:rsid w:val="00542709"/>
    <w:rsid w:val="005431ED"/>
    <w:rsid w:val="0054429F"/>
    <w:rsid w:val="005448F5"/>
    <w:rsid w:val="00546866"/>
    <w:rsid w:val="0054720F"/>
    <w:rsid w:val="005505AA"/>
    <w:rsid w:val="00551396"/>
    <w:rsid w:val="005524C8"/>
    <w:rsid w:val="005526D6"/>
    <w:rsid w:val="0055270A"/>
    <w:rsid w:val="00552B23"/>
    <w:rsid w:val="00554090"/>
    <w:rsid w:val="00555576"/>
    <w:rsid w:val="005562CD"/>
    <w:rsid w:val="00556FE9"/>
    <w:rsid w:val="005571A4"/>
    <w:rsid w:val="005571B5"/>
    <w:rsid w:val="00557E72"/>
    <w:rsid w:val="005604AF"/>
    <w:rsid w:val="00561D13"/>
    <w:rsid w:val="005623A4"/>
    <w:rsid w:val="00563D0A"/>
    <w:rsid w:val="00564A3D"/>
    <w:rsid w:val="005705D1"/>
    <w:rsid w:val="00572697"/>
    <w:rsid w:val="00572909"/>
    <w:rsid w:val="00573C41"/>
    <w:rsid w:val="005749EC"/>
    <w:rsid w:val="005820B6"/>
    <w:rsid w:val="00583406"/>
    <w:rsid w:val="00584460"/>
    <w:rsid w:val="00584DDB"/>
    <w:rsid w:val="005870B0"/>
    <w:rsid w:val="0058726A"/>
    <w:rsid w:val="00587BAE"/>
    <w:rsid w:val="00592098"/>
    <w:rsid w:val="00592BA6"/>
    <w:rsid w:val="00593273"/>
    <w:rsid w:val="00593424"/>
    <w:rsid w:val="00593BF9"/>
    <w:rsid w:val="00593DDD"/>
    <w:rsid w:val="0059491F"/>
    <w:rsid w:val="005965BE"/>
    <w:rsid w:val="005968F6"/>
    <w:rsid w:val="00597671"/>
    <w:rsid w:val="005A06DA"/>
    <w:rsid w:val="005A10A6"/>
    <w:rsid w:val="005A1788"/>
    <w:rsid w:val="005A1903"/>
    <w:rsid w:val="005A391C"/>
    <w:rsid w:val="005A3CAB"/>
    <w:rsid w:val="005A3DAA"/>
    <w:rsid w:val="005A3F84"/>
    <w:rsid w:val="005A621C"/>
    <w:rsid w:val="005A7492"/>
    <w:rsid w:val="005B0150"/>
    <w:rsid w:val="005B02E7"/>
    <w:rsid w:val="005B13B7"/>
    <w:rsid w:val="005B1683"/>
    <w:rsid w:val="005B2A76"/>
    <w:rsid w:val="005B2D7F"/>
    <w:rsid w:val="005B3936"/>
    <w:rsid w:val="005B3E76"/>
    <w:rsid w:val="005B4FDD"/>
    <w:rsid w:val="005B500A"/>
    <w:rsid w:val="005B6036"/>
    <w:rsid w:val="005B77C9"/>
    <w:rsid w:val="005C0991"/>
    <w:rsid w:val="005C409C"/>
    <w:rsid w:val="005C42E4"/>
    <w:rsid w:val="005C4F62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5E82"/>
    <w:rsid w:val="005D7BB1"/>
    <w:rsid w:val="005E47F8"/>
    <w:rsid w:val="005E6270"/>
    <w:rsid w:val="005E7EF0"/>
    <w:rsid w:val="005F04AE"/>
    <w:rsid w:val="005F3359"/>
    <w:rsid w:val="005F4F6D"/>
    <w:rsid w:val="005F61AE"/>
    <w:rsid w:val="005F74B5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2391"/>
    <w:rsid w:val="00612DF1"/>
    <w:rsid w:val="00613A17"/>
    <w:rsid w:val="006141F7"/>
    <w:rsid w:val="00615D7C"/>
    <w:rsid w:val="0061602E"/>
    <w:rsid w:val="00616359"/>
    <w:rsid w:val="00616B03"/>
    <w:rsid w:val="006175AD"/>
    <w:rsid w:val="00617959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87A"/>
    <w:rsid w:val="00650667"/>
    <w:rsid w:val="00650D48"/>
    <w:rsid w:val="00650F2E"/>
    <w:rsid w:val="0065144B"/>
    <w:rsid w:val="00654430"/>
    <w:rsid w:val="006555CE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0B57"/>
    <w:rsid w:val="00672A98"/>
    <w:rsid w:val="00672E0D"/>
    <w:rsid w:val="0067312C"/>
    <w:rsid w:val="006734B9"/>
    <w:rsid w:val="00673834"/>
    <w:rsid w:val="006738DA"/>
    <w:rsid w:val="00673A0B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1CFB"/>
    <w:rsid w:val="00691F12"/>
    <w:rsid w:val="0069425B"/>
    <w:rsid w:val="00694C14"/>
    <w:rsid w:val="00695437"/>
    <w:rsid w:val="006A043B"/>
    <w:rsid w:val="006A06BC"/>
    <w:rsid w:val="006A0B03"/>
    <w:rsid w:val="006A0E59"/>
    <w:rsid w:val="006A1BD0"/>
    <w:rsid w:val="006A329E"/>
    <w:rsid w:val="006A470B"/>
    <w:rsid w:val="006A52ED"/>
    <w:rsid w:val="006B5B9E"/>
    <w:rsid w:val="006B5BDB"/>
    <w:rsid w:val="006B5DB7"/>
    <w:rsid w:val="006B6C3C"/>
    <w:rsid w:val="006C0A35"/>
    <w:rsid w:val="006C0AC4"/>
    <w:rsid w:val="006C1215"/>
    <w:rsid w:val="006C122C"/>
    <w:rsid w:val="006C1A4D"/>
    <w:rsid w:val="006C20A6"/>
    <w:rsid w:val="006C57B6"/>
    <w:rsid w:val="006D0726"/>
    <w:rsid w:val="006D1269"/>
    <w:rsid w:val="006D42B8"/>
    <w:rsid w:val="006D67EE"/>
    <w:rsid w:val="006D6EC1"/>
    <w:rsid w:val="006E01A3"/>
    <w:rsid w:val="006E046B"/>
    <w:rsid w:val="006E04F2"/>
    <w:rsid w:val="006E0CF4"/>
    <w:rsid w:val="006E313E"/>
    <w:rsid w:val="006E3A97"/>
    <w:rsid w:val="006F1C47"/>
    <w:rsid w:val="006F2B55"/>
    <w:rsid w:val="006F37ED"/>
    <w:rsid w:val="006F4823"/>
    <w:rsid w:val="006F4AD0"/>
    <w:rsid w:val="006F59F9"/>
    <w:rsid w:val="00700DC2"/>
    <w:rsid w:val="0070107F"/>
    <w:rsid w:val="00702128"/>
    <w:rsid w:val="007038C2"/>
    <w:rsid w:val="00703B13"/>
    <w:rsid w:val="00704429"/>
    <w:rsid w:val="0070449C"/>
    <w:rsid w:val="00705A00"/>
    <w:rsid w:val="007125FA"/>
    <w:rsid w:val="007133F3"/>
    <w:rsid w:val="00713EBF"/>
    <w:rsid w:val="00715ACA"/>
    <w:rsid w:val="00720327"/>
    <w:rsid w:val="00723622"/>
    <w:rsid w:val="00725E2E"/>
    <w:rsid w:val="0072638A"/>
    <w:rsid w:val="00726534"/>
    <w:rsid w:val="00726683"/>
    <w:rsid w:val="0072702A"/>
    <w:rsid w:val="007275AC"/>
    <w:rsid w:val="007278E3"/>
    <w:rsid w:val="00727B24"/>
    <w:rsid w:val="007304F4"/>
    <w:rsid w:val="00734050"/>
    <w:rsid w:val="00736657"/>
    <w:rsid w:val="00736ECD"/>
    <w:rsid w:val="00740027"/>
    <w:rsid w:val="007409DA"/>
    <w:rsid w:val="00740D39"/>
    <w:rsid w:val="00741361"/>
    <w:rsid w:val="0074184B"/>
    <w:rsid w:val="007418DA"/>
    <w:rsid w:val="007419D0"/>
    <w:rsid w:val="00742425"/>
    <w:rsid w:val="00743EE0"/>
    <w:rsid w:val="007453B4"/>
    <w:rsid w:val="0074566F"/>
    <w:rsid w:val="007470D1"/>
    <w:rsid w:val="00747296"/>
    <w:rsid w:val="00747484"/>
    <w:rsid w:val="00750EE7"/>
    <w:rsid w:val="00751B16"/>
    <w:rsid w:val="00752BF4"/>
    <w:rsid w:val="00752DBF"/>
    <w:rsid w:val="007549F5"/>
    <w:rsid w:val="00754A5D"/>
    <w:rsid w:val="00754B7C"/>
    <w:rsid w:val="00754EB7"/>
    <w:rsid w:val="00755857"/>
    <w:rsid w:val="0075646D"/>
    <w:rsid w:val="007576A2"/>
    <w:rsid w:val="00760A3A"/>
    <w:rsid w:val="007615D3"/>
    <w:rsid w:val="00761F7F"/>
    <w:rsid w:val="00764451"/>
    <w:rsid w:val="00765456"/>
    <w:rsid w:val="00765F47"/>
    <w:rsid w:val="007665BC"/>
    <w:rsid w:val="00766E94"/>
    <w:rsid w:val="00770085"/>
    <w:rsid w:val="0077035F"/>
    <w:rsid w:val="00772308"/>
    <w:rsid w:val="007748D8"/>
    <w:rsid w:val="00774BAF"/>
    <w:rsid w:val="00774F4E"/>
    <w:rsid w:val="007760AB"/>
    <w:rsid w:val="007763EE"/>
    <w:rsid w:val="00776678"/>
    <w:rsid w:val="00780AB2"/>
    <w:rsid w:val="00781CEA"/>
    <w:rsid w:val="00786BED"/>
    <w:rsid w:val="0079086B"/>
    <w:rsid w:val="0079163F"/>
    <w:rsid w:val="007921A0"/>
    <w:rsid w:val="00792471"/>
    <w:rsid w:val="007942D3"/>
    <w:rsid w:val="007956BB"/>
    <w:rsid w:val="00795AE0"/>
    <w:rsid w:val="00796211"/>
    <w:rsid w:val="00796941"/>
    <w:rsid w:val="00796AEA"/>
    <w:rsid w:val="007A062E"/>
    <w:rsid w:val="007A0FB5"/>
    <w:rsid w:val="007A143F"/>
    <w:rsid w:val="007A18CD"/>
    <w:rsid w:val="007A2ED2"/>
    <w:rsid w:val="007A499D"/>
    <w:rsid w:val="007A5408"/>
    <w:rsid w:val="007A60F1"/>
    <w:rsid w:val="007A66F4"/>
    <w:rsid w:val="007A6907"/>
    <w:rsid w:val="007A6C18"/>
    <w:rsid w:val="007B0785"/>
    <w:rsid w:val="007B1607"/>
    <w:rsid w:val="007B1831"/>
    <w:rsid w:val="007B300F"/>
    <w:rsid w:val="007B3A97"/>
    <w:rsid w:val="007B42FA"/>
    <w:rsid w:val="007B5A03"/>
    <w:rsid w:val="007B683D"/>
    <w:rsid w:val="007B6DBA"/>
    <w:rsid w:val="007B7C7B"/>
    <w:rsid w:val="007B7D99"/>
    <w:rsid w:val="007B7EC2"/>
    <w:rsid w:val="007C0982"/>
    <w:rsid w:val="007C130B"/>
    <w:rsid w:val="007C2FBF"/>
    <w:rsid w:val="007C31EC"/>
    <w:rsid w:val="007C32F4"/>
    <w:rsid w:val="007C4991"/>
    <w:rsid w:val="007C566B"/>
    <w:rsid w:val="007C62C0"/>
    <w:rsid w:val="007D2B10"/>
    <w:rsid w:val="007D2F73"/>
    <w:rsid w:val="007D50E4"/>
    <w:rsid w:val="007D6F0B"/>
    <w:rsid w:val="007D7724"/>
    <w:rsid w:val="007D7847"/>
    <w:rsid w:val="007E10B9"/>
    <w:rsid w:val="007E13FB"/>
    <w:rsid w:val="007E257D"/>
    <w:rsid w:val="007E3795"/>
    <w:rsid w:val="007E42E9"/>
    <w:rsid w:val="007E43CD"/>
    <w:rsid w:val="007E46B9"/>
    <w:rsid w:val="007E4C3F"/>
    <w:rsid w:val="007E7D29"/>
    <w:rsid w:val="007F6320"/>
    <w:rsid w:val="007F740E"/>
    <w:rsid w:val="007F7619"/>
    <w:rsid w:val="00801B0C"/>
    <w:rsid w:val="0080251D"/>
    <w:rsid w:val="00802EAF"/>
    <w:rsid w:val="008048D4"/>
    <w:rsid w:val="00804C19"/>
    <w:rsid w:val="00805161"/>
    <w:rsid w:val="008069F7"/>
    <w:rsid w:val="00807888"/>
    <w:rsid w:val="00810116"/>
    <w:rsid w:val="00810EA2"/>
    <w:rsid w:val="00810F2B"/>
    <w:rsid w:val="00811487"/>
    <w:rsid w:val="00813842"/>
    <w:rsid w:val="00813BA5"/>
    <w:rsid w:val="008147D6"/>
    <w:rsid w:val="00814E01"/>
    <w:rsid w:val="00815AAC"/>
    <w:rsid w:val="00816B08"/>
    <w:rsid w:val="00816D04"/>
    <w:rsid w:val="00820D4E"/>
    <w:rsid w:val="00821D68"/>
    <w:rsid w:val="008227F6"/>
    <w:rsid w:val="00823F22"/>
    <w:rsid w:val="0082467B"/>
    <w:rsid w:val="008247B7"/>
    <w:rsid w:val="00827113"/>
    <w:rsid w:val="00827F00"/>
    <w:rsid w:val="008306B4"/>
    <w:rsid w:val="00831182"/>
    <w:rsid w:val="00831CC3"/>
    <w:rsid w:val="00832002"/>
    <w:rsid w:val="0083236F"/>
    <w:rsid w:val="00833237"/>
    <w:rsid w:val="00834197"/>
    <w:rsid w:val="00834F9B"/>
    <w:rsid w:val="00835008"/>
    <w:rsid w:val="0083579B"/>
    <w:rsid w:val="008364BC"/>
    <w:rsid w:val="00836547"/>
    <w:rsid w:val="00836A15"/>
    <w:rsid w:val="00836A6D"/>
    <w:rsid w:val="00836B98"/>
    <w:rsid w:val="00837B7F"/>
    <w:rsid w:val="00837C71"/>
    <w:rsid w:val="0084049F"/>
    <w:rsid w:val="00840751"/>
    <w:rsid w:val="008420CE"/>
    <w:rsid w:val="008425DF"/>
    <w:rsid w:val="0084272E"/>
    <w:rsid w:val="0084299A"/>
    <w:rsid w:val="008435C3"/>
    <w:rsid w:val="00843DE9"/>
    <w:rsid w:val="00844437"/>
    <w:rsid w:val="00845603"/>
    <w:rsid w:val="008464BC"/>
    <w:rsid w:val="00847F28"/>
    <w:rsid w:val="00851116"/>
    <w:rsid w:val="00851925"/>
    <w:rsid w:val="008522C7"/>
    <w:rsid w:val="00853DFD"/>
    <w:rsid w:val="00854AD4"/>
    <w:rsid w:val="00855AC0"/>
    <w:rsid w:val="0085631F"/>
    <w:rsid w:val="008572D7"/>
    <w:rsid w:val="008574F9"/>
    <w:rsid w:val="00857AAC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02DD"/>
    <w:rsid w:val="00871C70"/>
    <w:rsid w:val="008721F5"/>
    <w:rsid w:val="0087588D"/>
    <w:rsid w:val="008759C3"/>
    <w:rsid w:val="00875CDF"/>
    <w:rsid w:val="00876DDD"/>
    <w:rsid w:val="00880B78"/>
    <w:rsid w:val="0088279E"/>
    <w:rsid w:val="00882BF7"/>
    <w:rsid w:val="00882E82"/>
    <w:rsid w:val="00883853"/>
    <w:rsid w:val="00883F17"/>
    <w:rsid w:val="008844C8"/>
    <w:rsid w:val="00885E7C"/>
    <w:rsid w:val="008866B7"/>
    <w:rsid w:val="00887CED"/>
    <w:rsid w:val="0089078C"/>
    <w:rsid w:val="00890B42"/>
    <w:rsid w:val="00891577"/>
    <w:rsid w:val="00892F18"/>
    <w:rsid w:val="00895689"/>
    <w:rsid w:val="00896E00"/>
    <w:rsid w:val="008972A9"/>
    <w:rsid w:val="00897E58"/>
    <w:rsid w:val="008A1AEC"/>
    <w:rsid w:val="008A25BF"/>
    <w:rsid w:val="008A3685"/>
    <w:rsid w:val="008A399B"/>
    <w:rsid w:val="008B1BC6"/>
    <w:rsid w:val="008B28C9"/>
    <w:rsid w:val="008B458C"/>
    <w:rsid w:val="008B6FE1"/>
    <w:rsid w:val="008B7726"/>
    <w:rsid w:val="008B7793"/>
    <w:rsid w:val="008B7E7D"/>
    <w:rsid w:val="008C006B"/>
    <w:rsid w:val="008C0B0D"/>
    <w:rsid w:val="008C179B"/>
    <w:rsid w:val="008C3718"/>
    <w:rsid w:val="008C5786"/>
    <w:rsid w:val="008C58B0"/>
    <w:rsid w:val="008C58B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2E2C"/>
    <w:rsid w:val="008E4453"/>
    <w:rsid w:val="008E4EA1"/>
    <w:rsid w:val="008E6867"/>
    <w:rsid w:val="008F467D"/>
    <w:rsid w:val="008F5F6B"/>
    <w:rsid w:val="008F7360"/>
    <w:rsid w:val="008F7697"/>
    <w:rsid w:val="009003CC"/>
    <w:rsid w:val="00900AE8"/>
    <w:rsid w:val="00900C2C"/>
    <w:rsid w:val="009027E0"/>
    <w:rsid w:val="00903008"/>
    <w:rsid w:val="00905023"/>
    <w:rsid w:val="00906B92"/>
    <w:rsid w:val="009070BA"/>
    <w:rsid w:val="009071DC"/>
    <w:rsid w:val="00913252"/>
    <w:rsid w:val="009145A3"/>
    <w:rsid w:val="00916CC1"/>
    <w:rsid w:val="00917382"/>
    <w:rsid w:val="00921B66"/>
    <w:rsid w:val="00921CEB"/>
    <w:rsid w:val="009223CE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7EA"/>
    <w:rsid w:val="00945868"/>
    <w:rsid w:val="0094606B"/>
    <w:rsid w:val="00946222"/>
    <w:rsid w:val="00946DBE"/>
    <w:rsid w:val="00946EE8"/>
    <w:rsid w:val="00947C55"/>
    <w:rsid w:val="00950108"/>
    <w:rsid w:val="00953A2B"/>
    <w:rsid w:val="009540E4"/>
    <w:rsid w:val="009553FB"/>
    <w:rsid w:val="00955A93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0769"/>
    <w:rsid w:val="00970C0A"/>
    <w:rsid w:val="0097239E"/>
    <w:rsid w:val="00972A9D"/>
    <w:rsid w:val="00972D08"/>
    <w:rsid w:val="0097308D"/>
    <w:rsid w:val="009761F4"/>
    <w:rsid w:val="00976B01"/>
    <w:rsid w:val="00976DBB"/>
    <w:rsid w:val="00980A4D"/>
    <w:rsid w:val="009812FD"/>
    <w:rsid w:val="00981B03"/>
    <w:rsid w:val="009829CA"/>
    <w:rsid w:val="00982A55"/>
    <w:rsid w:val="00984672"/>
    <w:rsid w:val="00984C9D"/>
    <w:rsid w:val="00984CFD"/>
    <w:rsid w:val="00985D03"/>
    <w:rsid w:val="00985EC2"/>
    <w:rsid w:val="00987676"/>
    <w:rsid w:val="00990851"/>
    <w:rsid w:val="00993738"/>
    <w:rsid w:val="00993C68"/>
    <w:rsid w:val="00993D89"/>
    <w:rsid w:val="00993FE2"/>
    <w:rsid w:val="0099455C"/>
    <w:rsid w:val="00994E13"/>
    <w:rsid w:val="00995B5B"/>
    <w:rsid w:val="00997836"/>
    <w:rsid w:val="009A0996"/>
    <w:rsid w:val="009A0E3F"/>
    <w:rsid w:val="009A0F8A"/>
    <w:rsid w:val="009A1CD6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C0D96"/>
    <w:rsid w:val="009C171C"/>
    <w:rsid w:val="009C1B9E"/>
    <w:rsid w:val="009C25E9"/>
    <w:rsid w:val="009C54A3"/>
    <w:rsid w:val="009C5C10"/>
    <w:rsid w:val="009C624D"/>
    <w:rsid w:val="009D0E3C"/>
    <w:rsid w:val="009D0E99"/>
    <w:rsid w:val="009D3791"/>
    <w:rsid w:val="009D3B7A"/>
    <w:rsid w:val="009D3E52"/>
    <w:rsid w:val="009D40EC"/>
    <w:rsid w:val="009D4365"/>
    <w:rsid w:val="009D4B4E"/>
    <w:rsid w:val="009D6496"/>
    <w:rsid w:val="009D72DE"/>
    <w:rsid w:val="009E0029"/>
    <w:rsid w:val="009E02E7"/>
    <w:rsid w:val="009E2119"/>
    <w:rsid w:val="009E29E2"/>
    <w:rsid w:val="009E5D26"/>
    <w:rsid w:val="009E5FBE"/>
    <w:rsid w:val="009E6084"/>
    <w:rsid w:val="009E7089"/>
    <w:rsid w:val="009F07A0"/>
    <w:rsid w:val="009F35A7"/>
    <w:rsid w:val="009F3878"/>
    <w:rsid w:val="009F4990"/>
    <w:rsid w:val="009F64F8"/>
    <w:rsid w:val="00A00EA5"/>
    <w:rsid w:val="00A024E3"/>
    <w:rsid w:val="00A02AB5"/>
    <w:rsid w:val="00A02C45"/>
    <w:rsid w:val="00A03B33"/>
    <w:rsid w:val="00A03D3B"/>
    <w:rsid w:val="00A052A8"/>
    <w:rsid w:val="00A06D09"/>
    <w:rsid w:val="00A07FB5"/>
    <w:rsid w:val="00A105BC"/>
    <w:rsid w:val="00A109A7"/>
    <w:rsid w:val="00A11721"/>
    <w:rsid w:val="00A12BFC"/>
    <w:rsid w:val="00A12FFA"/>
    <w:rsid w:val="00A13B0E"/>
    <w:rsid w:val="00A22C43"/>
    <w:rsid w:val="00A22CE1"/>
    <w:rsid w:val="00A2332D"/>
    <w:rsid w:val="00A240FA"/>
    <w:rsid w:val="00A24527"/>
    <w:rsid w:val="00A25C00"/>
    <w:rsid w:val="00A264CD"/>
    <w:rsid w:val="00A26836"/>
    <w:rsid w:val="00A27486"/>
    <w:rsid w:val="00A278B5"/>
    <w:rsid w:val="00A30019"/>
    <w:rsid w:val="00A325F0"/>
    <w:rsid w:val="00A32F85"/>
    <w:rsid w:val="00A33DB4"/>
    <w:rsid w:val="00A3415E"/>
    <w:rsid w:val="00A349A9"/>
    <w:rsid w:val="00A35FAC"/>
    <w:rsid w:val="00A36763"/>
    <w:rsid w:val="00A42123"/>
    <w:rsid w:val="00A426B0"/>
    <w:rsid w:val="00A43B8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130"/>
    <w:rsid w:val="00A657EA"/>
    <w:rsid w:val="00A67CDC"/>
    <w:rsid w:val="00A71A3C"/>
    <w:rsid w:val="00A71C07"/>
    <w:rsid w:val="00A72D4C"/>
    <w:rsid w:val="00A72E70"/>
    <w:rsid w:val="00A750C1"/>
    <w:rsid w:val="00A75736"/>
    <w:rsid w:val="00A759E8"/>
    <w:rsid w:val="00A764EA"/>
    <w:rsid w:val="00A767ED"/>
    <w:rsid w:val="00A773E1"/>
    <w:rsid w:val="00A82C7C"/>
    <w:rsid w:val="00A83816"/>
    <w:rsid w:val="00A84334"/>
    <w:rsid w:val="00A8464B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D5F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72B5"/>
    <w:rsid w:val="00AA7977"/>
    <w:rsid w:val="00AA79A1"/>
    <w:rsid w:val="00AB0ECC"/>
    <w:rsid w:val="00AB1AAF"/>
    <w:rsid w:val="00AB29E1"/>
    <w:rsid w:val="00AB35AD"/>
    <w:rsid w:val="00AB4BB3"/>
    <w:rsid w:val="00AB6EB1"/>
    <w:rsid w:val="00AC29B5"/>
    <w:rsid w:val="00AC30AC"/>
    <w:rsid w:val="00AC34FE"/>
    <w:rsid w:val="00AC5097"/>
    <w:rsid w:val="00AC54A9"/>
    <w:rsid w:val="00AC5A71"/>
    <w:rsid w:val="00AC7B05"/>
    <w:rsid w:val="00AD0DF4"/>
    <w:rsid w:val="00AD1957"/>
    <w:rsid w:val="00AD1BDF"/>
    <w:rsid w:val="00AD36C2"/>
    <w:rsid w:val="00AD7277"/>
    <w:rsid w:val="00AD78C4"/>
    <w:rsid w:val="00AE09F8"/>
    <w:rsid w:val="00AE1415"/>
    <w:rsid w:val="00AE222B"/>
    <w:rsid w:val="00AE36F3"/>
    <w:rsid w:val="00AE411B"/>
    <w:rsid w:val="00AE50AC"/>
    <w:rsid w:val="00AE6B9E"/>
    <w:rsid w:val="00AE6DA5"/>
    <w:rsid w:val="00AF0864"/>
    <w:rsid w:val="00AF0ECF"/>
    <w:rsid w:val="00AF1B34"/>
    <w:rsid w:val="00AF1D13"/>
    <w:rsid w:val="00AF316B"/>
    <w:rsid w:val="00AF585E"/>
    <w:rsid w:val="00AF69D9"/>
    <w:rsid w:val="00AF6EFF"/>
    <w:rsid w:val="00B00FA2"/>
    <w:rsid w:val="00B016ED"/>
    <w:rsid w:val="00B0305F"/>
    <w:rsid w:val="00B1065E"/>
    <w:rsid w:val="00B155BD"/>
    <w:rsid w:val="00B15960"/>
    <w:rsid w:val="00B1777D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305"/>
    <w:rsid w:val="00B37498"/>
    <w:rsid w:val="00B37D5F"/>
    <w:rsid w:val="00B37FF5"/>
    <w:rsid w:val="00B41758"/>
    <w:rsid w:val="00B4266A"/>
    <w:rsid w:val="00B426C5"/>
    <w:rsid w:val="00B458BA"/>
    <w:rsid w:val="00B4678A"/>
    <w:rsid w:val="00B47AE8"/>
    <w:rsid w:val="00B504F0"/>
    <w:rsid w:val="00B50A53"/>
    <w:rsid w:val="00B50BD2"/>
    <w:rsid w:val="00B50F15"/>
    <w:rsid w:val="00B510DD"/>
    <w:rsid w:val="00B5353B"/>
    <w:rsid w:val="00B54D58"/>
    <w:rsid w:val="00B55709"/>
    <w:rsid w:val="00B5601C"/>
    <w:rsid w:val="00B56A46"/>
    <w:rsid w:val="00B5722B"/>
    <w:rsid w:val="00B57299"/>
    <w:rsid w:val="00B578E6"/>
    <w:rsid w:val="00B579D5"/>
    <w:rsid w:val="00B6022B"/>
    <w:rsid w:val="00B60443"/>
    <w:rsid w:val="00B61977"/>
    <w:rsid w:val="00B61D53"/>
    <w:rsid w:val="00B61E2B"/>
    <w:rsid w:val="00B621E7"/>
    <w:rsid w:val="00B629E6"/>
    <w:rsid w:val="00B62CF5"/>
    <w:rsid w:val="00B64816"/>
    <w:rsid w:val="00B64B2B"/>
    <w:rsid w:val="00B64C12"/>
    <w:rsid w:val="00B65A7B"/>
    <w:rsid w:val="00B670CE"/>
    <w:rsid w:val="00B6732B"/>
    <w:rsid w:val="00B67681"/>
    <w:rsid w:val="00B70B8D"/>
    <w:rsid w:val="00B71492"/>
    <w:rsid w:val="00B71547"/>
    <w:rsid w:val="00B7472A"/>
    <w:rsid w:val="00B75D86"/>
    <w:rsid w:val="00B76C88"/>
    <w:rsid w:val="00B7714B"/>
    <w:rsid w:val="00B8111C"/>
    <w:rsid w:val="00B81981"/>
    <w:rsid w:val="00B81FB4"/>
    <w:rsid w:val="00B83C45"/>
    <w:rsid w:val="00B83F3A"/>
    <w:rsid w:val="00B84F3D"/>
    <w:rsid w:val="00B85F13"/>
    <w:rsid w:val="00B87602"/>
    <w:rsid w:val="00B87A88"/>
    <w:rsid w:val="00B92417"/>
    <w:rsid w:val="00B92BE3"/>
    <w:rsid w:val="00B94F96"/>
    <w:rsid w:val="00B94F9E"/>
    <w:rsid w:val="00B95375"/>
    <w:rsid w:val="00B95A24"/>
    <w:rsid w:val="00B9648A"/>
    <w:rsid w:val="00B969C7"/>
    <w:rsid w:val="00B96F10"/>
    <w:rsid w:val="00B971B6"/>
    <w:rsid w:val="00B97EEE"/>
    <w:rsid w:val="00BA1438"/>
    <w:rsid w:val="00BA3153"/>
    <w:rsid w:val="00BA38C4"/>
    <w:rsid w:val="00BA5001"/>
    <w:rsid w:val="00BA58C6"/>
    <w:rsid w:val="00BA6072"/>
    <w:rsid w:val="00BA681C"/>
    <w:rsid w:val="00BA6935"/>
    <w:rsid w:val="00BB02F1"/>
    <w:rsid w:val="00BB10A8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3D87"/>
    <w:rsid w:val="00BC4985"/>
    <w:rsid w:val="00BC4B05"/>
    <w:rsid w:val="00BC57EB"/>
    <w:rsid w:val="00BC5CFE"/>
    <w:rsid w:val="00BC5E21"/>
    <w:rsid w:val="00BC713D"/>
    <w:rsid w:val="00BD1060"/>
    <w:rsid w:val="00BD33F0"/>
    <w:rsid w:val="00BD62A9"/>
    <w:rsid w:val="00BD6313"/>
    <w:rsid w:val="00BE517C"/>
    <w:rsid w:val="00BE5504"/>
    <w:rsid w:val="00BE6000"/>
    <w:rsid w:val="00BE6252"/>
    <w:rsid w:val="00BE745B"/>
    <w:rsid w:val="00BF1C21"/>
    <w:rsid w:val="00BF26A1"/>
    <w:rsid w:val="00BF3D87"/>
    <w:rsid w:val="00BF456D"/>
    <w:rsid w:val="00BF4C7E"/>
    <w:rsid w:val="00BF62A8"/>
    <w:rsid w:val="00BF6514"/>
    <w:rsid w:val="00BF6B8E"/>
    <w:rsid w:val="00BF6CB5"/>
    <w:rsid w:val="00C01D16"/>
    <w:rsid w:val="00C026A3"/>
    <w:rsid w:val="00C0281C"/>
    <w:rsid w:val="00C02A68"/>
    <w:rsid w:val="00C02D4C"/>
    <w:rsid w:val="00C03A3C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56"/>
    <w:rsid w:val="00C11D6B"/>
    <w:rsid w:val="00C12F95"/>
    <w:rsid w:val="00C13922"/>
    <w:rsid w:val="00C13E09"/>
    <w:rsid w:val="00C14B3B"/>
    <w:rsid w:val="00C16A91"/>
    <w:rsid w:val="00C22836"/>
    <w:rsid w:val="00C22AB8"/>
    <w:rsid w:val="00C238D1"/>
    <w:rsid w:val="00C23A80"/>
    <w:rsid w:val="00C23AD1"/>
    <w:rsid w:val="00C2471A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12A0"/>
    <w:rsid w:val="00C52ADB"/>
    <w:rsid w:val="00C53355"/>
    <w:rsid w:val="00C548D5"/>
    <w:rsid w:val="00C5530B"/>
    <w:rsid w:val="00C56AD1"/>
    <w:rsid w:val="00C56EED"/>
    <w:rsid w:val="00C629AA"/>
    <w:rsid w:val="00C63113"/>
    <w:rsid w:val="00C64CF5"/>
    <w:rsid w:val="00C64CF9"/>
    <w:rsid w:val="00C64F86"/>
    <w:rsid w:val="00C670CE"/>
    <w:rsid w:val="00C67B08"/>
    <w:rsid w:val="00C701AA"/>
    <w:rsid w:val="00C702F6"/>
    <w:rsid w:val="00C7154B"/>
    <w:rsid w:val="00C71A21"/>
    <w:rsid w:val="00C72801"/>
    <w:rsid w:val="00C72D34"/>
    <w:rsid w:val="00C7312D"/>
    <w:rsid w:val="00C73491"/>
    <w:rsid w:val="00C75B0E"/>
    <w:rsid w:val="00C75F0B"/>
    <w:rsid w:val="00C76468"/>
    <w:rsid w:val="00C769C4"/>
    <w:rsid w:val="00C80394"/>
    <w:rsid w:val="00C80F8A"/>
    <w:rsid w:val="00C81A35"/>
    <w:rsid w:val="00C81B72"/>
    <w:rsid w:val="00C81EC5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081B"/>
    <w:rsid w:val="00C91E45"/>
    <w:rsid w:val="00C9276A"/>
    <w:rsid w:val="00C930A2"/>
    <w:rsid w:val="00C93231"/>
    <w:rsid w:val="00C971A8"/>
    <w:rsid w:val="00C97612"/>
    <w:rsid w:val="00CA0A39"/>
    <w:rsid w:val="00CA130B"/>
    <w:rsid w:val="00CA1325"/>
    <w:rsid w:val="00CA2569"/>
    <w:rsid w:val="00CA261A"/>
    <w:rsid w:val="00CA397B"/>
    <w:rsid w:val="00CA5765"/>
    <w:rsid w:val="00CA7C88"/>
    <w:rsid w:val="00CB00C0"/>
    <w:rsid w:val="00CB05ED"/>
    <w:rsid w:val="00CB17D9"/>
    <w:rsid w:val="00CB310C"/>
    <w:rsid w:val="00CB4CFB"/>
    <w:rsid w:val="00CB56AD"/>
    <w:rsid w:val="00CB5B70"/>
    <w:rsid w:val="00CB5F30"/>
    <w:rsid w:val="00CB66C8"/>
    <w:rsid w:val="00CB72F3"/>
    <w:rsid w:val="00CC0B2B"/>
    <w:rsid w:val="00CC0BA6"/>
    <w:rsid w:val="00CC25CA"/>
    <w:rsid w:val="00CC334A"/>
    <w:rsid w:val="00CC3355"/>
    <w:rsid w:val="00CC39C1"/>
    <w:rsid w:val="00CC3D10"/>
    <w:rsid w:val="00CC4B75"/>
    <w:rsid w:val="00CC63A6"/>
    <w:rsid w:val="00CC686C"/>
    <w:rsid w:val="00CC79B0"/>
    <w:rsid w:val="00CD082D"/>
    <w:rsid w:val="00CD50AD"/>
    <w:rsid w:val="00CD50DB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6D8F"/>
    <w:rsid w:val="00CE6F13"/>
    <w:rsid w:val="00CF2244"/>
    <w:rsid w:val="00CF2E82"/>
    <w:rsid w:val="00CF3B33"/>
    <w:rsid w:val="00CF6E2A"/>
    <w:rsid w:val="00D020BB"/>
    <w:rsid w:val="00D02A65"/>
    <w:rsid w:val="00D0353E"/>
    <w:rsid w:val="00D04AF9"/>
    <w:rsid w:val="00D06855"/>
    <w:rsid w:val="00D07580"/>
    <w:rsid w:val="00D07B9B"/>
    <w:rsid w:val="00D10866"/>
    <w:rsid w:val="00D11924"/>
    <w:rsid w:val="00D11997"/>
    <w:rsid w:val="00D11DA0"/>
    <w:rsid w:val="00D12BB6"/>
    <w:rsid w:val="00D1313F"/>
    <w:rsid w:val="00D14FD3"/>
    <w:rsid w:val="00D15B12"/>
    <w:rsid w:val="00D15F06"/>
    <w:rsid w:val="00D17047"/>
    <w:rsid w:val="00D17F44"/>
    <w:rsid w:val="00D213B5"/>
    <w:rsid w:val="00D21625"/>
    <w:rsid w:val="00D2168D"/>
    <w:rsid w:val="00D220C4"/>
    <w:rsid w:val="00D225F2"/>
    <w:rsid w:val="00D23369"/>
    <w:rsid w:val="00D24038"/>
    <w:rsid w:val="00D24248"/>
    <w:rsid w:val="00D25071"/>
    <w:rsid w:val="00D25E29"/>
    <w:rsid w:val="00D264E5"/>
    <w:rsid w:val="00D27EF0"/>
    <w:rsid w:val="00D30EC9"/>
    <w:rsid w:val="00D312F0"/>
    <w:rsid w:val="00D317B1"/>
    <w:rsid w:val="00D31C29"/>
    <w:rsid w:val="00D32C36"/>
    <w:rsid w:val="00D346ED"/>
    <w:rsid w:val="00D349EA"/>
    <w:rsid w:val="00D3517E"/>
    <w:rsid w:val="00D35D59"/>
    <w:rsid w:val="00D376DC"/>
    <w:rsid w:val="00D40699"/>
    <w:rsid w:val="00D4114D"/>
    <w:rsid w:val="00D418C4"/>
    <w:rsid w:val="00D4358B"/>
    <w:rsid w:val="00D50631"/>
    <w:rsid w:val="00D50CF9"/>
    <w:rsid w:val="00D50F3F"/>
    <w:rsid w:val="00D53774"/>
    <w:rsid w:val="00D541AD"/>
    <w:rsid w:val="00D548A7"/>
    <w:rsid w:val="00D5592D"/>
    <w:rsid w:val="00D5647A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06BE"/>
    <w:rsid w:val="00D71312"/>
    <w:rsid w:val="00D7249B"/>
    <w:rsid w:val="00D730B2"/>
    <w:rsid w:val="00D732A8"/>
    <w:rsid w:val="00D74113"/>
    <w:rsid w:val="00D741FA"/>
    <w:rsid w:val="00D75C32"/>
    <w:rsid w:val="00D76BFD"/>
    <w:rsid w:val="00D76D2A"/>
    <w:rsid w:val="00D778E6"/>
    <w:rsid w:val="00D8020A"/>
    <w:rsid w:val="00D81F48"/>
    <w:rsid w:val="00D82171"/>
    <w:rsid w:val="00D83410"/>
    <w:rsid w:val="00D83535"/>
    <w:rsid w:val="00D8355F"/>
    <w:rsid w:val="00D842AE"/>
    <w:rsid w:val="00D8437A"/>
    <w:rsid w:val="00D855AC"/>
    <w:rsid w:val="00D85847"/>
    <w:rsid w:val="00D85F1F"/>
    <w:rsid w:val="00D86E1B"/>
    <w:rsid w:val="00D8773F"/>
    <w:rsid w:val="00D91BFA"/>
    <w:rsid w:val="00D92746"/>
    <w:rsid w:val="00D92932"/>
    <w:rsid w:val="00D92E51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5A"/>
    <w:rsid w:val="00DA1CDC"/>
    <w:rsid w:val="00DA2297"/>
    <w:rsid w:val="00DA2701"/>
    <w:rsid w:val="00DA47AB"/>
    <w:rsid w:val="00DA4C01"/>
    <w:rsid w:val="00DA5548"/>
    <w:rsid w:val="00DA564A"/>
    <w:rsid w:val="00DA739E"/>
    <w:rsid w:val="00DB0247"/>
    <w:rsid w:val="00DB144B"/>
    <w:rsid w:val="00DB2E2E"/>
    <w:rsid w:val="00DB2FEF"/>
    <w:rsid w:val="00DB4804"/>
    <w:rsid w:val="00DB5CA4"/>
    <w:rsid w:val="00DB5DD2"/>
    <w:rsid w:val="00DB695F"/>
    <w:rsid w:val="00DB7645"/>
    <w:rsid w:val="00DC0FD5"/>
    <w:rsid w:val="00DC26A6"/>
    <w:rsid w:val="00DC2931"/>
    <w:rsid w:val="00DC3005"/>
    <w:rsid w:val="00DC5301"/>
    <w:rsid w:val="00DC62FB"/>
    <w:rsid w:val="00DC7262"/>
    <w:rsid w:val="00DD01A7"/>
    <w:rsid w:val="00DD0A62"/>
    <w:rsid w:val="00DD0E52"/>
    <w:rsid w:val="00DD3BC1"/>
    <w:rsid w:val="00DD48A9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BD5"/>
    <w:rsid w:val="00DE4D5E"/>
    <w:rsid w:val="00DE5171"/>
    <w:rsid w:val="00DE6138"/>
    <w:rsid w:val="00DE6473"/>
    <w:rsid w:val="00DE6FC6"/>
    <w:rsid w:val="00DE752F"/>
    <w:rsid w:val="00DF0C5C"/>
    <w:rsid w:val="00DF0F41"/>
    <w:rsid w:val="00DF1296"/>
    <w:rsid w:val="00DF35B8"/>
    <w:rsid w:val="00DF4539"/>
    <w:rsid w:val="00DF525B"/>
    <w:rsid w:val="00DF57C6"/>
    <w:rsid w:val="00DF6615"/>
    <w:rsid w:val="00E0108C"/>
    <w:rsid w:val="00E012DF"/>
    <w:rsid w:val="00E01420"/>
    <w:rsid w:val="00E0168D"/>
    <w:rsid w:val="00E027E3"/>
    <w:rsid w:val="00E028AF"/>
    <w:rsid w:val="00E05BEA"/>
    <w:rsid w:val="00E07600"/>
    <w:rsid w:val="00E10602"/>
    <w:rsid w:val="00E11101"/>
    <w:rsid w:val="00E117DD"/>
    <w:rsid w:val="00E11F11"/>
    <w:rsid w:val="00E125DB"/>
    <w:rsid w:val="00E127F7"/>
    <w:rsid w:val="00E12C6F"/>
    <w:rsid w:val="00E12DBB"/>
    <w:rsid w:val="00E13BF3"/>
    <w:rsid w:val="00E1590E"/>
    <w:rsid w:val="00E17591"/>
    <w:rsid w:val="00E2077E"/>
    <w:rsid w:val="00E20E2D"/>
    <w:rsid w:val="00E21062"/>
    <w:rsid w:val="00E219EA"/>
    <w:rsid w:val="00E24617"/>
    <w:rsid w:val="00E25006"/>
    <w:rsid w:val="00E26AE2"/>
    <w:rsid w:val="00E306C9"/>
    <w:rsid w:val="00E32909"/>
    <w:rsid w:val="00E32BC1"/>
    <w:rsid w:val="00E3361A"/>
    <w:rsid w:val="00E35B5E"/>
    <w:rsid w:val="00E35FA3"/>
    <w:rsid w:val="00E368DC"/>
    <w:rsid w:val="00E36BB6"/>
    <w:rsid w:val="00E37343"/>
    <w:rsid w:val="00E37732"/>
    <w:rsid w:val="00E37B29"/>
    <w:rsid w:val="00E4031F"/>
    <w:rsid w:val="00E408F5"/>
    <w:rsid w:val="00E41F43"/>
    <w:rsid w:val="00E42168"/>
    <w:rsid w:val="00E42329"/>
    <w:rsid w:val="00E4280F"/>
    <w:rsid w:val="00E450E3"/>
    <w:rsid w:val="00E45449"/>
    <w:rsid w:val="00E46D58"/>
    <w:rsid w:val="00E50531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0E5A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3DF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2F"/>
    <w:rsid w:val="00E8098A"/>
    <w:rsid w:val="00E80EAE"/>
    <w:rsid w:val="00E8326E"/>
    <w:rsid w:val="00E84CA1"/>
    <w:rsid w:val="00E84E1F"/>
    <w:rsid w:val="00E85B8B"/>
    <w:rsid w:val="00E86515"/>
    <w:rsid w:val="00E872B5"/>
    <w:rsid w:val="00E90055"/>
    <w:rsid w:val="00E907D3"/>
    <w:rsid w:val="00E91C04"/>
    <w:rsid w:val="00E9222F"/>
    <w:rsid w:val="00E94AD0"/>
    <w:rsid w:val="00E959FB"/>
    <w:rsid w:val="00E95B4D"/>
    <w:rsid w:val="00E96814"/>
    <w:rsid w:val="00E96C87"/>
    <w:rsid w:val="00E96DC5"/>
    <w:rsid w:val="00E97337"/>
    <w:rsid w:val="00EA30FA"/>
    <w:rsid w:val="00EA53B5"/>
    <w:rsid w:val="00EA746F"/>
    <w:rsid w:val="00EB058D"/>
    <w:rsid w:val="00EB120C"/>
    <w:rsid w:val="00EB12D2"/>
    <w:rsid w:val="00EB1A24"/>
    <w:rsid w:val="00EB1B59"/>
    <w:rsid w:val="00EB21AE"/>
    <w:rsid w:val="00EB273C"/>
    <w:rsid w:val="00EB3BB4"/>
    <w:rsid w:val="00EB3DC8"/>
    <w:rsid w:val="00EB3FC5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703"/>
    <w:rsid w:val="00EC6C3D"/>
    <w:rsid w:val="00ED16B5"/>
    <w:rsid w:val="00ED1FCA"/>
    <w:rsid w:val="00ED33BD"/>
    <w:rsid w:val="00ED3EFA"/>
    <w:rsid w:val="00ED4A39"/>
    <w:rsid w:val="00ED59DC"/>
    <w:rsid w:val="00EE0671"/>
    <w:rsid w:val="00EE24E5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1BD2"/>
    <w:rsid w:val="00EF249B"/>
    <w:rsid w:val="00EF452D"/>
    <w:rsid w:val="00EF5510"/>
    <w:rsid w:val="00EF6785"/>
    <w:rsid w:val="00EF715D"/>
    <w:rsid w:val="00F008CA"/>
    <w:rsid w:val="00F01272"/>
    <w:rsid w:val="00F0221F"/>
    <w:rsid w:val="00F02AF6"/>
    <w:rsid w:val="00F0423E"/>
    <w:rsid w:val="00F05432"/>
    <w:rsid w:val="00F10B30"/>
    <w:rsid w:val="00F10F01"/>
    <w:rsid w:val="00F11FE1"/>
    <w:rsid w:val="00F1428C"/>
    <w:rsid w:val="00F14C1D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56C6"/>
    <w:rsid w:val="00F26F24"/>
    <w:rsid w:val="00F30863"/>
    <w:rsid w:val="00F31648"/>
    <w:rsid w:val="00F331E4"/>
    <w:rsid w:val="00F336B5"/>
    <w:rsid w:val="00F34CB1"/>
    <w:rsid w:val="00F35190"/>
    <w:rsid w:val="00F3780B"/>
    <w:rsid w:val="00F37BAD"/>
    <w:rsid w:val="00F409A0"/>
    <w:rsid w:val="00F436C4"/>
    <w:rsid w:val="00F45ABD"/>
    <w:rsid w:val="00F464A3"/>
    <w:rsid w:val="00F517B2"/>
    <w:rsid w:val="00F51E3C"/>
    <w:rsid w:val="00F52937"/>
    <w:rsid w:val="00F52F28"/>
    <w:rsid w:val="00F53629"/>
    <w:rsid w:val="00F54199"/>
    <w:rsid w:val="00F54F18"/>
    <w:rsid w:val="00F554B1"/>
    <w:rsid w:val="00F56853"/>
    <w:rsid w:val="00F573D9"/>
    <w:rsid w:val="00F57573"/>
    <w:rsid w:val="00F57F6A"/>
    <w:rsid w:val="00F60399"/>
    <w:rsid w:val="00F61DAA"/>
    <w:rsid w:val="00F65AD3"/>
    <w:rsid w:val="00F664CB"/>
    <w:rsid w:val="00F66949"/>
    <w:rsid w:val="00F678AD"/>
    <w:rsid w:val="00F70102"/>
    <w:rsid w:val="00F703E0"/>
    <w:rsid w:val="00F70707"/>
    <w:rsid w:val="00F71869"/>
    <w:rsid w:val="00F727E4"/>
    <w:rsid w:val="00F73A4B"/>
    <w:rsid w:val="00F73C7C"/>
    <w:rsid w:val="00F74BD6"/>
    <w:rsid w:val="00F75B7E"/>
    <w:rsid w:val="00F81C22"/>
    <w:rsid w:val="00F82011"/>
    <w:rsid w:val="00F83539"/>
    <w:rsid w:val="00F838EB"/>
    <w:rsid w:val="00F84227"/>
    <w:rsid w:val="00F86B1D"/>
    <w:rsid w:val="00F87121"/>
    <w:rsid w:val="00F87616"/>
    <w:rsid w:val="00F87A9B"/>
    <w:rsid w:val="00F87B76"/>
    <w:rsid w:val="00F92AE3"/>
    <w:rsid w:val="00F9319C"/>
    <w:rsid w:val="00F9402E"/>
    <w:rsid w:val="00F94FD6"/>
    <w:rsid w:val="00F9514E"/>
    <w:rsid w:val="00F96584"/>
    <w:rsid w:val="00FA04F2"/>
    <w:rsid w:val="00FA206E"/>
    <w:rsid w:val="00FA20C5"/>
    <w:rsid w:val="00FA240D"/>
    <w:rsid w:val="00FA2D46"/>
    <w:rsid w:val="00FA362D"/>
    <w:rsid w:val="00FA463C"/>
    <w:rsid w:val="00FA580E"/>
    <w:rsid w:val="00FA6701"/>
    <w:rsid w:val="00FA671B"/>
    <w:rsid w:val="00FA752E"/>
    <w:rsid w:val="00FB26FE"/>
    <w:rsid w:val="00FB2A8C"/>
    <w:rsid w:val="00FB2E78"/>
    <w:rsid w:val="00FB2FE3"/>
    <w:rsid w:val="00FB43DC"/>
    <w:rsid w:val="00FB48A1"/>
    <w:rsid w:val="00FB5808"/>
    <w:rsid w:val="00FC1949"/>
    <w:rsid w:val="00FC1F4B"/>
    <w:rsid w:val="00FC326D"/>
    <w:rsid w:val="00FC3645"/>
    <w:rsid w:val="00FC4097"/>
    <w:rsid w:val="00FC5D19"/>
    <w:rsid w:val="00FC5EB9"/>
    <w:rsid w:val="00FC7C2B"/>
    <w:rsid w:val="00FD0301"/>
    <w:rsid w:val="00FD0653"/>
    <w:rsid w:val="00FD0923"/>
    <w:rsid w:val="00FD2328"/>
    <w:rsid w:val="00FD2429"/>
    <w:rsid w:val="00FD2D9C"/>
    <w:rsid w:val="00FD32D3"/>
    <w:rsid w:val="00FD3F7C"/>
    <w:rsid w:val="00FD550F"/>
    <w:rsid w:val="00FD6DAF"/>
    <w:rsid w:val="00FD7F02"/>
    <w:rsid w:val="00FE13A4"/>
    <w:rsid w:val="00FE2024"/>
    <w:rsid w:val="00FE4093"/>
    <w:rsid w:val="00FE54BD"/>
    <w:rsid w:val="00FE7DED"/>
    <w:rsid w:val="00FF0132"/>
    <w:rsid w:val="00FF1CB8"/>
    <w:rsid w:val="00FF23F4"/>
    <w:rsid w:val="00FF58D1"/>
    <w:rsid w:val="00FF6366"/>
    <w:rsid w:val="02840D57"/>
    <w:rsid w:val="02DF29EB"/>
    <w:rsid w:val="03A74719"/>
    <w:rsid w:val="03CC2C80"/>
    <w:rsid w:val="052E28C7"/>
    <w:rsid w:val="07736474"/>
    <w:rsid w:val="08B40F0F"/>
    <w:rsid w:val="0ADE235F"/>
    <w:rsid w:val="100D2F61"/>
    <w:rsid w:val="10D51E63"/>
    <w:rsid w:val="118F1979"/>
    <w:rsid w:val="11A07135"/>
    <w:rsid w:val="130B5306"/>
    <w:rsid w:val="19F16DB4"/>
    <w:rsid w:val="1EC374C7"/>
    <w:rsid w:val="24366E06"/>
    <w:rsid w:val="26C279DE"/>
    <w:rsid w:val="2A7D1F14"/>
    <w:rsid w:val="2AC0515E"/>
    <w:rsid w:val="2BE9260C"/>
    <w:rsid w:val="2C424444"/>
    <w:rsid w:val="32A75DC1"/>
    <w:rsid w:val="33A866E3"/>
    <w:rsid w:val="3A1948E9"/>
    <w:rsid w:val="3ED522CC"/>
    <w:rsid w:val="40477F06"/>
    <w:rsid w:val="45CB3095"/>
    <w:rsid w:val="46175745"/>
    <w:rsid w:val="4666058A"/>
    <w:rsid w:val="47290A85"/>
    <w:rsid w:val="492012FC"/>
    <w:rsid w:val="4C465371"/>
    <w:rsid w:val="4E256DDF"/>
    <w:rsid w:val="504B3C7D"/>
    <w:rsid w:val="50CC29FF"/>
    <w:rsid w:val="522D07E6"/>
    <w:rsid w:val="52D3774E"/>
    <w:rsid w:val="52D83B5B"/>
    <w:rsid w:val="555139C0"/>
    <w:rsid w:val="62B453B5"/>
    <w:rsid w:val="642E4C21"/>
    <w:rsid w:val="64E63D92"/>
    <w:rsid w:val="669334F7"/>
    <w:rsid w:val="68FB1002"/>
    <w:rsid w:val="69E334FE"/>
    <w:rsid w:val="6AE4621A"/>
    <w:rsid w:val="6BA17FDC"/>
    <w:rsid w:val="726D1F7F"/>
    <w:rsid w:val="76320A69"/>
    <w:rsid w:val="78517F46"/>
    <w:rsid w:val="7877295B"/>
    <w:rsid w:val="7A28257D"/>
    <w:rsid w:val="7D662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7"/>
    <w:qFormat/>
    <w:uiPriority w:val="0"/>
    <w:pPr>
      <w:spacing w:line="480" w:lineRule="exact"/>
      <w:ind w:firstLine="660"/>
    </w:pPr>
    <w:rPr>
      <w:rFonts w:ascii="黑体"/>
      <w:sz w:val="32"/>
    </w:rPr>
  </w:style>
  <w:style w:type="paragraph" w:styleId="3">
    <w:name w:val="Date"/>
    <w:basedOn w:val="1"/>
    <w:next w:val="1"/>
    <w:link w:val="26"/>
    <w:qFormat/>
    <w:uiPriority w:val="0"/>
    <w:pPr>
      <w:ind w:left="100" w:leftChars="2500"/>
    </w:pPr>
    <w:rPr>
      <w:rFonts w:eastAsia="仿宋_GB2312"/>
      <w:sz w:val="32"/>
    </w:rPr>
  </w:style>
  <w:style w:type="paragraph" w:styleId="4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Indent 3"/>
    <w:basedOn w:val="1"/>
    <w:link w:val="28"/>
    <w:qFormat/>
    <w:uiPriority w:val="0"/>
    <w:pPr>
      <w:spacing w:line="440" w:lineRule="exact"/>
      <w:ind w:firstLine="600" w:firstLineChars="200"/>
    </w:pPr>
    <w:rPr>
      <w:rFonts w:ascii="仿宋_GB2312" w:eastAsia="仿宋_GB2312"/>
      <w:sz w:val="3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">
    <w:name w:val="Table Theme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脚 字符"/>
    <w:basedOn w:val="13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批注框文本 字符"/>
    <w:basedOn w:val="13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眉 字符"/>
    <w:basedOn w:val="13"/>
    <w:link w:val="6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9">
    <w:name w:val="副标题 字符"/>
    <w:basedOn w:val="13"/>
    <w:link w:val="7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20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1">
    <w:name w:val="Char"/>
    <w:basedOn w:val="1"/>
    <w:qFormat/>
    <w:uiPriority w:val="0"/>
  </w:style>
  <w:style w:type="paragraph" w:customStyle="1" w:styleId="22">
    <w:name w:val="Char Char Char"/>
    <w:basedOn w:val="1"/>
    <w:qFormat/>
    <w:uiPriority w:val="0"/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Char Char"/>
    <w:basedOn w:val="1"/>
    <w:qFormat/>
    <w:uiPriority w:val="0"/>
    <w:rPr>
      <w:szCs w:val="20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character" w:customStyle="1" w:styleId="26">
    <w:name w:val="日期 字符"/>
    <w:basedOn w:val="13"/>
    <w:link w:val="3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27">
    <w:name w:val="正文文本缩进 字符"/>
    <w:basedOn w:val="13"/>
    <w:link w:val="2"/>
    <w:qFormat/>
    <w:uiPriority w:val="0"/>
    <w:rPr>
      <w:rFonts w:ascii="黑体" w:hAnsi="Times New Roman" w:eastAsia="宋体"/>
      <w:kern w:val="2"/>
      <w:sz w:val="32"/>
      <w:szCs w:val="24"/>
    </w:rPr>
  </w:style>
  <w:style w:type="character" w:customStyle="1" w:styleId="28">
    <w:name w:val="正文文本缩进 3 字符"/>
    <w:basedOn w:val="13"/>
    <w:link w:val="8"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D274B-86F3-4C73-969E-0D901F8D9C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4245</Words>
  <Characters>4700</Characters>
  <Lines>36</Lines>
  <Paragraphs>10</Paragraphs>
  <TotalTime>0</TotalTime>
  <ScaleCrop>false</ScaleCrop>
  <LinksUpToDate>false</LinksUpToDate>
  <CharactersWithSpaces>4831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2021-03-01T07:50:00Z</dcterms:created>
  <dc:creator>微软用户</dc:creator>
  <cp:lastModifiedBy>COFCO\sue7</cp:lastModifiedBy>
  <cp:lastPrinted>2014-06-23T02:55:00Z</cp:lastPrinted>
  <dcterms:modified xsi:type="dcterms:W3CDTF">2023-05-05T07:36:46Z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B357FEC187224B389A99A1974FBBC23C</vt:lpwstr>
  </property>
</Properties>
</file>