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7615F3">
      <w:pPr>
        <w:snapToGrid w:val="0"/>
        <w:jc w:val="center"/>
        <w:rPr>
          <w:rStyle w:val="NormalCharacter"/>
          <w:rFonts w:eastAsia="黑体"/>
          <w:bCs/>
          <w:sz w:val="36"/>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5513D9">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sidR="00526718" w:rsidRPr="00F552DE">
        <w:rPr>
          <w:rStyle w:val="NormalCharacter"/>
          <w:rFonts w:ascii="黑体" w:eastAsia="黑体" w:hint="eastAsia"/>
          <w:bCs/>
          <w:sz w:val="36"/>
          <w:szCs w:val="36"/>
        </w:rPr>
        <w:t>报价说明</w:t>
      </w:r>
    </w:p>
    <w:p w:rsidR="00F552DE" w:rsidRDefault="00F552DE" w:rsidP="00F552DE">
      <w:pPr>
        <w:snapToGrid w:val="0"/>
        <w:spacing w:line="560" w:lineRule="exact"/>
        <w:rPr>
          <w:rStyle w:val="NormalCharacter"/>
          <w:rFonts w:ascii="宋体" w:hAnsi="宋体"/>
          <w:bCs/>
          <w:sz w:val="32"/>
          <w:szCs w:val="32"/>
        </w:rPr>
      </w:pPr>
    </w:p>
    <w:p w:rsidR="00F552DE"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Pr>
          <w:rStyle w:val="NormalCharacter"/>
          <w:rFonts w:ascii="黑体" w:eastAsia="黑体" w:hint="eastAsia"/>
          <w:bCs/>
          <w:sz w:val="36"/>
          <w:szCs w:val="36"/>
        </w:rPr>
        <w:t>项目需求</w:t>
      </w:r>
    </w:p>
    <w:p w:rsidR="007615F3" w:rsidRDefault="007615F3">
      <w:pPr>
        <w:snapToGrid w:val="0"/>
        <w:rPr>
          <w:rStyle w:val="NormalCharacter"/>
          <w:rFonts w:ascii="黑体" w:eastAsia="黑体"/>
          <w:bCs/>
          <w:sz w:val="36"/>
          <w:szCs w:val="36"/>
        </w:rPr>
      </w:pPr>
    </w:p>
    <w:p w:rsidR="007615F3" w:rsidRDefault="00F552DE">
      <w:pPr>
        <w:snapToGrid w:val="0"/>
        <w:ind w:left="2150"/>
        <w:rPr>
          <w:rStyle w:val="NormalCharacter"/>
          <w:rFonts w:ascii="黑体" w:eastAsia="黑体"/>
          <w:bCs/>
          <w:sz w:val="36"/>
          <w:szCs w:val="36"/>
        </w:rPr>
      </w:pPr>
      <w:r>
        <w:rPr>
          <w:rStyle w:val="NormalCharacter"/>
          <w:rFonts w:ascii="黑体" w:eastAsia="黑体"/>
          <w:bCs/>
          <w:sz w:val="36"/>
          <w:szCs w:val="36"/>
        </w:rPr>
        <w:t>第</w:t>
      </w:r>
      <w:r>
        <w:rPr>
          <w:rStyle w:val="NormalCharacter"/>
          <w:rFonts w:ascii="黑体" w:eastAsia="黑体" w:hint="eastAsia"/>
          <w:bCs/>
          <w:sz w:val="36"/>
          <w:szCs w:val="36"/>
        </w:rPr>
        <w:t>四</w:t>
      </w:r>
      <w:r w:rsidR="00526718">
        <w:rPr>
          <w:rStyle w:val="NormalCharacter"/>
          <w:rFonts w:ascii="黑体" w:eastAsia="黑体"/>
          <w:bCs/>
          <w:sz w:val="36"/>
          <w:szCs w:val="36"/>
        </w:rPr>
        <w:t>章   评审方法</w:t>
      </w:r>
    </w:p>
    <w:p w:rsidR="007615F3" w:rsidRDefault="007615F3">
      <w:pPr>
        <w:snapToGrid w:val="0"/>
        <w:rPr>
          <w:rStyle w:val="NormalCharacter"/>
          <w:rFonts w:ascii="黑体" w:eastAsia="黑体"/>
          <w:bCs/>
          <w:sz w:val="36"/>
          <w:szCs w:val="36"/>
        </w:rPr>
      </w:pPr>
    </w:p>
    <w:p w:rsidR="007615F3" w:rsidRDefault="00F552DE">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w:t>
      </w:r>
      <w:r>
        <w:rPr>
          <w:rStyle w:val="NormalCharacter"/>
          <w:rFonts w:ascii="黑体" w:eastAsia="黑体" w:hint="eastAsia"/>
          <w:bCs/>
          <w:sz w:val="36"/>
          <w:szCs w:val="36"/>
        </w:rPr>
        <w:t>五</w:t>
      </w:r>
      <w:r w:rsidR="00526718">
        <w:rPr>
          <w:rStyle w:val="NormalCharacter"/>
          <w:rFonts w:ascii="黑体" w:eastAsia="黑体"/>
          <w:bCs/>
          <w:sz w:val="36"/>
          <w:szCs w:val="36"/>
        </w:rPr>
        <w:t xml:space="preserve">章   </w:t>
      </w:r>
      <w:r w:rsidR="00526718">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Default="00C30A9D">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sidR="00723408" w:rsidRPr="00723408">
        <w:rPr>
          <w:rStyle w:val="NormalCharacter"/>
          <w:rFonts w:ascii="宋体" w:hAnsi="宋体" w:cs="宋体" w:hint="eastAsia"/>
          <w:bCs/>
          <w:color w:val="FF0000"/>
          <w:sz w:val="32"/>
          <w:szCs w:val="32"/>
        </w:rPr>
        <w:t>2023年度</w:t>
      </w:r>
      <w:r w:rsidR="00C95DFA">
        <w:rPr>
          <w:rFonts w:ascii="宋体" w:hAnsi="宋体" w:cs="宋体" w:hint="eastAsia"/>
          <w:bCs/>
          <w:color w:val="FF0000"/>
          <w:sz w:val="32"/>
          <w:szCs w:val="32"/>
        </w:rPr>
        <w:t>梁河糖业芒东、</w:t>
      </w:r>
      <w:proofErr w:type="gramStart"/>
      <w:r w:rsidR="00C95DFA">
        <w:rPr>
          <w:rFonts w:ascii="宋体" w:hAnsi="宋体" w:cs="宋体" w:hint="eastAsia"/>
          <w:bCs/>
          <w:color w:val="FF0000"/>
          <w:sz w:val="32"/>
          <w:szCs w:val="32"/>
        </w:rPr>
        <w:t>勐养工厂</w:t>
      </w:r>
      <w:proofErr w:type="gramEnd"/>
      <w:r w:rsidR="00C95DFA">
        <w:rPr>
          <w:rFonts w:ascii="宋体" w:hAnsi="宋体" w:cs="宋体" w:hint="eastAsia"/>
          <w:bCs/>
          <w:color w:val="FF0000"/>
          <w:sz w:val="32"/>
          <w:szCs w:val="32"/>
        </w:rPr>
        <w:t>测绘项目</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F9097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sidR="00526718">
        <w:rPr>
          <w:rStyle w:val="NormalCharacter"/>
          <w:rFonts w:ascii="宋体" w:hAnsi="宋体" w:cs="宋体"/>
          <w:bCs/>
          <w:sz w:val="32"/>
          <w:szCs w:val="32"/>
        </w:rPr>
        <w:t>签</w:t>
      </w:r>
      <w:proofErr w:type="gramEnd"/>
      <w:r w:rsidR="00526718">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proofErr w:type="gramStart"/>
      <w:r>
        <w:rPr>
          <w:rStyle w:val="NormalCharacter"/>
          <w:rFonts w:ascii="宋体" w:hAnsi="宋体" w:cs="宋体"/>
          <w:bCs/>
          <w:sz w:val="32"/>
          <w:szCs w:val="32"/>
        </w:rPr>
        <w:t>甘蔗糖部纪委</w:t>
      </w:r>
      <w:proofErr w:type="gramEnd"/>
      <w:r>
        <w:rPr>
          <w:rStyle w:val="NormalCharacter"/>
          <w:rFonts w:ascii="宋体" w:hAnsi="宋体" w:cs="宋体"/>
          <w:bCs/>
          <w:sz w:val="32"/>
          <w:szCs w:val="32"/>
        </w:rPr>
        <w:t>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通讯地址：广西壮族自治区崇左市江州区工业大道 1 </w:t>
      </w:r>
      <w:r w:rsidR="00723408">
        <w:rPr>
          <w:rStyle w:val="NormalCharacter"/>
          <w:rFonts w:ascii="宋体" w:hAnsi="宋体"/>
          <w:color w:val="000000"/>
          <w:kern w:val="0"/>
          <w:sz w:val="32"/>
          <w:szCs w:val="32"/>
        </w:rPr>
        <w:t>号</w:t>
      </w:r>
      <w:r w:rsidR="00723408">
        <w:rPr>
          <w:rStyle w:val="NormalCharacter"/>
          <w:rFonts w:ascii="宋体" w:hAnsi="宋体" w:hint="eastAsia"/>
          <w:color w:val="000000"/>
          <w:kern w:val="0"/>
          <w:sz w:val="32"/>
          <w:szCs w:val="32"/>
        </w:rPr>
        <w:t>中粮糖业</w:t>
      </w:r>
      <w:proofErr w:type="gramStart"/>
      <w:r>
        <w:rPr>
          <w:rStyle w:val="NormalCharacter"/>
          <w:rFonts w:ascii="宋体" w:hAnsi="宋体"/>
          <w:color w:val="000000"/>
          <w:kern w:val="0"/>
          <w:sz w:val="32"/>
          <w:szCs w:val="32"/>
        </w:rPr>
        <w:t>甘蔗糖部党群</w:t>
      </w:r>
      <w:proofErr w:type="gramEnd"/>
      <w:r>
        <w:rPr>
          <w:rStyle w:val="NormalCharacter"/>
          <w:rFonts w:ascii="宋体" w:hAnsi="宋体"/>
          <w:color w:val="000000"/>
          <w:kern w:val="0"/>
          <w:sz w:val="32"/>
          <w:szCs w:val="32"/>
        </w:rPr>
        <w:t>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Pr="00723408"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E06F14" w:rsidP="00E06F14">
      <w:pPr>
        <w:snapToGrid w:val="0"/>
        <w:ind w:left="2150" w:firstLineChars="400" w:firstLine="1440"/>
        <w:rPr>
          <w:rStyle w:val="NormalCharacter"/>
          <w:rFonts w:ascii="黑体" w:eastAsia="黑体" w:hAnsi="黑体" w:cs="黑体"/>
          <w:sz w:val="36"/>
          <w:szCs w:val="36"/>
        </w:rPr>
      </w:pPr>
      <w:r>
        <w:rPr>
          <w:rStyle w:val="NormalCharacter"/>
          <w:rFonts w:ascii="黑体" w:eastAsia="黑体" w:hAnsi="黑体" w:cs="黑体" w:hint="eastAsia"/>
          <w:sz w:val="36"/>
          <w:szCs w:val="36"/>
          <w:highlight w:val="lightGray"/>
        </w:rPr>
        <w:lastRenderedPageBreak/>
        <w:t>第二章</w:t>
      </w:r>
      <w:r w:rsidR="00B65334">
        <w:rPr>
          <w:rStyle w:val="NormalCharacter"/>
          <w:rFonts w:ascii="黑体" w:eastAsia="黑体" w:hAnsi="黑体" w:cs="黑体" w:hint="eastAsia"/>
          <w:sz w:val="36"/>
          <w:szCs w:val="36"/>
        </w:rPr>
        <w:t xml:space="preserve"> </w:t>
      </w:r>
      <w:r w:rsidR="00526718">
        <w:rPr>
          <w:rStyle w:val="NormalCharacter"/>
          <w:rFonts w:ascii="黑体" w:eastAsia="黑体" w:hAnsi="黑体" w:cs="黑体" w:hint="eastAsia"/>
          <w:sz w:val="36"/>
          <w:szCs w:val="36"/>
        </w:rPr>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比价有效期为30天；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w:t>
      </w:r>
      <w:r w:rsidR="00F90974">
        <w:rPr>
          <w:rStyle w:val="NormalCharacter"/>
          <w:rFonts w:ascii="宋体" w:hAnsi="宋体" w:hint="eastAsia"/>
          <w:bCs/>
          <w:sz w:val="32"/>
          <w:szCs w:val="32"/>
        </w:rPr>
        <w:t>分项报价总和要与总价一致，</w:t>
      </w:r>
      <w:r w:rsidR="00035F75">
        <w:rPr>
          <w:rStyle w:val="NormalCharacter"/>
          <w:rFonts w:ascii="宋体" w:hAnsi="宋体" w:hint="eastAsia"/>
          <w:bCs/>
          <w:sz w:val="32"/>
          <w:szCs w:val="32"/>
        </w:rPr>
        <w:t>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w:t>
      </w:r>
      <w:r w:rsidR="00035F75">
        <w:rPr>
          <w:rStyle w:val="NormalCharacter"/>
          <w:rFonts w:ascii="宋体" w:hAnsi="宋体" w:hint="eastAsia"/>
          <w:bCs/>
          <w:sz w:val="32"/>
          <w:szCs w:val="32"/>
        </w:rPr>
        <w:t>请将</w:t>
      </w:r>
      <w:r w:rsidR="00F90974">
        <w:rPr>
          <w:rStyle w:val="NormalCharacter"/>
          <w:rFonts w:ascii="宋体" w:hAnsi="宋体" w:hint="eastAsia"/>
          <w:bCs/>
          <w:sz w:val="32"/>
          <w:szCs w:val="32"/>
        </w:rPr>
        <w:t>两厂往来费用</w:t>
      </w:r>
      <w:r w:rsidR="00035F75">
        <w:rPr>
          <w:rStyle w:val="NormalCharacter"/>
          <w:rFonts w:ascii="宋体" w:hAnsi="宋体" w:hint="eastAsia"/>
          <w:bCs/>
          <w:sz w:val="32"/>
          <w:szCs w:val="32"/>
        </w:rPr>
        <w:t>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proofErr w:type="gramStart"/>
      <w:r w:rsidR="009941CA">
        <w:rPr>
          <w:rStyle w:val="NormalCharacter"/>
          <w:rFonts w:ascii="宋体" w:hAnsi="宋体" w:hint="eastAsia"/>
          <w:bCs/>
          <w:sz w:val="32"/>
          <w:szCs w:val="32"/>
        </w:rPr>
        <w:t>询价函与系统</w:t>
      </w:r>
      <w:proofErr w:type="gramEnd"/>
      <w:r w:rsidR="009941CA">
        <w:rPr>
          <w:rStyle w:val="NormalCharacter"/>
          <w:rFonts w:ascii="宋体" w:hAnsi="宋体" w:hint="eastAsia"/>
          <w:bCs/>
          <w:sz w:val="32"/>
          <w:szCs w:val="32"/>
        </w:rPr>
        <w:t>报价税率不一致时</w:t>
      </w:r>
      <w:r w:rsidR="006410A8">
        <w:rPr>
          <w:rStyle w:val="NormalCharacter"/>
          <w:rFonts w:ascii="宋体" w:hAnsi="宋体" w:hint="eastAsia"/>
          <w:bCs/>
          <w:sz w:val="32"/>
          <w:szCs w:val="32"/>
        </w:rPr>
        <w:t>，</w:t>
      </w:r>
      <w:r>
        <w:rPr>
          <w:rStyle w:val="NormalCharacter"/>
          <w:rFonts w:ascii="宋体" w:hAnsi="宋体" w:hint="eastAsia"/>
          <w:bCs/>
          <w:sz w:val="32"/>
          <w:szCs w:val="32"/>
        </w:rPr>
        <w:t>则</w:t>
      </w:r>
      <w:r w:rsidR="009941CA">
        <w:rPr>
          <w:rStyle w:val="NormalCharacter"/>
          <w:rFonts w:ascii="宋体" w:hAnsi="宋体" w:hint="eastAsia"/>
          <w:bCs/>
          <w:sz w:val="32"/>
          <w:szCs w:val="32"/>
        </w:rPr>
        <w:t>以系统报价税率计</w:t>
      </w:r>
      <w:r>
        <w:rPr>
          <w:rStyle w:val="NormalCharacter"/>
          <w:rFonts w:ascii="宋体" w:hAnsi="宋体" w:hint="eastAsia"/>
          <w:bCs/>
          <w:sz w:val="32"/>
          <w:szCs w:val="32"/>
        </w:rPr>
        <w:t>。</w:t>
      </w:r>
    </w:p>
    <w:p w:rsidR="00457CC2" w:rsidRDefault="00C95DFA" w:rsidP="00457CC2">
      <w:pPr>
        <w:spacing w:line="500" w:lineRule="exact"/>
        <w:ind w:firstLineChars="200" w:firstLine="640"/>
        <w:rPr>
          <w:rFonts w:ascii="仿宋_GB2312" w:eastAsia="仿宋_GB2312"/>
          <w:b/>
          <w:bCs/>
          <w:sz w:val="28"/>
          <w:szCs w:val="28"/>
        </w:rPr>
      </w:pPr>
      <w:r>
        <w:rPr>
          <w:rFonts w:ascii="仿宋_GB2312" w:eastAsia="仿宋_GB2312" w:hAnsi="宋体"/>
          <w:bCs/>
          <w:sz w:val="32"/>
          <w:szCs w:val="32"/>
        </w:rPr>
        <w:t>4</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参与报价的承包方</w:t>
      </w:r>
      <w:r w:rsidR="00457CC2">
        <w:rPr>
          <w:rFonts w:ascii="仿宋_GB2312" w:eastAsia="仿宋_GB2312" w:hAnsi="宋体" w:hint="eastAsia"/>
          <w:bCs/>
          <w:sz w:val="32"/>
          <w:szCs w:val="32"/>
        </w:rPr>
        <w:t>需</w:t>
      </w:r>
      <w:r w:rsidR="00457CC2" w:rsidRPr="001D2770">
        <w:rPr>
          <w:rFonts w:ascii="仿宋_GB2312" w:eastAsia="仿宋_GB2312" w:hAnsi="宋体" w:hint="eastAsia"/>
          <w:bCs/>
          <w:sz w:val="32"/>
          <w:szCs w:val="32"/>
        </w:rPr>
        <w:t>于</w:t>
      </w:r>
      <w:r w:rsidR="00457CC2">
        <w:rPr>
          <w:rFonts w:ascii="仿宋_GB2312" w:eastAsia="仿宋_GB2312" w:hAnsi="宋体" w:hint="eastAsia"/>
          <w:bCs/>
          <w:sz w:val="32"/>
          <w:szCs w:val="32"/>
        </w:rPr>
        <w:t>中粮采购平台设定的投标截止时间</w:t>
      </w:r>
      <w:r w:rsidR="00457CC2" w:rsidRPr="001D2770">
        <w:rPr>
          <w:rFonts w:ascii="仿宋_GB2312" w:eastAsia="仿宋_GB2312" w:hAnsi="宋体" w:hint="eastAsia"/>
          <w:bCs/>
          <w:sz w:val="32"/>
          <w:szCs w:val="32"/>
        </w:rPr>
        <w:t>前</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进行线上报价。(具体以线上ＥＰＳ系统要求为准)</w:t>
      </w:r>
    </w:p>
    <w:p w:rsidR="00457CC2" w:rsidRPr="00457CC2" w:rsidRDefault="00C95DFA" w:rsidP="00457CC2">
      <w:pPr>
        <w:spacing w:line="500" w:lineRule="exact"/>
        <w:ind w:firstLineChars="200" w:firstLine="640"/>
        <w:rPr>
          <w:rStyle w:val="NormalCharacter"/>
          <w:rFonts w:ascii="仿宋_GB2312" w:eastAsia="仿宋_GB2312"/>
          <w:b/>
          <w:bCs/>
          <w:sz w:val="28"/>
          <w:szCs w:val="28"/>
        </w:rPr>
      </w:pPr>
      <w:r>
        <w:rPr>
          <w:rFonts w:ascii="仿宋_GB2312" w:eastAsia="仿宋_GB2312" w:hAnsi="宋体"/>
          <w:bCs/>
          <w:sz w:val="32"/>
          <w:szCs w:val="32"/>
        </w:rPr>
        <w:t>5</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报价形式：</w:t>
      </w:r>
      <w:r w:rsidR="00457CC2" w:rsidRPr="001D2770">
        <w:rPr>
          <w:rFonts w:ascii="仿宋_GB2312" w:eastAsia="仿宋_GB2312" w:hAnsi="宋体" w:hint="eastAsia"/>
          <w:bCs/>
          <w:sz w:val="32"/>
          <w:szCs w:val="32"/>
          <w:u w:val="single"/>
        </w:rPr>
        <w:t>二轮报价</w:t>
      </w:r>
    </w:p>
    <w:p w:rsidR="00B9319E" w:rsidRDefault="00C95DFA" w:rsidP="00B9319E">
      <w:pPr>
        <w:snapToGrid w:val="0"/>
        <w:ind w:firstLineChars="200" w:firstLine="640"/>
        <w:rPr>
          <w:rStyle w:val="NormalCharacter"/>
          <w:rFonts w:ascii="宋体" w:hAnsi="宋体"/>
          <w:bCs/>
          <w:sz w:val="32"/>
          <w:szCs w:val="32"/>
        </w:rPr>
      </w:pPr>
      <w:r>
        <w:rPr>
          <w:rStyle w:val="NormalCharacter"/>
          <w:rFonts w:ascii="宋体" w:hAnsi="宋体"/>
          <w:bCs/>
          <w:sz w:val="32"/>
          <w:szCs w:val="32"/>
        </w:rPr>
        <w:t>6</w:t>
      </w:r>
      <w:r w:rsidR="00B9319E">
        <w:rPr>
          <w:rStyle w:val="NormalCharacter"/>
          <w:rFonts w:ascii="宋体" w:hAnsi="宋体" w:hint="eastAsia"/>
          <w:bCs/>
          <w:sz w:val="32"/>
          <w:szCs w:val="32"/>
        </w:rPr>
        <w:t>、</w:t>
      </w:r>
      <w:r w:rsidR="00B9319E" w:rsidRPr="00064699">
        <w:rPr>
          <w:rStyle w:val="NormalCharacter"/>
          <w:rFonts w:ascii="宋体" w:hAnsi="宋体" w:hint="eastAsia"/>
          <w:bCs/>
          <w:color w:val="FF0000"/>
          <w:sz w:val="32"/>
          <w:szCs w:val="32"/>
        </w:rPr>
        <w:t>每个标的必须报价</w:t>
      </w:r>
      <w:r w:rsidR="00B9319E">
        <w:rPr>
          <w:rStyle w:val="NormalCharacter"/>
          <w:rFonts w:ascii="宋体" w:hAnsi="宋体" w:hint="eastAsia"/>
          <w:bCs/>
          <w:sz w:val="32"/>
          <w:szCs w:val="32"/>
        </w:rPr>
        <w:t>。</w:t>
      </w:r>
    </w:p>
    <w:p w:rsidR="00217EBE" w:rsidRDefault="00C95DFA"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7</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457CC2" w:rsidRPr="00457CC2">
        <w:rPr>
          <w:rStyle w:val="NormalCharacter"/>
          <w:rFonts w:ascii="宋体" w:hAnsi="宋体" w:hint="eastAsia"/>
          <w:sz w:val="32"/>
          <w:szCs w:val="32"/>
        </w:rPr>
        <w:t>周令　联系电话</w:t>
      </w:r>
      <w:r w:rsidR="00457CC2" w:rsidRPr="00457CC2">
        <w:rPr>
          <w:rStyle w:val="NormalCharacter"/>
          <w:rFonts w:ascii="宋体" w:hAnsi="宋体"/>
          <w:sz w:val="32"/>
          <w:szCs w:val="32"/>
        </w:rPr>
        <w:t>1</w:t>
      </w:r>
      <w:r w:rsidR="00457CC2" w:rsidRPr="00457CC2">
        <w:rPr>
          <w:rStyle w:val="NormalCharacter"/>
          <w:rFonts w:ascii="宋体" w:hAnsi="宋体" w:hint="eastAsia"/>
          <w:sz w:val="32"/>
          <w:szCs w:val="32"/>
        </w:rPr>
        <w:t>8278189519、</w:t>
      </w:r>
      <w:r w:rsidR="00F90974">
        <w:rPr>
          <w:rStyle w:val="NormalCharacter"/>
          <w:rFonts w:ascii="宋体" w:hAnsi="宋体" w:hint="eastAsia"/>
          <w:bCs/>
          <w:sz w:val="32"/>
          <w:szCs w:val="32"/>
        </w:rPr>
        <w:t>杨常茂</w:t>
      </w:r>
      <w:r w:rsidR="00457CC2">
        <w:rPr>
          <w:rStyle w:val="NormalCharacter"/>
          <w:rFonts w:ascii="宋体" w:hAnsi="宋体"/>
          <w:bCs/>
          <w:sz w:val="32"/>
          <w:szCs w:val="32"/>
        </w:rPr>
        <w:t xml:space="preserve">  </w:t>
      </w:r>
      <w:r>
        <w:rPr>
          <w:rStyle w:val="NormalCharacter"/>
          <w:rFonts w:ascii="宋体" w:hAnsi="宋体"/>
          <w:bCs/>
          <w:sz w:val="32"/>
          <w:szCs w:val="32"/>
        </w:rPr>
        <w:t xml:space="preserve">联系电话 </w:t>
      </w:r>
      <w:r w:rsidR="00F90974">
        <w:rPr>
          <w:rStyle w:val="NormalCharacter"/>
          <w:rFonts w:ascii="宋体" w:hAnsi="宋体"/>
          <w:bCs/>
          <w:sz w:val="32"/>
          <w:szCs w:val="32"/>
        </w:rPr>
        <w:t>13987028948</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Pr="00457CC2"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C95DFA" w:rsidRDefault="00C95DFA" w:rsidP="00C95DFA"/>
    <w:p w:rsidR="00C95DFA" w:rsidRDefault="007D6827" w:rsidP="00C95DFA">
      <w:pPr>
        <w:snapToGrid w:val="0"/>
        <w:jc w:val="center"/>
        <w:rPr>
          <w:rStyle w:val="NormalCharacter"/>
          <w:rFonts w:ascii="宋体" w:hAnsi="宋体"/>
          <w:b/>
          <w:bCs/>
          <w:sz w:val="36"/>
          <w:szCs w:val="36"/>
        </w:rPr>
      </w:pPr>
      <w:r>
        <w:rPr>
          <w:rStyle w:val="NormalCharacter"/>
          <w:rFonts w:ascii="宋体" w:hAnsi="宋体" w:hint="eastAsia"/>
          <w:b/>
          <w:bCs/>
          <w:sz w:val="36"/>
          <w:szCs w:val="36"/>
        </w:rPr>
        <w:lastRenderedPageBreak/>
        <w:t>第三</w:t>
      </w:r>
      <w:r w:rsidR="00C95DFA">
        <w:rPr>
          <w:rStyle w:val="NormalCharacter"/>
          <w:rFonts w:ascii="宋体" w:hAnsi="宋体" w:hint="eastAsia"/>
          <w:b/>
          <w:bCs/>
          <w:sz w:val="36"/>
          <w:szCs w:val="36"/>
        </w:rPr>
        <w:t>章 项目需求</w:t>
      </w:r>
    </w:p>
    <w:p w:rsidR="00C95DFA" w:rsidRDefault="00C95DFA" w:rsidP="00C95DFA"/>
    <w:p w:rsidR="00C95DFA" w:rsidRPr="002207F0" w:rsidRDefault="00C95DFA" w:rsidP="00C95DFA">
      <w:pPr>
        <w:widowControl w:val="0"/>
        <w:spacing w:line="360" w:lineRule="auto"/>
        <w:rPr>
          <w:rFonts w:ascii="仿宋_GB2312" w:eastAsia="仿宋_GB2312" w:hAnsi="仿宋_GB2312" w:cs="仿宋_GB2312"/>
          <w:sz w:val="32"/>
          <w:szCs w:val="32"/>
        </w:rPr>
      </w:pPr>
      <w:r w:rsidRPr="002207F0">
        <w:rPr>
          <w:rFonts w:ascii="仿宋_GB2312" w:eastAsia="仿宋_GB2312" w:hAnsi="仿宋_GB2312" w:cs="仿宋_GB2312" w:hint="eastAsia"/>
          <w:sz w:val="32"/>
          <w:szCs w:val="32"/>
        </w:rPr>
        <w:t>项目任务说明及技术要求</w:t>
      </w:r>
    </w:p>
    <w:p w:rsidR="00C95DFA" w:rsidRDefault="00C95DFA" w:rsidP="00C95DFA">
      <w:pPr>
        <w:widowControl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1.项目任务</w:t>
      </w:r>
    </w:p>
    <w:p w:rsidR="00C95DFA" w:rsidRDefault="00C95DFA" w:rsidP="00C95DFA">
      <w:pPr>
        <w:widowControl w:val="0"/>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1.1项目名称：梁河糖业芒东、</w:t>
      </w:r>
      <w:proofErr w:type="gramStart"/>
      <w:r>
        <w:rPr>
          <w:rFonts w:ascii="仿宋_GB2312" w:eastAsia="仿宋_GB2312" w:hAnsi="仿宋_GB2312" w:cs="仿宋_GB2312" w:hint="eastAsia"/>
          <w:sz w:val="32"/>
          <w:szCs w:val="32"/>
        </w:rPr>
        <w:t>勐</w:t>
      </w:r>
      <w:proofErr w:type="gramEnd"/>
      <w:r>
        <w:rPr>
          <w:rFonts w:ascii="仿宋_GB2312" w:eastAsia="仿宋_GB2312" w:hAnsi="仿宋_GB2312" w:cs="仿宋_GB2312" w:hint="eastAsia"/>
          <w:sz w:val="32"/>
          <w:szCs w:val="32"/>
        </w:rPr>
        <w:t>养测绘项目。</w:t>
      </w:r>
    </w:p>
    <w:p w:rsidR="00C95DFA" w:rsidRDefault="00C95DFA" w:rsidP="00C95DFA">
      <w:pPr>
        <w:widowControl w:val="0"/>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1.2项目方案：根据甲方提供的地勘报告、可行行研究报告、设计图进行核查，核查符合相关规范要求。</w:t>
      </w:r>
    </w:p>
    <w:p w:rsidR="00C95DFA" w:rsidRDefault="00C95DFA" w:rsidP="00C95DFA">
      <w:pPr>
        <w:numPr>
          <w:ilvl w:val="0"/>
          <w:numId w:val="41"/>
        </w:numPr>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询价人资格</w:t>
      </w:r>
    </w:p>
    <w:p w:rsidR="00C95DFA" w:rsidRPr="002207F0" w:rsidRDefault="00C95DFA" w:rsidP="00C95DFA">
      <w:pPr>
        <w:tabs>
          <w:tab w:val="left" w:pos="606"/>
        </w:tabs>
        <w:jc w:val="left"/>
        <w:rPr>
          <w:rFonts w:ascii="仿宋_GB2312" w:eastAsia="仿宋_GB2312" w:hAnsi="仿宋_GB2312" w:cs="仿宋_GB2312"/>
          <w:sz w:val="32"/>
          <w:szCs w:val="32"/>
        </w:rPr>
      </w:pPr>
      <w:r w:rsidRPr="002207F0">
        <w:rPr>
          <w:rFonts w:ascii="仿宋_GB2312" w:eastAsia="仿宋_GB2312" w:hAnsi="仿宋_GB2312" w:cs="仿宋_GB2312"/>
          <w:sz w:val="32"/>
          <w:szCs w:val="32"/>
        </w:rPr>
        <w:tab/>
      </w:r>
      <w:r>
        <w:rPr>
          <w:rFonts w:ascii="仿宋_GB2312" w:eastAsia="仿宋_GB2312" w:hAnsi="仿宋_GB2312" w:cs="仿宋_GB2312" w:hint="eastAsia"/>
          <w:sz w:val="32"/>
          <w:szCs w:val="32"/>
        </w:rPr>
        <w:t>本次询价要求询价人须为具备境内独立法人资格、自主经营、独立核算，在设备、人员、安全、质量保证等方面具有圆满完成本项目测绘的能力，并满足下列需求：</w:t>
      </w:r>
    </w:p>
    <w:p w:rsidR="00C95DFA" w:rsidRDefault="00C95DFA" w:rsidP="00C95DF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2.1资质条件：工程测量或房产测汇、咨询</w:t>
      </w:r>
      <w:r w:rsidRPr="002207F0">
        <w:rPr>
          <w:rFonts w:ascii="仿宋_GB2312" w:eastAsia="仿宋_GB2312" w:hAnsi="仿宋_GB2312" w:cs="仿宋_GB2312" w:hint="eastAsia"/>
          <w:sz w:val="32"/>
          <w:szCs w:val="32"/>
        </w:rPr>
        <w:t>资质</w:t>
      </w:r>
    </w:p>
    <w:p w:rsidR="00C95DFA" w:rsidRDefault="00C95DFA" w:rsidP="00C95DFA">
      <w:pPr>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2.2信誉要求：没有处于被责令停业、投标人资格被取消、财产被接管、冻结、破产状态。使用“信用中国”网站查询，无不良信用记录。    </w:t>
      </w:r>
    </w:p>
    <w:p w:rsidR="00C95DFA" w:rsidRDefault="00C95DFA" w:rsidP="00C95DF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2.3财务要求：注册资金在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万元以上。</w:t>
      </w:r>
    </w:p>
    <w:p w:rsidR="00C95DFA" w:rsidRDefault="00C95DFA" w:rsidP="00C95DFA">
      <w:pPr>
        <w:widowControl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3.项目地点</w:t>
      </w:r>
    </w:p>
    <w:p w:rsidR="00C95DFA" w:rsidRDefault="00C95DFA" w:rsidP="00C95DFA">
      <w:pPr>
        <w:widowControl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中粮梁河糖业有限公司</w:t>
      </w:r>
      <w:proofErr w:type="gramStart"/>
      <w:r>
        <w:rPr>
          <w:rFonts w:ascii="仿宋_GB2312" w:eastAsia="仿宋_GB2312" w:hAnsi="仿宋_GB2312" w:cs="仿宋_GB2312" w:hint="eastAsia"/>
          <w:sz w:val="32"/>
          <w:szCs w:val="32"/>
        </w:rPr>
        <w:t>勐</w:t>
      </w:r>
      <w:proofErr w:type="gramEnd"/>
      <w:r>
        <w:rPr>
          <w:rFonts w:ascii="仿宋_GB2312" w:eastAsia="仿宋_GB2312" w:hAnsi="仿宋_GB2312" w:cs="仿宋_GB2312" w:hint="eastAsia"/>
          <w:sz w:val="32"/>
          <w:szCs w:val="32"/>
        </w:rPr>
        <w:t>养、芒</w:t>
      </w:r>
      <w:proofErr w:type="gramStart"/>
      <w:r>
        <w:rPr>
          <w:rFonts w:ascii="仿宋_GB2312" w:eastAsia="仿宋_GB2312" w:hAnsi="仿宋_GB2312" w:cs="仿宋_GB2312" w:hint="eastAsia"/>
          <w:sz w:val="32"/>
          <w:szCs w:val="32"/>
        </w:rPr>
        <w:t>东工厂</w:t>
      </w:r>
      <w:proofErr w:type="gramEnd"/>
      <w:r>
        <w:rPr>
          <w:rFonts w:ascii="仿宋_GB2312" w:eastAsia="仿宋_GB2312" w:hAnsi="仿宋_GB2312" w:cs="仿宋_GB2312" w:hint="eastAsia"/>
          <w:sz w:val="32"/>
          <w:szCs w:val="32"/>
        </w:rPr>
        <w:t>内</w:t>
      </w:r>
    </w:p>
    <w:p w:rsidR="00C95DFA" w:rsidRDefault="00C95DFA" w:rsidP="00C95DFA">
      <w:pPr>
        <w:widowControl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4.项目任务范围</w:t>
      </w:r>
    </w:p>
    <w:p w:rsidR="00727406" w:rsidRPr="002207F0" w:rsidRDefault="00C95DFA" w:rsidP="007274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w:t>
      </w:r>
      <w:r w:rsidR="00727406">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范围为:</w:t>
      </w:r>
      <w:r w:rsidR="00727406" w:rsidRPr="002207F0">
        <w:rPr>
          <w:rFonts w:ascii="仿宋_GB2312" w:eastAsia="仿宋_GB2312" w:hAnsi="仿宋_GB2312" w:cs="仿宋_GB2312" w:hint="eastAsia"/>
          <w:sz w:val="32"/>
          <w:szCs w:val="32"/>
        </w:rPr>
        <w:t xml:space="preserve"> </w:t>
      </w:r>
    </w:p>
    <w:p w:rsidR="00727406" w:rsidRPr="002207F0" w:rsidRDefault="00727406" w:rsidP="00727406">
      <w:pPr>
        <w:ind w:firstLineChars="200" w:firstLine="640"/>
        <w:rPr>
          <w:rFonts w:ascii="仿宋_GB2312" w:eastAsia="仿宋_GB2312" w:hAnsi="仿宋_GB2312" w:cs="仿宋_GB2312"/>
          <w:sz w:val="32"/>
          <w:szCs w:val="32"/>
        </w:rPr>
      </w:pPr>
      <w:bookmarkStart w:id="0" w:name="OLE_LINK3"/>
      <w:bookmarkStart w:id="1" w:name="OLE_LINK4"/>
      <w:r w:rsidRPr="002207F0">
        <w:rPr>
          <w:rFonts w:ascii="仿宋_GB2312" w:eastAsia="仿宋_GB2312" w:hAnsi="仿宋_GB2312" w:cs="仿宋_GB2312"/>
          <w:sz w:val="32"/>
          <w:szCs w:val="32"/>
        </w:rPr>
        <w:t>4.1</w:t>
      </w:r>
      <w:r w:rsidRPr="002207F0">
        <w:rPr>
          <w:rFonts w:ascii="仿宋_GB2312" w:eastAsia="仿宋_GB2312" w:hAnsi="仿宋_GB2312" w:cs="仿宋_GB2312" w:hint="eastAsia"/>
          <w:sz w:val="32"/>
          <w:szCs w:val="32"/>
        </w:rPr>
        <w:t>按1:500比例及规范绘制厂区和生活区的地形图；</w:t>
      </w:r>
    </w:p>
    <w:p w:rsidR="00727406" w:rsidRPr="002207F0" w:rsidRDefault="00727406" w:rsidP="00727406">
      <w:pPr>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sz w:val="32"/>
          <w:szCs w:val="32"/>
        </w:rPr>
        <w:t>4.2</w:t>
      </w:r>
      <w:r w:rsidRPr="002207F0">
        <w:rPr>
          <w:rFonts w:ascii="仿宋_GB2312" w:eastAsia="仿宋_GB2312" w:hAnsi="仿宋_GB2312" w:cs="仿宋_GB2312" w:hint="eastAsia"/>
          <w:sz w:val="32"/>
          <w:szCs w:val="32"/>
        </w:rPr>
        <w:t>建筑物需标注结构、高度、层高及建筑间距；</w:t>
      </w:r>
    </w:p>
    <w:p w:rsidR="00727406" w:rsidRPr="002207F0" w:rsidRDefault="00727406" w:rsidP="00727406">
      <w:pPr>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sz w:val="32"/>
          <w:szCs w:val="32"/>
        </w:rPr>
        <w:t>4.3</w:t>
      </w:r>
      <w:r w:rsidRPr="002207F0">
        <w:rPr>
          <w:rFonts w:ascii="仿宋_GB2312" w:eastAsia="仿宋_GB2312" w:hAnsi="仿宋_GB2312" w:cs="仿宋_GB2312" w:hint="eastAsia"/>
          <w:sz w:val="32"/>
          <w:szCs w:val="32"/>
        </w:rPr>
        <w:t>消防水池的外形尺寸、池内底标高、有效容积；</w:t>
      </w:r>
    </w:p>
    <w:p w:rsidR="00727406" w:rsidRPr="002207F0" w:rsidRDefault="00727406" w:rsidP="00727406">
      <w:pPr>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sz w:val="32"/>
          <w:szCs w:val="32"/>
        </w:rPr>
        <w:t>4.4</w:t>
      </w:r>
      <w:r w:rsidRPr="002207F0">
        <w:rPr>
          <w:rFonts w:ascii="仿宋_GB2312" w:eastAsia="仿宋_GB2312" w:hAnsi="仿宋_GB2312" w:cs="仿宋_GB2312" w:hint="eastAsia"/>
          <w:sz w:val="32"/>
          <w:szCs w:val="32"/>
        </w:rPr>
        <w:t>现有室外消火栓位置；</w:t>
      </w:r>
    </w:p>
    <w:p w:rsidR="00727406" w:rsidRPr="002207F0" w:rsidRDefault="00727406" w:rsidP="00727406">
      <w:pPr>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sz w:val="32"/>
          <w:szCs w:val="32"/>
        </w:rPr>
        <w:lastRenderedPageBreak/>
        <w:t>4.5</w:t>
      </w:r>
      <w:r w:rsidRPr="002207F0">
        <w:rPr>
          <w:rFonts w:ascii="仿宋_GB2312" w:eastAsia="仿宋_GB2312" w:hAnsi="仿宋_GB2312" w:cs="仿宋_GB2312" w:hint="eastAsia"/>
          <w:sz w:val="32"/>
          <w:szCs w:val="32"/>
        </w:rPr>
        <w:t>占地面积大于300</w:t>
      </w:r>
      <w:r w:rsidRPr="002207F0">
        <w:rPr>
          <w:rFonts w:ascii="Segoe UI Symbol" w:eastAsia="Segoe UI Symbol" w:hAnsi="Segoe UI Symbol" w:cs="Segoe UI Symbol" w:hint="eastAsia"/>
          <w:sz w:val="32"/>
          <w:szCs w:val="32"/>
        </w:rPr>
        <w:t>㎡</w:t>
      </w:r>
      <w:r w:rsidRPr="002207F0">
        <w:rPr>
          <w:rFonts w:ascii="仿宋_GB2312" w:eastAsia="仿宋_GB2312" w:hAnsi="仿宋_GB2312" w:cs="仿宋_GB2312" w:hint="eastAsia"/>
          <w:sz w:val="32"/>
          <w:szCs w:val="32"/>
        </w:rPr>
        <w:t>的厂房和仓库、高度大于15m或体积大于10000m</w:t>
      </w:r>
      <w:r w:rsidRPr="002207F0">
        <w:rPr>
          <w:rFonts w:ascii="Calibri" w:eastAsia="仿宋_GB2312" w:hAnsi="Calibri" w:cs="Calibri"/>
          <w:sz w:val="32"/>
          <w:szCs w:val="32"/>
        </w:rPr>
        <w:t>³</w:t>
      </w:r>
      <w:r w:rsidRPr="002207F0">
        <w:rPr>
          <w:rFonts w:ascii="仿宋_GB2312" w:eastAsia="仿宋_GB2312" w:hAnsi="仿宋_GB2312" w:cs="仿宋_GB2312" w:hint="eastAsia"/>
          <w:sz w:val="32"/>
          <w:szCs w:val="32"/>
        </w:rPr>
        <w:t>的建筑，需提供建筑的各层平面布置图；</w:t>
      </w:r>
    </w:p>
    <w:p w:rsidR="00727406" w:rsidRPr="002207F0" w:rsidRDefault="00727406" w:rsidP="00727406">
      <w:pPr>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sz w:val="32"/>
          <w:szCs w:val="32"/>
        </w:rPr>
        <w:t>4.6</w:t>
      </w:r>
      <w:r w:rsidRPr="002207F0">
        <w:rPr>
          <w:rFonts w:ascii="仿宋_GB2312" w:eastAsia="仿宋_GB2312" w:hAnsi="仿宋_GB2312" w:cs="仿宋_GB2312" w:hint="eastAsia"/>
          <w:sz w:val="32"/>
          <w:szCs w:val="32"/>
        </w:rPr>
        <w:t>现有雨污管沟的走向、各接口及排出口的位置及标高。</w:t>
      </w:r>
    </w:p>
    <w:p w:rsidR="00C95DFA" w:rsidRDefault="00727406" w:rsidP="00C95DFA">
      <w:pPr>
        <w:widowControl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4.7</w:t>
      </w:r>
      <w:r>
        <w:rPr>
          <w:rFonts w:ascii="仿宋_GB2312" w:eastAsia="仿宋_GB2312" w:hAnsi="仿宋_GB2312" w:cs="仿宋_GB2312" w:hint="eastAsia"/>
          <w:sz w:val="32"/>
          <w:szCs w:val="32"/>
        </w:rPr>
        <w:t>提供</w:t>
      </w:r>
      <w:r w:rsidR="00C95DFA">
        <w:rPr>
          <w:rFonts w:ascii="仿宋_GB2312" w:eastAsia="仿宋_GB2312" w:hAnsi="仿宋_GB2312" w:cs="仿宋_GB2312" w:hint="eastAsia"/>
          <w:sz w:val="32"/>
          <w:szCs w:val="32"/>
        </w:rPr>
        <w:t>资料</w:t>
      </w:r>
    </w:p>
    <w:p w:rsidR="00C95DFA" w:rsidRDefault="00727406" w:rsidP="00C95DFA">
      <w:pPr>
        <w:widowControl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提供纸质版4份、电子版一份</w:t>
      </w:r>
    </w:p>
    <w:bookmarkEnd w:id="0"/>
    <w:bookmarkEnd w:id="1"/>
    <w:p w:rsidR="00C95DFA" w:rsidRDefault="00727406" w:rsidP="00C95DFA">
      <w:pPr>
        <w:widowControl w:val="0"/>
        <w:spacing w:line="480" w:lineRule="exact"/>
        <w:ind w:firstLineChars="200" w:firstLine="640"/>
        <w:rPr>
          <w:rFonts w:ascii="仿宋_GB2312" w:eastAsia="仿宋_GB2312" w:hAnsi="仿宋_GB2312" w:cs="仿宋_GB2312"/>
          <w:sz w:val="32"/>
          <w:szCs w:val="32"/>
        </w:rPr>
      </w:pPr>
      <w:r w:rsidRPr="002207F0">
        <w:rPr>
          <w:rFonts w:ascii="仿宋_GB2312" w:eastAsia="仿宋_GB2312" w:hAnsi="仿宋_GB2312" w:cs="仿宋_GB2312" w:hint="eastAsia"/>
          <w:sz w:val="32"/>
          <w:szCs w:val="32"/>
        </w:rPr>
        <w:t>4</w:t>
      </w:r>
      <w:r w:rsidRPr="002207F0">
        <w:rPr>
          <w:rFonts w:ascii="仿宋_GB2312" w:eastAsia="仿宋_GB2312" w:hAnsi="仿宋_GB2312" w:cs="仿宋_GB2312"/>
          <w:sz w:val="32"/>
          <w:szCs w:val="32"/>
        </w:rPr>
        <w:t>.8</w:t>
      </w:r>
      <w:r w:rsidRPr="002207F0">
        <w:rPr>
          <w:rFonts w:ascii="仿宋_GB2312" w:eastAsia="仿宋_GB2312" w:hAnsi="仿宋_GB2312" w:cs="仿宋_GB2312" w:hint="eastAsia"/>
          <w:sz w:val="32"/>
          <w:szCs w:val="32"/>
        </w:rPr>
        <w:t>完成时间：合同签订后1</w:t>
      </w:r>
      <w:r w:rsidRPr="002207F0">
        <w:rPr>
          <w:rFonts w:ascii="仿宋_GB2312" w:eastAsia="仿宋_GB2312" w:hAnsi="仿宋_GB2312" w:cs="仿宋_GB2312"/>
          <w:sz w:val="32"/>
          <w:szCs w:val="32"/>
        </w:rPr>
        <w:t>5</w:t>
      </w:r>
      <w:r w:rsidRPr="002207F0">
        <w:rPr>
          <w:rFonts w:ascii="仿宋_GB2312" w:eastAsia="仿宋_GB2312" w:hAnsi="仿宋_GB2312" w:cs="仿宋_GB2312" w:hint="eastAsia"/>
          <w:sz w:val="32"/>
          <w:szCs w:val="32"/>
        </w:rPr>
        <w:t>天内提交全部测绘资料。</w:t>
      </w:r>
    </w:p>
    <w:p w:rsidR="00C95DFA" w:rsidRDefault="00C95DFA" w:rsidP="00C95DFA">
      <w:pPr>
        <w:widowControl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7.特别说明</w:t>
      </w:r>
    </w:p>
    <w:p w:rsidR="00C95DFA" w:rsidRDefault="00727406" w:rsidP="00C95DFA">
      <w:pPr>
        <w:widowControl w:val="0"/>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4.9</w:t>
      </w:r>
      <w:r w:rsidR="00C95DFA">
        <w:rPr>
          <w:rFonts w:ascii="仿宋_GB2312" w:eastAsia="仿宋_GB2312" w:hAnsi="仿宋_GB2312" w:cs="仿宋_GB2312" w:hint="eastAsia"/>
          <w:sz w:val="32"/>
          <w:szCs w:val="32"/>
        </w:rPr>
        <w:t>本文件作为合同的依据之一，与合同一样具有法律效力。</w:t>
      </w:r>
    </w:p>
    <w:p w:rsidR="00C95DFA" w:rsidRPr="002207F0" w:rsidRDefault="00727406" w:rsidP="002207F0">
      <w:pPr>
        <w:widowControl w:val="0"/>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4.10</w:t>
      </w:r>
      <w:r w:rsidR="00C95DFA">
        <w:rPr>
          <w:rFonts w:ascii="仿宋_GB2312" w:eastAsia="仿宋_GB2312" w:hAnsi="仿宋_GB2312" w:cs="仿宋_GB2312" w:hint="eastAsia"/>
          <w:sz w:val="32"/>
          <w:szCs w:val="32"/>
        </w:rPr>
        <w:t>招标人和投标人对招标书和技术资料及投标资料必须保密，未经许可不得向第三方提供。</w:t>
      </w:r>
    </w:p>
    <w:p w:rsidR="00F552DE" w:rsidRPr="002207F0" w:rsidRDefault="00727406" w:rsidP="00F552DE">
      <w:pPr>
        <w:spacing w:line="520" w:lineRule="exact"/>
        <w:ind w:firstLine="555"/>
        <w:rPr>
          <w:rFonts w:ascii="仿宋_GB2312" w:eastAsia="仿宋_GB2312" w:hAnsi="仿宋_GB2312" w:cs="仿宋_GB2312"/>
          <w:sz w:val="32"/>
          <w:szCs w:val="32"/>
        </w:rPr>
      </w:pPr>
      <w:r w:rsidRPr="002207F0">
        <w:rPr>
          <w:rFonts w:ascii="仿宋_GB2312" w:eastAsia="仿宋_GB2312" w:hAnsi="仿宋_GB2312" w:cs="仿宋_GB2312" w:hint="eastAsia"/>
          <w:sz w:val="32"/>
          <w:szCs w:val="32"/>
        </w:rPr>
        <w:t>5.</w:t>
      </w:r>
      <w:r w:rsidR="00F552DE" w:rsidRPr="002207F0">
        <w:rPr>
          <w:rFonts w:ascii="仿宋_GB2312" w:eastAsia="仿宋_GB2312" w:hAnsi="仿宋_GB2312" w:cs="仿宋_GB2312"/>
          <w:sz w:val="32"/>
          <w:szCs w:val="32"/>
        </w:rPr>
        <w:t>付款方式：</w:t>
      </w:r>
      <w:r w:rsidR="00F552DE" w:rsidRPr="002207F0">
        <w:rPr>
          <w:rFonts w:ascii="仿宋_GB2312" w:eastAsia="仿宋_GB2312" w:hAnsi="仿宋_GB2312" w:cs="仿宋_GB2312" w:hint="eastAsia"/>
          <w:sz w:val="32"/>
          <w:szCs w:val="32"/>
        </w:rPr>
        <w:t>银行电汇</w:t>
      </w:r>
    </w:p>
    <w:p w:rsidR="00F552DE" w:rsidRPr="002207F0" w:rsidRDefault="00727406" w:rsidP="00F552DE">
      <w:pPr>
        <w:spacing w:line="400" w:lineRule="exact"/>
        <w:ind w:firstLineChars="200" w:firstLine="640"/>
        <w:jc w:val="left"/>
        <w:rPr>
          <w:rFonts w:ascii="仿宋_GB2312" w:eastAsia="仿宋_GB2312" w:hAnsi="仿宋_GB2312" w:cs="仿宋_GB2312"/>
          <w:sz w:val="32"/>
          <w:szCs w:val="32"/>
        </w:rPr>
      </w:pPr>
      <w:r w:rsidRPr="002207F0">
        <w:rPr>
          <w:rFonts w:ascii="仿宋_GB2312" w:eastAsia="仿宋_GB2312" w:hAnsi="仿宋_GB2312" w:cs="仿宋_GB2312" w:hint="eastAsia"/>
          <w:sz w:val="32"/>
          <w:szCs w:val="32"/>
        </w:rPr>
        <w:t>测绘完成，乙方提供全部测绘资料</w:t>
      </w:r>
      <w:r w:rsidR="002207F0" w:rsidRPr="002207F0">
        <w:rPr>
          <w:rFonts w:ascii="仿宋_GB2312" w:eastAsia="仿宋_GB2312" w:hAnsi="仿宋_GB2312" w:cs="仿宋_GB2312" w:hint="eastAsia"/>
          <w:sz w:val="32"/>
          <w:szCs w:val="32"/>
        </w:rPr>
        <w:t>，</w:t>
      </w:r>
      <w:r w:rsidR="00F552DE" w:rsidRPr="002207F0">
        <w:rPr>
          <w:rFonts w:ascii="仿宋_GB2312" w:eastAsia="仿宋_GB2312" w:hAnsi="仿宋_GB2312" w:cs="仿宋_GB2312" w:hint="eastAsia"/>
          <w:sz w:val="32"/>
          <w:szCs w:val="32"/>
        </w:rPr>
        <w:t>验收合格后，甲方凭乙方开具的全额  %增值税专用发票，15个工作日内支付合同全款金额。</w:t>
      </w:r>
    </w:p>
    <w:p w:rsidR="00F552DE" w:rsidRPr="002207F0" w:rsidRDefault="00F552DE" w:rsidP="00B65334">
      <w:pPr>
        <w:spacing w:line="520" w:lineRule="exact"/>
        <w:ind w:firstLine="555"/>
        <w:rPr>
          <w:rFonts w:ascii="仿宋_GB2312" w:eastAsia="仿宋_GB2312" w:hAnsi="仿宋_GB2312" w:cs="仿宋_GB2312"/>
          <w:sz w:val="32"/>
          <w:szCs w:val="32"/>
        </w:rPr>
      </w:pPr>
    </w:p>
    <w:p w:rsidR="001625F8" w:rsidRPr="002207F0" w:rsidRDefault="001625F8" w:rsidP="001625F8">
      <w:pPr>
        <w:snapToGrid w:val="0"/>
        <w:spacing w:line="560" w:lineRule="exact"/>
        <w:rPr>
          <w:rFonts w:ascii="仿宋_GB2312" w:eastAsia="仿宋_GB2312" w:hAnsi="仿宋_GB2312" w:cs="仿宋_GB2312"/>
        </w:rPr>
      </w:pPr>
    </w:p>
    <w:p w:rsidR="001625F8" w:rsidRPr="002207F0" w:rsidRDefault="001625F8" w:rsidP="001625F8">
      <w:pPr>
        <w:snapToGrid w:val="0"/>
        <w:spacing w:line="560" w:lineRule="exact"/>
        <w:rPr>
          <w:rFonts w:ascii="仿宋_GB2312" w:eastAsia="仿宋_GB2312" w:hAnsi="仿宋_GB2312" w:cs="仿宋_GB2312"/>
        </w:rPr>
      </w:pPr>
    </w:p>
    <w:p w:rsidR="001625F8" w:rsidRPr="002207F0" w:rsidRDefault="001625F8" w:rsidP="001625F8">
      <w:pPr>
        <w:snapToGrid w:val="0"/>
        <w:spacing w:line="560" w:lineRule="exact"/>
        <w:rPr>
          <w:rFonts w:ascii="仿宋_GB2312" w:eastAsia="仿宋_GB2312" w:hAnsi="仿宋_GB2312" w:cs="仿宋_GB231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Default="003C6FFF" w:rsidP="001625F8">
      <w:pPr>
        <w:snapToGrid w:val="0"/>
        <w:spacing w:line="560" w:lineRule="exact"/>
        <w:rPr>
          <w:rStyle w:val="NormalCharacter"/>
          <w:rFonts w:ascii="宋体" w:hAnsi="宋体"/>
          <w:bCs/>
          <w:sz w:val="32"/>
          <w:szCs w:val="32"/>
        </w:rPr>
      </w:pPr>
    </w:p>
    <w:p w:rsidR="002207F0" w:rsidRDefault="002207F0" w:rsidP="001625F8">
      <w:pPr>
        <w:snapToGrid w:val="0"/>
        <w:spacing w:line="560" w:lineRule="exact"/>
        <w:rPr>
          <w:rStyle w:val="NormalCharacter"/>
          <w:rFonts w:ascii="宋体" w:hAnsi="宋体"/>
          <w:bCs/>
          <w:sz w:val="32"/>
          <w:szCs w:val="32"/>
        </w:rPr>
      </w:pPr>
    </w:p>
    <w:p w:rsidR="00F90974" w:rsidRPr="001625F8" w:rsidRDefault="00F90974" w:rsidP="001625F8">
      <w:pPr>
        <w:snapToGrid w:val="0"/>
        <w:spacing w:line="560" w:lineRule="exact"/>
        <w:rPr>
          <w:rStyle w:val="NormalCharacter"/>
          <w:rFonts w:ascii="宋体" w:hAnsi="宋体"/>
          <w:bCs/>
          <w:sz w:val="32"/>
          <w:szCs w:val="32"/>
        </w:rPr>
      </w:pPr>
    </w:p>
    <w:p w:rsidR="007615F3" w:rsidRDefault="00F552DE">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第四</w:t>
      </w:r>
      <w:r w:rsidR="00526718">
        <w:rPr>
          <w:rStyle w:val="NormalCharacter"/>
          <w:rFonts w:ascii="黑体" w:eastAsia="黑体" w:hAnsi="黑体" w:cs="黑体" w:hint="eastAsia"/>
          <w:sz w:val="36"/>
          <w:szCs w:val="36"/>
        </w:rPr>
        <w:t>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064699">
        <w:rPr>
          <w:rStyle w:val="NormalCharacter"/>
          <w:rFonts w:ascii="宋体" w:hAnsi="宋体" w:hint="eastAsia"/>
          <w:bCs/>
          <w:sz w:val="32"/>
          <w:szCs w:val="32"/>
        </w:rPr>
        <w:t>内容</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sidR="00F552DE">
        <w:rPr>
          <w:rStyle w:val="NormalCharacter"/>
          <w:rFonts w:ascii="黑体" w:eastAsia="黑体" w:hAnsi="黑体" w:cs="黑体" w:hint="eastAsia"/>
          <w:sz w:val="36"/>
          <w:szCs w:val="28"/>
        </w:rPr>
        <w:lastRenderedPageBreak/>
        <w:t>第五</w:t>
      </w:r>
      <w:r>
        <w:rPr>
          <w:rStyle w:val="NormalCharacter"/>
          <w:rFonts w:ascii="黑体" w:eastAsia="黑体" w:hAnsi="黑体" w:cs="黑体" w:hint="eastAsia"/>
          <w:sz w:val="36"/>
          <w:szCs w:val="28"/>
        </w:rPr>
        <w:t>章 合同条款</w:t>
      </w:r>
    </w:p>
    <w:p w:rsidR="008A1512" w:rsidRPr="008A1512" w:rsidRDefault="008A1512" w:rsidP="008A1512">
      <w:pPr>
        <w:widowControl w:val="0"/>
        <w:adjustRightInd w:val="0"/>
        <w:snapToGrid w:val="0"/>
        <w:spacing w:line="500" w:lineRule="exact"/>
        <w:jc w:val="center"/>
        <w:textAlignment w:val="auto"/>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ascii="仿宋_GB2312" w:eastAsia="仿宋_GB2312" w:hAnsi="黑体"/>
          <w:b/>
          <w:bCs/>
          <w:sz w:val="44"/>
          <w:szCs w:val="44"/>
        </w:rPr>
      </w:pPr>
    </w:p>
    <w:p w:rsidR="008A1512" w:rsidRPr="00371E0F" w:rsidRDefault="008A1512" w:rsidP="008A1512">
      <w:pPr>
        <w:spacing w:line="500" w:lineRule="exact"/>
        <w:jc w:val="center"/>
        <w:rPr>
          <w:rFonts w:ascii="黑体" w:eastAsia="黑体" w:hAnsi="黑体"/>
          <w:sz w:val="52"/>
          <w:szCs w:val="52"/>
        </w:rPr>
      </w:pPr>
      <w:r w:rsidRPr="00371E0F">
        <w:rPr>
          <w:rFonts w:ascii="黑体" w:eastAsia="黑体" w:hAnsi="黑体" w:hint="eastAsia"/>
          <w:sz w:val="52"/>
          <w:szCs w:val="52"/>
        </w:rPr>
        <w:t>中粮</w:t>
      </w:r>
      <w:r>
        <w:rPr>
          <w:rFonts w:ascii="黑体" w:eastAsia="黑体" w:hAnsi="黑体" w:hint="eastAsia"/>
          <w:sz w:val="52"/>
          <w:szCs w:val="52"/>
        </w:rPr>
        <w:t>梁河</w:t>
      </w:r>
      <w:r w:rsidRPr="00371E0F">
        <w:rPr>
          <w:rFonts w:ascii="黑体" w:eastAsia="黑体" w:hAnsi="黑体" w:hint="eastAsia"/>
          <w:sz w:val="52"/>
          <w:szCs w:val="52"/>
        </w:rPr>
        <w:t>糖业有限公司</w:t>
      </w:r>
    </w:p>
    <w:p w:rsidR="008A1512" w:rsidRPr="00371E0F" w:rsidRDefault="008A1512" w:rsidP="008A1512">
      <w:pPr>
        <w:spacing w:line="500" w:lineRule="exact"/>
        <w:jc w:val="center"/>
        <w:rPr>
          <w:rFonts w:ascii="黑体" w:eastAsia="黑体" w:hAnsi="黑体"/>
          <w:b/>
          <w:sz w:val="52"/>
          <w:szCs w:val="52"/>
        </w:rPr>
      </w:pPr>
    </w:p>
    <w:p w:rsidR="00370BF9" w:rsidRDefault="00370BF9" w:rsidP="00DA6183">
      <w:pPr>
        <w:tabs>
          <w:tab w:val="left" w:pos="851"/>
        </w:tabs>
        <w:rPr>
          <w:rFonts w:ascii="黑体" w:eastAsia="黑体" w:hAnsi="黑体"/>
          <w:bCs/>
          <w:sz w:val="52"/>
          <w:szCs w:val="52"/>
        </w:rPr>
      </w:pPr>
    </w:p>
    <w:p w:rsidR="00DA6183" w:rsidRDefault="00DA6183" w:rsidP="00370BF9">
      <w:pPr>
        <w:jc w:val="center"/>
        <w:rPr>
          <w:rFonts w:ascii="黑体" w:eastAsia="黑体" w:hAnsi="黑体" w:cs="黑体"/>
          <w:sz w:val="52"/>
          <w:szCs w:val="52"/>
        </w:rPr>
      </w:pPr>
      <w:bookmarkStart w:id="2" w:name="OLE_LINK8"/>
      <w:bookmarkStart w:id="3" w:name="OLE_LINK9"/>
      <w:r>
        <w:rPr>
          <w:rFonts w:ascii="黑体" w:eastAsia="黑体" w:hAnsi="黑体" w:cs="黑体" w:hint="eastAsia"/>
          <w:sz w:val="52"/>
          <w:szCs w:val="52"/>
        </w:rPr>
        <w:t>梁河糖业芒东、</w:t>
      </w:r>
      <w:proofErr w:type="gramStart"/>
      <w:r>
        <w:rPr>
          <w:rFonts w:ascii="黑体" w:eastAsia="黑体" w:hAnsi="黑体" w:cs="黑体" w:hint="eastAsia"/>
          <w:sz w:val="52"/>
          <w:szCs w:val="52"/>
        </w:rPr>
        <w:t>勐养工厂</w:t>
      </w:r>
      <w:proofErr w:type="gramEnd"/>
      <w:r>
        <w:rPr>
          <w:rFonts w:ascii="黑体" w:eastAsia="黑体" w:hAnsi="黑体" w:cs="黑体" w:hint="eastAsia"/>
          <w:sz w:val="52"/>
          <w:szCs w:val="52"/>
        </w:rPr>
        <w:t>测绘项目</w:t>
      </w:r>
    </w:p>
    <w:p w:rsidR="00370BF9" w:rsidRDefault="00370BF9" w:rsidP="00370BF9">
      <w:pPr>
        <w:jc w:val="center"/>
        <w:rPr>
          <w:rFonts w:ascii="黑体" w:eastAsia="黑体" w:hAnsi="黑体" w:cs="黑体"/>
          <w:sz w:val="52"/>
          <w:szCs w:val="52"/>
        </w:rPr>
      </w:pPr>
      <w:r>
        <w:rPr>
          <w:rFonts w:ascii="黑体" w:eastAsia="黑体" w:hAnsi="黑体" w:cs="黑体" w:hint="eastAsia"/>
          <w:sz w:val="52"/>
          <w:szCs w:val="52"/>
        </w:rPr>
        <w:t>合同</w:t>
      </w:r>
    </w:p>
    <w:bookmarkEnd w:id="2"/>
    <w:bookmarkEnd w:id="3"/>
    <w:p w:rsidR="00370BF9" w:rsidRDefault="00370BF9" w:rsidP="00370BF9">
      <w:pPr>
        <w:spacing w:line="500" w:lineRule="exact"/>
        <w:jc w:val="center"/>
        <w:rPr>
          <w:rFonts w:eastAsia="仿宋_GB2312"/>
          <w:sz w:val="28"/>
        </w:rPr>
      </w:pPr>
    </w:p>
    <w:p w:rsidR="00370BF9" w:rsidRDefault="00370BF9" w:rsidP="00370BF9">
      <w:pPr>
        <w:spacing w:line="500" w:lineRule="exact"/>
        <w:jc w:val="center"/>
        <w:rPr>
          <w:rFonts w:eastAsia="仿宋_GB2312"/>
          <w:sz w:val="28"/>
        </w:rPr>
      </w:pPr>
    </w:p>
    <w:p w:rsidR="00370BF9" w:rsidRDefault="00370BF9" w:rsidP="00370BF9">
      <w:pPr>
        <w:spacing w:line="500" w:lineRule="exact"/>
        <w:jc w:val="center"/>
        <w:rPr>
          <w:rFonts w:eastAsia="仿宋_GB2312"/>
          <w:sz w:val="28"/>
        </w:rPr>
      </w:pPr>
    </w:p>
    <w:p w:rsidR="00370BF9" w:rsidRDefault="00370BF9" w:rsidP="00370BF9">
      <w:pPr>
        <w:spacing w:line="500" w:lineRule="exact"/>
        <w:jc w:val="center"/>
        <w:rPr>
          <w:rFonts w:eastAsia="仿宋_GB2312"/>
          <w:sz w:val="28"/>
        </w:rPr>
      </w:pPr>
    </w:p>
    <w:p w:rsidR="00370BF9" w:rsidRDefault="00370BF9" w:rsidP="00370BF9">
      <w:pPr>
        <w:spacing w:line="520" w:lineRule="exact"/>
        <w:ind w:firstLineChars="900" w:firstLine="2880"/>
        <w:rPr>
          <w:rFonts w:eastAsia="仿宋_GB2312"/>
          <w:sz w:val="32"/>
          <w:szCs w:val="32"/>
        </w:rPr>
      </w:pPr>
      <w:r>
        <w:rPr>
          <w:rFonts w:eastAsia="仿宋_GB2312" w:hint="eastAsia"/>
          <w:sz w:val="32"/>
          <w:szCs w:val="32"/>
        </w:rPr>
        <w:t>甲方：中粮梁河糖业有限公司</w:t>
      </w:r>
    </w:p>
    <w:p w:rsidR="00370BF9" w:rsidRDefault="00370BF9" w:rsidP="00370BF9">
      <w:pPr>
        <w:spacing w:line="520" w:lineRule="exact"/>
        <w:ind w:firstLineChars="900" w:firstLine="2880"/>
        <w:rPr>
          <w:rFonts w:eastAsia="仿宋_GB2312"/>
          <w:sz w:val="32"/>
          <w:szCs w:val="32"/>
        </w:rPr>
      </w:pPr>
      <w:r>
        <w:rPr>
          <w:rFonts w:eastAsia="仿宋_GB2312" w:hint="eastAsia"/>
          <w:sz w:val="32"/>
          <w:szCs w:val="32"/>
        </w:rPr>
        <w:t>乙方：</w:t>
      </w:r>
    </w:p>
    <w:p w:rsidR="00370BF9" w:rsidRDefault="00370BF9" w:rsidP="00370BF9">
      <w:pPr>
        <w:spacing w:line="520" w:lineRule="exact"/>
        <w:ind w:firstLineChars="900" w:firstLine="2880"/>
        <w:rPr>
          <w:rFonts w:eastAsia="仿宋_GB2312"/>
          <w:sz w:val="32"/>
          <w:szCs w:val="32"/>
        </w:rPr>
      </w:pPr>
      <w:r>
        <w:rPr>
          <w:rFonts w:eastAsia="仿宋_GB2312" w:hint="eastAsia"/>
          <w:sz w:val="32"/>
          <w:szCs w:val="32"/>
        </w:rPr>
        <w:t>甲方合同编号：</w:t>
      </w:r>
    </w:p>
    <w:p w:rsidR="00370BF9" w:rsidRDefault="00370BF9" w:rsidP="00370BF9">
      <w:pPr>
        <w:spacing w:line="520" w:lineRule="exact"/>
        <w:ind w:firstLineChars="900" w:firstLine="2880"/>
        <w:rPr>
          <w:rFonts w:eastAsia="仿宋_GB2312"/>
          <w:sz w:val="32"/>
          <w:szCs w:val="32"/>
        </w:rPr>
      </w:pPr>
      <w:r>
        <w:rPr>
          <w:rFonts w:eastAsia="仿宋_GB2312" w:hint="eastAsia"/>
          <w:sz w:val="32"/>
          <w:szCs w:val="32"/>
        </w:rPr>
        <w:t>乙方合同编号：</w:t>
      </w:r>
    </w:p>
    <w:p w:rsidR="00370BF9" w:rsidRDefault="00370BF9" w:rsidP="00370BF9">
      <w:pPr>
        <w:spacing w:line="520" w:lineRule="exact"/>
        <w:ind w:firstLineChars="900" w:firstLine="2880"/>
        <w:rPr>
          <w:rFonts w:eastAsia="仿宋_GB2312"/>
          <w:sz w:val="32"/>
          <w:szCs w:val="32"/>
        </w:rPr>
      </w:pPr>
      <w:r>
        <w:rPr>
          <w:rFonts w:eastAsia="仿宋_GB2312" w:hint="eastAsia"/>
          <w:sz w:val="32"/>
          <w:szCs w:val="32"/>
        </w:rPr>
        <w:t>合同签订地点：梁河县</w:t>
      </w:r>
    </w:p>
    <w:p w:rsidR="00370BF9" w:rsidRDefault="00370BF9" w:rsidP="00370BF9">
      <w:pPr>
        <w:ind w:firstLineChars="900" w:firstLine="2880"/>
        <w:rPr>
          <w:rFonts w:eastAsia="仿宋_GB2312"/>
          <w:sz w:val="32"/>
          <w:szCs w:val="32"/>
        </w:rPr>
      </w:pPr>
      <w:r>
        <w:rPr>
          <w:rFonts w:eastAsia="仿宋_GB2312" w:hint="eastAsia"/>
          <w:sz w:val="32"/>
          <w:szCs w:val="32"/>
        </w:rPr>
        <w:t>合同签订日期：</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r>
        <w:rPr>
          <w:rFonts w:eastAsia="仿宋_GB2312"/>
          <w:sz w:val="32"/>
          <w:szCs w:val="32"/>
        </w:rPr>
        <w:t xml:space="preserve"> </w:t>
      </w:r>
    </w:p>
    <w:p w:rsidR="00370BF9" w:rsidRDefault="00370BF9" w:rsidP="00370BF9"/>
    <w:p w:rsidR="00370BF9" w:rsidRDefault="00370BF9" w:rsidP="00370BF9"/>
    <w:p w:rsidR="00370BF9" w:rsidRDefault="00370BF9" w:rsidP="00370BF9">
      <w:pPr>
        <w:rPr>
          <w:rFonts w:ascii="方正小标宋_GBK" w:eastAsia="方正小标宋_GBK" w:hAnsi="方正小标宋_GBK" w:cs="方正小标宋_GBK"/>
          <w:sz w:val="44"/>
          <w:szCs w:val="44"/>
        </w:rPr>
      </w:pPr>
    </w:p>
    <w:p w:rsidR="00370BF9" w:rsidRDefault="00370BF9" w:rsidP="00370BF9">
      <w:pPr>
        <w:rPr>
          <w:rFonts w:ascii="方正小标宋_GBK" w:eastAsia="方正小标宋_GBK" w:hAnsi="方正小标宋_GBK" w:cs="方正小标宋_GBK"/>
          <w:sz w:val="44"/>
          <w:szCs w:val="44"/>
        </w:rPr>
      </w:pPr>
    </w:p>
    <w:p w:rsidR="00370BF9" w:rsidRDefault="00370BF9" w:rsidP="00370BF9">
      <w:pPr>
        <w:rPr>
          <w:rFonts w:ascii="方正小标宋_GBK" w:eastAsia="方正小标宋_GBK" w:hAnsi="方正小标宋_GBK" w:cs="方正小标宋_GBK"/>
          <w:sz w:val="44"/>
          <w:szCs w:val="44"/>
        </w:rPr>
      </w:pPr>
    </w:p>
    <w:p w:rsidR="00370BF9" w:rsidRDefault="00DA6183" w:rsidP="00370BF9">
      <w:pPr>
        <w:spacing w:line="4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6"/>
          <w:szCs w:val="36"/>
        </w:rPr>
        <w:t>梁河糖业芒东、</w:t>
      </w:r>
      <w:proofErr w:type="gramStart"/>
      <w:r>
        <w:rPr>
          <w:rFonts w:ascii="方正小标宋_GBK" w:eastAsia="方正小标宋_GBK" w:hAnsi="方正小标宋_GBK" w:cs="方正小标宋_GBK" w:hint="eastAsia"/>
          <w:b/>
          <w:sz w:val="36"/>
          <w:szCs w:val="36"/>
        </w:rPr>
        <w:t>勐养工厂</w:t>
      </w:r>
      <w:proofErr w:type="gramEnd"/>
      <w:r>
        <w:rPr>
          <w:rFonts w:ascii="方正小标宋_GBK" w:eastAsia="方正小标宋_GBK" w:hAnsi="方正小标宋_GBK" w:cs="方正小标宋_GBK" w:hint="eastAsia"/>
          <w:b/>
          <w:sz w:val="36"/>
          <w:szCs w:val="36"/>
        </w:rPr>
        <w:t>测绘项目</w:t>
      </w:r>
      <w:r w:rsidR="00370BF9">
        <w:rPr>
          <w:rFonts w:ascii="方正小标宋_GBK" w:eastAsia="方正小标宋_GBK" w:hAnsi="方正小标宋_GBK" w:cs="方正小标宋_GBK" w:hint="eastAsia"/>
          <w:b/>
          <w:sz w:val="36"/>
          <w:szCs w:val="36"/>
        </w:rPr>
        <w:t>合同</w:t>
      </w:r>
    </w:p>
    <w:p w:rsidR="00370BF9" w:rsidRDefault="00370BF9" w:rsidP="00370BF9">
      <w:pPr>
        <w:spacing w:line="400" w:lineRule="exact"/>
        <w:rPr>
          <w:rFonts w:ascii="仿宋_GB2312" w:eastAsia="仿宋_GB2312" w:hAnsi="仿宋_GB2312" w:cs="仿宋_GB2312"/>
          <w:sz w:val="32"/>
          <w:szCs w:val="32"/>
        </w:rPr>
      </w:pPr>
    </w:p>
    <w:p w:rsidR="00370BF9" w:rsidRDefault="00370BF9" w:rsidP="00370BF9">
      <w:pPr>
        <w:spacing w:line="4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甲方：中粮梁河糖业有限公司</w:t>
      </w:r>
    </w:p>
    <w:p w:rsidR="00370BF9" w:rsidRDefault="00370BF9" w:rsidP="00370BF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乙方： </w:t>
      </w:r>
    </w:p>
    <w:p w:rsidR="00370BF9" w:rsidRDefault="00370BF9" w:rsidP="00370BF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甲方委托乙方承担</w:t>
      </w:r>
      <w:r w:rsidR="00DA6183">
        <w:rPr>
          <w:rFonts w:ascii="仿宋_GB2312" w:eastAsia="仿宋_GB2312" w:hAnsi="仿宋_GB2312" w:cs="仿宋_GB2312" w:hint="eastAsia"/>
          <w:sz w:val="32"/>
          <w:szCs w:val="32"/>
        </w:rPr>
        <w:t>梁河糖业芒东、</w:t>
      </w:r>
      <w:proofErr w:type="gramStart"/>
      <w:r w:rsidR="00DA6183">
        <w:rPr>
          <w:rFonts w:ascii="仿宋_GB2312" w:eastAsia="仿宋_GB2312" w:hAnsi="仿宋_GB2312" w:cs="仿宋_GB2312" w:hint="eastAsia"/>
          <w:sz w:val="32"/>
          <w:szCs w:val="32"/>
        </w:rPr>
        <w:t>勐养工厂</w:t>
      </w:r>
      <w:proofErr w:type="gramEnd"/>
      <w:r w:rsidR="00DA6183">
        <w:rPr>
          <w:rFonts w:ascii="仿宋_GB2312" w:eastAsia="仿宋_GB2312" w:hAnsi="仿宋_GB2312" w:cs="仿宋_GB2312" w:hint="eastAsia"/>
          <w:sz w:val="32"/>
          <w:szCs w:val="32"/>
        </w:rPr>
        <w:t>测绘项目</w:t>
      </w:r>
      <w:r>
        <w:rPr>
          <w:rFonts w:ascii="仿宋_GB2312" w:eastAsia="仿宋_GB2312" w:hAnsi="仿宋_GB2312" w:cs="仿宋_GB2312" w:hint="eastAsia"/>
          <w:sz w:val="32"/>
          <w:szCs w:val="32"/>
        </w:rPr>
        <w:t>，根据《中华人民共和国</w:t>
      </w:r>
      <w:r w:rsidR="00DA6183">
        <w:rPr>
          <w:rFonts w:ascii="仿宋_GB2312" w:eastAsia="仿宋_GB2312" w:hAnsi="仿宋_GB2312" w:cs="仿宋_GB2312" w:hint="eastAsia"/>
          <w:sz w:val="32"/>
          <w:szCs w:val="32"/>
        </w:rPr>
        <w:t>民法典</w:t>
      </w:r>
      <w:r>
        <w:rPr>
          <w:rFonts w:ascii="仿宋_GB2312" w:eastAsia="仿宋_GB2312" w:hAnsi="仿宋_GB2312" w:cs="仿宋_GB2312" w:hint="eastAsia"/>
          <w:sz w:val="32"/>
          <w:szCs w:val="32"/>
        </w:rPr>
        <w:t>》及国家有关法规规定，结合本工程的具体情况，经甲乙双方协商一致，制定本合同，共同执行。</w:t>
      </w:r>
    </w:p>
    <w:p w:rsidR="00370BF9" w:rsidRDefault="00370BF9" w:rsidP="00370BF9">
      <w:pPr>
        <w:widowControl w:val="0"/>
        <w:snapToGrid w:val="0"/>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第一条：工程概况</w:t>
      </w:r>
    </w:p>
    <w:p w:rsidR="00370BF9" w:rsidRDefault="00370BF9" w:rsidP="00370BF9">
      <w:pPr>
        <w:spacing w:line="4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  工程名称：中粮梁河糖业有限公司</w:t>
      </w:r>
      <w:r w:rsidR="00DA6183">
        <w:rPr>
          <w:rFonts w:ascii="仿宋_GB2312" w:eastAsia="仿宋_GB2312" w:hAnsi="仿宋_GB2312" w:cs="仿宋_GB2312" w:hint="eastAsia"/>
          <w:sz w:val="32"/>
          <w:szCs w:val="32"/>
        </w:rPr>
        <w:t>梁河糖业芒东、</w:t>
      </w:r>
      <w:proofErr w:type="gramStart"/>
      <w:r w:rsidR="00DA6183">
        <w:rPr>
          <w:rFonts w:ascii="仿宋_GB2312" w:eastAsia="仿宋_GB2312" w:hAnsi="仿宋_GB2312" w:cs="仿宋_GB2312" w:hint="eastAsia"/>
          <w:sz w:val="32"/>
          <w:szCs w:val="32"/>
        </w:rPr>
        <w:t>勐养工厂</w:t>
      </w:r>
      <w:proofErr w:type="gramEnd"/>
      <w:r w:rsidR="00DA6183">
        <w:rPr>
          <w:rFonts w:ascii="仿宋_GB2312" w:eastAsia="仿宋_GB2312" w:hAnsi="仿宋_GB2312" w:cs="仿宋_GB2312" w:hint="eastAsia"/>
          <w:sz w:val="32"/>
          <w:szCs w:val="32"/>
        </w:rPr>
        <w:t>测绘项目</w:t>
      </w:r>
      <w:r>
        <w:rPr>
          <w:rFonts w:ascii="仿宋_GB2312" w:eastAsia="仿宋_GB2312" w:hAnsi="仿宋_GB2312" w:cs="仿宋_GB2312" w:hint="eastAsia"/>
          <w:sz w:val="32"/>
          <w:szCs w:val="32"/>
        </w:rPr>
        <w:t xml:space="preserve">。 </w:t>
      </w:r>
    </w:p>
    <w:p w:rsidR="00370BF9" w:rsidRDefault="00370BF9" w:rsidP="00370BF9">
      <w:pPr>
        <w:widowControl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  工程建设地点：中粮梁河糖业有限公司</w:t>
      </w:r>
      <w:r w:rsidR="00DA6183">
        <w:rPr>
          <w:rFonts w:ascii="仿宋_GB2312" w:eastAsia="仿宋_GB2312" w:hAnsi="仿宋_GB2312" w:cs="仿宋_GB2312" w:hint="eastAsia"/>
          <w:sz w:val="32"/>
          <w:szCs w:val="32"/>
        </w:rPr>
        <w:t>芒东、</w:t>
      </w:r>
      <w:proofErr w:type="gramStart"/>
      <w:r>
        <w:rPr>
          <w:rFonts w:ascii="仿宋_GB2312" w:eastAsia="仿宋_GB2312" w:hAnsi="仿宋_GB2312" w:cs="仿宋_GB2312" w:hint="eastAsia"/>
          <w:sz w:val="32"/>
          <w:szCs w:val="32"/>
        </w:rPr>
        <w:t>勐</w:t>
      </w:r>
      <w:proofErr w:type="gramEnd"/>
      <w:r>
        <w:rPr>
          <w:rFonts w:ascii="仿宋_GB2312" w:eastAsia="仿宋_GB2312" w:hAnsi="仿宋_GB2312" w:cs="仿宋_GB2312" w:hint="eastAsia"/>
          <w:sz w:val="32"/>
          <w:szCs w:val="32"/>
        </w:rPr>
        <w:t>养工厂。</w:t>
      </w:r>
    </w:p>
    <w:p w:rsidR="002207F0" w:rsidRDefault="00370BF9"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工程内容：</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1.3.1</w:t>
      </w:r>
      <w:r>
        <w:rPr>
          <w:rFonts w:ascii="仿宋_GB2312" w:eastAsia="仿宋_GB2312" w:hAnsi="仿宋_GB2312" w:cs="仿宋_GB2312" w:hint="eastAsia"/>
          <w:sz w:val="32"/>
          <w:szCs w:val="32"/>
        </w:rPr>
        <w:t>按1:500比例及规范绘制厂区和生活区的地形图；</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1.3.2</w:t>
      </w:r>
      <w:r>
        <w:rPr>
          <w:rFonts w:ascii="仿宋_GB2312" w:eastAsia="仿宋_GB2312" w:hAnsi="仿宋_GB2312" w:cs="仿宋_GB2312" w:hint="eastAsia"/>
          <w:sz w:val="32"/>
          <w:szCs w:val="32"/>
        </w:rPr>
        <w:t>建筑物需标注结构、高度、层高及建筑间距；</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1.3.3</w:t>
      </w:r>
      <w:r>
        <w:rPr>
          <w:rFonts w:ascii="仿宋_GB2312" w:eastAsia="仿宋_GB2312" w:hAnsi="仿宋_GB2312" w:cs="仿宋_GB2312" w:hint="eastAsia"/>
          <w:sz w:val="32"/>
          <w:szCs w:val="32"/>
        </w:rPr>
        <w:t>消防水池的外形尺寸、池内底标高、有效容积；</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1.3.4</w:t>
      </w:r>
      <w:r>
        <w:rPr>
          <w:rFonts w:ascii="仿宋_GB2312" w:eastAsia="仿宋_GB2312" w:hAnsi="仿宋_GB2312" w:cs="仿宋_GB2312" w:hint="eastAsia"/>
          <w:sz w:val="32"/>
          <w:szCs w:val="32"/>
        </w:rPr>
        <w:t>现有室外消火栓位置；</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1.3.5</w:t>
      </w:r>
      <w:r>
        <w:rPr>
          <w:rFonts w:ascii="仿宋_GB2312" w:eastAsia="仿宋_GB2312" w:hAnsi="仿宋_GB2312" w:cs="仿宋_GB2312" w:hint="eastAsia"/>
          <w:sz w:val="32"/>
          <w:szCs w:val="32"/>
        </w:rPr>
        <w:t>占地面积大于300</w:t>
      </w:r>
      <w:r>
        <w:rPr>
          <w:rFonts w:ascii="Segoe UI Symbol" w:eastAsia="Segoe UI Symbol" w:hAnsi="Segoe UI Symbol" w:cs="Segoe UI Symbol"/>
          <w:sz w:val="32"/>
          <w:szCs w:val="32"/>
        </w:rPr>
        <w:t>㎡</w:t>
      </w:r>
      <w:r>
        <w:rPr>
          <w:rFonts w:ascii="仿宋_GB2312" w:eastAsia="仿宋_GB2312" w:hAnsi="仿宋_GB2312" w:cs="仿宋_GB2312" w:hint="eastAsia"/>
          <w:sz w:val="32"/>
          <w:szCs w:val="32"/>
        </w:rPr>
        <w:t>的厂房和仓库、高度大于15m或体积大于10000m</w:t>
      </w:r>
      <w:r>
        <w:rPr>
          <w:rFonts w:ascii="Calibri" w:eastAsia="仿宋_GB2312" w:hAnsi="Calibri" w:cs="Calibri"/>
          <w:sz w:val="32"/>
          <w:szCs w:val="32"/>
        </w:rPr>
        <w:t>³</w:t>
      </w:r>
      <w:r>
        <w:rPr>
          <w:rFonts w:ascii="仿宋_GB2312" w:eastAsia="仿宋_GB2312" w:hAnsi="仿宋_GB2312" w:cs="仿宋_GB2312" w:hint="eastAsia"/>
          <w:sz w:val="32"/>
          <w:szCs w:val="32"/>
        </w:rPr>
        <w:t>的建筑，需提供建筑的各层平面布置图；</w:t>
      </w:r>
    </w:p>
    <w:p w:rsidR="002207F0" w:rsidRDefault="002207F0" w:rsidP="002207F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1.3.6</w:t>
      </w:r>
      <w:r>
        <w:rPr>
          <w:rFonts w:ascii="仿宋_GB2312" w:eastAsia="仿宋_GB2312" w:hAnsi="仿宋_GB2312" w:cs="仿宋_GB2312" w:hint="eastAsia"/>
          <w:sz w:val="32"/>
          <w:szCs w:val="32"/>
        </w:rPr>
        <w:t>现有雨污管沟的走向、各接口及排出口的位置及标高。</w:t>
      </w:r>
    </w:p>
    <w:p w:rsidR="002207F0" w:rsidRDefault="002207F0" w:rsidP="002207F0">
      <w:pPr>
        <w:widowControl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1.3.7</w:t>
      </w:r>
      <w:r>
        <w:rPr>
          <w:rFonts w:ascii="仿宋_GB2312" w:eastAsia="仿宋_GB2312" w:hAnsi="仿宋_GB2312" w:cs="仿宋_GB2312" w:hint="eastAsia"/>
          <w:sz w:val="32"/>
          <w:szCs w:val="32"/>
        </w:rPr>
        <w:t>提供资料</w:t>
      </w:r>
    </w:p>
    <w:p w:rsidR="00370BF9" w:rsidRPr="002207F0" w:rsidRDefault="002207F0" w:rsidP="002207F0">
      <w:pPr>
        <w:widowControl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提供纸质版4份、电子版一份</w:t>
      </w:r>
    </w:p>
    <w:p w:rsidR="00370BF9" w:rsidRDefault="00370BF9" w:rsidP="00370BF9">
      <w:pPr>
        <w:widowControl w:val="0"/>
        <w:snapToGrid w:val="0"/>
        <w:spacing w:line="360" w:lineRule="auto"/>
        <w:ind w:firstLineChars="248" w:firstLine="79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  技术要求：按国家测绘规范及相关要求。</w:t>
      </w:r>
    </w:p>
    <w:p w:rsidR="00370BF9" w:rsidRDefault="00370BF9" w:rsidP="00370BF9">
      <w:pPr>
        <w:widowControl w:val="0"/>
        <w:snapToGrid w:val="0"/>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第二条：乙方向甲方提交成果并对其质量负责。</w:t>
      </w:r>
    </w:p>
    <w:p w:rsidR="00370BF9" w:rsidRDefault="00370BF9" w:rsidP="00370BF9">
      <w:pPr>
        <w:spacing w:line="4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第三条 合同标的</w:t>
      </w:r>
    </w:p>
    <w:tbl>
      <w:tblPr>
        <w:tblpPr w:leftFromText="180" w:rightFromText="180" w:vertAnchor="text" w:horzAnchor="page" w:tblpX="945" w:tblpY="24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553"/>
        <w:gridCol w:w="1701"/>
        <w:gridCol w:w="709"/>
        <w:gridCol w:w="850"/>
        <w:gridCol w:w="1134"/>
        <w:gridCol w:w="709"/>
        <w:gridCol w:w="1276"/>
      </w:tblGrid>
      <w:tr w:rsidR="00DA6183" w:rsidTr="00DA6183">
        <w:trPr>
          <w:trHeight w:val="412"/>
        </w:trPr>
        <w:tc>
          <w:tcPr>
            <w:tcW w:w="674"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lastRenderedPageBreak/>
              <w:t>序号</w:t>
            </w:r>
          </w:p>
        </w:tc>
        <w:tc>
          <w:tcPr>
            <w:tcW w:w="2553"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项目名称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规格型号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单位</w:t>
            </w:r>
          </w:p>
        </w:tc>
        <w:tc>
          <w:tcPr>
            <w:tcW w:w="850"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含税</w:t>
            </w:r>
          </w:p>
          <w:p w:rsidR="00DA6183" w:rsidRDefault="00DA6183">
            <w:pPr>
              <w:spacing w:line="380" w:lineRule="exact"/>
              <w:jc w:val="center"/>
              <w:rPr>
                <w:rFonts w:eastAsia="仿宋_GB2312"/>
                <w:sz w:val="24"/>
              </w:rPr>
            </w:pPr>
            <w:r>
              <w:rPr>
                <w:rFonts w:eastAsia="仿宋_GB2312" w:hint="eastAsia"/>
                <w:sz w:val="24"/>
              </w:rPr>
              <w:t>单价</w:t>
            </w:r>
          </w:p>
          <w:p w:rsidR="00DA6183" w:rsidRDefault="00DA6183">
            <w:pPr>
              <w:spacing w:line="380" w:lineRule="exact"/>
              <w:jc w:val="center"/>
              <w:rPr>
                <w:rFonts w:eastAsia="仿宋_GB2312"/>
                <w:sz w:val="24"/>
              </w:rPr>
            </w:pPr>
            <w:r>
              <w:rPr>
                <w:rFonts w:eastAsia="仿宋_GB2312" w:hint="eastAsia"/>
                <w:sz w:val="24"/>
              </w:rPr>
              <w:t>（元）</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税率</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80" w:lineRule="exact"/>
              <w:jc w:val="center"/>
              <w:rPr>
                <w:rFonts w:eastAsia="仿宋_GB2312"/>
                <w:sz w:val="24"/>
              </w:rPr>
            </w:pPr>
            <w:r>
              <w:rPr>
                <w:rFonts w:eastAsia="仿宋_GB2312" w:hint="eastAsia"/>
                <w:sz w:val="24"/>
              </w:rPr>
              <w:t>含税总</w:t>
            </w:r>
          </w:p>
          <w:p w:rsidR="00DA6183" w:rsidRDefault="00DA6183">
            <w:pPr>
              <w:spacing w:line="380" w:lineRule="exact"/>
              <w:jc w:val="center"/>
              <w:rPr>
                <w:rFonts w:eastAsia="仿宋_GB2312"/>
                <w:sz w:val="24"/>
              </w:rPr>
            </w:pPr>
            <w:r>
              <w:rPr>
                <w:rFonts w:eastAsia="仿宋_GB2312" w:hint="eastAsia"/>
                <w:sz w:val="24"/>
              </w:rPr>
              <w:t>金额</w:t>
            </w:r>
          </w:p>
          <w:p w:rsidR="00DA6183" w:rsidRDefault="00DA6183">
            <w:pPr>
              <w:spacing w:line="380" w:lineRule="exact"/>
              <w:jc w:val="center"/>
              <w:rPr>
                <w:rFonts w:eastAsia="仿宋_GB2312"/>
                <w:sz w:val="24"/>
              </w:rPr>
            </w:pPr>
            <w:r>
              <w:rPr>
                <w:rFonts w:eastAsia="仿宋_GB2312" w:hint="eastAsia"/>
                <w:sz w:val="24"/>
              </w:rPr>
              <w:t>（元）</w:t>
            </w:r>
          </w:p>
        </w:tc>
      </w:tr>
      <w:tr w:rsidR="00DA6183" w:rsidTr="00DA6183">
        <w:trPr>
          <w:trHeight w:val="823"/>
        </w:trPr>
        <w:tc>
          <w:tcPr>
            <w:tcW w:w="674"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60" w:lineRule="exact"/>
              <w:jc w:val="center"/>
              <w:rPr>
                <w:rFonts w:eastAsia="仿宋_GB2312"/>
                <w:sz w:val="24"/>
              </w:rPr>
            </w:pPr>
            <w:bookmarkStart w:id="4" w:name="_Hlk134695515"/>
            <w:r>
              <w:rPr>
                <w:rFonts w:eastAsia="仿宋_GB2312"/>
                <w:sz w:val="24"/>
              </w:rPr>
              <w:t>1</w:t>
            </w:r>
          </w:p>
        </w:tc>
        <w:tc>
          <w:tcPr>
            <w:tcW w:w="2553" w:type="dxa"/>
            <w:tcBorders>
              <w:top w:val="single" w:sz="4" w:space="0" w:color="auto"/>
              <w:left w:val="single" w:sz="4" w:space="0" w:color="auto"/>
              <w:bottom w:val="single" w:sz="4" w:space="0" w:color="auto"/>
              <w:right w:val="single" w:sz="4" w:space="0" w:color="auto"/>
            </w:tcBorders>
            <w:vAlign w:val="center"/>
            <w:hideMark/>
          </w:tcPr>
          <w:p w:rsidR="00DA6183" w:rsidRDefault="00DA6183" w:rsidP="00DA6183">
            <w:pPr>
              <w:spacing w:line="380" w:lineRule="exact"/>
              <w:jc w:val="center"/>
              <w:rPr>
                <w:rFonts w:eastAsia="仿宋_GB2312"/>
                <w:sz w:val="24"/>
              </w:rPr>
            </w:pPr>
            <w:bookmarkStart w:id="5" w:name="OLE_LINK12"/>
            <w:bookmarkStart w:id="6" w:name="OLE_LINK13"/>
            <w:r>
              <w:rPr>
                <w:rFonts w:eastAsia="仿宋_GB2312" w:hint="eastAsia"/>
                <w:sz w:val="24"/>
              </w:rPr>
              <w:t>梁河糖业芒东工厂测绘项目</w:t>
            </w:r>
            <w:bookmarkEnd w:id="5"/>
            <w:bookmarkEnd w:id="6"/>
          </w:p>
        </w:tc>
        <w:tc>
          <w:tcPr>
            <w:tcW w:w="1701"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8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260" w:lineRule="exact"/>
              <w:rPr>
                <w:rFonts w:eastAsia="仿宋_GB2312"/>
                <w:sz w:val="24"/>
              </w:rPr>
            </w:pPr>
            <w:r>
              <w:rPr>
                <w:rFonts w:eastAsia="仿宋_GB2312" w:hint="eastAsia"/>
                <w:sz w:val="24"/>
              </w:rPr>
              <w:t>项</w:t>
            </w:r>
          </w:p>
        </w:tc>
        <w:tc>
          <w:tcPr>
            <w:tcW w:w="850"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60" w:lineRule="exact"/>
              <w:jc w:val="center"/>
              <w:rPr>
                <w:rFonts w:eastAsia="仿宋_GB2312"/>
                <w:sz w:val="24"/>
              </w:rPr>
            </w:pPr>
            <w:r>
              <w:rPr>
                <w:rFonts w:eastAsia="仿宋_GB2312"/>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183" w:rsidRDefault="00DA6183">
            <w:pPr>
              <w:spacing w:line="360" w:lineRule="exact"/>
              <w:rPr>
                <w:rFonts w:eastAsia="仿宋_GB2312"/>
                <w:sz w:val="24"/>
              </w:rPr>
            </w:pPr>
            <w:r>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jc w:val="center"/>
              <w:rPr>
                <w:rFonts w:eastAsia="仿宋_GB2312"/>
                <w:sz w:val="24"/>
              </w:rPr>
            </w:pPr>
          </w:p>
        </w:tc>
      </w:tr>
      <w:bookmarkEnd w:id="4"/>
      <w:tr w:rsidR="00DA6183" w:rsidTr="00DA6183">
        <w:trPr>
          <w:trHeight w:val="823"/>
        </w:trPr>
        <w:tc>
          <w:tcPr>
            <w:tcW w:w="674"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jc w:val="center"/>
              <w:rPr>
                <w:rFonts w:eastAsia="仿宋_GB2312"/>
                <w:sz w:val="24"/>
              </w:rPr>
            </w:pPr>
            <w:r>
              <w:rPr>
                <w:rFonts w:eastAsia="仿宋_GB2312" w:hint="eastAsia"/>
                <w:sz w:val="24"/>
              </w:rPr>
              <w:t>2</w:t>
            </w:r>
          </w:p>
        </w:tc>
        <w:tc>
          <w:tcPr>
            <w:tcW w:w="2553"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80" w:lineRule="exact"/>
              <w:jc w:val="center"/>
              <w:rPr>
                <w:rFonts w:eastAsia="仿宋_GB2312"/>
                <w:sz w:val="24"/>
              </w:rPr>
            </w:pPr>
            <w:r>
              <w:rPr>
                <w:rFonts w:eastAsia="仿宋_GB2312" w:hint="eastAsia"/>
                <w:sz w:val="24"/>
              </w:rPr>
              <w:t>梁河糖业芒东工厂测绘项目</w:t>
            </w:r>
          </w:p>
        </w:tc>
        <w:tc>
          <w:tcPr>
            <w:tcW w:w="1701"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8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260" w:lineRule="exact"/>
              <w:rPr>
                <w:rFonts w:eastAsia="仿宋_GB2312"/>
                <w:sz w:val="24"/>
              </w:rPr>
            </w:pPr>
            <w:r>
              <w:rPr>
                <w:rFonts w:eastAsia="仿宋_GB2312" w:hint="eastAsia"/>
                <w:sz w:val="24"/>
              </w:rPr>
              <w:t>项</w:t>
            </w:r>
          </w:p>
        </w:tc>
        <w:tc>
          <w:tcPr>
            <w:tcW w:w="850"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jc w:val="center"/>
              <w:rPr>
                <w:rFonts w:eastAsia="仿宋_GB2312"/>
                <w:sz w:val="24"/>
              </w:rPr>
            </w:pPr>
            <w:r>
              <w:rPr>
                <w:rFonts w:eastAsia="仿宋_GB2312"/>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rPr>
                <w:rFonts w:eastAsia="仿宋_GB2312"/>
                <w:sz w:val="24"/>
              </w:rPr>
            </w:pPr>
            <w:r>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jc w:val="center"/>
              <w:rPr>
                <w:rFonts w:eastAsia="仿宋_GB2312"/>
                <w:sz w:val="24"/>
              </w:rPr>
            </w:pPr>
          </w:p>
        </w:tc>
      </w:tr>
      <w:tr w:rsidR="00DA6183" w:rsidTr="00DA6183">
        <w:trPr>
          <w:trHeight w:val="823"/>
        </w:trPr>
        <w:tc>
          <w:tcPr>
            <w:tcW w:w="6487" w:type="dxa"/>
            <w:gridSpan w:val="5"/>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jc w:val="center"/>
              <w:rPr>
                <w:rFonts w:eastAsia="仿宋_GB2312"/>
                <w:sz w:val="24"/>
              </w:rPr>
            </w:pPr>
            <w:r>
              <w:rPr>
                <w:rFonts w:eastAsia="仿宋_GB2312" w:hint="eastAsia"/>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rPr>
                <w:rFonts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A6183" w:rsidRDefault="00DA6183">
            <w:pPr>
              <w:spacing w:line="360" w:lineRule="exact"/>
              <w:jc w:val="center"/>
              <w:rPr>
                <w:rFonts w:eastAsia="仿宋_GB2312"/>
                <w:sz w:val="24"/>
              </w:rPr>
            </w:pPr>
          </w:p>
        </w:tc>
      </w:tr>
      <w:tr w:rsidR="00DA6183" w:rsidTr="00846C64">
        <w:trPr>
          <w:trHeight w:val="823"/>
        </w:trPr>
        <w:tc>
          <w:tcPr>
            <w:tcW w:w="9606" w:type="dxa"/>
            <w:gridSpan w:val="8"/>
            <w:tcBorders>
              <w:top w:val="single" w:sz="4" w:space="0" w:color="auto"/>
              <w:left w:val="single" w:sz="4" w:space="0" w:color="auto"/>
              <w:bottom w:val="single" w:sz="4" w:space="0" w:color="auto"/>
              <w:right w:val="single" w:sz="4" w:space="0" w:color="auto"/>
            </w:tcBorders>
            <w:vAlign w:val="center"/>
          </w:tcPr>
          <w:p w:rsidR="00DA6183" w:rsidRDefault="00DA6183" w:rsidP="00DA6183">
            <w:pPr>
              <w:spacing w:line="360" w:lineRule="exact"/>
              <w:jc w:val="left"/>
              <w:rPr>
                <w:rFonts w:eastAsia="仿宋_GB2312"/>
                <w:sz w:val="24"/>
              </w:rPr>
            </w:pPr>
            <w:r>
              <w:rPr>
                <w:rFonts w:eastAsia="仿宋_GB2312" w:hint="eastAsia"/>
                <w:sz w:val="24"/>
              </w:rPr>
              <w:t>备注：上述费用为完成本项目合同内所有服务任务的费用。除甲方另行要求并以书面确认的本合同之外的工作，甲方将不再支付。</w:t>
            </w:r>
          </w:p>
        </w:tc>
      </w:tr>
    </w:tbl>
    <w:p w:rsidR="00370BF9" w:rsidRDefault="00370BF9" w:rsidP="00370BF9"/>
    <w:p w:rsidR="00DA6183" w:rsidRDefault="00DA6183" w:rsidP="00370BF9">
      <w:pPr>
        <w:spacing w:line="480" w:lineRule="exact"/>
        <w:rPr>
          <w:rFonts w:ascii="仿宋_GB2312" w:eastAsia="仿宋_GB2312" w:hAnsi="仿宋_GB2312" w:cs="仿宋_GB2312"/>
          <w:b/>
          <w:bCs/>
          <w:color w:val="000000"/>
          <w:sz w:val="32"/>
          <w:szCs w:val="32"/>
        </w:rPr>
      </w:pPr>
    </w:p>
    <w:p w:rsidR="00370BF9" w:rsidRDefault="00370BF9" w:rsidP="00370BF9">
      <w:pPr>
        <w:spacing w:line="48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第四条 付款方式</w:t>
      </w:r>
    </w:p>
    <w:p w:rsidR="00370BF9" w:rsidRDefault="00370BF9" w:rsidP="00370BF9">
      <w:pPr>
        <w:spacing w:line="480" w:lineRule="exact"/>
        <w:ind w:firstLineChars="150" w:firstLine="48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sz w:val="32"/>
          <w:szCs w:val="32"/>
        </w:rPr>
        <w:t>本合同的</w:t>
      </w:r>
      <w:r w:rsidR="00DA6183">
        <w:rPr>
          <w:rFonts w:hint="eastAsia"/>
          <w:sz w:val="28"/>
        </w:rPr>
        <w:t>测绘</w:t>
      </w:r>
      <w:r>
        <w:rPr>
          <w:rFonts w:hint="eastAsia"/>
          <w:sz w:val="28"/>
        </w:rPr>
        <w:t>费</w:t>
      </w:r>
      <w:r>
        <w:rPr>
          <w:rFonts w:ascii="仿宋_GB2312" w:eastAsia="仿宋_GB2312" w:hAnsi="仿宋_GB2312" w:cs="仿宋_GB2312" w:hint="eastAsia"/>
          <w:sz w:val="32"/>
          <w:szCs w:val="32"/>
        </w:rPr>
        <w:t>用为</w:t>
      </w:r>
      <w:bookmarkStart w:id="7" w:name="OLE_LINK18"/>
      <w:bookmarkStart w:id="8" w:name="OLE_LINK19"/>
      <w:r>
        <w:rPr>
          <w:rFonts w:ascii="仿宋_GB2312" w:eastAsia="仿宋_GB2312" w:hAnsi="仿宋_GB2312" w:cs="仿宋_GB2312" w:hint="eastAsia"/>
          <w:sz w:val="32"/>
          <w:szCs w:val="32"/>
        </w:rPr>
        <w:t>人民币：XX</w:t>
      </w:r>
      <w:r>
        <w:rPr>
          <w:rFonts w:ascii="仿宋_GB2312" w:eastAsia="仿宋_GB2312" w:hAnsi="仿宋_GB2312" w:cs="仿宋_GB2312" w:hint="eastAsia"/>
          <w:bCs/>
          <w:sz w:val="32"/>
          <w:szCs w:val="32"/>
          <w:u w:val="single"/>
        </w:rPr>
        <w:t>元整（￥：</w:t>
      </w:r>
      <w:r>
        <w:rPr>
          <w:rFonts w:ascii="仿宋_GB2312" w:eastAsia="仿宋_GB2312" w:hAnsi="仿宋_GB2312" w:cs="仿宋_GB2312" w:hint="eastAsia"/>
          <w:sz w:val="32"/>
          <w:szCs w:val="32"/>
          <w:u w:val="single"/>
        </w:rPr>
        <w:t>XX）。</w:t>
      </w:r>
      <w:bookmarkEnd w:id="7"/>
      <w:bookmarkEnd w:id="8"/>
    </w:p>
    <w:p w:rsidR="00370BF9" w:rsidRDefault="00370BF9" w:rsidP="00370BF9">
      <w:pPr>
        <w:spacing w:line="48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（二）付款方式：银行转账。</w:t>
      </w:r>
    </w:p>
    <w:p w:rsidR="00370BF9" w:rsidRDefault="00370BF9" w:rsidP="00370BF9">
      <w:pPr>
        <w:spacing w:line="48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（三）付款期限</w:t>
      </w:r>
    </w:p>
    <w:p w:rsidR="00370BF9" w:rsidRDefault="00370BF9" w:rsidP="00370BF9">
      <w:pPr>
        <w:spacing w:line="480" w:lineRule="exact"/>
        <w:ind w:firstLineChars="300" w:firstLine="840"/>
        <w:jc w:val="left"/>
        <w:rPr>
          <w:sz w:val="28"/>
        </w:rPr>
      </w:pPr>
      <w:r>
        <w:rPr>
          <w:rFonts w:hint="eastAsia"/>
          <w:sz w:val="28"/>
        </w:rPr>
        <w:t>乙方提交全部资料，</w:t>
      </w:r>
      <w:r w:rsidR="002207F0">
        <w:rPr>
          <w:rFonts w:hint="eastAsia"/>
          <w:sz w:val="28"/>
        </w:rPr>
        <w:t>验收合格</w:t>
      </w:r>
      <w:r>
        <w:rPr>
          <w:rFonts w:hint="eastAsia"/>
          <w:sz w:val="28"/>
        </w:rPr>
        <w:t>甲方收到乙方开具全额</w:t>
      </w:r>
      <w:r>
        <w:rPr>
          <w:sz w:val="28"/>
        </w:rPr>
        <w:t xml:space="preserve"> %</w:t>
      </w:r>
      <w:r>
        <w:rPr>
          <w:rFonts w:hint="eastAsia"/>
          <w:sz w:val="28"/>
        </w:rPr>
        <w:t>的增值税专用发票后，向乙方一次性支付工程款</w:t>
      </w:r>
    </w:p>
    <w:p w:rsidR="00370BF9" w:rsidRDefault="00370BF9" w:rsidP="00370BF9">
      <w:pPr>
        <w:spacing w:line="48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第五条 双方责任</w:t>
      </w:r>
    </w:p>
    <w:p w:rsidR="00370BF9" w:rsidRDefault="00370BF9" w:rsidP="00370BF9">
      <w:pPr>
        <w:widowControl w:val="0"/>
        <w:snapToGrid w:val="0"/>
        <w:spacing w:line="360" w:lineRule="auto"/>
        <w:ind w:firstLine="55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5.1甲方责任</w:t>
      </w:r>
    </w:p>
    <w:p w:rsidR="00370BF9" w:rsidRDefault="00370BF9" w:rsidP="00370BF9">
      <w:pPr>
        <w:widowControl w:val="0"/>
        <w:snapToGrid w:val="0"/>
        <w:spacing w:line="360" w:lineRule="auto"/>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5.1.1协调好关系，保障乙方顺利进入现场</w:t>
      </w:r>
    </w:p>
    <w:p w:rsidR="00370BF9" w:rsidRDefault="00370BF9" w:rsidP="00370BF9">
      <w:pPr>
        <w:widowControl w:val="0"/>
        <w:snapToGrid w:val="0"/>
        <w:spacing w:line="360" w:lineRule="auto"/>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5.1.2提供乙方测绘所需界线、图纸及其相关资料</w:t>
      </w:r>
    </w:p>
    <w:p w:rsidR="00370BF9" w:rsidRDefault="00370BF9" w:rsidP="00370BF9">
      <w:pPr>
        <w:widowControl w:val="0"/>
        <w:snapToGrid w:val="0"/>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5.1.3按时付款 </w:t>
      </w:r>
    </w:p>
    <w:p w:rsidR="00370BF9" w:rsidRDefault="00370BF9" w:rsidP="00370BF9">
      <w:pPr>
        <w:widowControl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5.2乙方责任</w:t>
      </w:r>
    </w:p>
    <w:p w:rsidR="00370BF9" w:rsidRDefault="00370BF9" w:rsidP="00370BF9">
      <w:pPr>
        <w:widowControl w:val="0"/>
        <w:snapToGrid w:val="0"/>
        <w:spacing w:line="360" w:lineRule="auto"/>
        <w:ind w:leftChars="134" w:left="441" w:hangingChars="50" w:hanging="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5.2.1乙方必须按相关规程、规范技术及项目测绘技术要求进行测量，按甲方要求时间提交合格成果。</w:t>
      </w:r>
    </w:p>
    <w:p w:rsidR="00370BF9" w:rsidRDefault="00370BF9" w:rsidP="00370BF9">
      <w:pPr>
        <w:widowControl w:val="0"/>
        <w:snapToGrid w:val="0"/>
        <w:spacing w:line="360" w:lineRule="auto"/>
        <w:ind w:leftChars="134" w:left="441" w:hangingChars="50" w:hanging="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5.2.2乙方对甲方委托测绘所提供的文件资料应妥善保管并尽保</w:t>
      </w:r>
      <w:r>
        <w:rPr>
          <w:rFonts w:ascii="仿宋_GB2312" w:eastAsia="仿宋_GB2312" w:hAnsi="仿宋_GB2312" w:cs="仿宋_GB2312" w:hint="eastAsia"/>
          <w:sz w:val="32"/>
          <w:szCs w:val="32"/>
        </w:rPr>
        <w:lastRenderedPageBreak/>
        <w:t>管之责，非经甲方同意不得擅自泄露。</w:t>
      </w:r>
    </w:p>
    <w:p w:rsidR="00370BF9" w:rsidRDefault="00370BF9" w:rsidP="00370BF9">
      <w:pPr>
        <w:widowControl w:val="0"/>
        <w:snapToGrid w:val="0"/>
        <w:spacing w:line="360" w:lineRule="auto"/>
        <w:ind w:leftChars="134" w:left="441" w:hangingChars="50" w:hanging="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5.2.3协助甲方完成报建、房产办理等手续，及时提供甲方相关报建文件</w:t>
      </w:r>
    </w:p>
    <w:p w:rsidR="00370BF9" w:rsidRDefault="00370BF9" w:rsidP="00370BF9">
      <w:pPr>
        <w:spacing w:line="4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第六条  保密</w:t>
      </w:r>
    </w:p>
    <w:p w:rsidR="00370BF9" w:rsidRDefault="00370BF9" w:rsidP="00370BF9">
      <w:pPr>
        <w:spacing w:line="480" w:lineRule="exact"/>
        <w:ind w:firstLine="58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370BF9" w:rsidRDefault="00370BF9" w:rsidP="00370BF9">
      <w:pPr>
        <w:spacing w:line="480" w:lineRule="exact"/>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 争议解决</w:t>
      </w:r>
    </w:p>
    <w:p w:rsidR="00370BF9" w:rsidRDefault="00370BF9" w:rsidP="00370BF9">
      <w:pPr>
        <w:spacing w:line="480" w:lineRule="exact"/>
        <w:ind w:firstLine="585"/>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本建设</w:t>
      </w:r>
      <w:proofErr w:type="gramEnd"/>
      <w:r>
        <w:rPr>
          <w:rFonts w:ascii="仿宋_GB2312" w:eastAsia="仿宋_GB2312" w:hAnsi="仿宋_GB2312" w:cs="仿宋_GB2312" w:hint="eastAsia"/>
          <w:sz w:val="32"/>
          <w:szCs w:val="32"/>
        </w:rPr>
        <w:t>工程审图合同发生争议，甲方与乙方应及时协商解决，也可由当地建设行政主管部门调解，调解不成时，可向项目所在地人民法院起诉。</w:t>
      </w:r>
    </w:p>
    <w:p w:rsidR="00370BF9" w:rsidRDefault="00370BF9" w:rsidP="00370BF9">
      <w:pPr>
        <w:spacing w:line="48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第八条 合同生效及其它</w:t>
      </w:r>
    </w:p>
    <w:p w:rsidR="00370BF9" w:rsidRDefault="00370BF9" w:rsidP="00370BF9">
      <w:pPr>
        <w:spacing w:line="480" w:lineRule="exact"/>
        <w:ind w:firstLineChars="250" w:firstLine="8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8.1履约保证金  </w:t>
      </w:r>
    </w:p>
    <w:p w:rsidR="00370BF9" w:rsidRDefault="009F6000" w:rsidP="00370BF9">
      <w:pPr>
        <w:spacing w:line="4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签订本合同前</w:t>
      </w:r>
      <w:r w:rsidR="00370BF9">
        <w:rPr>
          <w:rFonts w:ascii="仿宋_GB2312" w:eastAsia="仿宋_GB2312" w:hAnsi="仿宋_GB2312" w:cs="仿宋_GB2312" w:hint="eastAsia"/>
          <w:sz w:val="32"/>
          <w:szCs w:val="32"/>
        </w:rPr>
        <w:t>，乙方同意向甲方交</w:t>
      </w:r>
      <w:r>
        <w:rPr>
          <w:rFonts w:ascii="仿宋_GB2312" w:eastAsia="仿宋_GB2312" w:hAnsi="仿宋_GB2312" w:cs="仿宋_GB2312" w:hint="eastAsia"/>
          <w:sz w:val="32"/>
          <w:szCs w:val="32"/>
        </w:rPr>
        <w:t>缴纳合同金额5%的履约保证金，人民币：XX</w:t>
      </w:r>
      <w:r>
        <w:rPr>
          <w:rFonts w:ascii="仿宋_GB2312" w:eastAsia="仿宋_GB2312" w:hAnsi="仿宋_GB2312" w:cs="仿宋_GB2312" w:hint="eastAsia"/>
          <w:bCs/>
          <w:sz w:val="32"/>
          <w:szCs w:val="32"/>
          <w:u w:val="single"/>
        </w:rPr>
        <w:t>元整（￥：</w:t>
      </w:r>
      <w:r>
        <w:rPr>
          <w:rFonts w:ascii="仿宋_GB2312" w:eastAsia="仿宋_GB2312" w:hAnsi="仿宋_GB2312" w:cs="仿宋_GB2312" w:hint="eastAsia"/>
          <w:sz w:val="32"/>
          <w:szCs w:val="32"/>
          <w:u w:val="single"/>
        </w:rPr>
        <w:t>XX）</w:t>
      </w:r>
      <w:r w:rsidR="00370BF9">
        <w:rPr>
          <w:rFonts w:ascii="仿宋_GB2312" w:eastAsia="仿宋_GB2312" w:hAnsi="仿宋_GB2312" w:cs="仿宋_GB2312" w:hint="eastAsia"/>
          <w:sz w:val="32"/>
          <w:szCs w:val="32"/>
        </w:rPr>
        <w:t>，乙方交付履约保证金后合同生效，若乙方要求终止或解除合同，甲方有权终止合同并全额没收乙方所交的履约保证金。乙方提供全部测绘资料</w:t>
      </w:r>
      <w:r>
        <w:rPr>
          <w:rFonts w:ascii="仿宋_GB2312" w:eastAsia="仿宋_GB2312" w:hAnsi="仿宋_GB2312" w:cs="仿宋_GB2312" w:hint="eastAsia"/>
          <w:sz w:val="32"/>
          <w:szCs w:val="32"/>
        </w:rPr>
        <w:t>并审核通过</w:t>
      </w:r>
      <w:r w:rsidR="00370BF9">
        <w:rPr>
          <w:rFonts w:ascii="仿宋_GB2312" w:eastAsia="仿宋_GB2312" w:hAnsi="仿宋_GB2312" w:cs="仿宋_GB2312" w:hint="eastAsia"/>
          <w:sz w:val="32"/>
          <w:szCs w:val="32"/>
        </w:rPr>
        <w:t>后， 15个工作日内甲方全额无息退还乙方交纳的履约保证金。</w:t>
      </w:r>
    </w:p>
    <w:p w:rsidR="00370BF9" w:rsidRDefault="00370BF9" w:rsidP="00370BF9">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8.2 </w:t>
      </w:r>
      <w:r>
        <w:rPr>
          <w:rFonts w:hint="eastAsia"/>
          <w:sz w:val="28"/>
        </w:rPr>
        <w:t>本工程的测绘</w:t>
      </w:r>
      <w:r w:rsidR="002207F0">
        <w:rPr>
          <w:rFonts w:hint="eastAsia"/>
          <w:sz w:val="28"/>
        </w:rPr>
        <w:t>工期：合同签订后</w:t>
      </w:r>
      <w:r w:rsidR="002207F0">
        <w:rPr>
          <w:rFonts w:hint="eastAsia"/>
          <w:sz w:val="28"/>
        </w:rPr>
        <w:t>1</w:t>
      </w:r>
      <w:r w:rsidR="002207F0">
        <w:rPr>
          <w:sz w:val="28"/>
        </w:rPr>
        <w:t>5</w:t>
      </w:r>
      <w:r w:rsidR="002207F0">
        <w:rPr>
          <w:rFonts w:hint="eastAsia"/>
          <w:sz w:val="28"/>
        </w:rPr>
        <w:t>天内提供全部资料</w:t>
      </w:r>
      <w:r>
        <w:rPr>
          <w:rFonts w:hint="eastAsia"/>
          <w:sz w:val="28"/>
        </w:rPr>
        <w:t>。</w:t>
      </w:r>
    </w:p>
    <w:p w:rsidR="00370BF9" w:rsidRDefault="00370BF9" w:rsidP="00370BF9">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8.3由于不可抗力因素致使合同无法履行时，双方应及时协商解决。</w:t>
      </w:r>
    </w:p>
    <w:p w:rsidR="00370BF9" w:rsidRPr="003566EF" w:rsidRDefault="00370BF9" w:rsidP="003566EF">
      <w:pPr>
        <w:pStyle w:val="3"/>
        <w:keepNext w:val="0"/>
        <w:keepLines w:val="0"/>
        <w:adjustRightInd w:val="0"/>
        <w:snapToGrid w:val="0"/>
        <w:spacing w:line="480" w:lineRule="exact"/>
        <w:ind w:left="0" w:firstLineChars="300" w:firstLine="960"/>
        <w:rPr>
          <w:rFonts w:ascii="仿宋_GB2312" w:eastAsia="仿宋_GB2312" w:hAnsi="仿宋_GB2312" w:cs="仿宋_GB2312"/>
          <w:spacing w:val="0"/>
          <w:kern w:val="2"/>
          <w:sz w:val="32"/>
          <w:szCs w:val="32"/>
          <w:lang w:eastAsia="zh-CN"/>
        </w:rPr>
      </w:pPr>
      <w:r w:rsidRPr="003566EF">
        <w:rPr>
          <w:rFonts w:ascii="仿宋_GB2312" w:eastAsia="仿宋_GB2312" w:hAnsi="仿宋_GB2312" w:cs="仿宋_GB2312" w:hint="eastAsia"/>
          <w:spacing w:val="0"/>
          <w:kern w:val="2"/>
          <w:sz w:val="32"/>
          <w:szCs w:val="32"/>
          <w:lang w:eastAsia="zh-CN"/>
        </w:rPr>
        <w:t>8.4 本合同执行过程中的会议纪要、协议、验收文件及往来电传等，经双方代表签字后，视为本合同的有效文件，与本合同具有同等法律效力。</w:t>
      </w:r>
    </w:p>
    <w:p w:rsidR="00370BF9" w:rsidRDefault="00370BF9" w:rsidP="00370BF9">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8.5本合同双方签字盖章即生效，一式肆份，双方各执贰份。</w:t>
      </w:r>
    </w:p>
    <w:p w:rsidR="00370BF9" w:rsidRDefault="00370BF9" w:rsidP="00370BF9">
      <w:pPr>
        <w:spacing w:line="480" w:lineRule="exact"/>
        <w:ind w:firstLineChars="200" w:firstLine="640"/>
        <w:rPr>
          <w:rFonts w:ascii="仿宋_GB2312" w:eastAsia="仿宋_GB2312" w:hAnsi="仿宋_GB2312" w:cs="仿宋_GB2312"/>
          <w:sz w:val="32"/>
          <w:szCs w:val="32"/>
        </w:rPr>
      </w:pPr>
    </w:p>
    <w:tbl>
      <w:tblPr>
        <w:tblpPr w:leftFromText="180" w:rightFromText="180" w:vertAnchor="text" w:horzAnchor="margin" w:tblpXSpec="center" w:tblpY="25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6"/>
        <w:gridCol w:w="4834"/>
      </w:tblGrid>
      <w:tr w:rsidR="00370BF9" w:rsidTr="00370BF9">
        <w:trPr>
          <w:trHeight w:val="5600"/>
        </w:trPr>
        <w:tc>
          <w:tcPr>
            <w:tcW w:w="4763" w:type="dxa"/>
            <w:tcBorders>
              <w:top w:val="single" w:sz="4" w:space="0" w:color="auto"/>
              <w:left w:val="single" w:sz="4" w:space="0" w:color="auto"/>
              <w:bottom w:val="single" w:sz="4" w:space="0" w:color="auto"/>
              <w:right w:val="single" w:sz="4" w:space="0" w:color="auto"/>
            </w:tcBorders>
            <w:noWrap/>
            <w:hideMark/>
          </w:tcPr>
          <w:p w:rsidR="00370BF9" w:rsidRDefault="00370BF9">
            <w:pPr>
              <w:spacing w:line="4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单位名称：中粮梁河糖业有限公司</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单位地址：云南省德宏州梁河县</w:t>
            </w:r>
            <w:proofErr w:type="gramStart"/>
            <w:r>
              <w:rPr>
                <w:rFonts w:ascii="仿宋_GB2312" w:eastAsia="仿宋_GB2312" w:hAnsi="仿宋_GB2312" w:cs="仿宋_GB2312" w:hint="eastAsia"/>
                <w:sz w:val="32"/>
                <w:szCs w:val="32"/>
              </w:rPr>
              <w:t>勐养镇</w:t>
            </w:r>
            <w:proofErr w:type="gramEnd"/>
            <w:r>
              <w:rPr>
                <w:rFonts w:ascii="仿宋_GB2312" w:eastAsia="仿宋_GB2312" w:hAnsi="仿宋_GB2312" w:cs="仿宋_GB2312" w:hint="eastAsia"/>
                <w:sz w:val="32"/>
                <w:szCs w:val="32"/>
              </w:rPr>
              <w:t>中营村委会</w:t>
            </w:r>
            <w:proofErr w:type="gramStart"/>
            <w:r>
              <w:rPr>
                <w:rFonts w:ascii="仿宋_GB2312" w:eastAsia="仿宋_GB2312" w:hAnsi="仿宋_GB2312" w:cs="仿宋_GB2312" w:hint="eastAsia"/>
                <w:sz w:val="32"/>
                <w:szCs w:val="32"/>
              </w:rPr>
              <w:t>党良街</w:t>
            </w:r>
            <w:proofErr w:type="gramEnd"/>
            <w:r>
              <w:rPr>
                <w:rFonts w:ascii="仿宋_GB2312" w:eastAsia="仿宋_GB2312" w:hAnsi="仿宋_GB2312" w:cs="仿宋_GB2312" w:hint="eastAsia"/>
                <w:sz w:val="32"/>
                <w:szCs w:val="32"/>
              </w:rPr>
              <w:t>（原勐养糖厂内）</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电话号码：0692-6168775</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传真号码：</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开户行：中国农业银行股份有限公司梁河县支行营业室</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账号：24139701040011717</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税号：91533122MA6KX49T1F</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邮编：679207</w:t>
            </w:r>
          </w:p>
          <w:p w:rsidR="00370BF9" w:rsidRDefault="00370BF9">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签订日期：    年  月  日</w:t>
            </w:r>
          </w:p>
        </w:tc>
        <w:tc>
          <w:tcPr>
            <w:tcW w:w="4830" w:type="dxa"/>
            <w:tcBorders>
              <w:top w:val="single" w:sz="4" w:space="0" w:color="auto"/>
              <w:left w:val="single" w:sz="4" w:space="0" w:color="auto"/>
              <w:bottom w:val="single" w:sz="4" w:space="0" w:color="auto"/>
              <w:right w:val="single" w:sz="4" w:space="0" w:color="auto"/>
            </w:tcBorders>
            <w:noWrap/>
          </w:tcPr>
          <w:p w:rsidR="00370BF9" w:rsidRDefault="00370BF9">
            <w:pPr>
              <w:spacing w:line="4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单位地址：</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电话号码：</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传真号码：</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开户行： </w:t>
            </w:r>
          </w:p>
          <w:p w:rsidR="00370BF9" w:rsidRDefault="00370BF9">
            <w:pPr>
              <w:spacing w:line="480" w:lineRule="exact"/>
              <w:jc w:val="center"/>
              <w:rPr>
                <w:rFonts w:ascii="仿宋_GB2312" w:eastAsia="仿宋_GB2312" w:hAnsi="仿宋_GB2312" w:cs="仿宋_GB2312"/>
                <w:sz w:val="32"/>
                <w:szCs w:val="32"/>
              </w:rPr>
            </w:pP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账号：</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行号：</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税号：</w:t>
            </w: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邮编： </w:t>
            </w:r>
          </w:p>
          <w:p w:rsidR="00370BF9" w:rsidRDefault="00370BF9">
            <w:pPr>
              <w:spacing w:line="480" w:lineRule="exact"/>
              <w:rPr>
                <w:rFonts w:ascii="仿宋_GB2312" w:eastAsia="仿宋_GB2312" w:hAnsi="仿宋_GB2312" w:cs="仿宋_GB2312"/>
                <w:sz w:val="32"/>
                <w:szCs w:val="32"/>
              </w:rPr>
            </w:pPr>
          </w:p>
          <w:p w:rsidR="00370BF9" w:rsidRDefault="00370BF9">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签订日期：     年   月   日</w:t>
            </w:r>
          </w:p>
        </w:tc>
      </w:tr>
    </w:tbl>
    <w:p w:rsidR="00370BF9" w:rsidRDefault="00370BF9" w:rsidP="00370BF9">
      <w:pPr>
        <w:spacing w:line="480" w:lineRule="exact"/>
        <w:jc w:val="left"/>
        <w:rPr>
          <w:rFonts w:ascii="仿宋_GB2312" w:eastAsia="仿宋_GB2312" w:hAnsi="仿宋_GB2312" w:cs="仿宋_GB2312"/>
          <w:sz w:val="32"/>
          <w:szCs w:val="32"/>
        </w:rPr>
      </w:pPr>
    </w:p>
    <w:p w:rsidR="00370BF9" w:rsidRDefault="00370BF9" w:rsidP="00370BF9">
      <w:pPr>
        <w:spacing w:line="480" w:lineRule="exact"/>
        <w:jc w:val="left"/>
        <w:rPr>
          <w:rFonts w:ascii="仿宋_GB2312" w:eastAsia="仿宋_GB2312" w:hAnsi="仿宋_GB2312" w:cs="仿宋_GB2312"/>
          <w:sz w:val="32"/>
          <w:szCs w:val="32"/>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3566EF" w:rsidRDefault="003566EF" w:rsidP="008A1512">
      <w:pPr>
        <w:rPr>
          <w:rFonts w:ascii="方正小标宋_GBK" w:eastAsia="方正小标宋_GBK"/>
          <w:sz w:val="36"/>
          <w:szCs w:val="36"/>
        </w:rPr>
      </w:pPr>
    </w:p>
    <w:p w:rsidR="003566EF" w:rsidRDefault="003566EF" w:rsidP="008A1512">
      <w:pPr>
        <w:rPr>
          <w:rFonts w:ascii="方正小标宋_GBK" w:eastAsia="方正小标宋_GBK"/>
          <w:sz w:val="36"/>
          <w:szCs w:val="36"/>
        </w:rPr>
      </w:pPr>
    </w:p>
    <w:p w:rsidR="003566EF" w:rsidRDefault="003566EF" w:rsidP="008A1512">
      <w:pPr>
        <w:rPr>
          <w:rFonts w:ascii="方正小标宋_GBK" w:eastAsia="方正小标宋_GBK"/>
          <w:sz w:val="36"/>
          <w:szCs w:val="36"/>
        </w:rPr>
      </w:pPr>
    </w:p>
    <w:p w:rsidR="003566EF" w:rsidRDefault="003566EF"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0F136B" w:rsidRDefault="000F136B" w:rsidP="000F136B">
      <w:pPr>
        <w:pStyle w:val="reader-word-layer"/>
        <w:snapToGrid w:val="0"/>
        <w:spacing w:before="0" w:beforeAutospacing="0" w:after="0" w:afterAutospacing="0" w:line="360" w:lineRule="auto"/>
        <w:jc w:val="both"/>
        <w:rPr>
          <w:rFonts w:ascii="仿宋_GB2312" w:eastAsia="仿宋_GB2312" w:hAnsi="宋体"/>
          <w:b/>
          <w:color w:val="000000"/>
          <w:spacing w:val="-11"/>
          <w:sz w:val="21"/>
          <w:szCs w:val="21"/>
          <w:shd w:val="clear" w:color="auto" w:fill="FFFFFF"/>
        </w:rPr>
      </w:pPr>
      <w:r>
        <w:rPr>
          <w:rFonts w:ascii="仿宋_GB2312" w:eastAsia="仿宋_GB2312" w:hAnsi="宋体" w:hint="eastAsia"/>
          <w:b/>
          <w:color w:val="000000"/>
          <w:spacing w:val="-11"/>
          <w:sz w:val="21"/>
          <w:szCs w:val="21"/>
          <w:shd w:val="clear" w:color="auto" w:fill="FFFFFF"/>
        </w:rPr>
        <w:t>合同附件-：安全管理协议</w:t>
      </w:r>
    </w:p>
    <w:p w:rsidR="000F136B" w:rsidRDefault="000F136B" w:rsidP="000F136B">
      <w:pPr>
        <w:pStyle w:val="reader-word-layer"/>
        <w:shd w:val="clear" w:color="auto" w:fill="FFFFFF"/>
        <w:spacing w:line="360" w:lineRule="auto"/>
        <w:jc w:val="center"/>
        <w:rPr>
          <w:rFonts w:ascii="仿宋_GB2312" w:eastAsia="仿宋_GB2312" w:hAnsi="宋体"/>
          <w:b/>
          <w:color w:val="000000"/>
          <w:spacing w:val="-11"/>
          <w:sz w:val="36"/>
          <w:szCs w:val="36"/>
          <w:shd w:val="clear" w:color="auto" w:fill="FFFFFF"/>
        </w:rPr>
      </w:pPr>
      <w:r>
        <w:rPr>
          <w:rFonts w:ascii="仿宋_GB2312" w:eastAsia="仿宋_GB2312" w:hAnsi="宋体" w:cs="仿宋_GB2312" w:hint="eastAsia"/>
          <w:b/>
          <w:color w:val="000000"/>
          <w:spacing w:val="-11"/>
          <w:sz w:val="36"/>
          <w:szCs w:val="36"/>
          <w:u w:val="single"/>
          <w:shd w:val="clear" w:color="auto" w:fill="FFFFFF"/>
        </w:rPr>
        <w:t>《安全管理协议》</w:t>
      </w:r>
    </w:p>
    <w:p w:rsidR="000F136B" w:rsidRDefault="000F136B" w:rsidP="000F136B">
      <w:pPr>
        <w:pStyle w:val="reader-word-layer"/>
        <w:snapToGrid w:val="0"/>
        <w:spacing w:before="0" w:beforeAutospacing="0" w:after="0" w:afterAutospacing="0" w:line="360" w:lineRule="auto"/>
        <w:jc w:val="both"/>
        <w:rPr>
          <w:rFonts w:hAnsi="宋体" w:cs="仿宋_GB2312"/>
          <w:bCs/>
          <w:color w:val="000000"/>
          <w:sz w:val="32"/>
          <w:szCs w:val="32"/>
        </w:rPr>
      </w:pPr>
      <w:r>
        <w:rPr>
          <w:rFonts w:hAnsi="宋体" w:cs="仿宋_GB2312" w:hint="eastAsia"/>
          <w:b/>
          <w:bCs/>
          <w:color w:val="000000"/>
          <w:sz w:val="32"/>
          <w:szCs w:val="32"/>
        </w:rPr>
        <w:t>甲方：</w:t>
      </w:r>
      <w:r>
        <w:rPr>
          <w:rFonts w:hAnsi="宋体" w:cs="仿宋_GB2312" w:hint="eastAsia"/>
          <w:bCs/>
          <w:color w:val="000000"/>
          <w:sz w:val="32"/>
          <w:szCs w:val="32"/>
        </w:rPr>
        <w:t>中粮梁河糖业有限公司</w:t>
      </w:r>
    </w:p>
    <w:p w:rsidR="000F136B" w:rsidRDefault="000F136B" w:rsidP="000F136B">
      <w:pPr>
        <w:pStyle w:val="reader-word-layer"/>
        <w:snapToGrid w:val="0"/>
        <w:spacing w:before="0" w:beforeAutospacing="0" w:after="0" w:afterAutospacing="0" w:line="360" w:lineRule="auto"/>
        <w:rPr>
          <w:rFonts w:hAnsi="宋体" w:cs="仿宋_GB2312"/>
          <w:b/>
          <w:bCs/>
          <w:color w:val="000000"/>
          <w:spacing w:val="2"/>
          <w:sz w:val="32"/>
          <w:szCs w:val="32"/>
          <w:u w:val="single"/>
        </w:rPr>
      </w:pPr>
      <w:r>
        <w:rPr>
          <w:rFonts w:hAnsi="宋体" w:cs="仿宋_GB2312" w:hint="eastAsia"/>
          <w:b/>
          <w:bCs/>
          <w:color w:val="000000"/>
          <w:spacing w:val="-4"/>
          <w:sz w:val="32"/>
          <w:szCs w:val="32"/>
        </w:rPr>
        <w:t>乙方</w:t>
      </w:r>
      <w:r>
        <w:rPr>
          <w:rFonts w:hAnsi="宋体" w:cs="仿宋_GB2312" w:hint="eastAsia"/>
          <w:b/>
          <w:bCs/>
          <w:color w:val="000000"/>
          <w:spacing w:val="2"/>
          <w:sz w:val="32"/>
          <w:szCs w:val="32"/>
        </w:rPr>
        <w:t>：</w:t>
      </w:r>
      <w:r>
        <w:rPr>
          <w:rFonts w:hAnsi="宋体" w:cs="仿宋_GB2312" w:hint="eastAsia"/>
          <w:b/>
          <w:bCs/>
          <w:color w:val="000000"/>
          <w:spacing w:val="2"/>
          <w:sz w:val="32"/>
          <w:szCs w:val="32"/>
          <w:u w:val="single"/>
        </w:rPr>
        <w:t xml:space="preserve"> </w:t>
      </w:r>
    </w:p>
    <w:p w:rsidR="000F136B" w:rsidRDefault="000F136B" w:rsidP="000F136B">
      <w:pPr>
        <w:pStyle w:val="reader-word-layer"/>
        <w:snapToGrid w:val="0"/>
        <w:spacing w:before="0" w:beforeAutospacing="0" w:after="0" w:afterAutospacing="0" w:line="360" w:lineRule="auto"/>
        <w:ind w:firstLineChars="200" w:firstLine="588"/>
        <w:rPr>
          <w:rFonts w:hAnsi="宋体" w:cs="仿宋_GB2312"/>
          <w:color w:val="000000"/>
          <w:spacing w:val="-13"/>
          <w:sz w:val="32"/>
          <w:szCs w:val="32"/>
        </w:rPr>
      </w:pPr>
      <w:r>
        <w:rPr>
          <w:rFonts w:hAnsi="宋体" w:cs="仿宋_GB2312" w:hint="eastAsia"/>
          <w:color w:val="000000"/>
          <w:spacing w:val="-13"/>
          <w:sz w:val="32"/>
          <w:szCs w:val="32"/>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0F136B" w:rsidRDefault="000F136B" w:rsidP="000F136B">
      <w:pPr>
        <w:pStyle w:val="reader-word-layer"/>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一、项目名称及期限：</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（一）项目名称：</w:t>
      </w:r>
      <w:bookmarkStart w:id="9" w:name="OLE_LINK5"/>
      <w:r w:rsidR="00C95DFA">
        <w:rPr>
          <w:rFonts w:eastAsia="仿宋_GB2312" w:hint="eastAsia"/>
          <w:color w:val="FF0000"/>
          <w:sz w:val="32"/>
          <w:szCs w:val="32"/>
        </w:rPr>
        <w:t>梁河糖业芒东、</w:t>
      </w:r>
      <w:proofErr w:type="gramStart"/>
      <w:r w:rsidR="00C95DFA">
        <w:rPr>
          <w:rFonts w:eastAsia="仿宋_GB2312" w:hint="eastAsia"/>
          <w:color w:val="FF0000"/>
          <w:sz w:val="32"/>
          <w:szCs w:val="32"/>
        </w:rPr>
        <w:t>勐养工厂</w:t>
      </w:r>
      <w:proofErr w:type="gramEnd"/>
      <w:r w:rsidR="00C95DFA">
        <w:rPr>
          <w:rFonts w:eastAsia="仿宋_GB2312" w:hint="eastAsia"/>
          <w:color w:val="FF0000"/>
          <w:sz w:val="32"/>
          <w:szCs w:val="32"/>
        </w:rPr>
        <w:t>测绘</w:t>
      </w:r>
      <w:r>
        <w:rPr>
          <w:rFonts w:eastAsia="仿宋_GB2312" w:hint="eastAsia"/>
          <w:color w:val="FF0000"/>
          <w:sz w:val="32"/>
          <w:szCs w:val="32"/>
        </w:rPr>
        <w:t>项目</w:t>
      </w:r>
      <w:bookmarkEnd w:id="9"/>
      <w:r>
        <w:rPr>
          <w:rFonts w:hAnsi="宋体" w:cs="仿宋_GB2312" w:hint="eastAsia"/>
          <w:color w:val="000000"/>
          <w:spacing w:val="-13"/>
          <w:sz w:val="32"/>
          <w:szCs w:val="32"/>
        </w:rPr>
        <w:t xml:space="preserve"> </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（二）项目期限</w:t>
      </w:r>
      <w:r>
        <w:rPr>
          <w:rFonts w:hAnsi="宋体" w:cs="仿宋_GB2312" w:hint="eastAsia"/>
          <w:b/>
          <w:bCs/>
          <w:color w:val="000000"/>
          <w:sz w:val="32"/>
          <w:szCs w:val="32"/>
        </w:rPr>
        <w:t>：</w:t>
      </w:r>
      <w:r>
        <w:rPr>
          <w:rFonts w:hAnsi="宋体" w:cs="仿宋_GB2312" w:hint="eastAsia"/>
          <w:bCs/>
          <w:color w:val="000000"/>
          <w:sz w:val="32"/>
          <w:szCs w:val="32"/>
        </w:rPr>
        <w:t>自入厂之日起，至乙方人员全部撤离结束。</w:t>
      </w:r>
    </w:p>
    <w:p w:rsidR="000F136B" w:rsidRDefault="000F136B" w:rsidP="000F136B">
      <w:pPr>
        <w:pStyle w:val="reader-word-layer"/>
        <w:shd w:val="clear" w:color="auto" w:fill="FFFFFF"/>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二、协议内容：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2"/>
          <w:sz w:val="32"/>
          <w:szCs w:val="32"/>
        </w:rPr>
      </w:pPr>
      <w:r>
        <w:rPr>
          <w:rFonts w:hAnsi="宋体" w:cs="仿宋_GB2312" w:hint="eastAsia"/>
          <w:b/>
          <w:bCs/>
          <w:color w:val="000000"/>
          <w:spacing w:val="-2"/>
          <w:sz w:val="32"/>
          <w:szCs w:val="32"/>
        </w:rPr>
        <w:t xml:space="preserve">（一）甲方的权利、义务、责任 </w:t>
      </w:r>
    </w:p>
    <w:p w:rsidR="000F136B" w:rsidRDefault="000F136B" w:rsidP="000F136B">
      <w:pPr>
        <w:pStyle w:val="reader-word-layer"/>
        <w:numPr>
          <w:ilvl w:val="0"/>
          <w:numId w:val="39"/>
        </w:numPr>
        <w:shd w:val="clear" w:color="auto" w:fill="FFFFFF"/>
        <w:snapToGrid w:val="0"/>
        <w:spacing w:before="0" w:beforeAutospacing="0" w:after="0" w:afterAutospacing="0" w:line="360" w:lineRule="auto"/>
        <w:rPr>
          <w:rFonts w:hAnsi="宋体" w:cs="仿宋_GB2312"/>
          <w:color w:val="000000"/>
          <w:spacing w:val="6"/>
          <w:sz w:val="32"/>
          <w:szCs w:val="32"/>
        </w:rPr>
      </w:pPr>
      <w:r>
        <w:rPr>
          <w:rFonts w:hAnsi="宋体" w:cs="仿宋_GB2312" w:hint="eastAsia"/>
          <w:color w:val="000000"/>
          <w:spacing w:val="6"/>
          <w:sz w:val="32"/>
          <w:szCs w:val="32"/>
        </w:rPr>
        <w:t>权利</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1）对乙方提供的单位资质、人员资质等资料进行审核并备案。制定乙方作业人员准入标准，明确年龄、性别、文化程度、工作经验和作业资质等内容。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2）对乙方提供的乙方作业人员健康检查报告等资料进行审核并备案。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3）对乙方提供的乙方作业人员工伤保险或雇主责任险等资料进行审核并备案。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4）有权对乙方机械设备、器具进行安全检查。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5）对乙方作业人员在工作中履行安全管理协议、遵章守纪情况进行监督检查，对发现乙方作业人员存在的违章违纪行为，及时进行教育并要求其整改。对不听劝告、严重违章违纪者，甲方有权将其驱逐出厂。</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6）甲方有权审查乙方相应的作业资格证书、作业方案和外包商、作业现场的设备、设施、建（构）筑物和人员作业安全状况等。</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7）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Ansi="宋体" w:cs="仿宋_GB2312" w:hint="eastAsia"/>
          <w:color w:val="000000"/>
          <w:spacing w:val="6"/>
          <w:sz w:val="32"/>
          <w:szCs w:val="32"/>
        </w:rPr>
        <w:t>方项目</w:t>
      </w:r>
      <w:proofErr w:type="gramEnd"/>
      <w:r>
        <w:rPr>
          <w:rFonts w:hAnsi="宋体" w:cs="仿宋_GB2312" w:hint="eastAsia"/>
          <w:color w:val="000000"/>
          <w:spacing w:val="6"/>
          <w:sz w:val="32"/>
          <w:szCs w:val="32"/>
        </w:rPr>
        <w:t>经理、安全管理负责人。</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8）乙方因自身原因作业人员不足，无法按时完成甲方工作任务，为不影响作业工期，甲方有权自行或委托第三方代为执行上述工作，所产生的费用由乙方负责。</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2.义务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1）负责对乙方进行</w:t>
      </w:r>
      <w:r>
        <w:rPr>
          <w:rFonts w:hint="eastAsia"/>
          <w:sz w:val="32"/>
          <w:szCs w:val="32"/>
        </w:rPr>
        <w:t>进场安全技术交底，告知甲方的安全管理制度标准、 作业场所安全风险、事故应急和报告要求等。</w:t>
      </w:r>
      <w:r>
        <w:rPr>
          <w:rFonts w:hAnsi="宋体" w:cs="仿宋_GB2312" w:hint="eastAsia"/>
          <w:color w:val="000000"/>
          <w:spacing w:val="6"/>
          <w:sz w:val="32"/>
          <w:szCs w:val="32"/>
        </w:rPr>
        <w:t>甲方有义务对乙方的安全奖惩情况进行告知。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2）作业现场有两个以上单位交叉作业有可能危及对方安全或影响施工作业进度时，甲方有义务统一协调管理，督促双方签订安全管理协议。</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1）监督乙方将乙方作业人员纳入乙方从业人员统一管理，甲方对乙方的工作量或者工作成果的数量和质量进行监管。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2）甲方负责向乙方如实告知根据甲方能力所知的作业场所和岗位存在的危险因素，要求乙方制订防范措施以及事故应急预案。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w:t>
      </w:r>
      <w:r>
        <w:rPr>
          <w:rFonts w:hAnsi="宋体" w:hint="eastAsia"/>
          <w:sz w:val="32"/>
          <w:szCs w:val="32"/>
        </w:rPr>
        <w:t>甲方应当对乙方的安全教育与培训工作进行指导，应当监督检查乙方开展员工安全教育培训工作情况。</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（二）</w:t>
      </w:r>
      <w:r>
        <w:rPr>
          <w:rFonts w:hAnsi="宋体" w:cs="仿宋_GB2312" w:hint="eastAsia"/>
          <w:b/>
          <w:bCs/>
          <w:color w:val="000000"/>
          <w:spacing w:val="-3"/>
          <w:sz w:val="32"/>
          <w:szCs w:val="32"/>
        </w:rPr>
        <w:t xml:space="preserve">乙方的权利、义务、责任 </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cs="仿宋_GB2312"/>
          <w:b/>
          <w:color w:val="000000"/>
          <w:spacing w:val="6"/>
          <w:sz w:val="32"/>
          <w:szCs w:val="32"/>
        </w:rPr>
      </w:pPr>
      <w:r>
        <w:rPr>
          <w:rFonts w:hAnsi="宋体" w:hint="eastAsia"/>
          <w:sz w:val="32"/>
          <w:szCs w:val="32"/>
        </w:rPr>
        <w:t>1.权利</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 xml:space="preserve"> 1）乙方有权了解其作业场所和工作岗位存在的危险因素、防范措施及事故应急措施，有权对安全生产工作提出建议。</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2）乙方有权对作业场所安全生产工作中存在的问题提出检举、和整改建议;有权拒绝违章指挥和强令冒险作业。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6）乙方应组织相关单位及外包单位对其所从事的作业活动开展危险源辨识工作，并将危险源辨识的内容作为安全技术交底和安全工作交底的其中内容之一。</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lastRenderedPageBreak/>
        <w:t>2.义务</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1）乙方应对作业人员进行安全生产教育和培训，确保作业人员掌握本职工作所需的安全生产知识，提高安全生产技能，同时对本单位员工开展“三级”安全教育。</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2）乙方及乙方作业人员有义务严格遵守甲方的安全生产规章制度和操作规程，服从管理。</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3）乙方对甲方所提供的作业相关的项目资料必须保密，非经甲方书面同意不能向外透露，作业完毕后，应及时退还甲方。</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4）乙方有义务配合、服从甲方对作业现场的安全检查，对检查发现的安全隐患无条件进行整改。</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numPr>
          <w:ilvl w:val="0"/>
          <w:numId w:val="40"/>
        </w:numP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必须具有独立的法人资质，具备核准从事相关经营范围的资质，在签订协议前将其相关的资质证照复印件交甲方备案，并对其真实性、合法性、有效性负责。对本协议中的作业项目承担安全主体责任。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cs="仿宋_GB2312" w:hint="eastAsia"/>
          <w:color w:val="000000"/>
          <w:spacing w:val="6"/>
          <w:sz w:val="32"/>
          <w:szCs w:val="32"/>
        </w:rPr>
        <w:t>3）</w:t>
      </w:r>
      <w:r>
        <w:rPr>
          <w:rFonts w:hAnsi="宋体" w:hint="eastAsia"/>
          <w:sz w:val="32"/>
          <w:szCs w:val="32"/>
        </w:rPr>
        <w:t>按照国家安全生产的相关法律法规及</w:t>
      </w:r>
      <w:r>
        <w:rPr>
          <w:rFonts w:hAnsi="宋体" w:cs="仿宋_GB2312" w:hint="eastAsia"/>
          <w:color w:val="000000"/>
          <w:spacing w:val="6"/>
          <w:sz w:val="32"/>
          <w:szCs w:val="32"/>
        </w:rPr>
        <w:t>甲方安全生产管理体系要求，</w:t>
      </w:r>
      <w:r>
        <w:rPr>
          <w:rFonts w:hAnsi="宋体" w:hint="eastAsia"/>
          <w:sz w:val="32"/>
          <w:szCs w:val="32"/>
        </w:rPr>
        <w:t>建立健全作业现场安全管理制度，及</w:t>
      </w:r>
      <w:r>
        <w:rPr>
          <w:rFonts w:hAnsi="宋体" w:cs="仿宋_GB2312" w:hint="eastAsia"/>
          <w:color w:val="000000"/>
          <w:spacing w:val="6"/>
          <w:sz w:val="32"/>
          <w:szCs w:val="32"/>
        </w:rPr>
        <w:t>以安全生产责任制为核</w:t>
      </w:r>
      <w:r>
        <w:rPr>
          <w:rFonts w:hAnsi="宋体" w:cs="仿宋_GB2312" w:hint="eastAsia"/>
          <w:color w:val="000000"/>
          <w:spacing w:val="6"/>
          <w:sz w:val="32"/>
          <w:szCs w:val="32"/>
        </w:rPr>
        <w:lastRenderedPageBreak/>
        <w:t>心各项安全生产管理制度、流程，并严格执行。</w:t>
      </w:r>
      <w:r>
        <w:rPr>
          <w:rFonts w:hAnsi="宋体" w:hint="eastAsia"/>
          <w:sz w:val="32"/>
          <w:szCs w:val="32"/>
        </w:rPr>
        <w:t>配备专职安全管理人员，落实安全生产责任制，定期召开或参加甲方组织的安全会议。</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4）在编制作业方案时，安全措施、事故预案及发生事故报告机制必须同时制定。在发生安全事故后应积极配合甲方组织开展的对事故的相关调查。</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 w:val="32"/>
          <w:szCs w:val="32"/>
        </w:rPr>
        <w:t>，</w:t>
      </w:r>
      <w:r>
        <w:rPr>
          <w:rFonts w:hAnsi="宋体" w:hint="eastAsia"/>
          <w:sz w:val="32"/>
          <w:szCs w:val="32"/>
        </w:rPr>
        <w:t>落实各项规章制度和安全操作规程，消除人的不安全行为和</w:t>
      </w:r>
      <w:proofErr w:type="gramStart"/>
      <w:r>
        <w:rPr>
          <w:rFonts w:hAnsi="宋体" w:hint="eastAsia"/>
          <w:sz w:val="32"/>
          <w:szCs w:val="32"/>
        </w:rPr>
        <w:t>物的</w:t>
      </w:r>
      <w:proofErr w:type="gramEnd"/>
      <w:r>
        <w:rPr>
          <w:rFonts w:hAnsi="宋体" w:hint="eastAsia"/>
          <w:sz w:val="32"/>
          <w:szCs w:val="32"/>
        </w:rPr>
        <w:t>不安全状态。乙方在项目作业范围内发现重大事故隐患后不能立即治理的，应当采取必要的防范措施，并及时书面报告甲方协商解决，消除事故隐患。</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6）对乙方的作业区域现场设备设施及作业人员的安全负责，对作业区域的安全生产状况负责，并负责事故统计向政府主管部门及甲方上报和调查处理（或参与协助调查处理）。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7）乙方必须和参与项目的乙方施工人员签订符合劳动法要求的用工合同或劳务合同，并购买工伤保险或雇主责任险（购买金额不低于【</w:t>
      </w:r>
      <w:r>
        <w:rPr>
          <w:rFonts w:hAnsi="宋体" w:hint="eastAsia"/>
          <w:color w:val="FF0000"/>
          <w:sz w:val="32"/>
          <w:szCs w:val="32"/>
        </w:rPr>
        <w:t>98.5</w:t>
      </w:r>
      <w:r>
        <w:rPr>
          <w:rFonts w:hAnsi="宋体" w:hint="eastAsia"/>
          <w:sz w:val="32"/>
          <w:szCs w:val="32"/>
        </w:rPr>
        <w:t>】万/人）和身故赔偿金额【</w:t>
      </w:r>
      <w:r>
        <w:rPr>
          <w:rFonts w:hAnsi="宋体" w:hint="eastAsia"/>
          <w:color w:val="FF0000"/>
          <w:sz w:val="32"/>
          <w:szCs w:val="32"/>
        </w:rPr>
        <w:t>10</w:t>
      </w:r>
      <w:r>
        <w:rPr>
          <w:rFonts w:hAnsi="宋体" w:hint="eastAsia"/>
          <w:sz w:val="32"/>
          <w:szCs w:val="32"/>
        </w:rPr>
        <w:t>】万元的医疗保险，向甲方提供保单复印件材料。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8）负责为乙方人员办理相应作业资质，并将复印件交甲方备案。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spacing w:val="6"/>
          <w:sz w:val="32"/>
          <w:szCs w:val="32"/>
        </w:rPr>
      </w:pPr>
      <w:r>
        <w:rPr>
          <w:rFonts w:hAnsi="宋体" w:cs="仿宋_GB2312" w:hint="eastAsia"/>
          <w:spacing w:val="6"/>
          <w:sz w:val="32"/>
          <w:szCs w:val="32"/>
        </w:rPr>
        <w:t>10）负责为员工提供符合国家相关质量标准要求的该作业岗位必须配备的劳动防护用品</w:t>
      </w:r>
      <w:r>
        <w:rPr>
          <w:rFonts w:hAnsi="宋体" w:hint="eastAsia"/>
          <w:sz w:val="32"/>
          <w:szCs w:val="32"/>
        </w:rPr>
        <w:t>（如反光背心、安全帽、双钩安全带、安全绳、手套、防护眼镜、墨镜、劳保鞋、防护面罩、口罩、护耳器等）并督促作业人员规范佩戴、使用</w:t>
      </w:r>
      <w:r>
        <w:rPr>
          <w:rFonts w:hAnsi="宋体" w:cs="仿宋_GB2312" w:hint="eastAsia"/>
          <w:spacing w:val="6"/>
          <w:sz w:val="32"/>
          <w:szCs w:val="32"/>
        </w:rPr>
        <w:t>，并监督指导作业人员正确使用劳动防护用品。</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11）乙方人员在工作中发生伤亡事故时，乙方及时开展对伤亡人员的救援救治工作，保护好事故现场，承担伤亡人员的医疗费用、工伤认定、保险索赔及相关的善后处理工作。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12）乙方人员在申请进行职业病诊断、鉴定时，乙方负责处理职业病诊断、鉴定事宜，并如实提供职业病诊断、鉴定所需的劳动者职业史和职业危害接触史等资料。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13）乙方人员发生变更情况应及时书面告知甲方并履行人员变更手续。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15）乙方需按照甲方安全生产费用管理制度等相关制度要求，制定《年度安全生产费用使用计划》报甲方备案并严格实施。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16）乙方作业人员及非乙方作业人员在乙方作业区域内发生非因甲方原因导致的任何事故，均由乙方自行负责，并按国家的法律法规进行事故处理并承担全部责任及损失，与甲方无关。</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17）乙方对作业区域现场在作业开始前已有或毗邻建（构）筑物、设备、设施、地下管线（网）或特殊作业环境可能造成损害的，须采取相应的安全防护措施，并承担损坏赔偿责任。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18）乙方作业区域的作业设备、临时用电设施、脚手架、出入通道口、楼梯口、危险有害气体或液体存放处等危险部位，设置明显的安全警示标志，危险警示标志符合国家标准。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19）乙方应遵守甲方各项安全管理规定，办理作业许可，规范开展现场作业，文明作业，保障作业全过程中的作业安全。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20）乙方应加强作业现场应急管理，完善应急预案，配备现场作业所需的应急资源，并加强培训和演练。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21）乙方作业过程中违反国家有关法律法规，受到行政、经济、刑事处罚的，一律由乙方自行承担责任。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22）乙方保证安全投入落实到位、专款专用，不断完善和改进项目现场安全生产条件。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23）作业前应提交如下材料：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（1）营业执照复印件、安全管理机构设置和安全管理人员配备文件。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（2）安全生产“三项制度”（即：安全生产责任制、安全生产管理制度、安全操作规程）。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（3）制定项目施工方案和应急预案。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（4）作业人员的《三级安全教育表》和考试合格材料。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（5）乙方与作业人员签订的劳动合同。</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（6）法人身份证复印件、法人或现场负责人《安全管理培训合格证书》。</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（7）作业人员 县级以上医院“健康体检”表，涉及到职业卫生管理岗位的，还需提供职业健康体检表。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（8）人员花名册及提供所有作业人员身份证复印件。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（9）缴纳的保险材料。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（10）特殊作业人员清单、特种作业资格证复印件、从事特种设备安装、检修、维护作业的提供相应的资格证书等。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（11）</w:t>
      </w:r>
      <w:proofErr w:type="gramStart"/>
      <w:r>
        <w:rPr>
          <w:rFonts w:hAnsi="宋体" w:hint="eastAsia"/>
          <w:sz w:val="32"/>
          <w:szCs w:val="32"/>
        </w:rPr>
        <w:t>乙方工</w:t>
      </w:r>
      <w:proofErr w:type="gramEnd"/>
      <w:r>
        <w:rPr>
          <w:rFonts w:hAnsi="宋体" w:hint="eastAsia"/>
          <w:sz w:val="32"/>
          <w:szCs w:val="32"/>
        </w:rPr>
        <w:t>器具清单包含合格证，主要设备设施、工器具是否满足维护检修的安全、技术要求等。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（12）相关</w:t>
      </w:r>
      <w:proofErr w:type="gramStart"/>
      <w:r>
        <w:rPr>
          <w:rFonts w:hAnsi="宋体" w:hint="eastAsia"/>
          <w:sz w:val="32"/>
          <w:szCs w:val="32"/>
        </w:rPr>
        <w:t>方劳动</w:t>
      </w:r>
      <w:proofErr w:type="gramEnd"/>
      <w:r>
        <w:rPr>
          <w:rFonts w:hAnsi="宋体" w:hint="eastAsia"/>
          <w:sz w:val="32"/>
          <w:szCs w:val="32"/>
        </w:rPr>
        <w:t>防护用品清单，提供检验合格证。</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24）乙方携带的工具、设备设施必须符合国家法律法规、规范等安全要求（如</w:t>
      </w:r>
      <w:proofErr w:type="gramStart"/>
      <w:r>
        <w:rPr>
          <w:rFonts w:hAnsi="宋体" w:hint="eastAsia"/>
          <w:sz w:val="32"/>
          <w:szCs w:val="32"/>
        </w:rPr>
        <w:t>室外电</w:t>
      </w:r>
      <w:proofErr w:type="gramEnd"/>
      <w:r>
        <w:rPr>
          <w:rFonts w:hAnsi="宋体" w:hint="eastAsia"/>
          <w:sz w:val="32"/>
          <w:szCs w:val="32"/>
        </w:rPr>
        <w:t>箱为防水型、主电缆要有火线、零线和地线之分、接地线为黄绿相间颜色、箱门要有跨接线、符合</w:t>
      </w:r>
      <w:proofErr w:type="gramStart"/>
      <w:r>
        <w:rPr>
          <w:rFonts w:hAnsi="宋体" w:hint="eastAsia"/>
          <w:sz w:val="32"/>
          <w:szCs w:val="32"/>
        </w:rPr>
        <w:t>一</w:t>
      </w:r>
      <w:proofErr w:type="gramEnd"/>
      <w:r>
        <w:rPr>
          <w:rFonts w:hAnsi="宋体" w:hint="eastAsia"/>
          <w:sz w:val="32"/>
          <w:szCs w:val="32"/>
        </w:rPr>
        <w:t>机一闸</w:t>
      </w:r>
      <w:proofErr w:type="gramStart"/>
      <w:r>
        <w:rPr>
          <w:rFonts w:hAnsi="宋体" w:hint="eastAsia"/>
          <w:sz w:val="32"/>
          <w:szCs w:val="32"/>
        </w:rPr>
        <w:t>一</w:t>
      </w:r>
      <w:proofErr w:type="gramEnd"/>
      <w:r>
        <w:rPr>
          <w:rFonts w:hAnsi="宋体" w:hint="eastAsia"/>
          <w:sz w:val="32"/>
          <w:szCs w:val="32"/>
        </w:rPr>
        <w:t>漏保箱门能正常关门和上锁管理、禁止使用无生产合格证的花线、各类电缆禁止出现破损、砂轮机要有防护罩、电焊机必须完好无损，电线进出端禁止裸露，焊机各类线禁止使用铝线，地线只能搭接在焊点附近，做</w:t>
      </w:r>
      <w:r>
        <w:rPr>
          <w:rFonts w:hAnsi="宋体" w:hint="eastAsia"/>
          <w:sz w:val="32"/>
          <w:szCs w:val="32"/>
        </w:rPr>
        <w:lastRenderedPageBreak/>
        <w:t>到双线到焊件上，禁止将防护栏杆和</w:t>
      </w:r>
      <w:proofErr w:type="gramStart"/>
      <w:r>
        <w:rPr>
          <w:rFonts w:hAnsi="宋体" w:hint="eastAsia"/>
          <w:sz w:val="32"/>
          <w:szCs w:val="32"/>
        </w:rPr>
        <w:t>固定钢构等</w:t>
      </w:r>
      <w:proofErr w:type="gramEnd"/>
      <w:r>
        <w:rPr>
          <w:rFonts w:hAnsi="宋体" w:hint="eastAsia"/>
          <w:sz w:val="32"/>
          <w:szCs w:val="32"/>
        </w:rPr>
        <w:t>作为地线、切割机必须有可靠的防护罩和接地等措施）。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25）乙方每日作业前，必须参加甲方组织的班前会（安全技术交底）活动后方可安排作业。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26）乙方安排进入甲方区域的工程、运输车辆必须按照甲方要求配置</w:t>
      </w:r>
      <w:proofErr w:type="gramStart"/>
      <w:r>
        <w:rPr>
          <w:rFonts w:hAnsi="宋体" w:hint="eastAsia"/>
          <w:sz w:val="32"/>
          <w:szCs w:val="32"/>
        </w:rPr>
        <w:t>爆</w:t>
      </w:r>
      <w:proofErr w:type="gramEnd"/>
      <w:r>
        <w:rPr>
          <w:rFonts w:hAnsi="宋体" w:hint="eastAsia"/>
          <w:sz w:val="32"/>
          <w:szCs w:val="32"/>
        </w:rPr>
        <w:t>闪灯、前后录像仪、倒车语音提示、前后影像、倒车雷达、示宽灯、车辆左右和后侧张贴反光条等。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27）乙方禁止私自在甲方区域</w:t>
      </w:r>
      <w:proofErr w:type="gramStart"/>
      <w:r>
        <w:rPr>
          <w:rFonts w:hAnsi="宋体" w:hint="eastAsia"/>
          <w:sz w:val="32"/>
          <w:szCs w:val="32"/>
        </w:rPr>
        <w:t>接施工电</w:t>
      </w:r>
      <w:proofErr w:type="gramEnd"/>
      <w:r>
        <w:rPr>
          <w:rFonts w:hAnsi="宋体" w:hint="eastAsia"/>
          <w:sz w:val="32"/>
          <w:szCs w:val="32"/>
        </w:rPr>
        <w:t>箱主电源，由乙方向甲方申请临时用电，甲方派人接电，电气作业人员必须穿绝缘鞋。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28）乙方人员从事气割作业，除穿戴最基本的安全帽和反光背心外，必须戴难燃手套和墨镜。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29）乙方人员从事焊接作业，必须佩戴安全帽、绝缘鞋、电焊手套、电焊面罩，作业过程中禁止穿易燃的反光衣等，作业完毕后及时穿反光衣。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31)从事吊装、有限空间、高处、临时用电、动火作业等危险作业时，必须按照甲方要求开展作业许可，原则禁止从事交叉作业。提前准备好作业人员相关信息报备甲方备案成功后方可安排从事危险作</w:t>
      </w:r>
      <w:r>
        <w:rPr>
          <w:rFonts w:hAnsi="宋体" w:hint="eastAsia"/>
          <w:sz w:val="32"/>
          <w:szCs w:val="32"/>
        </w:rPr>
        <w:lastRenderedPageBreak/>
        <w:t>业。从事吊装作业禁止用手扶吊件，如有需要必须使用专用工具（如绳、专用工具等）。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32)人员在厂区行走时，原则上只允许行走人行通道、斑马线和甲方指定的区域，禁止跨越隔离栏，乱走、乱跑，不得擅自进入与作业无关的区域。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34)乙方施工（安装）区域的施工（安装）设备、临时用电设施、脚手架、出入通道口、楼梯口、危险有害气体或液体存放处等危险部位，应设置明显的安全警示标志、围栏，危险警示标志、围栏符合国家标准。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35)乙方所用工具、材料、备品备件应码放平稳，不得存在</w:t>
      </w:r>
      <w:proofErr w:type="gramStart"/>
      <w:r>
        <w:rPr>
          <w:rFonts w:hAnsi="宋体" w:hint="eastAsia"/>
          <w:sz w:val="32"/>
          <w:szCs w:val="32"/>
        </w:rPr>
        <w:t>有倾</w:t>
      </w:r>
      <w:proofErr w:type="gramEnd"/>
      <w:r>
        <w:rPr>
          <w:rFonts w:hAnsi="宋体" w:hint="eastAsia"/>
          <w:sz w:val="32"/>
          <w:szCs w:val="32"/>
        </w:rPr>
        <w:t>翻、滚动、坠落和其它危险隐患。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36)乙方应在合同签订的5日内向甲方支付不得低于合同总金额的</w:t>
      </w:r>
      <w:r>
        <w:rPr>
          <w:rFonts w:hAnsi="宋体" w:hint="eastAsia"/>
          <w:sz w:val="32"/>
          <w:szCs w:val="32"/>
          <w:highlight w:val="yellow"/>
        </w:rPr>
        <w:t>【5】%</w:t>
      </w:r>
      <w:r>
        <w:rPr>
          <w:rFonts w:hAnsi="宋体" w:hint="eastAsia"/>
          <w:sz w:val="32"/>
          <w:szCs w:val="32"/>
        </w:rPr>
        <w:t>的风险抵押金（乙方缴纳的项目合同履约保证金可同时用作风险抵押金），作为安全、环保风险抵押金使用。乙方发生事故罚款时，甲方可从风险抵押金中扣款，风险抵押金不足的可从项目合同金额中扣除。</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37)乙方作业现场发生事故的，应立即报告监理和甲方，乙方应按《生产安全事故报告和调查处理条例》等法律、法规、规章的规定报告，并按照专项应急预案或者应急处置方案立即开展事故救援。</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38)乙方不得随意更换项目关键人员，关键人员离开现场应提前告知甲方，并办理相关审批手续。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39)作业现场暂时停工的，乙方须做好现场安全防护工作。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40)乙方在施工前，须提前为施工人员办理好出入卡、</w:t>
      </w:r>
      <w:proofErr w:type="gramStart"/>
      <w:r>
        <w:rPr>
          <w:rFonts w:hAnsi="宋体" w:hint="eastAsia"/>
          <w:sz w:val="32"/>
          <w:szCs w:val="32"/>
        </w:rPr>
        <w:t>门禁卡</w:t>
      </w:r>
      <w:proofErr w:type="gramEnd"/>
      <w:r>
        <w:rPr>
          <w:rFonts w:hAnsi="宋体" w:hint="eastAsia"/>
          <w:sz w:val="32"/>
          <w:szCs w:val="32"/>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42)乙方必须设置安全管理员及卫生专员，每日负责做好作业区域内的安全、文明施工工作，做到有轮必有罩、有轴必有套、梯台必有栏、井沟必有盖及工完场清等，营造良好的安全、文明工作环境。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43）乙方不得将作业项目拆包给不具备相应资质等级的作业单位或个人。</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44）乙方与相邻的单位同时作业或交叉作业，有可能相互危及对方作业时，应签订安全管理协议，明确各自的安全管理职责和应采取的安全措施及责任划分，配专人进行安全检查与协调。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45）乙方应加强作业现场应急管理，完善应急预案，配备现场作业所需的应急资源，并加强培训和演练。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（三）</w:t>
      </w:r>
      <w:r>
        <w:rPr>
          <w:rFonts w:hAnsi="宋体" w:cs="仿宋_GB2312" w:hint="eastAsia"/>
          <w:b/>
          <w:bCs/>
          <w:color w:val="000000"/>
          <w:spacing w:val="-3"/>
          <w:sz w:val="32"/>
          <w:szCs w:val="32"/>
        </w:rPr>
        <w:t>安全考核</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甲方可根据内部管理制度对乙方进行考核，并有权根据考核结果对项目费用进行核减。</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w:t>
      </w:r>
      <w:r>
        <w:rPr>
          <w:rFonts w:hint="eastAsia"/>
          <w:sz w:val="32"/>
          <w:szCs w:val="32"/>
        </w:rPr>
        <w:t xml:space="preserve"> </w:t>
      </w:r>
      <w:r>
        <w:rPr>
          <w:rFonts w:hAnsi="宋体" w:cs="仿宋_GB2312" w:hint="eastAsia"/>
          <w:color w:val="000000"/>
          <w:spacing w:val="6"/>
          <w:sz w:val="32"/>
          <w:szCs w:val="32"/>
        </w:rPr>
        <w:t>根据本项目安全管理工作，乙方向甲方缴纳</w:t>
      </w:r>
      <w:r>
        <w:rPr>
          <w:rFonts w:hAnsi="宋体" w:cs="仿宋_GB2312"/>
          <w:color w:val="FF0000"/>
          <w:spacing w:val="6"/>
          <w:sz w:val="32"/>
          <w:szCs w:val="32"/>
        </w:rPr>
        <w:t xml:space="preserve">  </w:t>
      </w:r>
      <w:r>
        <w:rPr>
          <w:rFonts w:hAnsi="宋体" w:cs="仿宋_GB2312" w:hint="eastAsia"/>
          <w:color w:val="000000"/>
          <w:spacing w:val="6"/>
          <w:sz w:val="32"/>
          <w:szCs w:val="32"/>
        </w:rPr>
        <w:t>元（大写：元整）的安全管理风险押金，用于甲方对乙方的安全管理。当乙方发生未履新安全管理责任或者造成安全事故时，甲方可以根据协议扣除部分或全部安全管理风险押金。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乙方违反本协议规定的，一般违规扣【200】/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2.若乙方施工现场发生重伤1-2 人责任事故，甲方扣罚该项目风险抵押金总额的20％（1人）、60%（2人）；若乙方施工现场发生死亡1人及以上或重伤3人及以上责任事故，甲方扣罚该项目全部风险抵押金。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0F136B" w:rsidRDefault="000F136B" w:rsidP="000F136B">
      <w:pPr>
        <w:pStyle w:val="reader-word-layer"/>
        <w:snapToGrid w:val="0"/>
        <w:spacing w:before="0" w:beforeAutospacing="0" w:after="0" w:afterAutospacing="0" w:line="360" w:lineRule="auto"/>
        <w:ind w:firstLineChars="150" w:firstLine="482"/>
        <w:rPr>
          <w:rFonts w:hAnsi="宋体" w:cs="仿宋_GB2312"/>
          <w:b/>
          <w:bCs/>
          <w:color w:val="000000"/>
          <w:sz w:val="32"/>
          <w:szCs w:val="32"/>
        </w:rPr>
      </w:pPr>
      <w:r>
        <w:rPr>
          <w:rFonts w:hAnsi="宋体" w:cs="仿宋_GB2312" w:hint="eastAsia"/>
          <w:b/>
          <w:bCs/>
          <w:color w:val="000000"/>
          <w:sz w:val="32"/>
          <w:szCs w:val="32"/>
        </w:rPr>
        <w:t>三、附则</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（一）</w:t>
      </w:r>
      <w:r>
        <w:rPr>
          <w:rFonts w:hAnsi="宋体" w:cs="仿宋_GB2312" w:hint="eastAsia"/>
          <w:color w:val="000000"/>
          <w:spacing w:val="6"/>
          <w:sz w:val="32"/>
          <w:szCs w:val="32"/>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（二）</w:t>
      </w:r>
      <w:r>
        <w:rPr>
          <w:rFonts w:hAnsi="宋体" w:cs="仿宋_GB2312" w:hint="eastAsia"/>
          <w:color w:val="000000"/>
          <w:spacing w:val="6"/>
          <w:sz w:val="32"/>
          <w:szCs w:val="32"/>
        </w:rPr>
        <w:t>本协议内容如与国家有关法律、法规和规定不一致，按照国家有关规定执行。</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（三）</w:t>
      </w:r>
      <w:r>
        <w:rPr>
          <w:rFonts w:hAnsi="宋体" w:cs="仿宋_GB2312" w:hint="eastAsia"/>
          <w:color w:val="000000"/>
          <w:spacing w:val="6"/>
          <w:sz w:val="32"/>
          <w:szCs w:val="32"/>
        </w:rPr>
        <w:t>协议有效期按照项目合同工期。项目合同工期变更，本协议有效期相应变更。</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（四）</w:t>
      </w:r>
      <w:r>
        <w:rPr>
          <w:rFonts w:hAnsi="宋体" w:cs="仿宋_GB2312" w:hint="eastAsia"/>
          <w:color w:val="000000"/>
          <w:spacing w:val="6"/>
          <w:sz w:val="32"/>
          <w:szCs w:val="32"/>
        </w:rPr>
        <w:t>因不可抗力造成的双方设备损坏、人员伤亡，各自承担相应的损失。</w:t>
      </w:r>
    </w:p>
    <w:p w:rsidR="000F136B" w:rsidRDefault="000F136B" w:rsidP="000F136B">
      <w:pPr>
        <w:pStyle w:val="reader-word-layer"/>
        <w:shd w:val="clear" w:color="auto" w:fill="FFFFFF"/>
        <w:snapToGrid w:val="0"/>
        <w:spacing w:line="360" w:lineRule="auto"/>
        <w:ind w:firstLineChars="200" w:firstLine="632"/>
        <w:rPr>
          <w:rFonts w:hAnsi="宋体" w:cs="仿宋_GB2312"/>
          <w:color w:val="000000"/>
          <w:sz w:val="32"/>
          <w:szCs w:val="32"/>
        </w:rPr>
      </w:pPr>
      <w:r>
        <w:rPr>
          <w:rFonts w:hAnsi="宋体" w:cs="仿宋_GB2312" w:hint="eastAsia"/>
          <w:color w:val="000000"/>
          <w:spacing w:val="-2"/>
          <w:sz w:val="32"/>
          <w:szCs w:val="32"/>
        </w:rPr>
        <w:t>（五）</w:t>
      </w:r>
      <w:r>
        <w:rPr>
          <w:rFonts w:hAnsi="宋体" w:cs="仿宋_GB2312" w:hint="eastAsia"/>
          <w:color w:val="000000"/>
          <w:spacing w:val="6"/>
          <w:sz w:val="32"/>
          <w:szCs w:val="32"/>
        </w:rPr>
        <w:t>本协议一式贰份。甲方、乙方各执壹份。</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17"/>
          <w:sz w:val="32"/>
          <w:szCs w:val="32"/>
        </w:rPr>
      </w:pPr>
      <w:r>
        <w:rPr>
          <w:rFonts w:hAnsi="宋体" w:cs="仿宋_GB2312" w:hint="eastAsia"/>
          <w:b/>
          <w:bCs/>
          <w:color w:val="000000"/>
          <w:sz w:val="32"/>
          <w:szCs w:val="32"/>
        </w:rPr>
        <w:t>甲方单位：</w:t>
      </w:r>
      <w:r>
        <w:rPr>
          <w:rFonts w:hAnsi="宋体" w:cs="仿宋_GB2312" w:hint="eastAsia"/>
          <w:b/>
          <w:bCs/>
          <w:color w:val="000000"/>
          <w:spacing w:val="-17"/>
          <w:sz w:val="32"/>
          <w:szCs w:val="32"/>
        </w:rPr>
        <w:t>（盖章）</w:t>
      </w:r>
      <w:r>
        <w:rPr>
          <w:rFonts w:hAnsi="宋体" w:cs="仿宋_GB2312" w:hint="eastAsia"/>
          <w:b/>
          <w:bCs/>
          <w:color w:val="000000"/>
          <w:sz w:val="32"/>
          <w:szCs w:val="32"/>
        </w:rPr>
        <w:t xml:space="preserve">                 乙方单位：</w:t>
      </w:r>
      <w:r>
        <w:rPr>
          <w:rFonts w:hAnsi="宋体" w:cs="仿宋_GB2312" w:hint="eastAsia"/>
          <w:b/>
          <w:bCs/>
          <w:color w:val="000000"/>
          <w:spacing w:val="-17"/>
          <w:sz w:val="32"/>
          <w:szCs w:val="32"/>
        </w:rPr>
        <w:t>（盖章）</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9"/>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4"/>
          <w:sz w:val="32"/>
          <w:szCs w:val="32"/>
        </w:rPr>
      </w:pPr>
      <w:r>
        <w:rPr>
          <w:rFonts w:hAnsi="宋体" w:cs="仿宋_GB2312" w:hint="eastAsia"/>
          <w:b/>
          <w:bCs/>
          <w:color w:val="000000"/>
          <w:spacing w:val="-2"/>
          <w:sz w:val="32"/>
          <w:szCs w:val="32"/>
        </w:rPr>
        <w:t>授权代表</w:t>
      </w:r>
      <w:r>
        <w:rPr>
          <w:rFonts w:hAnsi="宋体" w:cs="仿宋_GB2312" w:hint="eastAsia"/>
          <w:b/>
          <w:bCs/>
          <w:color w:val="000000"/>
          <w:spacing w:val="-17"/>
          <w:sz w:val="32"/>
          <w:szCs w:val="32"/>
        </w:rPr>
        <w:t>（签字）</w:t>
      </w:r>
      <w:r>
        <w:rPr>
          <w:rFonts w:hAnsi="宋体" w:cs="仿宋_GB2312" w:hint="eastAsia"/>
          <w:b/>
          <w:bCs/>
          <w:color w:val="000000"/>
          <w:sz w:val="32"/>
          <w:szCs w:val="32"/>
        </w:rPr>
        <w:t>：                 授权代表</w:t>
      </w:r>
      <w:r>
        <w:rPr>
          <w:rFonts w:hAnsi="宋体" w:cs="仿宋_GB2312" w:hint="eastAsia"/>
          <w:b/>
          <w:bCs/>
          <w:color w:val="000000"/>
          <w:spacing w:val="-9"/>
          <w:sz w:val="32"/>
          <w:szCs w:val="32"/>
        </w:rPr>
        <w:t>（签字）</w:t>
      </w:r>
      <w:r>
        <w:rPr>
          <w:rFonts w:hAnsi="宋体" w:cs="仿宋_GB2312" w:hint="eastAsia"/>
          <w:b/>
          <w:bCs/>
          <w:color w:val="000000"/>
          <w:sz w:val="32"/>
          <w:szCs w:val="32"/>
        </w:rPr>
        <w:t>：</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916835" w:rsidRP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u w:val="single"/>
        </w:rPr>
      </w:pPr>
      <w:r>
        <w:rPr>
          <w:rFonts w:hAnsi="宋体" w:cs="仿宋_GB2312" w:hint="eastAsia"/>
          <w:b/>
          <w:bCs/>
          <w:color w:val="000000"/>
          <w:sz w:val="32"/>
          <w:szCs w:val="32"/>
        </w:rPr>
        <w:t>签字日期：    年  月  日         签字日期：    年  月  日</w:t>
      </w:r>
    </w:p>
    <w:p w:rsidR="008A1512" w:rsidRPr="00371E0F" w:rsidRDefault="008A1512" w:rsidP="008A1512">
      <w:pPr>
        <w:tabs>
          <w:tab w:val="left" w:pos="105"/>
          <w:tab w:val="left" w:pos="5220"/>
        </w:tabs>
        <w:spacing w:line="420" w:lineRule="exact"/>
        <w:rPr>
          <w:rFonts w:ascii="宋体"/>
          <w:sz w:val="24"/>
        </w:rPr>
      </w:pPr>
      <w:r w:rsidRPr="00371E0F">
        <w:rPr>
          <w:rFonts w:ascii="宋体" w:hAnsi="宋体" w:hint="eastAsia"/>
          <w:sz w:val="24"/>
        </w:rPr>
        <w:t>安全协议附件</w:t>
      </w:r>
      <w:r w:rsidRPr="00371E0F">
        <w:rPr>
          <w:rFonts w:ascii="宋体" w:hAnsi="宋体"/>
          <w:sz w:val="24"/>
        </w:rPr>
        <w:t>1:</w:t>
      </w:r>
    </w:p>
    <w:p w:rsidR="00416404" w:rsidRDefault="00B447EB" w:rsidP="00416404">
      <w:pPr>
        <w:spacing w:line="360" w:lineRule="auto"/>
        <w:jc w:val="center"/>
        <w:rPr>
          <w:rFonts w:asciiTheme="minorEastAsia" w:eastAsiaTheme="minorEastAsia" w:hAnsiTheme="minorEastAsia"/>
          <w:b/>
          <w:bCs/>
          <w:sz w:val="36"/>
          <w:szCs w:val="36"/>
        </w:rPr>
      </w:pPr>
      <w:r w:rsidRPr="00B447EB">
        <w:rPr>
          <w:rFonts w:asciiTheme="minorEastAsia" w:eastAsiaTheme="minorEastAsia" w:hAnsiTheme="minorEastAsia" w:hint="eastAsia"/>
          <w:b/>
          <w:bCs/>
          <w:sz w:val="36"/>
          <w:szCs w:val="36"/>
        </w:rPr>
        <w:t>工程项目承包方入厂安全资料清单</w:t>
      </w:r>
    </w:p>
    <w:p w:rsidR="00B447EB" w:rsidRPr="00B447EB" w:rsidRDefault="00B447EB" w:rsidP="00B447EB">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供应商</w:t>
      </w:r>
      <w:r w:rsidRPr="00B447EB">
        <w:rPr>
          <w:rFonts w:asciiTheme="minorEastAsia" w:eastAsiaTheme="minorEastAsia" w:hAnsiTheme="minorEastAsia" w:hint="eastAsia"/>
          <w:b/>
          <w:bCs/>
          <w:sz w:val="28"/>
          <w:szCs w:val="28"/>
        </w:rPr>
        <w:t>在进场前</w:t>
      </w:r>
      <w:r w:rsidR="0051308C">
        <w:rPr>
          <w:rFonts w:asciiTheme="minorEastAsia" w:eastAsiaTheme="minorEastAsia" w:hAnsiTheme="minorEastAsia" w:hint="eastAsia"/>
          <w:b/>
          <w:bCs/>
          <w:sz w:val="28"/>
          <w:szCs w:val="28"/>
        </w:rPr>
        <w:t>提供</w:t>
      </w:r>
      <w:r w:rsidR="00AE604F">
        <w:rPr>
          <w:rFonts w:asciiTheme="minorEastAsia" w:eastAsiaTheme="minorEastAsia" w:hAnsiTheme="minorEastAsia" w:hint="eastAsia"/>
          <w:b/>
          <w:bCs/>
          <w:sz w:val="28"/>
          <w:szCs w:val="28"/>
        </w:rPr>
        <w:t>如下材料</w:t>
      </w:r>
      <w:r w:rsidR="0051308C">
        <w:rPr>
          <w:rFonts w:asciiTheme="minorEastAsia" w:eastAsiaTheme="minorEastAsia" w:hAnsiTheme="minorEastAsia" w:hint="eastAsia"/>
          <w:b/>
          <w:bCs/>
          <w:sz w:val="28"/>
          <w:szCs w:val="28"/>
        </w:rPr>
        <w:t>并</w:t>
      </w:r>
      <w:r w:rsidRPr="00B447EB">
        <w:rPr>
          <w:rFonts w:asciiTheme="minorEastAsia" w:eastAsiaTheme="minorEastAsia" w:hAnsiTheme="minorEastAsia" w:hint="eastAsia"/>
          <w:b/>
          <w:bCs/>
          <w:sz w:val="28"/>
          <w:szCs w:val="28"/>
        </w:rPr>
        <w:t>经过</w:t>
      </w:r>
      <w:r w:rsidR="0051308C">
        <w:rPr>
          <w:rFonts w:asciiTheme="minorEastAsia" w:eastAsiaTheme="minorEastAsia" w:hAnsiTheme="minorEastAsia" w:hint="eastAsia"/>
          <w:b/>
          <w:bCs/>
          <w:sz w:val="28"/>
          <w:szCs w:val="28"/>
        </w:rPr>
        <w:t>甲方</w:t>
      </w:r>
      <w:r w:rsidRPr="00B447EB">
        <w:rPr>
          <w:rFonts w:asciiTheme="minorEastAsia" w:eastAsiaTheme="minorEastAsia" w:hAnsiTheme="minorEastAsia" w:hint="eastAsia"/>
          <w:b/>
          <w:bCs/>
          <w:sz w:val="28"/>
          <w:szCs w:val="28"/>
        </w:rPr>
        <w:t>安全审查审核通过后，方可</w:t>
      </w:r>
      <w:r w:rsidR="00AE604F">
        <w:rPr>
          <w:rFonts w:asciiTheme="minorEastAsia" w:eastAsiaTheme="minorEastAsia" w:hAnsiTheme="minorEastAsia" w:hint="eastAsia"/>
          <w:b/>
          <w:bCs/>
          <w:sz w:val="28"/>
          <w:szCs w:val="28"/>
        </w:rPr>
        <w:t>入厂</w:t>
      </w:r>
      <w:r w:rsidRPr="00B447EB">
        <w:rPr>
          <w:rFonts w:asciiTheme="minorEastAsia" w:eastAsiaTheme="minorEastAsia" w:hAnsiTheme="minorEastAsia" w:hint="eastAsia"/>
          <w:b/>
          <w:bCs/>
          <w:sz w:val="28"/>
          <w:szCs w:val="28"/>
        </w:rPr>
        <w:t>施工</w:t>
      </w:r>
    </w:p>
    <w:tbl>
      <w:tblPr>
        <w:tblStyle w:val="afa"/>
        <w:tblW w:w="0" w:type="auto"/>
        <w:tblLook w:val="04A0" w:firstRow="1" w:lastRow="0" w:firstColumn="1" w:lastColumn="0" w:noHBand="0" w:noVBand="1"/>
      </w:tblPr>
      <w:tblGrid>
        <w:gridCol w:w="959"/>
        <w:gridCol w:w="5610"/>
        <w:gridCol w:w="3285"/>
      </w:tblGrid>
      <w:tr w:rsidR="00416404" w:rsidRPr="00416404" w:rsidTr="00416404">
        <w:tc>
          <w:tcPr>
            <w:tcW w:w="959"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5610"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材料名称</w:t>
            </w:r>
          </w:p>
        </w:tc>
        <w:tc>
          <w:tcPr>
            <w:tcW w:w="3285"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bottom"/>
          </w:tcPr>
          <w:p w:rsidR="00416404" w:rsidRPr="00B447EB" w:rsidRDefault="00416404" w:rsidP="00416404">
            <w:pPr>
              <w:jc w:val="left"/>
              <w:textAlignment w:val="auto"/>
              <w:rPr>
                <w:color w:val="000000"/>
              </w:rPr>
            </w:pPr>
            <w:r>
              <w:rPr>
                <w:rFonts w:hint="eastAsia"/>
                <w:color w:val="000000"/>
              </w:rPr>
              <w:t>提供一份所有作业人员花名册▲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提供所有作业人员身份证（复印件）▲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为每一位作业人员提供一份“健康体检”表（医院体检证明）</w:t>
            </w:r>
            <w:r w:rsidR="00AE604F">
              <w:rPr>
                <w:rFonts w:hint="eastAsia"/>
                <w:color w:val="000000"/>
              </w:rPr>
              <w:t>（检查项目：胸部正位片、血常规、肝功、肾功、血常规、</w:t>
            </w:r>
            <w:r w:rsidR="00AE604F">
              <w:rPr>
                <w:rFonts w:hint="eastAsia"/>
                <w:color w:val="000000"/>
              </w:rPr>
              <w:t>H</w:t>
            </w:r>
            <w:r w:rsidR="00AE604F">
              <w:rPr>
                <w:color w:val="000000"/>
              </w:rPr>
              <w:t>AV</w:t>
            </w:r>
            <w:r w:rsidR="00AE604F">
              <w:rPr>
                <w:rFonts w:hint="eastAsia"/>
                <w:color w:val="000000"/>
              </w:rPr>
              <w:t>、心电图、尿常规</w:t>
            </w:r>
            <w:r w:rsidR="003807CA">
              <w:rPr>
                <w:rFonts w:hint="eastAsia"/>
                <w:color w:val="000000"/>
              </w:rPr>
              <w:t>及无高血压、精神病</w:t>
            </w:r>
            <w:r w:rsidR="001564C7">
              <w:rPr>
                <w:rFonts w:hint="eastAsia"/>
                <w:color w:val="000000"/>
              </w:rPr>
              <w:t>、癫痫病、传染病</w:t>
            </w:r>
            <w:r w:rsidR="00AE604F">
              <w:rPr>
                <w:rFonts w:hint="eastAsia"/>
                <w:color w:val="000000"/>
              </w:rPr>
              <w:t>等</w:t>
            </w:r>
            <w:r w:rsidR="003807CA">
              <w:rPr>
                <w:rFonts w:hint="eastAsia"/>
                <w:color w:val="000000"/>
              </w:rPr>
              <w:t>证明</w:t>
            </w:r>
            <w:r w:rsidR="00AE604F">
              <w:rPr>
                <w:rFonts w:hint="eastAsia"/>
                <w:color w:val="000000"/>
              </w:rPr>
              <w:t>）</w:t>
            </w:r>
            <w:r>
              <w:rPr>
                <w:rFonts w:hint="eastAsia"/>
                <w:color w:val="000000"/>
              </w:rPr>
              <w:t>▲</w:t>
            </w:r>
          </w:p>
        </w:tc>
        <w:tc>
          <w:tcPr>
            <w:tcW w:w="3285" w:type="dxa"/>
          </w:tcPr>
          <w:p w:rsidR="00416404" w:rsidRPr="00B447EB" w:rsidRDefault="00AE604F" w:rsidP="00416404">
            <w:pPr>
              <w:spacing w:line="360" w:lineRule="auto"/>
              <w:rPr>
                <w:color w:val="000000"/>
              </w:rPr>
            </w:pPr>
            <w:r>
              <w:rPr>
                <w:rFonts w:hint="eastAsia"/>
                <w:color w:val="000000"/>
              </w:rPr>
              <w:t>二甲及二</w:t>
            </w:r>
            <w:proofErr w:type="gramStart"/>
            <w:r>
              <w:rPr>
                <w:rFonts w:hint="eastAsia"/>
                <w:color w:val="000000"/>
              </w:rPr>
              <w:t>甲以上</w:t>
            </w:r>
            <w:proofErr w:type="gramEnd"/>
            <w:r>
              <w:rPr>
                <w:rFonts w:hint="eastAsia"/>
                <w:color w:val="000000"/>
              </w:rPr>
              <w:t>医院体检报告</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项目经理及专职安全员并持证上岗▲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每一位作业人员的安全规程培训考试，合格后方可上岗▲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color w:val="000000"/>
              </w:rPr>
              <w:t>6</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承包单位与每一位员工签订劳动合同（提供复印件）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7</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为所有作业人员办理工伤保险或意外保险（提供保险凭证）▲</w:t>
            </w:r>
          </w:p>
        </w:tc>
        <w:tc>
          <w:tcPr>
            <w:tcW w:w="3285" w:type="dxa"/>
          </w:tcPr>
          <w:p w:rsidR="00416404" w:rsidRPr="00B447EB" w:rsidRDefault="00AE604F" w:rsidP="00416404">
            <w:pPr>
              <w:spacing w:line="360" w:lineRule="auto"/>
              <w:rPr>
                <w:color w:val="000000"/>
              </w:rPr>
            </w:pPr>
            <w:r>
              <w:rPr>
                <w:rFonts w:hint="eastAsia"/>
                <w:color w:val="000000"/>
              </w:rPr>
              <w:t>保额不低于</w:t>
            </w:r>
            <w:r>
              <w:rPr>
                <w:rFonts w:hint="eastAsia"/>
                <w:color w:val="000000"/>
              </w:rPr>
              <w:t>1</w:t>
            </w:r>
            <w:r>
              <w:rPr>
                <w:color w:val="000000"/>
              </w:rPr>
              <w:t>00</w:t>
            </w:r>
            <w:r>
              <w:rPr>
                <w:rFonts w:hint="eastAsia"/>
                <w:color w:val="000000"/>
              </w:rPr>
              <w:t>万元</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8</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按规定缴纳安全风险抵押金▲</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9</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提供所有作业人员月度考勤表（进场以后执行）▲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提供所有作业人员劳动防护用品清单（如：安全帽、工作服、工作鞋、口罩、手套、耳塞、防护眼镜等）▲</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提供每位员工月度安全培训记录及档案（进场以后执行）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提供安全生产管理办法、安全技术措施、施工组织措施▲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提供有效的营业执照、施工资质、安全生产许可证等文件▲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项目经理和安全员委托书（承包商单位有效文函）▲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项目安全管理组织机构图，及安全生产责任制；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6</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签订外来施工作业人员的安全承诺▲（进场前</w:t>
            </w:r>
            <w:proofErr w:type="gramStart"/>
            <w:r>
              <w:rPr>
                <w:rFonts w:hint="eastAsia"/>
                <w:color w:val="000000"/>
              </w:rPr>
              <w:t>签定</w:t>
            </w:r>
            <w:proofErr w:type="gramEnd"/>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7</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提供现场“应急施救药品”▲</w:t>
            </w:r>
            <w:r>
              <w:rPr>
                <w:rFonts w:hint="eastAsia"/>
                <w:color w:val="000000"/>
              </w:rPr>
              <w:t>(</w:t>
            </w:r>
            <w:r>
              <w:rPr>
                <w:rFonts w:hint="eastAsia"/>
                <w:color w:val="000000"/>
              </w:rPr>
              <w:t>附药品清单</w:t>
            </w:r>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8</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施工项目开工申请▲</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lastRenderedPageBreak/>
              <w:t>1</w:t>
            </w:r>
            <w:r w:rsidRPr="00B447EB">
              <w:rPr>
                <w:color w:val="000000"/>
              </w:rPr>
              <w:t>9</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提供承包合同、安全协议（复印件）▲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sidRPr="00B447EB">
              <w:rPr>
                <w:rFonts w:hint="eastAsia"/>
                <w:color w:val="000000"/>
              </w:rPr>
              <w:t>提供作业工器具清单、合格证</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特殊作业人员清单、特种作业资格证▲</w:t>
            </w:r>
          </w:p>
        </w:tc>
        <w:tc>
          <w:tcPr>
            <w:tcW w:w="3285" w:type="dxa"/>
          </w:tcPr>
          <w:p w:rsidR="00416404" w:rsidRPr="00B447EB" w:rsidRDefault="00416404" w:rsidP="00416404">
            <w:pPr>
              <w:spacing w:line="360" w:lineRule="auto"/>
              <w:rPr>
                <w:color w:val="000000"/>
              </w:rPr>
            </w:pPr>
          </w:p>
        </w:tc>
      </w:tr>
    </w:tbl>
    <w:p w:rsidR="0051308C" w:rsidRDefault="0051308C" w:rsidP="00916835">
      <w:pPr>
        <w:spacing w:line="500" w:lineRule="exact"/>
        <w:rPr>
          <w:rFonts w:ascii="方正小标宋_GBK" w:eastAsia="方正小标宋_GBK"/>
          <w:b/>
          <w:sz w:val="36"/>
          <w:szCs w:val="36"/>
        </w:rPr>
      </w:pPr>
    </w:p>
    <w:p w:rsidR="008A1512" w:rsidRPr="00371E0F" w:rsidRDefault="008A1512" w:rsidP="008A1512">
      <w:pPr>
        <w:spacing w:line="500" w:lineRule="exact"/>
        <w:jc w:val="center"/>
        <w:rPr>
          <w:rFonts w:ascii="仿宋_GB2312" w:eastAsia="仿宋_GB2312"/>
          <w:b/>
          <w:sz w:val="30"/>
          <w:szCs w:val="30"/>
        </w:rPr>
      </w:pPr>
      <w:r w:rsidRPr="00371E0F">
        <w:rPr>
          <w:rFonts w:ascii="方正小标宋_GBK" w:eastAsia="方正小标宋_GBK" w:hint="eastAsia"/>
          <w:b/>
          <w:sz w:val="36"/>
          <w:szCs w:val="36"/>
        </w:rPr>
        <w:t>合同附件二：环保协议书</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甲方：（发包/</w:t>
      </w:r>
      <w:proofErr w:type="gramStart"/>
      <w:r w:rsidRPr="00371E0F">
        <w:rPr>
          <w:rFonts w:ascii="仿宋_GB2312" w:eastAsia="仿宋_GB2312" w:hint="eastAsia"/>
          <w:sz w:val="30"/>
          <w:szCs w:val="30"/>
        </w:rPr>
        <w:t>定作</w:t>
      </w:r>
      <w:proofErr w:type="gramEnd"/>
      <w:r w:rsidRPr="00371E0F">
        <w:rPr>
          <w:rFonts w:ascii="仿宋_GB2312" w:eastAsia="仿宋_GB2312" w:hint="eastAsia"/>
          <w:sz w:val="30"/>
          <w:szCs w:val="30"/>
        </w:rPr>
        <w:t>方）：中粮</w:t>
      </w:r>
      <w:r>
        <w:rPr>
          <w:rFonts w:ascii="仿宋_GB2312" w:eastAsia="仿宋_GB2312" w:hint="eastAsia"/>
          <w:sz w:val="30"/>
          <w:szCs w:val="30"/>
        </w:rPr>
        <w:t>梁河</w:t>
      </w:r>
      <w:r w:rsidRPr="00371E0F">
        <w:rPr>
          <w:rFonts w:ascii="仿宋_GB2312" w:eastAsia="仿宋_GB2312" w:hint="eastAsia"/>
          <w:sz w:val="30"/>
          <w:szCs w:val="30"/>
        </w:rPr>
        <w:t>糖业有限公司</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乙方：（承包/承揽方）：</w:t>
      </w:r>
      <w:r w:rsidR="00064699" w:rsidRPr="00371E0F">
        <w:rPr>
          <w:rFonts w:ascii="仿宋_GB2312" w:eastAsia="仿宋_GB2312"/>
          <w:sz w:val="30"/>
          <w:szCs w:val="30"/>
        </w:rPr>
        <w:t xml:space="preserve"> </w:t>
      </w:r>
    </w:p>
    <w:p w:rsidR="008A1512" w:rsidRPr="00371E0F" w:rsidRDefault="008A1512" w:rsidP="008A1512">
      <w:pPr>
        <w:pStyle w:val="21"/>
        <w:spacing w:line="440" w:lineRule="exact"/>
        <w:ind w:firstLine="600"/>
        <w:rPr>
          <w:rFonts w:ascii="仿宋_GB2312" w:eastAsia="仿宋_GB2312"/>
          <w:sz w:val="30"/>
          <w:szCs w:val="30"/>
        </w:rPr>
      </w:pPr>
      <w:r w:rsidRPr="00371E0F">
        <w:rPr>
          <w:rFonts w:ascii="仿宋_GB2312" w:eastAsia="仿宋_GB2312" w:hint="eastAsia"/>
          <w:sz w:val="30"/>
          <w:szCs w:val="30"/>
        </w:rPr>
        <w:t>第一条 目的：为做好施工／服务现场环境保护工作，获得和保持良好的环境绩效，确保甲方环境管理体系的有效运行，经甲、乙双方协商，特签订以下施工环保协议。</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第二条 施工／服务项目：</w:t>
      </w:r>
      <w:r w:rsidR="00916835" w:rsidRPr="00916835">
        <w:rPr>
          <w:rFonts w:ascii="仿宋_GB2312" w:eastAsia="仿宋_GB2312" w:hint="eastAsia"/>
          <w:color w:val="FF0000"/>
          <w:sz w:val="30"/>
          <w:szCs w:val="30"/>
        </w:rPr>
        <w:t>2023年度</w:t>
      </w:r>
      <w:r w:rsidR="00C95DFA">
        <w:rPr>
          <w:rFonts w:ascii="仿宋_GB2312" w:eastAsia="仿宋_GB2312" w:hint="eastAsia"/>
          <w:color w:val="FF0000"/>
          <w:sz w:val="30"/>
          <w:szCs w:val="30"/>
        </w:rPr>
        <w:t>梁河糖业芒东、</w:t>
      </w:r>
      <w:proofErr w:type="gramStart"/>
      <w:r w:rsidR="00C95DFA">
        <w:rPr>
          <w:rFonts w:ascii="仿宋_GB2312" w:eastAsia="仿宋_GB2312" w:hint="eastAsia"/>
          <w:color w:val="FF0000"/>
          <w:sz w:val="30"/>
          <w:szCs w:val="30"/>
        </w:rPr>
        <w:t>勐养工厂</w:t>
      </w:r>
      <w:proofErr w:type="gramEnd"/>
      <w:r w:rsidR="00C95DFA">
        <w:rPr>
          <w:rFonts w:ascii="仿宋_GB2312" w:eastAsia="仿宋_GB2312" w:hint="eastAsia"/>
          <w:color w:val="FF0000"/>
          <w:sz w:val="30"/>
          <w:szCs w:val="30"/>
        </w:rPr>
        <w:t>测绘项目</w:t>
      </w:r>
      <w:proofErr w:type="gramStart"/>
      <w:r w:rsidR="00C82476" w:rsidRPr="00371E0F">
        <w:rPr>
          <w:rFonts w:ascii="仿宋_GB2312" w:eastAsia="仿宋_GB2312" w:hAnsi="宋体" w:hint="eastAsia"/>
          <w:sz w:val="30"/>
          <w:szCs w:val="30"/>
        </w:rPr>
        <w:t>项目</w:t>
      </w:r>
      <w:proofErr w:type="gramEnd"/>
      <w:r w:rsidRPr="00371E0F">
        <w:rPr>
          <w:rFonts w:ascii="仿宋_GB2312" w:eastAsia="仿宋_GB2312" w:hint="eastAsia"/>
          <w:sz w:val="30"/>
          <w:szCs w:val="30"/>
          <w:u w:val="single"/>
        </w:rPr>
        <w:t xml:space="preserve"> </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第三条 施工／服务地点：</w:t>
      </w:r>
      <w:r w:rsidRPr="00371E0F">
        <w:rPr>
          <w:rFonts w:ascii="仿宋_GB2312" w:eastAsia="仿宋_GB2312" w:hint="eastAsia"/>
          <w:sz w:val="30"/>
          <w:szCs w:val="30"/>
          <w:u w:val="single"/>
        </w:rPr>
        <w:t xml:space="preserve">甲方厂内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第四条 施工／服务时间：</w:t>
      </w:r>
      <w:r w:rsidRPr="00371E0F">
        <w:rPr>
          <w:rFonts w:ascii="仿宋_GB2312" w:eastAsia="仿宋_GB2312" w:hint="eastAsia"/>
          <w:sz w:val="30"/>
          <w:szCs w:val="30"/>
          <w:u w:val="single"/>
        </w:rPr>
        <w:t>截止项目施工完毕</w:t>
      </w:r>
      <w:r w:rsidRPr="00371E0F">
        <w:rPr>
          <w:rFonts w:ascii="仿宋_GB2312" w:eastAsia="仿宋_GB2312" w:hint="eastAsia"/>
          <w:sz w:val="30"/>
          <w:szCs w:val="30"/>
        </w:rPr>
        <w:t xml:space="preserve">。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第五条 协议内容：</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一）本协议适宜于《中华人民共和国环境保护法》、《中华人民共和国水污染防治法》、《中华人民共和国环境噪声污染防治法》、《中华人民共和国固体废物污染环境防治法》等相关环保的法律、法规，甲、乙双方应共同遵守。</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（二）甲方环境管理方针是：严谨务实，顾客满意；遵纪守法，预防污染；秉持创新，追求卓越。</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（三）乙方进入施工／服务现场作业，须遵守甲方环境管理体系相关文件规定的要求，并对在施工／服务现场作业的人员进行宣传。</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（四）乙方施工／服务现场环境须遵循环境管理体系及法律法规有关作业场所的要求，场地功能划分及标识清楚，物资规范堆放和储存，保持现场的整洁有序。</w:t>
      </w:r>
    </w:p>
    <w:p w:rsidR="008A1512" w:rsidRPr="00371E0F" w:rsidRDefault="008A1512" w:rsidP="008A1512">
      <w:pPr>
        <w:pStyle w:val="ab"/>
        <w:spacing w:line="440" w:lineRule="exact"/>
        <w:ind w:firstLineChars="150" w:firstLine="450"/>
        <w:rPr>
          <w:rFonts w:ascii="仿宋_GB2312" w:eastAsia="仿宋_GB2312"/>
          <w:sz w:val="30"/>
          <w:szCs w:val="30"/>
          <w:lang w:eastAsia="zh-CN"/>
        </w:rPr>
      </w:pPr>
      <w:r w:rsidRPr="00371E0F">
        <w:rPr>
          <w:rFonts w:ascii="仿宋_GB2312" w:eastAsia="仿宋_GB2312" w:hint="eastAsia"/>
          <w:sz w:val="30"/>
          <w:szCs w:val="30"/>
          <w:lang w:eastAsia="zh-CN"/>
        </w:rPr>
        <w:t>（五）乙方在现场作业的过程中，存在下列环境因素和作业时须要</w:t>
      </w:r>
      <w:proofErr w:type="gramStart"/>
      <w:r w:rsidRPr="00371E0F">
        <w:rPr>
          <w:rFonts w:ascii="仿宋_GB2312" w:eastAsia="仿宋_GB2312" w:hint="eastAsia"/>
          <w:sz w:val="30"/>
          <w:szCs w:val="30"/>
          <w:lang w:eastAsia="zh-CN"/>
        </w:rPr>
        <w:t>求现场</w:t>
      </w:r>
      <w:proofErr w:type="gramEnd"/>
      <w:r w:rsidRPr="00371E0F">
        <w:rPr>
          <w:rFonts w:ascii="仿宋_GB2312" w:eastAsia="仿宋_GB2312" w:hint="eastAsia"/>
          <w:sz w:val="30"/>
          <w:szCs w:val="30"/>
          <w:lang w:eastAsia="zh-CN"/>
        </w:rPr>
        <w:t>工作人员，做好预防、排除、隔绝、控制及管理工作。</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lastRenderedPageBreak/>
        <w:t>1.环境因素有：施工废弃物如废焊渣、废管材、废焊条头、废包装材料、建筑垃圾；施工噪音及振动；火灾、爆炸；车辆扬尘或鸣笛等。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2.危险作业管理要求有：</w:t>
      </w:r>
      <w:r w:rsidRPr="00371E0F">
        <w:rPr>
          <w:rFonts w:ascii="仿宋_GB2312" w:eastAsia="仿宋_GB2312" w:hAnsi="宋体" w:cs="宋体" w:hint="eastAsia"/>
          <w:sz w:val="30"/>
          <w:szCs w:val="30"/>
        </w:rPr>
        <w:t>①</w:t>
      </w:r>
      <w:r w:rsidRPr="00371E0F">
        <w:rPr>
          <w:rFonts w:ascii="仿宋_GB2312" w:eastAsia="仿宋_GB2312" w:hint="eastAsia"/>
          <w:sz w:val="30"/>
          <w:szCs w:val="30"/>
        </w:rPr>
        <w:t>严禁酒后上岗；</w:t>
      </w:r>
      <w:r w:rsidRPr="00371E0F">
        <w:rPr>
          <w:rFonts w:ascii="仿宋_GB2312" w:eastAsia="仿宋_GB2312" w:hAnsi="宋体" w:cs="宋体" w:hint="eastAsia"/>
          <w:sz w:val="30"/>
          <w:szCs w:val="30"/>
        </w:rPr>
        <w:t>②</w:t>
      </w:r>
      <w:r w:rsidRPr="00371E0F">
        <w:rPr>
          <w:rFonts w:ascii="仿宋_GB2312" w:eastAsia="仿宋_GB2312" w:hint="eastAsia"/>
          <w:sz w:val="30"/>
          <w:szCs w:val="30"/>
        </w:rPr>
        <w:t>特殊工种不准无证上岗；</w:t>
      </w:r>
      <w:r w:rsidRPr="00371E0F">
        <w:rPr>
          <w:rFonts w:ascii="仿宋_GB2312" w:eastAsia="仿宋_GB2312" w:hAnsi="宋体" w:cs="宋体" w:hint="eastAsia"/>
          <w:sz w:val="30"/>
          <w:szCs w:val="30"/>
        </w:rPr>
        <w:t>③</w:t>
      </w:r>
      <w:r w:rsidRPr="00371E0F">
        <w:rPr>
          <w:rFonts w:ascii="仿宋_GB2312" w:eastAsia="仿宋_GB2312" w:hint="eastAsia"/>
          <w:sz w:val="30"/>
          <w:szCs w:val="30"/>
        </w:rPr>
        <w:t>危险作业必须办理作业许可证；</w:t>
      </w:r>
      <w:r w:rsidRPr="00371E0F">
        <w:rPr>
          <w:rFonts w:ascii="仿宋_GB2312" w:eastAsia="仿宋_GB2312" w:hAnsi="宋体" w:cs="宋体" w:hint="eastAsia"/>
          <w:sz w:val="30"/>
          <w:szCs w:val="30"/>
        </w:rPr>
        <w:t>④</w:t>
      </w:r>
      <w:r w:rsidRPr="00371E0F">
        <w:rPr>
          <w:rFonts w:ascii="仿宋_GB2312" w:eastAsia="仿宋_GB2312" w:hint="eastAsia"/>
          <w:sz w:val="30"/>
          <w:szCs w:val="30"/>
        </w:rPr>
        <w:t>使用或存放氧气瓶、乙炔瓶时，两者距离须在5米以上；</w:t>
      </w:r>
      <w:r w:rsidRPr="00371E0F">
        <w:rPr>
          <w:rFonts w:ascii="仿宋_GB2312" w:eastAsia="仿宋_GB2312" w:hAnsi="宋体" w:cs="宋体" w:hint="eastAsia"/>
          <w:sz w:val="30"/>
          <w:szCs w:val="30"/>
        </w:rPr>
        <w:t>⑤</w:t>
      </w:r>
      <w:r w:rsidRPr="00371E0F">
        <w:rPr>
          <w:rFonts w:ascii="仿宋_GB2312" w:eastAsia="仿宋_GB2312" w:hint="eastAsia"/>
          <w:sz w:val="30"/>
          <w:szCs w:val="30"/>
        </w:rPr>
        <w:t>施工人员必须带好劳动保护用品等。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（六）对环境因素控制的要求：固废分类并及时清理运走，保持现场环境清洁卫生。</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（七）对危险作业控制要求：组织学习，传达到现场全体人员，提高安全及环保意识，进场施工前要进行相应的培训。</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（八）对各项工作做好安全检查和监督工作，乙方必须遵守甲方有关环保的管理制度，如乙方违反，甲方有权按制度进行</w:t>
      </w:r>
      <w:proofErr w:type="gramStart"/>
      <w:r w:rsidRPr="00371E0F">
        <w:rPr>
          <w:rFonts w:ascii="仿宋_GB2312" w:eastAsia="仿宋_GB2312" w:hint="eastAsia"/>
          <w:sz w:val="30"/>
          <w:szCs w:val="30"/>
          <w:lang w:eastAsia="zh-CN"/>
        </w:rPr>
        <w:t>扣工程</w:t>
      </w:r>
      <w:proofErr w:type="gramEnd"/>
      <w:r w:rsidRPr="00371E0F">
        <w:rPr>
          <w:rFonts w:ascii="仿宋_GB2312" w:eastAsia="仿宋_GB2312" w:hint="eastAsia"/>
          <w:sz w:val="30"/>
          <w:szCs w:val="30"/>
          <w:lang w:eastAsia="zh-CN"/>
        </w:rPr>
        <w:t>款处理。</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（九）本协议壹式肆份，甲乙双方各执贰份，自签订之日起执行。</w:t>
      </w:r>
    </w:p>
    <w:p w:rsidR="008A1512" w:rsidRPr="00371E0F" w:rsidRDefault="008A1512" w:rsidP="008A1512">
      <w:pPr>
        <w:spacing w:line="440" w:lineRule="exact"/>
        <w:rPr>
          <w:rFonts w:ascii="仿宋_GB2312" w:eastAsia="仿宋_GB2312"/>
          <w:sz w:val="30"/>
          <w:szCs w:val="30"/>
        </w:rPr>
      </w:pPr>
    </w:p>
    <w:p w:rsidR="008A1512" w:rsidRPr="00371E0F" w:rsidRDefault="008A1512" w:rsidP="008A1512">
      <w:pPr>
        <w:spacing w:line="440" w:lineRule="exact"/>
        <w:ind w:firstLine="600"/>
        <w:rPr>
          <w:rFonts w:ascii="仿宋_GB2312" w:eastAsia="仿宋_GB2312"/>
          <w:sz w:val="30"/>
          <w:szCs w:val="30"/>
        </w:rPr>
      </w:pPr>
    </w:p>
    <w:tbl>
      <w:tblPr>
        <w:tblW w:w="0" w:type="auto"/>
        <w:tblLook w:val="04A0" w:firstRow="1" w:lastRow="0" w:firstColumn="1" w:lastColumn="0" w:noHBand="0" w:noVBand="1"/>
      </w:tblPr>
      <w:tblGrid>
        <w:gridCol w:w="4643"/>
        <w:gridCol w:w="4643"/>
      </w:tblGrid>
      <w:tr w:rsidR="008A1512" w:rsidRPr="00371E0F" w:rsidTr="00280D15">
        <w:trPr>
          <w:trHeight w:val="1794"/>
        </w:trPr>
        <w:tc>
          <w:tcPr>
            <w:tcW w:w="4643" w:type="dxa"/>
            <w:hideMark/>
          </w:tcPr>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甲方：中粮</w:t>
            </w:r>
            <w:r>
              <w:rPr>
                <w:rFonts w:ascii="仿宋_GB2312" w:eastAsia="仿宋_GB2312" w:hint="eastAsia"/>
                <w:bCs/>
                <w:sz w:val="30"/>
                <w:szCs w:val="30"/>
                <w:lang w:eastAsia="zh-CN"/>
              </w:rPr>
              <w:t>梁河</w:t>
            </w:r>
            <w:r w:rsidRPr="00371E0F">
              <w:rPr>
                <w:rFonts w:ascii="仿宋_GB2312" w:eastAsia="仿宋_GB2312" w:hint="eastAsia"/>
                <w:bCs/>
                <w:sz w:val="30"/>
                <w:szCs w:val="30"/>
                <w:lang w:eastAsia="zh-CN"/>
              </w:rPr>
              <w:t>糖业有限公司</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c>
          <w:tcPr>
            <w:tcW w:w="4643" w:type="dxa"/>
            <w:hideMark/>
          </w:tcPr>
          <w:p w:rsidR="008A1512" w:rsidRPr="00371E0F" w:rsidRDefault="008A1512" w:rsidP="00280D15">
            <w:pPr>
              <w:pStyle w:val="a0"/>
              <w:adjustRightInd w:val="0"/>
              <w:snapToGrid w:val="0"/>
              <w:spacing w:line="540" w:lineRule="exact"/>
              <w:ind w:left="900" w:hangingChars="300" w:hanging="900"/>
              <w:rPr>
                <w:rFonts w:ascii="仿宋_GB2312" w:eastAsia="仿宋_GB2312"/>
                <w:sz w:val="30"/>
                <w:lang w:eastAsia="zh-CN"/>
              </w:rPr>
            </w:pPr>
            <w:r w:rsidRPr="00371E0F">
              <w:rPr>
                <w:rFonts w:ascii="仿宋_GB2312" w:eastAsia="仿宋_GB2312" w:hint="eastAsia"/>
                <w:bCs/>
                <w:sz w:val="30"/>
                <w:szCs w:val="30"/>
                <w:lang w:eastAsia="zh-CN"/>
              </w:rPr>
              <w:t>乙方：</w:t>
            </w:r>
            <w:r w:rsidR="00064699" w:rsidRPr="00371E0F">
              <w:rPr>
                <w:rFonts w:ascii="仿宋_GB2312" w:eastAsia="仿宋_GB2312"/>
                <w:sz w:val="30"/>
                <w:lang w:eastAsia="zh-CN"/>
              </w:rPr>
              <w:t xml:space="preserve"> </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r>
    </w:tbl>
    <w:p w:rsidR="008A1512" w:rsidRDefault="008A1512"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C24EF5">
      <w:pPr>
        <w:spacing w:line="500" w:lineRule="exact"/>
        <w:rPr>
          <w:rFonts w:ascii="仿宋_GB2312" w:eastAsia="仿宋_GB2312" w:hAnsi="仿宋" w:cs="仿宋" w:hint="eastAsia"/>
          <w:sz w:val="32"/>
          <w:szCs w:val="32"/>
        </w:rPr>
      </w:pPr>
      <w:bookmarkStart w:id="10" w:name="_GoBack"/>
      <w:bookmarkEnd w:id="10"/>
    </w:p>
    <w:p w:rsidR="0051308C" w:rsidRDefault="0051308C" w:rsidP="0051308C">
      <w:pPr>
        <w:adjustRightInd w:val="0"/>
        <w:snapToGrid w:val="0"/>
        <w:spacing w:line="500" w:lineRule="exact"/>
        <w:rPr>
          <w:sz w:val="24"/>
        </w:rPr>
      </w:pPr>
      <w:r>
        <w:rPr>
          <w:rFonts w:hint="eastAsia"/>
          <w:b/>
          <w:bCs/>
          <w:szCs w:val="21"/>
        </w:rPr>
        <w:lastRenderedPageBreak/>
        <w:t>附件</w:t>
      </w:r>
      <w:r>
        <w:rPr>
          <w:b/>
          <w:bCs/>
          <w:szCs w:val="21"/>
        </w:rPr>
        <w:t>3</w:t>
      </w:r>
      <w:r>
        <w:rPr>
          <w:rFonts w:hint="eastAsia"/>
          <w:b/>
          <w:bCs/>
          <w:szCs w:val="21"/>
        </w:rPr>
        <w:t xml:space="preserve">. </w:t>
      </w:r>
      <w:r>
        <w:rPr>
          <w:rFonts w:hint="eastAsia"/>
          <w:b/>
          <w:bCs/>
          <w:szCs w:val="21"/>
        </w:rPr>
        <w:t>廉洁合同</w:t>
      </w:r>
    </w:p>
    <w:p w:rsidR="0051308C" w:rsidRDefault="0051308C" w:rsidP="0051308C">
      <w:pPr>
        <w:spacing w:line="500" w:lineRule="exact"/>
        <w:jc w:val="center"/>
        <w:rPr>
          <w:sz w:val="30"/>
          <w:szCs w:val="30"/>
        </w:rPr>
      </w:pPr>
      <w:r>
        <w:rPr>
          <w:rFonts w:hint="eastAsia"/>
          <w:b/>
          <w:bCs/>
          <w:sz w:val="48"/>
          <w:szCs w:val="48"/>
        </w:rPr>
        <w:t>廉洁合同</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项目名称：</w:t>
      </w:r>
      <w:r w:rsidR="00C82476" w:rsidRPr="00916835">
        <w:rPr>
          <w:rFonts w:ascii="仿宋_GB2312" w:eastAsia="仿宋_GB2312" w:hAnsi="宋体" w:hint="eastAsia"/>
          <w:color w:val="FF0000"/>
          <w:sz w:val="30"/>
          <w:szCs w:val="30"/>
        </w:rPr>
        <w:t>2023年</w:t>
      </w:r>
      <w:r w:rsidR="00916835" w:rsidRPr="00916835">
        <w:rPr>
          <w:rFonts w:ascii="仿宋_GB2312" w:eastAsia="仿宋_GB2312" w:hAnsi="宋体" w:hint="eastAsia"/>
          <w:color w:val="FF0000"/>
          <w:sz w:val="30"/>
          <w:szCs w:val="30"/>
        </w:rPr>
        <w:t>度</w:t>
      </w:r>
      <w:bookmarkStart w:id="11" w:name="OLE_LINK20"/>
      <w:bookmarkStart w:id="12" w:name="OLE_LINK21"/>
      <w:r w:rsidR="00C95DFA">
        <w:rPr>
          <w:rFonts w:ascii="仿宋_GB2312" w:eastAsia="仿宋_GB2312" w:hAnsi="宋体" w:hint="eastAsia"/>
          <w:color w:val="FF0000"/>
          <w:sz w:val="30"/>
          <w:szCs w:val="30"/>
        </w:rPr>
        <w:t>梁河糖业芒东、</w:t>
      </w:r>
      <w:proofErr w:type="gramStart"/>
      <w:r w:rsidR="00C95DFA">
        <w:rPr>
          <w:rFonts w:ascii="仿宋_GB2312" w:eastAsia="仿宋_GB2312" w:hAnsi="宋体" w:hint="eastAsia"/>
          <w:color w:val="FF0000"/>
          <w:sz w:val="30"/>
          <w:szCs w:val="30"/>
        </w:rPr>
        <w:t>勐养工厂</w:t>
      </w:r>
      <w:proofErr w:type="gramEnd"/>
      <w:r w:rsidR="00C95DFA">
        <w:rPr>
          <w:rFonts w:ascii="仿宋_GB2312" w:eastAsia="仿宋_GB2312" w:hAnsi="宋体" w:hint="eastAsia"/>
          <w:color w:val="FF0000"/>
          <w:sz w:val="30"/>
          <w:szCs w:val="30"/>
        </w:rPr>
        <w:t>测绘项目</w:t>
      </w:r>
      <w:proofErr w:type="gramStart"/>
      <w:r w:rsidR="00C82476" w:rsidRPr="00916835">
        <w:rPr>
          <w:rFonts w:ascii="仿宋_GB2312" w:eastAsia="仿宋_GB2312" w:hAnsi="宋体" w:hint="eastAsia"/>
          <w:color w:val="FF0000"/>
          <w:sz w:val="30"/>
          <w:szCs w:val="30"/>
        </w:rPr>
        <w:t>项目</w:t>
      </w:r>
      <w:bookmarkEnd w:id="11"/>
      <w:bookmarkEnd w:id="12"/>
      <w:proofErr w:type="gramEnd"/>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甲   方：中粮梁河糖业有限公司</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为规范中粮梁河糖业有限公司</w:t>
      </w:r>
      <w:r w:rsidR="007D6827">
        <w:rPr>
          <w:rFonts w:ascii="仿宋_GB2312" w:eastAsia="仿宋_GB2312" w:hAnsi="宋体" w:hint="eastAsia"/>
          <w:color w:val="FF0000"/>
          <w:sz w:val="30"/>
          <w:szCs w:val="30"/>
        </w:rPr>
        <w:t>梁河糖业芒东、</w:t>
      </w:r>
      <w:proofErr w:type="gramStart"/>
      <w:r w:rsidR="007D6827">
        <w:rPr>
          <w:rFonts w:ascii="仿宋_GB2312" w:eastAsia="仿宋_GB2312" w:hAnsi="宋体" w:hint="eastAsia"/>
          <w:color w:val="FF0000"/>
          <w:sz w:val="30"/>
          <w:szCs w:val="30"/>
        </w:rPr>
        <w:t>勐养工厂</w:t>
      </w:r>
      <w:proofErr w:type="gramEnd"/>
      <w:r w:rsidR="007D6827">
        <w:rPr>
          <w:rFonts w:ascii="仿宋_GB2312" w:eastAsia="仿宋_GB2312" w:hAnsi="宋体" w:hint="eastAsia"/>
          <w:color w:val="FF0000"/>
          <w:sz w:val="30"/>
          <w:szCs w:val="30"/>
        </w:rPr>
        <w:t>测绘</w:t>
      </w:r>
      <w:proofErr w:type="gramStart"/>
      <w:r w:rsidR="007D6827">
        <w:rPr>
          <w:rFonts w:ascii="仿宋_GB2312" w:eastAsia="仿宋_GB2312" w:hAnsi="宋体" w:hint="eastAsia"/>
          <w:color w:val="FF0000"/>
          <w:sz w:val="30"/>
          <w:szCs w:val="30"/>
        </w:rPr>
        <w:t>项目项目</w:t>
      </w:r>
      <w:r w:rsidRPr="0051308C">
        <w:rPr>
          <w:rFonts w:ascii="仿宋_GB2312" w:eastAsia="仿宋_GB2312" w:hint="eastAsia"/>
          <w:sz w:val="32"/>
          <w:szCs w:val="32"/>
        </w:rPr>
        <w:t>项目</w:t>
      </w:r>
      <w:proofErr w:type="gramEnd"/>
      <w:r w:rsidRPr="00070322">
        <w:rPr>
          <w:rFonts w:ascii="仿宋_GB2312" w:eastAsia="仿宋_GB2312" w:hint="eastAsia"/>
          <w:sz w:val="32"/>
          <w:szCs w:val="32"/>
        </w:rPr>
        <w:t>采购工作，防止违法违纪事件的发生，经甲方、乙方协商同意，双方将严格执行以下条款。</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（二）甲方的工作人员不得向乙方泄露采购过程中的商业秘密。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（五）甲方的工作人员在采购及执行合同过程中，必须遵守廉洁自律的其他有关规定。</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lastRenderedPageBreak/>
        <w:t>（二）乙方有权了解甲方在廉洁从业方面的各项制度和规定，并主动配合甲方遵守执行。</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（三）乙方的工作人员不得以任何方式向甲方的工作人员了解采购过程中的商业秘密。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（五）乙方发现甲方的工作人员有不廉洁的行为，必须在48小时内署名报告甲方的纪检监察人员或有关领导。</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三、违约责任</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四、合同的生效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（一）本合同在双方签字/盖章后生效。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（二）本合同一式贰份，双方各执一份。</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（三）本合同在主合同授予、履行的全过程有效，并作为主合同的附件。</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lastRenderedPageBreak/>
        <w:t>监督联络方式：</w:t>
      </w:r>
    </w:p>
    <w:p w:rsidR="0051308C" w:rsidRPr="00070322" w:rsidRDefault="0051308C" w:rsidP="0051308C">
      <w:pPr>
        <w:spacing w:line="460" w:lineRule="exact"/>
        <w:ind w:left="1600" w:hangingChars="500" w:hanging="1600"/>
        <w:rPr>
          <w:rFonts w:ascii="仿宋_GB2312" w:eastAsia="仿宋_GB2312"/>
          <w:sz w:val="32"/>
          <w:szCs w:val="32"/>
        </w:rPr>
      </w:pPr>
      <w:bookmarkStart w:id="13" w:name="_Hlk54615888"/>
      <w:r w:rsidRPr="00070322">
        <w:rPr>
          <w:rFonts w:ascii="仿宋_GB2312" w:eastAsia="仿宋_GB2312" w:hint="eastAsia"/>
          <w:sz w:val="32"/>
          <w:szCs w:val="32"/>
        </w:rPr>
        <w:t>中粮糖业纪委联系方式：办公电话  010-85017235</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通信地址：北京市朝阳区朝阳门南大街8号中粮福临</w:t>
      </w:r>
      <w:proofErr w:type="gramStart"/>
      <w:r w:rsidRPr="00070322">
        <w:rPr>
          <w:rFonts w:ascii="仿宋_GB2312" w:eastAsia="仿宋_GB2312" w:hint="eastAsia"/>
          <w:sz w:val="32"/>
          <w:szCs w:val="32"/>
        </w:rPr>
        <w:t>门大厦</w:t>
      </w:r>
      <w:proofErr w:type="gramEnd"/>
      <w:r w:rsidRPr="00070322">
        <w:rPr>
          <w:rFonts w:ascii="仿宋_GB2312" w:eastAsia="仿宋_GB2312" w:hint="eastAsia"/>
          <w:sz w:val="32"/>
          <w:szCs w:val="32"/>
        </w:rPr>
        <w:t xml:space="preserve">9层905房间，中粮糖业纪委办公室收，邮编100020。          </w:t>
      </w:r>
    </w:p>
    <w:bookmarkEnd w:id="13"/>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甲    方：中粮梁河糖业有限公司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w:t>
      </w: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签字日期：___________________________________</w:t>
      </w:r>
    </w:p>
    <w:p w:rsidR="0051308C" w:rsidRPr="00070322" w:rsidRDefault="0051308C" w:rsidP="0051308C">
      <w:pPr>
        <w:rPr>
          <w:sz w:val="32"/>
          <w:szCs w:val="32"/>
        </w:rPr>
      </w:pPr>
    </w:p>
    <w:p w:rsidR="00C30A9D" w:rsidRPr="00C30A9D" w:rsidRDefault="00C30A9D" w:rsidP="0051308C">
      <w:pPr>
        <w:spacing w:line="500" w:lineRule="exact"/>
        <w:ind w:firstLineChars="200" w:firstLine="560"/>
        <w:rPr>
          <w:rStyle w:val="NormalCharacter"/>
          <w:rFonts w:ascii="宋体" w:hAnsi="宋体"/>
          <w:bCs/>
          <w:sz w:val="28"/>
          <w:szCs w:val="28"/>
        </w:rPr>
      </w:pPr>
    </w:p>
    <w:sectPr w:rsidR="00C30A9D" w:rsidRPr="00C30A9D" w:rsidSect="004F75AF">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15" w:rsidRDefault="00032B15">
      <w:r>
        <w:separator/>
      </w:r>
    </w:p>
  </w:endnote>
  <w:endnote w:type="continuationSeparator" w:id="0">
    <w:p w:rsidR="00032B15" w:rsidRDefault="0003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1"/>
    <w:family w:val="modern"/>
    <w:pitch w:val="default"/>
    <w:sig w:usb0="E0002AFF" w:usb1="C0007843" w:usb2="00000009" w:usb3="00000000" w:csb0="400001FF" w:csb1="FFFF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仿宋g彇...."/>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032B15">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15" w:rsidRDefault="00032B15">
      <w:r>
        <w:separator/>
      </w:r>
    </w:p>
  </w:footnote>
  <w:footnote w:type="continuationSeparator" w:id="0">
    <w:p w:rsidR="00032B15" w:rsidRDefault="00032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Pr="00723408" w:rsidRDefault="00723408" w:rsidP="00723408">
    <w:pPr>
      <w:rPr>
        <w:rStyle w:val="NormalCharacter"/>
        <w:sz w:val="28"/>
        <w:szCs w:val="28"/>
      </w:rPr>
    </w:pPr>
    <w:r w:rsidRPr="00723408">
      <w:rPr>
        <w:noProof/>
        <w:sz w:val="28"/>
        <w:szCs w:val="28"/>
      </w:rPr>
      <w:drawing>
        <wp:anchor distT="0" distB="0" distL="114300" distR="114300" simplePos="0" relativeHeight="251659776" behindDoc="0" locked="0" layoutInCell="1" allowOverlap="1" wp14:anchorId="509A3829" wp14:editId="47696E43">
          <wp:simplePos x="0" y="0"/>
          <wp:positionH relativeFrom="page">
            <wp:posOffset>5215890</wp:posOffset>
          </wp:positionH>
          <wp:positionV relativeFrom="page">
            <wp:posOffset>483539</wp:posOffset>
          </wp:positionV>
          <wp:extent cx="1614114" cy="511892"/>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14" cy="5118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718" w:rsidRPr="00723408" w:rsidRDefault="00723408">
    <w:pPr>
      <w:pStyle w:val="af3"/>
      <w:jc w:val="both"/>
      <w:rPr>
        <w:rStyle w:val="NormalCharacter"/>
        <w:sz w:val="28"/>
        <w:szCs w:val="28"/>
      </w:rPr>
    </w:pPr>
    <w:r w:rsidRPr="00723408">
      <w:rPr>
        <w:rStyle w:val="NormalCharacter"/>
        <w:rFonts w:hint="eastAsia"/>
        <w:sz w:val="28"/>
        <w:szCs w:val="28"/>
      </w:rPr>
      <w:t>中梁梁河糖业有限公司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pPr>
        <w:ind w:left="0" w:firstLine="0"/>
      </w:pPr>
    </w:lvl>
  </w:abstractNum>
  <w:abstractNum w:abstractNumId="1"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2"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6F3558E"/>
    <w:multiLevelType w:val="hybridMultilevel"/>
    <w:tmpl w:val="93103828"/>
    <w:lvl w:ilvl="0" w:tplc="C8760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570DC2"/>
    <w:multiLevelType w:val="hybridMultilevel"/>
    <w:tmpl w:val="F1B6917C"/>
    <w:lvl w:ilvl="0" w:tplc="0409000F">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2509C"/>
    <w:multiLevelType w:val="hybridMultilevel"/>
    <w:tmpl w:val="FF12F7A6"/>
    <w:lvl w:ilvl="0" w:tplc="5F12B9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BA40C22"/>
    <w:multiLevelType w:val="hybridMultilevel"/>
    <w:tmpl w:val="D4A8EA3C"/>
    <w:lvl w:ilvl="0" w:tplc="B9E88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DCE2B5D"/>
    <w:multiLevelType w:val="hybridMultilevel"/>
    <w:tmpl w:val="DEDE8304"/>
    <w:lvl w:ilvl="0" w:tplc="48288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E48C7"/>
    <w:multiLevelType w:val="hybridMultilevel"/>
    <w:tmpl w:val="5D4A576A"/>
    <w:lvl w:ilvl="0" w:tplc="0486DE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33E35E5"/>
    <w:multiLevelType w:val="hybridMultilevel"/>
    <w:tmpl w:val="938E31C4"/>
    <w:lvl w:ilvl="0" w:tplc="6C100A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5AC7EBD"/>
    <w:multiLevelType w:val="hybridMultilevel"/>
    <w:tmpl w:val="E7AEAEE8"/>
    <w:lvl w:ilvl="0" w:tplc="5D609B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C73F8D"/>
    <w:multiLevelType w:val="hybridMultilevel"/>
    <w:tmpl w:val="BDD657E8"/>
    <w:lvl w:ilvl="0" w:tplc="630E92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8E72AEB"/>
    <w:multiLevelType w:val="hybridMultilevel"/>
    <w:tmpl w:val="4714247C"/>
    <w:lvl w:ilvl="0" w:tplc="4BD0C7B0">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1C2B0B"/>
    <w:multiLevelType w:val="multilevel"/>
    <w:tmpl w:val="3D1C2B0B"/>
    <w:lvl w:ilvl="0">
      <w:start w:val="1"/>
      <w:numFmt w:val="decimalEnclosedFullstop"/>
      <w:lvlText w:val="%1"/>
      <w:lvlJc w:val="left"/>
      <w:pPr>
        <w:ind w:left="944" w:hanging="36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26"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27"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923516"/>
    <w:multiLevelType w:val="multilevel"/>
    <w:tmpl w:val="C6BA89CE"/>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9D3054"/>
    <w:multiLevelType w:val="hybridMultilevel"/>
    <w:tmpl w:val="12A24F7E"/>
    <w:lvl w:ilvl="0" w:tplc="09C2CD60">
      <w:start w:val="1"/>
      <w:numFmt w:val="japaneseCounting"/>
      <w:lvlText w:val="%1、"/>
      <w:lvlJc w:val="left"/>
      <w:pPr>
        <w:ind w:left="1214" w:hanging="615"/>
      </w:pPr>
      <w:rPr>
        <w:rFonts w:hint="default"/>
        <w:b w:val="0"/>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2" w15:restartNumberingAfterBreak="0">
    <w:nsid w:val="5D014C54"/>
    <w:multiLevelType w:val="multilevel"/>
    <w:tmpl w:val="7AF692A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3"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4" w15:restartNumberingAfterBreak="0">
    <w:nsid w:val="6B945B4C"/>
    <w:multiLevelType w:val="hybridMultilevel"/>
    <w:tmpl w:val="C6BA89CE"/>
    <w:lvl w:ilvl="0" w:tplc="8AC2D5CC">
      <w:start w:val="1"/>
      <w:numFmt w:val="japaneseCounting"/>
      <w:lvlText w:val="%1、"/>
      <w:lvlJc w:val="left"/>
      <w:pPr>
        <w:ind w:left="1320" w:hanging="720"/>
      </w:pPr>
      <w:rPr>
        <w:rFonts w:hint="default"/>
      </w:rPr>
    </w:lvl>
    <w:lvl w:ilvl="1" w:tplc="22FECED8">
      <w:start w:val="1"/>
      <w:numFmt w:val="japaneseCounting"/>
      <w:lvlText w:val="（%2）"/>
      <w:lvlJc w:val="left"/>
      <w:pPr>
        <w:tabs>
          <w:tab w:val="num" w:pos="2100"/>
        </w:tabs>
        <w:ind w:left="2100" w:hanging="108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12F3FBC"/>
    <w:multiLevelType w:val="singleLevel"/>
    <w:tmpl w:val="712F3FBC"/>
    <w:lvl w:ilvl="0">
      <w:start w:val="2"/>
      <w:numFmt w:val="decimal"/>
      <w:lvlText w:val="%1."/>
      <w:lvlJc w:val="left"/>
      <w:pPr>
        <w:tabs>
          <w:tab w:val="left" w:pos="312"/>
        </w:tabs>
        <w:ind w:left="0" w:firstLine="0"/>
      </w:pPr>
    </w:lvl>
  </w:abstractNum>
  <w:abstractNum w:abstractNumId="38"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39" w15:restartNumberingAfterBreak="0">
    <w:nsid w:val="79796529"/>
    <w:multiLevelType w:val="hybridMultilevel"/>
    <w:tmpl w:val="CAC0DF46"/>
    <w:lvl w:ilvl="0" w:tplc="5ADAE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6"/>
  </w:num>
  <w:num w:numId="3">
    <w:abstractNumId w:val="1"/>
  </w:num>
  <w:num w:numId="4">
    <w:abstractNumId w:val="38"/>
  </w:num>
  <w:num w:numId="5">
    <w:abstractNumId w:val="13"/>
  </w:num>
  <w:num w:numId="6">
    <w:abstractNumId w:val="27"/>
  </w:num>
  <w:num w:numId="7">
    <w:abstractNumId w:val="40"/>
  </w:num>
  <w:num w:numId="8">
    <w:abstractNumId w:val="30"/>
  </w:num>
  <w:num w:numId="9">
    <w:abstractNumId w:val="2"/>
  </w:num>
  <w:num w:numId="10">
    <w:abstractNumId w:val="11"/>
  </w:num>
  <w:num w:numId="11">
    <w:abstractNumId w:val="4"/>
  </w:num>
  <w:num w:numId="12">
    <w:abstractNumId w:val="16"/>
  </w:num>
  <w:num w:numId="13">
    <w:abstractNumId w:val="19"/>
  </w:num>
  <w:num w:numId="14">
    <w:abstractNumId w:val="12"/>
  </w:num>
  <w:num w:numId="15">
    <w:abstractNumId w:val="35"/>
  </w:num>
  <w:num w:numId="16">
    <w:abstractNumId w:val="17"/>
  </w:num>
  <w:num w:numId="17">
    <w:abstractNumId w:val="23"/>
  </w:num>
  <w:num w:numId="18">
    <w:abstractNumId w:val="36"/>
  </w:num>
  <w:num w:numId="19">
    <w:abstractNumId w:val="33"/>
  </w:num>
  <w:num w:numId="20">
    <w:abstractNumId w:val="29"/>
  </w:num>
  <w:num w:numId="21">
    <w:abstractNumId w:val="3"/>
  </w:num>
  <w:num w:numId="22">
    <w:abstractNumId w:val="22"/>
  </w:num>
  <w:num w:numId="23">
    <w:abstractNumId w:val="18"/>
  </w:num>
  <w:num w:numId="24">
    <w:abstractNumId w:val="7"/>
  </w:num>
  <w:num w:numId="25">
    <w:abstractNumId w:val="14"/>
  </w:num>
  <w:num w:numId="26">
    <w:abstractNumId w:val="5"/>
  </w:num>
  <w:num w:numId="27">
    <w:abstractNumId w:val="20"/>
  </w:num>
  <w:num w:numId="28">
    <w:abstractNumId w:val="39"/>
  </w:num>
  <w:num w:numId="29">
    <w:abstractNumId w:val="8"/>
  </w:num>
  <w:num w:numId="30">
    <w:abstractNumId w:val="34"/>
  </w:num>
  <w:num w:numId="31">
    <w:abstractNumId w:val="31"/>
  </w:num>
  <w:num w:numId="32">
    <w:abstractNumId w:val="6"/>
  </w:num>
  <w:num w:numId="33">
    <w:abstractNumId w:val="32"/>
  </w:num>
  <w:num w:numId="34">
    <w:abstractNumId w:val="28"/>
  </w:num>
  <w:num w:numId="35">
    <w:abstractNumId w:val="10"/>
  </w:num>
  <w:num w:numId="36">
    <w:abstractNumId w:val="9"/>
  </w:num>
  <w:num w:numId="37">
    <w:abstractNumId w:val="1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3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2B15"/>
    <w:rsid w:val="00035921"/>
    <w:rsid w:val="00035F75"/>
    <w:rsid w:val="00064699"/>
    <w:rsid w:val="000870B6"/>
    <w:rsid w:val="000A37A8"/>
    <w:rsid w:val="000B0601"/>
    <w:rsid w:val="000C39B3"/>
    <w:rsid w:val="000D2126"/>
    <w:rsid w:val="000E0E84"/>
    <w:rsid w:val="000F136B"/>
    <w:rsid w:val="0010464A"/>
    <w:rsid w:val="00117E75"/>
    <w:rsid w:val="00127E50"/>
    <w:rsid w:val="00143F9A"/>
    <w:rsid w:val="001440F3"/>
    <w:rsid w:val="001564C7"/>
    <w:rsid w:val="001625F8"/>
    <w:rsid w:val="00163EBD"/>
    <w:rsid w:val="001729CB"/>
    <w:rsid w:val="00176183"/>
    <w:rsid w:val="00181D31"/>
    <w:rsid w:val="0018652A"/>
    <w:rsid w:val="001B3893"/>
    <w:rsid w:val="001C39C3"/>
    <w:rsid w:val="001C3EE3"/>
    <w:rsid w:val="001E13AD"/>
    <w:rsid w:val="001E24C9"/>
    <w:rsid w:val="001F20B5"/>
    <w:rsid w:val="00207887"/>
    <w:rsid w:val="0021344A"/>
    <w:rsid w:val="00217EBE"/>
    <w:rsid w:val="002207F0"/>
    <w:rsid w:val="00231EC8"/>
    <w:rsid w:val="00244231"/>
    <w:rsid w:val="002453F6"/>
    <w:rsid w:val="002700FB"/>
    <w:rsid w:val="00273C5C"/>
    <w:rsid w:val="002962DE"/>
    <w:rsid w:val="002A75C8"/>
    <w:rsid w:val="002B3DF2"/>
    <w:rsid w:val="002C3507"/>
    <w:rsid w:val="002D50FE"/>
    <w:rsid w:val="002E48FC"/>
    <w:rsid w:val="002F04AB"/>
    <w:rsid w:val="00306C01"/>
    <w:rsid w:val="00313C4A"/>
    <w:rsid w:val="003204E9"/>
    <w:rsid w:val="003360CC"/>
    <w:rsid w:val="00346906"/>
    <w:rsid w:val="003566EF"/>
    <w:rsid w:val="00357F82"/>
    <w:rsid w:val="00370BF9"/>
    <w:rsid w:val="003807CA"/>
    <w:rsid w:val="003A4350"/>
    <w:rsid w:val="003C4DD8"/>
    <w:rsid w:val="003C6FFF"/>
    <w:rsid w:val="003E5565"/>
    <w:rsid w:val="003E706C"/>
    <w:rsid w:val="00403C7D"/>
    <w:rsid w:val="00416404"/>
    <w:rsid w:val="00421916"/>
    <w:rsid w:val="004228D1"/>
    <w:rsid w:val="00457CC2"/>
    <w:rsid w:val="00462223"/>
    <w:rsid w:val="0049048D"/>
    <w:rsid w:val="0049360C"/>
    <w:rsid w:val="004A4BC5"/>
    <w:rsid w:val="004B652E"/>
    <w:rsid w:val="004F45A4"/>
    <w:rsid w:val="004F75AF"/>
    <w:rsid w:val="005075F1"/>
    <w:rsid w:val="0051308C"/>
    <w:rsid w:val="00526718"/>
    <w:rsid w:val="0053495A"/>
    <w:rsid w:val="00541865"/>
    <w:rsid w:val="005513D9"/>
    <w:rsid w:val="00565E85"/>
    <w:rsid w:val="00590015"/>
    <w:rsid w:val="005A2413"/>
    <w:rsid w:val="005A3743"/>
    <w:rsid w:val="0060329A"/>
    <w:rsid w:val="0060350F"/>
    <w:rsid w:val="006410A8"/>
    <w:rsid w:val="00664728"/>
    <w:rsid w:val="00666950"/>
    <w:rsid w:val="006674D0"/>
    <w:rsid w:val="00683A6B"/>
    <w:rsid w:val="00691C73"/>
    <w:rsid w:val="006A20C7"/>
    <w:rsid w:val="006A3117"/>
    <w:rsid w:val="006A5457"/>
    <w:rsid w:val="006B10AA"/>
    <w:rsid w:val="006B3CC9"/>
    <w:rsid w:val="007036B6"/>
    <w:rsid w:val="007110F9"/>
    <w:rsid w:val="00723408"/>
    <w:rsid w:val="00727406"/>
    <w:rsid w:val="00733C2E"/>
    <w:rsid w:val="007579BB"/>
    <w:rsid w:val="007615F3"/>
    <w:rsid w:val="00773174"/>
    <w:rsid w:val="007A3A61"/>
    <w:rsid w:val="007C37C5"/>
    <w:rsid w:val="007C57C6"/>
    <w:rsid w:val="007D6827"/>
    <w:rsid w:val="00820A36"/>
    <w:rsid w:val="008253BB"/>
    <w:rsid w:val="00840F7F"/>
    <w:rsid w:val="008577C8"/>
    <w:rsid w:val="00862C7B"/>
    <w:rsid w:val="00883216"/>
    <w:rsid w:val="00883503"/>
    <w:rsid w:val="00890364"/>
    <w:rsid w:val="008A1512"/>
    <w:rsid w:val="008A7529"/>
    <w:rsid w:val="008B4736"/>
    <w:rsid w:val="008B73E9"/>
    <w:rsid w:val="008F3889"/>
    <w:rsid w:val="0090137C"/>
    <w:rsid w:val="00906724"/>
    <w:rsid w:val="00907B6D"/>
    <w:rsid w:val="009116A1"/>
    <w:rsid w:val="00916835"/>
    <w:rsid w:val="009551CD"/>
    <w:rsid w:val="00960415"/>
    <w:rsid w:val="00972B5D"/>
    <w:rsid w:val="009731C3"/>
    <w:rsid w:val="00974547"/>
    <w:rsid w:val="009808D8"/>
    <w:rsid w:val="0098734F"/>
    <w:rsid w:val="009941CA"/>
    <w:rsid w:val="009E288A"/>
    <w:rsid w:val="009F6000"/>
    <w:rsid w:val="00A024A0"/>
    <w:rsid w:val="00A064CE"/>
    <w:rsid w:val="00A17D4D"/>
    <w:rsid w:val="00A232F5"/>
    <w:rsid w:val="00A41DC9"/>
    <w:rsid w:val="00A5112F"/>
    <w:rsid w:val="00A617F9"/>
    <w:rsid w:val="00AC2A0E"/>
    <w:rsid w:val="00AC7305"/>
    <w:rsid w:val="00AE604F"/>
    <w:rsid w:val="00B05C3B"/>
    <w:rsid w:val="00B447EB"/>
    <w:rsid w:val="00B46C75"/>
    <w:rsid w:val="00B65334"/>
    <w:rsid w:val="00B67640"/>
    <w:rsid w:val="00B73C29"/>
    <w:rsid w:val="00B81ECE"/>
    <w:rsid w:val="00B9103D"/>
    <w:rsid w:val="00B927CE"/>
    <w:rsid w:val="00B9319E"/>
    <w:rsid w:val="00BD0C6B"/>
    <w:rsid w:val="00BD6EAA"/>
    <w:rsid w:val="00BE2C3B"/>
    <w:rsid w:val="00C228D7"/>
    <w:rsid w:val="00C24EF5"/>
    <w:rsid w:val="00C30A9D"/>
    <w:rsid w:val="00C40355"/>
    <w:rsid w:val="00C43242"/>
    <w:rsid w:val="00C634C2"/>
    <w:rsid w:val="00C82476"/>
    <w:rsid w:val="00C93B13"/>
    <w:rsid w:val="00C95DFA"/>
    <w:rsid w:val="00C97F99"/>
    <w:rsid w:val="00CB6858"/>
    <w:rsid w:val="00CF590E"/>
    <w:rsid w:val="00D00537"/>
    <w:rsid w:val="00D065CC"/>
    <w:rsid w:val="00D1745E"/>
    <w:rsid w:val="00D63A53"/>
    <w:rsid w:val="00D678E5"/>
    <w:rsid w:val="00D7665F"/>
    <w:rsid w:val="00DA3B04"/>
    <w:rsid w:val="00DA6183"/>
    <w:rsid w:val="00DC1EAB"/>
    <w:rsid w:val="00DC7409"/>
    <w:rsid w:val="00DE03FC"/>
    <w:rsid w:val="00E06F14"/>
    <w:rsid w:val="00E160B5"/>
    <w:rsid w:val="00E24423"/>
    <w:rsid w:val="00E67338"/>
    <w:rsid w:val="00E8069F"/>
    <w:rsid w:val="00E960E9"/>
    <w:rsid w:val="00EA310D"/>
    <w:rsid w:val="00EA4728"/>
    <w:rsid w:val="00ED20D3"/>
    <w:rsid w:val="00ED406C"/>
    <w:rsid w:val="00F337D5"/>
    <w:rsid w:val="00F44CB2"/>
    <w:rsid w:val="00F552DE"/>
    <w:rsid w:val="00F65EEB"/>
    <w:rsid w:val="00F71A29"/>
    <w:rsid w:val="00F86E1A"/>
    <w:rsid w:val="00F90974"/>
    <w:rsid w:val="00F915C6"/>
    <w:rsid w:val="00F970AE"/>
    <w:rsid w:val="00FB0554"/>
    <w:rsid w:val="00FC6875"/>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E180BA7"/>
  <w15:docId w15:val="{6D718DD6-36F7-4D6B-9AB7-7E197D6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aliases w:val="条标题1.1.1,b3,sect1.2.3,sect1.2.31,sect1.2.32,sect1.2.311,sect1.2.33,sect1.2.312,标书title4,Level 3 Head,H3,Heading 3 - old,h3,Head3,3,l3,level_3,PIM 3,Bold Head,bh,BOD 0,CT,3rd level,Heading 3 hidden,2h,h31,h32,Section,Heading 2.3,(Alt+3),1.2.3.,allto"/>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aliases w:val="页眉cover,页眉 Char"/>
    <w:basedOn w:val="a"/>
    <w:link w:val="af4"/>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qFormat/>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aliases w:val="条标题1.1.1 字符,b3 字符,sect1.2.3 字符,sect1.2.31 字符,sect1.2.32 字符,sect1.2.311 字符,sect1.2.33 字符,sect1.2.312 字符,标书title4 字符,Level 3 Head 字符,H3 字符,Heading 3 - old 字符,h3 字符,Head3 字符,3 字符,l3 字符,level_3 字符,PIM 3 字符,Bold Head 字符,bh 字符,BOD 0 字符,CT 字符,2h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aliases w:val="页眉cover 字符,页眉 Char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character" w:styleId="aff6">
    <w:name w:val="Strong"/>
    <w:qFormat/>
    <w:rsid w:val="008A1512"/>
    <w:rPr>
      <w:b/>
      <w:bCs/>
    </w:rPr>
  </w:style>
  <w:style w:type="character" w:customStyle="1" w:styleId="111Char1">
    <w:name w:val="条标题1.1.1 Char1"/>
    <w:aliases w:val="b3 Char1,sect1.2.3 Char1,sect1.2.31 Char1,sect1.2.32 Char1,sect1.2.311 Char1,sect1.2.33 Char1,sect1.2.312 Char1,标书title4 Char1,Level 3 Head Char1,H3 Char1,Heading 3 - old Char1,h3 Char1,Head3 Char1,3 Char1,l3 Char1,level_3 Char1,bh Char"/>
    <w:rsid w:val="008A1512"/>
    <w:rPr>
      <w:rFonts w:eastAsia="宋体"/>
      <w:b/>
      <w:sz w:val="24"/>
      <w:lang w:val="en-US" w:eastAsia="zh-CN" w:bidi="ar-SA"/>
    </w:rPr>
  </w:style>
  <w:style w:type="character" w:customStyle="1" w:styleId="CharChar2">
    <w:name w:val="Char Char2"/>
    <w:rsid w:val="008A1512"/>
    <w:rPr>
      <w:rFonts w:eastAsia="宋体"/>
      <w:kern w:val="2"/>
      <w:sz w:val="21"/>
      <w:szCs w:val="24"/>
      <w:lang w:val="en-US" w:eastAsia="zh-CN" w:bidi="ar-SA"/>
    </w:rPr>
  </w:style>
  <w:style w:type="character" w:customStyle="1" w:styleId="111Char">
    <w:name w:val="条标题1.1.1 Char"/>
    <w:aliases w:val="b3 Char,sect1.2.3 Char,sect1.2.31 Char,sect1.2.32 Char,sect1.2.311 Char,sect1.2.33 Char,sect1.2.312 Char,标书title4 Char,Level 3 Head Char,H3 Char,Heading 3 - old Char,h3 Char,Head3 Char,3 Char,l3 Char,level_3 Char,PIM 3 Char,Bold Head Char"/>
    <w:rsid w:val="008A1512"/>
    <w:rPr>
      <w:b/>
      <w:sz w:val="24"/>
    </w:rPr>
  </w:style>
  <w:style w:type="character" w:customStyle="1" w:styleId="coverChar">
    <w:name w:val="页眉cover Char"/>
    <w:aliases w:val="页眉 Char Char Char"/>
    <w:rsid w:val="008A1512"/>
    <w:rPr>
      <w:rFonts w:eastAsia="宋体"/>
      <w:kern w:val="2"/>
      <w:sz w:val="18"/>
      <w:szCs w:val="18"/>
      <w:lang w:val="en-US" w:eastAsia="zh-CN" w:bidi="ar-SA"/>
    </w:rPr>
  </w:style>
  <w:style w:type="character" w:customStyle="1" w:styleId="CharChar1">
    <w:name w:val="Char Char1"/>
    <w:rsid w:val="008A1512"/>
    <w:rPr>
      <w:kern w:val="2"/>
      <w:sz w:val="18"/>
      <w:szCs w:val="18"/>
    </w:rPr>
  </w:style>
  <w:style w:type="character" w:customStyle="1" w:styleId="CharChar">
    <w:name w:val="Char Char"/>
    <w:rsid w:val="008A1512"/>
    <w:rPr>
      <w:kern w:val="2"/>
      <w:sz w:val="18"/>
      <w:szCs w:val="18"/>
    </w:rPr>
  </w:style>
  <w:style w:type="paragraph" w:customStyle="1" w:styleId="CharChar3">
    <w:name w:val="Char Char3"/>
    <w:basedOn w:val="a"/>
    <w:rsid w:val="008A1512"/>
    <w:pPr>
      <w:widowControl w:val="0"/>
      <w:textAlignment w:val="auto"/>
    </w:pPr>
  </w:style>
  <w:style w:type="paragraph" w:customStyle="1" w:styleId="ParaChar">
    <w:name w:val="默认段落字体 Para Char"/>
    <w:basedOn w:val="a"/>
    <w:rsid w:val="008A1512"/>
    <w:pPr>
      <w:widowControl w:val="0"/>
      <w:adjustRightInd w:val="0"/>
      <w:spacing w:line="360" w:lineRule="auto"/>
      <w:textAlignment w:val="auto"/>
    </w:pPr>
    <w:rPr>
      <w:kern w:val="0"/>
      <w:sz w:val="24"/>
      <w:szCs w:val="20"/>
    </w:rPr>
  </w:style>
  <w:style w:type="character" w:customStyle="1" w:styleId="Char1">
    <w:name w:val="正文文本 Char1"/>
    <w:basedOn w:val="a1"/>
    <w:rsid w:val="008A1512"/>
    <w:rPr>
      <w:kern w:val="2"/>
      <w:sz w:val="21"/>
      <w:szCs w:val="24"/>
    </w:rPr>
  </w:style>
  <w:style w:type="paragraph" w:customStyle="1" w:styleId="reader-word-layer">
    <w:name w:val="reader-word-layer"/>
    <w:basedOn w:val="a"/>
    <w:qFormat/>
    <w:rsid w:val="000F136B"/>
    <w:pPr>
      <w:spacing w:before="100" w:beforeAutospacing="1" w:after="100" w:afterAutospacing="1"/>
      <w:jc w:val="left"/>
      <w:textAlignment w:val="auto"/>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9012">
      <w:bodyDiv w:val="1"/>
      <w:marLeft w:val="0"/>
      <w:marRight w:val="0"/>
      <w:marTop w:val="0"/>
      <w:marBottom w:val="0"/>
      <w:divBdr>
        <w:top w:val="none" w:sz="0" w:space="0" w:color="auto"/>
        <w:left w:val="none" w:sz="0" w:space="0" w:color="auto"/>
        <w:bottom w:val="none" w:sz="0" w:space="0" w:color="auto"/>
        <w:right w:val="none" w:sz="0" w:space="0" w:color="auto"/>
      </w:divBdr>
    </w:div>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540551902">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 w:id="1363359677">
      <w:bodyDiv w:val="1"/>
      <w:marLeft w:val="0"/>
      <w:marRight w:val="0"/>
      <w:marTop w:val="0"/>
      <w:marBottom w:val="0"/>
      <w:divBdr>
        <w:top w:val="none" w:sz="0" w:space="0" w:color="auto"/>
        <w:left w:val="none" w:sz="0" w:space="0" w:color="auto"/>
        <w:bottom w:val="none" w:sz="0" w:space="0" w:color="auto"/>
        <w:right w:val="none" w:sz="0" w:space="0" w:color="auto"/>
      </w:divBdr>
    </w:div>
    <w:div w:id="1814062698">
      <w:bodyDiv w:val="1"/>
      <w:marLeft w:val="0"/>
      <w:marRight w:val="0"/>
      <w:marTop w:val="0"/>
      <w:marBottom w:val="0"/>
      <w:divBdr>
        <w:top w:val="none" w:sz="0" w:space="0" w:color="auto"/>
        <w:left w:val="none" w:sz="0" w:space="0" w:color="auto"/>
        <w:bottom w:val="none" w:sz="0" w:space="0" w:color="auto"/>
        <w:right w:val="none" w:sz="0" w:space="0" w:color="auto"/>
      </w:divBdr>
    </w:div>
    <w:div w:id="1842502726">
      <w:bodyDiv w:val="1"/>
      <w:marLeft w:val="0"/>
      <w:marRight w:val="0"/>
      <w:marTop w:val="0"/>
      <w:marBottom w:val="0"/>
      <w:divBdr>
        <w:top w:val="none" w:sz="0" w:space="0" w:color="auto"/>
        <w:left w:val="none" w:sz="0" w:space="0" w:color="auto"/>
        <w:bottom w:val="none" w:sz="0" w:space="0" w:color="auto"/>
        <w:right w:val="none" w:sz="0" w:space="0" w:color="auto"/>
      </w:divBdr>
    </w:div>
    <w:div w:id="1946880840">
      <w:bodyDiv w:val="1"/>
      <w:marLeft w:val="0"/>
      <w:marRight w:val="0"/>
      <w:marTop w:val="0"/>
      <w:marBottom w:val="0"/>
      <w:divBdr>
        <w:top w:val="none" w:sz="0" w:space="0" w:color="auto"/>
        <w:left w:val="none" w:sz="0" w:space="0" w:color="auto"/>
        <w:bottom w:val="none" w:sz="0" w:space="0" w:color="auto"/>
        <w:right w:val="none" w:sz="0" w:space="0" w:color="auto"/>
      </w:divBdr>
    </w:div>
    <w:div w:id="195894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32</Pages>
  <Words>2052</Words>
  <Characters>11697</Characters>
  <Application>Microsoft Office Word</Application>
  <DocSecurity>0</DocSecurity>
  <Lines>97</Lines>
  <Paragraphs>27</Paragraphs>
  <ScaleCrop>false</ScaleCrop>
  <Company>Aon</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杨常茂</cp:lastModifiedBy>
  <cp:revision>95</cp:revision>
  <dcterms:created xsi:type="dcterms:W3CDTF">2021-07-20T03:45:00Z</dcterms:created>
  <dcterms:modified xsi:type="dcterms:W3CDTF">2023-05-11T10:57:00Z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