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b/>
          <w:sz w:val="44"/>
          <w:szCs w:val="44"/>
          <w:lang w:eastAsia="zh-CN"/>
          <w14:shadow w14:blurRad="50800" w14:dist="38100" w14:dir="2700000" w14:sx="100000" w14:sy="100000" w14:kx="0" w14:ky="0" w14:algn="tl">
            <w14:srgbClr w14:val="000000">
              <w14:alpha w14:val="60000"/>
            </w14:srgbClr>
          </w14:shadow>
        </w:rPr>
        <w:t>中粮糖业辽宁</w:t>
      </w:r>
      <w: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t>有限公司</w:t>
      </w:r>
    </w:p>
    <w:p>
      <w:pPr>
        <w:pStyle w:val="5"/>
        <w:jc w:val="center"/>
        <w:rPr>
          <w:rFonts w:hint="eastAsia" w:ascii="仿宋_GB2312" w:eastAsia="仿宋_GB2312" w:cs="仿宋_GB2312"/>
          <w:sz w:val="144"/>
          <w:szCs w:val="144"/>
          <w14:shadow w14:blurRad="50800" w14:dist="38100" w14:dir="2700000" w14:sx="100000" w14:sy="100000" w14:kx="0" w14:ky="0" w14:algn="tl">
            <w14:srgbClr w14:val="000000">
              <w14:alpha w14:val="60000"/>
            </w14:srgbClr>
          </w14:shadow>
        </w:rPr>
      </w:pPr>
    </w:p>
    <w:p>
      <w:pPr>
        <w:pStyle w:val="5"/>
        <w:jc w:val="cente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eastAsia="zh-CN"/>
          <w14:shadow w14:blurRad="50800" w14:dist="38100" w14:dir="2700000" w14:sx="100000" w14:sy="100000" w14:kx="0" w14:ky="0" w14:algn="tl">
            <w14:srgbClr w14:val="000000">
              <w14:alpha w14:val="60000"/>
            </w14:srgbClr>
          </w14:shadow>
        </w:rPr>
        <w:t>询比</w:t>
      </w:r>
      <w: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t>文件</w:t>
      </w:r>
    </w:p>
    <w:p>
      <w:pPr>
        <w:spacing w:line="540" w:lineRule="exact"/>
        <w:ind w:firstLine="1280" w:firstLineChars="400"/>
        <w:rPr>
          <w:rFonts w:hint="eastAsia" w:ascii="仿宋_GB2312" w:hAnsi="仿宋" w:eastAsia="仿宋_GB2312" w:cs="仿宋_GB2312"/>
          <w:sz w:val="32"/>
          <w:szCs w:val="32"/>
        </w:rPr>
      </w:pPr>
    </w:p>
    <w:p>
      <w:pPr>
        <w:spacing w:line="540" w:lineRule="exact"/>
        <w:ind w:firstLine="1280" w:firstLineChars="400"/>
        <w:rPr>
          <w:rFonts w:hint="eastAsia" w:ascii="仿宋_GB2312" w:hAnsi="仿宋" w:eastAsia="仿宋_GB2312" w:cs="仿宋_GB2312"/>
          <w:sz w:val="32"/>
          <w:szCs w:val="32"/>
        </w:rPr>
      </w:pPr>
    </w:p>
    <w:p>
      <w:pPr>
        <w:pStyle w:val="5"/>
        <w:ind w:firstLine="2072" w:firstLineChars="645"/>
        <w:rPr>
          <w:rFonts w:hint="eastAsia" w:ascii="黑体" w:hAnsi="黑体" w:eastAsia="黑体" w:cs="仿宋_GB2312"/>
          <w:b/>
          <w:sz w:val="32"/>
          <w:szCs w:val="32"/>
        </w:rPr>
      </w:pPr>
    </w:p>
    <w:p>
      <w:pPr>
        <w:pStyle w:val="5"/>
        <w:ind w:firstLine="2072" w:firstLineChars="645"/>
        <w:rPr>
          <w:rFonts w:hint="eastAsia" w:ascii="黑体" w:hAnsi="黑体" w:eastAsia="黑体" w:cs="仿宋_GB2312"/>
          <w:b/>
          <w:sz w:val="32"/>
          <w:szCs w:val="32"/>
        </w:rPr>
      </w:pPr>
      <w:r>
        <w:rPr>
          <w:rFonts w:hint="eastAsia" w:ascii="黑体" w:hAnsi="黑体" w:eastAsia="黑体" w:cs="仿宋_GB2312"/>
          <w:b/>
          <w:sz w:val="32"/>
          <w:szCs w:val="32"/>
        </w:rPr>
        <w:t xml:space="preserve"> </w:t>
      </w:r>
    </w:p>
    <w:p>
      <w:pPr>
        <w:pStyle w:val="5"/>
        <w:ind w:left="2743" w:leftChars="524" w:hanging="1590" w:hangingChars="495"/>
        <w:rPr>
          <w:rFonts w:hint="default" w:ascii="仿宋_GB2312" w:hAnsi="黑体" w:eastAsia="仿宋_GB2312" w:cs="仿宋_GB2312"/>
          <w:b/>
          <w:sz w:val="32"/>
          <w:szCs w:val="32"/>
          <w:lang w:val="en-US" w:eastAsia="zh-CN"/>
        </w:rPr>
      </w:pPr>
      <w:r>
        <w:rPr>
          <w:rFonts w:hint="eastAsia" w:ascii="仿宋_GB2312" w:hAnsi="黑体" w:eastAsia="仿宋_GB2312" w:cs="仿宋_GB2312"/>
          <w:b/>
          <w:sz w:val="32"/>
          <w:szCs w:val="32"/>
        </w:rPr>
        <w:t>项目名称：</w:t>
      </w:r>
      <w:r>
        <w:rPr>
          <w:rFonts w:hint="eastAsia" w:ascii="仿宋_GB2312" w:hAnsi="黑体" w:eastAsia="仿宋_GB2312" w:cs="仿宋_GB2312"/>
          <w:b/>
          <w:sz w:val="32"/>
          <w:szCs w:val="32"/>
          <w:lang w:val="en-US" w:eastAsia="zh-CN"/>
        </w:rPr>
        <w:t>蒸发罐（含分离器）</w:t>
      </w:r>
    </w:p>
    <w:p>
      <w:pPr>
        <w:pStyle w:val="5"/>
        <w:ind w:left="2341" w:leftChars="524" w:hanging="1188" w:hangingChars="495"/>
        <w:rPr>
          <w:rFonts w:hint="eastAsia" w:ascii="仿宋_GB2312" w:eastAsia="仿宋_GB2312"/>
          <w:sz w:val="24"/>
        </w:rPr>
      </w:pPr>
    </w:p>
    <w:p>
      <w:pPr>
        <w:pStyle w:val="5"/>
        <w:ind w:left="2743" w:leftChars="524" w:hanging="1590" w:hangingChars="495"/>
        <w:rPr>
          <w:rFonts w:hint="eastAsia" w:ascii="仿宋_GB2312" w:hAnsi="黑体" w:eastAsia="仿宋_GB2312" w:cs="仿宋_GB2312"/>
          <w:b/>
          <w:sz w:val="32"/>
          <w:szCs w:val="32"/>
        </w:rPr>
      </w:pPr>
      <w:r>
        <w:rPr>
          <w:rFonts w:hint="eastAsia" w:ascii="仿宋_GB2312" w:hAnsi="黑体" w:eastAsia="仿宋_GB2312" w:cs="仿宋_GB2312"/>
          <w:b/>
          <w:sz w:val="32"/>
          <w:szCs w:val="32"/>
        </w:rPr>
        <w:t>发包单位：中粮</w:t>
      </w:r>
      <w:r>
        <w:rPr>
          <w:rFonts w:hint="eastAsia" w:ascii="仿宋_GB2312" w:hAnsi="黑体" w:eastAsia="仿宋_GB2312" w:cs="仿宋_GB2312"/>
          <w:b/>
          <w:sz w:val="32"/>
          <w:szCs w:val="32"/>
          <w:lang w:eastAsia="zh-CN"/>
        </w:rPr>
        <w:t>糖业辽宁</w:t>
      </w:r>
      <w:r>
        <w:rPr>
          <w:rFonts w:hint="eastAsia" w:ascii="仿宋_GB2312" w:hAnsi="黑体" w:eastAsia="仿宋_GB2312" w:cs="仿宋_GB2312"/>
          <w:b/>
          <w:sz w:val="32"/>
          <w:szCs w:val="32"/>
        </w:rPr>
        <w:t>有限公司</w:t>
      </w:r>
    </w:p>
    <w:p>
      <w:pPr>
        <w:tabs>
          <w:tab w:val="left" w:pos="632"/>
        </w:tabs>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spacing w:line="540" w:lineRule="exact"/>
        <w:ind w:firstLine="3040" w:firstLineChars="950"/>
        <w:rPr>
          <w:rFonts w:hint="eastAsia"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日</w:t>
      </w: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643" w:firstLineChars="200"/>
        <w:jc w:val="center"/>
        <w:rPr>
          <w:rFonts w:hint="default" w:ascii="仿宋_GB2312" w:eastAsia="仿宋_GB2312"/>
          <w:b/>
          <w:bCs/>
          <w:sz w:val="32"/>
          <w:szCs w:val="32"/>
          <w:lang w:val="en-US" w:eastAsia="zh-CN"/>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第一部分  </w:t>
      </w:r>
      <w:r>
        <w:rPr>
          <w:rFonts w:hint="eastAsia" w:ascii="仿宋_GB2312" w:eastAsia="仿宋_GB2312"/>
          <w:b/>
          <w:bCs/>
          <w:sz w:val="32"/>
          <w:szCs w:val="32"/>
          <w:lang w:val="en-US" w:eastAsia="zh-CN"/>
        </w:rPr>
        <w:t>采购项目需求</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一、项目名称：蒸发罐（含分离器）</w:t>
      </w:r>
    </w:p>
    <w:tbl>
      <w:tblPr>
        <w:tblStyle w:val="6"/>
        <w:tblW w:w="102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9"/>
        <w:gridCol w:w="1692"/>
        <w:gridCol w:w="837"/>
        <w:gridCol w:w="803"/>
        <w:gridCol w:w="1357"/>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交货日期</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质量验收要求及关键验收指标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降膜蒸发罐 φ400*6000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EA</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6月制作完成，合同约定按甲方要求日期送货</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φ400*6000 降膜蒸发罐，糖汁流量5m³/h，锤度从60升到68；进料1，出料1，上封头能开，能清理能换管DN300，上视镜1，汽室温度1DN80，汁汽室温度DN80，压力1DN80，进汽1DN80，凝结水1DN50，出汽1DN80？分离器连管1DN150，氨气管2DN25材质不锈钢304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分离器 φ600*2200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EA</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6月制作完成，合同约定按甲方要求日期送货</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φ600*2200,蒸发罐连管1DN150，出料1，出汽1DN80,清理孔1DN300，液位计DN80，压力1DN80材质不锈钢304L</w:t>
            </w:r>
          </w:p>
        </w:tc>
      </w:tr>
    </w:tbl>
    <w:p>
      <w:pPr>
        <w:spacing w:line="360" w:lineRule="auto"/>
        <w:ind w:firstLine="480" w:firstLineChars="200"/>
        <w:rPr>
          <w:rFonts w:hint="eastAsia" w:asciiTheme="minorEastAsia" w:hAnsiTheme="minorEastAsia" w:eastAsiaTheme="minorEastAsia" w:cstheme="minorEastAsia"/>
          <w:sz w:val="24"/>
          <w:szCs w:val="24"/>
          <w:lang w:val="en-US" w:eastAsia="zh-CN"/>
        </w:rPr>
      </w:pP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二、定价方式：询比采购</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三、定标方式：总价低价中标</w:t>
      </w:r>
    </w:p>
    <w:p>
      <w:pPr>
        <w:tabs>
          <w:tab w:val="left" w:pos="5760"/>
        </w:tabs>
        <w:spacing w:line="30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四、合格投标人的资格条件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w:t>
      </w:r>
      <w:r>
        <w:rPr>
          <w:rFonts w:hint="eastAsia" w:asciiTheme="minorEastAsia" w:hAnsiTheme="minorEastAsia" w:eastAsiaTheme="minorEastAsia" w:cstheme="minorEastAsia"/>
          <w:sz w:val="24"/>
          <w:szCs w:val="24"/>
          <w:lang w:val="en-US" w:eastAsia="zh-CN"/>
        </w:rPr>
        <w:t>备304L</w:t>
      </w:r>
      <w:r>
        <w:rPr>
          <w:rFonts w:hint="eastAsia" w:asciiTheme="minorEastAsia" w:hAnsiTheme="minorEastAsia" w:eastAsiaTheme="minorEastAsia" w:cstheme="minorEastAsia"/>
          <w:sz w:val="24"/>
          <w:szCs w:val="24"/>
        </w:rPr>
        <w:t>不锈钢</w:t>
      </w:r>
      <w:r>
        <w:rPr>
          <w:rFonts w:hint="eastAsia" w:asciiTheme="minorEastAsia" w:hAnsiTheme="minorEastAsia" w:eastAsiaTheme="minorEastAsia" w:cstheme="minorEastAsia"/>
          <w:sz w:val="24"/>
          <w:szCs w:val="24"/>
          <w:lang w:val="en-US" w:eastAsia="zh-CN"/>
        </w:rPr>
        <w:t>产品生产</w:t>
      </w:r>
      <w:r>
        <w:rPr>
          <w:rFonts w:hint="eastAsia" w:asciiTheme="minorEastAsia" w:hAnsiTheme="minorEastAsia" w:eastAsiaTheme="minorEastAsia" w:cstheme="minorEastAsia"/>
          <w:sz w:val="24"/>
          <w:szCs w:val="24"/>
        </w:rPr>
        <w:t>经营范围；</w:t>
      </w:r>
    </w:p>
    <w:p>
      <w:pPr>
        <w:spacing w:line="360" w:lineRule="auto"/>
        <w:ind w:firstLine="480" w:firstLineChars="200"/>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2.经过采购方审核通过；</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.应自觉抵制采购领域商业贿赂行为；</w:t>
      </w:r>
    </w:p>
    <w:p>
      <w:pPr>
        <w:pStyle w:val="2"/>
        <w:ind w:firstLine="480" w:firstLineChars="200"/>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4.公司经营状况良好，无重大经营过失、违法犯罪记录等；</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SA"/>
        </w:rPr>
        <w:t>5.符合法律、行政法规规定的其他条件。</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五、投标保证金</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金额：贰仟元整（¥ 2,000.00）</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投标保证金支付方式：电汇。投标保证金必须从投标人账户转出，并于开标前到达指定账户【户名：中粮糖业辽宁有限公司，开户银行：中国工商银行营口经济技术开发区支行，开户账号：0709001819223086193】。</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投标保证金有效期：与投标有效期一致。</w:t>
      </w:r>
    </w:p>
    <w:p>
      <w:pPr>
        <w:pStyle w:val="2"/>
        <w:ind w:firstLine="480" w:firstLineChars="200"/>
        <w:rPr>
          <w:rFonts w:hint="eastAsia"/>
          <w:sz w:val="24"/>
          <w:szCs w:val="24"/>
          <w:lang w:val="en-US" w:eastAsia="zh-CN"/>
        </w:rPr>
      </w:pPr>
      <w:r>
        <w:rPr>
          <w:rFonts w:hint="eastAsia" w:asciiTheme="minorEastAsia" w:hAnsiTheme="minorEastAsia" w:eastAsiaTheme="minorEastAsia" w:cstheme="minorEastAsia"/>
          <w:sz w:val="24"/>
          <w:szCs w:val="24"/>
          <w:lang w:val="en-US" w:eastAsia="zh-CN" w:bidi="ar-SA"/>
        </w:rPr>
        <w:t>未中标供应商竞标保证金将在次月退回，中标供应商直接将竞标保证金转为合同履约保证金。</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备注： </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1.开标后提交的，或未足额交纳的，视为无效投标保证金。</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2.投标人采用现钞方式或从个人账户转出的投标保证金，视为无效投标保证金。</w:t>
      </w:r>
    </w:p>
    <w:p>
      <w:pPr>
        <w:tabs>
          <w:tab w:val="left" w:pos="5760"/>
        </w:tabs>
        <w:spacing w:line="30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出现以下情况将扣除保证金：</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1、中标后拒不签订采购合同的；</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2、发现有围标串标情况的；</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3、签订合同后不按照甲方要求按时供货的；</w:t>
      </w:r>
    </w:p>
    <w:p>
      <w:pPr>
        <w:numPr>
          <w:ilvl w:val="0"/>
          <w:numId w:val="0"/>
        </w:numPr>
        <w:spacing w:line="360" w:lineRule="auto"/>
        <w:ind w:firstLine="480" w:firstLineChars="200"/>
        <w:rPr>
          <w:rFonts w:hint="eastAsia"/>
          <w:sz w:val="24"/>
          <w:szCs w:val="24"/>
          <w:lang w:val="en-US" w:eastAsia="zh-CN"/>
        </w:rPr>
      </w:pPr>
      <w:r>
        <w:rPr>
          <w:rFonts w:hint="eastAsia" w:asciiTheme="minorEastAsia" w:hAnsiTheme="minorEastAsia" w:eastAsiaTheme="minorEastAsia" w:cstheme="minorEastAsia"/>
          <w:sz w:val="24"/>
          <w:szCs w:val="24"/>
          <w:lang w:val="en-US" w:eastAsia="zh-CN"/>
        </w:rPr>
        <w:t>4、出现其他违约情况的。</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六、投标须知：所有投标方仔细阅读询比价文件，完全符合要求后参与投标，一旦参与投标，表示供应商对发包方的所有的要求都满足。</w:t>
      </w:r>
    </w:p>
    <w:p>
      <w:pPr>
        <w:pStyle w:val="2"/>
        <w:rPr>
          <w:rFonts w:hint="default"/>
          <w:sz w:val="24"/>
          <w:szCs w:val="24"/>
          <w:lang w:val="en-US" w:eastAsia="zh-CN"/>
        </w:rPr>
      </w:pPr>
      <w:r>
        <w:rPr>
          <w:rFonts w:hint="eastAsia" w:asciiTheme="minorEastAsia" w:hAnsiTheme="minorEastAsia" w:eastAsiaTheme="minorEastAsia" w:cstheme="minorEastAsia"/>
          <w:sz w:val="24"/>
          <w:szCs w:val="24"/>
          <w:lang w:val="en-US" w:eastAsia="zh-CN"/>
        </w:rPr>
        <w:t xml:space="preserve">    七、投标方需按照采购方固化投标文件格式准备投标文件（包括图纸），如投标文件未按要求提交，视为投标无效（包括设计图纸需经采购方认可）。</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八、联系人：张林鹏 电话：15140638100 </w:t>
      </w:r>
    </w:p>
    <w:p>
      <w:pPr>
        <w:numPr>
          <w:ilvl w:val="0"/>
          <w:numId w:val="0"/>
        </w:numPr>
        <w:spacing w:line="360" w:lineRule="auto"/>
        <w:ind w:firstLine="1920" w:firstLineChars="8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邮箱：</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"mailto:zhanglinpeng@cofco.com"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zhanglinpeng@cofco.com</w:t>
      </w:r>
      <w:r>
        <w:rPr>
          <w:rFonts w:hint="eastAsia" w:asciiTheme="minorEastAsia" w:hAnsiTheme="minorEastAsia" w:eastAsiaTheme="minorEastAsia" w:cstheme="minorEastAsia"/>
          <w:sz w:val="24"/>
          <w:szCs w:val="24"/>
          <w:lang w:val="en-US" w:eastAsia="zh-CN"/>
        </w:rPr>
        <w:fldChar w:fldCharType="end"/>
      </w:r>
    </w:p>
    <w:p>
      <w:pPr>
        <w:numPr>
          <w:ilvl w:val="0"/>
          <w:numId w:val="0"/>
        </w:numPr>
        <w:spacing w:line="360" w:lineRule="auto"/>
        <w:ind w:firstLine="1920" w:firstLineChars="8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0417-6573088</w:t>
      </w:r>
    </w:p>
    <w:p>
      <w:pPr>
        <w:pStyle w:val="3"/>
        <w:jc w:val="both"/>
        <w:rPr>
          <w:rFonts w:hint="eastAsia"/>
          <w:lang w:val="en-US" w:eastAsia="zh-CN"/>
        </w:rPr>
      </w:pPr>
    </w:p>
    <w:p>
      <w:pPr>
        <w:spacing w:line="360" w:lineRule="auto"/>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jc w:val="center"/>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第二部分 合同主要条款</w:t>
      </w:r>
    </w:p>
    <w:p>
      <w:pPr>
        <w:rPr>
          <w:rFonts w:ascii="宋体" w:hAnsi="宋体" w:eastAsia="宋体"/>
          <w:b/>
          <w:sz w:val="22"/>
        </w:rPr>
      </w:pPr>
      <w:r>
        <w:rPr>
          <w:rFonts w:ascii="宋体" w:hAnsi="宋体" w:eastAsia="宋体"/>
          <w:b/>
          <w:sz w:val="22"/>
        </w:rPr>
        <w:t xml:space="preserve">                                </w:t>
      </w:r>
      <w:r>
        <w:rPr>
          <w:rFonts w:hint="eastAsia" w:ascii="宋体" w:hAnsi="宋体" w:eastAsia="宋体"/>
          <w:b/>
          <w:sz w:val="22"/>
          <w:lang w:val="en-US" w:eastAsia="zh-CN"/>
        </w:rPr>
        <w:t xml:space="preserve">                     </w:t>
      </w:r>
      <w:r>
        <w:rPr>
          <w:rFonts w:ascii="宋体" w:hAnsi="宋体" w:eastAsia="宋体"/>
          <w:b/>
          <w:sz w:val="22"/>
        </w:rPr>
        <w:t xml:space="preserve"> </w:t>
      </w:r>
      <w:r>
        <w:rPr>
          <w:rFonts w:hint="eastAsia" w:ascii="宋体" w:hAnsi="宋体" w:eastAsia="宋体"/>
          <w:b/>
          <w:sz w:val="22"/>
        </w:rPr>
        <w:t>合同编号：</w:t>
      </w:r>
      <w:permStart w:id="0" w:edGrp="everyone"/>
      <w:permEnd w:id="0"/>
    </w:p>
    <w:p>
      <w:pPr>
        <w:rPr>
          <w:rFonts w:ascii="宋体" w:hAnsi="宋体" w:eastAsia="宋体"/>
          <w:b/>
          <w:sz w:val="22"/>
        </w:rPr>
      </w:pPr>
      <w:r>
        <w:rPr>
          <w:rFonts w:hint="eastAsia" w:ascii="宋体" w:hAnsi="宋体" w:eastAsia="宋体"/>
          <w:b/>
          <w:sz w:val="22"/>
        </w:rPr>
        <w:t>甲方</w:t>
      </w:r>
      <w:r>
        <w:rPr>
          <w:rFonts w:hint="eastAsia" w:ascii="宋体" w:hAnsi="宋体" w:eastAsia="宋体"/>
          <w:sz w:val="22"/>
        </w:rPr>
        <w:t>:</w:t>
      </w:r>
      <w:r>
        <w:rPr>
          <w:rFonts w:ascii="宋体" w:hAnsi="宋体" w:eastAsia="宋体"/>
          <w:sz w:val="22"/>
        </w:rPr>
        <w:t xml:space="preserve">                                </w:t>
      </w:r>
      <w:r>
        <w:rPr>
          <w:rFonts w:ascii="宋体" w:hAnsi="宋体" w:eastAsia="宋体"/>
          <w:b/>
          <w:sz w:val="22"/>
        </w:rPr>
        <w:t xml:space="preserve">      </w:t>
      </w:r>
      <w:r>
        <w:rPr>
          <w:rFonts w:hint="eastAsia" w:ascii="宋体" w:hAnsi="宋体" w:eastAsia="宋体"/>
          <w:b/>
          <w:sz w:val="22"/>
          <w:lang w:val="en-US" w:eastAsia="zh-CN"/>
        </w:rPr>
        <w:t xml:space="preserve">           </w:t>
      </w:r>
      <w:r>
        <w:rPr>
          <w:rFonts w:hint="eastAsia" w:ascii="宋体" w:hAnsi="宋体" w:eastAsia="宋体"/>
          <w:b/>
          <w:sz w:val="22"/>
        </w:rPr>
        <w:t>签订日期：</w:t>
      </w:r>
      <w:permStart w:id="1" w:edGrp="everyone"/>
      <w:permEnd w:id="1"/>
    </w:p>
    <w:p>
      <w:pPr>
        <w:pStyle w:val="5"/>
        <w:rPr>
          <w:rFonts w:ascii="宋体" w:hAnsi="宋体" w:eastAsia="宋体"/>
          <w:b w:val="0"/>
          <w:bCs w:val="0"/>
          <w:color w:val="auto"/>
          <w:sz w:val="22"/>
          <w:szCs w:val="22"/>
          <w:lang w:val="en-US"/>
        </w:rPr>
      </w:pPr>
      <w:r>
        <w:rPr>
          <w:rFonts w:hint="eastAsia" w:ascii="宋体" w:hAnsi="宋体" w:eastAsia="宋体"/>
          <w:bCs w:val="0"/>
          <w:color w:val="auto"/>
          <w:sz w:val="22"/>
          <w:szCs w:val="22"/>
          <w:lang w:val="en-US"/>
        </w:rPr>
        <w:t>乙方</w:t>
      </w:r>
      <w:r>
        <w:rPr>
          <w:rFonts w:hint="eastAsia" w:ascii="宋体" w:hAnsi="宋体" w:eastAsia="宋体"/>
          <w:bCs w:val="0"/>
          <w:color w:val="auto"/>
          <w:sz w:val="22"/>
          <w:szCs w:val="22"/>
        </w:rPr>
        <w:t>:</w:t>
      </w:r>
      <w:r>
        <w:rPr>
          <w:rFonts w:hint="eastAsia" w:ascii="宋体" w:hAnsi="宋体" w:eastAsia="宋体"/>
          <w:bCs w:val="0"/>
          <w:color w:val="auto"/>
          <w:sz w:val="22"/>
          <w:szCs w:val="22"/>
          <w:lang w:val="en-US"/>
        </w:rPr>
        <w:t xml:space="preserve"> </w:t>
      </w:r>
      <w:r>
        <w:rPr>
          <w:rFonts w:ascii="宋体" w:hAnsi="宋体" w:eastAsia="宋体"/>
          <w:bCs w:val="0"/>
          <w:color w:val="FF0000"/>
          <w:sz w:val="22"/>
          <w:szCs w:val="22"/>
          <w:lang w:val="en-US"/>
        </w:rPr>
        <w:t xml:space="preserve">                        </w:t>
      </w:r>
      <w:r>
        <w:rPr>
          <w:rFonts w:hint="eastAsia" w:ascii="宋体" w:hAnsi="宋体" w:eastAsia="宋体"/>
          <w:bCs w:val="0"/>
          <w:color w:val="FF0000"/>
          <w:sz w:val="22"/>
          <w:szCs w:val="22"/>
          <w:lang w:val="en-US" w:eastAsia="zh-CN"/>
        </w:rPr>
        <w:t xml:space="preserve">                       </w:t>
      </w:r>
      <w:r>
        <w:rPr>
          <w:rFonts w:hint="eastAsia" w:ascii="宋体" w:hAnsi="宋体" w:eastAsia="宋体" w:cstheme="minorBidi"/>
          <w:b/>
          <w:sz w:val="22"/>
          <w:szCs w:val="22"/>
          <w:lang w:val="en-US" w:eastAsia="zh-CN" w:bidi="ar-SA"/>
        </w:rPr>
        <w:t xml:space="preserve"> 签订地点：</w:t>
      </w:r>
    </w:p>
    <w:p>
      <w:pPr>
        <w:pStyle w:val="9"/>
        <w:numPr>
          <w:ilvl w:val="0"/>
          <w:numId w:val="1"/>
        </w:numPr>
        <w:ind w:firstLineChars="0"/>
        <w:rPr>
          <w:rFonts w:ascii="宋体" w:hAnsi="宋体" w:eastAsia="宋体"/>
          <w:b/>
          <w:bCs/>
          <w:sz w:val="16"/>
          <w:szCs w:val="21"/>
        </w:rPr>
      </w:pPr>
      <w:r>
        <w:rPr>
          <w:rFonts w:hint="eastAsia" w:ascii="宋体" w:hAnsi="宋体" w:eastAsia="宋体"/>
          <w:b/>
          <w:bCs/>
          <w:sz w:val="16"/>
          <w:szCs w:val="21"/>
        </w:rPr>
        <w:t>产品名称、规格型号、数量、金额</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
        <w:gridCol w:w="1116"/>
        <w:gridCol w:w="2066"/>
        <w:gridCol w:w="1707"/>
        <w:gridCol w:w="383"/>
        <w:gridCol w:w="411"/>
        <w:gridCol w:w="649"/>
        <w:gridCol w:w="411"/>
        <w:gridCol w:w="707"/>
        <w:gridCol w:w="764"/>
        <w:gridCol w:w="621"/>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12"/>
          </w:tcPr>
          <w:p>
            <w:pPr>
              <w:jc w:val="left"/>
              <w:rPr>
                <w:rFonts w:ascii="宋体" w:hAnsi="宋体" w:eastAsia="宋体"/>
                <w:b/>
                <w:bCs/>
                <w:sz w:val="16"/>
                <w:szCs w:val="21"/>
              </w:rPr>
            </w:pPr>
            <w:r>
              <w:rPr>
                <w:rFonts w:ascii="宋体" w:hAnsi="宋体" w:eastAsia="宋体"/>
                <w:b/>
                <w:bCs/>
                <w:sz w:val="16"/>
                <w:szCs w:val="21"/>
              </w:rPr>
              <w:t>供方名称：四平市巨元瀚洋板式换热器有限公司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gridSpan w:val="12"/>
          </w:tcPr>
          <w:p>
            <w:pPr>
              <w:jc w:val="right"/>
              <w:rPr>
                <w:rFonts w:ascii="宋体" w:hAnsi="宋体" w:eastAsia="宋体"/>
                <w:b/>
                <w:bCs/>
                <w:sz w:val="16"/>
                <w:szCs w:val="21"/>
              </w:rPr>
            </w:pPr>
            <w:r>
              <w:rPr>
                <w:rFonts w:ascii="宋体" w:hAnsi="宋体" w:eastAsia="宋体"/>
                <w:b/>
                <w:bCs/>
                <w:sz w:val="16"/>
                <w:szCs w:val="21"/>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序号</w:t>
            </w:r>
          </w:p>
        </w:tc>
        <w:tc>
          <w:tcPr>
            <w:tcW w:w="1216"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SAP物料号</w:t>
            </w:r>
          </w:p>
        </w:tc>
        <w:tc>
          <w:tcPr>
            <w:tcW w:w="228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物料描述</w:t>
            </w:r>
          </w:p>
        </w:tc>
        <w:tc>
          <w:tcPr>
            <w:tcW w:w="188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规格型号</w:t>
            </w:r>
          </w:p>
        </w:tc>
        <w:tc>
          <w:tcPr>
            <w:tcW w:w="407"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单位</w:t>
            </w:r>
          </w:p>
        </w:tc>
        <w:tc>
          <w:tcPr>
            <w:tcW w:w="438"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数量</w:t>
            </w:r>
          </w:p>
        </w:tc>
        <w:tc>
          <w:tcPr>
            <w:tcW w:w="704"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含税单价</w:t>
            </w:r>
          </w:p>
        </w:tc>
        <w:tc>
          <w:tcPr>
            <w:tcW w:w="438"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税率</w:t>
            </w:r>
          </w:p>
        </w:tc>
        <w:tc>
          <w:tcPr>
            <w:tcW w:w="768"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含税金额</w:t>
            </w:r>
          </w:p>
        </w:tc>
        <w:tc>
          <w:tcPr>
            <w:tcW w:w="83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不含税</w:t>
            </w:r>
          </w:p>
          <w:p>
            <w:pPr>
              <w:spacing w:after="0"/>
              <w:jc w:val="center"/>
              <w:rPr>
                <w:rFonts w:ascii="宋体" w:hAnsi="宋体" w:eastAsia="宋体"/>
                <w:b/>
                <w:bCs/>
                <w:sz w:val="16"/>
                <w:szCs w:val="21"/>
              </w:rPr>
            </w:pPr>
            <w:r>
              <w:rPr>
                <w:rFonts w:ascii="宋体" w:hAnsi="宋体" w:eastAsia="宋体"/>
                <w:b/>
                <w:bCs/>
                <w:sz w:val="16"/>
                <w:szCs w:val="21"/>
              </w:rPr>
              <w:t>金额</w:t>
            </w:r>
          </w:p>
        </w:tc>
        <w:tc>
          <w:tcPr>
            <w:tcW w:w="672"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备注</w:t>
            </w:r>
          </w:p>
        </w:tc>
        <w:tc>
          <w:tcPr>
            <w:tcW w:w="673" w:type="dxa"/>
            <w:shd w:val="clear" w:color="auto" w:fill="F3F3F3"/>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合计</w:t>
            </w:r>
          </w:p>
        </w:tc>
        <w:tc>
          <w:tcPr>
            <w:tcW w:w="1216"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22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188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07"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04"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43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768"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83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2"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c>
          <w:tcPr>
            <w:tcW w:w="673" w:type="dxa"/>
            <w:shd w:val="clear" w:color="auto" w:fill="FFFFFF"/>
            <w:tcMar>
              <w:top w:w="0" w:type="dxa"/>
              <w:left w:w="0" w:type="dxa"/>
              <w:bottom w:w="0" w:type="dxa"/>
              <w:right w:w="0" w:type="dxa"/>
            </w:tcMar>
          </w:tcPr>
          <w:p>
            <w:pPr>
              <w:spacing w:after="0"/>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gridSpan w:val="2"/>
            <w:shd w:val="clear" w:color="auto" w:fill="FFFFFF"/>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含税合同金额大写</w:t>
            </w:r>
          </w:p>
        </w:tc>
        <w:tc>
          <w:tcPr>
            <w:tcW w:w="9096" w:type="dxa"/>
            <w:gridSpan w:val="10"/>
            <w:shd w:val="clear" w:color="auto" w:fill="FFFFFF"/>
            <w:tcMar>
              <w:top w:w="0" w:type="dxa"/>
              <w:left w:w="0" w:type="dxa"/>
              <w:bottom w:w="0" w:type="dxa"/>
              <w:right w:w="0" w:type="dxa"/>
            </w:tcMar>
          </w:tcPr>
          <w:p>
            <w:pPr>
              <w:spacing w:after="0"/>
              <w:jc w:val="left"/>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gridSpan w:val="2"/>
            <w:shd w:val="clear" w:color="auto" w:fill="FFFFFF"/>
            <w:tcMar>
              <w:top w:w="0" w:type="dxa"/>
              <w:left w:w="0" w:type="dxa"/>
              <w:bottom w:w="0" w:type="dxa"/>
              <w:right w:w="0" w:type="dxa"/>
            </w:tcMar>
          </w:tcPr>
          <w:p>
            <w:pPr>
              <w:spacing w:after="0"/>
              <w:jc w:val="center"/>
              <w:rPr>
                <w:rFonts w:ascii="宋体" w:hAnsi="宋体" w:eastAsia="宋体"/>
                <w:b/>
                <w:bCs/>
                <w:sz w:val="16"/>
                <w:szCs w:val="21"/>
              </w:rPr>
            </w:pPr>
            <w:r>
              <w:rPr>
                <w:rFonts w:ascii="宋体" w:hAnsi="宋体" w:eastAsia="宋体"/>
                <w:b/>
                <w:bCs/>
                <w:sz w:val="16"/>
                <w:szCs w:val="21"/>
              </w:rPr>
              <w:t>不含税合同金额大写</w:t>
            </w:r>
          </w:p>
        </w:tc>
        <w:tc>
          <w:tcPr>
            <w:tcW w:w="9096" w:type="dxa"/>
            <w:gridSpan w:val="10"/>
            <w:shd w:val="clear" w:color="auto" w:fill="FFFFFF"/>
            <w:tcMar>
              <w:top w:w="0" w:type="dxa"/>
              <w:left w:w="0" w:type="dxa"/>
              <w:bottom w:w="0" w:type="dxa"/>
              <w:right w:w="0" w:type="dxa"/>
            </w:tcMar>
          </w:tcPr>
          <w:p>
            <w:pPr>
              <w:spacing w:after="0"/>
              <w:jc w:val="left"/>
              <w:rPr>
                <w:rFonts w:ascii="宋体" w:hAnsi="宋体" w:eastAsia="宋体"/>
                <w:b/>
                <w:bCs/>
                <w:sz w:val="16"/>
                <w:szCs w:val="21"/>
              </w:rPr>
            </w:pPr>
          </w:p>
        </w:tc>
      </w:tr>
    </w:tbl>
    <w:p>
      <w:pPr>
        <w:spacing w:line="320" w:lineRule="exact"/>
        <w:jc w:val="left"/>
        <w:rPr>
          <w:rFonts w:ascii="宋体" w:hAnsi="宋体" w:eastAsia="宋体" w:cs="宋体"/>
          <w:b/>
          <w:bCs/>
          <w:sz w:val="16"/>
          <w:szCs w:val="18"/>
        </w:rPr>
      </w:pPr>
      <w:bookmarkStart w:id="0" w:name="table1"/>
      <w:bookmarkEnd w:id="0"/>
      <w:r>
        <w:rPr>
          <w:rFonts w:hint="eastAsia" w:ascii="宋体" w:hAnsi="宋体" w:eastAsia="宋体" w:cs="宋体"/>
          <w:sz w:val="16"/>
          <w:szCs w:val="18"/>
        </w:rPr>
        <w:t>2、质量要求和技术标准：按照国家或企业标准进行加工制造，企业标准不得低于国家标准。</w:t>
      </w:r>
      <w:r>
        <w:rPr>
          <w:rFonts w:hint="eastAsia" w:ascii="宋体" w:hAnsi="宋体" w:eastAsia="宋体" w:cs="宋体"/>
          <w:b/>
          <w:bCs/>
          <w:sz w:val="16"/>
          <w:szCs w:val="18"/>
        </w:rPr>
        <w:t xml:space="preserve"> </w:t>
      </w:r>
    </w:p>
    <w:p>
      <w:pPr>
        <w:spacing w:line="320" w:lineRule="exact"/>
        <w:ind w:left="240" w:hanging="240" w:hangingChars="150"/>
        <w:jc w:val="left"/>
        <w:rPr>
          <w:rFonts w:ascii="宋体" w:hAnsi="宋体" w:eastAsia="宋体" w:cs="宋体"/>
          <w:sz w:val="16"/>
          <w:szCs w:val="18"/>
        </w:rPr>
      </w:pPr>
      <w:r>
        <w:rPr>
          <w:rFonts w:hint="eastAsia" w:ascii="宋体" w:hAnsi="宋体" w:eastAsia="宋体" w:cs="宋体"/>
          <w:sz w:val="16"/>
          <w:szCs w:val="18"/>
        </w:rPr>
        <w:t>3、验收标准、方法: 按国家或企业标准和方法进行现场验收。</w:t>
      </w:r>
    </w:p>
    <w:p>
      <w:pPr>
        <w:spacing w:line="320" w:lineRule="exact"/>
        <w:ind w:left="240" w:hanging="240" w:hangingChars="150"/>
        <w:jc w:val="left"/>
        <w:rPr>
          <w:rFonts w:ascii="宋体" w:hAnsi="宋体" w:eastAsia="宋体" w:cs="宋体"/>
          <w:sz w:val="16"/>
          <w:szCs w:val="18"/>
        </w:rPr>
      </w:pPr>
      <w:r>
        <w:rPr>
          <w:rFonts w:hint="eastAsia" w:ascii="宋体" w:hAnsi="宋体" w:eastAsia="宋体" w:cs="宋体"/>
          <w:sz w:val="16"/>
          <w:szCs w:val="18"/>
        </w:rPr>
        <w:t>4、交货日期及地址：合同生效后</w:t>
      </w:r>
      <w:permStart w:id="2" w:edGrp="everyone"/>
      <w:r>
        <w:rPr>
          <w:rFonts w:ascii="宋体" w:hAnsi="宋体" w:eastAsia="宋体" w:cs="宋体"/>
          <w:color w:val="000000"/>
          <w:sz w:val="16"/>
          <w:szCs w:val="11"/>
          <w:highlight w:val="yellow"/>
        </w:rPr>
        <w:t>[</w:t>
      </w:r>
      <w:r>
        <w:rPr>
          <w:rFonts w:hint="eastAsia" w:ascii="宋体" w:hAnsi="宋体" w:eastAsia="宋体" w:cs="宋体"/>
          <w:color w:val="000000"/>
          <w:sz w:val="16"/>
          <w:szCs w:val="11"/>
          <w:highlight w:val="yellow"/>
          <w:lang w:val="en-US" w:eastAsia="zh-CN"/>
        </w:rPr>
        <w:t xml:space="preserve">  </w:t>
      </w:r>
      <w:r>
        <w:rPr>
          <w:rFonts w:ascii="宋体" w:hAnsi="宋体" w:eastAsia="宋体" w:cs="宋体"/>
          <w:color w:val="000000"/>
          <w:sz w:val="16"/>
          <w:szCs w:val="11"/>
          <w:highlight w:val="yellow"/>
        </w:rPr>
        <w:t>]</w:t>
      </w:r>
      <w:permEnd w:id="2"/>
      <w:r>
        <w:rPr>
          <w:rFonts w:hint="eastAsia" w:ascii="宋体" w:hAnsi="宋体" w:eastAsia="宋体" w:cs="宋体"/>
          <w:color w:val="000000"/>
          <w:sz w:val="16"/>
          <w:szCs w:val="18"/>
        </w:rPr>
        <w:t>日</w:t>
      </w:r>
      <w:r>
        <w:rPr>
          <w:rFonts w:hint="eastAsia" w:ascii="宋体" w:hAnsi="宋体" w:eastAsia="宋体" w:cs="宋体"/>
          <w:sz w:val="16"/>
          <w:szCs w:val="18"/>
        </w:rPr>
        <w:t>内到货，货物送达辽宁省营口仙人岛经济开发区中粮大道1号中粮糖业辽宁有限公司现场。</w:t>
      </w:r>
    </w:p>
    <w:p>
      <w:pPr>
        <w:spacing w:line="320" w:lineRule="exact"/>
        <w:jc w:val="left"/>
        <w:rPr>
          <w:rFonts w:ascii="宋体" w:hAnsi="宋体" w:eastAsia="宋体" w:cs="宋体"/>
          <w:sz w:val="16"/>
          <w:szCs w:val="18"/>
        </w:rPr>
      </w:pPr>
      <w:r>
        <w:rPr>
          <w:rFonts w:hint="eastAsia" w:ascii="宋体" w:hAnsi="宋体" w:eastAsia="宋体" w:cs="宋体"/>
          <w:sz w:val="16"/>
          <w:szCs w:val="18"/>
        </w:rPr>
        <w:t xml:space="preserve">5、运输方式及包装和费用负担： 运费由乙方承担，货物包装应符合通用标准，货物毁损、灭失的风险自甲方收货后转移至甲方。 </w:t>
      </w:r>
    </w:p>
    <w:p>
      <w:pPr>
        <w:spacing w:line="320" w:lineRule="exact"/>
        <w:ind w:left="240" w:hanging="240" w:hangingChars="150"/>
        <w:jc w:val="left"/>
        <w:rPr>
          <w:rFonts w:ascii="宋体" w:hAnsi="宋体" w:eastAsia="宋体" w:cs="宋体"/>
          <w:sz w:val="16"/>
          <w:szCs w:val="18"/>
        </w:rPr>
      </w:pPr>
      <w:r>
        <w:rPr>
          <w:rFonts w:hint="eastAsia" w:ascii="宋体" w:hAnsi="宋体" w:eastAsia="宋体" w:cs="宋体"/>
          <w:sz w:val="16"/>
          <w:szCs w:val="18"/>
        </w:rPr>
        <w:t>6、结算方式及质保期限：货到验收合格，且乙方开具全额</w:t>
      </w:r>
      <w:r>
        <w:rPr>
          <w:rFonts w:ascii="宋体" w:hAnsi="宋体" w:eastAsia="宋体" w:cs="宋体"/>
          <w:sz w:val="16"/>
          <w:szCs w:val="18"/>
        </w:rPr>
        <w:t>13%</w:t>
      </w:r>
      <w:r>
        <w:rPr>
          <w:rFonts w:hint="eastAsia" w:ascii="宋体" w:hAnsi="宋体" w:eastAsia="宋体" w:cs="宋体"/>
          <w:sz w:val="16"/>
          <w:szCs w:val="18"/>
        </w:rPr>
        <w:t>增值税专用发票后</w:t>
      </w:r>
      <w:r>
        <w:rPr>
          <w:rFonts w:hint="eastAsia" w:ascii="宋体" w:hAnsi="宋体" w:eastAsia="宋体" w:cs="宋体"/>
          <w:sz w:val="16"/>
          <w:szCs w:val="18"/>
          <w:lang w:val="en-US" w:eastAsia="zh-CN"/>
        </w:rPr>
        <w:t>支付60%到货款，安装调试完毕验收合格支付30%货款，留10%作为质保金待安装调试货款支付完毕一年后支付</w:t>
      </w:r>
      <w:r>
        <w:rPr>
          <w:rFonts w:hint="eastAsia" w:ascii="宋体" w:hAnsi="宋体" w:eastAsia="宋体" w:cs="宋体"/>
          <w:sz w:val="16"/>
          <w:szCs w:val="18"/>
        </w:rPr>
        <w:t>。质保期自货物投入使用后起算1年（当国家税率发生变化时，不含税价格保持不变，按照新税率计算含税价格，双方适用新税率的含税价格进行开票付款。）质保期内出现质量问题乙方免费维修或更换（由于甲方操作不当引起的原因不在质保范围）。</w:t>
      </w:r>
    </w:p>
    <w:p>
      <w:pPr>
        <w:spacing w:line="320" w:lineRule="exact"/>
        <w:jc w:val="left"/>
        <w:rPr>
          <w:rFonts w:ascii="宋体" w:hAnsi="宋体" w:eastAsia="宋体" w:cs="宋体"/>
          <w:sz w:val="16"/>
          <w:szCs w:val="18"/>
        </w:rPr>
      </w:pPr>
      <w:r>
        <w:rPr>
          <w:rFonts w:hint="eastAsia" w:ascii="宋体" w:hAnsi="宋体" w:eastAsia="宋体" w:cs="宋体"/>
          <w:sz w:val="16"/>
          <w:szCs w:val="18"/>
        </w:rPr>
        <w:t>7、售后服务：乙方有专人24小时电话服务，接到服务请求后2小时内电话答复，必要时48小时服务人员赶到甲方现场。</w:t>
      </w:r>
    </w:p>
    <w:p>
      <w:pPr>
        <w:numPr>
          <w:ilvl w:val="0"/>
          <w:numId w:val="2"/>
        </w:numPr>
        <w:spacing w:line="320" w:lineRule="exact"/>
        <w:rPr>
          <w:rFonts w:ascii="宋体" w:hAnsi="宋体" w:eastAsia="宋体"/>
          <w:sz w:val="16"/>
          <w:szCs w:val="18"/>
        </w:rPr>
      </w:pPr>
      <w:r>
        <w:rPr>
          <w:rFonts w:hint="eastAsia" w:ascii="宋体" w:hAnsi="宋体" w:eastAsia="宋体"/>
          <w:sz w:val="16"/>
          <w:szCs w:val="18"/>
        </w:rPr>
        <w:t>违约责任：如乙方未按要求交货，每逾期一日，按合同总金额7</w:t>
      </w:r>
      <w:r>
        <w:rPr>
          <w:rFonts w:ascii="宋体" w:hAnsi="宋体" w:eastAsia="宋体" w:cs="Arial"/>
          <w:sz w:val="16"/>
          <w:szCs w:val="18"/>
        </w:rPr>
        <w:t>‰</w:t>
      </w:r>
      <w:r>
        <w:rPr>
          <w:rFonts w:hint="eastAsia" w:ascii="宋体" w:hAnsi="宋体" w:eastAsia="宋体"/>
          <w:sz w:val="16"/>
          <w:szCs w:val="18"/>
        </w:rPr>
        <w:t>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pPr>
        <w:numPr>
          <w:ilvl w:val="0"/>
          <w:numId w:val="2"/>
        </w:numPr>
        <w:spacing w:line="320" w:lineRule="exact"/>
        <w:jc w:val="left"/>
        <w:rPr>
          <w:rFonts w:ascii="宋体" w:hAnsi="宋体" w:eastAsia="宋体" w:cs="宋体"/>
          <w:sz w:val="16"/>
          <w:szCs w:val="18"/>
        </w:rPr>
      </w:pPr>
      <w:r>
        <w:rPr>
          <w:rFonts w:hint="eastAsia" w:ascii="宋体" w:hAnsi="宋体" w:eastAsia="宋体" w:cs="宋体"/>
          <w:sz w:val="16"/>
          <w:szCs w:val="18"/>
        </w:rPr>
        <w:t>纠纷解决：合同履行期间出现纠纷，双方应协商解决；若协商不妥，任何一方可直接向合同签订地人民法院提起诉讼。</w:t>
      </w:r>
    </w:p>
    <w:p>
      <w:pPr>
        <w:spacing w:line="320" w:lineRule="exact"/>
        <w:rPr>
          <w:rFonts w:ascii="宋体" w:hAnsi="宋体" w:eastAsia="宋体"/>
          <w:sz w:val="16"/>
          <w:szCs w:val="18"/>
        </w:rPr>
      </w:pPr>
      <w:r>
        <w:rPr>
          <w:rFonts w:hint="eastAsia" w:ascii="宋体" w:hAnsi="宋体" w:eastAsia="宋体" w:cs="宋体"/>
          <w:sz w:val="16"/>
          <w:szCs w:val="18"/>
        </w:rPr>
        <w:t>10、其他事项：</w:t>
      </w:r>
      <w:r>
        <w:rPr>
          <w:rFonts w:hint="eastAsia" w:ascii="宋体" w:hAnsi="宋体" w:eastAsia="宋体"/>
          <w:sz w:val="16"/>
          <w:szCs w:val="18"/>
        </w:rPr>
        <w:t>其它未尽事宜按照《中华人民共和国合同法》执行。本合同由双方盖章后生效。传真或扫描件（能证明信息真实）有效。</w:t>
      </w:r>
    </w:p>
    <w:p>
      <w:pPr>
        <w:spacing w:line="320" w:lineRule="exact"/>
        <w:rPr>
          <w:rFonts w:hint="eastAsia" w:ascii="宋体" w:hAnsi="宋体" w:eastAsia="宋体" w:cs="宋体"/>
          <w:sz w:val="16"/>
          <w:szCs w:val="18"/>
        </w:rPr>
      </w:pPr>
      <w:r>
        <w:rPr>
          <w:rFonts w:hint="eastAsia" w:ascii="宋体" w:hAnsi="宋体" w:eastAsia="宋体" w:cs="宋体"/>
          <w:sz w:val="16"/>
          <w:szCs w:val="18"/>
        </w:rPr>
        <w:t>11、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p>
      <w:pPr>
        <w:pStyle w:val="2"/>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注：（如中标方需在采购方场地加工制作，则需引用以下《工程（施工）外包安全管理协议》和《环保管理协议书》）</w:t>
      </w:r>
    </w:p>
    <w:p>
      <w:pPr>
        <w:pStyle w:val="9"/>
        <w:spacing w:line="360" w:lineRule="auto"/>
        <w:ind w:left="360" w:firstLine="720"/>
        <w:contextualSpacing/>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中粮糖业辽宁有限公司</w:t>
      </w:r>
    </w:p>
    <w:p>
      <w:pPr>
        <w:pStyle w:val="9"/>
        <w:spacing w:line="360" w:lineRule="auto"/>
        <w:ind w:left="360" w:firstLine="720"/>
        <w:contextualSpacing/>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承包商安全管理协议书</w:t>
      </w:r>
    </w:p>
    <w:p>
      <w:pPr>
        <w:pStyle w:val="12"/>
        <w:shd w:val="clear" w:color="auto" w:fill="FFFFFF"/>
        <w:spacing w:before="0" w:beforeAutospacing="0" w:after="0" w:afterAutospacing="0" w:line="360" w:lineRule="auto"/>
        <w:ind w:left="360"/>
        <w:contextualSpacing/>
        <w:jc w:val="center"/>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360"/>
        <w:contextualSpacing/>
        <w:jc w:val="center"/>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360"/>
        <w:contextualSpacing/>
        <w:jc w:val="center"/>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360"/>
        <w:contextualSpacing/>
        <w:jc w:val="center"/>
        <w:rPr>
          <w:rFonts w:ascii="黑体" w:hAnsi="黑体" w:eastAsia="黑体"/>
          <w:b/>
          <w:color w:val="000000"/>
          <w:spacing w:val="-11"/>
          <w:sz w:val="28"/>
          <w:szCs w:val="28"/>
          <w:shd w:val="clear" w:color="auto" w:fill="FFFFFF"/>
        </w:rPr>
      </w:pPr>
      <w:r>
        <w:rPr>
          <w:rFonts w:hint="eastAsia" w:ascii="黑体" w:hAnsi="黑体" w:eastAsia="黑体"/>
          <w:b/>
          <w:color w:val="000000"/>
          <w:spacing w:val="-11"/>
          <w:sz w:val="28"/>
          <w:szCs w:val="28"/>
          <w:shd w:val="clear" w:color="auto" w:fill="FFFFFF"/>
        </w:rPr>
        <w:t>合同名称：</w:t>
      </w:r>
      <w:r>
        <w:rPr>
          <w:rFonts w:hint="eastAsia" w:ascii="黑体" w:hAnsi="黑体" w:eastAsia="黑体"/>
          <w:b/>
          <w:color w:val="000000"/>
          <w:spacing w:val="-11"/>
          <w:sz w:val="28"/>
          <w:szCs w:val="28"/>
          <w:u w:val="single"/>
          <w:shd w:val="clear" w:color="auto" w:fill="FFFFFF"/>
        </w:rPr>
        <w:t>《工程（施工）外包安全管理协议》</w:t>
      </w: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pacing w:before="0" w:beforeAutospacing="0" w:after="0" w:afterAutospacing="0" w:line="360" w:lineRule="auto"/>
        <w:ind w:left="1920"/>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1560"/>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1560"/>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1560"/>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1560"/>
        <w:contextualSpacing/>
        <w:rPr>
          <w:rFonts w:asciiTheme="minorEastAsia" w:hAnsiTheme="minorEastAsia" w:eastAsiaTheme="minorEastAsia"/>
          <w:b/>
          <w:color w:val="000000"/>
          <w:spacing w:val="-11"/>
          <w:sz w:val="28"/>
          <w:szCs w:val="28"/>
          <w:shd w:val="clear" w:color="auto" w:fill="FFFFFF"/>
        </w:rPr>
      </w:pP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甲方：</w:t>
      </w:r>
      <w:r>
        <w:rPr>
          <w:rFonts w:hint="eastAsia" w:asciiTheme="minorEastAsia" w:hAnsiTheme="minorEastAsia" w:eastAsiaTheme="minorEastAsia" w:cstheme="minorEastAsia"/>
          <w:b w:val="0"/>
          <w:bCs w:val="0"/>
          <w:color w:val="000000"/>
          <w:spacing w:val="6"/>
          <w:sz w:val="24"/>
          <w:szCs w:val="24"/>
          <w:u w:val="single"/>
        </w:rPr>
        <w:t>中粮糖业辽宁有限公司</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 xml:space="preserve">  （以下称甲方）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乙方：</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 xml:space="preserve">  （以下称乙方）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一、业务外包：</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lang w:val="en-US" w:eastAsia="zh-CN"/>
        </w:rPr>
      </w:pPr>
      <w:r>
        <w:rPr>
          <w:rFonts w:hint="eastAsia" w:asciiTheme="minorEastAsia" w:hAnsiTheme="minorEastAsia" w:eastAsiaTheme="minorEastAsia" w:cstheme="minorEastAsia"/>
          <w:b w:val="0"/>
          <w:bCs w:val="0"/>
          <w:color w:val="000000"/>
          <w:spacing w:val="6"/>
          <w:sz w:val="24"/>
          <w:szCs w:val="24"/>
        </w:rPr>
        <w:t>（一）外包地点：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lang w:val="en-US" w:eastAsia="zh-CN"/>
        </w:rPr>
      </w:pPr>
      <w:r>
        <w:rPr>
          <w:rFonts w:hint="eastAsia" w:asciiTheme="minorEastAsia" w:hAnsiTheme="minorEastAsia" w:eastAsiaTheme="minorEastAsia" w:cstheme="minorEastAsia"/>
          <w:b w:val="0"/>
          <w:bCs w:val="0"/>
          <w:color w:val="000000"/>
          <w:spacing w:val="6"/>
          <w:sz w:val="24"/>
          <w:szCs w:val="24"/>
        </w:rPr>
        <w:t>（二）外包范围：</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（三）外包期限：自</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年</w:t>
      </w:r>
      <w:r>
        <w:rPr>
          <w:rFonts w:hint="eastAsia" w:asciiTheme="minorEastAsia" w:hAnsiTheme="minorEastAsia" w:eastAsiaTheme="minorEastAsia" w:cstheme="minorEastAsia"/>
          <w:b w:val="0"/>
          <w:bCs w:val="0"/>
          <w:color w:val="000000"/>
          <w:spacing w:val="6"/>
          <w:sz w:val="24"/>
          <w:szCs w:val="24"/>
          <w:u w:val="single"/>
        </w:rPr>
        <w:t xml:space="preserve">   </w:t>
      </w:r>
      <w:r>
        <w:rPr>
          <w:rFonts w:hint="eastAsia" w:asciiTheme="minorEastAsia" w:hAnsiTheme="minorEastAsia" w:eastAsiaTheme="minorEastAsia" w:cstheme="minorEastAsia"/>
          <w:b w:val="0"/>
          <w:bCs w:val="0"/>
          <w:color w:val="000000"/>
          <w:spacing w:val="6"/>
          <w:sz w:val="24"/>
          <w:szCs w:val="24"/>
        </w:rPr>
        <w:t>月</w:t>
      </w:r>
      <w:r>
        <w:rPr>
          <w:rFonts w:hint="eastAsia" w:asciiTheme="minorEastAsia" w:hAnsiTheme="minorEastAsia" w:eastAsiaTheme="minorEastAsia" w:cstheme="minorEastAsia"/>
          <w:b w:val="0"/>
          <w:bCs w:val="0"/>
          <w:color w:val="000000"/>
          <w:spacing w:val="6"/>
          <w:sz w:val="24"/>
          <w:szCs w:val="24"/>
          <w:u w:val="single"/>
        </w:rPr>
        <w:t xml:space="preserve">  </w:t>
      </w:r>
      <w:r>
        <w:rPr>
          <w:rFonts w:hint="eastAsia" w:asciiTheme="minorEastAsia" w:hAnsiTheme="minorEastAsia" w:eastAsiaTheme="minorEastAsia" w:cstheme="minorEastAsia"/>
          <w:b w:val="0"/>
          <w:bCs w:val="0"/>
          <w:color w:val="000000"/>
          <w:spacing w:val="6"/>
          <w:sz w:val="24"/>
          <w:szCs w:val="24"/>
        </w:rPr>
        <w:t>日起，至</w:t>
      </w:r>
      <w:r>
        <w:rPr>
          <w:rFonts w:hint="eastAsia" w:asciiTheme="minorEastAsia" w:hAnsiTheme="minorEastAsia" w:eastAsiaTheme="minorEastAsia" w:cstheme="minorEastAsia"/>
          <w:b w:val="0"/>
          <w:bCs w:val="0"/>
          <w:color w:val="000000"/>
          <w:spacing w:val="6"/>
          <w:sz w:val="24"/>
          <w:szCs w:val="24"/>
          <w:u w:val="single"/>
        </w:rPr>
        <w:t xml:space="preserve"> </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年</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月</w:t>
      </w:r>
      <w:r>
        <w:rPr>
          <w:rFonts w:hint="eastAsia" w:asciiTheme="minorEastAsia" w:hAnsiTheme="minorEastAsia" w:eastAsiaTheme="minorEastAsia" w:cstheme="minorEastAsia"/>
          <w:b w:val="0"/>
          <w:bCs w:val="0"/>
          <w:color w:val="000000"/>
          <w:spacing w:val="6"/>
          <w:sz w:val="24"/>
          <w:szCs w:val="24"/>
          <w:u w:val="single"/>
          <w:lang w:val="en-US" w:eastAsia="zh-CN"/>
        </w:rPr>
        <w:t xml:space="preserve">   </w:t>
      </w:r>
      <w:r>
        <w:rPr>
          <w:rFonts w:hint="eastAsia" w:asciiTheme="minorEastAsia" w:hAnsiTheme="minorEastAsia" w:eastAsiaTheme="minorEastAsia" w:cstheme="minorEastAsia"/>
          <w:b w:val="0"/>
          <w:bCs w:val="0"/>
          <w:color w:val="000000"/>
          <w:spacing w:val="6"/>
          <w:sz w:val="24"/>
          <w:szCs w:val="24"/>
        </w:rPr>
        <w:t>日结束。</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二、协议内容：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（一）甲方的权利、义务、责任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⒈权利</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1）有权审查乙方营业执照、税务登记证、施工资质证明及国家法律规定的其他资质证明材料；有权审查乙方相关人员各类资质证明。</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有权对乙方施工作业现场的设备、设施、建(构)筑物安全状况进行安全检查，对现场存在的安全隐患提出整改指令；对乙方使用不合格的机械设备、器具及劳动防护用品甲方有权勒令退场，由此造成的工期延误及费用由乙方承担。</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3）对在现场安全工作不称职的乙方项目经理、安全管理负责人，有权提出撤换指令。</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4）对乙方提供的作业人员工伤保险或人身意外伤害保险等资料进行审核并备案。</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5）对乙方施工作业现场的违章行为，甲方有权处理。</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⒉义务</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1）施工作业现场有两个以上单位交叉作业有可能危及对方安全或影响施工作业进度时，甲方有义务统一协调管理，督促双方签订安全管理协议。</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2）甲方有义务为乙方作业人员提供涉及作业内容的安全、消防、职业健康等相关内容培训。</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3）甲方有义务对乙方的安全奖惩情况进行告知。</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⒊责任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甲方负责向乙方如实告知根据甲方能力所知的作业场所和岗位存在的危险因素，要求乙方制订防范措施以及事故应急预案。</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z w:val="24"/>
          <w:szCs w:val="24"/>
        </w:rPr>
        <w:t>（二）</w:t>
      </w:r>
      <w:r>
        <w:rPr>
          <w:rFonts w:hint="eastAsia" w:asciiTheme="minorEastAsia" w:hAnsiTheme="minorEastAsia" w:eastAsiaTheme="minorEastAsia" w:cstheme="minorEastAsia"/>
          <w:b w:val="0"/>
          <w:bCs w:val="0"/>
          <w:color w:val="000000"/>
          <w:spacing w:val="6"/>
          <w:sz w:val="24"/>
          <w:szCs w:val="24"/>
        </w:rPr>
        <w:t>乙方的权利、义务、责任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1.权利</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1）乙方有权了解其作业场所和工作岗位存在的危险因素、防范措施及事故应急措施，有权对安全生产工作提出建议。</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2）乙方有权对作业场所安全生产工作中存在的问题提出批评、检举、控告;有权拒绝违章指挥和强令冒险作业。</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⒉义务</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1）乙方对甲方所提供的技术资料必须保密。非经甲方书面同意不能向外透露，施工作业完毕后，应及时退还甲方。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2）乙方有义务严格遵守甲方的安全生产规章制度和操作规程，服从管理，正确佩戴和使用劳动防护用品。</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3）乙方有义务接受安全生产教育和培训，掌握本职工作所需的安全生产知识，提高安全生产技能。</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4）乙方有义务参加甲方安全会议，配合、服从甲方对施工作业现场的安全检查，对检查发现的安全隐患及时进行整改。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⒊责任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1）按照国家安全生产的相关法律法规，建立健全以安全生产责任制为核心的施工作业现场安全管理制度，配备专职安全管理人员并落实各级人员安全生产责任。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2）在编制施工方案的同时制定安全措施和事故预案。3）在工程项目开工前必须对参加施工人员进行安全教育，并建立相应台帐。</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4）乙方对施工作业区域内或毗邻建构筑物、设备、设施、地下管线(网)造成损害的，须采取相应的修复措施并承担损坏赔偿责任。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5）乙方不得将工程拆包给不具备相应资质等级的外来施工作业单位或个人；乙方经甲方同意将工程分包后，须与分包单位签订相关协议。乙方就分包单位的施工作业人员安全负责。</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6）乙方与相邻的单位同时施工作业或交叉作业，有可能相互危及对方施工作业安全时，应签订安全管理协议，明确各自的安全管理职责和应采取的安全措施及责任划分，配专人进行安全监护与协调。</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7）乙方施工作业区域的施工作业设备、临时用电 设施、脚手架、出入通道口、楼梯口、危险有害气体或液体存放处等危险部位，设置明显的安全警示标志，危险警示标志符合国家标准。</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8）乙方应遵守甲方各项安全管理规定，相关危险性及特殊作业均需办理作业许可，规范开展现场作业，文明施工，保障施工全过程中的作业安全。</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9）乙方应加强作业现场应急管理，完善应急预案，配备现场作业所需的应急资源，并组织培训和演练。</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10）乙方应与所属人员签订劳动/劳务合同并为施工作业人员办理工伤保险或人身意外伤害保险（购买金额不低于80万），并不得以任何形式与从业人员订立协议免除或者减轻其对从业人员因生产安全事故伤亡依法应承担的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11）乙方不得随意更换项目关键施工作业人员，关键施工作业人员离开现场应提前告知甲方，并办理相关审批手续。</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12）乙方作业过程中发生事故的，应立即报告甲方，并妥善处理。若发生一般（1-2人死亡或1-9人重伤）及以上事故，乙方应按《生产安全事故报告和调查处理条例》及时报告当地政府。</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13）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pPr>
        <w:spacing w:line="360" w:lineRule="auto"/>
        <w:ind w:left="-110" w:leftChars="-50"/>
        <w:contextualSpacing/>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（三）安全考核</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甲方可根据乙方实际作业内容制定考核细则。</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3"/>
          <w:sz w:val="24"/>
          <w:szCs w:val="24"/>
        </w:rPr>
      </w:pPr>
      <w:r>
        <w:rPr>
          <w:rFonts w:hint="eastAsia" w:asciiTheme="minorEastAsia" w:hAnsiTheme="minorEastAsia" w:eastAsiaTheme="minorEastAsia" w:cstheme="minorEastAsia"/>
          <w:b w:val="0"/>
          <w:bCs w:val="0"/>
          <w:color w:val="000000"/>
          <w:sz w:val="24"/>
          <w:szCs w:val="24"/>
        </w:rPr>
        <w:t>（四）</w:t>
      </w:r>
      <w:r>
        <w:rPr>
          <w:rFonts w:hint="eastAsia" w:asciiTheme="minorEastAsia" w:hAnsiTheme="minorEastAsia" w:eastAsiaTheme="minorEastAsia" w:cstheme="minorEastAsia"/>
          <w:b w:val="0"/>
          <w:bCs w:val="0"/>
          <w:color w:val="000000"/>
          <w:spacing w:val="-3"/>
          <w:sz w:val="24"/>
          <w:szCs w:val="24"/>
        </w:rPr>
        <w:t>需要补充的协议内容：</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pacing w:val="-6"/>
          <w:sz w:val="24"/>
          <w:szCs w:val="24"/>
        </w:rPr>
      </w:pPr>
      <w:r>
        <w:rPr>
          <w:rFonts w:hint="eastAsia" w:asciiTheme="minorEastAsia" w:hAnsiTheme="minorEastAsia" w:eastAsiaTheme="minorEastAsia" w:cstheme="minorEastAsia"/>
          <w:b w:val="0"/>
          <w:bCs w:val="0"/>
          <w:color w:val="000000"/>
          <w:spacing w:val="-6"/>
          <w:sz w:val="24"/>
          <w:szCs w:val="24"/>
        </w:rPr>
        <w:t>______________________</w:t>
      </w:r>
      <w:r>
        <w:rPr>
          <w:rFonts w:hint="eastAsia" w:asciiTheme="minorEastAsia" w:hAnsiTheme="minorEastAsia" w:eastAsiaTheme="minorEastAsia" w:cstheme="minorEastAsia"/>
          <w:b w:val="0"/>
          <w:bCs w:val="0"/>
          <w:color w:val="000000"/>
          <w:spacing w:val="-6"/>
          <w:sz w:val="24"/>
          <w:szCs w:val="24"/>
          <w:lang w:val="en-US" w:eastAsia="zh-CN"/>
        </w:rPr>
        <w:t>/</w:t>
      </w:r>
      <w:r>
        <w:rPr>
          <w:rFonts w:hint="eastAsia" w:asciiTheme="minorEastAsia" w:hAnsiTheme="minorEastAsia" w:eastAsiaTheme="minorEastAsia" w:cstheme="minorEastAsia"/>
          <w:b w:val="0"/>
          <w:bCs w:val="0"/>
          <w:color w:val="000000"/>
          <w:spacing w:val="-6"/>
          <w:sz w:val="24"/>
          <w:szCs w:val="24"/>
        </w:rPr>
        <w:t>____________________________</w:t>
      </w:r>
    </w:p>
    <w:p>
      <w:pPr>
        <w:pStyle w:val="12"/>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三、附则</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（一）</w:t>
      </w:r>
      <w:r>
        <w:rPr>
          <w:rFonts w:hint="eastAsia" w:asciiTheme="minorEastAsia" w:hAnsiTheme="minorEastAsia" w:eastAsiaTheme="minorEastAsia" w:cstheme="minorEastAsia"/>
          <w:b w:val="0"/>
          <w:bCs w:val="0"/>
          <w:color w:val="000000"/>
          <w:spacing w:val="6"/>
          <w:sz w:val="24"/>
          <w:szCs w:val="24"/>
        </w:rPr>
        <w:t>本协议约定的各项条款，经双方签字、盖章后生效，作为合同附件具有同等法律效</w:t>
      </w:r>
      <w:r>
        <w:rPr>
          <w:rFonts w:hint="eastAsia" w:asciiTheme="minorEastAsia" w:hAnsiTheme="minorEastAsia" w:eastAsiaTheme="minorEastAsia" w:cstheme="minorEastAsia"/>
          <w:b w:val="0"/>
          <w:bCs w:val="0"/>
          <w:color w:val="000000"/>
          <w:sz w:val="24"/>
          <w:szCs w:val="24"/>
        </w:rPr>
        <w:t>力，</w:t>
      </w:r>
      <w:r>
        <w:rPr>
          <w:rFonts w:hint="eastAsia" w:asciiTheme="minorEastAsia" w:hAnsiTheme="minorEastAsia" w:eastAsiaTheme="minorEastAsia" w:cstheme="minorEastAsia"/>
          <w:b w:val="0"/>
          <w:bCs w:val="0"/>
          <w:color w:val="000000"/>
          <w:spacing w:val="-13"/>
          <w:sz w:val="24"/>
          <w:szCs w:val="24"/>
        </w:rPr>
        <w:t>并可独立于主合同存在，</w:t>
      </w:r>
      <w:r>
        <w:rPr>
          <w:rFonts w:hint="eastAsia" w:asciiTheme="minorEastAsia" w:hAnsiTheme="minorEastAsia" w:eastAsiaTheme="minorEastAsia" w:cstheme="minorEastAsia"/>
          <w:b w:val="0"/>
          <w:bCs w:val="0"/>
          <w:color w:val="000000"/>
          <w:spacing w:val="-14"/>
          <w:sz w:val="24"/>
          <w:szCs w:val="24"/>
        </w:rPr>
        <w:t>甲乙双方应严格按照本协议规定的各项条款，</w:t>
      </w:r>
      <w:r>
        <w:rPr>
          <w:rFonts w:hint="eastAsia" w:asciiTheme="minorEastAsia" w:hAnsiTheme="minorEastAsia" w:eastAsiaTheme="minorEastAsia" w:cstheme="minorEastAsia"/>
          <w:b w:val="0"/>
          <w:bCs w:val="0"/>
          <w:color w:val="000000"/>
          <w:spacing w:val="-9"/>
          <w:sz w:val="24"/>
          <w:szCs w:val="24"/>
        </w:rPr>
        <w:t>承担相应的安全生产管理</w:t>
      </w:r>
      <w:r>
        <w:rPr>
          <w:rFonts w:hint="eastAsia" w:asciiTheme="minorEastAsia" w:hAnsiTheme="minorEastAsia" w:eastAsiaTheme="minorEastAsia" w:cstheme="minorEastAsia"/>
          <w:b w:val="0"/>
          <w:bCs w:val="0"/>
          <w:color w:val="000000"/>
          <w:spacing w:val="-13"/>
          <w:sz w:val="24"/>
          <w:szCs w:val="24"/>
        </w:rPr>
        <w:t>工作</w:t>
      </w:r>
      <w:r>
        <w:rPr>
          <w:rFonts w:hint="eastAsia" w:asciiTheme="minorEastAsia" w:hAnsiTheme="minorEastAsia" w:eastAsiaTheme="minorEastAsia" w:cstheme="minorEastAsia"/>
          <w:b w:val="0"/>
          <w:bCs w:val="0"/>
          <w:color w:val="000000"/>
          <w:spacing w:val="-16"/>
          <w:sz w:val="24"/>
          <w:szCs w:val="24"/>
        </w:rPr>
        <w:t>责任。</w:t>
      </w:r>
      <w:r>
        <w:rPr>
          <w:rFonts w:hint="eastAsia" w:asciiTheme="minorEastAsia" w:hAnsiTheme="minorEastAsia" w:eastAsiaTheme="minorEastAsia" w:cstheme="minorEastAsia"/>
          <w:b w:val="0"/>
          <w:bCs w:val="0"/>
          <w:color w:val="000000"/>
          <w:spacing w:val="-13"/>
          <w:sz w:val="24"/>
          <w:szCs w:val="24"/>
        </w:rPr>
        <w:t>因违反本协议造成的生产安全事故，由违约方承</w:t>
      </w:r>
      <w:r>
        <w:rPr>
          <w:rFonts w:hint="eastAsia" w:asciiTheme="minorEastAsia" w:hAnsiTheme="minorEastAsia" w:eastAsiaTheme="minorEastAsia" w:cstheme="minorEastAsia"/>
          <w:b w:val="0"/>
          <w:bCs w:val="0"/>
          <w:color w:val="000000"/>
          <w:spacing w:val="-10"/>
          <w:sz w:val="24"/>
          <w:szCs w:val="24"/>
        </w:rPr>
        <w:t>担相应的法律责任和经济责任。</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（二）</w:t>
      </w:r>
      <w:r>
        <w:rPr>
          <w:rFonts w:hint="eastAsia" w:asciiTheme="minorEastAsia" w:hAnsiTheme="minorEastAsia" w:eastAsiaTheme="minorEastAsia" w:cstheme="minorEastAsia"/>
          <w:b w:val="0"/>
          <w:bCs w:val="0"/>
          <w:color w:val="000000"/>
          <w:spacing w:val="-13"/>
          <w:sz w:val="24"/>
          <w:szCs w:val="24"/>
        </w:rPr>
        <w:t>本协议内容如与国家有关法律、法规和规定不一致，按照国家有关规定执行。</w:t>
      </w:r>
    </w:p>
    <w:p>
      <w:pPr>
        <w:pStyle w:val="12"/>
        <w:shd w:val="clear" w:color="auto" w:fill="FFFFFF"/>
        <w:spacing w:before="0" w:beforeAutospacing="0" w:after="0" w:afterAutospacing="0"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（三）</w:t>
      </w:r>
      <w:r>
        <w:rPr>
          <w:rFonts w:hint="eastAsia" w:asciiTheme="minorEastAsia" w:hAnsiTheme="minorEastAsia" w:eastAsiaTheme="minorEastAsia" w:cstheme="minorEastAsia"/>
          <w:b w:val="0"/>
          <w:bCs w:val="0"/>
          <w:color w:val="000000"/>
          <w:spacing w:val="-13"/>
          <w:sz w:val="24"/>
          <w:szCs w:val="24"/>
        </w:rPr>
        <w:t>协议有效期按照合同工期。合同工期变更，本协议有效期相应变更。</w:t>
      </w:r>
    </w:p>
    <w:p>
      <w:pPr>
        <w:spacing w:line="360" w:lineRule="auto"/>
        <w:ind w:left="-110" w:leftChars="-50"/>
        <w:contextualSpacing/>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（四）因不可抗力造成的双方设备损坏、人员伤亡，各自承担相应的损失。</w:t>
      </w:r>
    </w:p>
    <w:p>
      <w:pPr>
        <w:spacing w:line="360" w:lineRule="auto"/>
        <w:ind w:left="-110" w:leftChars="-50"/>
        <w:contextualSpacing/>
        <w:rPr>
          <w:rFonts w:hint="eastAsia" w:asciiTheme="minorEastAsia" w:hAnsiTheme="minorEastAsia" w:eastAsiaTheme="minorEastAsia" w:cstheme="minorEastAsia"/>
          <w:b w:val="0"/>
          <w:bCs w:val="0"/>
          <w:color w:val="000000"/>
          <w:spacing w:val="-13"/>
          <w:sz w:val="24"/>
          <w:szCs w:val="24"/>
        </w:rPr>
      </w:pPr>
      <w:r>
        <w:rPr>
          <w:rFonts w:hint="eastAsia" w:asciiTheme="minorEastAsia" w:hAnsiTheme="minorEastAsia" w:eastAsiaTheme="minorEastAsia" w:cstheme="minorEastAsia"/>
          <w:b w:val="0"/>
          <w:bCs w:val="0"/>
          <w:color w:val="000000"/>
          <w:sz w:val="24"/>
          <w:szCs w:val="24"/>
        </w:rPr>
        <w:t>（五）</w:t>
      </w:r>
      <w:r>
        <w:rPr>
          <w:rFonts w:hint="eastAsia" w:asciiTheme="minorEastAsia" w:hAnsiTheme="minorEastAsia" w:eastAsiaTheme="minorEastAsia" w:cstheme="minorEastAsia"/>
          <w:b w:val="0"/>
          <w:bCs w:val="0"/>
          <w:color w:val="000000"/>
          <w:spacing w:val="-13"/>
          <w:sz w:val="24"/>
          <w:szCs w:val="24"/>
        </w:rPr>
        <w:t>其它未尽事宜：</w:t>
      </w:r>
    </w:p>
    <w:p>
      <w:pPr>
        <w:spacing w:line="360" w:lineRule="auto"/>
        <w:ind w:left="-110" w:leftChars="-50"/>
        <w:contextualSpacing/>
        <w:rPr>
          <w:rFonts w:hint="eastAsia" w:asciiTheme="minorEastAsia" w:hAnsiTheme="minorEastAsia" w:eastAsiaTheme="minorEastAsia" w:cstheme="minorEastAsia"/>
          <w:b w:val="0"/>
          <w:bCs w:val="0"/>
          <w:color w:val="000000"/>
          <w:spacing w:val="-12"/>
          <w:sz w:val="24"/>
          <w:szCs w:val="24"/>
        </w:rPr>
      </w:pPr>
      <w:r>
        <w:rPr>
          <w:rFonts w:hint="eastAsia" w:asciiTheme="minorEastAsia" w:hAnsiTheme="minorEastAsia" w:eastAsiaTheme="minorEastAsia" w:cstheme="minorEastAsia"/>
          <w:b w:val="0"/>
          <w:bCs w:val="0"/>
          <w:color w:val="000000"/>
          <w:sz w:val="24"/>
          <w:szCs w:val="24"/>
        </w:rPr>
        <w:t>（六）</w:t>
      </w:r>
      <w:r>
        <w:rPr>
          <w:rFonts w:hint="eastAsia" w:asciiTheme="minorEastAsia" w:hAnsiTheme="minorEastAsia" w:eastAsiaTheme="minorEastAsia" w:cstheme="minorEastAsia"/>
          <w:b w:val="0"/>
          <w:bCs w:val="0"/>
          <w:color w:val="000000"/>
          <w:spacing w:val="-12"/>
          <w:sz w:val="24"/>
          <w:szCs w:val="24"/>
        </w:rPr>
        <w:t>本协议一式贰份。甲方、乙方各执壹份。</w:t>
      </w:r>
    </w:p>
    <w:p>
      <w:pPr>
        <w:spacing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甲方单位名称：</w:t>
      </w:r>
      <w:r>
        <w:rPr>
          <w:rFonts w:hint="eastAsia" w:asciiTheme="minorEastAsia" w:hAnsiTheme="minorEastAsia" w:eastAsiaTheme="minorEastAsia" w:cstheme="minorEastAsia"/>
          <w:b w:val="0"/>
          <w:bCs w:val="0"/>
          <w:color w:val="000000"/>
          <w:sz w:val="24"/>
          <w:szCs w:val="24"/>
          <w:u w:val="single"/>
        </w:rPr>
        <w:t>中粮糖业辽宁有限公司</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rPr>
        <w:t xml:space="preserve">  公司</w:t>
      </w:r>
      <w:r>
        <w:rPr>
          <w:rFonts w:hint="eastAsia" w:asciiTheme="minorEastAsia" w:hAnsiTheme="minorEastAsia" w:eastAsiaTheme="minorEastAsia" w:cstheme="minorEastAsia"/>
          <w:b w:val="0"/>
          <w:bCs w:val="0"/>
          <w:color w:val="000000"/>
          <w:spacing w:val="-9"/>
          <w:sz w:val="24"/>
          <w:szCs w:val="24"/>
        </w:rPr>
        <w:t>（盖章）</w:t>
      </w:r>
    </w:p>
    <w:p>
      <w:pPr>
        <w:spacing w:line="360" w:lineRule="auto"/>
        <w:ind w:left="-110" w:leftChars="-50"/>
        <w:contextualSpacing/>
        <w:rPr>
          <w:rFonts w:hint="eastAsia" w:asciiTheme="minorEastAsia" w:hAnsiTheme="minorEastAsia" w:eastAsiaTheme="minorEastAsia" w:cstheme="minorEastAsia"/>
          <w:b w:val="0"/>
          <w:bCs w:val="0"/>
          <w:color w:val="000000"/>
          <w:spacing w:val="-17"/>
          <w:sz w:val="24"/>
          <w:szCs w:val="24"/>
        </w:rPr>
      </w:pPr>
      <w:r>
        <w:rPr>
          <w:rFonts w:hint="eastAsia" w:asciiTheme="minorEastAsia" w:hAnsiTheme="minorEastAsia" w:eastAsiaTheme="minorEastAsia" w:cstheme="minorEastAsia"/>
          <w:b w:val="0"/>
          <w:bCs w:val="0"/>
          <w:color w:val="000000"/>
          <w:sz w:val="24"/>
          <w:szCs w:val="24"/>
        </w:rPr>
        <w:t xml:space="preserve">业务部门负责人：                </w:t>
      </w:r>
      <w:r>
        <w:rPr>
          <w:rFonts w:hint="eastAsia" w:asciiTheme="minorEastAsia" w:hAnsiTheme="minorEastAsia" w:eastAsiaTheme="minorEastAsia" w:cstheme="minorEastAsia"/>
          <w:b w:val="0"/>
          <w:bCs w:val="0"/>
          <w:color w:val="000000"/>
          <w:spacing w:val="-17"/>
          <w:sz w:val="24"/>
          <w:szCs w:val="24"/>
        </w:rPr>
        <w:t>（签字）</w:t>
      </w:r>
    </w:p>
    <w:p>
      <w:pPr>
        <w:spacing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签字日期：</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年</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月</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日</w:t>
      </w:r>
    </w:p>
    <w:p>
      <w:pPr>
        <w:spacing w:line="360" w:lineRule="auto"/>
        <w:ind w:left="-110" w:leftChars="-50"/>
        <w:contextualSpacing/>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乙方单位名称：</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pacing w:val="-4"/>
          <w:sz w:val="24"/>
          <w:szCs w:val="24"/>
        </w:rPr>
        <w:t>公司</w:t>
      </w:r>
      <w:r>
        <w:rPr>
          <w:rFonts w:hint="eastAsia" w:asciiTheme="minorEastAsia" w:hAnsiTheme="minorEastAsia" w:eastAsiaTheme="minorEastAsia" w:cstheme="minorEastAsia"/>
          <w:b w:val="0"/>
          <w:bCs w:val="0"/>
          <w:color w:val="000000"/>
          <w:spacing w:val="-17"/>
          <w:sz w:val="24"/>
          <w:szCs w:val="24"/>
        </w:rPr>
        <w:t>（盖章）</w:t>
      </w:r>
    </w:p>
    <w:p>
      <w:pPr>
        <w:spacing w:line="360" w:lineRule="auto"/>
        <w:ind w:left="-110" w:leftChars="-50"/>
        <w:contextualSpacing/>
        <w:rPr>
          <w:rFonts w:hint="eastAsia" w:asciiTheme="minorEastAsia" w:hAnsiTheme="minorEastAsia" w:eastAsiaTheme="minorEastAsia" w:cstheme="minorEastAsia"/>
          <w:b w:val="0"/>
          <w:bCs w:val="0"/>
          <w:color w:val="000000"/>
          <w:spacing w:val="-9"/>
          <w:sz w:val="24"/>
          <w:szCs w:val="24"/>
        </w:rPr>
      </w:pPr>
      <w:r>
        <w:rPr>
          <w:rFonts w:hint="eastAsia" w:asciiTheme="minorEastAsia" w:hAnsiTheme="minorEastAsia" w:eastAsiaTheme="minorEastAsia" w:cstheme="minorEastAsia"/>
          <w:b w:val="0"/>
          <w:bCs w:val="0"/>
          <w:color w:val="000000"/>
          <w:spacing w:val="-4"/>
          <w:sz w:val="24"/>
          <w:szCs w:val="24"/>
        </w:rPr>
        <w:t xml:space="preserve">施工现场负责人：                  </w:t>
      </w:r>
      <w:r>
        <w:rPr>
          <w:rFonts w:hint="eastAsia" w:asciiTheme="minorEastAsia" w:hAnsiTheme="minorEastAsia" w:eastAsiaTheme="minorEastAsia" w:cstheme="minorEastAsia"/>
          <w:b w:val="0"/>
          <w:bCs w:val="0"/>
          <w:color w:val="000000"/>
          <w:spacing w:val="-9"/>
          <w:sz w:val="24"/>
          <w:szCs w:val="24"/>
        </w:rPr>
        <w:t>（签字）</w:t>
      </w:r>
    </w:p>
    <w:p>
      <w:pPr>
        <w:spacing w:line="360" w:lineRule="auto"/>
        <w:ind w:left="-110" w:leftChars="-50"/>
        <w:contextualSpacing/>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sz w:val="24"/>
          <w:szCs w:val="24"/>
        </w:rPr>
        <w:t>签字日期：</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年</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月</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00"/>
          <w:sz w:val="24"/>
          <w:szCs w:val="24"/>
          <w:u w:val="single"/>
        </w:rPr>
        <w:t xml:space="preserve"> </w:t>
      </w:r>
      <w:r>
        <w:rPr>
          <w:rFonts w:hint="eastAsia" w:asciiTheme="minorEastAsia" w:hAnsiTheme="minorEastAsia" w:eastAsiaTheme="minorEastAsia" w:cstheme="minorEastAsia"/>
          <w:b w:val="0"/>
          <w:bCs w:val="0"/>
          <w:color w:val="000000"/>
          <w:sz w:val="24"/>
          <w:szCs w:val="24"/>
        </w:rPr>
        <w:t>日</w:t>
      </w:r>
    </w:p>
    <w:p>
      <w:pPr>
        <w:spacing w:line="360" w:lineRule="auto"/>
        <w:contextualSpacing/>
        <w:rPr>
          <w:rFonts w:ascii="黑体" w:hAnsi="黑体" w:eastAsia="黑体" w:cs="黑体"/>
          <w:sz w:val="32"/>
          <w:szCs w:val="32"/>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ind w:firstLine="720" w:firstLineChars="200"/>
        <w:jc w:val="center"/>
        <w:rPr>
          <w:rFonts w:hint="eastAsia" w:ascii="方正小标宋_GBK" w:hAnsi="方正小标宋_GBK" w:eastAsia="方正小标宋_GBK" w:cs="方正小标宋_GBK"/>
          <w:sz w:val="36"/>
          <w:szCs w:val="36"/>
        </w:rPr>
      </w:pPr>
    </w:p>
    <w:p>
      <w:pPr>
        <w:spacing w:line="520" w:lineRule="exact"/>
        <w:jc w:val="both"/>
        <w:rPr>
          <w:rFonts w:hint="eastAsia" w:ascii="方正小标宋_GBK" w:hAnsi="方正小标宋_GBK" w:eastAsia="方正小标宋_GBK" w:cs="方正小标宋_GBK"/>
          <w:sz w:val="36"/>
          <w:szCs w:val="36"/>
        </w:rPr>
      </w:pPr>
    </w:p>
    <w:p>
      <w:pPr>
        <w:pStyle w:val="2"/>
        <w:rPr>
          <w:rFonts w:hint="eastAsia"/>
        </w:rPr>
      </w:pPr>
    </w:p>
    <w:p>
      <w:pPr>
        <w:spacing w:line="52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中粮糖业辽宁有限公司</w:t>
      </w:r>
    </w:p>
    <w:p>
      <w:pPr>
        <w:spacing w:line="520" w:lineRule="exact"/>
        <w:ind w:firstLine="720"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环保管理协议书</w:t>
      </w:r>
    </w:p>
    <w:p>
      <w:pPr>
        <w:spacing w:line="520" w:lineRule="exact"/>
        <w:rPr>
          <w:rFonts w:ascii="Times New Roman" w:hAnsi="Times New Roman" w:eastAsia="方正仿宋_GB2312" w:cs="Times New Roman"/>
          <w:sz w:val="32"/>
          <w:szCs w:val="32"/>
        </w:rPr>
      </w:pPr>
    </w:p>
    <w:p>
      <w:pPr>
        <w:spacing w:line="5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发包方：</w:t>
      </w:r>
      <w:r>
        <w:rPr>
          <w:rFonts w:hint="eastAsia" w:asciiTheme="minorEastAsia" w:hAnsiTheme="minorEastAsia" w:eastAsiaTheme="minorEastAsia" w:cstheme="minorEastAsia"/>
          <w:sz w:val="24"/>
          <w:szCs w:val="24"/>
          <w:u w:val="single"/>
        </w:rPr>
        <w:t>中粮糖业辽宁有限公司</w:t>
      </w:r>
      <w:r>
        <w:rPr>
          <w:rFonts w:hint="eastAsia" w:asciiTheme="minorEastAsia" w:hAnsiTheme="minorEastAsia" w:eastAsiaTheme="minorEastAsia" w:cstheme="minorEastAsia"/>
          <w:sz w:val="24"/>
          <w:szCs w:val="24"/>
        </w:rPr>
        <w:t>（以下称甲方）</w:t>
      </w:r>
    </w:p>
    <w:p>
      <w:pPr>
        <w:spacing w:line="5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（以下称乙方）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第一条乙方为甲方劳务外包期间，应满足如下要 求：</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（一）乙方在甲方现场的所有活动必须遵守国家相关法律法规。</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（二）乙方进入甲方厂内必须对因施工或其他生产行为可能对环境造成的污染应采取积极预防并不断改进的措施，确保污染物达标排放，同时应做出持续改进 的承诺。</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（三）乙方在甲方厂内工作前有义务主动向甲方了解作业区域内环保管理要求。</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（四）甲乙双方合同履行期间，乙方必须采取有效措施将乙方人员在劳动过程对产生环境影响的主要因 素进行有效控制。</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（五）乙方人员在上岗前必须对现场作业人员进行环保教育或培训，提高现场人员的环保意识。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（六）乙方必须建立一套环境事故应急反应预案并且在甲方处备案。</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（七）甲方将不定期对乙方在环境保护方面的工作落实情况进行检查，乙方应积极配合，如有检查确认的不合格项，乙方须予以整改。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（八）乙方在环境保护工作落实期间如遇突发问题,甲方应予以积极协助和指导。乙方在整个劳务外包期间,始终具有履行环境保护工作的责任和义务。甲方负责检查、指导和监督。</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（九）以上对乙方的环保要求的最终解释权归甲方所有，乙方可向甲方进行咨询。</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（十）如有未尽事宜，甲乙双方及时协商。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（十一）本协议一式两份，双方各持一份，协议内容自双方签订之日起开始实施。</w:t>
      </w:r>
    </w:p>
    <w:p>
      <w:pPr>
        <w:spacing w:line="520" w:lineRule="exact"/>
        <w:ind w:firstLine="480" w:firstLineChars="200"/>
        <w:rPr>
          <w:rFonts w:hint="eastAsia" w:asciiTheme="minorEastAsia" w:hAnsiTheme="minorEastAsia" w:eastAsiaTheme="minorEastAsia" w:cstheme="minorEastAsia"/>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rPr>
        <w:t>中粮糖业辽宁有限公司</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代表：（签字）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spacing w:line="520" w:lineRule="exact"/>
        <w:ind w:firstLine="480" w:firstLineChars="200"/>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lang w:val="en-US" w:eastAsia="zh-CN"/>
        </w:rPr>
        <w:t xml:space="preserve">                  </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代表：（签字）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 </w:t>
      </w:r>
    </w:p>
    <w:p>
      <w:pPr>
        <w:pStyle w:val="3"/>
        <w:rPr>
          <w:rFonts w:hint="eastAsia"/>
          <w:lang w:val="en-US" w:eastAsia="zh-CN"/>
        </w:rPr>
      </w:pPr>
    </w:p>
    <w:p>
      <w:pPr>
        <w:rPr>
          <w:sz w:val="24"/>
          <w:szCs w:val="24"/>
        </w:rPr>
      </w:pPr>
    </w:p>
    <w:p>
      <w:pPr>
        <w:pStyle w:val="2"/>
        <w:rPr>
          <w:sz w:val="24"/>
          <w:szCs w:val="24"/>
        </w:rPr>
      </w:pPr>
    </w:p>
    <w:p>
      <w:pPr>
        <w:pStyle w:val="3"/>
        <w:rPr>
          <w:sz w:val="24"/>
          <w:szCs w:val="24"/>
        </w:rPr>
      </w:pPr>
    </w:p>
    <w:p/>
    <w:p>
      <w:pPr>
        <w:rPr>
          <w:sz w:val="24"/>
          <w:szCs w:val="24"/>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中粮糖业采购监督联系方式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一、中粮糖业纪检监督联系方式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地址：北京市朝阳区朝阳门南大街8号9层904室监察部/ 新疆乌鲁木齐市黄河路2号招商大厦20楼监察部</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电话：010-85017235/ 0991-6173321</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"mailto:thjjb@cofco.com" \h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电子邮箱:thjjb@cofco.com</w:t>
      </w:r>
      <w:r>
        <w:rPr>
          <w:rFonts w:hint="eastAsia" w:asciiTheme="minorEastAsia" w:hAnsiTheme="minorEastAsia" w:eastAsiaTheme="minorEastAsia" w:cstheme="minorEastAsia"/>
          <w:sz w:val="24"/>
          <w:szCs w:val="24"/>
          <w:lang w:val="en-US" w:eastAsia="zh-CN"/>
        </w:rPr>
        <w:fldChar w:fldCharType="end"/>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二、采购项目监督人员联系方式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姓名：于鑫淼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联系电话：0417-6562810</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电子邮箱：yuxinmiao@cofco.com</w:t>
      </w:r>
    </w:p>
    <w:p>
      <w:pPr>
        <w:spacing w:before="34" w:line="254" w:lineRule="auto"/>
        <w:ind w:left="1279" w:right="5573" w:firstLine="0"/>
        <w:jc w:val="left"/>
        <w:rPr>
          <w:sz w:val="24"/>
          <w:szCs w:val="24"/>
        </w:rPr>
      </w:pPr>
    </w:p>
    <w:p>
      <w:pPr>
        <w:spacing w:after="0" w:line="254" w:lineRule="auto"/>
        <w:jc w:val="left"/>
        <w:rPr>
          <w:sz w:val="24"/>
          <w:szCs w:val="24"/>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spacing w:after="0" w:line="254" w:lineRule="auto"/>
        <w:jc w:val="center"/>
        <w:rPr>
          <w:rFonts w:hint="eastAsia" w:asciiTheme="minorEastAsia" w:hAnsiTheme="minorEastAsia" w:eastAsiaTheme="minorEastAsia" w:cstheme="minorEastAsia"/>
          <w:sz w:val="18"/>
          <w:szCs w:val="18"/>
        </w:rPr>
      </w:pPr>
    </w:p>
    <w:p>
      <w:pPr>
        <w:pStyle w:val="2"/>
        <w:rPr>
          <w:rFonts w:hint="eastAsia" w:asciiTheme="minorEastAsia" w:hAnsiTheme="minorEastAsia" w:eastAsiaTheme="minorEastAsia" w:cstheme="minorEastAsia"/>
          <w:sz w:val="18"/>
          <w:szCs w:val="18"/>
        </w:rPr>
      </w:pPr>
    </w:p>
    <w:p>
      <w:pPr>
        <w:pStyle w:val="3"/>
        <w:rPr>
          <w:rFonts w:hint="eastAsia"/>
        </w:rPr>
      </w:pPr>
    </w:p>
    <w:p>
      <w:pPr>
        <w:spacing w:after="0" w:line="254" w:lineRule="auto"/>
        <w:jc w:val="center"/>
        <w:rPr>
          <w:rFonts w:hint="eastAsia" w:asciiTheme="minorEastAsia" w:hAnsiTheme="minorEastAsia" w:eastAsiaTheme="minorEastAsia" w:cstheme="minorEastAsia"/>
          <w:sz w:val="18"/>
          <w:szCs w:val="1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第四部分  廉洁承诺书</w:t>
      </w:r>
    </w:p>
    <w:p>
      <w:pPr>
        <w:spacing w:after="0" w:line="254" w:lineRule="auto"/>
        <w:jc w:val="both"/>
        <w:rPr>
          <w:rFonts w:hint="eastAsia" w:asciiTheme="minorEastAsia" w:hAnsiTheme="minorEastAsia" w:eastAsiaTheme="minorEastAsia" w:cstheme="minorEastAsia"/>
          <w:sz w:val="18"/>
          <w:szCs w:val="18"/>
        </w:rPr>
      </w:pPr>
    </w:p>
    <w:p>
      <w:pPr>
        <w:pStyle w:val="5"/>
        <w:spacing w:before="57"/>
        <w:ind w:left="64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中粮糖业辽宁有限公司：</w:t>
      </w:r>
    </w:p>
    <w:p>
      <w:pPr>
        <w:pStyle w:val="5"/>
        <w:spacing w:before="214" w:line="364" w:lineRule="auto"/>
        <w:ind w:left="640" w:right="474" w:firstLine="638"/>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为积极配合贵公司进行的蒸发罐（含分离器）采购工作，有效遏制不公平竞争和违规违纪问题的发生，确保招标工作的公平、公正、公开，我们特向贵公司承诺如下事项：</w:t>
      </w:r>
    </w:p>
    <w:p>
      <w:pPr>
        <w:pStyle w:val="9"/>
        <w:numPr>
          <w:ilvl w:val="0"/>
          <w:numId w:val="0"/>
        </w:numPr>
        <w:tabs>
          <w:tab w:val="left" w:pos="1616"/>
        </w:tabs>
        <w:spacing w:before="3" w:after="0" w:line="364" w:lineRule="auto"/>
        <w:ind w:left="1278" w:leftChars="0" w:right="637"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1.自觉遵守国家法律法规及中粮屯河公司有关廉政建设制度。</w:t>
      </w:r>
    </w:p>
    <w:p>
      <w:pPr>
        <w:pStyle w:val="9"/>
        <w:numPr>
          <w:ilvl w:val="0"/>
          <w:numId w:val="0"/>
        </w:numPr>
        <w:tabs>
          <w:tab w:val="left" w:pos="1605"/>
        </w:tabs>
        <w:spacing w:before="2" w:after="0" w:line="364" w:lineRule="auto"/>
        <w:ind w:left="1278" w:leftChars="0" w:right="632"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2.不使用不正当手段妨碍、排挤其它投标单位或串通投标。</w:t>
      </w:r>
    </w:p>
    <w:p>
      <w:pPr>
        <w:pStyle w:val="9"/>
        <w:numPr>
          <w:ilvl w:val="0"/>
          <w:numId w:val="0"/>
        </w:numPr>
        <w:tabs>
          <w:tab w:val="left" w:pos="1605"/>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9"/>
        <w:numPr>
          <w:ilvl w:val="0"/>
          <w:numId w:val="0"/>
        </w:numPr>
        <w:tabs>
          <w:tab w:val="left" w:pos="1605"/>
        </w:tabs>
        <w:spacing w:before="3" w:after="0" w:line="364" w:lineRule="auto"/>
        <w:ind w:left="1278" w:leftChars="0" w:right="632"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4.不将主体、关键性工作进行分包（包括贴牌生产、转包等）。</w:t>
      </w:r>
    </w:p>
    <w:p>
      <w:pPr>
        <w:pStyle w:val="9"/>
        <w:numPr>
          <w:ilvl w:val="0"/>
          <w:numId w:val="0"/>
        </w:numPr>
        <w:tabs>
          <w:tab w:val="left" w:pos="1605"/>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9"/>
        <w:numPr>
          <w:ilvl w:val="0"/>
          <w:numId w:val="0"/>
        </w:numPr>
        <w:tabs>
          <w:tab w:val="left" w:pos="1605"/>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6.不向贵公司涉及招标的部门及个人支付好处费、介绍费；购置或提供通讯工具、交通工具、电脑等。</w:t>
      </w:r>
    </w:p>
    <w:p>
      <w:pPr>
        <w:pStyle w:val="9"/>
        <w:numPr>
          <w:ilvl w:val="0"/>
          <w:numId w:val="0"/>
        </w:numPr>
        <w:tabs>
          <w:tab w:val="left" w:pos="1616"/>
        </w:tabs>
        <w:spacing w:before="2" w:after="0" w:line="364" w:lineRule="auto"/>
        <w:ind w:left="1278" w:leftChars="0" w:right="632"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7.一旦发现相关人员在招标过程中有索要财物等不廉洁行为，坚决予以抵制，并及时向贵公司纪检监察部举报（举报电话：***）。</w:t>
      </w:r>
    </w:p>
    <w:p>
      <w:pPr>
        <w:pStyle w:val="9"/>
        <w:numPr>
          <w:ilvl w:val="0"/>
          <w:numId w:val="0"/>
        </w:numPr>
        <w:tabs>
          <w:tab w:val="left" w:pos="1605"/>
        </w:tabs>
        <w:spacing w:before="3" w:after="0" w:line="364" w:lineRule="auto"/>
        <w:ind w:left="1278" w:leftChars="0" w:right="939"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8.我方自愿将本承诺书作为投标文件及合同的附件， 具有同等的法律效力。</w:t>
      </w:r>
    </w:p>
    <w:p>
      <w:pPr>
        <w:pStyle w:val="9"/>
        <w:numPr>
          <w:ilvl w:val="0"/>
          <w:numId w:val="0"/>
        </w:numPr>
        <w:tabs>
          <w:tab w:val="left" w:pos="1605"/>
        </w:tabs>
        <w:spacing w:before="2" w:after="0" w:line="364" w:lineRule="auto"/>
        <w:ind w:left="1278" w:leftChars="0" w:right="934" w:rightChars="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9"/>
        <w:numPr>
          <w:ilvl w:val="0"/>
          <w:numId w:val="0"/>
        </w:numPr>
        <w:tabs>
          <w:tab w:val="left" w:pos="1763"/>
        </w:tabs>
        <w:spacing w:before="3" w:after="0" w:line="240" w:lineRule="auto"/>
        <w:ind w:left="1278" w:leftChars="0" w:right="0" w:rightChars="0"/>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10本承诺书自签署之日起生效。</w:t>
      </w:r>
    </w:p>
    <w:p>
      <w:pPr>
        <w:pStyle w:val="5"/>
        <w:rPr>
          <w:rFonts w:hint="eastAsia" w:asciiTheme="minorEastAsia" w:hAnsiTheme="minorEastAsia" w:eastAsiaTheme="minorEastAsia" w:cstheme="minorEastAsia"/>
          <w:sz w:val="21"/>
          <w:szCs w:val="21"/>
          <w:lang w:val="en-US" w:eastAsia="zh-CN" w:bidi="ar-SA"/>
        </w:rPr>
      </w:pPr>
    </w:p>
    <w:p>
      <w:pPr>
        <w:pStyle w:val="5"/>
        <w:rPr>
          <w:rFonts w:hint="eastAsia" w:asciiTheme="minorEastAsia" w:hAnsiTheme="minorEastAsia" w:eastAsiaTheme="minorEastAsia" w:cstheme="minorEastAsia"/>
          <w:sz w:val="21"/>
          <w:szCs w:val="21"/>
          <w:lang w:val="en-US" w:eastAsia="zh-CN" w:bidi="ar-SA"/>
        </w:rPr>
      </w:pPr>
    </w:p>
    <w:p>
      <w:pPr>
        <w:pStyle w:val="5"/>
        <w:rPr>
          <w:rFonts w:hint="eastAsia" w:asciiTheme="minorEastAsia" w:hAnsiTheme="minorEastAsia" w:eastAsiaTheme="minorEastAsia" w:cstheme="minorEastAsia"/>
          <w:sz w:val="21"/>
          <w:szCs w:val="21"/>
          <w:lang w:val="en-US" w:eastAsia="zh-CN" w:bidi="ar-SA"/>
        </w:rPr>
      </w:pPr>
    </w:p>
    <w:p>
      <w:pPr>
        <w:pStyle w:val="5"/>
        <w:spacing w:before="233"/>
        <w:ind w:left="2883" w:firstLine="2730" w:firstLineChars="130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投标单位（公章）：</w:t>
      </w:r>
    </w:p>
    <w:p>
      <w:pPr>
        <w:pStyle w:val="5"/>
        <w:spacing w:before="214"/>
        <w:ind w:left="2883" w:firstLine="2730" w:firstLineChars="1300"/>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法定代表人或授权代理人（签名）：</w:t>
      </w:r>
    </w:p>
    <w:p>
      <w:pPr>
        <w:pStyle w:val="5"/>
        <w:spacing w:before="214"/>
        <w:ind w:firstLine="5670" w:firstLineChars="2700"/>
        <w:rPr>
          <w:rFonts w:hint="eastAsia" w:asciiTheme="minorEastAsia" w:hAnsiTheme="minorEastAsia" w:eastAsiaTheme="minorEastAsia" w:cstheme="minorEastAsia"/>
          <w:sz w:val="21"/>
          <w:szCs w:val="21"/>
          <w:lang w:val="en-US" w:eastAsia="zh-CN" w:bidi="ar-SA"/>
        </w:rPr>
        <w:sectPr>
          <w:pgSz w:w="11910" w:h="16840"/>
          <w:pgMar w:top="1980" w:right="1160" w:bottom="1160" w:left="1160" w:header="720" w:footer="720" w:gutter="0"/>
          <w:cols w:space="720" w:num="1"/>
        </w:sectPr>
      </w:pPr>
      <w:r>
        <w:rPr>
          <w:rFonts w:hint="eastAsia" w:asciiTheme="minorEastAsia" w:hAnsiTheme="minorEastAsia" w:eastAsiaTheme="minorEastAsia" w:cstheme="minorEastAsia"/>
          <w:sz w:val="21"/>
          <w:szCs w:val="21"/>
          <w:lang w:val="en-US" w:eastAsia="zh-CN" w:bidi="ar-SA"/>
        </w:rPr>
        <w:t>日期：    年     月      日</w:t>
      </w: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第五部分 报价单</w:t>
      </w:r>
    </w:p>
    <w:p>
      <w:pPr>
        <w:numPr>
          <w:ilvl w:val="0"/>
          <w:numId w:val="3"/>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蒸发罐（含分离器）</w:t>
      </w:r>
      <w:r>
        <w:rPr>
          <w:rFonts w:hint="eastAsia" w:asciiTheme="minorEastAsia" w:hAnsiTheme="minorEastAsia" w:eastAsiaTheme="minorEastAsia" w:cstheme="minorEastAsia"/>
          <w:sz w:val="18"/>
          <w:szCs w:val="18"/>
          <w:lang w:val="en-US" w:eastAsia="zh-CN"/>
        </w:rPr>
        <w:t>询比</w:t>
      </w:r>
      <w:bookmarkStart w:id="1" w:name="_GoBack"/>
      <w:bookmarkEnd w:id="1"/>
      <w:r>
        <w:rPr>
          <w:rFonts w:hint="eastAsia" w:asciiTheme="minorEastAsia" w:hAnsiTheme="minorEastAsia" w:eastAsiaTheme="minorEastAsia" w:cstheme="minorEastAsia"/>
          <w:sz w:val="18"/>
          <w:szCs w:val="18"/>
          <w:lang w:val="en-US" w:eastAsia="zh-CN"/>
        </w:rPr>
        <w:t>价</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询比价</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6"/>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810"/>
        <w:gridCol w:w="294"/>
        <w:gridCol w:w="5678"/>
        <w:gridCol w:w="825"/>
        <w:gridCol w:w="707"/>
        <w:gridCol w:w="158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739"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104" w:type="dxa"/>
            <w:gridSpan w:val="2"/>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67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825"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0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584"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946" w:hRule="exact"/>
          <w:jc w:val="center"/>
        </w:trPr>
        <w:tc>
          <w:tcPr>
            <w:tcW w:w="739"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color w:val="000000"/>
                <w:sz w:val="15"/>
                <w:szCs w:val="15"/>
                <w:lang w:val="en-US" w:eastAsia="zh-CN"/>
              </w:rPr>
              <w:t>1</w:t>
            </w:r>
          </w:p>
        </w:tc>
        <w:tc>
          <w:tcPr>
            <w:tcW w:w="1104"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降膜蒸发罐 φ400*6000</w:t>
            </w:r>
          </w:p>
        </w:tc>
        <w:tc>
          <w:tcPr>
            <w:tcW w:w="5678" w:type="dxa"/>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φ400*6000 降膜蒸发罐，糖汁流量5m³/h，锤度从60升到68；进料1，出料1，上封头能开，能清理能换管DN300，上视镜1，汽室温度1DN80，汁汽室温度DN80，压力1DN80，进汽1DN80，凝结水1DN50，出汽1DN80？分离器连管1DN150，氨气管2DN25材质不锈钢304L</w:t>
            </w:r>
          </w:p>
        </w:tc>
        <w:tc>
          <w:tcPr>
            <w:tcW w:w="825"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707"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1584" w:type="dxa"/>
            <w:vMerge w:val="restart"/>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65" w:hRule="exact"/>
          <w:jc w:val="center"/>
        </w:trPr>
        <w:tc>
          <w:tcPr>
            <w:tcW w:w="739"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color w:val="000000"/>
                <w:sz w:val="15"/>
                <w:szCs w:val="15"/>
                <w:lang w:val="en-US" w:eastAsia="zh-CN"/>
              </w:rPr>
              <w:t>2</w:t>
            </w:r>
          </w:p>
        </w:tc>
        <w:tc>
          <w:tcPr>
            <w:tcW w:w="1104" w:type="dxa"/>
            <w:gridSpan w:val="2"/>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分离器 φ600*2200</w:t>
            </w:r>
          </w:p>
        </w:tc>
        <w:tc>
          <w:tcPr>
            <w:tcW w:w="5678"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5"/>
                <w:szCs w:val="15"/>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φ600*2200,蒸发罐连管1DN150，出料1，出汽1DN80,清理孔1DN300，液位计DN80，压力1DN80材质不锈钢304L</w:t>
            </w:r>
          </w:p>
        </w:tc>
        <w:tc>
          <w:tcPr>
            <w:tcW w:w="825"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个</w:t>
            </w:r>
          </w:p>
        </w:tc>
        <w:tc>
          <w:tcPr>
            <w:tcW w:w="707"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1584" w:type="dxa"/>
            <w:vMerge w:val="continue"/>
            <w:tcBorders/>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10637" w:type="dxa"/>
            <w:gridSpan w:val="7"/>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付款方式</w:t>
            </w:r>
          </w:p>
        </w:tc>
        <w:tc>
          <w:tcPr>
            <w:tcW w:w="9088" w:type="dxa"/>
            <w:gridSpan w:val="5"/>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税率</w:t>
            </w:r>
          </w:p>
        </w:tc>
        <w:tc>
          <w:tcPr>
            <w:tcW w:w="9088" w:type="dxa"/>
            <w:gridSpan w:val="5"/>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23" w:hRule="exact"/>
          <w:jc w:val="center"/>
        </w:trPr>
        <w:tc>
          <w:tcPr>
            <w:tcW w:w="1549"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货期</w:t>
            </w:r>
          </w:p>
        </w:tc>
        <w:tc>
          <w:tcPr>
            <w:tcW w:w="9088" w:type="dxa"/>
            <w:gridSpan w:val="5"/>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文件，包括修改文件（如有时）及有关附件。</w:t>
      </w:r>
    </w:p>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sz w:val="24"/>
          <w:szCs w:val="24"/>
        </w:rPr>
      </w:pPr>
      <w:r>
        <w:rPr>
          <w:rFonts w:hint="eastAsia" w:asciiTheme="minorEastAsia" w:hAnsiTheme="minorEastAsia" w:eastAsiaTheme="minorEastAsia" w:cstheme="minorEastAsia"/>
          <w:sz w:val="18"/>
          <w:szCs w:val="18"/>
        </w:rPr>
        <w:t>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09E37BDC"/>
    <w:multiLevelType w:val="multilevel"/>
    <w:tmpl w:val="09E37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44DEB8"/>
    <w:multiLevelType w:val="singleLevel"/>
    <w:tmpl w:val="5844DEB8"/>
    <w:lvl w:ilvl="0" w:tentative="0">
      <w:start w:val="8"/>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2Q1MWQyYzg2M2NiNDg4MTE0ZTBjY2Y0YjM5MmUifQ=="/>
  </w:docVars>
  <w:rsids>
    <w:rsidRoot w:val="00000000"/>
    <w:rsid w:val="01490F2B"/>
    <w:rsid w:val="06035C1B"/>
    <w:rsid w:val="0BF8418D"/>
    <w:rsid w:val="11430F74"/>
    <w:rsid w:val="14DC3E1F"/>
    <w:rsid w:val="1E101C03"/>
    <w:rsid w:val="21FF7EF0"/>
    <w:rsid w:val="23EE7DF5"/>
    <w:rsid w:val="2BBC5626"/>
    <w:rsid w:val="3D1A4FF2"/>
    <w:rsid w:val="3E1B64BB"/>
    <w:rsid w:val="437B4E32"/>
    <w:rsid w:val="44460156"/>
    <w:rsid w:val="4ADC4BAC"/>
    <w:rsid w:val="4E2429C7"/>
    <w:rsid w:val="52FA1B87"/>
    <w:rsid w:val="53EF5901"/>
    <w:rsid w:val="63174950"/>
    <w:rsid w:val="6DF60AFF"/>
    <w:rsid w:val="726A1637"/>
    <w:rsid w:val="74C34C32"/>
    <w:rsid w:val="76D67C26"/>
    <w:rsid w:val="79486A3E"/>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3">
    <w:name w:val="heading 4"/>
    <w:basedOn w:val="1"/>
    <w:next w:val="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cs="Courier New"/>
      <w:szCs w:val="21"/>
    </w:rPr>
  </w:style>
  <w:style w:type="paragraph" w:styleId="5">
    <w:name w:val="Body Text"/>
    <w:basedOn w:val="1"/>
    <w:qFormat/>
    <w:uiPriority w:val="1"/>
    <w:rPr>
      <w:rFonts w:ascii="宋体" w:hAnsi="宋体" w:eastAsia="宋体" w:cs="宋体"/>
      <w:sz w:val="32"/>
      <w:szCs w:val="32"/>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1"/>
    <w:pPr>
      <w:spacing w:before="2"/>
      <w:ind w:left="640" w:right="632" w:firstLine="638"/>
    </w:pPr>
    <w:rPr>
      <w:rFonts w:ascii="宋体" w:hAnsi="宋体" w:eastAsia="宋体" w:cs="宋体"/>
      <w:lang w:val="zh-CN" w:eastAsia="zh-CN" w:bidi="zh-CN"/>
    </w:rPr>
  </w:style>
  <w:style w:type="character" w:customStyle="1" w:styleId="10">
    <w:name w:val="font41"/>
    <w:basedOn w:val="8"/>
    <w:qFormat/>
    <w:uiPriority w:val="0"/>
    <w:rPr>
      <w:rFonts w:hint="eastAsia" w:ascii="微软雅黑" w:hAnsi="微软雅黑" w:eastAsia="微软雅黑" w:cs="微软雅黑"/>
      <w:color w:val="000000"/>
      <w:sz w:val="16"/>
      <w:szCs w:val="16"/>
      <w:u w:val="none"/>
    </w:rPr>
  </w:style>
  <w:style w:type="character" w:customStyle="1" w:styleId="11">
    <w:name w:val="font11"/>
    <w:basedOn w:val="8"/>
    <w:qFormat/>
    <w:uiPriority w:val="0"/>
    <w:rPr>
      <w:rFonts w:hint="eastAsia" w:ascii="微软雅黑" w:hAnsi="微软雅黑" w:eastAsia="微软雅黑" w:cs="微软雅黑"/>
      <w:color w:val="FF0000"/>
      <w:sz w:val="16"/>
      <w:szCs w:val="16"/>
      <w:u w:val="none"/>
    </w:rPr>
  </w:style>
  <w:style w:type="paragraph" w:customStyle="1" w:styleId="12">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6409</Words>
  <Characters>6875</Characters>
  <Lines>0</Lines>
  <Paragraphs>0</Paragraphs>
  <TotalTime>2</TotalTime>
  <ScaleCrop>false</ScaleCrop>
  <LinksUpToDate>false</LinksUpToDate>
  <CharactersWithSpaces>7488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明天你好</cp:lastModifiedBy>
  <dcterms:modified xsi:type="dcterms:W3CDTF">2023-05-07T02:44:21Z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0EE9ADBC4D134DE79CF192F34B84F501_12</vt:lpwstr>
  </property>
</Properties>
</file>