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DF1" w14:textId="0CD25FF4" w:rsidR="00EE495B" w:rsidRPr="004C01FE" w:rsidRDefault="006242AD" w:rsidP="00DE2D20">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5020C3">
        <w:rPr>
          <w:rFonts w:ascii="黑体" w:eastAsia="黑体" w:hAnsi="黑体"/>
          <w:sz w:val="32"/>
          <w:szCs w:val="32"/>
        </w:rPr>
        <w:t>3</w:t>
      </w:r>
      <w:r>
        <w:rPr>
          <w:rFonts w:ascii="黑体" w:eastAsia="黑体" w:hAnsi="黑体" w:hint="eastAsia"/>
          <w:sz w:val="32"/>
          <w:szCs w:val="32"/>
        </w:rPr>
        <w:t>年新宁</w:t>
      </w:r>
      <w:r w:rsidR="000F1F07">
        <w:rPr>
          <w:rFonts w:ascii="黑体" w:eastAsia="黑体" w:hAnsi="黑体" w:hint="eastAsia"/>
          <w:sz w:val="32"/>
          <w:szCs w:val="32"/>
        </w:rPr>
        <w:t>糖业蒸发罐除垢</w:t>
      </w:r>
      <w:r w:rsidR="00DE2D20" w:rsidRPr="00DE2D20">
        <w:rPr>
          <w:rFonts w:ascii="黑体" w:eastAsia="黑体" w:hAnsi="黑体" w:hint="eastAsia"/>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7D2F568D" w14:textId="7D8069E1"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D13E38" w:rsidRPr="00D13E38">
        <w:rPr>
          <w:rFonts w:ascii="仿宋" w:eastAsia="仿宋" w:hAnsi="仿宋" w:cs="宋体" w:hint="eastAsia"/>
          <w:sz w:val="28"/>
          <w:szCs w:val="28"/>
        </w:rPr>
        <w:t>具备工业清洗企业资质证书等相关资质。</w:t>
      </w:r>
    </w:p>
    <w:p w14:paraId="1C185862" w14:textId="7376E901"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214B95DA" w14:textId="04F08203" w:rsidR="00A461A2" w:rsidRDefault="00A461A2" w:rsidP="004925F9">
      <w:pPr>
        <w:snapToGrid w:val="0"/>
        <w:spacing w:line="360" w:lineRule="auto"/>
        <w:ind w:firstLineChars="200" w:firstLine="560"/>
        <w:jc w:val="left"/>
        <w:rPr>
          <w:rFonts w:ascii="仿宋" w:eastAsia="仿宋" w:hAnsi="仿宋" w:cs="宋体"/>
          <w:sz w:val="28"/>
          <w:szCs w:val="28"/>
        </w:rPr>
      </w:pPr>
      <w:r w:rsidRPr="00A461A2">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50C1337E" w14:textId="495D2369" w:rsidR="00DE2D20" w:rsidRDefault="00444A29" w:rsidP="00DE2D20">
      <w:pPr>
        <w:spacing w:line="360" w:lineRule="auto"/>
        <w:ind w:firstLineChars="200" w:firstLine="560"/>
        <w:rPr>
          <w:rFonts w:ascii="仿宋" w:eastAsia="仿宋" w:hAnsi="仿宋" w:cs="Times New Roman"/>
          <w:sz w:val="28"/>
          <w:szCs w:val="28"/>
        </w:rPr>
      </w:pPr>
      <w:r w:rsidRPr="004925F9">
        <w:rPr>
          <w:rFonts w:ascii="仿宋" w:eastAsia="仿宋" w:hAnsi="仿宋" w:hint="eastAsia"/>
          <w:sz w:val="28"/>
          <w:szCs w:val="28"/>
        </w:rPr>
        <w:t>3.1项目名称：</w:t>
      </w:r>
      <w:r w:rsidR="00436716">
        <w:rPr>
          <w:rFonts w:ascii="仿宋" w:eastAsia="仿宋" w:hAnsi="仿宋" w:hint="eastAsia"/>
          <w:sz w:val="28"/>
          <w:szCs w:val="28"/>
        </w:rPr>
        <w:t>2</w:t>
      </w:r>
      <w:r w:rsidR="00436716">
        <w:rPr>
          <w:rFonts w:ascii="仿宋" w:eastAsia="仿宋" w:hAnsi="仿宋"/>
          <w:sz w:val="28"/>
          <w:szCs w:val="28"/>
        </w:rPr>
        <w:t>023</w:t>
      </w:r>
      <w:r w:rsidR="00436716">
        <w:rPr>
          <w:rFonts w:ascii="仿宋" w:eastAsia="仿宋" w:hAnsi="仿宋" w:hint="eastAsia"/>
          <w:sz w:val="28"/>
          <w:szCs w:val="28"/>
        </w:rPr>
        <w:t>年</w:t>
      </w:r>
      <w:r w:rsidR="00A461A2" w:rsidRPr="00A461A2">
        <w:rPr>
          <w:rFonts w:ascii="仿宋" w:eastAsia="仿宋" w:hAnsi="仿宋" w:cs="Times New Roman" w:hint="eastAsia"/>
          <w:sz w:val="28"/>
          <w:szCs w:val="28"/>
        </w:rPr>
        <w:t>新宁糖业</w:t>
      </w:r>
      <w:r w:rsidR="00436716">
        <w:rPr>
          <w:rFonts w:ascii="仿宋" w:eastAsia="仿宋" w:hAnsi="仿宋" w:cs="Times New Roman" w:hint="eastAsia"/>
          <w:sz w:val="28"/>
          <w:szCs w:val="28"/>
        </w:rPr>
        <w:t>蒸发罐除垢</w:t>
      </w:r>
      <w:r w:rsidR="00DE2D20" w:rsidRPr="00DE2D20">
        <w:rPr>
          <w:rFonts w:ascii="仿宋" w:eastAsia="仿宋" w:hAnsi="仿宋" w:cs="Times New Roman" w:hint="eastAsia"/>
          <w:sz w:val="28"/>
          <w:szCs w:val="28"/>
        </w:rPr>
        <w:t>项目</w:t>
      </w:r>
    </w:p>
    <w:p w14:paraId="684C378F" w14:textId="5DF701F1" w:rsidR="00B66F5C" w:rsidRPr="004925F9" w:rsidRDefault="00444A29" w:rsidP="00DE2D20">
      <w:pPr>
        <w:spacing w:line="360" w:lineRule="auto"/>
        <w:ind w:firstLineChars="200" w:firstLine="560"/>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0237C9C3" w:rsidR="005507E1" w:rsidRPr="004925F9" w:rsidRDefault="005507E1" w:rsidP="005507E1">
      <w:pPr>
        <w:spacing w:line="360" w:lineRule="auto"/>
        <w:jc w:val="left"/>
        <w:rPr>
          <w:rFonts w:ascii="仿宋" w:eastAsia="仿宋" w:hAnsi="仿宋"/>
          <w:sz w:val="28"/>
          <w:szCs w:val="28"/>
        </w:rPr>
      </w:pPr>
      <w:r w:rsidRPr="004925F9">
        <w:rPr>
          <w:rFonts w:ascii="仿宋" w:eastAsia="仿宋" w:hAnsi="仿宋" w:hint="eastAsia"/>
          <w:sz w:val="28"/>
          <w:szCs w:val="28"/>
        </w:rPr>
        <w:t xml:space="preserve">    3.3项目工期：预计202</w:t>
      </w:r>
      <w:r w:rsidR="00F2271E">
        <w:rPr>
          <w:rFonts w:ascii="仿宋" w:eastAsia="仿宋" w:hAnsi="仿宋"/>
          <w:sz w:val="28"/>
          <w:szCs w:val="28"/>
        </w:rPr>
        <w:t>3</w:t>
      </w:r>
      <w:r w:rsidRPr="004925F9">
        <w:rPr>
          <w:rFonts w:ascii="仿宋" w:eastAsia="仿宋" w:hAnsi="仿宋" w:hint="eastAsia"/>
          <w:sz w:val="28"/>
          <w:szCs w:val="28"/>
        </w:rPr>
        <w:t>年</w:t>
      </w:r>
      <w:r w:rsidR="0063375E">
        <w:rPr>
          <w:rFonts w:ascii="仿宋" w:eastAsia="仿宋" w:hAnsi="仿宋"/>
          <w:sz w:val="28"/>
          <w:szCs w:val="28"/>
        </w:rPr>
        <w:t>7</w:t>
      </w:r>
      <w:r w:rsidRPr="004925F9">
        <w:rPr>
          <w:rFonts w:ascii="仿宋" w:eastAsia="仿宋" w:hAnsi="仿宋" w:hint="eastAsia"/>
          <w:sz w:val="28"/>
          <w:szCs w:val="28"/>
        </w:rPr>
        <w:t>月</w:t>
      </w:r>
      <w:r w:rsidR="00A461A2">
        <w:rPr>
          <w:rFonts w:ascii="仿宋" w:eastAsia="仿宋" w:hAnsi="仿宋"/>
          <w:sz w:val="28"/>
          <w:szCs w:val="28"/>
        </w:rPr>
        <w:t>2</w:t>
      </w:r>
      <w:r w:rsidR="00287F79">
        <w:rPr>
          <w:rFonts w:ascii="仿宋" w:eastAsia="仿宋" w:hAnsi="仿宋"/>
          <w:sz w:val="28"/>
          <w:szCs w:val="28"/>
        </w:rPr>
        <w:t>0</w:t>
      </w:r>
      <w:r w:rsidRPr="004925F9">
        <w:rPr>
          <w:rFonts w:ascii="仿宋" w:eastAsia="仿宋" w:hAnsi="仿宋" w:hint="eastAsia"/>
          <w:sz w:val="28"/>
          <w:szCs w:val="28"/>
        </w:rPr>
        <w:t>日完成。</w:t>
      </w:r>
    </w:p>
    <w:p w14:paraId="25CB4E87" w14:textId="77777777" w:rsidR="0063375E" w:rsidRDefault="005507E1" w:rsidP="0063375E">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3.4施工地点：</w:t>
      </w:r>
      <w:r w:rsidR="0063375E" w:rsidRPr="0063375E">
        <w:rPr>
          <w:rFonts w:ascii="仿宋" w:eastAsia="仿宋" w:hAnsi="仿宋" w:hint="eastAsia"/>
          <w:sz w:val="28"/>
          <w:szCs w:val="28"/>
        </w:rPr>
        <w:t>制糖车间蒸发工段。</w:t>
      </w:r>
    </w:p>
    <w:p w14:paraId="3E259E47" w14:textId="6AE9C8DA" w:rsidR="005507E1" w:rsidRDefault="005507E1" w:rsidP="0063375E">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260FBFDC" w14:textId="45400FD2" w:rsidR="00914CC1" w:rsidRDefault="00914CC1" w:rsidP="004925F9">
      <w:pPr>
        <w:spacing w:line="360" w:lineRule="auto"/>
        <w:ind w:firstLineChars="200" w:firstLine="560"/>
        <w:rPr>
          <w:rFonts w:ascii="仿宋" w:eastAsia="仿宋" w:hAnsi="仿宋" w:cs="Times New Roman"/>
          <w:sz w:val="28"/>
          <w:szCs w:val="28"/>
        </w:rPr>
      </w:pPr>
    </w:p>
    <w:p w14:paraId="45ABCE45" w14:textId="77777777" w:rsidR="00914CC1" w:rsidRPr="004925F9" w:rsidRDefault="00914CC1" w:rsidP="004925F9">
      <w:pPr>
        <w:spacing w:line="360" w:lineRule="auto"/>
        <w:ind w:firstLineChars="200" w:firstLine="560"/>
        <w:rPr>
          <w:rFonts w:ascii="仿宋" w:eastAsia="仿宋" w:hAnsi="仿宋" w:cs="Times New Roman"/>
          <w:sz w:val="28"/>
          <w:szCs w:val="28"/>
        </w:rPr>
      </w:pPr>
    </w:p>
    <w:p w14:paraId="62BB0BE7" w14:textId="38628F89"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9107" w:type="dxa"/>
        <w:tblInd w:w="93" w:type="dxa"/>
        <w:tblLook w:val="04A0" w:firstRow="1" w:lastRow="0" w:firstColumn="1" w:lastColumn="0" w:noHBand="0" w:noVBand="1"/>
      </w:tblPr>
      <w:tblGrid>
        <w:gridCol w:w="670"/>
        <w:gridCol w:w="1827"/>
        <w:gridCol w:w="1422"/>
        <w:gridCol w:w="696"/>
        <w:gridCol w:w="1300"/>
        <w:gridCol w:w="981"/>
        <w:gridCol w:w="871"/>
        <w:gridCol w:w="670"/>
        <w:gridCol w:w="670"/>
      </w:tblGrid>
      <w:tr w:rsidR="0063375E" w14:paraId="24EC9F1C" w14:textId="77777777" w:rsidTr="00662FFF">
        <w:trPr>
          <w:trHeight w:val="375"/>
        </w:trPr>
        <w:tc>
          <w:tcPr>
            <w:tcW w:w="9107" w:type="dxa"/>
            <w:gridSpan w:val="9"/>
            <w:tcBorders>
              <w:top w:val="nil"/>
              <w:left w:val="nil"/>
              <w:bottom w:val="nil"/>
              <w:right w:val="nil"/>
            </w:tcBorders>
            <w:shd w:val="clear" w:color="auto" w:fill="auto"/>
            <w:noWrap/>
            <w:vAlign w:val="center"/>
          </w:tcPr>
          <w:p w14:paraId="5A0C4CD6" w14:textId="77777777" w:rsidR="0063375E" w:rsidRDefault="0063375E" w:rsidP="00662FFF">
            <w:pPr>
              <w:widowControl/>
              <w:jc w:val="center"/>
              <w:rPr>
                <w:rFonts w:ascii="Arial" w:eastAsia="宋体" w:hAnsi="Arial" w:cs="Arial"/>
                <w:kern w:val="0"/>
                <w:sz w:val="28"/>
                <w:szCs w:val="28"/>
              </w:rPr>
            </w:pPr>
            <w:r>
              <w:rPr>
                <w:rFonts w:ascii="Arial" w:eastAsia="宋体" w:hAnsi="Arial" w:cs="Arial"/>
                <w:kern w:val="0"/>
                <w:sz w:val="28"/>
                <w:szCs w:val="28"/>
              </w:rPr>
              <w:t>202</w:t>
            </w:r>
            <w:r>
              <w:rPr>
                <w:rFonts w:ascii="Arial" w:eastAsia="宋体" w:hAnsi="Arial" w:cs="Arial" w:hint="eastAsia"/>
                <w:kern w:val="0"/>
                <w:sz w:val="28"/>
                <w:szCs w:val="28"/>
              </w:rPr>
              <w:t>3</w:t>
            </w:r>
            <w:r>
              <w:rPr>
                <w:rFonts w:ascii="宋体" w:eastAsia="宋体" w:hAnsi="宋体" w:cs="Arial" w:hint="eastAsia"/>
                <w:kern w:val="0"/>
                <w:sz w:val="28"/>
                <w:szCs w:val="28"/>
              </w:rPr>
              <w:t>年新宁糖业制糖车间蒸发罐除垢项目明细</w:t>
            </w:r>
          </w:p>
        </w:tc>
      </w:tr>
      <w:tr w:rsidR="0063375E" w14:paraId="1ECC81E1" w14:textId="77777777" w:rsidTr="00662FF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0C832" w14:textId="77777777" w:rsidR="0063375E" w:rsidRDefault="0063375E" w:rsidP="00662FFF">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序号</w:t>
            </w:r>
          </w:p>
        </w:tc>
        <w:tc>
          <w:tcPr>
            <w:tcW w:w="1827" w:type="dxa"/>
            <w:tcBorders>
              <w:top w:val="single" w:sz="4" w:space="0" w:color="auto"/>
              <w:left w:val="nil"/>
              <w:bottom w:val="single" w:sz="4" w:space="0" w:color="auto"/>
              <w:right w:val="single" w:sz="4" w:space="0" w:color="auto"/>
            </w:tcBorders>
            <w:shd w:val="clear" w:color="auto" w:fill="auto"/>
            <w:noWrap/>
            <w:vAlign w:val="center"/>
          </w:tcPr>
          <w:p w14:paraId="472CE388" w14:textId="77777777" w:rsidR="0063375E" w:rsidRDefault="0063375E" w:rsidP="00662FFF">
            <w:pPr>
              <w:widowControl/>
              <w:jc w:val="center"/>
              <w:rPr>
                <w:rFonts w:ascii="Arial" w:eastAsia="宋体" w:hAnsi="Arial" w:cs="Arial"/>
                <w:b/>
                <w:bCs/>
                <w:color w:val="FF0000"/>
                <w:kern w:val="0"/>
                <w:sz w:val="24"/>
                <w:szCs w:val="24"/>
              </w:rPr>
            </w:pPr>
            <w:r>
              <w:rPr>
                <w:rFonts w:ascii="Arial" w:eastAsia="宋体" w:hAnsi="Arial" w:cs="Arial"/>
                <w:b/>
                <w:bCs/>
                <w:color w:val="FF0000"/>
                <w:kern w:val="0"/>
                <w:sz w:val="24"/>
                <w:szCs w:val="24"/>
              </w:rPr>
              <w:t>物料名称</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2021A92E" w14:textId="77777777" w:rsidR="0063375E" w:rsidRDefault="0063375E" w:rsidP="00662FFF">
            <w:pPr>
              <w:widowControl/>
              <w:jc w:val="center"/>
              <w:rPr>
                <w:rFonts w:ascii="Arial" w:eastAsia="宋体" w:hAnsi="Arial" w:cs="Arial"/>
                <w:b/>
                <w:bCs/>
                <w:kern w:val="0"/>
                <w:sz w:val="24"/>
                <w:szCs w:val="24"/>
              </w:rPr>
            </w:pPr>
            <w:r>
              <w:rPr>
                <w:rFonts w:ascii="Arial" w:eastAsia="宋体" w:hAnsi="Arial" w:cs="Arial"/>
                <w:b/>
                <w:bCs/>
                <w:kern w:val="0"/>
                <w:sz w:val="24"/>
                <w:szCs w:val="24"/>
              </w:rPr>
              <w:t>规格型号</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6641C35" w14:textId="77777777" w:rsidR="0063375E" w:rsidRDefault="0063375E" w:rsidP="00662FFF">
            <w:pPr>
              <w:widowControl/>
              <w:jc w:val="center"/>
              <w:rPr>
                <w:rFonts w:ascii="Arial" w:eastAsia="宋体" w:hAnsi="Arial" w:cs="Arial"/>
                <w:b/>
                <w:bCs/>
                <w:color w:val="FF0000"/>
                <w:kern w:val="0"/>
                <w:sz w:val="24"/>
                <w:szCs w:val="24"/>
              </w:rPr>
            </w:pPr>
            <w:r>
              <w:rPr>
                <w:rFonts w:ascii="Arial" w:eastAsia="宋体" w:hAnsi="Arial" w:cs="Arial"/>
                <w:b/>
                <w:bCs/>
                <w:color w:val="FF0000"/>
                <w:kern w:val="0"/>
                <w:sz w:val="24"/>
                <w:szCs w:val="24"/>
              </w:rPr>
              <w:t>数量</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99AF692" w14:textId="77777777" w:rsidR="0063375E" w:rsidRDefault="0063375E" w:rsidP="00662FFF">
            <w:pPr>
              <w:widowControl/>
              <w:jc w:val="center"/>
              <w:rPr>
                <w:rFonts w:ascii="Arial" w:eastAsia="宋体" w:hAnsi="Arial" w:cs="Arial"/>
                <w:b/>
                <w:bCs/>
                <w:color w:val="FF0000"/>
                <w:kern w:val="0"/>
                <w:sz w:val="24"/>
                <w:szCs w:val="24"/>
              </w:rPr>
            </w:pPr>
            <w:r>
              <w:rPr>
                <w:rFonts w:ascii="Arial" w:eastAsia="宋体" w:hAnsi="Arial" w:cs="Arial"/>
                <w:b/>
                <w:bCs/>
                <w:color w:val="FF0000"/>
                <w:kern w:val="0"/>
                <w:sz w:val="24"/>
                <w:szCs w:val="24"/>
              </w:rPr>
              <w:t>计量单位</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18F2064C" w14:textId="77777777" w:rsidR="0063375E" w:rsidRDefault="0063375E" w:rsidP="00662FFF">
            <w:pPr>
              <w:widowControl/>
              <w:jc w:val="center"/>
              <w:rPr>
                <w:rFonts w:ascii="Arial" w:eastAsia="宋体" w:hAnsi="Arial" w:cs="Arial"/>
                <w:b/>
                <w:bCs/>
                <w:kern w:val="0"/>
                <w:sz w:val="24"/>
                <w:szCs w:val="24"/>
              </w:rPr>
            </w:pPr>
            <w:r>
              <w:rPr>
                <w:rFonts w:ascii="Arial" w:eastAsia="宋体" w:hAnsi="Arial" w:cs="Arial"/>
                <w:b/>
                <w:bCs/>
                <w:kern w:val="0"/>
                <w:sz w:val="24"/>
                <w:szCs w:val="24"/>
              </w:rPr>
              <w:t>备注</w:t>
            </w:r>
          </w:p>
        </w:tc>
        <w:tc>
          <w:tcPr>
            <w:tcW w:w="871" w:type="dxa"/>
            <w:tcBorders>
              <w:top w:val="single" w:sz="4" w:space="0" w:color="auto"/>
              <w:left w:val="nil"/>
              <w:bottom w:val="single" w:sz="4" w:space="0" w:color="auto"/>
              <w:right w:val="single" w:sz="4" w:space="0" w:color="auto"/>
            </w:tcBorders>
            <w:shd w:val="clear" w:color="auto" w:fill="auto"/>
            <w:noWrap/>
            <w:vAlign w:val="center"/>
          </w:tcPr>
          <w:p w14:paraId="17E8617C" w14:textId="77777777" w:rsidR="0063375E" w:rsidRDefault="0063375E" w:rsidP="00662FFF">
            <w:pPr>
              <w:widowControl/>
              <w:jc w:val="center"/>
              <w:rPr>
                <w:rFonts w:ascii="Arial" w:eastAsia="宋体" w:hAnsi="Arial" w:cs="Arial"/>
                <w:b/>
                <w:bCs/>
                <w:kern w:val="0"/>
                <w:sz w:val="24"/>
                <w:szCs w:val="24"/>
              </w:rPr>
            </w:pPr>
            <w:r>
              <w:rPr>
                <w:rFonts w:ascii="Arial" w:eastAsia="宋体" w:hAnsi="Arial" w:cs="Arial"/>
                <w:b/>
                <w:bCs/>
                <w:kern w:val="0"/>
                <w:sz w:val="24"/>
                <w:szCs w:val="24"/>
              </w:rPr>
              <w:t>税率</w:t>
            </w: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48F09DA6" w14:textId="77777777" w:rsidR="0063375E" w:rsidRDefault="0063375E" w:rsidP="00662FFF">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单价</w:t>
            </w: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51DCCDB5" w14:textId="77777777" w:rsidR="0063375E" w:rsidRDefault="0063375E" w:rsidP="00662FFF">
            <w:pPr>
              <w:widowControl/>
              <w:jc w:val="center"/>
              <w:rPr>
                <w:rFonts w:ascii="宋体" w:eastAsia="宋体" w:hAnsi="宋体" w:cs="Arial"/>
                <w:b/>
                <w:bCs/>
                <w:kern w:val="0"/>
                <w:sz w:val="24"/>
                <w:szCs w:val="24"/>
              </w:rPr>
            </w:pPr>
            <w:r>
              <w:rPr>
                <w:rFonts w:ascii="宋体" w:eastAsia="宋体" w:hAnsi="宋体" w:cs="Arial" w:hint="eastAsia"/>
                <w:b/>
                <w:bCs/>
                <w:kern w:val="0"/>
                <w:sz w:val="24"/>
                <w:szCs w:val="24"/>
              </w:rPr>
              <w:t>总价</w:t>
            </w:r>
          </w:p>
        </w:tc>
      </w:tr>
      <w:tr w:rsidR="0063375E" w14:paraId="7E726060" w14:textId="77777777" w:rsidTr="00662FFF">
        <w:trPr>
          <w:trHeight w:val="510"/>
        </w:trPr>
        <w:tc>
          <w:tcPr>
            <w:tcW w:w="670" w:type="dxa"/>
            <w:tcBorders>
              <w:top w:val="nil"/>
              <w:left w:val="single" w:sz="4" w:space="0" w:color="auto"/>
              <w:bottom w:val="single" w:sz="4" w:space="0" w:color="auto"/>
              <w:right w:val="single" w:sz="4" w:space="0" w:color="auto"/>
            </w:tcBorders>
            <w:shd w:val="clear" w:color="auto" w:fill="auto"/>
            <w:noWrap/>
            <w:vAlign w:val="bottom"/>
          </w:tcPr>
          <w:p w14:paraId="269F6883"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1</w:t>
            </w:r>
          </w:p>
        </w:tc>
        <w:tc>
          <w:tcPr>
            <w:tcW w:w="1827" w:type="dxa"/>
            <w:tcBorders>
              <w:top w:val="nil"/>
              <w:left w:val="nil"/>
              <w:bottom w:val="single" w:sz="4" w:space="0" w:color="auto"/>
              <w:right w:val="single" w:sz="4" w:space="0" w:color="auto"/>
            </w:tcBorders>
            <w:shd w:val="clear" w:color="auto" w:fill="auto"/>
            <w:vAlign w:val="bottom"/>
          </w:tcPr>
          <w:p w14:paraId="4C791FEA"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蒸发罐加热面积</w:t>
            </w:r>
          </w:p>
        </w:tc>
        <w:tc>
          <w:tcPr>
            <w:tcW w:w="1422" w:type="dxa"/>
            <w:tcBorders>
              <w:top w:val="nil"/>
              <w:left w:val="nil"/>
              <w:bottom w:val="single" w:sz="4" w:space="0" w:color="auto"/>
              <w:right w:val="single" w:sz="4" w:space="0" w:color="auto"/>
            </w:tcBorders>
            <w:shd w:val="clear" w:color="auto" w:fill="auto"/>
            <w:noWrap/>
            <w:vAlign w:val="center"/>
          </w:tcPr>
          <w:p w14:paraId="5DCA21EF"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tcPr>
          <w:p w14:paraId="2E84A411"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8300</w:t>
            </w:r>
          </w:p>
        </w:tc>
        <w:tc>
          <w:tcPr>
            <w:tcW w:w="1300" w:type="dxa"/>
            <w:tcBorders>
              <w:top w:val="nil"/>
              <w:left w:val="nil"/>
              <w:bottom w:val="single" w:sz="4" w:space="0" w:color="auto"/>
              <w:right w:val="single" w:sz="4" w:space="0" w:color="auto"/>
            </w:tcBorders>
            <w:shd w:val="clear" w:color="auto" w:fill="auto"/>
            <w:noWrap/>
            <w:vAlign w:val="center"/>
          </w:tcPr>
          <w:p w14:paraId="3196FCA3"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w:t>
            </w:r>
          </w:p>
        </w:tc>
        <w:tc>
          <w:tcPr>
            <w:tcW w:w="981" w:type="dxa"/>
            <w:tcBorders>
              <w:top w:val="nil"/>
              <w:left w:val="nil"/>
              <w:bottom w:val="single" w:sz="4" w:space="0" w:color="auto"/>
              <w:right w:val="single" w:sz="4" w:space="0" w:color="auto"/>
            </w:tcBorders>
            <w:shd w:val="clear" w:color="auto" w:fill="auto"/>
            <w:noWrap/>
            <w:vAlign w:val="center"/>
          </w:tcPr>
          <w:p w14:paraId="0866D89A"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7台</w:t>
            </w:r>
          </w:p>
        </w:tc>
        <w:tc>
          <w:tcPr>
            <w:tcW w:w="871" w:type="dxa"/>
            <w:tcBorders>
              <w:top w:val="nil"/>
              <w:left w:val="nil"/>
              <w:bottom w:val="single" w:sz="4" w:space="0" w:color="auto"/>
              <w:right w:val="single" w:sz="4" w:space="0" w:color="auto"/>
            </w:tcBorders>
            <w:shd w:val="clear" w:color="auto" w:fill="auto"/>
            <w:noWrap/>
            <w:vAlign w:val="bottom"/>
          </w:tcPr>
          <w:p w14:paraId="6C90482F"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 xml:space="preserve">6%　</w:t>
            </w:r>
          </w:p>
        </w:tc>
        <w:tc>
          <w:tcPr>
            <w:tcW w:w="670" w:type="dxa"/>
            <w:tcBorders>
              <w:top w:val="nil"/>
              <w:left w:val="nil"/>
              <w:bottom w:val="single" w:sz="4" w:space="0" w:color="auto"/>
              <w:right w:val="single" w:sz="4" w:space="0" w:color="auto"/>
            </w:tcBorders>
            <w:shd w:val="clear" w:color="auto" w:fill="auto"/>
            <w:noWrap/>
            <w:vAlign w:val="bottom"/>
          </w:tcPr>
          <w:p w14:paraId="762E34C6"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670" w:type="dxa"/>
            <w:tcBorders>
              <w:top w:val="nil"/>
              <w:left w:val="nil"/>
              <w:bottom w:val="single" w:sz="4" w:space="0" w:color="auto"/>
              <w:right w:val="single" w:sz="4" w:space="0" w:color="auto"/>
            </w:tcBorders>
            <w:shd w:val="clear" w:color="auto" w:fill="auto"/>
            <w:noWrap/>
            <w:vAlign w:val="bottom"/>
          </w:tcPr>
          <w:p w14:paraId="65AB79F4"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 xml:space="preserve">　</w:t>
            </w:r>
          </w:p>
        </w:tc>
      </w:tr>
      <w:tr w:rsidR="0063375E" w14:paraId="72A47D28" w14:textId="77777777" w:rsidTr="00662FFF">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tcPr>
          <w:p w14:paraId="04E841CF"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2</w:t>
            </w:r>
          </w:p>
        </w:tc>
        <w:tc>
          <w:tcPr>
            <w:tcW w:w="1827" w:type="dxa"/>
            <w:tcBorders>
              <w:top w:val="nil"/>
              <w:left w:val="nil"/>
              <w:bottom w:val="single" w:sz="4" w:space="0" w:color="auto"/>
              <w:right w:val="single" w:sz="4" w:space="0" w:color="auto"/>
            </w:tcBorders>
            <w:shd w:val="clear" w:color="auto" w:fill="auto"/>
            <w:vAlign w:val="bottom"/>
          </w:tcPr>
          <w:p w14:paraId="5D314A49"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加热器加热面积</w:t>
            </w:r>
          </w:p>
        </w:tc>
        <w:tc>
          <w:tcPr>
            <w:tcW w:w="1422" w:type="dxa"/>
            <w:tcBorders>
              <w:top w:val="nil"/>
              <w:left w:val="nil"/>
              <w:bottom w:val="single" w:sz="4" w:space="0" w:color="auto"/>
              <w:right w:val="single" w:sz="4" w:space="0" w:color="auto"/>
            </w:tcBorders>
            <w:shd w:val="clear" w:color="auto" w:fill="auto"/>
            <w:noWrap/>
            <w:vAlign w:val="center"/>
          </w:tcPr>
          <w:p w14:paraId="46FBB32D" w14:textId="77777777" w:rsidR="0063375E" w:rsidRDefault="0063375E" w:rsidP="00662FF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tcPr>
          <w:p w14:paraId="4115AB53" w14:textId="77777777" w:rsidR="0063375E" w:rsidRDefault="0063375E" w:rsidP="00662FF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600</w:t>
            </w:r>
          </w:p>
        </w:tc>
        <w:tc>
          <w:tcPr>
            <w:tcW w:w="1300" w:type="dxa"/>
            <w:tcBorders>
              <w:top w:val="nil"/>
              <w:left w:val="nil"/>
              <w:bottom w:val="single" w:sz="4" w:space="0" w:color="auto"/>
              <w:right w:val="single" w:sz="4" w:space="0" w:color="auto"/>
            </w:tcBorders>
            <w:shd w:val="clear" w:color="auto" w:fill="auto"/>
            <w:noWrap/>
            <w:vAlign w:val="center"/>
          </w:tcPr>
          <w:p w14:paraId="775A7128"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w:t>
            </w:r>
          </w:p>
        </w:tc>
        <w:tc>
          <w:tcPr>
            <w:tcW w:w="981" w:type="dxa"/>
            <w:tcBorders>
              <w:top w:val="nil"/>
              <w:left w:val="nil"/>
              <w:bottom w:val="single" w:sz="4" w:space="0" w:color="auto"/>
              <w:right w:val="single" w:sz="4" w:space="0" w:color="auto"/>
            </w:tcBorders>
            <w:shd w:val="clear" w:color="auto" w:fill="auto"/>
            <w:noWrap/>
            <w:vAlign w:val="bottom"/>
          </w:tcPr>
          <w:p w14:paraId="63B3FBD9"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3台</w:t>
            </w:r>
          </w:p>
        </w:tc>
        <w:tc>
          <w:tcPr>
            <w:tcW w:w="871" w:type="dxa"/>
            <w:tcBorders>
              <w:top w:val="nil"/>
              <w:left w:val="nil"/>
              <w:bottom w:val="single" w:sz="4" w:space="0" w:color="auto"/>
              <w:right w:val="single" w:sz="4" w:space="0" w:color="auto"/>
            </w:tcBorders>
            <w:shd w:val="clear" w:color="auto" w:fill="auto"/>
            <w:vAlign w:val="bottom"/>
          </w:tcPr>
          <w:p w14:paraId="0AD19877"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6%</w:t>
            </w:r>
          </w:p>
        </w:tc>
        <w:tc>
          <w:tcPr>
            <w:tcW w:w="670" w:type="dxa"/>
            <w:tcBorders>
              <w:top w:val="nil"/>
              <w:left w:val="nil"/>
              <w:bottom w:val="single" w:sz="4" w:space="0" w:color="auto"/>
              <w:right w:val="single" w:sz="4" w:space="0" w:color="auto"/>
            </w:tcBorders>
            <w:shd w:val="clear" w:color="auto" w:fill="auto"/>
            <w:noWrap/>
            <w:vAlign w:val="bottom"/>
          </w:tcPr>
          <w:p w14:paraId="25D2BE89"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670" w:type="dxa"/>
            <w:tcBorders>
              <w:top w:val="nil"/>
              <w:left w:val="nil"/>
              <w:bottom w:val="single" w:sz="4" w:space="0" w:color="auto"/>
              <w:right w:val="single" w:sz="4" w:space="0" w:color="auto"/>
            </w:tcBorders>
            <w:shd w:val="clear" w:color="auto" w:fill="auto"/>
            <w:noWrap/>
            <w:vAlign w:val="bottom"/>
          </w:tcPr>
          <w:p w14:paraId="20E4552E"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r>
      <w:tr w:rsidR="0063375E" w14:paraId="7F0B11B1" w14:textId="77777777" w:rsidTr="00662FFF">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tcPr>
          <w:p w14:paraId="2B625142"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1827" w:type="dxa"/>
            <w:tcBorders>
              <w:top w:val="nil"/>
              <w:left w:val="nil"/>
              <w:bottom w:val="single" w:sz="4" w:space="0" w:color="auto"/>
              <w:right w:val="single" w:sz="4" w:space="0" w:color="auto"/>
            </w:tcBorders>
            <w:shd w:val="clear" w:color="auto" w:fill="auto"/>
            <w:noWrap/>
            <w:vAlign w:val="bottom"/>
          </w:tcPr>
          <w:p w14:paraId="75D40FD7"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合计</w:t>
            </w:r>
          </w:p>
        </w:tc>
        <w:tc>
          <w:tcPr>
            <w:tcW w:w="1422" w:type="dxa"/>
            <w:tcBorders>
              <w:top w:val="nil"/>
              <w:left w:val="nil"/>
              <w:bottom w:val="single" w:sz="4" w:space="0" w:color="auto"/>
              <w:right w:val="single" w:sz="4" w:space="0" w:color="auto"/>
            </w:tcBorders>
            <w:shd w:val="clear" w:color="auto" w:fill="auto"/>
            <w:vAlign w:val="bottom"/>
          </w:tcPr>
          <w:p w14:paraId="63709427"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bottom"/>
          </w:tcPr>
          <w:p w14:paraId="70F08F7B"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57BD506D" w14:textId="77777777" w:rsidR="0063375E" w:rsidRDefault="0063375E" w:rsidP="00662FFF">
            <w:pPr>
              <w:widowControl/>
              <w:jc w:val="center"/>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981" w:type="dxa"/>
            <w:tcBorders>
              <w:top w:val="nil"/>
              <w:left w:val="nil"/>
              <w:bottom w:val="single" w:sz="4" w:space="0" w:color="auto"/>
              <w:right w:val="single" w:sz="4" w:space="0" w:color="auto"/>
            </w:tcBorders>
            <w:shd w:val="clear" w:color="auto" w:fill="auto"/>
            <w:noWrap/>
            <w:vAlign w:val="bottom"/>
          </w:tcPr>
          <w:p w14:paraId="14C3516C"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871" w:type="dxa"/>
            <w:tcBorders>
              <w:top w:val="nil"/>
              <w:left w:val="nil"/>
              <w:bottom w:val="single" w:sz="4" w:space="0" w:color="auto"/>
              <w:right w:val="single" w:sz="4" w:space="0" w:color="auto"/>
            </w:tcBorders>
            <w:shd w:val="clear" w:color="auto" w:fill="auto"/>
            <w:noWrap/>
            <w:vAlign w:val="bottom"/>
          </w:tcPr>
          <w:p w14:paraId="24175E53"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670" w:type="dxa"/>
            <w:tcBorders>
              <w:top w:val="nil"/>
              <w:left w:val="nil"/>
              <w:bottom w:val="single" w:sz="4" w:space="0" w:color="auto"/>
              <w:right w:val="single" w:sz="4" w:space="0" w:color="auto"/>
            </w:tcBorders>
            <w:shd w:val="clear" w:color="auto" w:fill="auto"/>
            <w:noWrap/>
            <w:vAlign w:val="bottom"/>
          </w:tcPr>
          <w:p w14:paraId="2F8A5192"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c>
          <w:tcPr>
            <w:tcW w:w="670" w:type="dxa"/>
            <w:tcBorders>
              <w:top w:val="nil"/>
              <w:left w:val="nil"/>
              <w:bottom w:val="single" w:sz="4" w:space="0" w:color="auto"/>
              <w:right w:val="single" w:sz="4" w:space="0" w:color="auto"/>
            </w:tcBorders>
            <w:shd w:val="clear" w:color="auto" w:fill="auto"/>
            <w:noWrap/>
            <w:vAlign w:val="bottom"/>
          </w:tcPr>
          <w:p w14:paraId="68682973"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 xml:space="preserve">　</w:t>
            </w:r>
          </w:p>
        </w:tc>
      </w:tr>
      <w:tr w:rsidR="0063375E" w14:paraId="2C6EB0E7" w14:textId="77777777" w:rsidTr="00662FFF">
        <w:trPr>
          <w:trHeight w:val="2310"/>
        </w:trPr>
        <w:tc>
          <w:tcPr>
            <w:tcW w:w="9107" w:type="dxa"/>
            <w:gridSpan w:val="9"/>
            <w:tcBorders>
              <w:top w:val="single" w:sz="4" w:space="0" w:color="auto"/>
              <w:left w:val="single" w:sz="4" w:space="0" w:color="auto"/>
              <w:bottom w:val="single" w:sz="4" w:space="0" w:color="auto"/>
              <w:right w:val="single" w:sz="4" w:space="0" w:color="000000"/>
            </w:tcBorders>
            <w:shd w:val="clear" w:color="auto" w:fill="auto"/>
            <w:vAlign w:val="bottom"/>
          </w:tcPr>
          <w:p w14:paraId="66B2A93C"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一、除垢技术要求：</w:t>
            </w:r>
          </w:p>
          <w:p w14:paraId="6F135F66"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1、使用100mpa以上、水为清洗介质的高压清洗机对蒸发罐内的加热管进行除垢工作。</w:t>
            </w:r>
          </w:p>
          <w:p w14:paraId="553FCEE1"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2、新宁糖业蒸发罐内加热管为不锈钢材质，除垢后加热管内壁见本色无明显的梭角。</w:t>
            </w:r>
          </w:p>
          <w:p w14:paraId="0BF06D46"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3、蒸发罐内加热管内径φ30mm，选用合适清洗机枪头。</w:t>
            </w:r>
          </w:p>
          <w:p w14:paraId="219CE09C"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4、刷罐用水在蒸发罐底人孔门出接引流管道将废水流入地沟。</w:t>
            </w:r>
          </w:p>
          <w:p w14:paraId="1A6193C5" w14:textId="77777777" w:rsidR="0063375E" w:rsidRDefault="0063375E" w:rsidP="00662FFF">
            <w:pPr>
              <w:widowControl/>
              <w:jc w:val="left"/>
              <w:rPr>
                <w:rFonts w:ascii="宋体" w:eastAsia="宋体" w:hAnsi="宋体" w:cs="Arial"/>
                <w:kern w:val="0"/>
                <w:sz w:val="24"/>
                <w:szCs w:val="24"/>
              </w:rPr>
            </w:pPr>
            <w:r>
              <w:rPr>
                <w:rFonts w:ascii="宋体" w:eastAsia="宋体" w:hAnsi="宋体" w:cs="Arial" w:hint="eastAsia"/>
                <w:kern w:val="0"/>
                <w:sz w:val="24"/>
                <w:szCs w:val="24"/>
              </w:rPr>
              <w:t>5、刷罐除去的垢片需清理到指定地点，运距100米左右，现场卫生需清理干净。</w:t>
            </w:r>
          </w:p>
        </w:tc>
      </w:tr>
    </w:tbl>
    <w:p w14:paraId="69C78571" w14:textId="77777777" w:rsidR="00FA1303" w:rsidRPr="0063375E" w:rsidRDefault="00FA1303" w:rsidP="00E23FF8">
      <w:pPr>
        <w:spacing w:line="360" w:lineRule="auto"/>
        <w:rPr>
          <w:rFonts w:ascii="仿宋" w:eastAsia="仿宋" w:hAnsi="仿宋" w:cs="Times New Roman"/>
          <w:sz w:val="28"/>
          <w:szCs w:val="28"/>
        </w:rPr>
      </w:pPr>
    </w:p>
    <w:p w14:paraId="07FAF834" w14:textId="62CD694F" w:rsidR="00426FDD" w:rsidRDefault="00426FDD" w:rsidP="00426FDD">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202E6B">
        <w:rPr>
          <w:rFonts w:ascii="华文仿宋" w:eastAsia="华文仿宋" w:hAnsi="华文仿宋" w:cs="Times New Roman" w:hint="eastAsia"/>
          <w:sz w:val="28"/>
          <w:szCs w:val="28"/>
        </w:rPr>
        <w:t>施工</w:t>
      </w:r>
      <w:r w:rsidRPr="00DF54D8">
        <w:rPr>
          <w:rFonts w:ascii="华文仿宋" w:eastAsia="华文仿宋" w:hAnsi="华文仿宋" w:cs="Times New Roman"/>
          <w:sz w:val="28"/>
          <w:szCs w:val="28"/>
        </w:rPr>
        <w:t>方案</w:t>
      </w:r>
      <w:r>
        <w:rPr>
          <w:rFonts w:ascii="华文仿宋" w:eastAsia="华文仿宋" w:hAnsi="华文仿宋" w:cs="Times New Roman" w:hint="eastAsia"/>
          <w:sz w:val="28"/>
          <w:szCs w:val="28"/>
        </w:rPr>
        <w:t>及要求：</w:t>
      </w:r>
    </w:p>
    <w:p w14:paraId="04612779"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sz w:val="28"/>
          <w:szCs w:val="28"/>
        </w:rPr>
        <w:t>1、使用100mpa以上、水为清洗介质的高压清洗机对蒸发罐内的加热管进行除垢工作。</w:t>
      </w:r>
    </w:p>
    <w:p w14:paraId="1E33F559"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、蒸发罐内加热管内径φ30mm，选用合适清洗机枪头。</w:t>
      </w:r>
    </w:p>
    <w:p w14:paraId="4A580723"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、刷罐用水在蒸发罐底人孔门出接引流管道将废水流入地沟。</w:t>
      </w:r>
    </w:p>
    <w:p w14:paraId="2E169F36"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sz w:val="28"/>
          <w:szCs w:val="28"/>
        </w:rPr>
        <w:t>、刷罐除去的垢片需清理到指定地点，运距100米左右，现场卫生需清理干净。</w:t>
      </w:r>
    </w:p>
    <w:p w14:paraId="226C99E9" w14:textId="067E20A1" w:rsidR="00392DB2" w:rsidRPr="00392DB2" w:rsidRDefault="00392DB2" w:rsidP="00A05420">
      <w:pPr>
        <w:spacing w:line="360" w:lineRule="auto"/>
        <w:jc w:val="left"/>
        <w:rPr>
          <w:rFonts w:ascii="华文仿宋" w:eastAsia="华文仿宋" w:hAnsi="华文仿宋" w:cs="Times New Roman"/>
          <w:sz w:val="28"/>
          <w:szCs w:val="28"/>
        </w:rPr>
      </w:pPr>
      <w:r w:rsidRPr="00392DB2">
        <w:rPr>
          <w:rFonts w:ascii="华文仿宋" w:eastAsia="华文仿宋" w:hAnsi="华文仿宋" w:cs="Times New Roman"/>
          <w:sz w:val="28"/>
          <w:szCs w:val="28"/>
        </w:rPr>
        <w:t>3.4供货范围：</w:t>
      </w:r>
    </w:p>
    <w:p w14:paraId="748FD092" w14:textId="77777777" w:rsidR="0063375E" w:rsidRDefault="0063375E" w:rsidP="0063375E">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1、附属设备由承包方拆除后必须按甲方要求复位，现场需清理干净。2、</w:t>
      </w:r>
      <w:r>
        <w:rPr>
          <w:rFonts w:ascii="华文仿宋" w:eastAsia="华文仿宋" w:hAnsi="华文仿宋" w:cs="Times New Roman" w:hint="eastAsia"/>
          <w:sz w:val="28"/>
          <w:szCs w:val="28"/>
        </w:rPr>
        <w:t>所</w:t>
      </w:r>
      <w:r>
        <w:rPr>
          <w:rFonts w:ascii="华文仿宋" w:eastAsia="华文仿宋" w:hAnsi="华文仿宋" w:cs="Times New Roman"/>
          <w:sz w:val="28"/>
          <w:szCs w:val="28"/>
        </w:rPr>
        <w:t>有报价含</w:t>
      </w:r>
      <w:r>
        <w:rPr>
          <w:rFonts w:ascii="华文仿宋" w:eastAsia="华文仿宋" w:hAnsi="华文仿宋" w:cs="Times New Roman" w:hint="eastAsia"/>
          <w:sz w:val="28"/>
          <w:szCs w:val="28"/>
        </w:rPr>
        <w:t>除垢所需要的设备、</w:t>
      </w:r>
      <w:r>
        <w:rPr>
          <w:rFonts w:ascii="华文仿宋" w:eastAsia="华文仿宋" w:hAnsi="华文仿宋" w:cs="Times New Roman"/>
          <w:sz w:val="28"/>
          <w:szCs w:val="28"/>
        </w:rPr>
        <w:t>辅助材料、运</w:t>
      </w:r>
      <w:r>
        <w:rPr>
          <w:rFonts w:ascii="华文仿宋" w:eastAsia="华文仿宋" w:hAnsi="华文仿宋" w:cs="Times New Roman" w:hint="eastAsia"/>
          <w:sz w:val="28"/>
          <w:szCs w:val="28"/>
        </w:rPr>
        <w:t>输装卸</w:t>
      </w:r>
      <w:r>
        <w:rPr>
          <w:rFonts w:ascii="华文仿宋" w:eastAsia="华文仿宋" w:hAnsi="华文仿宋" w:cs="Times New Roman"/>
          <w:sz w:val="28"/>
          <w:szCs w:val="28"/>
        </w:rPr>
        <w:t>费、</w:t>
      </w:r>
      <w:r>
        <w:rPr>
          <w:rFonts w:ascii="华文仿宋" w:eastAsia="华文仿宋" w:hAnsi="华文仿宋" w:cs="Times New Roman" w:hint="eastAsia"/>
          <w:sz w:val="28"/>
          <w:szCs w:val="28"/>
        </w:rPr>
        <w:t>人工、</w:t>
      </w:r>
      <w:r>
        <w:rPr>
          <w:rFonts w:ascii="华文仿宋" w:eastAsia="华文仿宋" w:hAnsi="华文仿宋" w:cs="Times New Roman" w:hint="eastAsia"/>
          <w:sz w:val="28"/>
          <w:szCs w:val="28"/>
        </w:rPr>
        <w:lastRenderedPageBreak/>
        <w:t>设备吊装费</w:t>
      </w:r>
      <w:r>
        <w:rPr>
          <w:rFonts w:ascii="华文仿宋" w:eastAsia="华文仿宋" w:hAnsi="华文仿宋" w:cs="Times New Roman"/>
          <w:sz w:val="28"/>
          <w:szCs w:val="28"/>
        </w:rPr>
        <w:t>及税费</w:t>
      </w:r>
      <w:r>
        <w:rPr>
          <w:rFonts w:ascii="华文仿宋" w:eastAsia="华文仿宋" w:hAnsi="华文仿宋" w:cs="Times New Roman" w:hint="eastAsia"/>
          <w:sz w:val="28"/>
          <w:szCs w:val="28"/>
        </w:rPr>
        <w:t>，不含电费、水费。</w:t>
      </w:r>
    </w:p>
    <w:p w14:paraId="4C415FC9" w14:textId="2D328058" w:rsidR="0063375E" w:rsidRPr="0063375E" w:rsidRDefault="0063375E" w:rsidP="0063375E">
      <w:pPr>
        <w:spacing w:line="360" w:lineRule="auto"/>
        <w:rPr>
          <w:rFonts w:ascii="华文仿宋" w:eastAsia="华文仿宋" w:hAnsi="华文仿宋"/>
          <w:sz w:val="28"/>
          <w:szCs w:val="28"/>
        </w:rPr>
      </w:pPr>
      <w:r>
        <w:rPr>
          <w:rFonts w:ascii="华文仿宋" w:eastAsia="华文仿宋" w:hAnsi="华文仿宋" w:cs="Times New Roman"/>
          <w:sz w:val="28"/>
          <w:szCs w:val="28"/>
        </w:rPr>
        <w:t>3、</w:t>
      </w:r>
      <w:r>
        <w:rPr>
          <w:rFonts w:ascii="华文仿宋" w:eastAsia="华文仿宋" w:hAnsi="华文仿宋" w:cs="Times New Roman" w:hint="eastAsia"/>
          <w:sz w:val="28"/>
          <w:szCs w:val="28"/>
        </w:rPr>
        <w:t>施工</w:t>
      </w:r>
      <w:r>
        <w:rPr>
          <w:rFonts w:ascii="华文仿宋" w:eastAsia="华文仿宋" w:hAnsi="华文仿宋" w:cs="Times New Roman"/>
          <w:sz w:val="28"/>
          <w:szCs w:val="28"/>
        </w:rPr>
        <w:t>条件：</w:t>
      </w:r>
      <w:r>
        <w:rPr>
          <w:rFonts w:ascii="华文仿宋" w:eastAsia="华文仿宋" w:hAnsi="华文仿宋" w:cs="Times New Roman" w:hint="eastAsia"/>
          <w:sz w:val="28"/>
          <w:szCs w:val="28"/>
        </w:rPr>
        <w:t>制糖车间蒸发工段，</w:t>
      </w:r>
      <w:r>
        <w:rPr>
          <w:rFonts w:ascii="华文仿宋" w:eastAsia="华文仿宋" w:hAnsi="华文仿宋" w:hint="eastAsia"/>
          <w:sz w:val="28"/>
          <w:szCs w:val="28"/>
        </w:rPr>
        <w:t>加热罐内积垢介质为糖浆蒸发后</w:t>
      </w:r>
      <w:r>
        <w:rPr>
          <w:rFonts w:ascii="华文仿宋" w:eastAsia="华文仿宋" w:hAnsi="华文仿宋"/>
          <w:sz w:val="28"/>
          <w:szCs w:val="28"/>
        </w:rPr>
        <w:t>CaO2</w:t>
      </w:r>
      <w:r>
        <w:rPr>
          <w:rFonts w:ascii="华文仿宋" w:eastAsia="华文仿宋" w:hAnsi="华文仿宋" w:hint="eastAsia"/>
          <w:sz w:val="28"/>
          <w:szCs w:val="28"/>
        </w:rPr>
        <w:t>，已</w:t>
      </w:r>
      <w:r>
        <w:rPr>
          <w:rFonts w:ascii="华文仿宋" w:eastAsia="华文仿宋" w:hAnsi="华文仿宋"/>
          <w:sz w:val="28"/>
          <w:szCs w:val="28"/>
        </w:rPr>
        <w:t>进行过煮碱，垢片具备一定程度的膨胀疏松。</w:t>
      </w:r>
    </w:p>
    <w:p w14:paraId="030475B8" w14:textId="77777777" w:rsidR="0063375E" w:rsidRDefault="0063375E" w:rsidP="0063375E">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4</w:t>
      </w:r>
      <w:r>
        <w:rPr>
          <w:rFonts w:ascii="华文仿宋" w:eastAsia="华文仿宋" w:hAnsi="华文仿宋" w:cs="Times New Roman"/>
          <w:sz w:val="28"/>
          <w:szCs w:val="28"/>
        </w:rPr>
        <w:t>、提供增值税专用发票，发票税率为：</w:t>
      </w:r>
      <w:r>
        <w:rPr>
          <w:rFonts w:ascii="华文仿宋" w:eastAsia="华文仿宋" w:hAnsi="华文仿宋" w:cs="Times New Roman" w:hint="eastAsia"/>
          <w:sz w:val="28"/>
          <w:szCs w:val="28"/>
        </w:rPr>
        <w:t>6</w:t>
      </w:r>
      <w:r>
        <w:rPr>
          <w:rFonts w:ascii="华文仿宋" w:eastAsia="华文仿宋" w:hAnsi="华文仿宋" w:cs="Times New Roman"/>
          <w:sz w:val="28"/>
          <w:szCs w:val="28"/>
        </w:rPr>
        <w:t xml:space="preserve">%  </w:t>
      </w:r>
    </w:p>
    <w:p w14:paraId="07EBEF85" w14:textId="45A646B2" w:rsidR="00F53C93" w:rsidRDefault="00F53C93" w:rsidP="00FA1303">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.2.4</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31A73FE4" w14:textId="77777777" w:rsidR="0063375E" w:rsidRDefault="0063375E" w:rsidP="0063375E">
      <w:pPr>
        <w:numPr>
          <w:ilvl w:val="0"/>
          <w:numId w:val="6"/>
        </w:numPr>
        <w:rPr>
          <w:rFonts w:ascii="华文仿宋" w:eastAsia="华文仿宋" w:hAnsi="华文仿宋" w:cs="华文仿宋"/>
          <w:sz w:val="28"/>
          <w:szCs w:val="36"/>
        </w:rPr>
      </w:pPr>
      <w:r>
        <w:rPr>
          <w:rFonts w:ascii="华文仿宋" w:eastAsia="华文仿宋" w:hAnsi="华文仿宋" w:cs="华文仿宋" w:hint="eastAsia"/>
          <w:sz w:val="28"/>
          <w:szCs w:val="36"/>
        </w:rPr>
        <w:t>除垢后加热管内壁见本色无明显的梭角。</w:t>
      </w:r>
    </w:p>
    <w:p w14:paraId="28C3913A" w14:textId="7932C50C" w:rsidR="00F53C93" w:rsidRPr="00BC706A" w:rsidRDefault="00F53C93" w:rsidP="00FA1303">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3.2.5</w:t>
      </w:r>
      <w:r>
        <w:rPr>
          <w:rFonts w:ascii="华文仿宋" w:eastAsia="华文仿宋" w:hAnsi="华文仿宋" w:hint="eastAsia"/>
          <w:sz w:val="28"/>
          <w:szCs w:val="28"/>
        </w:rPr>
        <w:t>现场作业及施工要求：</w:t>
      </w:r>
    </w:p>
    <w:p w14:paraId="5E5DF45E" w14:textId="77777777" w:rsidR="0063375E" w:rsidRDefault="0063375E" w:rsidP="0063375E">
      <w:pPr>
        <w:numPr>
          <w:ilvl w:val="0"/>
          <w:numId w:val="7"/>
        </w:numPr>
        <w:spacing w:line="360" w:lineRule="auto"/>
        <w:rPr>
          <w:rFonts w:ascii="华文仿宋" w:eastAsia="华文仿宋" w:hAnsi="华文仿宋"/>
          <w:sz w:val="28"/>
          <w:szCs w:val="28"/>
        </w:rPr>
      </w:pPr>
      <w:r>
        <w:rPr>
          <w:rFonts w:ascii="华文仿宋" w:eastAsia="华文仿宋" w:hAnsi="华文仿宋"/>
          <w:sz w:val="28"/>
          <w:szCs w:val="28"/>
        </w:rPr>
        <w:t>蒸发罐内受限空间作业必须安装引风装置进行换气，</w:t>
      </w:r>
    </w:p>
    <w:p w14:paraId="5574A1EC"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2、施工人员必须配戴安全防护用具</w:t>
      </w:r>
      <w:r>
        <w:rPr>
          <w:rFonts w:ascii="华文仿宋" w:eastAsia="华文仿宋" w:hAnsi="华文仿宋"/>
          <w:sz w:val="28"/>
          <w:szCs w:val="28"/>
        </w:rPr>
        <w:t>。</w:t>
      </w:r>
    </w:p>
    <w:p w14:paraId="7674CA86"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w:t>
      </w:r>
      <w:r>
        <w:rPr>
          <w:rFonts w:ascii="华文仿宋" w:eastAsia="华文仿宋" w:hAnsi="华文仿宋" w:hint="eastAsia"/>
          <w:sz w:val="28"/>
          <w:szCs w:val="28"/>
        </w:rPr>
        <w:t>施工现场</w:t>
      </w:r>
      <w:r>
        <w:rPr>
          <w:rFonts w:ascii="华文仿宋" w:eastAsia="华文仿宋" w:hAnsi="华文仿宋"/>
          <w:sz w:val="28"/>
          <w:szCs w:val="28"/>
        </w:rPr>
        <w:t>周围设定警戒区，建立警示牌等。</w:t>
      </w:r>
    </w:p>
    <w:p w14:paraId="798A772E"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4、现场设安全监督员。</w:t>
      </w:r>
    </w:p>
    <w:p w14:paraId="500B0D55"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5、每天清理卫生，垃圾运到指定地点。</w:t>
      </w:r>
    </w:p>
    <w:p w14:paraId="530B45D4" w14:textId="77777777" w:rsidR="0063375E" w:rsidRDefault="0063375E" w:rsidP="0063375E">
      <w:pPr>
        <w:spacing w:line="360" w:lineRule="auto"/>
        <w:rPr>
          <w:rFonts w:ascii="华文仿宋" w:eastAsia="华文仿宋" w:hAnsi="华文仿宋"/>
          <w:sz w:val="28"/>
          <w:szCs w:val="28"/>
        </w:rPr>
      </w:pPr>
      <w:r>
        <w:rPr>
          <w:rFonts w:ascii="华文仿宋" w:eastAsia="华文仿宋" w:hAnsi="华文仿宋" w:hint="eastAsia"/>
          <w:sz w:val="28"/>
          <w:szCs w:val="28"/>
        </w:rPr>
        <w:t>6、提供企业安全管理员培训资格证且在有效期内。</w:t>
      </w: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lastRenderedPageBreak/>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400153F8" w:rsidR="00EE495B" w:rsidRPr="004925F9"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69AD43C4" w14:textId="77777777" w:rsidR="0063375E" w:rsidRDefault="00444A29" w:rsidP="0063375E">
      <w:pPr>
        <w:spacing w:line="460" w:lineRule="exact"/>
        <w:jc w:val="center"/>
        <w:rPr>
          <w:rFonts w:ascii="黑体" w:eastAsia="黑体"/>
          <w:b/>
          <w:sz w:val="40"/>
          <w:szCs w:val="28"/>
        </w:rPr>
      </w:pPr>
      <w:r w:rsidRPr="004925F9">
        <w:rPr>
          <w:rFonts w:ascii="仿宋" w:eastAsia="仿宋" w:hAnsi="仿宋"/>
          <w:sz w:val="28"/>
          <w:szCs w:val="28"/>
        </w:rPr>
        <w:t xml:space="preserve">   </w:t>
      </w:r>
      <w:bookmarkStart w:id="5" w:name="_Hlk105661203"/>
      <w:r w:rsidR="0063375E">
        <w:rPr>
          <w:rFonts w:ascii="黑体" w:eastAsia="黑体" w:hint="eastAsia"/>
          <w:b/>
          <w:sz w:val="40"/>
          <w:szCs w:val="28"/>
        </w:rPr>
        <w:t>*****项目合同（工程类）</w:t>
      </w:r>
    </w:p>
    <w:p w14:paraId="370DAAFB" w14:textId="77777777" w:rsidR="0063375E" w:rsidRDefault="0063375E" w:rsidP="0063375E">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合同编号：</w:t>
      </w:r>
    </w:p>
    <w:p w14:paraId="22652937" w14:textId="77777777" w:rsidR="0063375E" w:rsidRDefault="0063375E" w:rsidP="0063375E">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hint="eastAsia"/>
          <w:b/>
          <w:sz w:val="28"/>
          <w:szCs w:val="28"/>
        </w:rPr>
        <w:t>2</w:t>
      </w:r>
      <w:r>
        <w:rPr>
          <w:rFonts w:ascii="仿宋_GB2312" w:eastAsia="仿宋_GB2312"/>
          <w:b/>
          <w:sz w:val="28"/>
          <w:szCs w:val="28"/>
        </w:rPr>
        <w:t>2</w:t>
      </w:r>
      <w:r>
        <w:rPr>
          <w:rFonts w:ascii="仿宋_GB2312" w:eastAsia="仿宋_GB2312" w:hint="eastAsia"/>
          <w:b/>
          <w:bCs/>
          <w:sz w:val="28"/>
          <w:szCs w:val="28"/>
        </w:rPr>
        <w:t>年  月   日</w:t>
      </w:r>
    </w:p>
    <w:p w14:paraId="1DEAE824" w14:textId="77777777" w:rsidR="0063375E" w:rsidRDefault="0063375E" w:rsidP="0063375E">
      <w:pPr>
        <w:spacing w:line="460" w:lineRule="exact"/>
        <w:jc w:val="center"/>
        <w:rPr>
          <w:rFonts w:ascii="仿宋_GB2312" w:eastAsia="仿宋_GB2312"/>
          <w:b/>
          <w:sz w:val="28"/>
          <w:szCs w:val="28"/>
        </w:rPr>
      </w:pPr>
      <w:r>
        <w:rPr>
          <w:rFonts w:ascii="仿宋_GB2312" w:eastAsia="仿宋_GB2312" w:hint="eastAsia"/>
          <w:b/>
          <w:bCs/>
          <w:sz w:val="28"/>
          <w:szCs w:val="28"/>
        </w:rPr>
        <w:t xml:space="preserve">                  </w:t>
      </w:r>
      <w:r>
        <w:rPr>
          <w:rFonts w:ascii="仿宋_GB2312" w:eastAsia="仿宋_GB2312" w:hint="eastAsia"/>
          <w:b/>
          <w:sz w:val="28"/>
          <w:szCs w:val="28"/>
        </w:rPr>
        <w:t>签订地点：</w:t>
      </w:r>
    </w:p>
    <w:p w14:paraId="57D879A7" w14:textId="77777777" w:rsidR="0063375E" w:rsidRDefault="0063375E" w:rsidP="0063375E">
      <w:pPr>
        <w:spacing w:line="460" w:lineRule="exact"/>
        <w:ind w:firstLineChars="100" w:firstLine="280"/>
        <w:rPr>
          <w:rFonts w:ascii="仿宋_GB2312" w:eastAsia="仿宋_GB2312"/>
          <w:b/>
          <w:sz w:val="28"/>
          <w:szCs w:val="28"/>
        </w:rPr>
      </w:pPr>
      <w:r>
        <w:rPr>
          <w:rFonts w:ascii="仿宋_GB2312" w:eastAsia="仿宋_GB2312" w:hint="eastAsia"/>
          <w:b/>
          <w:sz w:val="28"/>
          <w:szCs w:val="28"/>
        </w:rPr>
        <w:t xml:space="preserve">甲方：   </w:t>
      </w:r>
    </w:p>
    <w:p w14:paraId="26BFEDEF" w14:textId="77777777" w:rsidR="0063375E" w:rsidRDefault="0063375E" w:rsidP="0063375E">
      <w:pPr>
        <w:spacing w:line="460" w:lineRule="exact"/>
        <w:ind w:firstLineChars="100" w:firstLine="280"/>
        <w:rPr>
          <w:rFonts w:ascii="仿宋_GB2312" w:eastAsia="仿宋_GB2312"/>
          <w:b/>
          <w:sz w:val="28"/>
          <w:szCs w:val="28"/>
        </w:rPr>
      </w:pPr>
      <w:r>
        <w:rPr>
          <w:rFonts w:ascii="仿宋_GB2312" w:eastAsia="仿宋_GB2312" w:hint="eastAsia"/>
          <w:b/>
          <w:sz w:val="28"/>
          <w:szCs w:val="28"/>
        </w:rPr>
        <w:lastRenderedPageBreak/>
        <w:t xml:space="preserve">乙方： </w:t>
      </w:r>
    </w:p>
    <w:p w14:paraId="2C17C3BD" w14:textId="77777777" w:rsidR="0063375E" w:rsidRDefault="0063375E" w:rsidP="0063375E">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26BD024D" w14:textId="77777777" w:rsidR="0063375E" w:rsidRDefault="0063375E" w:rsidP="0063375E">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1.甲方需开展</w:t>
      </w:r>
      <w:r>
        <w:rPr>
          <w:rFonts w:ascii="仿宋_GB2312" w:eastAsia="仿宋_GB2312" w:hint="eastAsia"/>
          <w:sz w:val="28"/>
          <w:szCs w:val="28"/>
          <w:u w:val="single"/>
        </w:rPr>
        <w:t xml:space="preserve">         </w:t>
      </w:r>
      <w:r>
        <w:rPr>
          <w:rFonts w:ascii="仿宋_GB2312" w:eastAsia="仿宋_GB2312" w:hint="eastAsia"/>
          <w:sz w:val="28"/>
          <w:szCs w:val="28"/>
        </w:rPr>
        <w:t>项目，乙方为本项目提供：1.拆除、安装、维修等相关服务；2.所需的全部材料</w:t>
      </w:r>
      <w:r>
        <w:rPr>
          <w:rFonts w:ascii="仿宋_GB2312" w:eastAsia="仿宋_GB2312" w:hint="eastAsia"/>
          <w:b/>
          <w:sz w:val="32"/>
          <w:szCs w:val="28"/>
        </w:rPr>
        <w:t>□</w:t>
      </w:r>
      <w:r>
        <w:rPr>
          <w:rFonts w:ascii="仿宋_GB2312" w:eastAsia="仿宋_GB2312" w:hint="eastAsia"/>
          <w:sz w:val="28"/>
          <w:szCs w:val="28"/>
        </w:rPr>
        <w:t>设备</w:t>
      </w:r>
      <w:r>
        <w:rPr>
          <w:rFonts w:ascii="仿宋_GB2312" w:eastAsia="仿宋_GB2312" w:hint="eastAsia"/>
          <w:b/>
          <w:sz w:val="32"/>
          <w:szCs w:val="28"/>
        </w:rPr>
        <w:t>□</w:t>
      </w:r>
      <w:r>
        <w:rPr>
          <w:rFonts w:ascii="仿宋_GB2312" w:eastAsia="仿宋_GB2312" w:hint="eastAsia"/>
          <w:sz w:val="28"/>
          <w:szCs w:val="28"/>
        </w:rPr>
        <w:t>。（请根据合同实际情况勾选）。</w:t>
      </w:r>
    </w:p>
    <w:p w14:paraId="3C0E193E" w14:textId="77777777" w:rsidR="0063375E" w:rsidRDefault="0063375E" w:rsidP="0063375E">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03EB2E21"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合同总金额及付款方式</w:t>
      </w:r>
    </w:p>
    <w:p w14:paraId="705549DA" w14:textId="77777777" w:rsidR="0063375E" w:rsidRDefault="0063375E" w:rsidP="0063375E">
      <w:pPr>
        <w:tabs>
          <w:tab w:val="left" w:pos="900"/>
        </w:tabs>
        <w:spacing w:line="460" w:lineRule="exact"/>
        <w:ind w:firstLineChars="200" w:firstLine="560"/>
        <w:rPr>
          <w:rFonts w:ascii="仿宋_GB2312" w:eastAsia="仿宋_GB2312"/>
          <w:b/>
          <w:sz w:val="28"/>
          <w:szCs w:val="28"/>
        </w:rPr>
      </w:pPr>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p w14:paraId="12FF344C" w14:textId="77777777" w:rsidR="0063375E" w:rsidRDefault="0063375E" w:rsidP="0063375E">
      <w:pPr>
        <w:widowControl/>
        <w:spacing w:line="460" w:lineRule="exact"/>
        <w:ind w:firstLine="555"/>
        <w:rPr>
          <w:rFonts w:ascii="仿宋_GB2312" w:eastAsia="仿宋_GB2312"/>
          <w:b/>
          <w:sz w:val="28"/>
          <w:szCs w:val="28"/>
        </w:rPr>
      </w:pPr>
      <w:r>
        <w:rPr>
          <w:rFonts w:ascii="仿宋_GB2312" w:eastAsia="仿宋_GB2312" w:hint="eastAsia"/>
          <w:b/>
          <w:sz w:val="28"/>
          <w:szCs w:val="28"/>
        </w:rPr>
        <w:t>付款方式：</w:t>
      </w:r>
    </w:p>
    <w:p w14:paraId="63860413" w14:textId="77777777" w:rsidR="0063375E" w:rsidRDefault="0063375E" w:rsidP="0063375E">
      <w:pPr>
        <w:widowControl/>
        <w:tabs>
          <w:tab w:val="left" w:pos="0"/>
        </w:tabs>
        <w:spacing w:line="460" w:lineRule="exact"/>
        <w:ind w:left="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sz w:val="28"/>
          <w:szCs w:val="28"/>
        </w:rPr>
        <w:t>付款方式1：</w:t>
      </w:r>
    </w:p>
    <w:p w14:paraId="27573D26"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p>
    <w:p w14:paraId="58D19207"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预付款：项目施工设备、施工材料、人员进场，乙方需提供相关材料的材质检验合格证书给甲方，所有资料必须盖有公章，并且材料经甲方验收合格后，甲方以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方式向乙方支付合同总金额的【】%；</w:t>
      </w:r>
    </w:p>
    <w:p w14:paraId="7ADBEB5C"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进度款：在项目完成所有竣工验收手续之后且甲方审计部出具工程结算审核定案表之前，甲方以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方式按结算总价的【】%（累计付款额不超过总价7</w:t>
      </w:r>
      <w:r>
        <w:rPr>
          <w:rFonts w:ascii="仿宋_GB2312" w:eastAsia="仿宋_GB2312"/>
          <w:sz w:val="28"/>
          <w:szCs w:val="28"/>
        </w:rPr>
        <w:t>0%）</w:t>
      </w:r>
      <w:r>
        <w:rPr>
          <w:rFonts w:ascii="仿宋_GB2312" w:eastAsia="仿宋_GB2312" w:hint="eastAsia"/>
          <w:sz w:val="28"/>
          <w:szCs w:val="28"/>
        </w:rPr>
        <w:t>扣除预付款后的余额向乙方付款；付款之前乙方须按结算总价的【】%向甲方提供合法合规的增值税专用发票、结算资料等必要文件；</w:t>
      </w:r>
    </w:p>
    <w:p w14:paraId="61E119F0"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进度款：在甲方审计部出具工程结算审核定案表之后，甲方以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方式按审定金额的【】%（累计付款额不超过审定金额的90%）扣除已付金额后的余额向乙方付款，付款之前乙方须按审定金额向甲方补足全额合法合规的增值税专用发票；</w:t>
      </w:r>
    </w:p>
    <w:p w14:paraId="13ACED39" w14:textId="77777777" w:rsidR="0063375E" w:rsidRDefault="0063375E" w:rsidP="0063375E">
      <w:pPr>
        <w:widowControl/>
        <w:numPr>
          <w:ilvl w:val="0"/>
          <w:numId w:val="9"/>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lastRenderedPageBreak/>
        <w:t>质保金：剩余款项作为质保金，质保期限为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color w:val="FF0000"/>
          <w:sz w:val="28"/>
          <w:szCs w:val="28"/>
        </w:rPr>
        <w:t>粮信方式（期限__个月）</w:t>
      </w:r>
      <w:r>
        <w:rPr>
          <w:rFonts w:ascii="仿宋_GB2312" w:eastAsia="仿宋_GB2312" w:hint="eastAsia"/>
          <w:sz w:val="28"/>
          <w:szCs w:val="28"/>
        </w:rPr>
        <w:t>支付完毕。</w:t>
      </w:r>
    </w:p>
    <w:p w14:paraId="6C155FCC" w14:textId="77777777" w:rsidR="0063375E" w:rsidRDefault="0063375E" w:rsidP="0063375E">
      <w:pPr>
        <w:widowControl/>
        <w:tabs>
          <w:tab w:val="left" w:pos="0"/>
        </w:tabs>
        <w:spacing w:line="460" w:lineRule="exact"/>
        <w:ind w:leftChars="200" w:left="420" w:firstLine="555"/>
        <w:jc w:val="left"/>
        <w:rPr>
          <w:rFonts w:ascii="仿宋_GB2312" w:eastAsia="仿宋_GB2312" w:cs="宋体"/>
          <w:bCs/>
          <w:kern w:val="0"/>
          <w:sz w:val="28"/>
          <w:szCs w:val="28"/>
        </w:rPr>
      </w:pPr>
    </w:p>
    <w:p w14:paraId="0B0908E1" w14:textId="77777777" w:rsidR="0063375E" w:rsidRDefault="0063375E" w:rsidP="0063375E">
      <w:pPr>
        <w:widowControl/>
        <w:tabs>
          <w:tab w:val="left" w:pos="0"/>
        </w:tabs>
        <w:spacing w:line="460" w:lineRule="exact"/>
        <w:ind w:leftChars="200" w:left="420" w:firstLine="555"/>
        <w:jc w:val="left"/>
        <w:rPr>
          <w:rFonts w:ascii="仿宋_GB2312" w:eastAsia="仿宋_GB2312" w:cs="宋体"/>
          <w:bCs/>
          <w:kern w:val="0"/>
          <w:sz w:val="28"/>
          <w:szCs w:val="28"/>
        </w:rPr>
      </w:pPr>
      <w:r>
        <w:rPr>
          <w:rFonts w:ascii="仿宋_GB2312" w:eastAsia="仿宋_GB2312" w:hint="eastAsia"/>
          <w:b/>
          <w:sz w:val="32"/>
          <w:szCs w:val="28"/>
        </w:rPr>
        <w:t>□</w:t>
      </w:r>
      <w:r>
        <w:rPr>
          <w:rFonts w:ascii="仿宋_GB2312" w:eastAsia="仿宋_GB2312" w:hint="eastAsia"/>
          <w:sz w:val="28"/>
          <w:szCs w:val="28"/>
        </w:rPr>
        <w:t>付款方式2：</w:t>
      </w:r>
    </w:p>
    <w:p w14:paraId="74A64546"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p>
    <w:p w14:paraId="29BC8EB5"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项目施工设备、施工材料、人员进场，乙方需提供相关材料的材质检验合格证书给甲方，所有资料必须盖有公章，并且材料验收合格后，甲方以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sym w:font="Wingdings 2" w:char="00A3"/>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41BB8E65"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在项目竣工验收之后，正常使用一个月后无质量问题，乙方向甲方提供合同金额的全额增值税专用发票，甲方以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53528DF5"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211CE4F8" w14:textId="77777777" w:rsidR="0063375E" w:rsidRDefault="0063375E" w:rsidP="0063375E">
      <w:pPr>
        <w:widowControl/>
        <w:numPr>
          <w:ilvl w:val="0"/>
          <w:numId w:val="10"/>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6C88C652" w14:textId="77777777" w:rsidR="0063375E" w:rsidRDefault="0063375E" w:rsidP="0063375E">
      <w:pPr>
        <w:widowControl/>
        <w:tabs>
          <w:tab w:val="left" w:pos="0"/>
        </w:tabs>
        <w:spacing w:line="460" w:lineRule="exact"/>
        <w:ind w:left="555" w:firstLine="555"/>
        <w:rPr>
          <w:rFonts w:ascii="仿宋_GB2312" w:eastAsia="仿宋_GB2312"/>
          <w:sz w:val="28"/>
          <w:szCs w:val="28"/>
        </w:rPr>
      </w:pPr>
    </w:p>
    <w:p w14:paraId="562D3BE3"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本项目所需服务及材料明细见下表:</w:t>
      </w:r>
    </w:p>
    <w:p w14:paraId="205F564C" w14:textId="77777777" w:rsidR="0063375E" w:rsidRDefault="0063375E" w:rsidP="0063375E">
      <w:pPr>
        <w:tabs>
          <w:tab w:val="left" w:pos="1004"/>
        </w:tabs>
        <w:spacing w:line="460" w:lineRule="exact"/>
        <w:rPr>
          <w:rFonts w:ascii="仿宋_GB2312" w:eastAsia="仿宋_GB2312"/>
          <w:b/>
          <w:sz w:val="28"/>
          <w:szCs w:val="28"/>
        </w:rPr>
      </w:pPr>
    </w:p>
    <w:p w14:paraId="047E6B7E" w14:textId="77777777" w:rsidR="0063375E" w:rsidRDefault="0063375E" w:rsidP="0063375E">
      <w:pPr>
        <w:tabs>
          <w:tab w:val="left" w:pos="1004"/>
        </w:tabs>
        <w:spacing w:line="460" w:lineRule="exact"/>
        <w:rPr>
          <w:rFonts w:ascii="仿宋_GB2312" w:eastAsia="仿宋_GB2312"/>
          <w:b/>
          <w:sz w:val="28"/>
          <w:szCs w:val="28"/>
        </w:rPr>
      </w:pPr>
    </w:p>
    <w:p w14:paraId="00EE7800" w14:textId="77777777" w:rsidR="0063375E" w:rsidRDefault="0063375E" w:rsidP="0063375E">
      <w:pPr>
        <w:tabs>
          <w:tab w:val="left" w:pos="1004"/>
        </w:tabs>
        <w:spacing w:line="460" w:lineRule="exact"/>
        <w:rPr>
          <w:rFonts w:ascii="仿宋_GB2312" w:eastAsia="仿宋_GB2312"/>
          <w:b/>
          <w:sz w:val="28"/>
          <w:szCs w:val="28"/>
        </w:rPr>
      </w:pPr>
    </w:p>
    <w:p w14:paraId="577E4674" w14:textId="77777777" w:rsidR="0063375E" w:rsidRDefault="0063375E" w:rsidP="0063375E">
      <w:pPr>
        <w:tabs>
          <w:tab w:val="left" w:pos="1004"/>
        </w:tabs>
        <w:spacing w:line="460" w:lineRule="exact"/>
        <w:rPr>
          <w:rFonts w:ascii="仿宋_GB2312" w:eastAsia="仿宋_GB2312"/>
          <w:b/>
          <w:sz w:val="28"/>
          <w:szCs w:val="28"/>
        </w:rPr>
      </w:pPr>
    </w:p>
    <w:p w14:paraId="2261C1A9"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技术要求与验收要求：</w:t>
      </w:r>
    </w:p>
    <w:p w14:paraId="1B4F3674" w14:textId="77777777" w:rsidR="0063375E" w:rsidRDefault="0063375E" w:rsidP="0063375E">
      <w:pPr>
        <w:numPr>
          <w:ilvl w:val="0"/>
          <w:numId w:val="5"/>
        </w:numPr>
        <w:spacing w:line="460" w:lineRule="exact"/>
        <w:ind w:firstLineChars="200" w:firstLine="560"/>
        <w:rPr>
          <w:rFonts w:ascii="仿宋_GB2312" w:eastAsia="仿宋_GB2312"/>
          <w:b/>
          <w:sz w:val="28"/>
          <w:szCs w:val="28"/>
          <w:u w:val="single"/>
        </w:rPr>
      </w:pPr>
      <w:r>
        <w:rPr>
          <w:rFonts w:ascii="仿宋_GB2312" w:eastAsia="仿宋_GB2312" w:hint="eastAsia"/>
          <w:b/>
          <w:sz w:val="28"/>
          <w:szCs w:val="28"/>
          <w:u w:val="single"/>
        </w:rPr>
        <w:t xml:space="preserve">                 </w:t>
      </w:r>
    </w:p>
    <w:p w14:paraId="48E8D39C" w14:textId="77777777" w:rsidR="0063375E" w:rsidRDefault="0063375E" w:rsidP="0063375E">
      <w:pPr>
        <w:numPr>
          <w:ilvl w:val="0"/>
          <w:numId w:val="5"/>
        </w:numPr>
        <w:spacing w:line="460" w:lineRule="exact"/>
        <w:ind w:firstLineChars="200" w:firstLine="560"/>
        <w:rPr>
          <w:rFonts w:ascii="仿宋_GB2312" w:eastAsia="仿宋_GB2312"/>
          <w:b/>
          <w:sz w:val="28"/>
          <w:szCs w:val="28"/>
        </w:rPr>
      </w:pPr>
      <w:r>
        <w:rPr>
          <w:rFonts w:ascii="仿宋_GB2312" w:eastAsia="仿宋_GB2312" w:hint="eastAsia"/>
          <w:b/>
          <w:sz w:val="28"/>
          <w:szCs w:val="28"/>
          <w:u w:val="single"/>
        </w:rPr>
        <w:t xml:space="preserve">                 </w:t>
      </w:r>
    </w:p>
    <w:p w14:paraId="270AEEDA" w14:textId="77777777" w:rsidR="0063375E" w:rsidRDefault="0063375E" w:rsidP="0063375E">
      <w:pPr>
        <w:numPr>
          <w:ilvl w:val="0"/>
          <w:numId w:val="5"/>
        </w:numPr>
        <w:spacing w:line="460" w:lineRule="exact"/>
        <w:ind w:firstLineChars="200" w:firstLine="560"/>
        <w:rPr>
          <w:rFonts w:ascii="仿宋_GB2312" w:eastAsia="仿宋_GB2312"/>
          <w:b/>
          <w:sz w:val="28"/>
          <w:szCs w:val="28"/>
          <w:u w:val="single"/>
        </w:rPr>
      </w:pPr>
      <w:r>
        <w:rPr>
          <w:rFonts w:ascii="仿宋_GB2312" w:eastAsia="仿宋_GB2312" w:hint="eastAsia"/>
          <w:b/>
          <w:sz w:val="28"/>
          <w:szCs w:val="28"/>
          <w:u w:val="single"/>
        </w:rPr>
        <w:lastRenderedPageBreak/>
        <w:t xml:space="preserve">                 </w:t>
      </w:r>
    </w:p>
    <w:p w14:paraId="6979D93D" w14:textId="77777777" w:rsidR="0063375E" w:rsidRDefault="0063375E" w:rsidP="0063375E">
      <w:pPr>
        <w:spacing w:line="460" w:lineRule="exact"/>
        <w:ind w:left="420"/>
        <w:rPr>
          <w:rFonts w:ascii="仿宋_GB2312" w:eastAsia="仿宋_GB2312"/>
          <w:b/>
          <w:sz w:val="28"/>
          <w:szCs w:val="28"/>
          <w:u w:val="single"/>
        </w:rPr>
      </w:pPr>
    </w:p>
    <w:p w14:paraId="028FF445" w14:textId="77777777" w:rsidR="0063375E" w:rsidRDefault="0063375E" w:rsidP="0063375E">
      <w:pPr>
        <w:adjustRightInd w:val="0"/>
        <w:spacing w:line="460" w:lineRule="exact"/>
        <w:ind w:firstLineChars="200" w:firstLine="560"/>
        <w:rPr>
          <w:rFonts w:ascii="仿宋_GB2312" w:eastAsia="仿宋_GB2312"/>
          <w:bCs/>
          <w:sz w:val="28"/>
          <w:szCs w:val="28"/>
        </w:rPr>
      </w:pPr>
      <w:r>
        <w:rPr>
          <w:rFonts w:ascii="仿宋_GB2312" w:eastAsia="仿宋_GB2312" w:hint="eastAsia"/>
          <w:bCs/>
          <w:sz w:val="28"/>
          <w:szCs w:val="28"/>
        </w:rPr>
        <w:t>或根据项目具体情况签订相关附件：</w:t>
      </w:r>
    </w:p>
    <w:p w14:paraId="679ABF40" w14:textId="77777777" w:rsidR="0063375E" w:rsidRDefault="0063375E" w:rsidP="0063375E">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w:t>
      </w:r>
      <w:r>
        <w:rPr>
          <w:rFonts w:ascii="仿宋_GB2312" w:eastAsia="仿宋_GB2312" w:hint="eastAsia"/>
          <w:bCs/>
          <w:sz w:val="28"/>
          <w:szCs w:val="28"/>
        </w:rPr>
        <w:t>技术要求</w:t>
      </w:r>
      <w:r>
        <w:rPr>
          <w:rFonts w:ascii="仿宋_GB2312" w:eastAsia="仿宋_GB2312" w:hint="eastAsia"/>
          <w:bCs/>
          <w:sz w:val="28"/>
          <w:szCs w:val="28"/>
          <w:lang w:val="zh-CN"/>
        </w:rPr>
        <w:t>》。</w:t>
      </w:r>
    </w:p>
    <w:p w14:paraId="36A7DF55" w14:textId="77777777" w:rsidR="0063375E" w:rsidRDefault="0063375E" w:rsidP="0063375E">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按合同附件-《质量验收标准》。</w:t>
      </w:r>
    </w:p>
    <w:p w14:paraId="612F8BA1" w14:textId="77777777" w:rsidR="0063375E" w:rsidRDefault="0063375E" w:rsidP="0063375E">
      <w:pPr>
        <w:spacing w:line="460" w:lineRule="exact"/>
        <w:ind w:left="284"/>
        <w:rPr>
          <w:rFonts w:ascii="仿宋_GB2312" w:eastAsia="仿宋_GB2312"/>
          <w:b/>
          <w:sz w:val="28"/>
          <w:szCs w:val="28"/>
        </w:rPr>
      </w:pPr>
    </w:p>
    <w:p w14:paraId="780C91D3" w14:textId="77777777" w:rsidR="0063375E" w:rsidRDefault="0063375E" w:rsidP="0063375E">
      <w:pPr>
        <w:spacing w:line="460" w:lineRule="exact"/>
        <w:ind w:left="284"/>
        <w:rPr>
          <w:rFonts w:ascii="仿宋_GB2312" w:eastAsia="仿宋_GB2312"/>
          <w:b/>
          <w:sz w:val="28"/>
          <w:szCs w:val="28"/>
        </w:rPr>
      </w:pPr>
    </w:p>
    <w:p w14:paraId="154352E7" w14:textId="77777777" w:rsidR="0063375E" w:rsidRDefault="0063375E" w:rsidP="0063375E">
      <w:pPr>
        <w:spacing w:line="460" w:lineRule="exact"/>
        <w:ind w:rightChars="-338" w:right="-710"/>
        <w:rPr>
          <w:rFonts w:ascii="仿宋_GB2312" w:eastAsia="仿宋_GB2312"/>
          <w:sz w:val="28"/>
          <w:szCs w:val="28"/>
        </w:rPr>
      </w:pPr>
    </w:p>
    <w:p w14:paraId="52D01626"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履行期限、地点及运输方式及验收条款</w:t>
      </w:r>
    </w:p>
    <w:p w14:paraId="13EE8C6B"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b/>
          <w:sz w:val="32"/>
          <w:szCs w:val="28"/>
        </w:rPr>
        <w:t>□</w:t>
      </w:r>
      <w:r>
        <w:rPr>
          <w:rFonts w:ascii="仿宋_GB2312" w:eastAsia="仿宋_GB2312" w:hint="eastAsia"/>
          <w:sz w:val="28"/>
          <w:szCs w:val="28"/>
        </w:rPr>
        <w:t>。</w:t>
      </w:r>
    </w:p>
    <w:p w14:paraId="418DABD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2、交货□、合同履行地点：甲方厂区内（地址：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7305BE60" w14:textId="77777777" w:rsidR="0063375E" w:rsidRDefault="0063375E" w:rsidP="0063375E">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3E656B53" w14:textId="77777777" w:rsidR="0063375E" w:rsidRDefault="0063375E" w:rsidP="0063375E">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4、甲乙双方应派人参加验收，乙方按期完成交货/</w:t>
      </w:r>
      <w:r>
        <w:rPr>
          <w:rFonts w:ascii="仿宋_GB2312" w:eastAsia="仿宋_GB2312"/>
          <w:sz w:val="28"/>
          <w:szCs w:val="28"/>
        </w:rPr>
        <w:t>施工</w:t>
      </w:r>
      <w:r>
        <w:rPr>
          <w:rFonts w:ascii="仿宋_GB2312" w:eastAsia="仿宋_GB2312" w:hint="eastAsia"/>
          <w:sz w:val="28"/>
          <w:szCs w:val="28"/>
        </w:rPr>
        <w:t>后，甲方在【】日内对外观、数量进行验收并提出异议。</w:t>
      </w:r>
      <w:r>
        <w:rPr>
          <w:rFonts w:ascii="仿宋_GB2312" w:eastAsia="仿宋_GB2312" w:cs="宋体" w:hint="eastAsia"/>
          <w:bCs/>
          <w:sz w:val="28"/>
          <w:szCs w:val="28"/>
        </w:rPr>
        <w:t>质量问题，甲方应在发现后的【】个工作日内提出，乙方须在接到甲方通知后【】日内，对材料/</w:t>
      </w:r>
      <w:r>
        <w:rPr>
          <w:rFonts w:ascii="仿宋_GB2312" w:eastAsia="仿宋_GB2312" w:cs="宋体"/>
          <w:bCs/>
          <w:sz w:val="28"/>
          <w:szCs w:val="28"/>
        </w:rPr>
        <w:t>项目</w:t>
      </w:r>
      <w:r>
        <w:rPr>
          <w:rFonts w:ascii="仿宋_GB2312" w:eastAsia="仿宋_GB2312" w:cs="宋体" w:hint="eastAsia"/>
          <w:bCs/>
          <w:sz w:val="28"/>
          <w:szCs w:val="28"/>
        </w:rPr>
        <w:t>进行调换/返工，由此产生的费用由乙方承担。</w:t>
      </w:r>
    </w:p>
    <w:p w14:paraId="53D33222" w14:textId="77777777" w:rsidR="0063375E" w:rsidRDefault="0063375E" w:rsidP="0063375E">
      <w:pPr>
        <w:numPr>
          <w:ilvl w:val="0"/>
          <w:numId w:val="8"/>
        </w:numPr>
        <w:tabs>
          <w:tab w:val="left" w:pos="900"/>
          <w:tab w:val="left" w:pos="1004"/>
        </w:tabs>
        <w:spacing w:line="460" w:lineRule="exact"/>
        <w:rPr>
          <w:rFonts w:ascii="仿宋_GB2312" w:eastAsia="仿宋_GB2312"/>
          <w:b/>
          <w:bCs/>
          <w:sz w:val="28"/>
          <w:szCs w:val="28"/>
        </w:rPr>
      </w:pPr>
      <w:r>
        <w:rPr>
          <w:rFonts w:ascii="仿宋_GB2312" w:eastAsia="仿宋_GB2312" w:hint="eastAsia"/>
          <w:b/>
          <w:bCs/>
          <w:sz w:val="28"/>
          <w:szCs w:val="28"/>
          <w:lang w:val="zh-CN"/>
        </w:rPr>
        <w:t>技术</w:t>
      </w:r>
      <w:r>
        <w:rPr>
          <w:rFonts w:ascii="仿宋_GB2312" w:eastAsia="仿宋_GB2312" w:hint="eastAsia"/>
          <w:b/>
          <w:sz w:val="28"/>
          <w:szCs w:val="28"/>
          <w:lang w:val="zh-CN"/>
        </w:rPr>
        <w:t>资料</w:t>
      </w:r>
      <w:r>
        <w:rPr>
          <w:rFonts w:ascii="仿宋_GB2312" w:eastAsia="仿宋_GB2312" w:hint="eastAsia"/>
          <w:b/>
          <w:bCs/>
          <w:sz w:val="28"/>
          <w:szCs w:val="28"/>
          <w:lang w:val="zh-CN"/>
        </w:rPr>
        <w:t>、图纸提供方式</w:t>
      </w:r>
    </w:p>
    <w:p w14:paraId="68371A2A"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24F3B8F7"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350BB14D"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1C9D9B16"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甲方权利、义务</w:t>
      </w:r>
    </w:p>
    <w:p w14:paraId="655352BD"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14:paraId="4899FBE5"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2、按图纸技术要求，对乙方提供的材料实施全过程质量监督、验收工作。</w:t>
      </w:r>
    </w:p>
    <w:p w14:paraId="566154DC"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3、协助乙方做好到厂材料的管理工作。</w:t>
      </w:r>
    </w:p>
    <w:p w14:paraId="6F015F80"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4、甲方提供施工所需用电及其他便利；产生的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费用由甲方负担，产生的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费用由乙方负担</w:t>
      </w:r>
      <w:r>
        <w:rPr>
          <w:rFonts w:ascii="仿宋_GB2312" w:eastAsia="仿宋_GB2312" w:hint="eastAsia"/>
          <w:sz w:val="28"/>
          <w:szCs w:val="28"/>
        </w:rPr>
        <w:t>。</w:t>
      </w:r>
    </w:p>
    <w:p w14:paraId="22B99AB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45709FC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0CADFAC6"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、甲方在合同有效期内，若发现乙方有违反国家的有关法律、法规的情况，甲方有权单方终止合同，并通知乙方。</w:t>
      </w:r>
    </w:p>
    <w:p w14:paraId="097A25DF"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乙方权利、义务</w:t>
      </w:r>
    </w:p>
    <w:p w14:paraId="2E0B885F"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0B7B6C5F"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18F9336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2B35EDC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4EEFD2B2"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6172C39D"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0AC74CC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14:paraId="1AD959F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1F5D333F"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9、乙方有合同有效期内，若发现甲方有违反国家有关法律、法规的情形，乙方有权单方终止合同，并通知甲方。</w:t>
      </w:r>
    </w:p>
    <w:p w14:paraId="5583BB8C"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w:t>
      </w:r>
      <w:r>
        <w:rPr>
          <w:rFonts w:ascii="仿宋_GB2312" w:eastAsia="仿宋_GB2312" w:hint="eastAsia"/>
          <w:sz w:val="28"/>
          <w:szCs w:val="28"/>
        </w:rPr>
        <w:lastRenderedPageBreak/>
        <w:t>抵押金的，乙方不得进入施工现场，由此造成项目无法按期完工的，由乙方承担违约责任。本项目未出现施工安全问题的，项目完工后，向乙方返还风险抵押金本金。</w:t>
      </w:r>
    </w:p>
    <w:p w14:paraId="39BEC486"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66861A46"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质保方式</w:t>
      </w:r>
    </w:p>
    <w:p w14:paraId="41AAE837"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乙方提供的项目服务内容完毕投入使用后，质保期限为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14:paraId="549B5853"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工程安全</w:t>
      </w:r>
    </w:p>
    <w:p w14:paraId="669859E4"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7DBD75B0"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6858D66C" w14:textId="77777777" w:rsidR="0063375E" w:rsidRDefault="0063375E" w:rsidP="0063375E">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2、乙方履行本合同的各项约定，对工程进度、工程质量进行监督，检查隐蔽工程，办理中间交工工程验收手续及其他事宜。</w:t>
      </w:r>
    </w:p>
    <w:p w14:paraId="3326E63F"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cs="新宋体"/>
          <w:b/>
          <w:kern w:val="0"/>
          <w:sz w:val="28"/>
          <w:szCs w:val="28"/>
        </w:rPr>
      </w:pPr>
      <w:r>
        <w:rPr>
          <w:rFonts w:ascii="仿宋_GB2312" w:eastAsia="仿宋_GB2312" w:hint="eastAsia"/>
          <w:b/>
          <w:sz w:val="28"/>
          <w:szCs w:val="28"/>
        </w:rPr>
        <w:t>环境保护</w:t>
      </w:r>
    </w:p>
    <w:p w14:paraId="765BBFC6"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38D8F44F" w14:textId="77777777" w:rsidR="0063375E" w:rsidRDefault="0063375E" w:rsidP="0063375E">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76214B65"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违约责任</w:t>
      </w:r>
    </w:p>
    <w:p w14:paraId="76565394"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sz w:val="28"/>
          <w:szCs w:val="28"/>
        </w:rPr>
        <w:t>施工</w:t>
      </w:r>
      <w:r>
        <w:rPr>
          <w:rFonts w:ascii="仿宋_GB2312" w:eastAsia="仿宋_GB2312" w:hint="eastAsia"/>
          <w:sz w:val="28"/>
          <w:szCs w:val="28"/>
        </w:rPr>
        <w:t>，</w:t>
      </w:r>
      <w:r>
        <w:rPr>
          <w:rFonts w:ascii="仿宋_GB2312" w:eastAsia="仿宋_GB2312" w:hint="eastAsia"/>
          <w:sz w:val="28"/>
          <w:szCs w:val="28"/>
        </w:rPr>
        <w:lastRenderedPageBreak/>
        <w:t>甲方有权单方解除合同且追究乙方的违约责任。</w:t>
      </w:r>
      <w:r>
        <w:rPr>
          <w:rFonts w:ascii="仿宋_GB2312" w:eastAsia="仿宋_GB2312"/>
          <w:sz w:val="28"/>
          <w:szCs w:val="28"/>
        </w:rPr>
        <w:t> </w:t>
      </w:r>
    </w:p>
    <w:p w14:paraId="68D15890"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w:t>
      </w:r>
      <w:r>
        <w:rPr>
          <w:rFonts w:ascii="仿宋_GB2312" w:eastAsia="仿宋_GB2312"/>
          <w:sz w:val="28"/>
          <w:szCs w:val="28"/>
        </w:rPr>
        <w:t>施工</w:t>
      </w:r>
      <w:r>
        <w:rPr>
          <w:rFonts w:ascii="仿宋_GB2312" w:eastAsia="仿宋_GB2312" w:hint="eastAsia"/>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p>
    <w:p w14:paraId="423F79A2"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合同变更</w:t>
      </w:r>
    </w:p>
    <w:p w14:paraId="182A1638"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21A31812"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不可抗力：</w:t>
      </w:r>
    </w:p>
    <w:p w14:paraId="08DF2716"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14:paraId="73EB2179"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1E701EC9"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合同争议的解决方式</w:t>
      </w:r>
    </w:p>
    <w:p w14:paraId="4E59DA5D" w14:textId="77777777" w:rsidR="0063375E" w:rsidRDefault="0063375E" w:rsidP="0063375E">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681AF75A" w14:textId="77777777" w:rsidR="0063375E" w:rsidRDefault="0063375E" w:rsidP="0063375E">
      <w:pPr>
        <w:numPr>
          <w:ilvl w:val="0"/>
          <w:numId w:val="8"/>
        </w:numPr>
        <w:tabs>
          <w:tab w:val="left" w:pos="900"/>
          <w:tab w:val="left" w:pos="1004"/>
        </w:tabs>
        <w:spacing w:line="460" w:lineRule="exact"/>
        <w:ind w:firstLineChars="200" w:firstLine="560"/>
        <w:jc w:val="left"/>
        <w:rPr>
          <w:rFonts w:ascii="仿宋_GB2312" w:eastAsia="仿宋_GB2312"/>
          <w:b/>
          <w:sz w:val="28"/>
          <w:szCs w:val="28"/>
        </w:rPr>
      </w:pPr>
      <w:r>
        <w:rPr>
          <w:rFonts w:ascii="仿宋_GB2312" w:eastAsia="仿宋_GB2312" w:hint="eastAsia"/>
          <w:b/>
          <w:sz w:val="28"/>
          <w:szCs w:val="28"/>
        </w:rPr>
        <w:t>其他</w:t>
      </w:r>
    </w:p>
    <w:p w14:paraId="6D90222A"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4D7BA9BB"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1C2B4A2C" w14:textId="77777777" w:rsidR="0063375E" w:rsidRDefault="0063375E" w:rsidP="0063375E">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w:t>
      </w:r>
      <w:r>
        <w:rPr>
          <w:rFonts w:ascii="仿宋_GB2312" w:eastAsia="仿宋_GB2312" w:hint="eastAsia"/>
          <w:bCs/>
          <w:sz w:val="28"/>
          <w:szCs w:val="28"/>
        </w:rPr>
        <w:lastRenderedPageBreak/>
        <w:t>法律效力，经双方盖章后生效。未</w:t>
      </w:r>
      <w:r>
        <w:rPr>
          <w:rFonts w:ascii="仿宋_GB2312" w:eastAsia="仿宋_GB2312" w:hint="eastAsia"/>
          <w:sz w:val="28"/>
          <w:szCs w:val="28"/>
        </w:rPr>
        <w:t>经甲方书面许可，乙方不得将本合</w:t>
      </w:r>
      <w:r>
        <w:rPr>
          <w:rFonts w:ascii="仿宋_GB2312" w:eastAsia="仿宋_GB2312" w:hint="eastAsia"/>
          <w:bCs/>
          <w:sz w:val="28"/>
          <w:szCs w:val="28"/>
        </w:rPr>
        <w:t>同项下权利、义务转让第三方。</w:t>
      </w:r>
    </w:p>
    <w:p w14:paraId="43C9284A" w14:textId="77777777" w:rsidR="0063375E" w:rsidRDefault="0063375E" w:rsidP="0063375E">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4、双方签订的附件《</w:t>
      </w:r>
      <w:r>
        <w:rPr>
          <w:rFonts w:ascii="仿宋_GB2312" w:eastAsia="仿宋_GB2312"/>
          <w:bCs/>
          <w:sz w:val="28"/>
          <w:szCs w:val="28"/>
          <w:u w:val="single"/>
        </w:rPr>
        <w:t xml:space="preserve">     </w:t>
      </w:r>
      <w:r>
        <w:rPr>
          <w:rFonts w:ascii="仿宋_GB2312" w:eastAsia="仿宋_GB2312" w:hint="eastAsia"/>
          <w:bCs/>
          <w:sz w:val="28"/>
          <w:szCs w:val="28"/>
        </w:rPr>
        <w:t>设备（或项目）技术协议》、《安全协议书》、《环保协议书》，作为本合同附件，与本合同具有同等的法律效力。</w:t>
      </w:r>
    </w:p>
    <w:p w14:paraId="171B8277"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bCs/>
          <w:sz w:val="28"/>
          <w:szCs w:val="28"/>
        </w:rPr>
        <w:t>5、甲方确认其送达地址为：______________________________________，受送达人为：_________，联系方式为：</w:t>
      </w:r>
      <w:r>
        <w:rPr>
          <w:rFonts w:ascii="仿宋_GB2312" w:eastAsia="仿宋_GB2312" w:hint="eastAsia"/>
          <w:sz w:val="28"/>
          <w:szCs w:val="28"/>
        </w:rPr>
        <w:t>__________________________。</w:t>
      </w:r>
    </w:p>
    <w:p w14:paraId="1568D212" w14:textId="77777777" w:rsidR="0063375E" w:rsidRDefault="0063375E" w:rsidP="0063375E">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714FB0E9" w14:textId="77777777" w:rsidR="0063375E" w:rsidRDefault="0063375E" w:rsidP="0063375E">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1942D993" w14:textId="77777777" w:rsidR="0063375E" w:rsidRDefault="0063375E" w:rsidP="0063375E">
      <w:pPr>
        <w:spacing w:line="460" w:lineRule="exact"/>
        <w:ind w:firstLineChars="200" w:firstLine="560"/>
        <w:rPr>
          <w:rFonts w:ascii="仿宋_GB2312" w:eastAsia="仿宋_GB2312"/>
          <w:sz w:val="28"/>
          <w:szCs w:val="28"/>
        </w:rPr>
      </w:pPr>
    </w:p>
    <w:p w14:paraId="34A1AADA" w14:textId="77777777" w:rsidR="0063375E" w:rsidRDefault="0063375E" w:rsidP="0063375E">
      <w:pPr>
        <w:pStyle w:val="a3"/>
        <w:spacing w:line="460" w:lineRule="exact"/>
        <w:ind w:leftChars="162" w:left="480" w:hangingChars="50" w:hanging="140"/>
        <w:rPr>
          <w:rFonts w:ascii="仿宋_GB2312" w:eastAsia="仿宋_GB2312"/>
          <w:szCs w:val="28"/>
        </w:rPr>
      </w:pPr>
      <w:r>
        <w:rPr>
          <w:rFonts w:ascii="仿宋_GB2312" w:eastAsia="仿宋_GB2312" w:hint="eastAsia"/>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294"/>
        <w:gridCol w:w="4226"/>
      </w:tblGrid>
      <w:tr w:rsidR="0063375E" w14:paraId="5B809BFD" w14:textId="77777777" w:rsidTr="00662FFF">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14:paraId="39244DDB" w14:textId="77777777" w:rsidR="0063375E" w:rsidRDefault="0063375E" w:rsidP="00662FFF">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14:paraId="40CB8A2C" w14:textId="77777777" w:rsidR="0063375E" w:rsidRDefault="0063375E" w:rsidP="00662FFF">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63375E" w14:paraId="0E285600" w14:textId="77777777" w:rsidTr="00662FFF">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14:paraId="6FED293A"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14:paraId="78537A9F" w14:textId="77777777" w:rsidR="0063375E" w:rsidRDefault="0063375E" w:rsidP="00662FFF">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35941CF9" w14:textId="77777777" w:rsidR="0063375E" w:rsidRDefault="0063375E" w:rsidP="00662FFF">
            <w:pPr>
              <w:spacing w:line="460" w:lineRule="exact"/>
              <w:rPr>
                <w:rFonts w:ascii="仿宋_GB2312" w:eastAsia="仿宋_GB2312"/>
                <w:sz w:val="28"/>
                <w:szCs w:val="28"/>
              </w:rPr>
            </w:pPr>
          </w:p>
        </w:tc>
      </w:tr>
      <w:tr w:rsidR="0063375E" w14:paraId="5EF7F944" w14:textId="77777777" w:rsidTr="00662FFF">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14:paraId="3C77F3CD" w14:textId="77777777" w:rsidR="0063375E" w:rsidRDefault="0063375E" w:rsidP="00662FFF">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14:paraId="60D0C2FB" w14:textId="77777777" w:rsidR="0063375E" w:rsidRDefault="0063375E" w:rsidP="00662FFF">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43D50A46"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63375E" w14:paraId="1BA201F3" w14:textId="77777777" w:rsidTr="00662FFF">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14:paraId="6A229DBC"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14:paraId="4D0A350D"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63375E" w14:paraId="664DC0D1" w14:textId="77777777" w:rsidTr="00662FFF">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14:paraId="31319308"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14:paraId="55E265E2" w14:textId="77777777" w:rsidR="0063375E" w:rsidRDefault="0063375E" w:rsidP="00662FFF">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696B6FFB" w14:textId="77777777" w:rsidR="0063375E" w:rsidRDefault="0063375E" w:rsidP="00662FFF">
            <w:pPr>
              <w:spacing w:line="460" w:lineRule="exact"/>
              <w:rPr>
                <w:rFonts w:ascii="仿宋_GB2312" w:eastAsia="仿宋_GB2312"/>
                <w:sz w:val="28"/>
                <w:szCs w:val="28"/>
              </w:rPr>
            </w:pPr>
          </w:p>
          <w:p w14:paraId="59B3EB11"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63375E" w14:paraId="7F67A64C" w14:textId="77777777" w:rsidTr="00662FFF">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4FEB035E"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tcBorders>
              <w:top w:val="single" w:sz="4" w:space="0" w:color="auto"/>
              <w:left w:val="single" w:sz="4" w:space="0" w:color="auto"/>
              <w:bottom w:val="single" w:sz="4" w:space="0" w:color="auto"/>
              <w:right w:val="single" w:sz="4" w:space="0" w:color="auto"/>
            </w:tcBorders>
            <w:vAlign w:val="center"/>
          </w:tcPr>
          <w:p w14:paraId="05ED0724"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帐号： </w:t>
            </w:r>
          </w:p>
          <w:p w14:paraId="7137A952" w14:textId="77777777" w:rsidR="0063375E" w:rsidRDefault="0063375E" w:rsidP="00662FFF">
            <w:pPr>
              <w:spacing w:line="460" w:lineRule="exact"/>
              <w:rPr>
                <w:rFonts w:ascii="仿宋_GB2312" w:eastAsia="仿宋_GB2312"/>
                <w:sz w:val="28"/>
                <w:szCs w:val="28"/>
              </w:rPr>
            </w:pPr>
          </w:p>
        </w:tc>
      </w:tr>
      <w:tr w:rsidR="0063375E" w14:paraId="66F908CD" w14:textId="77777777" w:rsidTr="00662FFF">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4663A706" w14:textId="77777777" w:rsidR="0063375E" w:rsidRDefault="0063375E" w:rsidP="00662FFF">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780B5CEE" w14:textId="77777777" w:rsidR="0063375E" w:rsidRDefault="0063375E" w:rsidP="00662FFF">
            <w:pPr>
              <w:spacing w:line="460" w:lineRule="exact"/>
              <w:rPr>
                <w:rFonts w:ascii="仿宋_GB2312" w:eastAsia="仿宋_GB2312"/>
                <w:sz w:val="28"/>
                <w:szCs w:val="28"/>
              </w:rPr>
            </w:pPr>
          </w:p>
        </w:tc>
      </w:tr>
      <w:tr w:rsidR="0063375E" w14:paraId="13445B58" w14:textId="77777777" w:rsidTr="00662FFF">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7AD38180"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tcBorders>
              <w:top w:val="single" w:sz="4" w:space="0" w:color="auto"/>
              <w:left w:val="single" w:sz="4" w:space="0" w:color="auto"/>
              <w:bottom w:val="single" w:sz="4" w:space="0" w:color="auto"/>
              <w:right w:val="single" w:sz="4" w:space="0" w:color="auto"/>
            </w:tcBorders>
            <w:vAlign w:val="center"/>
          </w:tcPr>
          <w:p w14:paraId="1F1C1452"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63375E" w14:paraId="0048A87F" w14:textId="77777777" w:rsidTr="00662FFF">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4070F25F"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14:paraId="480EF137"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63375E" w14:paraId="6B0DEC05" w14:textId="77777777" w:rsidTr="00662FFF">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14:paraId="7E74B79F"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14:paraId="5EB54466" w14:textId="77777777" w:rsidR="0063375E" w:rsidRDefault="0063375E" w:rsidP="00662FFF">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10247C66" w14:textId="77777777" w:rsidR="0063375E" w:rsidRDefault="0063375E" w:rsidP="0063375E">
      <w:pPr>
        <w:pStyle w:val="a3"/>
        <w:spacing w:line="460" w:lineRule="exact"/>
        <w:ind w:leftChars="190" w:left="1029" w:hangingChars="225" w:hanging="630"/>
        <w:rPr>
          <w:rFonts w:ascii="仿宋_GB2312" w:eastAsia="仿宋_GB2312"/>
          <w:szCs w:val="28"/>
        </w:rPr>
      </w:pPr>
    </w:p>
    <w:bookmarkEnd w:id="5"/>
    <w:p w14:paraId="62C4FCD7" w14:textId="77777777" w:rsidR="0063375E" w:rsidRDefault="0063375E" w:rsidP="0063375E">
      <w:pPr>
        <w:spacing w:line="460" w:lineRule="exact"/>
      </w:pPr>
    </w:p>
    <w:p w14:paraId="77ED749E" w14:textId="3A24AF41" w:rsidR="00EE495B" w:rsidRDefault="00EE495B" w:rsidP="004925F9">
      <w:pPr>
        <w:spacing w:line="360" w:lineRule="auto"/>
        <w:jc w:val="left"/>
        <w:rPr>
          <w:rFonts w:ascii="仿宋" w:eastAsia="仿宋" w:hAnsi="仿宋"/>
          <w:sz w:val="28"/>
          <w:szCs w:val="28"/>
        </w:rPr>
      </w:pPr>
    </w:p>
    <w:p w14:paraId="084A2249" w14:textId="77777777" w:rsidR="0063375E" w:rsidRDefault="0063375E" w:rsidP="0063375E">
      <w:pPr>
        <w:keepNext/>
        <w:keepLines/>
        <w:jc w:val="left"/>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3. </w:t>
      </w:r>
      <w:r>
        <w:rPr>
          <w:rFonts w:ascii="宋体" w:hAnsi="宋体" w:hint="eastAsia"/>
          <w:b/>
          <w:bCs/>
          <w:szCs w:val="21"/>
        </w:rPr>
        <w:t>安全管理协议书</w:t>
      </w:r>
    </w:p>
    <w:p w14:paraId="1F11F887" w14:textId="77777777" w:rsidR="0063375E" w:rsidRDefault="0063375E" w:rsidP="0063375E">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44"/>
          <w:szCs w:val="44"/>
          <w:shd w:val="clear" w:color="auto" w:fill="FFFFFF"/>
        </w:rPr>
      </w:pPr>
    </w:p>
    <w:p w14:paraId="0F781AC1" w14:textId="77777777" w:rsidR="0063375E" w:rsidRDefault="0063375E" w:rsidP="0063375E">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t>X</w:t>
      </w:r>
      <w:r>
        <w:rPr>
          <w:rFonts w:hAnsi="宋体" w:cs="仿宋_GB2312"/>
          <w:b/>
          <w:spacing w:val="-11"/>
          <w:sz w:val="44"/>
          <w:szCs w:val="44"/>
          <w:shd w:val="clear" w:color="auto" w:fill="FFFFFF"/>
        </w:rPr>
        <w:t>X</w:t>
      </w:r>
      <w:r>
        <w:rPr>
          <w:rFonts w:hAnsi="宋体" w:cs="仿宋_GB2312" w:hint="eastAsia"/>
          <w:b/>
          <w:spacing w:val="-11"/>
          <w:sz w:val="44"/>
          <w:szCs w:val="44"/>
          <w:shd w:val="clear" w:color="auto" w:fill="FFFFFF"/>
        </w:rPr>
        <w:t>有限公司</w:t>
      </w:r>
    </w:p>
    <w:p w14:paraId="0DA70B13" w14:textId="77777777" w:rsidR="0063375E" w:rsidRDefault="0063375E" w:rsidP="0063375E">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14:paraId="5C608AC7"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EB8DAF1"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4B449E9"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3843AF2" w14:textId="77777777" w:rsidR="0063375E" w:rsidRDefault="0063375E" w:rsidP="0063375E">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62D644CE"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合同名称：</w:t>
      </w:r>
      <w:r>
        <w:rPr>
          <w:rFonts w:hAnsi="宋体" w:cs="仿宋_GB2312" w:hint="eastAsia"/>
          <w:b/>
          <w:color w:val="000000"/>
          <w:spacing w:val="-11"/>
          <w:sz w:val="28"/>
          <w:szCs w:val="28"/>
          <w:u w:val="single"/>
          <w:shd w:val="clear" w:color="auto" w:fill="FFFFFF"/>
        </w:rPr>
        <w:t>《安全管理协议》</w:t>
      </w:r>
    </w:p>
    <w:p w14:paraId="511A8C72"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028AC3B0"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2081FB59"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359458F5"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7256E65"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208E5CC"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A64730F"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A9F103D"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433EF5DC"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16AE2F2" w14:textId="77777777" w:rsidR="0063375E" w:rsidRDefault="0063375E" w:rsidP="0063375E">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X</w:t>
      </w:r>
      <w:r>
        <w:rPr>
          <w:rFonts w:hAnsi="宋体" w:cs="仿宋_GB2312"/>
          <w:b/>
          <w:color w:val="000000"/>
          <w:spacing w:val="-11"/>
          <w:sz w:val="28"/>
          <w:szCs w:val="28"/>
          <w:shd w:val="clear" w:color="auto" w:fill="FFFFFF"/>
        </w:rPr>
        <w:t>X</w:t>
      </w:r>
      <w:r>
        <w:rPr>
          <w:rFonts w:hAnsi="宋体" w:cs="仿宋_GB2312" w:hint="eastAsia"/>
          <w:b/>
          <w:color w:val="000000"/>
          <w:spacing w:val="-11"/>
          <w:sz w:val="28"/>
          <w:szCs w:val="28"/>
          <w:shd w:val="clear" w:color="auto" w:fill="FFFFFF"/>
        </w:rPr>
        <w:t>有限公司</w:t>
      </w:r>
    </w:p>
    <w:p w14:paraId="5C913893" w14:textId="77777777" w:rsidR="0063375E" w:rsidRDefault="0063375E" w:rsidP="0063375E">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14:paraId="4A34575D" w14:textId="77777777" w:rsidR="0063375E" w:rsidRDefault="0063375E" w:rsidP="0063375E">
      <w:pPr>
        <w:pStyle w:val="reader-word-layer"/>
        <w:snapToGrid w:val="0"/>
        <w:spacing w:before="0" w:beforeAutospacing="0" w:after="0" w:afterAutospacing="0" w:line="360" w:lineRule="auto"/>
        <w:jc w:val="both"/>
        <w:rPr>
          <w:rFonts w:hAnsi="宋体"/>
          <w:b/>
          <w:color w:val="000000"/>
          <w:spacing w:val="-11"/>
          <w:sz w:val="28"/>
          <w:szCs w:val="28"/>
          <w:shd w:val="clear" w:color="auto" w:fill="FFFFFF"/>
        </w:rPr>
      </w:pPr>
    </w:p>
    <w:p w14:paraId="55085D35" w14:textId="77777777" w:rsidR="0063375E" w:rsidRDefault="0063375E" w:rsidP="0063375E">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t>甲方：X</w:t>
      </w:r>
      <w:r>
        <w:rPr>
          <w:rFonts w:hAnsi="宋体" w:cs="仿宋_GB2312"/>
          <w:b/>
          <w:bCs/>
          <w:color w:val="000000"/>
        </w:rPr>
        <w:t>X</w:t>
      </w:r>
      <w:r>
        <w:rPr>
          <w:rFonts w:hAnsi="宋体" w:cs="仿宋_GB2312" w:hint="eastAsia"/>
          <w:b/>
          <w:bCs/>
          <w:color w:val="000000"/>
        </w:rPr>
        <w:t>有限公司</w:t>
      </w:r>
    </w:p>
    <w:p w14:paraId="3CEC8C9A" w14:textId="77777777" w:rsidR="0063375E" w:rsidRDefault="0063375E" w:rsidP="0063375E">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14:paraId="59DABB52" w14:textId="77777777" w:rsidR="0063375E" w:rsidRDefault="0063375E" w:rsidP="0063375E">
      <w:pPr>
        <w:pStyle w:val="reader-word-layer"/>
        <w:snapToGrid w:val="0"/>
        <w:spacing w:before="0" w:beforeAutospacing="0" w:after="0" w:afterAutospacing="0" w:line="360" w:lineRule="auto"/>
        <w:rPr>
          <w:rFonts w:hAnsi="宋体" w:cs="仿宋_GB2312"/>
          <w:b/>
          <w:bCs/>
          <w:color w:val="000000"/>
          <w:spacing w:val="2"/>
          <w:u w:val="single"/>
        </w:rPr>
      </w:pPr>
    </w:p>
    <w:p w14:paraId="37512EA7" w14:textId="77777777" w:rsidR="0063375E" w:rsidRDefault="0063375E" w:rsidP="0063375E">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40778BCB" w14:textId="77777777" w:rsidR="0063375E" w:rsidRDefault="0063375E" w:rsidP="0063375E">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453ABD64" w14:textId="77777777" w:rsidR="0063375E" w:rsidRDefault="0063375E" w:rsidP="0063375E">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r>
        <w:rPr>
          <w:rFonts w:hAnsi="宋体" w:hint="eastAsia"/>
        </w:rPr>
        <w:t xml:space="preserve"> </w:t>
      </w:r>
    </w:p>
    <w:p w14:paraId="79808C93" w14:textId="77777777" w:rsidR="0063375E" w:rsidRDefault="0063375E" w:rsidP="0063375E">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日起，至</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日结束。</w:t>
      </w:r>
    </w:p>
    <w:p w14:paraId="539DEF2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14:paraId="6CEC2F2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 xml:space="preserve">（一）甲方的权利、义务、责任 </w:t>
      </w:r>
    </w:p>
    <w:p w14:paraId="3BD9439B" w14:textId="77777777" w:rsidR="0063375E" w:rsidRDefault="0063375E" w:rsidP="0063375E">
      <w:pPr>
        <w:pStyle w:val="reader-word-layer"/>
        <w:numPr>
          <w:ilvl w:val="0"/>
          <w:numId w:val="11"/>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14:paraId="19036EB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1）对乙方提供的单位资质、人员资质等资料进行审核并备案。制定乙方作业人员准入标准，明确年龄、性别、文化程度、工作经验和作业资质等内容。</w:t>
      </w:r>
    </w:p>
    <w:p w14:paraId="33BC5C4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2）对乙方提供的乙方作业人员健康检查报告等资料进行审核并备案。</w:t>
      </w:r>
    </w:p>
    <w:p w14:paraId="5C2C967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3）对乙方提供的乙方作业人员工伤保险或人身意外伤害保险等资料进行审核并备案。</w:t>
      </w:r>
    </w:p>
    <w:p w14:paraId="35950D1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4）对乙方机械设备、器具审查合规性证明材料，并确保其完好。</w:t>
      </w:r>
    </w:p>
    <w:p w14:paraId="3223746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5）负责监督指导乙方作业人员正确使用劳动防护用品。</w:t>
      </w:r>
    </w:p>
    <w:p w14:paraId="15369AB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6）对乙方作业人员在工作中履行安全管理协议、遵章守纪情况进行监督检查，对发现乙方作业人员存在的违章违纪行为，及时进行教育并要求其整改。对不听劝告、严重违章违纪者，甲方有权将其驱逐出厂。</w:t>
      </w:r>
    </w:p>
    <w:p w14:paraId="6AD9665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7）甲方应组织相关单位及外包单位对其所从事的作业活动开展危险源辨识工作，并将危险源辨识的内容作为安全技术交底和安全工作交底的其中内容之一。</w:t>
      </w:r>
    </w:p>
    <w:p w14:paraId="31391DD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14:paraId="773A4D9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lastRenderedPageBreak/>
        <w:t>9</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w:t>
      </w:r>
      <w:r>
        <w:rPr>
          <w:rFonts w:hAnsi="宋体" w:cs="仿宋_GB2312"/>
          <w:color w:val="000000"/>
          <w:spacing w:val="6"/>
        </w:rPr>
        <w:t>定期</w:t>
      </w:r>
      <w:r>
        <w:rPr>
          <w:rFonts w:hAnsi="宋体" w:cs="仿宋_GB2312" w:hint="eastAsia"/>
          <w:color w:val="000000"/>
          <w:spacing w:val="6"/>
        </w:rPr>
        <w:t>每天对乙方施工作业区的设备、设施、建（构）筑物和人员作业安全状况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外包方</w:t>
      </w:r>
      <w:r>
        <w:rPr>
          <w:rFonts w:hAnsi="宋体" w:cs="仿宋_GB2312"/>
          <w:color w:val="000000"/>
          <w:spacing w:val="6"/>
        </w:rPr>
        <w:t>项目经理、安全管理负责人</w:t>
      </w:r>
      <w:r>
        <w:rPr>
          <w:rFonts w:hAnsi="宋体" w:cs="仿宋_GB2312" w:hint="eastAsia"/>
          <w:color w:val="000000"/>
          <w:spacing w:val="6"/>
        </w:rPr>
        <w:t>，该撤换仅与安全生产责任相关，与具体人员的劳动关系无关。乙方因自身原因作业人员不足，无法按时完成甲方工作任务，为不影响作业工期，甲方有权派遣有资质的人员去代为执行上述工作，所产生的费用由乙方负责。</w:t>
      </w:r>
    </w:p>
    <w:p w14:paraId="12C08D0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10）乙方作业过程中违反本合同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7FEFFFD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2.义务</w:t>
      </w:r>
    </w:p>
    <w:p w14:paraId="3537C0D0"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1）负责对乙方进行</w:t>
      </w:r>
      <w:r>
        <w:t>进场</w:t>
      </w:r>
      <w:r>
        <w:rPr>
          <w:rFonts w:hint="eastAsia"/>
        </w:rPr>
        <w:t>安全</w:t>
      </w:r>
      <w:r>
        <w:t>交底，告知本单位的安全管理制度标准、 作业场所安全风险、事故应急和报告要求等。</w:t>
      </w:r>
    </w:p>
    <w:p w14:paraId="36ECCB6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2）作业现场有两个以上单位交叉作业有可能危及对方安全或影响施工作业进度时，甲方有义务统一协调管理，督促双方签订安全管理协议。</w:t>
      </w:r>
    </w:p>
    <w:p w14:paraId="3543C7B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3责任</w:t>
      </w:r>
    </w:p>
    <w:p w14:paraId="0452AD00"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1）监督乙方将乙方作业人员纳入乙方从业人员统一管理，甲方对乙方的工作量或者工作成果的数量和质量进行监管。</w:t>
      </w:r>
    </w:p>
    <w:p w14:paraId="72C39ED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2）甲方负责向乙方如实告知根据甲方能力所知的作业场所和岗位存在的危险因素，要求乙方制订防范措施以及事故应急预案。</w:t>
      </w:r>
    </w:p>
    <w:p w14:paraId="55B1364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3）甲方负责向乙方负责人进行安全技术交底，</w:t>
      </w:r>
      <w:r>
        <w:rPr>
          <w:rFonts w:hAnsi="宋体" w:hint="eastAsia"/>
        </w:rPr>
        <w:t>甲方应当对乙方的安全教育与培训工作进行指导，应当监督检查乙方开展员工安全教育培训工作情况。</w:t>
      </w:r>
      <w:r>
        <w:rPr>
          <w:rFonts w:hAnsi="宋体" w:cs="仿宋_GB2312" w:hint="eastAsia"/>
          <w:color w:val="000000"/>
          <w:spacing w:val="6"/>
        </w:rPr>
        <w:t>甲方有义务对乙方的安全奖惩情况进行告知。</w:t>
      </w:r>
    </w:p>
    <w:p w14:paraId="0A7D41F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 xml:space="preserve">乙方的权利、义务、责任 </w:t>
      </w:r>
    </w:p>
    <w:p w14:paraId="0257EB8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1.权利</w:t>
      </w:r>
    </w:p>
    <w:p w14:paraId="01F39B99" w14:textId="77777777" w:rsidR="0063375E" w:rsidRDefault="0063375E" w:rsidP="0063375E">
      <w:pPr>
        <w:pStyle w:val="reader-word-layer"/>
        <w:shd w:val="clear" w:color="auto" w:fill="FFFFFF"/>
        <w:snapToGrid w:val="0"/>
        <w:spacing w:beforeAutospacing="0" w:afterAutospacing="0" w:line="360" w:lineRule="auto"/>
        <w:ind w:left="584"/>
        <w:rPr>
          <w:rFonts w:hAnsi="宋体" w:cs="仿宋_GB2312"/>
          <w:color w:val="000000"/>
          <w:spacing w:val="6"/>
        </w:rPr>
      </w:pPr>
      <w:r>
        <w:rPr>
          <w:rFonts w:hAnsi="宋体" w:cs="仿宋_GB2312" w:hint="eastAsia"/>
          <w:color w:val="000000"/>
          <w:spacing w:val="6"/>
        </w:rPr>
        <w:t xml:space="preserve"> 1）乙方有权了解其作业场所和工作岗位存在的危险因素、防范措施及</w:t>
      </w:r>
    </w:p>
    <w:p w14:paraId="79A4F23B" w14:textId="77777777" w:rsidR="0063375E" w:rsidRDefault="0063375E" w:rsidP="0063375E">
      <w:pPr>
        <w:pStyle w:val="reader-word-layer"/>
        <w:shd w:val="clear" w:color="auto" w:fill="FFFFFF"/>
        <w:snapToGrid w:val="0"/>
        <w:spacing w:beforeAutospacing="0" w:afterAutospacing="0" w:line="360" w:lineRule="auto"/>
        <w:rPr>
          <w:rFonts w:hAnsi="宋体" w:cs="仿宋_GB2312"/>
          <w:color w:val="000000"/>
          <w:spacing w:val="6"/>
        </w:rPr>
      </w:pPr>
      <w:r>
        <w:rPr>
          <w:rFonts w:hAnsi="宋体" w:cs="仿宋_GB2312" w:hint="eastAsia"/>
          <w:color w:val="000000"/>
          <w:spacing w:val="6"/>
        </w:rPr>
        <w:t>事故应急措施，有权对安全生产工作提出建议。</w:t>
      </w:r>
    </w:p>
    <w:p w14:paraId="47EDB45E"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lastRenderedPageBreak/>
        <w:t>2）乙方有权对作业场所安全生产工作中存在的问题提出批评、检举、控告;有权拒绝违章指挥和强令冒险作业。</w:t>
      </w:r>
    </w:p>
    <w:p w14:paraId="052D64ED"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2.义务</w:t>
      </w:r>
    </w:p>
    <w:p w14:paraId="3985855B"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1）乙方及乙方作业人员有义务接受安全生产教育和培训，掌握本职工作所需的安全生产知识，提高安全生产技能，同时对本单位员工开展“三级”安全教育。</w:t>
      </w:r>
    </w:p>
    <w:p w14:paraId="5259C2CF"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2）乙方及乙方作业人员有义务严格遵守甲方的安全生产规章制度和操作规程，服从管理。</w:t>
      </w:r>
    </w:p>
    <w:p w14:paraId="5893555E"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3）乙方对甲方所提供的作业相关的项目资料必须保密，非经甲方书面同意不能向外透露，作业完毕后，应及时退还甲方。</w:t>
      </w:r>
    </w:p>
    <w:p w14:paraId="273ECCA5"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4）乙方有义务配合、服从甲方对作业现场的安全检查，对检查发现的安全隐患无条件进行整改。</w:t>
      </w:r>
    </w:p>
    <w:p w14:paraId="2F3D9316" w14:textId="77777777" w:rsidR="0063375E" w:rsidRDefault="0063375E" w:rsidP="0063375E">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3.责任</w:t>
      </w:r>
    </w:p>
    <w:p w14:paraId="68406EDC" w14:textId="77777777" w:rsidR="0063375E" w:rsidRDefault="0063375E" w:rsidP="0063375E">
      <w:pPr>
        <w:pStyle w:val="reader-word-layer"/>
        <w:numPr>
          <w:ilvl w:val="0"/>
          <w:numId w:val="12"/>
        </w:numP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14:paraId="0AE9CCC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4661ECD9"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14:paraId="35C812A8"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4）在编制作业方案时，安全措施、事故预案及发生事故报告机制必须同时制定。在发生安全事故后应积极配合甲方组织开展的对事故的相关调查。</w:t>
      </w:r>
    </w:p>
    <w:p w14:paraId="578077FE"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落实各项规章制度和安全操作规程，消除人的不安全行为和物的不安全状态。</w:t>
      </w:r>
      <w:r>
        <w:rPr>
          <w:rFonts w:hAnsi="宋体" w:hint="eastAsia"/>
        </w:rPr>
        <w:lastRenderedPageBreak/>
        <w:t>乙方在项目作业范围内发现重大事故隐患后不能立即治理的，应当采取必要的防范措施，并及时书面报告甲方协商解决，消除事故隐患。</w:t>
      </w:r>
    </w:p>
    <w:p w14:paraId="7688379E" w14:textId="77777777" w:rsidR="0063375E" w:rsidRDefault="0063375E" w:rsidP="0063375E">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6）</w:t>
      </w:r>
      <w:r>
        <w:rPr>
          <w:rFonts w:hAnsi="宋体"/>
        </w:rPr>
        <w:t>对</w:t>
      </w:r>
      <w:r>
        <w:rPr>
          <w:rFonts w:hAnsi="宋体" w:hint="eastAsia"/>
        </w:rPr>
        <w:t>乙方</w:t>
      </w:r>
      <w:r>
        <w:rPr>
          <w:rFonts w:hAnsi="宋体"/>
        </w:rPr>
        <w:t>的作业区域现场设备设施及作业人员的安全负责，对作业区域的安全生产状况负责，并负责事故统计上报和调查处理（或参与协助调查处理）</w:t>
      </w:r>
      <w:r>
        <w:rPr>
          <w:rFonts w:hAnsi="宋体" w:hint="eastAsia"/>
        </w:rPr>
        <w:t>。</w:t>
      </w:r>
    </w:p>
    <w:p w14:paraId="62CA9B4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7）负责为乙方作业人员购买用工期间的工伤保险或人身意外伤害保险（购买金额不低于100万），并将购买保单复印件交甲方备案。</w:t>
      </w:r>
    </w:p>
    <w:p w14:paraId="11B344B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8）负责为乙方人员办理相应作业资质，并将复印件交甲方备案。</w:t>
      </w:r>
    </w:p>
    <w:p w14:paraId="255FDF1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69FF7C6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10）负责为员工提供符合国家相关质量标准要求的该作业岗位必须配备的劳动防护用品，并监督指导员工正确使用劳动防护用品。</w:t>
      </w:r>
    </w:p>
    <w:p w14:paraId="09547AF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11）乙方人员在工作中发生伤亡事故时，乙方及时开展对伤亡人员的救援救治工作，保护好事故现场，承担伤亡人员的医疗费用、工伤认定、保险索赔及相关的善后处理工作。</w:t>
      </w:r>
    </w:p>
    <w:p w14:paraId="08FD759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12）乙方人员在申请进行职业病诊断、鉴定时，乙方负责处理职业病诊断、鉴定事宜，并如实提供职业病诊断、鉴定所需的劳动者职业史和职业危害接触史等资料。</w:t>
      </w:r>
    </w:p>
    <w:p w14:paraId="7E9546B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13）乙方人员发生变更情况应及时书面告知甲方并履行人员变更手续。</w:t>
      </w:r>
    </w:p>
    <w:p w14:paraId="3FC60BE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2BC2A24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15）乙方需按照甲方安全生产费用管理制度等相关制度要求，制定《年度安全生产费用使用计划》报甲方备案并严格实施。</w:t>
      </w:r>
    </w:p>
    <w:p w14:paraId="64D7B0E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16）</w:t>
      </w:r>
      <w:r>
        <w:rPr>
          <w:rFonts w:hAnsi="宋体"/>
        </w:rPr>
        <w:t>乙方作业人员及非乙方作业人员在乙方作业区域内发生</w:t>
      </w:r>
      <w:r>
        <w:rPr>
          <w:rFonts w:hAnsi="宋体" w:hint="eastAsia"/>
        </w:rPr>
        <w:t>非因甲方原因导致的</w:t>
      </w:r>
      <w:r>
        <w:rPr>
          <w:rFonts w:hAnsi="宋体"/>
        </w:rPr>
        <w:t>任何事故，均由乙方自行负责，并按国家的法律法规进行事故处理并承担全部责任及损失</w:t>
      </w:r>
      <w:r>
        <w:rPr>
          <w:rFonts w:hAnsi="宋体" w:hint="eastAsia"/>
        </w:rPr>
        <w:t>，与甲方无关。</w:t>
      </w:r>
    </w:p>
    <w:p w14:paraId="41AAF34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17）乙方对作业区域现场在作业开始前已有或毗邻建（构）筑物、设备、设施、地下管线（网）或特殊作业环境可能造成损害的，须采取相应的安全防护措施，并承担损坏赔偿责任。</w:t>
      </w:r>
    </w:p>
    <w:p w14:paraId="56439E58"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18）乙方作业区域的作业设备、临时用电设施、脚手架、出入通道口、楼梯口、危险有害气体或液体存放处等危险部位，设置明显的安全警示标志，危险警示标志符合国家标准。</w:t>
      </w:r>
    </w:p>
    <w:p w14:paraId="7B1E6E9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19）乙方应遵守甲方各项安全管理规定，办理作业许可，规范开展现场作业，文明作业，保障作业全过程中的作业安全。</w:t>
      </w:r>
    </w:p>
    <w:p w14:paraId="59862BF0"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20）乙方应加强作业现场应急管理，完善应急预案，配备现场作业所需的应急资源，并加强培训和演练。</w:t>
      </w:r>
    </w:p>
    <w:p w14:paraId="0B508B4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21）乙方必须服从本项目监理和甲方对安全作业的监督管理。</w:t>
      </w:r>
    </w:p>
    <w:p w14:paraId="2BFCDF2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22）乙方作业过程中违反国家有关法律法规，受到行政、经济、刑事处罚的，一律由乙方自行承担责任。</w:t>
      </w:r>
    </w:p>
    <w:p w14:paraId="1F093D9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23）乙方须按防护要求为施工、作业人员配备安全防护用品（如反光背心、安全帽、双钩安全带、安全绳、手套、防护眼镜、墨镜、劳保鞋、防护面罩、口罩、护耳器等）并督促作业人员规范佩戴、使用。</w:t>
      </w:r>
    </w:p>
    <w:p w14:paraId="408BED8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24）乙方保证安全投入落实到位、专款专用，不断完善和改进项目现场安全生产条件。</w:t>
      </w:r>
    </w:p>
    <w:p w14:paraId="5324CFB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25）作业前应提交如下材料：</w:t>
      </w:r>
    </w:p>
    <w:p w14:paraId="4641F16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（1）营业执照复印件、安全管理机构设置和安全管理人员配备文件。</w:t>
      </w:r>
    </w:p>
    <w:p w14:paraId="6AD7E12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（2）安全生产“三项制度”（即：安全生产责任制、安全生产管理制度、安全操作规程）。</w:t>
      </w:r>
    </w:p>
    <w:p w14:paraId="76E566F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（3）制定项目施工方案和应急预案。</w:t>
      </w:r>
    </w:p>
    <w:p w14:paraId="59ACDF3C"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（4）作业人员的《三级安全教育表》和考试合格材料。</w:t>
      </w:r>
    </w:p>
    <w:p w14:paraId="57FCED38"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（5）承包商与作业人员签订的劳动合同。</w:t>
      </w:r>
    </w:p>
    <w:p w14:paraId="1D2550D1"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（6）法人身份证复印件、法人或现场负责人《安全管理培训合格证书》。</w:t>
      </w:r>
    </w:p>
    <w:p w14:paraId="3B9A22B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（7）作业人员 县级以上医院“健康体检”表，涉及到职业卫生管理岗位的，还需提供职业健康体检表。</w:t>
      </w:r>
    </w:p>
    <w:p w14:paraId="23338B1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（8）人员花名册及提供所有作业人员身份证复印件。</w:t>
      </w:r>
    </w:p>
    <w:p w14:paraId="0B6B064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（9）缴纳的保险材料。</w:t>
      </w:r>
    </w:p>
    <w:p w14:paraId="23DCE2B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（10）特殊作业人员清单、特种作业资格证复印件、从事特种设备安装、检修、维护作业的提供相应的资格证书等。</w:t>
      </w:r>
    </w:p>
    <w:p w14:paraId="6BF1F87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（11）承包商工器具清单包含合格证，主要设备设施、工器具是否满足维护检修的安全、技术要求等。</w:t>
      </w:r>
    </w:p>
    <w:p w14:paraId="3CD5EEB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（12）相关方劳动防护用品清单，提供检验合格证。</w:t>
      </w:r>
    </w:p>
    <w:p w14:paraId="76336AC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2D94F42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27）乙方每日作业前，必须参加甲方组织的班前会（安全技术交底）活动后方可安排作业。</w:t>
      </w:r>
    </w:p>
    <w:p w14:paraId="4667EA5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28）乙方安排进入甲方区域的工程、运输车辆必须按照甲方要求配置爆闪灯、前后录像仪、倒车语音提示、前后影像、倒车雷达、示宽灯、车辆左右和后侧张贴反光条等。</w:t>
      </w:r>
    </w:p>
    <w:p w14:paraId="1B96DC5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29）乙方禁止私自在甲方区域接施工电箱主电源，由乙方向甲方申请临时用电，甲方派人接电，电气作业人员必须穿绝缘鞋。</w:t>
      </w:r>
    </w:p>
    <w:p w14:paraId="058F8DF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30）乙方人员从事气割作业，除穿戴最基本的安全帽和反光背心外，必须戴难燃手套和墨镜。</w:t>
      </w:r>
    </w:p>
    <w:p w14:paraId="6F45CB1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31）乙方人员从事焊接作业，必须佩戴安全帽、绝缘鞋、电焊手套、电焊面罩，作业过程中禁止穿易燃的反光衣等，作业完毕后及时穿反光衣。</w:t>
      </w:r>
    </w:p>
    <w:p w14:paraId="638E12F1"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32)从事高处、临边作业必须佩戴安全带并挂好，没有条件要创造条件。搭设的脚手架必须符合规范等安全要求，原则上禁止使用竹、木头等易断材质作为搭设材料（锅炉炉膛除外），脚手架上的踏板必须铺满并固定好。</w:t>
      </w:r>
    </w:p>
    <w:p w14:paraId="5C7987A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3D57202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34)人员在厂区行走时，原则上只允许行走人行通道、斑马线和甲方指定的区域，禁止跨越隔离栏，乱走、乱跑，不得擅自进入与作业无关的区域。</w:t>
      </w:r>
    </w:p>
    <w:p w14:paraId="5278B73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7C19339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36)乙方施工（安装）区域的施工（安装）设备、临时用电设施、脚手架、出入通道口、楼梯口、危险有害气体或液体存放处等危险部位，应设置明显的安全警示标志、围栏，危险警示标志、围栏符合国家标准。</w:t>
      </w:r>
    </w:p>
    <w:p w14:paraId="6DDCD85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37)乙方所用工具、材料、备品备件应码放平稳，不得存在有倾翻、滚动、坠落和其它危险隐患。</w:t>
      </w:r>
    </w:p>
    <w:p w14:paraId="4C6422CC"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38)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14:paraId="3897D7E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39)乙方必须和参与项目的乙方施工人员签订符合劳动法要求的用工合同或劳务合同，并购买工伤保险或购买赔付额度不低于上一年国家一次性工亡补助金标准的雇主责任险和身故赔偿金额20%的医疗保险（保险公司对个别行业、工种不受理购买雇主责任险的可购买意外险替代），向甲方提供保单复印件材料。</w:t>
      </w:r>
    </w:p>
    <w:p w14:paraId="3443ADE9"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40)乙方作业现场发生事故的，应立即报告监理和甲方，乙方应按《生产安全事故报告和调查处理条例》等法律、法规、规章的规定报告，并按照专项应急预案或者应急处置方案立即开展事故救援。</w:t>
      </w:r>
    </w:p>
    <w:p w14:paraId="2373A56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41)乙方不得随意更换项目关键人员，关键人员离开现场应提前告知甲方，并办理相关审批手续。</w:t>
      </w:r>
    </w:p>
    <w:p w14:paraId="269E220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42)作业现场暂时停工的，乙方须做好现场安全防护工作。</w:t>
      </w:r>
    </w:p>
    <w:p w14:paraId="1B8B97A5"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14:paraId="55456484"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44)乙方到甲方开展的施工项目（不含劳务外包），项目各施工小组（点）人数达3-7人的要设1名现场负责人，7人以上共同作业或从事危险作业的要设</w:t>
      </w:r>
      <w:r>
        <w:rPr>
          <w:rFonts w:hAnsi="宋体" w:hint="eastAsia"/>
        </w:rPr>
        <w:lastRenderedPageBreak/>
        <w:t>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622DF20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45)乙方必须设置安全管理员及卫生专员，每日负责做好作业区域内的安全、文明施工工作，做到有轮必有罩、有轴必有套、梯台必有栏、井沟必有盖及工完场清等，营造良好的安全、文明工作环境。</w:t>
      </w:r>
    </w:p>
    <w:p w14:paraId="17AB84E3"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46）乙方不得将作业项目拆包给不具备相应资质等级的作业单位或个人。</w:t>
      </w:r>
    </w:p>
    <w:p w14:paraId="2A15B9B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47）乙方与相邻的单位同时作业或交叉作业，有可能相互危及对方作业时，应签订安全管理协议，明确各自的安全管理职责和应采取的安全措施及责任划分，配专人进行安全检查与协调。</w:t>
      </w:r>
    </w:p>
    <w:p w14:paraId="1E82F66E"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48）乙方应加强作业现场应急管理，完善应急预案，配备现场作业所需的应急资源，并加强培训和演练。</w:t>
      </w:r>
    </w:p>
    <w:p w14:paraId="213495FB"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14:paraId="796A849D"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14:paraId="066E715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55FF35F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14:paraId="3AC69F1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70D15AEA" w14:textId="77777777" w:rsidR="0063375E" w:rsidRDefault="0063375E" w:rsidP="0063375E">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lastRenderedPageBreak/>
        <w:t>三、附则</w:t>
      </w:r>
    </w:p>
    <w:p w14:paraId="2A99B9FF"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（一）</w:t>
      </w:r>
      <w:r>
        <w:rPr>
          <w:rFonts w:hAnsi="宋体" w:cs="仿宋_GB2312" w:hint="eastAsia"/>
          <w:color w:val="000000"/>
          <w:spacing w:val="6"/>
        </w:rPr>
        <w:t>本协议约定的各项条款，经双方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66813032"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（二）</w:t>
      </w:r>
      <w:r>
        <w:rPr>
          <w:rFonts w:hAnsi="宋体" w:cs="仿宋_GB2312" w:hint="eastAsia"/>
          <w:color w:val="000000"/>
          <w:spacing w:val="6"/>
        </w:rPr>
        <w:t>本协议内容如与国家有关法律、法规和规定不一致，按照国家有关规定执行。</w:t>
      </w:r>
    </w:p>
    <w:p w14:paraId="0522CFBA"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（三）</w:t>
      </w:r>
      <w:r>
        <w:rPr>
          <w:rFonts w:hAnsi="宋体" w:cs="仿宋_GB2312" w:hint="eastAsia"/>
          <w:color w:val="000000"/>
          <w:spacing w:val="6"/>
        </w:rPr>
        <w:t>协议有效期按照合同工期。合同工期变更，本协议有效期相应变更。</w:t>
      </w:r>
    </w:p>
    <w:p w14:paraId="2387B2B7"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14:paraId="27DFED66"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其它未尽事宜：</w:t>
      </w:r>
    </w:p>
    <w:p w14:paraId="54A33081" w14:textId="77777777" w:rsidR="0063375E" w:rsidRDefault="0063375E" w:rsidP="0063375E">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（六）</w:t>
      </w:r>
      <w:r>
        <w:rPr>
          <w:rFonts w:hAnsi="宋体" w:cs="仿宋_GB2312" w:hint="eastAsia"/>
          <w:color w:val="000000"/>
          <w:spacing w:val="6"/>
        </w:rPr>
        <w:t>本协议一式贰份。甲方、乙方各执壹份。</w:t>
      </w:r>
    </w:p>
    <w:p w14:paraId="1388A586" w14:textId="77777777" w:rsidR="0063375E" w:rsidRDefault="0063375E" w:rsidP="0063375E">
      <w:pPr>
        <w:pStyle w:val="reader-word-layer"/>
        <w:shd w:val="clear" w:color="auto" w:fill="FFFFFF"/>
        <w:spacing w:before="0" w:beforeAutospacing="0" w:after="0" w:afterAutospacing="0" w:line="360" w:lineRule="auto"/>
        <w:rPr>
          <w:rFonts w:hAnsi="宋体" w:cs="仿宋_GB2312"/>
          <w:color w:val="000000"/>
        </w:rPr>
      </w:pPr>
    </w:p>
    <w:p w14:paraId="7C42C54A"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乙方单位：</w:t>
      </w:r>
      <w:r>
        <w:rPr>
          <w:rFonts w:hAnsi="宋体" w:cs="仿宋_GB2312" w:hint="eastAsia"/>
          <w:b/>
          <w:bCs/>
          <w:color w:val="000000"/>
          <w:spacing w:val="-17"/>
        </w:rPr>
        <w:t>（盖章）</w:t>
      </w:r>
    </w:p>
    <w:p w14:paraId="2897B041"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9"/>
        </w:rPr>
      </w:pPr>
    </w:p>
    <w:p w14:paraId="5E517791"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                    授权代表</w:t>
      </w:r>
      <w:r>
        <w:rPr>
          <w:rFonts w:hAnsi="宋体" w:cs="仿宋_GB2312" w:hint="eastAsia"/>
          <w:b/>
          <w:bCs/>
          <w:color w:val="000000"/>
          <w:spacing w:val="-9"/>
        </w:rPr>
        <w:t>（签字）</w:t>
      </w:r>
      <w:r>
        <w:rPr>
          <w:rFonts w:hAnsi="宋体" w:cs="仿宋_GB2312" w:hint="eastAsia"/>
          <w:b/>
          <w:bCs/>
          <w:color w:val="000000"/>
        </w:rPr>
        <w:t>：</w:t>
      </w:r>
    </w:p>
    <w:p w14:paraId="7664DA3A"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rPr>
      </w:pPr>
    </w:p>
    <w:p w14:paraId="1614DA22"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rPr>
      </w:pPr>
    </w:p>
    <w:p w14:paraId="390115F4" w14:textId="77777777" w:rsidR="0063375E" w:rsidRDefault="0063375E" w:rsidP="0063375E">
      <w:pPr>
        <w:pStyle w:val="reader-word-layer"/>
        <w:shd w:val="clear" w:color="auto" w:fill="FFFFFF"/>
        <w:spacing w:before="0" w:beforeAutospacing="0" w:after="0" w:afterAutospacing="0" w:line="360" w:lineRule="auto"/>
        <w:rPr>
          <w:rFonts w:hAnsi="宋体" w:cs="仿宋_GB2312"/>
          <w:bCs/>
          <w:color w:val="000000"/>
          <w:spacing w:val="-9"/>
        </w:rPr>
      </w:pPr>
    </w:p>
    <w:p w14:paraId="79B4160B" w14:textId="77777777" w:rsidR="0063375E" w:rsidRDefault="0063375E" w:rsidP="0063375E">
      <w:pPr>
        <w:pStyle w:val="reader-word-layer"/>
        <w:shd w:val="clear" w:color="auto" w:fill="FFFFFF"/>
        <w:spacing w:before="0" w:beforeAutospacing="0" w:after="0" w:afterAutospacing="0" w:line="360" w:lineRule="auto"/>
        <w:ind w:firstLineChars="441" w:firstLine="983"/>
        <w:rPr>
          <w:rFonts w:hAnsi="宋体" w:cs="仿宋_GB2312"/>
          <w:b/>
          <w:bCs/>
          <w:color w:val="000000"/>
          <w:spacing w:val="-9"/>
        </w:rPr>
      </w:pPr>
    </w:p>
    <w:p w14:paraId="0CBE8D20"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    年     月     日</w:t>
      </w:r>
    </w:p>
    <w:p w14:paraId="0538B21C"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17"/>
        </w:rPr>
      </w:pPr>
    </w:p>
    <w:p w14:paraId="6B159976" w14:textId="77777777" w:rsidR="0063375E" w:rsidRDefault="0063375E" w:rsidP="0063375E">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spacing w:val="-4"/>
        </w:rPr>
        <w:t xml:space="preserve">           </w:t>
      </w:r>
    </w:p>
    <w:p w14:paraId="7F96EAAC" w14:textId="77777777" w:rsidR="0063375E" w:rsidRPr="0063375E" w:rsidRDefault="0063375E" w:rsidP="0063375E">
      <w:pPr>
        <w:snapToGrid w:val="0"/>
        <w:spacing w:line="360" w:lineRule="auto"/>
        <w:jc w:val="left"/>
        <w:rPr>
          <w:rFonts w:ascii="仿宋" w:eastAsia="仿宋" w:hAnsi="仿宋"/>
          <w:sz w:val="28"/>
          <w:szCs w:val="28"/>
        </w:rPr>
      </w:pPr>
    </w:p>
    <w:sectPr w:rsidR="0063375E" w:rsidRPr="0063375E"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5735" w14:textId="77777777" w:rsidR="00B151C0" w:rsidRDefault="00B151C0" w:rsidP="00EB6F17">
      <w:r>
        <w:separator/>
      </w:r>
    </w:p>
  </w:endnote>
  <w:endnote w:type="continuationSeparator" w:id="0">
    <w:p w14:paraId="3C6A5E87" w14:textId="77777777" w:rsidR="00B151C0" w:rsidRDefault="00B151C0"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C170" w14:textId="77777777" w:rsidR="00B151C0" w:rsidRDefault="00B151C0" w:rsidP="00EB6F17">
      <w:r>
        <w:separator/>
      </w:r>
    </w:p>
  </w:footnote>
  <w:footnote w:type="continuationSeparator" w:id="0">
    <w:p w14:paraId="20142923" w14:textId="77777777" w:rsidR="00B151C0" w:rsidRDefault="00B151C0"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99578D5A"/>
    <w:multiLevelType w:val="singleLevel"/>
    <w:tmpl w:val="99578D5A"/>
    <w:lvl w:ilvl="0">
      <w:start w:val="1"/>
      <w:numFmt w:val="decimal"/>
      <w:lvlText w:val="%1."/>
      <w:lvlJc w:val="left"/>
      <w:pPr>
        <w:ind w:left="425" w:hanging="425"/>
      </w:pPr>
      <w:rPr>
        <w:rFonts w:hint="default"/>
      </w:rPr>
    </w:lvl>
  </w:abstractNum>
  <w:abstractNum w:abstractNumId="2" w15:restartNumberingAfterBreak="0">
    <w:nsid w:val="C108DF72"/>
    <w:multiLevelType w:val="singleLevel"/>
    <w:tmpl w:val="C108DF72"/>
    <w:lvl w:ilvl="0">
      <w:start w:val="1"/>
      <w:numFmt w:val="decimal"/>
      <w:lvlText w:val="%1."/>
      <w:lvlJc w:val="left"/>
      <w:pPr>
        <w:tabs>
          <w:tab w:val="left" w:pos="312"/>
        </w:tabs>
      </w:pPr>
    </w:lvl>
  </w:abstractNum>
  <w:abstractNum w:abstractNumId="3"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4" w15:restartNumberingAfterBreak="0">
    <w:nsid w:val="CBBFF508"/>
    <w:multiLevelType w:val="singleLevel"/>
    <w:tmpl w:val="CBBFF508"/>
    <w:lvl w:ilvl="0">
      <w:start w:val="1"/>
      <w:numFmt w:val="decimal"/>
      <w:suff w:val="space"/>
      <w:lvlText w:val="%1、"/>
      <w:lvlJc w:val="left"/>
    </w:lvl>
  </w:abstractNum>
  <w:abstractNum w:abstractNumId="5"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6"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7"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8"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9" w15:restartNumberingAfterBreak="0">
    <w:nsid w:val="3D7CE4B0"/>
    <w:multiLevelType w:val="singleLevel"/>
    <w:tmpl w:val="3D7CE4B0"/>
    <w:lvl w:ilvl="0">
      <w:start w:val="1"/>
      <w:numFmt w:val="decimal"/>
      <w:suff w:val="nothing"/>
      <w:lvlText w:val="%1、"/>
      <w:lvlJc w:val="left"/>
    </w:lvl>
  </w:abstractNum>
  <w:abstractNum w:abstractNumId="10" w15:restartNumberingAfterBreak="0">
    <w:nsid w:val="464E5980"/>
    <w:multiLevelType w:val="singleLevel"/>
    <w:tmpl w:val="464E5980"/>
    <w:lvl w:ilvl="0">
      <w:start w:val="1"/>
      <w:numFmt w:val="decimal"/>
      <w:lvlText w:val="%1."/>
      <w:lvlJc w:val="left"/>
      <w:pPr>
        <w:ind w:left="425" w:hanging="425"/>
      </w:pPr>
      <w:rPr>
        <w:rFonts w:hint="default"/>
      </w:rPr>
    </w:lvl>
  </w:abstractNum>
  <w:abstractNum w:abstractNumId="11" w15:restartNumberingAfterBreak="0">
    <w:nsid w:val="6F208E69"/>
    <w:multiLevelType w:val="singleLevel"/>
    <w:tmpl w:val="6F208E69"/>
    <w:lvl w:ilvl="0">
      <w:start w:val="1"/>
      <w:numFmt w:val="decimal"/>
      <w:suff w:val="nothing"/>
      <w:lvlText w:val="%1、"/>
      <w:lvlJc w:val="left"/>
    </w:lvl>
  </w:abstractNum>
  <w:num w:numId="1" w16cid:durableId="1629387619">
    <w:abstractNumId w:val="7"/>
  </w:num>
  <w:num w:numId="2" w16cid:durableId="1807510676">
    <w:abstractNumId w:val="2"/>
  </w:num>
  <w:num w:numId="3" w16cid:durableId="1404136473">
    <w:abstractNumId w:val="6"/>
  </w:num>
  <w:num w:numId="4" w16cid:durableId="1035891569">
    <w:abstractNumId w:val="3"/>
  </w:num>
  <w:num w:numId="5" w16cid:durableId="1616935698">
    <w:abstractNumId w:val="4"/>
  </w:num>
  <w:num w:numId="6" w16cid:durableId="1290548272">
    <w:abstractNumId w:val="11"/>
  </w:num>
  <w:num w:numId="7" w16cid:durableId="515389219">
    <w:abstractNumId w:val="9"/>
  </w:num>
  <w:num w:numId="8" w16cid:durableId="839396084">
    <w:abstractNumId w:val="5"/>
  </w:num>
  <w:num w:numId="9" w16cid:durableId="204295494">
    <w:abstractNumId w:val="1"/>
  </w:num>
  <w:num w:numId="10" w16cid:durableId="773480052">
    <w:abstractNumId w:val="10"/>
  </w:num>
  <w:num w:numId="11" w16cid:durableId="166791252">
    <w:abstractNumId w:val="8"/>
  </w:num>
  <w:num w:numId="12" w16cid:durableId="68775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A308F"/>
    <w:rsid w:val="00001C96"/>
    <w:rsid w:val="0002010D"/>
    <w:rsid w:val="00033375"/>
    <w:rsid w:val="00042A5F"/>
    <w:rsid w:val="00051BD8"/>
    <w:rsid w:val="0005363C"/>
    <w:rsid w:val="000650C5"/>
    <w:rsid w:val="00071C50"/>
    <w:rsid w:val="000739E7"/>
    <w:rsid w:val="00083330"/>
    <w:rsid w:val="000845B6"/>
    <w:rsid w:val="00086847"/>
    <w:rsid w:val="0008771C"/>
    <w:rsid w:val="00092D68"/>
    <w:rsid w:val="000A3AC0"/>
    <w:rsid w:val="000A7067"/>
    <w:rsid w:val="000F0341"/>
    <w:rsid w:val="000F1D89"/>
    <w:rsid w:val="000F1F07"/>
    <w:rsid w:val="000F30C8"/>
    <w:rsid w:val="000F5097"/>
    <w:rsid w:val="001220F9"/>
    <w:rsid w:val="00123E8F"/>
    <w:rsid w:val="001253D7"/>
    <w:rsid w:val="00133004"/>
    <w:rsid w:val="00137B72"/>
    <w:rsid w:val="00161DEB"/>
    <w:rsid w:val="0017330A"/>
    <w:rsid w:val="001764FB"/>
    <w:rsid w:val="00180E74"/>
    <w:rsid w:val="001A18E0"/>
    <w:rsid w:val="001A2FE5"/>
    <w:rsid w:val="001B238D"/>
    <w:rsid w:val="001C49DE"/>
    <w:rsid w:val="001D07C2"/>
    <w:rsid w:val="001E274C"/>
    <w:rsid w:val="001E556E"/>
    <w:rsid w:val="001E611C"/>
    <w:rsid w:val="001F0004"/>
    <w:rsid w:val="00202E6B"/>
    <w:rsid w:val="00207FF7"/>
    <w:rsid w:val="00237540"/>
    <w:rsid w:val="002376CD"/>
    <w:rsid w:val="0024333B"/>
    <w:rsid w:val="002664BD"/>
    <w:rsid w:val="00267874"/>
    <w:rsid w:val="00273A10"/>
    <w:rsid w:val="00287F79"/>
    <w:rsid w:val="002A74E5"/>
    <w:rsid w:val="002F6BA8"/>
    <w:rsid w:val="00310BC6"/>
    <w:rsid w:val="00312F66"/>
    <w:rsid w:val="003212B9"/>
    <w:rsid w:val="00321BCC"/>
    <w:rsid w:val="00326E4D"/>
    <w:rsid w:val="00350880"/>
    <w:rsid w:val="0035371B"/>
    <w:rsid w:val="00360358"/>
    <w:rsid w:val="00392DB2"/>
    <w:rsid w:val="003A308F"/>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716"/>
    <w:rsid w:val="00436939"/>
    <w:rsid w:val="004375F3"/>
    <w:rsid w:val="004401A6"/>
    <w:rsid w:val="00444A29"/>
    <w:rsid w:val="004458CA"/>
    <w:rsid w:val="004478F4"/>
    <w:rsid w:val="004638EF"/>
    <w:rsid w:val="004645F3"/>
    <w:rsid w:val="00477E68"/>
    <w:rsid w:val="004925F9"/>
    <w:rsid w:val="00497CAD"/>
    <w:rsid w:val="004A57DF"/>
    <w:rsid w:val="004B7285"/>
    <w:rsid w:val="004B7D3A"/>
    <w:rsid w:val="004C01FE"/>
    <w:rsid w:val="004E0CB2"/>
    <w:rsid w:val="004E7D94"/>
    <w:rsid w:val="004F09E4"/>
    <w:rsid w:val="004F449B"/>
    <w:rsid w:val="004F4A2A"/>
    <w:rsid w:val="005020C3"/>
    <w:rsid w:val="00515DAB"/>
    <w:rsid w:val="00523754"/>
    <w:rsid w:val="0052728A"/>
    <w:rsid w:val="0052782C"/>
    <w:rsid w:val="005507E1"/>
    <w:rsid w:val="00594C26"/>
    <w:rsid w:val="005A009B"/>
    <w:rsid w:val="005A72C1"/>
    <w:rsid w:val="005A7318"/>
    <w:rsid w:val="005B0C2F"/>
    <w:rsid w:val="005B430C"/>
    <w:rsid w:val="005C40BF"/>
    <w:rsid w:val="005D2DC4"/>
    <w:rsid w:val="005D6A09"/>
    <w:rsid w:val="005E1C5D"/>
    <w:rsid w:val="005E373F"/>
    <w:rsid w:val="005E4E24"/>
    <w:rsid w:val="005F6479"/>
    <w:rsid w:val="00620A96"/>
    <w:rsid w:val="006242AD"/>
    <w:rsid w:val="00630E2E"/>
    <w:rsid w:val="0063375E"/>
    <w:rsid w:val="00650548"/>
    <w:rsid w:val="0065170E"/>
    <w:rsid w:val="0066025A"/>
    <w:rsid w:val="00667A5A"/>
    <w:rsid w:val="006748FD"/>
    <w:rsid w:val="00690424"/>
    <w:rsid w:val="00691DF1"/>
    <w:rsid w:val="00693123"/>
    <w:rsid w:val="006A6CD6"/>
    <w:rsid w:val="006C71EB"/>
    <w:rsid w:val="006D216F"/>
    <w:rsid w:val="006D3AA6"/>
    <w:rsid w:val="006D71C6"/>
    <w:rsid w:val="007073DA"/>
    <w:rsid w:val="007212EB"/>
    <w:rsid w:val="007426BC"/>
    <w:rsid w:val="00743341"/>
    <w:rsid w:val="007612EE"/>
    <w:rsid w:val="007B0F1B"/>
    <w:rsid w:val="007B5166"/>
    <w:rsid w:val="007C54EA"/>
    <w:rsid w:val="007F1A5A"/>
    <w:rsid w:val="008001F2"/>
    <w:rsid w:val="00806F6B"/>
    <w:rsid w:val="00823693"/>
    <w:rsid w:val="00834DAA"/>
    <w:rsid w:val="00843249"/>
    <w:rsid w:val="008708F8"/>
    <w:rsid w:val="00885EE9"/>
    <w:rsid w:val="00891FC5"/>
    <w:rsid w:val="008A47D2"/>
    <w:rsid w:val="008A4A5A"/>
    <w:rsid w:val="008A6AC5"/>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3C5E"/>
    <w:rsid w:val="00A34A0C"/>
    <w:rsid w:val="00A461A2"/>
    <w:rsid w:val="00A468EC"/>
    <w:rsid w:val="00A51E0C"/>
    <w:rsid w:val="00A535D1"/>
    <w:rsid w:val="00A54B08"/>
    <w:rsid w:val="00A55E0D"/>
    <w:rsid w:val="00A60135"/>
    <w:rsid w:val="00A603CC"/>
    <w:rsid w:val="00A64A6B"/>
    <w:rsid w:val="00A7728D"/>
    <w:rsid w:val="00A845C4"/>
    <w:rsid w:val="00A96A3E"/>
    <w:rsid w:val="00AA177C"/>
    <w:rsid w:val="00AA3292"/>
    <w:rsid w:val="00AA502C"/>
    <w:rsid w:val="00AC1BD5"/>
    <w:rsid w:val="00AC344D"/>
    <w:rsid w:val="00AC3D3C"/>
    <w:rsid w:val="00AD59F6"/>
    <w:rsid w:val="00AD7C1E"/>
    <w:rsid w:val="00B135C1"/>
    <w:rsid w:val="00B151C0"/>
    <w:rsid w:val="00B15D1D"/>
    <w:rsid w:val="00B20A5B"/>
    <w:rsid w:val="00B300A4"/>
    <w:rsid w:val="00B30422"/>
    <w:rsid w:val="00B35CF9"/>
    <w:rsid w:val="00B36000"/>
    <w:rsid w:val="00B461E6"/>
    <w:rsid w:val="00B46E77"/>
    <w:rsid w:val="00B52FE8"/>
    <w:rsid w:val="00B66F5C"/>
    <w:rsid w:val="00B7677E"/>
    <w:rsid w:val="00B82A2F"/>
    <w:rsid w:val="00B84CE6"/>
    <w:rsid w:val="00B92DFC"/>
    <w:rsid w:val="00B96FA2"/>
    <w:rsid w:val="00BB3B08"/>
    <w:rsid w:val="00C113DD"/>
    <w:rsid w:val="00C25571"/>
    <w:rsid w:val="00C2797C"/>
    <w:rsid w:val="00C33983"/>
    <w:rsid w:val="00C33CCA"/>
    <w:rsid w:val="00C3726C"/>
    <w:rsid w:val="00C46C57"/>
    <w:rsid w:val="00C76773"/>
    <w:rsid w:val="00C83E82"/>
    <w:rsid w:val="00C92D8A"/>
    <w:rsid w:val="00C954BC"/>
    <w:rsid w:val="00CD5D8A"/>
    <w:rsid w:val="00CE3855"/>
    <w:rsid w:val="00CE6DF8"/>
    <w:rsid w:val="00CF5F39"/>
    <w:rsid w:val="00CF721C"/>
    <w:rsid w:val="00D073AE"/>
    <w:rsid w:val="00D13E38"/>
    <w:rsid w:val="00D177A7"/>
    <w:rsid w:val="00D218E4"/>
    <w:rsid w:val="00D2313C"/>
    <w:rsid w:val="00D2786A"/>
    <w:rsid w:val="00D360ED"/>
    <w:rsid w:val="00D36CE6"/>
    <w:rsid w:val="00D41C34"/>
    <w:rsid w:val="00D60254"/>
    <w:rsid w:val="00D83DA8"/>
    <w:rsid w:val="00DA2796"/>
    <w:rsid w:val="00DB0A07"/>
    <w:rsid w:val="00DB285B"/>
    <w:rsid w:val="00DB6B02"/>
    <w:rsid w:val="00DC30A1"/>
    <w:rsid w:val="00DC6222"/>
    <w:rsid w:val="00DD08BD"/>
    <w:rsid w:val="00DD7A6D"/>
    <w:rsid w:val="00DE2D20"/>
    <w:rsid w:val="00DE51CA"/>
    <w:rsid w:val="00E00D74"/>
    <w:rsid w:val="00E0760B"/>
    <w:rsid w:val="00E14B86"/>
    <w:rsid w:val="00E20171"/>
    <w:rsid w:val="00E22EBC"/>
    <w:rsid w:val="00E23FF8"/>
    <w:rsid w:val="00E32D96"/>
    <w:rsid w:val="00E337E8"/>
    <w:rsid w:val="00E455AE"/>
    <w:rsid w:val="00E46C4C"/>
    <w:rsid w:val="00E47150"/>
    <w:rsid w:val="00E811E5"/>
    <w:rsid w:val="00E8353D"/>
    <w:rsid w:val="00E965D7"/>
    <w:rsid w:val="00EA237A"/>
    <w:rsid w:val="00EB377E"/>
    <w:rsid w:val="00EB6F17"/>
    <w:rsid w:val="00EC2592"/>
    <w:rsid w:val="00EE02C6"/>
    <w:rsid w:val="00EE495B"/>
    <w:rsid w:val="00EF2646"/>
    <w:rsid w:val="00F02EBF"/>
    <w:rsid w:val="00F1174D"/>
    <w:rsid w:val="00F20B9B"/>
    <w:rsid w:val="00F2271E"/>
    <w:rsid w:val="00F22741"/>
    <w:rsid w:val="00F26582"/>
    <w:rsid w:val="00F3460F"/>
    <w:rsid w:val="00F47B72"/>
    <w:rsid w:val="00F53C93"/>
    <w:rsid w:val="00F61FDB"/>
    <w:rsid w:val="00F7045E"/>
    <w:rsid w:val="00F77517"/>
    <w:rsid w:val="00FA1303"/>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表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 w:type="paragraph" w:customStyle="1" w:styleId="reader-word-layer">
    <w:name w:val="reader-word-layer"/>
    <w:basedOn w:val="a"/>
    <w:qFormat/>
    <w:rsid w:val="0063375E"/>
    <w:pPr>
      <w:widowControl/>
      <w:spacing w:before="100" w:beforeAutospacing="1" w:after="100" w:afterAutospacing="1"/>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4B394-3324-426F-BED4-0CBE2C8D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21</Pages>
  <Words>1953</Words>
  <Characters>11138</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高向阳</cp:lastModifiedBy>
  <cp:revision>213</cp:revision>
  <dcterms:created xsi:type="dcterms:W3CDTF">2021-01-03T15:37:00Z</dcterms:created>
  <dcterms:modified xsi:type="dcterms:W3CDTF">2023-06-05T01:13:00Z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