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DF1" w14:textId="31D33FCA" w:rsidR="00EE495B" w:rsidRPr="004C01FE" w:rsidRDefault="006242AD" w:rsidP="00DE2D20">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w:t>
      </w:r>
      <w:r w:rsidR="005020C3">
        <w:rPr>
          <w:rFonts w:ascii="黑体" w:eastAsia="黑体" w:hAnsi="黑体"/>
          <w:sz w:val="32"/>
          <w:szCs w:val="32"/>
        </w:rPr>
        <w:t>3</w:t>
      </w:r>
      <w:r>
        <w:rPr>
          <w:rFonts w:ascii="黑体" w:eastAsia="黑体" w:hAnsi="黑体" w:hint="eastAsia"/>
          <w:sz w:val="32"/>
          <w:szCs w:val="32"/>
        </w:rPr>
        <w:t>年新宁</w:t>
      </w:r>
      <w:r w:rsidR="00161EB6">
        <w:rPr>
          <w:rFonts w:ascii="黑体" w:eastAsia="黑体" w:hAnsi="黑体" w:hint="eastAsia"/>
          <w:sz w:val="32"/>
          <w:szCs w:val="32"/>
        </w:rPr>
        <w:t>饲料贮料箱增加强制通风</w:t>
      </w:r>
      <w:r w:rsidR="00DE2D20" w:rsidRPr="00DE2D20">
        <w:rPr>
          <w:rFonts w:ascii="黑体" w:eastAsia="黑体" w:hAnsi="黑体" w:hint="eastAsia"/>
          <w:sz w:val="32"/>
          <w:szCs w:val="32"/>
        </w:rPr>
        <w:t>项目</w:t>
      </w:r>
      <w:r w:rsidR="00444A29" w:rsidRPr="004C01FE">
        <w:rPr>
          <w:rFonts w:ascii="黑体" w:eastAsia="黑体" w:hAnsi="黑体" w:hint="eastAsia"/>
          <w:sz w:val="32"/>
          <w:szCs w:val="32"/>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7D2F568D" w14:textId="1849AF84"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454A6A" w:rsidRPr="00454A6A">
        <w:rPr>
          <w:rFonts w:ascii="仿宋" w:eastAsia="仿宋" w:hAnsi="仿宋" w:cs="宋体" w:hint="eastAsia"/>
          <w:sz w:val="28"/>
          <w:szCs w:val="28"/>
        </w:rPr>
        <w:t>具备设备制造安装等相关资质</w:t>
      </w:r>
    </w:p>
    <w:p w14:paraId="1C185862" w14:textId="7376E901"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w:t>
      </w:r>
      <w:proofErr w:type="gramStart"/>
      <w:r w:rsidRPr="004925F9">
        <w:rPr>
          <w:rFonts w:ascii="仿宋" w:eastAsia="仿宋" w:hAnsi="仿宋" w:cs="宋体" w:hint="eastAsia"/>
          <w:sz w:val="28"/>
          <w:szCs w:val="28"/>
        </w:rPr>
        <w:t>传系统</w:t>
      </w:r>
      <w:proofErr w:type="gramEnd"/>
      <w:r w:rsidRPr="004925F9">
        <w:rPr>
          <w:rFonts w:ascii="仿宋" w:eastAsia="仿宋" w:hAnsi="仿宋" w:cs="宋体" w:hint="eastAsia"/>
          <w:sz w:val="28"/>
          <w:szCs w:val="28"/>
        </w:rPr>
        <w:t>要求的廉洁承诺书及质量承诺书及其他资质文件且在有效期内。</w:t>
      </w:r>
    </w:p>
    <w:p w14:paraId="332681CC" w14:textId="2581F87F" w:rsidR="00D57B56" w:rsidRDefault="00D57B56" w:rsidP="004925F9">
      <w:pPr>
        <w:snapToGrid w:val="0"/>
        <w:spacing w:line="360" w:lineRule="auto"/>
        <w:ind w:firstLineChars="200" w:firstLine="560"/>
        <w:jc w:val="left"/>
        <w:rPr>
          <w:rFonts w:ascii="仿宋" w:eastAsia="仿宋" w:hAnsi="仿宋" w:cs="宋体"/>
          <w:sz w:val="28"/>
          <w:szCs w:val="28"/>
        </w:rPr>
      </w:pPr>
      <w:r w:rsidRPr="00D57B56">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50C1337E" w14:textId="798ACDF9" w:rsidR="00DE2D20" w:rsidRDefault="00444A29" w:rsidP="00DE2D20">
      <w:pPr>
        <w:spacing w:line="360" w:lineRule="auto"/>
        <w:ind w:firstLineChars="200" w:firstLine="560"/>
        <w:rPr>
          <w:rFonts w:ascii="仿宋" w:eastAsia="仿宋" w:hAnsi="仿宋" w:cs="Times New Roman"/>
          <w:sz w:val="28"/>
          <w:szCs w:val="28"/>
        </w:rPr>
      </w:pPr>
      <w:r w:rsidRPr="004925F9">
        <w:rPr>
          <w:rFonts w:ascii="仿宋" w:eastAsia="仿宋" w:hAnsi="仿宋" w:hint="eastAsia"/>
          <w:sz w:val="28"/>
          <w:szCs w:val="28"/>
        </w:rPr>
        <w:t>3.1项目名称：</w:t>
      </w:r>
      <w:r w:rsidR="00454A6A" w:rsidRPr="00454A6A">
        <w:rPr>
          <w:rFonts w:ascii="仿宋" w:eastAsia="仿宋" w:hAnsi="仿宋" w:cs="Times New Roman"/>
          <w:sz w:val="28"/>
          <w:szCs w:val="28"/>
        </w:rPr>
        <w:t>2023年新宁饲料贮料箱增加强制通风</w:t>
      </w:r>
      <w:r w:rsidR="006918F3" w:rsidRPr="006918F3">
        <w:rPr>
          <w:rFonts w:ascii="仿宋" w:eastAsia="仿宋" w:hAnsi="仿宋" w:cs="Times New Roman"/>
          <w:sz w:val="28"/>
          <w:szCs w:val="28"/>
        </w:rPr>
        <w:t>项目</w:t>
      </w:r>
    </w:p>
    <w:p w14:paraId="684C378F" w14:textId="5DF701F1" w:rsidR="00B66F5C" w:rsidRPr="004925F9" w:rsidRDefault="00444A29" w:rsidP="00DE2D20">
      <w:pPr>
        <w:spacing w:line="360" w:lineRule="auto"/>
        <w:ind w:firstLineChars="200" w:firstLine="560"/>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29EC2809" w:rsidR="005507E1" w:rsidRPr="004925F9" w:rsidRDefault="005507E1" w:rsidP="005507E1">
      <w:pPr>
        <w:spacing w:line="360" w:lineRule="auto"/>
        <w:jc w:val="left"/>
        <w:rPr>
          <w:rFonts w:ascii="仿宋" w:eastAsia="仿宋" w:hAnsi="仿宋"/>
          <w:sz w:val="28"/>
          <w:szCs w:val="28"/>
        </w:rPr>
      </w:pPr>
      <w:r w:rsidRPr="004925F9">
        <w:rPr>
          <w:rFonts w:ascii="仿宋" w:eastAsia="仿宋" w:hAnsi="仿宋" w:hint="eastAsia"/>
          <w:sz w:val="28"/>
          <w:szCs w:val="28"/>
        </w:rPr>
        <w:t xml:space="preserve">    3.3项目工期：预计202</w:t>
      </w:r>
      <w:r w:rsidR="00F2271E">
        <w:rPr>
          <w:rFonts w:ascii="仿宋" w:eastAsia="仿宋" w:hAnsi="仿宋"/>
          <w:sz w:val="28"/>
          <w:szCs w:val="28"/>
        </w:rPr>
        <w:t>3</w:t>
      </w:r>
      <w:r w:rsidRPr="004925F9">
        <w:rPr>
          <w:rFonts w:ascii="仿宋" w:eastAsia="仿宋" w:hAnsi="仿宋" w:hint="eastAsia"/>
          <w:sz w:val="28"/>
          <w:szCs w:val="28"/>
        </w:rPr>
        <w:t>年</w:t>
      </w:r>
      <w:r w:rsidR="00287F79">
        <w:rPr>
          <w:rFonts w:ascii="仿宋" w:eastAsia="仿宋" w:hAnsi="仿宋"/>
          <w:sz w:val="28"/>
          <w:szCs w:val="28"/>
        </w:rPr>
        <w:t>8</w:t>
      </w:r>
      <w:r w:rsidRPr="004925F9">
        <w:rPr>
          <w:rFonts w:ascii="仿宋" w:eastAsia="仿宋" w:hAnsi="仿宋" w:hint="eastAsia"/>
          <w:sz w:val="28"/>
          <w:szCs w:val="28"/>
        </w:rPr>
        <w:t>月</w:t>
      </w:r>
      <w:r w:rsidR="006918F3">
        <w:rPr>
          <w:rFonts w:ascii="仿宋" w:eastAsia="仿宋" w:hAnsi="仿宋"/>
          <w:sz w:val="28"/>
          <w:szCs w:val="28"/>
        </w:rPr>
        <w:t>1</w:t>
      </w:r>
      <w:r w:rsidR="00287F79">
        <w:rPr>
          <w:rFonts w:ascii="仿宋" w:eastAsia="仿宋" w:hAnsi="仿宋"/>
          <w:sz w:val="28"/>
          <w:szCs w:val="28"/>
        </w:rPr>
        <w:t>0</w:t>
      </w:r>
      <w:r w:rsidRPr="004925F9">
        <w:rPr>
          <w:rFonts w:ascii="仿宋" w:eastAsia="仿宋" w:hAnsi="仿宋" w:hint="eastAsia"/>
          <w:sz w:val="28"/>
          <w:szCs w:val="28"/>
        </w:rPr>
        <w:t>日完成。</w:t>
      </w:r>
    </w:p>
    <w:p w14:paraId="62E52A44" w14:textId="3335D2C1" w:rsidR="006918F3" w:rsidRDefault="005507E1" w:rsidP="00A6049A">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3.4施工地点：</w:t>
      </w:r>
      <w:r w:rsidR="00454A6A" w:rsidRPr="00454A6A">
        <w:rPr>
          <w:rFonts w:ascii="仿宋" w:eastAsia="仿宋" w:hAnsi="仿宋" w:hint="eastAsia"/>
          <w:sz w:val="28"/>
          <w:szCs w:val="28"/>
        </w:rPr>
        <w:t>饲料车间二楼、三楼</w:t>
      </w:r>
    </w:p>
    <w:p w14:paraId="3E259E47" w14:textId="1D911BD3" w:rsidR="005507E1" w:rsidRDefault="005507E1" w:rsidP="00A6049A">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35E5BB" w14:textId="14D40D52" w:rsidR="005507E1" w:rsidRDefault="005507E1" w:rsidP="004925F9">
      <w:pPr>
        <w:spacing w:line="360" w:lineRule="auto"/>
        <w:ind w:firstLineChars="200" w:firstLine="560"/>
        <w:rPr>
          <w:rFonts w:ascii="仿宋" w:eastAsia="仿宋" w:hAnsi="仿宋" w:cs="Times New Roman"/>
          <w:sz w:val="28"/>
          <w:szCs w:val="28"/>
        </w:rPr>
      </w:pPr>
      <w:r w:rsidRPr="004925F9">
        <w:rPr>
          <w:rFonts w:ascii="仿宋" w:eastAsia="仿宋" w:hAnsi="仿宋" w:cs="Times New Roman" w:hint="eastAsia"/>
          <w:sz w:val="28"/>
          <w:szCs w:val="28"/>
        </w:rPr>
        <w:t>附</w:t>
      </w:r>
      <w:r w:rsidR="00DE2D20">
        <w:rPr>
          <w:rFonts w:ascii="仿宋" w:eastAsia="仿宋" w:hAnsi="仿宋" w:cs="Times New Roman" w:hint="eastAsia"/>
          <w:sz w:val="28"/>
          <w:szCs w:val="28"/>
        </w:rPr>
        <w:t>页</w:t>
      </w:r>
    </w:p>
    <w:p w14:paraId="260FBFDC" w14:textId="45400FD2" w:rsidR="00914CC1" w:rsidRDefault="00914CC1" w:rsidP="004925F9">
      <w:pPr>
        <w:spacing w:line="360" w:lineRule="auto"/>
        <w:ind w:firstLineChars="200" w:firstLine="560"/>
        <w:rPr>
          <w:rFonts w:ascii="仿宋" w:eastAsia="仿宋" w:hAnsi="仿宋" w:cs="Times New Roman"/>
          <w:sz w:val="28"/>
          <w:szCs w:val="28"/>
        </w:rPr>
      </w:pPr>
    </w:p>
    <w:p w14:paraId="45ABCE45" w14:textId="77777777" w:rsidR="00914CC1" w:rsidRPr="004925F9" w:rsidRDefault="00914CC1" w:rsidP="004925F9">
      <w:pPr>
        <w:spacing w:line="360" w:lineRule="auto"/>
        <w:ind w:firstLineChars="200" w:firstLine="560"/>
        <w:rPr>
          <w:rFonts w:ascii="仿宋" w:eastAsia="仿宋" w:hAnsi="仿宋" w:cs="Times New Roman"/>
          <w:sz w:val="28"/>
          <w:szCs w:val="28"/>
        </w:rPr>
      </w:pPr>
    </w:p>
    <w:p w14:paraId="62BB0BE7" w14:textId="38628F89"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W w:w="9040" w:type="dxa"/>
        <w:tblInd w:w="113" w:type="dxa"/>
        <w:tblLook w:val="04A0" w:firstRow="1" w:lastRow="0" w:firstColumn="1" w:lastColumn="0" w:noHBand="0" w:noVBand="1"/>
      </w:tblPr>
      <w:tblGrid>
        <w:gridCol w:w="440"/>
        <w:gridCol w:w="1000"/>
        <w:gridCol w:w="2142"/>
        <w:gridCol w:w="820"/>
        <w:gridCol w:w="1000"/>
        <w:gridCol w:w="880"/>
        <w:gridCol w:w="820"/>
        <w:gridCol w:w="780"/>
        <w:gridCol w:w="820"/>
        <w:gridCol w:w="1140"/>
      </w:tblGrid>
      <w:tr w:rsidR="00454A6A" w:rsidRPr="00454A6A" w14:paraId="352877C2" w14:textId="77777777" w:rsidTr="00E3030B">
        <w:trPr>
          <w:trHeight w:val="702"/>
        </w:trPr>
        <w:tc>
          <w:tcPr>
            <w:tcW w:w="904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211F" w14:textId="77777777" w:rsidR="00454A6A" w:rsidRPr="00454A6A" w:rsidRDefault="00454A6A" w:rsidP="00454A6A">
            <w:pPr>
              <w:widowControl/>
              <w:jc w:val="center"/>
              <w:rPr>
                <w:rFonts w:ascii="宋体" w:eastAsia="宋体" w:hAnsi="宋体" w:cs="Arial"/>
                <w:b/>
                <w:bCs/>
                <w:kern w:val="0"/>
                <w:sz w:val="24"/>
                <w:szCs w:val="24"/>
              </w:rPr>
            </w:pPr>
            <w:r w:rsidRPr="00454A6A">
              <w:rPr>
                <w:rFonts w:ascii="宋体" w:eastAsia="宋体" w:hAnsi="宋体" w:cs="Arial" w:hint="eastAsia"/>
                <w:b/>
                <w:bCs/>
                <w:kern w:val="0"/>
                <w:sz w:val="24"/>
                <w:szCs w:val="24"/>
              </w:rPr>
              <w:t>2023年新宁糖业饲料贮料箱增加强制通风项目材料明细</w:t>
            </w:r>
          </w:p>
        </w:tc>
      </w:tr>
      <w:tr w:rsidR="00454A6A" w:rsidRPr="00454A6A" w14:paraId="3893DE49" w14:textId="77777777" w:rsidTr="00E3030B">
        <w:trPr>
          <w:trHeight w:val="4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C870A9E" w14:textId="77777777" w:rsidR="00454A6A" w:rsidRPr="00454A6A" w:rsidRDefault="00454A6A" w:rsidP="00454A6A">
            <w:pPr>
              <w:widowControl/>
              <w:jc w:val="center"/>
              <w:rPr>
                <w:rFonts w:ascii="宋体" w:eastAsia="宋体" w:hAnsi="宋体" w:cs="Arial" w:hint="eastAsia"/>
                <w:b/>
                <w:bCs/>
                <w:kern w:val="0"/>
                <w:sz w:val="18"/>
                <w:szCs w:val="18"/>
              </w:rPr>
            </w:pPr>
            <w:r w:rsidRPr="00454A6A">
              <w:rPr>
                <w:rFonts w:ascii="宋体" w:eastAsia="宋体" w:hAnsi="宋体" w:cs="Arial" w:hint="eastAsia"/>
                <w:b/>
                <w:bCs/>
                <w:kern w:val="0"/>
                <w:sz w:val="18"/>
                <w:szCs w:val="18"/>
              </w:rPr>
              <w:t>序号</w:t>
            </w:r>
          </w:p>
        </w:tc>
        <w:tc>
          <w:tcPr>
            <w:tcW w:w="1000" w:type="dxa"/>
            <w:tcBorders>
              <w:top w:val="nil"/>
              <w:left w:val="nil"/>
              <w:bottom w:val="single" w:sz="4" w:space="0" w:color="auto"/>
              <w:right w:val="single" w:sz="4" w:space="0" w:color="auto"/>
            </w:tcBorders>
            <w:shd w:val="clear" w:color="auto" w:fill="auto"/>
            <w:noWrap/>
            <w:vAlign w:val="center"/>
            <w:hideMark/>
          </w:tcPr>
          <w:p w14:paraId="13AF31A2" w14:textId="77777777" w:rsidR="00454A6A" w:rsidRPr="00454A6A" w:rsidRDefault="00454A6A" w:rsidP="00454A6A">
            <w:pPr>
              <w:widowControl/>
              <w:jc w:val="center"/>
              <w:rPr>
                <w:rFonts w:ascii="宋体" w:eastAsia="宋体" w:hAnsi="宋体" w:cs="Arial" w:hint="eastAsia"/>
                <w:b/>
                <w:bCs/>
                <w:color w:val="FF0000"/>
                <w:kern w:val="0"/>
                <w:sz w:val="18"/>
                <w:szCs w:val="18"/>
              </w:rPr>
            </w:pPr>
            <w:r w:rsidRPr="00454A6A">
              <w:rPr>
                <w:rFonts w:ascii="宋体" w:eastAsia="宋体" w:hAnsi="宋体" w:cs="Arial" w:hint="eastAsia"/>
                <w:b/>
                <w:bCs/>
                <w:color w:val="FF0000"/>
                <w:kern w:val="0"/>
                <w:sz w:val="18"/>
                <w:szCs w:val="18"/>
              </w:rPr>
              <w:t>物料名称</w:t>
            </w:r>
          </w:p>
        </w:tc>
        <w:tc>
          <w:tcPr>
            <w:tcW w:w="1340" w:type="dxa"/>
            <w:tcBorders>
              <w:top w:val="nil"/>
              <w:left w:val="nil"/>
              <w:bottom w:val="single" w:sz="4" w:space="0" w:color="auto"/>
              <w:right w:val="single" w:sz="4" w:space="0" w:color="auto"/>
            </w:tcBorders>
            <w:shd w:val="clear" w:color="auto" w:fill="auto"/>
            <w:noWrap/>
            <w:vAlign w:val="center"/>
            <w:hideMark/>
          </w:tcPr>
          <w:p w14:paraId="430FCC6C" w14:textId="77777777" w:rsidR="00454A6A" w:rsidRPr="00454A6A" w:rsidRDefault="00454A6A" w:rsidP="00454A6A">
            <w:pPr>
              <w:widowControl/>
              <w:jc w:val="center"/>
              <w:rPr>
                <w:rFonts w:ascii="宋体" w:eastAsia="宋体" w:hAnsi="宋体" w:cs="Arial" w:hint="eastAsia"/>
                <w:b/>
                <w:bCs/>
                <w:kern w:val="0"/>
                <w:sz w:val="18"/>
                <w:szCs w:val="18"/>
              </w:rPr>
            </w:pPr>
            <w:r w:rsidRPr="00454A6A">
              <w:rPr>
                <w:rFonts w:ascii="宋体" w:eastAsia="宋体" w:hAnsi="宋体" w:cs="Arial" w:hint="eastAsia"/>
                <w:b/>
                <w:bCs/>
                <w:kern w:val="0"/>
                <w:sz w:val="18"/>
                <w:szCs w:val="18"/>
              </w:rPr>
              <w:t>规格型号</w:t>
            </w:r>
          </w:p>
        </w:tc>
        <w:tc>
          <w:tcPr>
            <w:tcW w:w="820" w:type="dxa"/>
            <w:tcBorders>
              <w:top w:val="nil"/>
              <w:left w:val="nil"/>
              <w:bottom w:val="single" w:sz="4" w:space="0" w:color="auto"/>
              <w:right w:val="single" w:sz="4" w:space="0" w:color="auto"/>
            </w:tcBorders>
            <w:shd w:val="clear" w:color="auto" w:fill="auto"/>
            <w:noWrap/>
            <w:vAlign w:val="center"/>
            <w:hideMark/>
          </w:tcPr>
          <w:p w14:paraId="50222A65" w14:textId="77777777" w:rsidR="00454A6A" w:rsidRPr="00454A6A" w:rsidRDefault="00454A6A" w:rsidP="00454A6A">
            <w:pPr>
              <w:widowControl/>
              <w:jc w:val="center"/>
              <w:rPr>
                <w:rFonts w:ascii="宋体" w:eastAsia="宋体" w:hAnsi="宋体" w:cs="Arial" w:hint="eastAsia"/>
                <w:b/>
                <w:bCs/>
                <w:color w:val="FF0000"/>
                <w:kern w:val="0"/>
                <w:sz w:val="18"/>
                <w:szCs w:val="18"/>
              </w:rPr>
            </w:pPr>
            <w:r w:rsidRPr="00454A6A">
              <w:rPr>
                <w:rFonts w:ascii="宋体" w:eastAsia="宋体" w:hAnsi="宋体" w:cs="Arial" w:hint="eastAsia"/>
                <w:b/>
                <w:bCs/>
                <w:color w:val="FF0000"/>
                <w:kern w:val="0"/>
                <w:sz w:val="18"/>
                <w:szCs w:val="18"/>
              </w:rPr>
              <w:t>数量</w:t>
            </w:r>
          </w:p>
        </w:tc>
        <w:tc>
          <w:tcPr>
            <w:tcW w:w="1000" w:type="dxa"/>
            <w:tcBorders>
              <w:top w:val="nil"/>
              <w:left w:val="nil"/>
              <w:bottom w:val="single" w:sz="4" w:space="0" w:color="auto"/>
              <w:right w:val="single" w:sz="4" w:space="0" w:color="auto"/>
            </w:tcBorders>
            <w:shd w:val="clear" w:color="auto" w:fill="auto"/>
            <w:noWrap/>
            <w:vAlign w:val="center"/>
            <w:hideMark/>
          </w:tcPr>
          <w:p w14:paraId="49C13264" w14:textId="77777777" w:rsidR="00454A6A" w:rsidRPr="00454A6A" w:rsidRDefault="00454A6A" w:rsidP="00454A6A">
            <w:pPr>
              <w:widowControl/>
              <w:jc w:val="center"/>
              <w:rPr>
                <w:rFonts w:ascii="宋体" w:eastAsia="宋体" w:hAnsi="宋体" w:cs="Arial" w:hint="eastAsia"/>
                <w:b/>
                <w:bCs/>
                <w:color w:val="FF0000"/>
                <w:kern w:val="0"/>
                <w:sz w:val="18"/>
                <w:szCs w:val="18"/>
              </w:rPr>
            </w:pPr>
            <w:proofErr w:type="gramStart"/>
            <w:r w:rsidRPr="00454A6A">
              <w:rPr>
                <w:rFonts w:ascii="宋体" w:eastAsia="宋体" w:hAnsi="宋体" w:cs="Arial" w:hint="eastAsia"/>
                <w:b/>
                <w:bCs/>
                <w:color w:val="FF0000"/>
                <w:kern w:val="0"/>
                <w:sz w:val="18"/>
                <w:szCs w:val="18"/>
              </w:rPr>
              <w:t>计量单位</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14:paraId="13B70E08" w14:textId="77777777" w:rsidR="00454A6A" w:rsidRPr="00454A6A" w:rsidRDefault="00454A6A" w:rsidP="00454A6A">
            <w:pPr>
              <w:widowControl/>
              <w:jc w:val="center"/>
              <w:rPr>
                <w:rFonts w:ascii="宋体" w:eastAsia="宋体" w:hAnsi="宋体" w:cs="Arial" w:hint="eastAsia"/>
                <w:b/>
                <w:bCs/>
                <w:color w:val="FF0000"/>
                <w:kern w:val="0"/>
                <w:sz w:val="18"/>
                <w:szCs w:val="18"/>
              </w:rPr>
            </w:pPr>
            <w:r w:rsidRPr="00454A6A">
              <w:rPr>
                <w:rFonts w:ascii="宋体" w:eastAsia="宋体" w:hAnsi="宋体" w:cs="Arial" w:hint="eastAsia"/>
                <w:b/>
                <w:bCs/>
                <w:color w:val="FF0000"/>
                <w:kern w:val="0"/>
                <w:sz w:val="18"/>
                <w:szCs w:val="18"/>
              </w:rPr>
              <w:t>材质</w:t>
            </w:r>
          </w:p>
        </w:tc>
        <w:tc>
          <w:tcPr>
            <w:tcW w:w="820" w:type="dxa"/>
            <w:tcBorders>
              <w:top w:val="nil"/>
              <w:left w:val="nil"/>
              <w:bottom w:val="single" w:sz="4" w:space="0" w:color="auto"/>
              <w:right w:val="single" w:sz="4" w:space="0" w:color="auto"/>
            </w:tcBorders>
            <w:shd w:val="clear" w:color="auto" w:fill="auto"/>
            <w:noWrap/>
            <w:vAlign w:val="center"/>
            <w:hideMark/>
          </w:tcPr>
          <w:p w14:paraId="70A20B5D" w14:textId="77777777" w:rsidR="00454A6A" w:rsidRPr="00454A6A" w:rsidRDefault="00454A6A" w:rsidP="00454A6A">
            <w:pPr>
              <w:widowControl/>
              <w:jc w:val="center"/>
              <w:rPr>
                <w:rFonts w:ascii="宋体" w:eastAsia="宋体" w:hAnsi="宋体" w:cs="Arial" w:hint="eastAsia"/>
                <w:b/>
                <w:bCs/>
                <w:color w:val="FF0000"/>
                <w:kern w:val="0"/>
                <w:sz w:val="18"/>
                <w:szCs w:val="18"/>
              </w:rPr>
            </w:pPr>
            <w:r w:rsidRPr="00454A6A">
              <w:rPr>
                <w:rFonts w:ascii="宋体" w:eastAsia="宋体" w:hAnsi="宋体" w:cs="Arial" w:hint="eastAsia"/>
                <w:b/>
                <w:bCs/>
                <w:color w:val="FF0000"/>
                <w:kern w:val="0"/>
                <w:sz w:val="18"/>
                <w:szCs w:val="18"/>
              </w:rPr>
              <w:t>税率</w:t>
            </w:r>
          </w:p>
        </w:tc>
        <w:tc>
          <w:tcPr>
            <w:tcW w:w="780" w:type="dxa"/>
            <w:tcBorders>
              <w:top w:val="nil"/>
              <w:left w:val="nil"/>
              <w:bottom w:val="single" w:sz="4" w:space="0" w:color="auto"/>
              <w:right w:val="single" w:sz="4" w:space="0" w:color="auto"/>
            </w:tcBorders>
            <w:shd w:val="clear" w:color="auto" w:fill="auto"/>
            <w:noWrap/>
            <w:vAlign w:val="center"/>
            <w:hideMark/>
          </w:tcPr>
          <w:p w14:paraId="139AF369" w14:textId="77777777" w:rsidR="00454A6A" w:rsidRPr="00454A6A" w:rsidRDefault="00454A6A" w:rsidP="00454A6A">
            <w:pPr>
              <w:widowControl/>
              <w:jc w:val="center"/>
              <w:rPr>
                <w:rFonts w:ascii="宋体" w:eastAsia="宋体" w:hAnsi="宋体" w:cs="Arial" w:hint="eastAsia"/>
                <w:b/>
                <w:bCs/>
                <w:color w:val="FF0000"/>
                <w:kern w:val="0"/>
                <w:sz w:val="18"/>
                <w:szCs w:val="18"/>
              </w:rPr>
            </w:pPr>
            <w:r w:rsidRPr="00454A6A">
              <w:rPr>
                <w:rFonts w:ascii="宋体" w:eastAsia="宋体" w:hAnsi="宋体" w:cs="Arial" w:hint="eastAsia"/>
                <w:b/>
                <w:bCs/>
                <w:color w:val="FF0000"/>
                <w:kern w:val="0"/>
                <w:sz w:val="18"/>
                <w:szCs w:val="18"/>
              </w:rPr>
              <w:t>单价</w:t>
            </w:r>
          </w:p>
        </w:tc>
        <w:tc>
          <w:tcPr>
            <w:tcW w:w="820" w:type="dxa"/>
            <w:tcBorders>
              <w:top w:val="nil"/>
              <w:left w:val="nil"/>
              <w:bottom w:val="single" w:sz="4" w:space="0" w:color="auto"/>
              <w:right w:val="single" w:sz="4" w:space="0" w:color="auto"/>
            </w:tcBorders>
            <w:shd w:val="clear" w:color="auto" w:fill="auto"/>
            <w:noWrap/>
            <w:vAlign w:val="center"/>
            <w:hideMark/>
          </w:tcPr>
          <w:p w14:paraId="3A78CA1A" w14:textId="77777777" w:rsidR="00454A6A" w:rsidRPr="00454A6A" w:rsidRDefault="00454A6A" w:rsidP="00454A6A">
            <w:pPr>
              <w:widowControl/>
              <w:jc w:val="center"/>
              <w:rPr>
                <w:rFonts w:ascii="宋体" w:eastAsia="宋体" w:hAnsi="宋体" w:cs="Arial" w:hint="eastAsia"/>
                <w:b/>
                <w:bCs/>
                <w:color w:val="FF0000"/>
                <w:kern w:val="0"/>
                <w:sz w:val="18"/>
                <w:szCs w:val="18"/>
              </w:rPr>
            </w:pPr>
            <w:r w:rsidRPr="00454A6A">
              <w:rPr>
                <w:rFonts w:ascii="宋体" w:eastAsia="宋体" w:hAnsi="宋体" w:cs="Arial" w:hint="eastAsia"/>
                <w:b/>
                <w:bCs/>
                <w:color w:val="FF0000"/>
                <w:kern w:val="0"/>
                <w:sz w:val="18"/>
                <w:szCs w:val="18"/>
              </w:rPr>
              <w:t>总价</w:t>
            </w:r>
          </w:p>
        </w:tc>
        <w:tc>
          <w:tcPr>
            <w:tcW w:w="1140" w:type="dxa"/>
            <w:tcBorders>
              <w:top w:val="nil"/>
              <w:left w:val="nil"/>
              <w:bottom w:val="single" w:sz="4" w:space="0" w:color="auto"/>
              <w:right w:val="single" w:sz="4" w:space="0" w:color="auto"/>
            </w:tcBorders>
            <w:shd w:val="clear" w:color="auto" w:fill="auto"/>
            <w:noWrap/>
            <w:vAlign w:val="center"/>
            <w:hideMark/>
          </w:tcPr>
          <w:p w14:paraId="46EE21CF" w14:textId="77777777" w:rsidR="00454A6A" w:rsidRPr="00454A6A" w:rsidRDefault="00454A6A" w:rsidP="00454A6A">
            <w:pPr>
              <w:widowControl/>
              <w:jc w:val="center"/>
              <w:rPr>
                <w:rFonts w:ascii="宋体" w:eastAsia="宋体" w:hAnsi="宋体" w:cs="Arial" w:hint="eastAsia"/>
                <w:b/>
                <w:bCs/>
                <w:kern w:val="0"/>
                <w:sz w:val="18"/>
                <w:szCs w:val="18"/>
              </w:rPr>
            </w:pPr>
            <w:r w:rsidRPr="00454A6A">
              <w:rPr>
                <w:rFonts w:ascii="宋体" w:eastAsia="宋体" w:hAnsi="宋体" w:cs="Arial" w:hint="eastAsia"/>
                <w:b/>
                <w:bCs/>
                <w:kern w:val="0"/>
                <w:sz w:val="18"/>
                <w:szCs w:val="18"/>
              </w:rPr>
              <w:t>备注</w:t>
            </w:r>
          </w:p>
        </w:tc>
      </w:tr>
      <w:tr w:rsidR="00454A6A" w:rsidRPr="00454A6A" w14:paraId="4558C651" w14:textId="77777777" w:rsidTr="00E3030B">
        <w:trPr>
          <w:trHeight w:val="91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BC3796D"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w:t>
            </w:r>
          </w:p>
        </w:tc>
        <w:tc>
          <w:tcPr>
            <w:tcW w:w="1000" w:type="dxa"/>
            <w:tcBorders>
              <w:top w:val="nil"/>
              <w:left w:val="nil"/>
              <w:bottom w:val="single" w:sz="4" w:space="0" w:color="auto"/>
              <w:right w:val="single" w:sz="4" w:space="0" w:color="auto"/>
            </w:tcBorders>
            <w:shd w:val="clear" w:color="auto" w:fill="auto"/>
            <w:vAlign w:val="center"/>
            <w:hideMark/>
          </w:tcPr>
          <w:p w14:paraId="35161B72"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通风机</w:t>
            </w:r>
          </w:p>
        </w:tc>
        <w:tc>
          <w:tcPr>
            <w:tcW w:w="1340" w:type="dxa"/>
            <w:tcBorders>
              <w:top w:val="nil"/>
              <w:left w:val="nil"/>
              <w:bottom w:val="single" w:sz="4" w:space="0" w:color="auto"/>
              <w:right w:val="single" w:sz="4" w:space="0" w:color="auto"/>
            </w:tcBorders>
            <w:shd w:val="clear" w:color="auto" w:fill="auto"/>
            <w:vAlign w:val="center"/>
            <w:hideMark/>
          </w:tcPr>
          <w:p w14:paraId="2C27BDE1" w14:textId="77777777" w:rsidR="00454A6A" w:rsidRPr="00454A6A" w:rsidRDefault="00454A6A" w:rsidP="00454A6A">
            <w:pPr>
              <w:widowControl/>
              <w:jc w:val="center"/>
              <w:rPr>
                <w:rFonts w:ascii="微软雅黑" w:eastAsia="微软雅黑" w:hAnsi="微软雅黑" w:cs="Arial" w:hint="eastAsia"/>
                <w:kern w:val="0"/>
                <w:sz w:val="18"/>
                <w:szCs w:val="18"/>
              </w:rPr>
            </w:pPr>
            <w:r w:rsidRPr="00454A6A">
              <w:rPr>
                <w:rFonts w:ascii="微软雅黑" w:eastAsia="微软雅黑" w:hAnsi="微软雅黑" w:cs="Arial" w:hint="eastAsia"/>
                <w:kern w:val="0"/>
                <w:sz w:val="18"/>
                <w:szCs w:val="18"/>
              </w:rPr>
              <w:t>15KW Q</w:t>
            </w:r>
            <w:proofErr w:type="gramStart"/>
            <w:r w:rsidRPr="00454A6A">
              <w:rPr>
                <w:rFonts w:ascii="微软雅黑" w:eastAsia="微软雅黑" w:hAnsi="微软雅黑" w:cs="Arial" w:hint="eastAsia"/>
                <w:kern w:val="0"/>
                <w:sz w:val="18"/>
                <w:szCs w:val="18"/>
              </w:rPr>
              <w:t>=(</w:t>
            </w:r>
            <w:proofErr w:type="gramEnd"/>
            <w:r w:rsidRPr="00454A6A">
              <w:rPr>
                <w:rFonts w:ascii="微软雅黑" w:eastAsia="微软雅黑" w:hAnsi="微软雅黑" w:cs="Arial" w:hint="eastAsia"/>
                <w:kern w:val="0"/>
                <w:sz w:val="18"/>
                <w:szCs w:val="18"/>
              </w:rPr>
              <w:t>7728-15455)M3/H</w:t>
            </w:r>
          </w:p>
        </w:tc>
        <w:tc>
          <w:tcPr>
            <w:tcW w:w="820" w:type="dxa"/>
            <w:tcBorders>
              <w:top w:val="nil"/>
              <w:left w:val="nil"/>
              <w:bottom w:val="single" w:sz="4" w:space="0" w:color="auto"/>
              <w:right w:val="single" w:sz="4" w:space="0" w:color="auto"/>
            </w:tcBorders>
            <w:shd w:val="clear" w:color="auto" w:fill="auto"/>
            <w:noWrap/>
            <w:vAlign w:val="center"/>
            <w:hideMark/>
          </w:tcPr>
          <w:p w14:paraId="0BAC35EF" w14:textId="77777777" w:rsidR="00454A6A" w:rsidRPr="00454A6A" w:rsidRDefault="00454A6A" w:rsidP="00454A6A">
            <w:pPr>
              <w:widowControl/>
              <w:jc w:val="center"/>
              <w:rPr>
                <w:rFonts w:ascii="仿宋" w:eastAsia="仿宋" w:hAnsi="仿宋" w:cs="Arial" w:hint="eastAsia"/>
                <w:color w:val="000000"/>
                <w:kern w:val="0"/>
                <w:sz w:val="18"/>
                <w:szCs w:val="18"/>
              </w:rPr>
            </w:pPr>
            <w:r w:rsidRPr="00454A6A">
              <w:rPr>
                <w:rFonts w:ascii="仿宋" w:eastAsia="仿宋" w:hAnsi="仿宋" w:cs="Arial" w:hint="eastAsia"/>
                <w:color w:val="000000"/>
                <w:kern w:val="0"/>
                <w:sz w:val="18"/>
                <w:szCs w:val="18"/>
              </w:rPr>
              <w:t>1</w:t>
            </w:r>
          </w:p>
        </w:tc>
        <w:tc>
          <w:tcPr>
            <w:tcW w:w="1000" w:type="dxa"/>
            <w:tcBorders>
              <w:top w:val="nil"/>
              <w:left w:val="nil"/>
              <w:bottom w:val="single" w:sz="4" w:space="0" w:color="auto"/>
              <w:right w:val="single" w:sz="4" w:space="0" w:color="auto"/>
            </w:tcBorders>
            <w:shd w:val="clear" w:color="auto" w:fill="auto"/>
            <w:vAlign w:val="center"/>
            <w:hideMark/>
          </w:tcPr>
          <w:p w14:paraId="689DD974"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台</w:t>
            </w:r>
          </w:p>
        </w:tc>
        <w:tc>
          <w:tcPr>
            <w:tcW w:w="880" w:type="dxa"/>
            <w:tcBorders>
              <w:top w:val="nil"/>
              <w:left w:val="nil"/>
              <w:bottom w:val="single" w:sz="4" w:space="0" w:color="auto"/>
              <w:right w:val="single" w:sz="4" w:space="0" w:color="auto"/>
            </w:tcBorders>
            <w:shd w:val="clear" w:color="auto" w:fill="auto"/>
            <w:vAlign w:val="center"/>
            <w:hideMark/>
          </w:tcPr>
          <w:p w14:paraId="0AAC29DC"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09CE93EC"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550D84A6"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2A6ABD3"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F1A771F"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利用原燃烧炉送风机，只报安装费</w:t>
            </w:r>
          </w:p>
        </w:tc>
      </w:tr>
      <w:tr w:rsidR="00454A6A" w:rsidRPr="00454A6A" w14:paraId="03BDB0D2" w14:textId="77777777" w:rsidTr="00E3030B">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9BCEB09"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2</w:t>
            </w:r>
          </w:p>
        </w:tc>
        <w:tc>
          <w:tcPr>
            <w:tcW w:w="1000" w:type="dxa"/>
            <w:tcBorders>
              <w:top w:val="nil"/>
              <w:left w:val="nil"/>
              <w:bottom w:val="single" w:sz="4" w:space="0" w:color="auto"/>
              <w:right w:val="single" w:sz="4" w:space="0" w:color="auto"/>
            </w:tcBorders>
            <w:shd w:val="clear" w:color="auto" w:fill="auto"/>
            <w:vAlign w:val="center"/>
            <w:hideMark/>
          </w:tcPr>
          <w:p w14:paraId="5F91C1C3"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风管</w:t>
            </w:r>
          </w:p>
        </w:tc>
        <w:tc>
          <w:tcPr>
            <w:tcW w:w="1340" w:type="dxa"/>
            <w:tcBorders>
              <w:top w:val="nil"/>
              <w:left w:val="nil"/>
              <w:bottom w:val="single" w:sz="4" w:space="0" w:color="auto"/>
              <w:right w:val="single" w:sz="4" w:space="0" w:color="auto"/>
            </w:tcBorders>
            <w:shd w:val="clear" w:color="auto" w:fill="auto"/>
            <w:vAlign w:val="center"/>
            <w:hideMark/>
          </w:tcPr>
          <w:p w14:paraId="75C33BAA" w14:textId="77777777" w:rsidR="00454A6A" w:rsidRPr="00454A6A" w:rsidRDefault="00454A6A" w:rsidP="00454A6A">
            <w:pPr>
              <w:widowControl/>
              <w:jc w:val="center"/>
              <w:rPr>
                <w:rFonts w:ascii="微软雅黑" w:eastAsia="微软雅黑" w:hAnsi="微软雅黑" w:cs="Arial" w:hint="eastAsia"/>
                <w:kern w:val="0"/>
                <w:sz w:val="18"/>
                <w:szCs w:val="18"/>
              </w:rPr>
            </w:pPr>
            <w:r w:rsidRPr="00454A6A">
              <w:rPr>
                <w:rFonts w:ascii="微软雅黑" w:eastAsia="微软雅黑" w:hAnsi="微软雅黑" w:cs="Arial" w:hint="eastAsia"/>
                <w:kern w:val="0"/>
                <w:sz w:val="18"/>
                <w:szCs w:val="18"/>
              </w:rPr>
              <w:t>DN400*4 20米</w:t>
            </w:r>
          </w:p>
        </w:tc>
        <w:tc>
          <w:tcPr>
            <w:tcW w:w="820" w:type="dxa"/>
            <w:tcBorders>
              <w:top w:val="nil"/>
              <w:left w:val="nil"/>
              <w:bottom w:val="single" w:sz="4" w:space="0" w:color="auto"/>
              <w:right w:val="single" w:sz="4" w:space="0" w:color="auto"/>
            </w:tcBorders>
            <w:shd w:val="clear" w:color="auto" w:fill="auto"/>
            <w:noWrap/>
            <w:vAlign w:val="center"/>
            <w:hideMark/>
          </w:tcPr>
          <w:p w14:paraId="5DD4E330" w14:textId="77777777" w:rsidR="00454A6A" w:rsidRPr="00454A6A" w:rsidRDefault="00454A6A" w:rsidP="00454A6A">
            <w:pPr>
              <w:widowControl/>
              <w:jc w:val="center"/>
              <w:rPr>
                <w:rFonts w:ascii="仿宋" w:eastAsia="仿宋" w:hAnsi="仿宋" w:cs="Arial" w:hint="eastAsia"/>
                <w:color w:val="000000"/>
                <w:kern w:val="0"/>
                <w:sz w:val="18"/>
                <w:szCs w:val="18"/>
              </w:rPr>
            </w:pPr>
            <w:r w:rsidRPr="00454A6A">
              <w:rPr>
                <w:rFonts w:ascii="仿宋" w:eastAsia="仿宋" w:hAnsi="仿宋" w:cs="Arial" w:hint="eastAsia"/>
                <w:color w:val="000000"/>
                <w:kern w:val="0"/>
                <w:sz w:val="18"/>
                <w:szCs w:val="18"/>
              </w:rPr>
              <w:t>783.7</w:t>
            </w:r>
          </w:p>
        </w:tc>
        <w:tc>
          <w:tcPr>
            <w:tcW w:w="1000" w:type="dxa"/>
            <w:tcBorders>
              <w:top w:val="nil"/>
              <w:left w:val="nil"/>
              <w:bottom w:val="single" w:sz="4" w:space="0" w:color="auto"/>
              <w:right w:val="single" w:sz="4" w:space="0" w:color="auto"/>
            </w:tcBorders>
            <w:shd w:val="clear" w:color="auto" w:fill="auto"/>
            <w:vAlign w:val="center"/>
            <w:hideMark/>
          </w:tcPr>
          <w:p w14:paraId="4B1CA126"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KG</w:t>
            </w:r>
          </w:p>
        </w:tc>
        <w:tc>
          <w:tcPr>
            <w:tcW w:w="880" w:type="dxa"/>
            <w:tcBorders>
              <w:top w:val="nil"/>
              <w:left w:val="nil"/>
              <w:bottom w:val="single" w:sz="4" w:space="0" w:color="auto"/>
              <w:right w:val="single" w:sz="4" w:space="0" w:color="auto"/>
            </w:tcBorders>
            <w:shd w:val="clear" w:color="auto" w:fill="auto"/>
            <w:vAlign w:val="center"/>
            <w:hideMark/>
          </w:tcPr>
          <w:p w14:paraId="245EFA2F"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6AB0AC92"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16D95288"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A3FD7B1"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E426230"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45149262" w14:textId="77777777" w:rsidTr="00E3030B">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F3512A0"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3</w:t>
            </w:r>
          </w:p>
        </w:tc>
        <w:tc>
          <w:tcPr>
            <w:tcW w:w="1000" w:type="dxa"/>
            <w:tcBorders>
              <w:top w:val="nil"/>
              <w:left w:val="nil"/>
              <w:bottom w:val="single" w:sz="4" w:space="0" w:color="auto"/>
              <w:right w:val="single" w:sz="4" w:space="0" w:color="auto"/>
            </w:tcBorders>
            <w:shd w:val="clear" w:color="auto" w:fill="auto"/>
            <w:vAlign w:val="center"/>
            <w:hideMark/>
          </w:tcPr>
          <w:p w14:paraId="52184FA7"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风管</w:t>
            </w:r>
          </w:p>
        </w:tc>
        <w:tc>
          <w:tcPr>
            <w:tcW w:w="1340" w:type="dxa"/>
            <w:tcBorders>
              <w:top w:val="nil"/>
              <w:left w:val="nil"/>
              <w:bottom w:val="single" w:sz="4" w:space="0" w:color="auto"/>
              <w:right w:val="single" w:sz="4" w:space="0" w:color="auto"/>
            </w:tcBorders>
            <w:shd w:val="clear" w:color="auto" w:fill="auto"/>
            <w:vAlign w:val="center"/>
            <w:hideMark/>
          </w:tcPr>
          <w:p w14:paraId="09B4971B" w14:textId="77777777" w:rsidR="00454A6A" w:rsidRPr="00454A6A" w:rsidRDefault="00454A6A" w:rsidP="00454A6A">
            <w:pPr>
              <w:widowControl/>
              <w:jc w:val="center"/>
              <w:rPr>
                <w:rFonts w:ascii="微软雅黑" w:eastAsia="微软雅黑" w:hAnsi="微软雅黑" w:cs="Arial" w:hint="eastAsia"/>
                <w:kern w:val="0"/>
                <w:sz w:val="18"/>
                <w:szCs w:val="18"/>
              </w:rPr>
            </w:pPr>
            <w:r w:rsidRPr="00454A6A">
              <w:rPr>
                <w:rFonts w:ascii="微软雅黑" w:eastAsia="微软雅黑" w:hAnsi="微软雅黑" w:cs="Arial" w:hint="eastAsia"/>
                <w:kern w:val="0"/>
                <w:sz w:val="18"/>
                <w:szCs w:val="18"/>
              </w:rPr>
              <w:t>DN300*3  5米</w:t>
            </w:r>
          </w:p>
        </w:tc>
        <w:tc>
          <w:tcPr>
            <w:tcW w:w="820" w:type="dxa"/>
            <w:tcBorders>
              <w:top w:val="nil"/>
              <w:left w:val="nil"/>
              <w:bottom w:val="single" w:sz="4" w:space="0" w:color="auto"/>
              <w:right w:val="single" w:sz="4" w:space="0" w:color="auto"/>
            </w:tcBorders>
            <w:shd w:val="clear" w:color="auto" w:fill="auto"/>
            <w:noWrap/>
            <w:vAlign w:val="center"/>
            <w:hideMark/>
          </w:tcPr>
          <w:p w14:paraId="7015ADB0" w14:textId="77777777" w:rsidR="00454A6A" w:rsidRPr="00454A6A" w:rsidRDefault="00454A6A" w:rsidP="00454A6A">
            <w:pPr>
              <w:widowControl/>
              <w:jc w:val="center"/>
              <w:rPr>
                <w:rFonts w:ascii="仿宋" w:eastAsia="仿宋" w:hAnsi="仿宋" w:cs="Arial" w:hint="eastAsia"/>
                <w:color w:val="000000"/>
                <w:kern w:val="0"/>
                <w:sz w:val="18"/>
                <w:szCs w:val="18"/>
              </w:rPr>
            </w:pPr>
            <w:r w:rsidRPr="00454A6A">
              <w:rPr>
                <w:rFonts w:ascii="仿宋" w:eastAsia="仿宋" w:hAnsi="仿宋" w:cs="Arial" w:hint="eastAsia"/>
                <w:color w:val="000000"/>
                <w:kern w:val="0"/>
                <w:sz w:val="18"/>
                <w:szCs w:val="18"/>
              </w:rPr>
              <w:t>274.3</w:t>
            </w:r>
          </w:p>
        </w:tc>
        <w:tc>
          <w:tcPr>
            <w:tcW w:w="1000" w:type="dxa"/>
            <w:tcBorders>
              <w:top w:val="nil"/>
              <w:left w:val="nil"/>
              <w:bottom w:val="single" w:sz="4" w:space="0" w:color="auto"/>
              <w:right w:val="single" w:sz="4" w:space="0" w:color="auto"/>
            </w:tcBorders>
            <w:shd w:val="clear" w:color="auto" w:fill="auto"/>
            <w:vAlign w:val="center"/>
            <w:hideMark/>
          </w:tcPr>
          <w:p w14:paraId="0AB532B3"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KG</w:t>
            </w:r>
          </w:p>
        </w:tc>
        <w:tc>
          <w:tcPr>
            <w:tcW w:w="880" w:type="dxa"/>
            <w:tcBorders>
              <w:top w:val="nil"/>
              <w:left w:val="nil"/>
              <w:bottom w:val="single" w:sz="4" w:space="0" w:color="auto"/>
              <w:right w:val="single" w:sz="4" w:space="0" w:color="auto"/>
            </w:tcBorders>
            <w:shd w:val="clear" w:color="auto" w:fill="auto"/>
            <w:vAlign w:val="center"/>
            <w:hideMark/>
          </w:tcPr>
          <w:p w14:paraId="6466B6F2"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53854B6A"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3BAAF1C2"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809678F"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BD6A8C0"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417F0C42" w14:textId="77777777" w:rsidTr="00E3030B">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140A220"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4</w:t>
            </w:r>
          </w:p>
        </w:tc>
        <w:tc>
          <w:tcPr>
            <w:tcW w:w="1000" w:type="dxa"/>
            <w:tcBorders>
              <w:top w:val="nil"/>
              <w:left w:val="nil"/>
              <w:bottom w:val="single" w:sz="4" w:space="0" w:color="auto"/>
              <w:right w:val="single" w:sz="4" w:space="0" w:color="auto"/>
            </w:tcBorders>
            <w:shd w:val="clear" w:color="auto" w:fill="auto"/>
            <w:vAlign w:val="center"/>
            <w:hideMark/>
          </w:tcPr>
          <w:p w14:paraId="67988E5F"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风管</w:t>
            </w:r>
          </w:p>
        </w:tc>
        <w:tc>
          <w:tcPr>
            <w:tcW w:w="1340" w:type="dxa"/>
            <w:tcBorders>
              <w:top w:val="nil"/>
              <w:left w:val="nil"/>
              <w:bottom w:val="single" w:sz="4" w:space="0" w:color="auto"/>
              <w:right w:val="single" w:sz="4" w:space="0" w:color="auto"/>
            </w:tcBorders>
            <w:shd w:val="clear" w:color="auto" w:fill="auto"/>
            <w:vAlign w:val="center"/>
            <w:hideMark/>
          </w:tcPr>
          <w:p w14:paraId="629AD02A" w14:textId="77777777" w:rsidR="00454A6A" w:rsidRPr="00454A6A" w:rsidRDefault="00454A6A" w:rsidP="00454A6A">
            <w:pPr>
              <w:widowControl/>
              <w:jc w:val="center"/>
              <w:rPr>
                <w:rFonts w:ascii="微软雅黑" w:eastAsia="微软雅黑" w:hAnsi="微软雅黑" w:cs="Arial" w:hint="eastAsia"/>
                <w:kern w:val="0"/>
                <w:sz w:val="18"/>
                <w:szCs w:val="18"/>
              </w:rPr>
            </w:pPr>
            <w:r w:rsidRPr="00454A6A">
              <w:rPr>
                <w:rFonts w:ascii="微软雅黑" w:eastAsia="微软雅黑" w:hAnsi="微软雅黑" w:cs="Arial" w:hint="eastAsia"/>
                <w:kern w:val="0"/>
                <w:sz w:val="18"/>
                <w:szCs w:val="18"/>
              </w:rPr>
              <w:t>DN100*5  6米</w:t>
            </w:r>
          </w:p>
        </w:tc>
        <w:tc>
          <w:tcPr>
            <w:tcW w:w="820" w:type="dxa"/>
            <w:tcBorders>
              <w:top w:val="nil"/>
              <w:left w:val="nil"/>
              <w:bottom w:val="single" w:sz="4" w:space="0" w:color="auto"/>
              <w:right w:val="single" w:sz="4" w:space="0" w:color="auto"/>
            </w:tcBorders>
            <w:shd w:val="clear" w:color="auto" w:fill="auto"/>
            <w:noWrap/>
            <w:vAlign w:val="center"/>
            <w:hideMark/>
          </w:tcPr>
          <w:p w14:paraId="6830CC8C" w14:textId="77777777" w:rsidR="00454A6A" w:rsidRPr="00454A6A" w:rsidRDefault="00454A6A" w:rsidP="00454A6A">
            <w:pPr>
              <w:widowControl/>
              <w:jc w:val="center"/>
              <w:rPr>
                <w:rFonts w:ascii="仿宋" w:eastAsia="仿宋" w:hAnsi="仿宋" w:cs="Arial" w:hint="eastAsia"/>
                <w:color w:val="000000"/>
                <w:kern w:val="0"/>
                <w:sz w:val="18"/>
                <w:szCs w:val="18"/>
              </w:rPr>
            </w:pPr>
            <w:r w:rsidRPr="00454A6A">
              <w:rPr>
                <w:rFonts w:ascii="仿宋" w:eastAsia="仿宋" w:hAnsi="仿宋" w:cs="Arial" w:hint="eastAsia"/>
                <w:color w:val="000000"/>
                <w:kern w:val="0"/>
                <w:sz w:val="18"/>
                <w:szCs w:val="18"/>
              </w:rPr>
              <w:t>193</w:t>
            </w:r>
          </w:p>
        </w:tc>
        <w:tc>
          <w:tcPr>
            <w:tcW w:w="1000" w:type="dxa"/>
            <w:tcBorders>
              <w:top w:val="nil"/>
              <w:left w:val="nil"/>
              <w:bottom w:val="single" w:sz="4" w:space="0" w:color="auto"/>
              <w:right w:val="single" w:sz="4" w:space="0" w:color="auto"/>
            </w:tcBorders>
            <w:shd w:val="clear" w:color="auto" w:fill="auto"/>
            <w:vAlign w:val="center"/>
            <w:hideMark/>
          </w:tcPr>
          <w:p w14:paraId="33240947"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KG</w:t>
            </w:r>
          </w:p>
        </w:tc>
        <w:tc>
          <w:tcPr>
            <w:tcW w:w="880" w:type="dxa"/>
            <w:tcBorders>
              <w:top w:val="nil"/>
              <w:left w:val="nil"/>
              <w:bottom w:val="single" w:sz="4" w:space="0" w:color="auto"/>
              <w:right w:val="single" w:sz="4" w:space="0" w:color="auto"/>
            </w:tcBorders>
            <w:shd w:val="clear" w:color="auto" w:fill="auto"/>
            <w:vAlign w:val="center"/>
            <w:hideMark/>
          </w:tcPr>
          <w:p w14:paraId="0884AA49"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64855C8D"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6B3C899A"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C77C6DE"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A14F81B"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01903CDF" w14:textId="77777777" w:rsidTr="00E3030B">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20621C2"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5</w:t>
            </w:r>
          </w:p>
        </w:tc>
        <w:tc>
          <w:tcPr>
            <w:tcW w:w="1000" w:type="dxa"/>
            <w:tcBorders>
              <w:top w:val="nil"/>
              <w:left w:val="nil"/>
              <w:bottom w:val="single" w:sz="4" w:space="0" w:color="auto"/>
              <w:right w:val="single" w:sz="4" w:space="0" w:color="auto"/>
            </w:tcBorders>
            <w:shd w:val="clear" w:color="auto" w:fill="auto"/>
            <w:vAlign w:val="center"/>
            <w:hideMark/>
          </w:tcPr>
          <w:p w14:paraId="0049EAE5"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弯头</w:t>
            </w:r>
          </w:p>
        </w:tc>
        <w:tc>
          <w:tcPr>
            <w:tcW w:w="1340" w:type="dxa"/>
            <w:tcBorders>
              <w:top w:val="nil"/>
              <w:left w:val="nil"/>
              <w:bottom w:val="single" w:sz="4" w:space="0" w:color="auto"/>
              <w:right w:val="single" w:sz="4" w:space="0" w:color="auto"/>
            </w:tcBorders>
            <w:shd w:val="clear" w:color="auto" w:fill="auto"/>
            <w:vAlign w:val="center"/>
            <w:hideMark/>
          </w:tcPr>
          <w:p w14:paraId="2EC4F762" w14:textId="77777777" w:rsidR="00454A6A" w:rsidRPr="00454A6A" w:rsidRDefault="00454A6A" w:rsidP="00454A6A">
            <w:pPr>
              <w:widowControl/>
              <w:jc w:val="center"/>
              <w:rPr>
                <w:rFonts w:ascii="微软雅黑" w:eastAsia="微软雅黑" w:hAnsi="微软雅黑" w:cs="Arial" w:hint="eastAsia"/>
                <w:kern w:val="0"/>
                <w:sz w:val="18"/>
                <w:szCs w:val="18"/>
              </w:rPr>
            </w:pPr>
            <w:r w:rsidRPr="00454A6A">
              <w:rPr>
                <w:rFonts w:ascii="微软雅黑" w:eastAsia="微软雅黑" w:hAnsi="微软雅黑" w:cs="Arial" w:hint="eastAsia"/>
                <w:kern w:val="0"/>
                <w:sz w:val="18"/>
                <w:szCs w:val="18"/>
              </w:rPr>
              <w:t>DN400</w:t>
            </w:r>
          </w:p>
        </w:tc>
        <w:tc>
          <w:tcPr>
            <w:tcW w:w="820" w:type="dxa"/>
            <w:tcBorders>
              <w:top w:val="nil"/>
              <w:left w:val="nil"/>
              <w:bottom w:val="single" w:sz="4" w:space="0" w:color="auto"/>
              <w:right w:val="single" w:sz="4" w:space="0" w:color="auto"/>
            </w:tcBorders>
            <w:shd w:val="clear" w:color="auto" w:fill="auto"/>
            <w:noWrap/>
            <w:vAlign w:val="center"/>
            <w:hideMark/>
          </w:tcPr>
          <w:p w14:paraId="55533A2D" w14:textId="77777777" w:rsidR="00454A6A" w:rsidRPr="00454A6A" w:rsidRDefault="00454A6A" w:rsidP="00454A6A">
            <w:pPr>
              <w:widowControl/>
              <w:jc w:val="center"/>
              <w:rPr>
                <w:rFonts w:ascii="仿宋" w:eastAsia="仿宋" w:hAnsi="仿宋" w:cs="Arial" w:hint="eastAsia"/>
                <w:color w:val="000000"/>
                <w:kern w:val="0"/>
                <w:sz w:val="18"/>
                <w:szCs w:val="18"/>
              </w:rPr>
            </w:pPr>
            <w:r w:rsidRPr="00454A6A">
              <w:rPr>
                <w:rFonts w:ascii="仿宋" w:eastAsia="仿宋" w:hAnsi="仿宋" w:cs="Arial" w:hint="eastAsia"/>
                <w:color w:val="000000"/>
                <w:kern w:val="0"/>
                <w:sz w:val="18"/>
                <w:szCs w:val="18"/>
              </w:rPr>
              <w:t>3</w:t>
            </w:r>
          </w:p>
        </w:tc>
        <w:tc>
          <w:tcPr>
            <w:tcW w:w="1000" w:type="dxa"/>
            <w:tcBorders>
              <w:top w:val="nil"/>
              <w:left w:val="nil"/>
              <w:bottom w:val="single" w:sz="4" w:space="0" w:color="auto"/>
              <w:right w:val="single" w:sz="4" w:space="0" w:color="auto"/>
            </w:tcBorders>
            <w:shd w:val="clear" w:color="auto" w:fill="auto"/>
            <w:vAlign w:val="center"/>
            <w:hideMark/>
          </w:tcPr>
          <w:p w14:paraId="74EBB4D3" w14:textId="77777777" w:rsidR="00454A6A" w:rsidRPr="00454A6A" w:rsidRDefault="00454A6A" w:rsidP="00454A6A">
            <w:pPr>
              <w:widowControl/>
              <w:jc w:val="center"/>
              <w:rPr>
                <w:rFonts w:ascii="宋体" w:eastAsia="宋体" w:hAnsi="宋体" w:cs="Arial" w:hint="eastAsia"/>
                <w:kern w:val="0"/>
                <w:sz w:val="18"/>
                <w:szCs w:val="18"/>
              </w:rPr>
            </w:pPr>
            <w:proofErr w:type="gramStart"/>
            <w:r w:rsidRPr="00454A6A">
              <w:rPr>
                <w:rFonts w:ascii="宋体" w:eastAsia="宋体" w:hAnsi="宋体" w:cs="Arial" w:hint="eastAsia"/>
                <w:kern w:val="0"/>
                <w:sz w:val="18"/>
                <w:szCs w:val="18"/>
              </w:rPr>
              <w:t>个</w:t>
            </w:r>
            <w:proofErr w:type="gramEnd"/>
          </w:p>
        </w:tc>
        <w:tc>
          <w:tcPr>
            <w:tcW w:w="880" w:type="dxa"/>
            <w:tcBorders>
              <w:top w:val="nil"/>
              <w:left w:val="nil"/>
              <w:bottom w:val="single" w:sz="4" w:space="0" w:color="auto"/>
              <w:right w:val="single" w:sz="4" w:space="0" w:color="auto"/>
            </w:tcBorders>
            <w:shd w:val="clear" w:color="auto" w:fill="auto"/>
            <w:vAlign w:val="center"/>
            <w:hideMark/>
          </w:tcPr>
          <w:p w14:paraId="1184F2C0"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34615909"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15A18B55"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16B0648"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1DCE028"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7024189F" w14:textId="77777777" w:rsidTr="00E3030B">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57BDE6D"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6</w:t>
            </w:r>
          </w:p>
        </w:tc>
        <w:tc>
          <w:tcPr>
            <w:tcW w:w="1000" w:type="dxa"/>
            <w:tcBorders>
              <w:top w:val="nil"/>
              <w:left w:val="nil"/>
              <w:bottom w:val="single" w:sz="4" w:space="0" w:color="auto"/>
              <w:right w:val="single" w:sz="4" w:space="0" w:color="auto"/>
            </w:tcBorders>
            <w:shd w:val="clear" w:color="auto" w:fill="auto"/>
            <w:vAlign w:val="center"/>
            <w:hideMark/>
          </w:tcPr>
          <w:p w14:paraId="4C10C3E7"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弯头</w:t>
            </w:r>
          </w:p>
        </w:tc>
        <w:tc>
          <w:tcPr>
            <w:tcW w:w="1340" w:type="dxa"/>
            <w:tcBorders>
              <w:top w:val="nil"/>
              <w:left w:val="nil"/>
              <w:bottom w:val="single" w:sz="4" w:space="0" w:color="auto"/>
              <w:right w:val="single" w:sz="4" w:space="0" w:color="auto"/>
            </w:tcBorders>
            <w:shd w:val="clear" w:color="auto" w:fill="auto"/>
            <w:vAlign w:val="center"/>
            <w:hideMark/>
          </w:tcPr>
          <w:p w14:paraId="3A386520" w14:textId="77777777" w:rsidR="00454A6A" w:rsidRPr="00454A6A" w:rsidRDefault="00454A6A" w:rsidP="00454A6A">
            <w:pPr>
              <w:widowControl/>
              <w:jc w:val="center"/>
              <w:rPr>
                <w:rFonts w:ascii="微软雅黑" w:eastAsia="微软雅黑" w:hAnsi="微软雅黑" w:cs="Arial" w:hint="eastAsia"/>
                <w:kern w:val="0"/>
                <w:sz w:val="18"/>
                <w:szCs w:val="18"/>
              </w:rPr>
            </w:pPr>
            <w:r w:rsidRPr="00454A6A">
              <w:rPr>
                <w:rFonts w:ascii="微软雅黑" w:eastAsia="微软雅黑" w:hAnsi="微软雅黑" w:cs="Arial" w:hint="eastAsia"/>
                <w:kern w:val="0"/>
                <w:sz w:val="18"/>
                <w:szCs w:val="18"/>
              </w:rPr>
              <w:t>DN300</w:t>
            </w:r>
          </w:p>
        </w:tc>
        <w:tc>
          <w:tcPr>
            <w:tcW w:w="820" w:type="dxa"/>
            <w:tcBorders>
              <w:top w:val="nil"/>
              <w:left w:val="nil"/>
              <w:bottom w:val="single" w:sz="4" w:space="0" w:color="auto"/>
              <w:right w:val="single" w:sz="4" w:space="0" w:color="auto"/>
            </w:tcBorders>
            <w:shd w:val="clear" w:color="auto" w:fill="auto"/>
            <w:noWrap/>
            <w:vAlign w:val="center"/>
            <w:hideMark/>
          </w:tcPr>
          <w:p w14:paraId="208C4382" w14:textId="77777777" w:rsidR="00454A6A" w:rsidRPr="00454A6A" w:rsidRDefault="00454A6A" w:rsidP="00454A6A">
            <w:pPr>
              <w:widowControl/>
              <w:jc w:val="center"/>
              <w:rPr>
                <w:rFonts w:ascii="仿宋" w:eastAsia="仿宋" w:hAnsi="仿宋" w:cs="Arial" w:hint="eastAsia"/>
                <w:color w:val="000000"/>
                <w:kern w:val="0"/>
                <w:sz w:val="18"/>
                <w:szCs w:val="18"/>
              </w:rPr>
            </w:pPr>
            <w:r w:rsidRPr="00454A6A">
              <w:rPr>
                <w:rFonts w:ascii="仿宋" w:eastAsia="仿宋" w:hAnsi="仿宋" w:cs="Arial" w:hint="eastAsia"/>
                <w:color w:val="000000"/>
                <w:kern w:val="0"/>
                <w:sz w:val="18"/>
                <w:szCs w:val="18"/>
              </w:rPr>
              <w:t>2</w:t>
            </w:r>
          </w:p>
        </w:tc>
        <w:tc>
          <w:tcPr>
            <w:tcW w:w="1000" w:type="dxa"/>
            <w:tcBorders>
              <w:top w:val="nil"/>
              <w:left w:val="nil"/>
              <w:bottom w:val="single" w:sz="4" w:space="0" w:color="auto"/>
              <w:right w:val="single" w:sz="4" w:space="0" w:color="auto"/>
            </w:tcBorders>
            <w:shd w:val="clear" w:color="auto" w:fill="auto"/>
            <w:vAlign w:val="center"/>
            <w:hideMark/>
          </w:tcPr>
          <w:p w14:paraId="4006A59F" w14:textId="77777777" w:rsidR="00454A6A" w:rsidRPr="00454A6A" w:rsidRDefault="00454A6A" w:rsidP="00454A6A">
            <w:pPr>
              <w:widowControl/>
              <w:jc w:val="center"/>
              <w:rPr>
                <w:rFonts w:ascii="宋体" w:eastAsia="宋体" w:hAnsi="宋体" w:cs="Arial" w:hint="eastAsia"/>
                <w:kern w:val="0"/>
                <w:sz w:val="18"/>
                <w:szCs w:val="18"/>
              </w:rPr>
            </w:pPr>
            <w:proofErr w:type="gramStart"/>
            <w:r w:rsidRPr="00454A6A">
              <w:rPr>
                <w:rFonts w:ascii="宋体" w:eastAsia="宋体" w:hAnsi="宋体" w:cs="Arial" w:hint="eastAsia"/>
                <w:kern w:val="0"/>
                <w:sz w:val="18"/>
                <w:szCs w:val="18"/>
              </w:rPr>
              <w:t>个</w:t>
            </w:r>
            <w:proofErr w:type="gramEnd"/>
          </w:p>
        </w:tc>
        <w:tc>
          <w:tcPr>
            <w:tcW w:w="880" w:type="dxa"/>
            <w:tcBorders>
              <w:top w:val="nil"/>
              <w:left w:val="nil"/>
              <w:bottom w:val="single" w:sz="4" w:space="0" w:color="auto"/>
              <w:right w:val="single" w:sz="4" w:space="0" w:color="auto"/>
            </w:tcBorders>
            <w:shd w:val="clear" w:color="auto" w:fill="auto"/>
            <w:vAlign w:val="center"/>
            <w:hideMark/>
          </w:tcPr>
          <w:p w14:paraId="5A0CA4F8"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3221A0A0"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4F1BEE7E"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D9945D7"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C1942C9"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4B5B5EF0" w14:textId="77777777" w:rsidTr="00E3030B">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3D1727D"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7</w:t>
            </w:r>
          </w:p>
        </w:tc>
        <w:tc>
          <w:tcPr>
            <w:tcW w:w="1000" w:type="dxa"/>
            <w:tcBorders>
              <w:top w:val="nil"/>
              <w:left w:val="nil"/>
              <w:bottom w:val="single" w:sz="4" w:space="0" w:color="auto"/>
              <w:right w:val="single" w:sz="4" w:space="0" w:color="auto"/>
            </w:tcBorders>
            <w:shd w:val="clear" w:color="auto" w:fill="auto"/>
            <w:vAlign w:val="center"/>
            <w:hideMark/>
          </w:tcPr>
          <w:p w14:paraId="05220074"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钢板</w:t>
            </w:r>
          </w:p>
        </w:tc>
        <w:tc>
          <w:tcPr>
            <w:tcW w:w="1340" w:type="dxa"/>
            <w:tcBorders>
              <w:top w:val="nil"/>
              <w:left w:val="nil"/>
              <w:bottom w:val="single" w:sz="4" w:space="0" w:color="auto"/>
              <w:right w:val="single" w:sz="4" w:space="0" w:color="auto"/>
            </w:tcBorders>
            <w:shd w:val="clear" w:color="auto" w:fill="auto"/>
            <w:vAlign w:val="center"/>
            <w:hideMark/>
          </w:tcPr>
          <w:p w14:paraId="047809DB"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δ=6M钢板31㎡</w:t>
            </w:r>
          </w:p>
        </w:tc>
        <w:tc>
          <w:tcPr>
            <w:tcW w:w="820" w:type="dxa"/>
            <w:tcBorders>
              <w:top w:val="nil"/>
              <w:left w:val="nil"/>
              <w:bottom w:val="single" w:sz="4" w:space="0" w:color="auto"/>
              <w:right w:val="single" w:sz="4" w:space="0" w:color="auto"/>
            </w:tcBorders>
            <w:shd w:val="clear" w:color="auto" w:fill="auto"/>
            <w:vAlign w:val="center"/>
            <w:hideMark/>
          </w:tcPr>
          <w:p w14:paraId="0C1ED461"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1450.8</w:t>
            </w:r>
          </w:p>
        </w:tc>
        <w:tc>
          <w:tcPr>
            <w:tcW w:w="1000" w:type="dxa"/>
            <w:tcBorders>
              <w:top w:val="nil"/>
              <w:left w:val="nil"/>
              <w:bottom w:val="single" w:sz="4" w:space="0" w:color="auto"/>
              <w:right w:val="single" w:sz="4" w:space="0" w:color="auto"/>
            </w:tcBorders>
            <w:shd w:val="clear" w:color="auto" w:fill="auto"/>
            <w:vAlign w:val="center"/>
            <w:hideMark/>
          </w:tcPr>
          <w:p w14:paraId="15C63B19"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KG</w:t>
            </w:r>
          </w:p>
        </w:tc>
        <w:tc>
          <w:tcPr>
            <w:tcW w:w="880" w:type="dxa"/>
            <w:tcBorders>
              <w:top w:val="nil"/>
              <w:left w:val="nil"/>
              <w:bottom w:val="single" w:sz="4" w:space="0" w:color="auto"/>
              <w:right w:val="single" w:sz="4" w:space="0" w:color="auto"/>
            </w:tcBorders>
            <w:shd w:val="clear" w:color="auto" w:fill="auto"/>
            <w:vAlign w:val="center"/>
            <w:hideMark/>
          </w:tcPr>
          <w:p w14:paraId="70D5E7D9"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592C71C2"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1914F81F"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47F6C2A"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7657C39"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在原贮料</w:t>
            </w:r>
            <w:proofErr w:type="gramStart"/>
            <w:r w:rsidRPr="00454A6A">
              <w:rPr>
                <w:rFonts w:ascii="宋体" w:eastAsia="宋体" w:hAnsi="宋体" w:cs="Arial" w:hint="eastAsia"/>
                <w:kern w:val="0"/>
                <w:sz w:val="18"/>
                <w:szCs w:val="18"/>
              </w:rPr>
              <w:t>箱基础</w:t>
            </w:r>
            <w:proofErr w:type="gramEnd"/>
            <w:r w:rsidRPr="00454A6A">
              <w:rPr>
                <w:rFonts w:ascii="宋体" w:eastAsia="宋体" w:hAnsi="宋体" w:cs="Arial" w:hint="eastAsia"/>
                <w:kern w:val="0"/>
                <w:sz w:val="18"/>
                <w:szCs w:val="18"/>
              </w:rPr>
              <w:t>进行扩容</w:t>
            </w:r>
          </w:p>
        </w:tc>
      </w:tr>
      <w:tr w:rsidR="00454A6A" w:rsidRPr="00454A6A" w14:paraId="0B0702F4" w14:textId="77777777" w:rsidTr="00E3030B">
        <w:trPr>
          <w:trHeight w:val="78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B55FAED"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8</w:t>
            </w:r>
          </w:p>
        </w:tc>
        <w:tc>
          <w:tcPr>
            <w:tcW w:w="1000" w:type="dxa"/>
            <w:tcBorders>
              <w:top w:val="nil"/>
              <w:left w:val="nil"/>
              <w:bottom w:val="single" w:sz="4" w:space="0" w:color="auto"/>
              <w:right w:val="single" w:sz="4" w:space="0" w:color="auto"/>
            </w:tcBorders>
            <w:shd w:val="clear" w:color="auto" w:fill="auto"/>
            <w:vAlign w:val="center"/>
            <w:hideMark/>
          </w:tcPr>
          <w:p w14:paraId="7C88127D"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槽钢</w:t>
            </w:r>
          </w:p>
        </w:tc>
        <w:tc>
          <w:tcPr>
            <w:tcW w:w="1340" w:type="dxa"/>
            <w:tcBorders>
              <w:top w:val="nil"/>
              <w:left w:val="nil"/>
              <w:bottom w:val="single" w:sz="4" w:space="0" w:color="auto"/>
              <w:right w:val="single" w:sz="4" w:space="0" w:color="auto"/>
            </w:tcBorders>
            <w:shd w:val="clear" w:color="auto" w:fill="auto"/>
            <w:vAlign w:val="center"/>
            <w:hideMark/>
          </w:tcPr>
          <w:p w14:paraId="0B3A2EB0"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14#  6米</w:t>
            </w:r>
          </w:p>
        </w:tc>
        <w:tc>
          <w:tcPr>
            <w:tcW w:w="820" w:type="dxa"/>
            <w:tcBorders>
              <w:top w:val="nil"/>
              <w:left w:val="nil"/>
              <w:bottom w:val="single" w:sz="4" w:space="0" w:color="auto"/>
              <w:right w:val="single" w:sz="4" w:space="0" w:color="auto"/>
            </w:tcBorders>
            <w:shd w:val="clear" w:color="auto" w:fill="auto"/>
            <w:vAlign w:val="center"/>
            <w:hideMark/>
          </w:tcPr>
          <w:p w14:paraId="521DD15B"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87.21</w:t>
            </w:r>
          </w:p>
        </w:tc>
        <w:tc>
          <w:tcPr>
            <w:tcW w:w="1000" w:type="dxa"/>
            <w:tcBorders>
              <w:top w:val="nil"/>
              <w:left w:val="nil"/>
              <w:bottom w:val="single" w:sz="4" w:space="0" w:color="auto"/>
              <w:right w:val="single" w:sz="4" w:space="0" w:color="auto"/>
            </w:tcBorders>
            <w:shd w:val="clear" w:color="auto" w:fill="auto"/>
            <w:vAlign w:val="center"/>
            <w:hideMark/>
          </w:tcPr>
          <w:p w14:paraId="5CF56B78"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KG</w:t>
            </w:r>
          </w:p>
        </w:tc>
        <w:tc>
          <w:tcPr>
            <w:tcW w:w="880" w:type="dxa"/>
            <w:tcBorders>
              <w:top w:val="nil"/>
              <w:left w:val="nil"/>
              <w:bottom w:val="single" w:sz="4" w:space="0" w:color="auto"/>
              <w:right w:val="single" w:sz="4" w:space="0" w:color="auto"/>
            </w:tcBorders>
            <w:shd w:val="clear" w:color="auto" w:fill="auto"/>
            <w:vAlign w:val="center"/>
            <w:hideMark/>
          </w:tcPr>
          <w:p w14:paraId="4E28CB83"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0E14302B"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3788915A"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D3CF839"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70B63F7"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364B00A7" w14:textId="77777777" w:rsidTr="00E3030B">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70906CF"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9</w:t>
            </w:r>
          </w:p>
        </w:tc>
        <w:tc>
          <w:tcPr>
            <w:tcW w:w="1000" w:type="dxa"/>
            <w:tcBorders>
              <w:top w:val="nil"/>
              <w:left w:val="nil"/>
              <w:bottom w:val="single" w:sz="4" w:space="0" w:color="auto"/>
              <w:right w:val="single" w:sz="4" w:space="0" w:color="auto"/>
            </w:tcBorders>
            <w:shd w:val="clear" w:color="auto" w:fill="auto"/>
            <w:vAlign w:val="center"/>
            <w:hideMark/>
          </w:tcPr>
          <w:p w14:paraId="20570792"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角钢</w:t>
            </w:r>
          </w:p>
        </w:tc>
        <w:tc>
          <w:tcPr>
            <w:tcW w:w="1340" w:type="dxa"/>
            <w:tcBorders>
              <w:top w:val="nil"/>
              <w:left w:val="nil"/>
              <w:bottom w:val="single" w:sz="4" w:space="0" w:color="auto"/>
              <w:right w:val="single" w:sz="4" w:space="0" w:color="auto"/>
            </w:tcBorders>
            <w:shd w:val="clear" w:color="auto" w:fill="auto"/>
            <w:vAlign w:val="center"/>
            <w:hideMark/>
          </w:tcPr>
          <w:p w14:paraId="45CA33BF"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63*63 18米</w:t>
            </w:r>
          </w:p>
        </w:tc>
        <w:tc>
          <w:tcPr>
            <w:tcW w:w="820" w:type="dxa"/>
            <w:tcBorders>
              <w:top w:val="nil"/>
              <w:left w:val="nil"/>
              <w:bottom w:val="single" w:sz="4" w:space="0" w:color="auto"/>
              <w:right w:val="single" w:sz="4" w:space="0" w:color="auto"/>
            </w:tcBorders>
            <w:shd w:val="clear" w:color="auto" w:fill="auto"/>
            <w:vAlign w:val="center"/>
            <w:hideMark/>
          </w:tcPr>
          <w:p w14:paraId="792FF9B4"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102.98</w:t>
            </w:r>
          </w:p>
        </w:tc>
        <w:tc>
          <w:tcPr>
            <w:tcW w:w="1000" w:type="dxa"/>
            <w:tcBorders>
              <w:top w:val="nil"/>
              <w:left w:val="nil"/>
              <w:bottom w:val="single" w:sz="4" w:space="0" w:color="auto"/>
              <w:right w:val="single" w:sz="4" w:space="0" w:color="auto"/>
            </w:tcBorders>
            <w:shd w:val="clear" w:color="auto" w:fill="auto"/>
            <w:vAlign w:val="center"/>
            <w:hideMark/>
          </w:tcPr>
          <w:p w14:paraId="408B6DFE"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KG</w:t>
            </w:r>
          </w:p>
        </w:tc>
        <w:tc>
          <w:tcPr>
            <w:tcW w:w="880" w:type="dxa"/>
            <w:tcBorders>
              <w:top w:val="nil"/>
              <w:left w:val="nil"/>
              <w:bottom w:val="single" w:sz="4" w:space="0" w:color="auto"/>
              <w:right w:val="single" w:sz="4" w:space="0" w:color="auto"/>
            </w:tcBorders>
            <w:shd w:val="clear" w:color="auto" w:fill="auto"/>
            <w:vAlign w:val="center"/>
            <w:hideMark/>
          </w:tcPr>
          <w:p w14:paraId="40079000"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碳钢</w:t>
            </w:r>
          </w:p>
        </w:tc>
        <w:tc>
          <w:tcPr>
            <w:tcW w:w="820" w:type="dxa"/>
            <w:tcBorders>
              <w:top w:val="nil"/>
              <w:left w:val="nil"/>
              <w:bottom w:val="single" w:sz="4" w:space="0" w:color="auto"/>
              <w:right w:val="single" w:sz="4" w:space="0" w:color="auto"/>
            </w:tcBorders>
            <w:shd w:val="clear" w:color="auto" w:fill="auto"/>
            <w:vAlign w:val="center"/>
            <w:hideMark/>
          </w:tcPr>
          <w:p w14:paraId="7D2C2AF6"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vAlign w:val="center"/>
            <w:hideMark/>
          </w:tcPr>
          <w:p w14:paraId="22790CD7"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8EE561F"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A6A97B7"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7FC001AB" w14:textId="77777777" w:rsidTr="00E3030B">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64D0D8"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10</w:t>
            </w:r>
          </w:p>
        </w:tc>
        <w:tc>
          <w:tcPr>
            <w:tcW w:w="1000" w:type="dxa"/>
            <w:tcBorders>
              <w:top w:val="nil"/>
              <w:left w:val="nil"/>
              <w:bottom w:val="single" w:sz="4" w:space="0" w:color="auto"/>
              <w:right w:val="single" w:sz="4" w:space="0" w:color="auto"/>
            </w:tcBorders>
            <w:shd w:val="clear" w:color="auto" w:fill="auto"/>
            <w:vAlign w:val="center"/>
            <w:hideMark/>
          </w:tcPr>
          <w:p w14:paraId="14ACE7EE" w14:textId="77777777" w:rsidR="00454A6A" w:rsidRPr="00454A6A" w:rsidRDefault="00454A6A" w:rsidP="00454A6A">
            <w:pPr>
              <w:widowControl/>
              <w:jc w:val="center"/>
              <w:rPr>
                <w:rFonts w:ascii="宋体" w:eastAsia="宋体" w:hAnsi="宋体" w:cs="Arial" w:hint="eastAsia"/>
                <w:color w:val="000000"/>
                <w:kern w:val="0"/>
                <w:sz w:val="18"/>
                <w:szCs w:val="18"/>
              </w:rPr>
            </w:pPr>
            <w:proofErr w:type="gramStart"/>
            <w:r w:rsidRPr="00454A6A">
              <w:rPr>
                <w:rFonts w:ascii="宋体" w:eastAsia="宋体" w:hAnsi="宋体" w:cs="Arial" w:hint="eastAsia"/>
                <w:color w:val="000000"/>
                <w:kern w:val="0"/>
                <w:sz w:val="18"/>
                <w:szCs w:val="18"/>
              </w:rPr>
              <w:t>法兰软</w:t>
            </w:r>
            <w:proofErr w:type="gramEnd"/>
            <w:r w:rsidRPr="00454A6A">
              <w:rPr>
                <w:rFonts w:ascii="宋体" w:eastAsia="宋体" w:hAnsi="宋体" w:cs="Arial" w:hint="eastAsia"/>
                <w:color w:val="000000"/>
                <w:kern w:val="0"/>
                <w:sz w:val="18"/>
                <w:szCs w:val="18"/>
              </w:rPr>
              <w:t>连接</w:t>
            </w:r>
          </w:p>
        </w:tc>
        <w:tc>
          <w:tcPr>
            <w:tcW w:w="1340" w:type="dxa"/>
            <w:tcBorders>
              <w:top w:val="nil"/>
              <w:left w:val="nil"/>
              <w:bottom w:val="single" w:sz="4" w:space="0" w:color="auto"/>
              <w:right w:val="single" w:sz="4" w:space="0" w:color="auto"/>
            </w:tcBorders>
            <w:shd w:val="clear" w:color="auto" w:fill="auto"/>
            <w:vAlign w:val="center"/>
            <w:hideMark/>
          </w:tcPr>
          <w:p w14:paraId="484A59DF" w14:textId="77777777" w:rsidR="00454A6A" w:rsidRPr="00454A6A" w:rsidRDefault="00454A6A" w:rsidP="00454A6A">
            <w:pPr>
              <w:widowControl/>
              <w:jc w:val="center"/>
              <w:rPr>
                <w:rFonts w:ascii="微软雅黑" w:eastAsia="微软雅黑" w:hAnsi="微软雅黑" w:cs="Arial" w:hint="eastAsia"/>
                <w:kern w:val="0"/>
                <w:sz w:val="18"/>
                <w:szCs w:val="18"/>
              </w:rPr>
            </w:pPr>
            <w:r w:rsidRPr="00454A6A">
              <w:rPr>
                <w:rFonts w:ascii="微软雅黑" w:eastAsia="微软雅黑" w:hAnsi="微软雅黑" w:cs="Arial" w:hint="eastAsia"/>
                <w:kern w:val="0"/>
                <w:sz w:val="18"/>
                <w:szCs w:val="18"/>
              </w:rPr>
              <w:t>DN150</w:t>
            </w:r>
          </w:p>
        </w:tc>
        <w:tc>
          <w:tcPr>
            <w:tcW w:w="820" w:type="dxa"/>
            <w:tcBorders>
              <w:top w:val="nil"/>
              <w:left w:val="nil"/>
              <w:bottom w:val="single" w:sz="4" w:space="0" w:color="auto"/>
              <w:right w:val="single" w:sz="4" w:space="0" w:color="auto"/>
            </w:tcBorders>
            <w:shd w:val="clear" w:color="auto" w:fill="auto"/>
            <w:vAlign w:val="center"/>
            <w:hideMark/>
          </w:tcPr>
          <w:p w14:paraId="676693A1"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1</w:t>
            </w:r>
          </w:p>
        </w:tc>
        <w:tc>
          <w:tcPr>
            <w:tcW w:w="1000" w:type="dxa"/>
            <w:tcBorders>
              <w:top w:val="nil"/>
              <w:left w:val="nil"/>
              <w:bottom w:val="single" w:sz="4" w:space="0" w:color="auto"/>
              <w:right w:val="single" w:sz="4" w:space="0" w:color="auto"/>
            </w:tcBorders>
            <w:shd w:val="clear" w:color="auto" w:fill="auto"/>
            <w:vAlign w:val="center"/>
            <w:hideMark/>
          </w:tcPr>
          <w:p w14:paraId="653A7C99" w14:textId="77777777" w:rsidR="00454A6A" w:rsidRPr="00454A6A" w:rsidRDefault="00454A6A" w:rsidP="00454A6A">
            <w:pPr>
              <w:widowControl/>
              <w:jc w:val="center"/>
              <w:rPr>
                <w:rFonts w:ascii="宋体" w:eastAsia="宋体" w:hAnsi="宋体" w:cs="Arial" w:hint="eastAsia"/>
                <w:kern w:val="0"/>
                <w:sz w:val="18"/>
                <w:szCs w:val="18"/>
              </w:rPr>
            </w:pPr>
            <w:proofErr w:type="gramStart"/>
            <w:r w:rsidRPr="00454A6A">
              <w:rPr>
                <w:rFonts w:ascii="宋体" w:eastAsia="宋体" w:hAnsi="宋体" w:cs="Arial" w:hint="eastAsia"/>
                <w:kern w:val="0"/>
                <w:sz w:val="18"/>
                <w:szCs w:val="18"/>
              </w:rPr>
              <w:t>个</w:t>
            </w:r>
            <w:proofErr w:type="gramEnd"/>
          </w:p>
        </w:tc>
        <w:tc>
          <w:tcPr>
            <w:tcW w:w="880" w:type="dxa"/>
            <w:tcBorders>
              <w:top w:val="nil"/>
              <w:left w:val="nil"/>
              <w:bottom w:val="single" w:sz="4" w:space="0" w:color="auto"/>
              <w:right w:val="single" w:sz="4" w:space="0" w:color="auto"/>
            </w:tcBorders>
            <w:shd w:val="clear" w:color="auto" w:fill="auto"/>
            <w:vAlign w:val="center"/>
            <w:hideMark/>
          </w:tcPr>
          <w:p w14:paraId="0FCAF61E"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橡胶</w:t>
            </w:r>
          </w:p>
        </w:tc>
        <w:tc>
          <w:tcPr>
            <w:tcW w:w="820" w:type="dxa"/>
            <w:tcBorders>
              <w:top w:val="nil"/>
              <w:left w:val="nil"/>
              <w:bottom w:val="single" w:sz="4" w:space="0" w:color="auto"/>
              <w:right w:val="single" w:sz="4" w:space="0" w:color="auto"/>
            </w:tcBorders>
            <w:shd w:val="clear" w:color="auto" w:fill="auto"/>
            <w:vAlign w:val="center"/>
            <w:hideMark/>
          </w:tcPr>
          <w:p w14:paraId="78508C06"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noWrap/>
            <w:vAlign w:val="center"/>
            <w:hideMark/>
          </w:tcPr>
          <w:p w14:paraId="4518CC0C"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358CA97"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060E1B7"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0C6FBC40" w14:textId="77777777" w:rsidTr="00E3030B">
        <w:trPr>
          <w:trHeight w:val="61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40CF54F"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11</w:t>
            </w:r>
          </w:p>
        </w:tc>
        <w:tc>
          <w:tcPr>
            <w:tcW w:w="1000" w:type="dxa"/>
            <w:tcBorders>
              <w:top w:val="nil"/>
              <w:left w:val="nil"/>
              <w:bottom w:val="single" w:sz="4" w:space="0" w:color="auto"/>
              <w:right w:val="single" w:sz="4" w:space="0" w:color="auto"/>
            </w:tcBorders>
            <w:shd w:val="clear" w:color="auto" w:fill="auto"/>
            <w:vAlign w:val="center"/>
            <w:hideMark/>
          </w:tcPr>
          <w:p w14:paraId="002B98AB"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铜芯电缆</w:t>
            </w:r>
          </w:p>
        </w:tc>
        <w:tc>
          <w:tcPr>
            <w:tcW w:w="1340" w:type="dxa"/>
            <w:tcBorders>
              <w:top w:val="nil"/>
              <w:left w:val="nil"/>
              <w:bottom w:val="single" w:sz="4" w:space="0" w:color="auto"/>
              <w:right w:val="single" w:sz="4" w:space="0" w:color="auto"/>
            </w:tcBorders>
            <w:shd w:val="clear" w:color="auto" w:fill="auto"/>
            <w:vAlign w:val="center"/>
            <w:hideMark/>
          </w:tcPr>
          <w:p w14:paraId="238C77BE"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4*6mm2</w:t>
            </w:r>
          </w:p>
        </w:tc>
        <w:tc>
          <w:tcPr>
            <w:tcW w:w="820" w:type="dxa"/>
            <w:tcBorders>
              <w:top w:val="nil"/>
              <w:left w:val="nil"/>
              <w:bottom w:val="single" w:sz="4" w:space="0" w:color="auto"/>
              <w:right w:val="single" w:sz="4" w:space="0" w:color="auto"/>
            </w:tcBorders>
            <w:shd w:val="clear" w:color="auto" w:fill="auto"/>
            <w:vAlign w:val="center"/>
            <w:hideMark/>
          </w:tcPr>
          <w:p w14:paraId="5EDA8086"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30</w:t>
            </w:r>
          </w:p>
        </w:tc>
        <w:tc>
          <w:tcPr>
            <w:tcW w:w="1000" w:type="dxa"/>
            <w:tcBorders>
              <w:top w:val="nil"/>
              <w:left w:val="nil"/>
              <w:bottom w:val="single" w:sz="4" w:space="0" w:color="auto"/>
              <w:right w:val="single" w:sz="4" w:space="0" w:color="auto"/>
            </w:tcBorders>
            <w:shd w:val="clear" w:color="auto" w:fill="auto"/>
            <w:vAlign w:val="center"/>
            <w:hideMark/>
          </w:tcPr>
          <w:p w14:paraId="7F818E5C"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米</w:t>
            </w:r>
          </w:p>
        </w:tc>
        <w:tc>
          <w:tcPr>
            <w:tcW w:w="880" w:type="dxa"/>
            <w:tcBorders>
              <w:top w:val="nil"/>
              <w:left w:val="nil"/>
              <w:bottom w:val="single" w:sz="4" w:space="0" w:color="auto"/>
              <w:right w:val="single" w:sz="4" w:space="0" w:color="auto"/>
            </w:tcBorders>
            <w:shd w:val="clear" w:color="auto" w:fill="auto"/>
            <w:vAlign w:val="center"/>
            <w:hideMark/>
          </w:tcPr>
          <w:p w14:paraId="283F5F07"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铜芯</w:t>
            </w:r>
          </w:p>
        </w:tc>
        <w:tc>
          <w:tcPr>
            <w:tcW w:w="820" w:type="dxa"/>
            <w:tcBorders>
              <w:top w:val="nil"/>
              <w:left w:val="nil"/>
              <w:bottom w:val="single" w:sz="4" w:space="0" w:color="auto"/>
              <w:right w:val="single" w:sz="4" w:space="0" w:color="auto"/>
            </w:tcBorders>
            <w:shd w:val="clear" w:color="auto" w:fill="auto"/>
            <w:vAlign w:val="center"/>
            <w:hideMark/>
          </w:tcPr>
          <w:p w14:paraId="222D4FE9"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13%</w:t>
            </w:r>
          </w:p>
        </w:tc>
        <w:tc>
          <w:tcPr>
            <w:tcW w:w="780" w:type="dxa"/>
            <w:tcBorders>
              <w:top w:val="nil"/>
              <w:left w:val="nil"/>
              <w:bottom w:val="single" w:sz="4" w:space="0" w:color="auto"/>
              <w:right w:val="single" w:sz="4" w:space="0" w:color="auto"/>
            </w:tcBorders>
            <w:shd w:val="clear" w:color="auto" w:fill="auto"/>
            <w:noWrap/>
            <w:vAlign w:val="center"/>
            <w:hideMark/>
          </w:tcPr>
          <w:p w14:paraId="3F5F523F"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6E301FE" w14:textId="77777777" w:rsidR="00454A6A" w:rsidRPr="00454A6A" w:rsidRDefault="00454A6A" w:rsidP="00454A6A">
            <w:pPr>
              <w:widowControl/>
              <w:jc w:val="center"/>
              <w:rPr>
                <w:rFonts w:ascii="宋体" w:eastAsia="宋体" w:hAnsi="宋体" w:cs="Arial" w:hint="eastAsia"/>
                <w:color w:val="000000"/>
                <w:kern w:val="0"/>
                <w:sz w:val="18"/>
                <w:szCs w:val="18"/>
              </w:rPr>
            </w:pPr>
            <w:r w:rsidRPr="00454A6A">
              <w:rPr>
                <w:rFonts w:ascii="宋体" w:eastAsia="宋体" w:hAnsi="宋体" w:cs="Arial"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DD05594" w14:textId="77777777" w:rsidR="00454A6A" w:rsidRPr="00454A6A" w:rsidRDefault="00454A6A" w:rsidP="00454A6A">
            <w:pPr>
              <w:widowControl/>
              <w:jc w:val="center"/>
              <w:rPr>
                <w:rFonts w:ascii="宋体" w:eastAsia="宋体" w:hAnsi="宋体" w:cs="Arial" w:hint="eastAsia"/>
                <w:kern w:val="0"/>
                <w:sz w:val="18"/>
                <w:szCs w:val="18"/>
              </w:rPr>
            </w:pPr>
            <w:r w:rsidRPr="00454A6A">
              <w:rPr>
                <w:rFonts w:ascii="宋体" w:eastAsia="宋体" w:hAnsi="宋体" w:cs="Arial" w:hint="eastAsia"/>
                <w:kern w:val="0"/>
                <w:sz w:val="18"/>
                <w:szCs w:val="18"/>
              </w:rPr>
              <w:t xml:space="preserve">　</w:t>
            </w:r>
          </w:p>
        </w:tc>
      </w:tr>
      <w:tr w:rsidR="00454A6A" w:rsidRPr="00454A6A" w14:paraId="471080B1" w14:textId="77777777" w:rsidTr="00E3030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595A08B" w14:textId="77777777" w:rsidR="00454A6A" w:rsidRPr="00454A6A" w:rsidRDefault="00454A6A" w:rsidP="00454A6A">
            <w:pPr>
              <w:widowControl/>
              <w:jc w:val="center"/>
              <w:rPr>
                <w:rFonts w:ascii="Arial" w:eastAsia="宋体" w:hAnsi="Arial" w:cs="Arial" w:hint="eastAsia"/>
                <w:kern w:val="0"/>
                <w:sz w:val="24"/>
                <w:szCs w:val="24"/>
              </w:rPr>
            </w:pPr>
            <w:r w:rsidRPr="00454A6A">
              <w:rPr>
                <w:rFonts w:ascii="Arial" w:eastAsia="宋体" w:hAnsi="Arial" w:cs="Arial"/>
                <w:kern w:val="0"/>
                <w:sz w:val="24"/>
                <w:szCs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483CBE4D" w14:textId="77777777" w:rsidR="00454A6A" w:rsidRPr="00454A6A" w:rsidRDefault="00454A6A" w:rsidP="00454A6A">
            <w:pPr>
              <w:widowControl/>
              <w:jc w:val="center"/>
              <w:rPr>
                <w:rFonts w:ascii="宋体" w:eastAsia="宋体" w:hAnsi="宋体" w:cs="Arial"/>
                <w:color w:val="000000"/>
                <w:kern w:val="0"/>
                <w:sz w:val="18"/>
                <w:szCs w:val="18"/>
              </w:rPr>
            </w:pPr>
            <w:r w:rsidRPr="00454A6A">
              <w:rPr>
                <w:rFonts w:ascii="宋体" w:eastAsia="宋体" w:hAnsi="宋体" w:cs="Arial" w:hint="eastAsia"/>
                <w:color w:val="000000"/>
                <w:kern w:val="0"/>
                <w:sz w:val="18"/>
                <w:szCs w:val="18"/>
              </w:rPr>
              <w:t>合计：</w:t>
            </w:r>
          </w:p>
        </w:tc>
        <w:tc>
          <w:tcPr>
            <w:tcW w:w="1340" w:type="dxa"/>
            <w:tcBorders>
              <w:top w:val="nil"/>
              <w:left w:val="nil"/>
              <w:bottom w:val="single" w:sz="4" w:space="0" w:color="auto"/>
              <w:right w:val="single" w:sz="4" w:space="0" w:color="auto"/>
            </w:tcBorders>
            <w:shd w:val="clear" w:color="auto" w:fill="auto"/>
            <w:noWrap/>
            <w:vAlign w:val="center"/>
            <w:hideMark/>
          </w:tcPr>
          <w:p w14:paraId="5D5D6697" w14:textId="77777777" w:rsidR="00454A6A" w:rsidRPr="00454A6A" w:rsidRDefault="00454A6A" w:rsidP="00454A6A">
            <w:pPr>
              <w:widowControl/>
              <w:jc w:val="center"/>
              <w:rPr>
                <w:rFonts w:ascii="Arial" w:eastAsia="宋体" w:hAnsi="Arial" w:cs="Arial" w:hint="eastAsia"/>
                <w:kern w:val="0"/>
                <w:sz w:val="24"/>
                <w:szCs w:val="24"/>
              </w:rPr>
            </w:pPr>
            <w:r w:rsidRPr="00454A6A">
              <w:rPr>
                <w:rFonts w:ascii="Arial" w:eastAsia="宋体" w:hAnsi="Arial" w:cs="Arial"/>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33587CB" w14:textId="77777777" w:rsidR="00454A6A" w:rsidRPr="00454A6A" w:rsidRDefault="00454A6A" w:rsidP="00454A6A">
            <w:pPr>
              <w:widowControl/>
              <w:jc w:val="center"/>
              <w:rPr>
                <w:rFonts w:ascii="Arial" w:eastAsia="宋体" w:hAnsi="Arial" w:cs="Arial"/>
                <w:kern w:val="0"/>
                <w:sz w:val="24"/>
                <w:szCs w:val="24"/>
              </w:rPr>
            </w:pPr>
            <w:r w:rsidRPr="00454A6A">
              <w:rPr>
                <w:rFonts w:ascii="Arial" w:eastAsia="宋体" w:hAnsi="Arial" w:cs="Arial"/>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17A767E4" w14:textId="77777777" w:rsidR="00454A6A" w:rsidRPr="00454A6A" w:rsidRDefault="00454A6A" w:rsidP="00454A6A">
            <w:pPr>
              <w:widowControl/>
              <w:jc w:val="center"/>
              <w:rPr>
                <w:rFonts w:ascii="Arial" w:eastAsia="宋体" w:hAnsi="Arial" w:cs="Arial"/>
                <w:kern w:val="0"/>
                <w:sz w:val="24"/>
                <w:szCs w:val="24"/>
              </w:rPr>
            </w:pPr>
            <w:r w:rsidRPr="00454A6A">
              <w:rPr>
                <w:rFonts w:ascii="Arial" w:eastAsia="宋体" w:hAnsi="Arial" w:cs="Arial"/>
                <w:kern w:val="0"/>
                <w:sz w:val="24"/>
                <w:szCs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C4953F2" w14:textId="77777777" w:rsidR="00454A6A" w:rsidRPr="00454A6A" w:rsidRDefault="00454A6A" w:rsidP="00454A6A">
            <w:pPr>
              <w:widowControl/>
              <w:jc w:val="center"/>
              <w:rPr>
                <w:rFonts w:ascii="Arial" w:eastAsia="宋体" w:hAnsi="Arial" w:cs="Arial"/>
                <w:kern w:val="0"/>
                <w:sz w:val="24"/>
                <w:szCs w:val="24"/>
              </w:rPr>
            </w:pPr>
            <w:r w:rsidRPr="00454A6A">
              <w:rPr>
                <w:rFonts w:ascii="Arial" w:eastAsia="宋体" w:hAnsi="Arial" w:cs="Arial"/>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42634A4" w14:textId="77777777" w:rsidR="00454A6A" w:rsidRPr="00454A6A" w:rsidRDefault="00454A6A" w:rsidP="00454A6A">
            <w:pPr>
              <w:widowControl/>
              <w:jc w:val="center"/>
              <w:rPr>
                <w:rFonts w:ascii="Arial" w:eastAsia="宋体" w:hAnsi="Arial" w:cs="Arial"/>
                <w:kern w:val="0"/>
                <w:sz w:val="24"/>
                <w:szCs w:val="24"/>
              </w:rPr>
            </w:pPr>
            <w:r w:rsidRPr="00454A6A">
              <w:rPr>
                <w:rFonts w:ascii="Arial" w:eastAsia="宋体" w:hAnsi="Arial" w:cs="Arial"/>
                <w:kern w:val="0"/>
                <w:sz w:val="24"/>
                <w:szCs w:val="24"/>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78BE6D96" w14:textId="77777777" w:rsidR="00454A6A" w:rsidRPr="00454A6A" w:rsidRDefault="00454A6A" w:rsidP="00454A6A">
            <w:pPr>
              <w:widowControl/>
              <w:jc w:val="center"/>
              <w:rPr>
                <w:rFonts w:ascii="Arial" w:eastAsia="宋体" w:hAnsi="Arial" w:cs="Arial"/>
                <w:kern w:val="0"/>
                <w:sz w:val="24"/>
                <w:szCs w:val="24"/>
              </w:rPr>
            </w:pPr>
            <w:r w:rsidRPr="00454A6A">
              <w:rPr>
                <w:rFonts w:ascii="Arial" w:eastAsia="宋体" w:hAnsi="Arial" w:cs="Arial"/>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3C7F16FE" w14:textId="77777777" w:rsidR="00454A6A" w:rsidRPr="00454A6A" w:rsidRDefault="00454A6A" w:rsidP="00454A6A">
            <w:pPr>
              <w:widowControl/>
              <w:jc w:val="center"/>
              <w:rPr>
                <w:rFonts w:ascii="Arial" w:eastAsia="宋体" w:hAnsi="Arial" w:cs="Arial"/>
                <w:kern w:val="0"/>
                <w:sz w:val="24"/>
                <w:szCs w:val="24"/>
              </w:rPr>
            </w:pPr>
            <w:r w:rsidRPr="00454A6A">
              <w:rPr>
                <w:rFonts w:ascii="Arial" w:eastAsia="宋体" w:hAnsi="Arial" w:cs="Arial"/>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72A1DFB8" w14:textId="77777777" w:rsidR="00454A6A" w:rsidRPr="00454A6A" w:rsidRDefault="00454A6A" w:rsidP="00454A6A">
            <w:pPr>
              <w:widowControl/>
              <w:jc w:val="center"/>
              <w:rPr>
                <w:rFonts w:ascii="Arial" w:eastAsia="宋体" w:hAnsi="Arial" w:cs="Arial"/>
                <w:kern w:val="0"/>
                <w:sz w:val="24"/>
                <w:szCs w:val="24"/>
              </w:rPr>
            </w:pPr>
            <w:r w:rsidRPr="00454A6A">
              <w:rPr>
                <w:rFonts w:ascii="Arial" w:eastAsia="宋体" w:hAnsi="Arial" w:cs="Arial"/>
                <w:kern w:val="0"/>
                <w:sz w:val="24"/>
                <w:szCs w:val="24"/>
              </w:rPr>
              <w:t xml:space="preserve">　</w:t>
            </w:r>
          </w:p>
        </w:tc>
      </w:tr>
    </w:tbl>
    <w:p w14:paraId="2ECB689F" w14:textId="77777777" w:rsidR="00454A6A" w:rsidRDefault="00454A6A" w:rsidP="00E23FF8">
      <w:pPr>
        <w:spacing w:line="360" w:lineRule="auto"/>
        <w:rPr>
          <w:rFonts w:ascii="仿宋" w:eastAsia="仿宋" w:hAnsi="仿宋" w:cs="Times New Roman" w:hint="eastAsia"/>
          <w:sz w:val="28"/>
          <w:szCs w:val="28"/>
        </w:rPr>
      </w:pPr>
    </w:p>
    <w:p w14:paraId="07FAF834" w14:textId="62CD694F" w:rsidR="00426FDD" w:rsidRDefault="00426FDD" w:rsidP="00426FDD">
      <w:pPr>
        <w:spacing w:line="360" w:lineRule="auto"/>
        <w:rPr>
          <w:rFonts w:ascii="华文仿宋" w:eastAsia="华文仿宋" w:hAnsi="华文仿宋" w:cs="Times New Roman"/>
          <w:sz w:val="28"/>
          <w:szCs w:val="28"/>
        </w:rPr>
      </w:pPr>
      <w:r w:rsidRPr="00DF54D8">
        <w:rPr>
          <w:rFonts w:ascii="华文仿宋" w:eastAsia="华文仿宋" w:hAnsi="华文仿宋" w:cs="Times New Roman"/>
          <w:sz w:val="28"/>
          <w:szCs w:val="28"/>
        </w:rPr>
        <w:t>3.2.2</w:t>
      </w:r>
      <w:r w:rsidR="00202E6B">
        <w:rPr>
          <w:rFonts w:ascii="华文仿宋" w:eastAsia="华文仿宋" w:hAnsi="华文仿宋" w:cs="Times New Roman" w:hint="eastAsia"/>
          <w:sz w:val="28"/>
          <w:szCs w:val="28"/>
        </w:rPr>
        <w:t>施工</w:t>
      </w:r>
      <w:r w:rsidRPr="00DF54D8">
        <w:rPr>
          <w:rFonts w:ascii="华文仿宋" w:eastAsia="华文仿宋" w:hAnsi="华文仿宋" w:cs="Times New Roman"/>
          <w:sz w:val="28"/>
          <w:szCs w:val="28"/>
        </w:rPr>
        <w:t>方案</w:t>
      </w:r>
      <w:r>
        <w:rPr>
          <w:rFonts w:ascii="华文仿宋" w:eastAsia="华文仿宋" w:hAnsi="华文仿宋" w:cs="Times New Roman" w:hint="eastAsia"/>
          <w:sz w:val="28"/>
          <w:szCs w:val="28"/>
        </w:rPr>
        <w:t>及要求：</w:t>
      </w:r>
    </w:p>
    <w:p w14:paraId="6F635F20" w14:textId="77777777" w:rsidR="00454A6A" w:rsidRPr="00454A6A" w:rsidRDefault="00454A6A" w:rsidP="00454A6A">
      <w:pPr>
        <w:spacing w:line="360" w:lineRule="auto"/>
        <w:jc w:val="left"/>
        <w:rPr>
          <w:rFonts w:ascii="华文仿宋" w:eastAsia="华文仿宋" w:hAnsi="华文仿宋" w:cs="Times New Roman"/>
          <w:sz w:val="28"/>
          <w:szCs w:val="28"/>
        </w:rPr>
      </w:pPr>
      <w:r w:rsidRPr="00454A6A">
        <w:rPr>
          <w:rFonts w:ascii="华文仿宋" w:eastAsia="华文仿宋" w:hAnsi="华文仿宋" w:cs="Times New Roman"/>
          <w:sz w:val="28"/>
          <w:szCs w:val="28"/>
        </w:rPr>
        <w:t>1、利用旧贮料箱进行扩容，所需材料以材料明细表为准。</w:t>
      </w:r>
    </w:p>
    <w:p w14:paraId="52454A42" w14:textId="77777777" w:rsidR="00454A6A" w:rsidRPr="00454A6A" w:rsidRDefault="00454A6A" w:rsidP="00454A6A">
      <w:pPr>
        <w:spacing w:line="360" w:lineRule="auto"/>
        <w:jc w:val="left"/>
        <w:rPr>
          <w:rFonts w:ascii="华文仿宋" w:eastAsia="华文仿宋" w:hAnsi="华文仿宋" w:cs="Times New Roman"/>
          <w:sz w:val="28"/>
          <w:szCs w:val="28"/>
        </w:rPr>
      </w:pPr>
      <w:r w:rsidRPr="00454A6A">
        <w:rPr>
          <w:rFonts w:ascii="华文仿宋" w:eastAsia="华文仿宋" w:hAnsi="华文仿宋" w:cs="Times New Roman"/>
          <w:sz w:val="28"/>
          <w:szCs w:val="28"/>
        </w:rPr>
        <w:t>2、原贮料箱(1.5*2*3)m3改造扩大，向南扩容(1.15*2*3)m3,</w:t>
      </w:r>
      <w:proofErr w:type="gramStart"/>
      <w:r w:rsidRPr="00454A6A">
        <w:rPr>
          <w:rFonts w:ascii="华文仿宋" w:eastAsia="华文仿宋" w:hAnsi="华文仿宋" w:cs="Times New Roman"/>
          <w:sz w:val="28"/>
          <w:szCs w:val="28"/>
        </w:rPr>
        <w:t>使料箱容积</w:t>
      </w:r>
      <w:proofErr w:type="gramEnd"/>
      <w:r w:rsidRPr="00454A6A">
        <w:rPr>
          <w:rFonts w:ascii="华文仿宋" w:eastAsia="华文仿宋" w:hAnsi="华文仿宋" w:cs="Times New Roman"/>
          <w:sz w:val="28"/>
          <w:szCs w:val="28"/>
        </w:rPr>
        <w:lastRenderedPageBreak/>
        <w:t>达到 （2.65*2*3）m3，在</w:t>
      </w:r>
      <w:proofErr w:type="gramStart"/>
      <w:r w:rsidRPr="00454A6A">
        <w:rPr>
          <w:rFonts w:ascii="华文仿宋" w:eastAsia="华文仿宋" w:hAnsi="华文仿宋" w:cs="Times New Roman"/>
          <w:sz w:val="28"/>
          <w:szCs w:val="28"/>
        </w:rPr>
        <w:t>料箱原</w:t>
      </w:r>
      <w:proofErr w:type="gramEnd"/>
      <w:r w:rsidRPr="00454A6A">
        <w:rPr>
          <w:rFonts w:ascii="华文仿宋" w:eastAsia="华文仿宋" w:hAnsi="华文仿宋" w:cs="Times New Roman"/>
          <w:sz w:val="28"/>
          <w:szCs w:val="28"/>
        </w:rPr>
        <w:t xml:space="preserve">基础上增大7m3达到16m3。 </w:t>
      </w:r>
    </w:p>
    <w:p w14:paraId="473E94BA" w14:textId="77777777" w:rsidR="00454A6A" w:rsidRPr="00454A6A" w:rsidRDefault="00454A6A" w:rsidP="00454A6A">
      <w:pPr>
        <w:spacing w:line="360" w:lineRule="auto"/>
        <w:jc w:val="left"/>
        <w:rPr>
          <w:rFonts w:ascii="华文仿宋" w:eastAsia="华文仿宋" w:hAnsi="华文仿宋" w:cs="Times New Roman"/>
          <w:sz w:val="28"/>
          <w:szCs w:val="28"/>
        </w:rPr>
      </w:pPr>
      <w:r w:rsidRPr="00454A6A">
        <w:rPr>
          <w:rFonts w:ascii="华文仿宋" w:eastAsia="华文仿宋" w:hAnsi="华文仿宋" w:cs="Times New Roman"/>
          <w:sz w:val="28"/>
          <w:szCs w:val="28"/>
        </w:rPr>
        <w:t>3、颗粒</w:t>
      </w:r>
      <w:proofErr w:type="gramStart"/>
      <w:r w:rsidRPr="00454A6A">
        <w:rPr>
          <w:rFonts w:ascii="华文仿宋" w:eastAsia="华文仿宋" w:hAnsi="华文仿宋" w:cs="Times New Roman"/>
          <w:sz w:val="28"/>
          <w:szCs w:val="28"/>
        </w:rPr>
        <w:t>粕</w:t>
      </w:r>
      <w:proofErr w:type="gramEnd"/>
      <w:r w:rsidRPr="00454A6A">
        <w:rPr>
          <w:rFonts w:ascii="华文仿宋" w:eastAsia="华文仿宋" w:hAnsi="华文仿宋" w:cs="Times New Roman"/>
          <w:sz w:val="28"/>
          <w:szCs w:val="28"/>
        </w:rPr>
        <w:t>贮料箱中增加</w:t>
      </w:r>
      <w:proofErr w:type="gramStart"/>
      <w:r w:rsidRPr="00454A6A">
        <w:rPr>
          <w:rFonts w:ascii="华文仿宋" w:eastAsia="华文仿宋" w:hAnsi="华文仿宋" w:cs="Times New Roman"/>
          <w:sz w:val="28"/>
          <w:szCs w:val="28"/>
        </w:rPr>
        <w:t>强制通风装置</w:t>
      </w:r>
      <w:proofErr w:type="gramEnd"/>
      <w:r w:rsidRPr="00454A6A">
        <w:rPr>
          <w:rFonts w:ascii="华文仿宋" w:eastAsia="华文仿宋" w:hAnsi="华文仿宋" w:cs="Times New Roman"/>
          <w:sz w:val="28"/>
          <w:szCs w:val="28"/>
        </w:rPr>
        <w:t>。</w:t>
      </w:r>
      <w:proofErr w:type="gramStart"/>
      <w:r w:rsidRPr="00454A6A">
        <w:rPr>
          <w:rFonts w:ascii="华文仿宋" w:eastAsia="华文仿宋" w:hAnsi="华文仿宋" w:cs="Times New Roman"/>
          <w:sz w:val="28"/>
          <w:szCs w:val="28"/>
        </w:rPr>
        <w:t>料箱锥底</w:t>
      </w:r>
      <w:proofErr w:type="gramEnd"/>
      <w:r w:rsidRPr="00454A6A">
        <w:rPr>
          <w:rFonts w:ascii="华文仿宋" w:eastAsia="华文仿宋" w:hAnsi="华文仿宋" w:cs="Times New Roman"/>
          <w:sz w:val="28"/>
          <w:szCs w:val="28"/>
        </w:rPr>
        <w:t>侧板上增加0.88㎡孔板通风，</w:t>
      </w:r>
      <w:proofErr w:type="gramStart"/>
      <w:r w:rsidRPr="00454A6A">
        <w:rPr>
          <w:rFonts w:ascii="华文仿宋" w:eastAsia="华文仿宋" w:hAnsi="华文仿宋" w:cs="Times New Roman"/>
          <w:sz w:val="28"/>
          <w:szCs w:val="28"/>
        </w:rPr>
        <w:t>料箱内部</w:t>
      </w:r>
      <w:proofErr w:type="gramEnd"/>
      <w:r w:rsidRPr="00454A6A">
        <w:rPr>
          <w:rFonts w:ascii="华文仿宋" w:eastAsia="华文仿宋" w:hAnsi="华文仿宋" w:cs="Times New Roman"/>
          <w:sz w:val="28"/>
          <w:szCs w:val="28"/>
        </w:rPr>
        <w:t>插入两根DN100mm钢管，管上密布φ5mm孔洞作为通风管。新增一台15KW 、Q=(7728-15455)m3/h风机强制通过孔板，</w:t>
      </w:r>
      <w:proofErr w:type="gramStart"/>
      <w:r w:rsidRPr="00454A6A">
        <w:rPr>
          <w:rFonts w:ascii="华文仿宋" w:eastAsia="华文仿宋" w:hAnsi="华文仿宋" w:cs="Times New Roman"/>
          <w:sz w:val="28"/>
          <w:szCs w:val="28"/>
        </w:rPr>
        <w:t>孔管对料箱</w:t>
      </w:r>
      <w:proofErr w:type="gramEnd"/>
      <w:r w:rsidRPr="00454A6A">
        <w:rPr>
          <w:rFonts w:ascii="华文仿宋" w:eastAsia="华文仿宋" w:hAnsi="华文仿宋" w:cs="Times New Roman"/>
          <w:sz w:val="28"/>
          <w:szCs w:val="28"/>
        </w:rPr>
        <w:t>内部送风，</w:t>
      </w:r>
      <w:proofErr w:type="gramStart"/>
      <w:r w:rsidRPr="00454A6A">
        <w:rPr>
          <w:rFonts w:ascii="华文仿宋" w:eastAsia="华文仿宋" w:hAnsi="华文仿宋" w:cs="Times New Roman"/>
          <w:sz w:val="28"/>
          <w:szCs w:val="28"/>
        </w:rPr>
        <w:t>料箱上部</w:t>
      </w:r>
      <w:proofErr w:type="gramEnd"/>
      <w:r w:rsidRPr="00454A6A">
        <w:rPr>
          <w:rFonts w:ascii="华文仿宋" w:eastAsia="华文仿宋" w:hAnsi="华文仿宋" w:cs="Times New Roman"/>
          <w:sz w:val="28"/>
          <w:szCs w:val="28"/>
        </w:rPr>
        <w:t>用原除尘风机</w:t>
      </w:r>
      <w:proofErr w:type="gramStart"/>
      <w:r w:rsidRPr="00454A6A">
        <w:rPr>
          <w:rFonts w:ascii="华文仿宋" w:eastAsia="华文仿宋" w:hAnsi="华文仿宋" w:cs="Times New Roman"/>
          <w:sz w:val="28"/>
          <w:szCs w:val="28"/>
        </w:rPr>
        <w:t>对料箱吸风</w:t>
      </w:r>
      <w:proofErr w:type="gramEnd"/>
      <w:r w:rsidRPr="00454A6A">
        <w:rPr>
          <w:rFonts w:ascii="华文仿宋" w:eastAsia="华文仿宋" w:hAnsi="华文仿宋" w:cs="Times New Roman"/>
          <w:sz w:val="28"/>
          <w:szCs w:val="28"/>
        </w:rPr>
        <w:t xml:space="preserve">。  </w:t>
      </w:r>
    </w:p>
    <w:p w14:paraId="46DC79BD" w14:textId="77777777" w:rsidR="00454A6A" w:rsidRPr="00454A6A" w:rsidRDefault="00454A6A" w:rsidP="00454A6A">
      <w:pPr>
        <w:spacing w:line="360" w:lineRule="auto"/>
        <w:jc w:val="left"/>
        <w:rPr>
          <w:rFonts w:ascii="华文仿宋" w:eastAsia="华文仿宋" w:hAnsi="华文仿宋" w:cs="Times New Roman"/>
          <w:sz w:val="28"/>
          <w:szCs w:val="28"/>
        </w:rPr>
      </w:pPr>
      <w:r w:rsidRPr="00454A6A">
        <w:rPr>
          <w:rFonts w:ascii="华文仿宋" w:eastAsia="华文仿宋" w:hAnsi="华文仿宋" w:cs="Times New Roman"/>
          <w:sz w:val="28"/>
          <w:szCs w:val="28"/>
        </w:rPr>
        <w:t>4、制作安装所需材料提供产品合格证。</w:t>
      </w:r>
    </w:p>
    <w:p w14:paraId="22655CB8" w14:textId="77777777" w:rsidR="00454A6A" w:rsidRDefault="00454A6A" w:rsidP="00454A6A">
      <w:pPr>
        <w:spacing w:line="360" w:lineRule="auto"/>
        <w:jc w:val="left"/>
        <w:rPr>
          <w:rFonts w:ascii="华文仿宋" w:eastAsia="华文仿宋" w:hAnsi="华文仿宋" w:cs="Times New Roman"/>
          <w:sz w:val="28"/>
          <w:szCs w:val="28"/>
        </w:rPr>
      </w:pPr>
      <w:r w:rsidRPr="00454A6A">
        <w:rPr>
          <w:rFonts w:ascii="华文仿宋" w:eastAsia="华文仿宋" w:hAnsi="华文仿宋" w:cs="Times New Roman"/>
          <w:sz w:val="28"/>
          <w:szCs w:val="28"/>
        </w:rPr>
        <w:t>5、因安装需要拆除的设备必须按原样恢复。</w:t>
      </w:r>
    </w:p>
    <w:p w14:paraId="226C99E9" w14:textId="286EDCA8" w:rsidR="00392DB2" w:rsidRPr="00392DB2" w:rsidRDefault="00392DB2" w:rsidP="00454A6A">
      <w:pPr>
        <w:spacing w:line="360" w:lineRule="auto"/>
        <w:jc w:val="left"/>
        <w:rPr>
          <w:rFonts w:ascii="华文仿宋" w:eastAsia="华文仿宋" w:hAnsi="华文仿宋" w:cs="Times New Roman"/>
          <w:sz w:val="28"/>
          <w:szCs w:val="28"/>
        </w:rPr>
      </w:pPr>
      <w:r w:rsidRPr="00392DB2">
        <w:rPr>
          <w:rFonts w:ascii="华文仿宋" w:eastAsia="华文仿宋" w:hAnsi="华文仿宋" w:cs="Times New Roman"/>
          <w:sz w:val="28"/>
          <w:szCs w:val="28"/>
        </w:rPr>
        <w:t>3.</w:t>
      </w:r>
      <w:r w:rsidR="00454A6A">
        <w:rPr>
          <w:rFonts w:ascii="华文仿宋" w:eastAsia="华文仿宋" w:hAnsi="华文仿宋" w:cs="Times New Roman"/>
          <w:sz w:val="28"/>
          <w:szCs w:val="28"/>
        </w:rPr>
        <w:t>2.3</w:t>
      </w:r>
      <w:r w:rsidRPr="00392DB2">
        <w:rPr>
          <w:rFonts w:ascii="华文仿宋" w:eastAsia="华文仿宋" w:hAnsi="华文仿宋" w:cs="Times New Roman"/>
          <w:sz w:val="28"/>
          <w:szCs w:val="28"/>
        </w:rPr>
        <w:t>供货范围：</w:t>
      </w:r>
    </w:p>
    <w:p w14:paraId="2613795B" w14:textId="77777777" w:rsidR="00454A6A" w:rsidRP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1、附属设备由承包方拆除后必须按甲方要求复位，现场需清理干净。2、所有</w:t>
      </w:r>
      <w:proofErr w:type="gramStart"/>
      <w:r w:rsidRPr="00454A6A">
        <w:rPr>
          <w:rFonts w:ascii="华文仿宋" w:eastAsia="华文仿宋" w:hAnsi="华文仿宋" w:cs="Times New Roman"/>
          <w:sz w:val="28"/>
          <w:szCs w:val="28"/>
        </w:rPr>
        <w:t>报价含旧设备</w:t>
      </w:r>
      <w:proofErr w:type="gramEnd"/>
      <w:r w:rsidRPr="00454A6A">
        <w:rPr>
          <w:rFonts w:ascii="华文仿宋" w:eastAsia="华文仿宋" w:hAnsi="华文仿宋" w:cs="Times New Roman"/>
          <w:sz w:val="28"/>
          <w:szCs w:val="28"/>
        </w:rPr>
        <w:t>拆除、新设备制作安装、主材、辅助材料、运输装卸费、人工、设备吊装费及税费，所有工程量</w:t>
      </w:r>
      <w:proofErr w:type="gramStart"/>
      <w:r w:rsidRPr="00454A6A">
        <w:rPr>
          <w:rFonts w:ascii="华文仿宋" w:eastAsia="华文仿宋" w:hAnsi="华文仿宋" w:cs="Times New Roman"/>
          <w:sz w:val="28"/>
          <w:szCs w:val="28"/>
        </w:rPr>
        <w:t>见材料</w:t>
      </w:r>
      <w:proofErr w:type="gramEnd"/>
      <w:r w:rsidRPr="00454A6A">
        <w:rPr>
          <w:rFonts w:ascii="华文仿宋" w:eastAsia="华文仿宋" w:hAnsi="华文仿宋" w:cs="Times New Roman"/>
          <w:sz w:val="28"/>
          <w:szCs w:val="28"/>
        </w:rPr>
        <w:t>表明细。</w:t>
      </w:r>
    </w:p>
    <w:p w14:paraId="54235A25" w14:textId="77777777" w:rsidR="00454A6A" w:rsidRP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3、安装条件：饲料车间二楼、三楼。</w:t>
      </w:r>
    </w:p>
    <w:p w14:paraId="6B461F38" w14:textId="77777777" w:rsidR="00454A6A" w:rsidRP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4、设备质保期：设备安全运行两个生产期。</w:t>
      </w:r>
    </w:p>
    <w:p w14:paraId="1EAD2594" w14:textId="77777777" w:rsid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 xml:space="preserve">5、提供增值税专用发票，发票税率为：13%  </w:t>
      </w:r>
    </w:p>
    <w:p w14:paraId="07EBEF85" w14:textId="3EECD4D1" w:rsidR="00F53C93" w:rsidRDefault="00F53C93" w:rsidP="00454A6A">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.2.4</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0E7564AA" w14:textId="77777777" w:rsidR="00454A6A" w:rsidRP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1、箱体、管道焊缝无泄漏，焊缝光滑</w:t>
      </w:r>
      <w:proofErr w:type="gramStart"/>
      <w:r w:rsidRPr="00454A6A">
        <w:rPr>
          <w:rFonts w:ascii="华文仿宋" w:eastAsia="华文仿宋" w:hAnsi="华文仿宋" w:cs="Times New Roman"/>
          <w:sz w:val="28"/>
          <w:szCs w:val="28"/>
        </w:rPr>
        <w:t>无咬边</w:t>
      </w:r>
      <w:proofErr w:type="gramEnd"/>
      <w:r w:rsidRPr="00454A6A">
        <w:rPr>
          <w:rFonts w:ascii="华文仿宋" w:eastAsia="华文仿宋" w:hAnsi="华文仿宋" w:cs="Times New Roman"/>
          <w:sz w:val="28"/>
          <w:szCs w:val="28"/>
        </w:rPr>
        <w:t>、夹渣、气孔现象。</w:t>
      </w:r>
    </w:p>
    <w:p w14:paraId="48A3753F" w14:textId="77777777" w:rsidR="00454A6A" w:rsidRP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2、箱体、管道打坡口焊接，牢固可靠无变形。</w:t>
      </w:r>
    </w:p>
    <w:p w14:paraId="41D5C129" w14:textId="77777777" w:rsidR="00454A6A" w:rsidRP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3、所有尺寸以图纸为准。</w:t>
      </w:r>
    </w:p>
    <w:p w14:paraId="77C959A4" w14:textId="77777777" w:rsidR="00454A6A" w:rsidRDefault="00454A6A" w:rsidP="00454A6A">
      <w:pPr>
        <w:spacing w:line="360" w:lineRule="auto"/>
        <w:rPr>
          <w:rFonts w:ascii="华文仿宋" w:eastAsia="华文仿宋" w:hAnsi="华文仿宋" w:cs="Times New Roman"/>
          <w:sz w:val="28"/>
          <w:szCs w:val="28"/>
        </w:rPr>
      </w:pPr>
      <w:r w:rsidRPr="00454A6A">
        <w:rPr>
          <w:rFonts w:ascii="华文仿宋" w:eastAsia="华文仿宋" w:hAnsi="华文仿宋" w:cs="Times New Roman"/>
          <w:sz w:val="28"/>
          <w:szCs w:val="28"/>
        </w:rPr>
        <w:t>4、设备运行两个榨期无质量问题。</w:t>
      </w:r>
    </w:p>
    <w:p w14:paraId="28C3913A" w14:textId="43178154" w:rsidR="00F53C93" w:rsidRPr="00BC706A" w:rsidRDefault="00F53C93" w:rsidP="00454A6A">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3.2.5</w:t>
      </w:r>
      <w:r>
        <w:rPr>
          <w:rFonts w:ascii="华文仿宋" w:eastAsia="华文仿宋" w:hAnsi="华文仿宋" w:hint="eastAsia"/>
          <w:sz w:val="28"/>
          <w:szCs w:val="28"/>
        </w:rPr>
        <w:t>现场作业及施工要求：</w:t>
      </w:r>
    </w:p>
    <w:p w14:paraId="71A71849"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hint="eastAsia"/>
          <w:sz w:val="28"/>
          <w:szCs w:val="28"/>
        </w:rPr>
        <w:t>施工人员必须配戴安全防护用具</w:t>
      </w:r>
      <w:r>
        <w:rPr>
          <w:rFonts w:ascii="华文仿宋" w:eastAsia="华文仿宋" w:hAnsi="华文仿宋"/>
          <w:sz w:val="28"/>
          <w:szCs w:val="28"/>
        </w:rPr>
        <w:t>。</w:t>
      </w:r>
    </w:p>
    <w:p w14:paraId="325BADE5"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hint="eastAsia"/>
          <w:sz w:val="28"/>
          <w:szCs w:val="28"/>
        </w:rPr>
        <w:t>施工现场</w:t>
      </w:r>
      <w:r>
        <w:rPr>
          <w:rFonts w:ascii="华文仿宋" w:eastAsia="华文仿宋" w:hAnsi="华文仿宋"/>
          <w:sz w:val="28"/>
          <w:szCs w:val="28"/>
        </w:rPr>
        <w:t>周围设定</w:t>
      </w:r>
      <w:proofErr w:type="gramStart"/>
      <w:r>
        <w:rPr>
          <w:rFonts w:ascii="华文仿宋" w:eastAsia="华文仿宋" w:hAnsi="华文仿宋"/>
          <w:sz w:val="28"/>
          <w:szCs w:val="28"/>
        </w:rPr>
        <w:t>警戒区</w:t>
      </w:r>
      <w:proofErr w:type="gramEnd"/>
      <w:r>
        <w:rPr>
          <w:rFonts w:ascii="华文仿宋" w:eastAsia="华文仿宋" w:hAnsi="华文仿宋"/>
          <w:sz w:val="28"/>
          <w:szCs w:val="28"/>
        </w:rPr>
        <w:t>，建立警示牌等。</w:t>
      </w:r>
    </w:p>
    <w:p w14:paraId="022AE9F6"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lastRenderedPageBreak/>
        <w:t>3、现场设安全监督员。</w:t>
      </w:r>
    </w:p>
    <w:p w14:paraId="435E2595"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4、每天清理卫生，垃圾运到指定地点。</w:t>
      </w:r>
    </w:p>
    <w:p w14:paraId="0DD4AD36"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5、</w:t>
      </w:r>
      <w:r w:rsidRPr="00CF4A3B">
        <w:rPr>
          <w:rFonts w:ascii="华文仿宋" w:eastAsia="华文仿宋" w:hAnsi="华文仿宋" w:hint="eastAsia"/>
          <w:sz w:val="28"/>
          <w:szCs w:val="28"/>
        </w:rPr>
        <w:t>提供</w:t>
      </w:r>
      <w:proofErr w:type="gramStart"/>
      <w:r w:rsidRPr="00CF4A3B">
        <w:rPr>
          <w:rFonts w:ascii="华文仿宋" w:eastAsia="华文仿宋" w:hAnsi="华文仿宋" w:hint="eastAsia"/>
          <w:sz w:val="28"/>
          <w:szCs w:val="28"/>
        </w:rPr>
        <w:t>企业安全管理员</w:t>
      </w:r>
      <w:proofErr w:type="gramEnd"/>
      <w:r>
        <w:rPr>
          <w:rFonts w:ascii="华文仿宋" w:eastAsia="华文仿宋" w:hAnsi="华文仿宋" w:hint="eastAsia"/>
          <w:sz w:val="28"/>
          <w:szCs w:val="28"/>
        </w:rPr>
        <w:t>培训</w:t>
      </w:r>
      <w:r w:rsidRPr="00CF4A3B">
        <w:rPr>
          <w:rFonts w:ascii="华文仿宋" w:eastAsia="华文仿宋" w:hAnsi="华文仿宋" w:hint="eastAsia"/>
          <w:sz w:val="28"/>
          <w:szCs w:val="28"/>
        </w:rPr>
        <w:t>资格证且在有效期内。</w:t>
      </w:r>
    </w:p>
    <w:p w14:paraId="24C76FF0" w14:textId="77777777" w:rsidR="00F53C93" w:rsidRPr="00F53C93" w:rsidRDefault="00F53C93" w:rsidP="00426FDD">
      <w:pPr>
        <w:spacing w:line="360" w:lineRule="auto"/>
        <w:rPr>
          <w:rFonts w:ascii="华文仿宋" w:eastAsia="华文仿宋" w:hAnsi="华文仿宋" w:cs="Times New Roman"/>
          <w:sz w:val="28"/>
          <w:szCs w:val="28"/>
        </w:rPr>
      </w:pP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proofErr w:type="gramStart"/>
      <w:r w:rsidR="009716DC">
        <w:rPr>
          <w:rFonts w:ascii="仿宋" w:eastAsia="仿宋" w:hAnsi="仿宋" w:hint="eastAsia"/>
          <w:sz w:val="28"/>
          <w:szCs w:val="28"/>
        </w:rPr>
        <w:t>询</w:t>
      </w:r>
      <w:proofErr w:type="gramEnd"/>
      <w:r w:rsidR="009716DC">
        <w:rPr>
          <w:rFonts w:ascii="仿宋" w:eastAsia="仿宋" w:hAnsi="仿宋" w:hint="eastAsia"/>
          <w:sz w:val="28"/>
          <w:szCs w:val="28"/>
        </w:rPr>
        <w:t>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w:t>
      </w:r>
      <w:proofErr w:type="gramStart"/>
      <w:r w:rsidRPr="004925F9">
        <w:rPr>
          <w:rFonts w:ascii="仿宋" w:eastAsia="仿宋" w:hAnsi="仿宋" w:hint="eastAsia"/>
          <w:sz w:val="28"/>
          <w:szCs w:val="28"/>
        </w:rPr>
        <w:t>含施工</w:t>
      </w:r>
      <w:proofErr w:type="gramEnd"/>
      <w:r w:rsidRPr="004925F9">
        <w:rPr>
          <w:rFonts w:ascii="仿宋" w:eastAsia="仿宋" w:hAnsi="仿宋" w:hint="eastAsia"/>
          <w:sz w:val="28"/>
          <w:szCs w:val="28"/>
        </w:rPr>
        <w:t>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2）商务部</w:t>
      </w:r>
      <w:proofErr w:type="gramStart"/>
      <w:r w:rsidRPr="004925F9">
        <w:rPr>
          <w:rFonts w:ascii="仿宋" w:eastAsia="仿宋" w:hAnsi="仿宋" w:cs="宋体" w:hint="eastAsia"/>
          <w:sz w:val="28"/>
          <w:szCs w:val="28"/>
        </w:rPr>
        <w:t>分按照</w:t>
      </w:r>
      <w:proofErr w:type="gramEnd"/>
      <w:r w:rsidRPr="004925F9">
        <w:rPr>
          <w:rFonts w:ascii="仿宋" w:eastAsia="仿宋" w:hAnsi="仿宋" w:cs="宋体" w:hint="eastAsia"/>
          <w:sz w:val="28"/>
          <w:szCs w:val="28"/>
        </w:rPr>
        <w:t>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w:t>
      </w:r>
      <w:proofErr w:type="gramStart"/>
      <w:r w:rsidRPr="007C54EA">
        <w:rPr>
          <w:rFonts w:ascii="仿宋" w:eastAsia="仿宋" w:hAnsi="仿宋" w:cs="宋体"/>
          <w:sz w:val="28"/>
          <w:szCs w:val="28"/>
        </w:rPr>
        <w:t>门大厦</w:t>
      </w:r>
      <w:proofErr w:type="gramEnd"/>
      <w:r w:rsidRPr="007C54EA">
        <w:rPr>
          <w:rFonts w:ascii="仿宋" w:eastAsia="仿宋" w:hAnsi="仿宋" w:cs="宋体"/>
          <w:sz w:val="28"/>
          <w:szCs w:val="28"/>
        </w:rPr>
        <w:t>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792F6A5" w14:textId="400153F8" w:rsidR="00EE495B" w:rsidRPr="004925F9"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455B3A60" w14:textId="77777777" w:rsidR="005E1C5D" w:rsidRDefault="005E1C5D" w:rsidP="005E1C5D">
      <w:pPr>
        <w:spacing w:line="460" w:lineRule="exact"/>
        <w:jc w:val="center"/>
        <w:rPr>
          <w:rFonts w:ascii="黑体" w:eastAsia="黑体"/>
          <w:b/>
          <w:sz w:val="40"/>
          <w:szCs w:val="28"/>
        </w:rPr>
      </w:pPr>
      <w:r>
        <w:rPr>
          <w:rFonts w:ascii="黑体" w:eastAsia="黑体" w:hint="eastAsia"/>
          <w:b/>
          <w:sz w:val="40"/>
          <w:szCs w:val="28"/>
        </w:rPr>
        <w:t>*****项目合同（设备类）</w:t>
      </w:r>
    </w:p>
    <w:p w14:paraId="57DB551F" w14:textId="77777777" w:rsidR="005E1C5D" w:rsidRDefault="005E1C5D" w:rsidP="005E1C5D">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合同编号：</w:t>
      </w:r>
    </w:p>
    <w:p w14:paraId="145D5923" w14:textId="77777777" w:rsidR="005E1C5D" w:rsidRDefault="005E1C5D" w:rsidP="005E1C5D">
      <w:pPr>
        <w:wordWrap w:val="0"/>
        <w:spacing w:line="460" w:lineRule="exact"/>
        <w:jc w:val="right"/>
        <w:rPr>
          <w:rFonts w:ascii="仿宋_GB2312" w:eastAsia="仿宋_GB2312"/>
          <w:b/>
          <w:sz w:val="28"/>
          <w:szCs w:val="28"/>
        </w:rPr>
      </w:pPr>
      <w:r>
        <w:rPr>
          <w:rFonts w:ascii="仿宋_GB2312" w:eastAsia="仿宋_GB2312" w:hint="eastAsia"/>
          <w:b/>
          <w:bCs/>
          <w:sz w:val="28"/>
          <w:szCs w:val="28"/>
        </w:rPr>
        <w:t xml:space="preserve">  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hint="eastAsia"/>
          <w:b/>
          <w:sz w:val="28"/>
          <w:szCs w:val="28"/>
        </w:rPr>
        <w:t>20</w:t>
      </w:r>
      <w:r>
        <w:rPr>
          <w:rFonts w:ascii="仿宋_GB2312" w:eastAsia="仿宋_GB2312" w:hint="eastAsia"/>
          <w:b/>
          <w:bCs/>
          <w:sz w:val="28"/>
          <w:szCs w:val="28"/>
        </w:rPr>
        <w:t>年  月  日</w:t>
      </w:r>
    </w:p>
    <w:p w14:paraId="5C314325" w14:textId="77777777" w:rsidR="005E1C5D" w:rsidRDefault="005E1C5D" w:rsidP="005E1C5D">
      <w:pPr>
        <w:wordWrap w:val="0"/>
        <w:spacing w:line="460" w:lineRule="exact"/>
        <w:jc w:val="center"/>
        <w:rPr>
          <w:rFonts w:ascii="仿宋_GB2312" w:eastAsia="仿宋_GB2312"/>
          <w:b/>
          <w:sz w:val="28"/>
          <w:szCs w:val="28"/>
        </w:rPr>
      </w:pPr>
      <w:r>
        <w:rPr>
          <w:rFonts w:ascii="仿宋_GB2312" w:eastAsia="仿宋_GB2312" w:hint="eastAsia"/>
          <w:b/>
          <w:sz w:val="28"/>
          <w:szCs w:val="28"/>
        </w:rPr>
        <w:t xml:space="preserve">                    签订地点：</w:t>
      </w:r>
    </w:p>
    <w:p w14:paraId="68E9BB74" w14:textId="77777777" w:rsidR="005E1C5D" w:rsidRDefault="005E1C5D" w:rsidP="005E1C5D">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14:paraId="69C94940" w14:textId="77777777" w:rsidR="005E1C5D" w:rsidRDefault="005E1C5D" w:rsidP="005E1C5D">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14:paraId="6A0BFC9B" w14:textId="77777777" w:rsidR="005E1C5D" w:rsidRDefault="005E1C5D" w:rsidP="005E1C5D">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14:paraId="68E6B6C6"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1.甲方需开展</w:t>
      </w:r>
      <w:r>
        <w:rPr>
          <w:rFonts w:ascii="仿宋_GB2312" w:eastAsia="仿宋_GB2312" w:hint="eastAsia"/>
          <w:sz w:val="28"/>
          <w:szCs w:val="28"/>
          <w:u w:val="single"/>
        </w:rPr>
        <w:t xml:space="preserve">         </w:t>
      </w:r>
      <w:r>
        <w:rPr>
          <w:rFonts w:ascii="仿宋_GB2312" w:eastAsia="仿宋_GB2312" w:hint="eastAsia"/>
          <w:sz w:val="28"/>
          <w:szCs w:val="28"/>
        </w:rPr>
        <w:t>项目，乙方为本项目提供：1.拆除、安装、维修等相关服务；2.所需的全部设备</w:t>
      </w:r>
      <w:r>
        <w:rPr>
          <w:rFonts w:ascii="仿宋_GB2312" w:eastAsia="仿宋_GB2312" w:hint="eastAsia"/>
          <w:b/>
          <w:sz w:val="32"/>
          <w:szCs w:val="28"/>
        </w:rPr>
        <w:t>□</w:t>
      </w:r>
      <w:r>
        <w:rPr>
          <w:rFonts w:ascii="仿宋_GB2312" w:eastAsia="仿宋_GB2312" w:hint="eastAsia"/>
          <w:sz w:val="28"/>
          <w:szCs w:val="28"/>
        </w:rPr>
        <w:t>材料</w:t>
      </w:r>
      <w:r>
        <w:rPr>
          <w:rFonts w:ascii="仿宋_GB2312" w:eastAsia="仿宋_GB2312" w:hint="eastAsia"/>
          <w:b/>
          <w:sz w:val="32"/>
          <w:szCs w:val="28"/>
        </w:rPr>
        <w:sym w:font="Wingdings 2" w:char="00A3"/>
      </w:r>
      <w:r>
        <w:rPr>
          <w:rFonts w:ascii="仿宋_GB2312" w:eastAsia="仿宋_GB2312" w:hint="eastAsia"/>
          <w:sz w:val="28"/>
          <w:szCs w:val="28"/>
        </w:rPr>
        <w:t>。（请根据合同实际情况勾选）。</w:t>
      </w:r>
    </w:p>
    <w:p w14:paraId="75FEBC6B"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w:t>
      </w:r>
      <w:proofErr w:type="gramStart"/>
      <w:r>
        <w:rPr>
          <w:rFonts w:ascii="仿宋_GB2312" w:eastAsia="仿宋_GB2312" w:hint="eastAsia"/>
          <w:sz w:val="28"/>
          <w:szCs w:val="28"/>
        </w:rPr>
        <w:t>相关法律</w:t>
      </w:r>
      <w:proofErr w:type="gramEnd"/>
      <w:r>
        <w:rPr>
          <w:rFonts w:ascii="仿宋_GB2312" w:eastAsia="仿宋_GB2312" w:hint="eastAsia"/>
          <w:sz w:val="28"/>
          <w:szCs w:val="28"/>
        </w:rPr>
        <w:t>规定，甲乙双方经友好协商一致，达成如下协议：</w:t>
      </w:r>
    </w:p>
    <w:p w14:paraId="488F43B1"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合同总金额及付款方式</w:t>
      </w:r>
    </w:p>
    <w:p w14:paraId="3B24A9A7" w14:textId="77777777" w:rsidR="005E1C5D" w:rsidRDefault="005E1C5D" w:rsidP="005E1C5D">
      <w:pPr>
        <w:tabs>
          <w:tab w:val="left" w:pos="900"/>
        </w:tabs>
        <w:spacing w:line="460" w:lineRule="exact"/>
        <w:ind w:firstLineChars="200" w:firstLine="562"/>
        <w:rPr>
          <w:rFonts w:ascii="仿宋_GB2312" w:eastAsia="仿宋_GB2312"/>
          <w:b/>
          <w:sz w:val="28"/>
          <w:szCs w:val="28"/>
        </w:rPr>
      </w:pPr>
      <w:bookmarkStart w:id="5" w:name="_Hlk64630615"/>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bookmarkEnd w:id="5"/>
    <w:p w14:paraId="088D4908" w14:textId="77777777" w:rsidR="005E1C5D" w:rsidRDefault="005E1C5D" w:rsidP="005E1C5D">
      <w:pPr>
        <w:widowControl/>
        <w:spacing w:line="460" w:lineRule="exact"/>
        <w:ind w:firstLine="555"/>
        <w:rPr>
          <w:rFonts w:ascii="仿宋_GB2312" w:eastAsia="仿宋_GB2312"/>
          <w:sz w:val="28"/>
          <w:szCs w:val="28"/>
        </w:rPr>
      </w:pPr>
      <w:r>
        <w:rPr>
          <w:rFonts w:ascii="仿宋_GB2312" w:eastAsia="仿宋_GB2312" w:hint="eastAsia"/>
          <w:b/>
          <w:sz w:val="28"/>
          <w:szCs w:val="28"/>
        </w:rPr>
        <w:t>付款方式：</w:t>
      </w:r>
    </w:p>
    <w:p w14:paraId="2F3777D2" w14:textId="77777777" w:rsidR="005E1C5D" w:rsidRDefault="005E1C5D" w:rsidP="005E1C5D">
      <w:pPr>
        <w:widowControl/>
        <w:numPr>
          <w:ilvl w:val="0"/>
          <w:numId w:val="4"/>
        </w:num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甲方在合同签订完成后，根据项目实施进度及时上报项目资金支付计划。</w:t>
      </w:r>
    </w:p>
    <w:p w14:paraId="7DFC8ACD" w14:textId="77777777" w:rsidR="005E1C5D" w:rsidRDefault="005E1C5D" w:rsidP="005E1C5D">
      <w:pPr>
        <w:widowControl/>
        <w:numPr>
          <w:ilvl w:val="0"/>
          <w:numId w:val="4"/>
        </w:numPr>
        <w:spacing w:line="460" w:lineRule="exact"/>
        <w:ind w:firstLineChars="200" w:firstLine="560"/>
        <w:rPr>
          <w:rFonts w:ascii="仿宋_GB2312" w:eastAsia="仿宋_GB2312"/>
          <w:sz w:val="28"/>
          <w:szCs w:val="28"/>
        </w:rPr>
      </w:pP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5C65E0AB" w14:textId="77777777" w:rsidR="005E1C5D" w:rsidRDefault="005E1C5D" w:rsidP="005E1C5D">
      <w:pPr>
        <w:widowControl/>
        <w:numPr>
          <w:ilvl w:val="0"/>
          <w:numId w:val="4"/>
        </w:numPr>
        <w:spacing w:line="460" w:lineRule="exact"/>
        <w:ind w:firstLineChars="200" w:firstLine="560"/>
        <w:rPr>
          <w:rFonts w:ascii="仿宋_GB2312" w:eastAsia="仿宋_GB2312" w:cs="宋体"/>
          <w:bCs/>
          <w:kern w:val="0"/>
          <w:sz w:val="28"/>
          <w:szCs w:val="28"/>
        </w:rPr>
      </w:pPr>
      <w:r>
        <w:rPr>
          <w:rFonts w:ascii="仿宋_GB2312" w:eastAsia="仿宋_GB2312" w:hint="eastAsia"/>
          <w:sz w:val="28"/>
          <w:szCs w:val="28"/>
        </w:rPr>
        <w:t>在项目竣工验收之后，正常使用一个月后无质量问题，乙方向甲方提供合同金额的全额增值税专用发票，甲方以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4B68E63F" w14:textId="77777777" w:rsidR="005E1C5D" w:rsidRDefault="005E1C5D" w:rsidP="005E1C5D">
      <w:pPr>
        <w:widowControl/>
        <w:numPr>
          <w:ilvl w:val="0"/>
          <w:numId w:val="4"/>
        </w:numPr>
        <w:spacing w:line="460" w:lineRule="exact"/>
        <w:ind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1255EED5" w14:textId="77777777" w:rsidR="005E1C5D" w:rsidRDefault="005E1C5D" w:rsidP="005E1C5D">
      <w:pPr>
        <w:widowControl/>
        <w:numPr>
          <w:ilvl w:val="0"/>
          <w:numId w:val="4"/>
        </w:numPr>
        <w:spacing w:line="460" w:lineRule="exact"/>
        <w:ind w:firstLineChars="200" w:firstLine="560"/>
        <w:rPr>
          <w:rFonts w:ascii="仿宋_GB2312" w:eastAsia="仿宋_GB2312"/>
          <w:sz w:val="28"/>
          <w:szCs w:val="28"/>
        </w:rPr>
      </w:pPr>
      <w:r>
        <w:rPr>
          <w:rFonts w:ascii="仿宋_GB2312" w:eastAsia="仿宋_GB2312" w:hint="eastAsia"/>
          <w:sz w:val="28"/>
          <w:szCs w:val="28"/>
        </w:rPr>
        <w:t>剩余款项作为质保金，质保期限为【】</w:t>
      </w:r>
      <w:proofErr w:type="gramStart"/>
      <w:r>
        <w:rPr>
          <w:rFonts w:ascii="仿宋_GB2312" w:eastAsia="仿宋_GB2312" w:hint="eastAsia"/>
          <w:sz w:val="28"/>
          <w:szCs w:val="28"/>
        </w:rPr>
        <w:t>个</w:t>
      </w:r>
      <w:proofErr w:type="gramEnd"/>
      <w:r>
        <w:rPr>
          <w:rFonts w:ascii="仿宋_GB2312" w:eastAsia="仿宋_GB2312" w:hint="eastAsia"/>
          <w:sz w:val="28"/>
          <w:szCs w:val="28"/>
        </w:rPr>
        <w:t>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05B82318" w14:textId="77777777" w:rsidR="005E1C5D" w:rsidRDefault="005E1C5D" w:rsidP="005E1C5D">
      <w:pPr>
        <w:widowControl/>
        <w:spacing w:line="460" w:lineRule="exact"/>
        <w:ind w:firstLine="555"/>
        <w:jc w:val="left"/>
        <w:rPr>
          <w:rFonts w:ascii="仿宋_GB2312" w:eastAsia="仿宋_GB2312"/>
          <w:sz w:val="28"/>
          <w:szCs w:val="28"/>
        </w:rPr>
      </w:pPr>
    </w:p>
    <w:p w14:paraId="04270EAA" w14:textId="77777777" w:rsidR="005E1C5D" w:rsidRDefault="005E1C5D" w:rsidP="005E1C5D">
      <w:pPr>
        <w:widowControl/>
        <w:spacing w:line="460" w:lineRule="exact"/>
        <w:ind w:firstLine="555"/>
        <w:rPr>
          <w:rFonts w:ascii="仿宋_GB2312" w:eastAsia="仿宋_GB2312"/>
          <w:sz w:val="28"/>
          <w:szCs w:val="28"/>
        </w:rPr>
      </w:pPr>
    </w:p>
    <w:p w14:paraId="696A330C"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本项目所需服务及材料</w:t>
      </w:r>
      <w:proofErr w:type="gramStart"/>
      <w:r>
        <w:rPr>
          <w:rFonts w:ascii="仿宋_GB2312" w:eastAsia="仿宋_GB2312" w:hint="eastAsia"/>
          <w:b/>
          <w:sz w:val="28"/>
          <w:szCs w:val="28"/>
        </w:rPr>
        <w:t>明细见</w:t>
      </w:r>
      <w:proofErr w:type="gramEnd"/>
      <w:r>
        <w:rPr>
          <w:rFonts w:ascii="仿宋_GB2312" w:eastAsia="仿宋_GB2312" w:hint="eastAsia"/>
          <w:b/>
          <w:sz w:val="28"/>
          <w:szCs w:val="28"/>
        </w:rPr>
        <w:t>下表:</w:t>
      </w:r>
    </w:p>
    <w:p w14:paraId="2A354268" w14:textId="77777777" w:rsidR="005E1C5D" w:rsidRDefault="005E1C5D" w:rsidP="005E1C5D">
      <w:pPr>
        <w:spacing w:line="460" w:lineRule="exact"/>
        <w:ind w:left="420"/>
        <w:rPr>
          <w:rFonts w:ascii="仿宋_GB2312" w:eastAsia="仿宋_GB2312"/>
          <w:b/>
          <w:sz w:val="28"/>
          <w:szCs w:val="28"/>
        </w:rPr>
      </w:pPr>
    </w:p>
    <w:p w14:paraId="58414A99" w14:textId="77777777" w:rsidR="005E1C5D" w:rsidRDefault="005E1C5D" w:rsidP="005E1C5D">
      <w:pPr>
        <w:spacing w:line="460" w:lineRule="exact"/>
        <w:ind w:left="420"/>
        <w:rPr>
          <w:rFonts w:ascii="仿宋_GB2312" w:eastAsia="仿宋_GB2312"/>
          <w:b/>
          <w:sz w:val="28"/>
          <w:szCs w:val="28"/>
        </w:rPr>
      </w:pPr>
    </w:p>
    <w:p w14:paraId="5BD7BFF9" w14:textId="77777777" w:rsidR="005E1C5D" w:rsidRDefault="005E1C5D" w:rsidP="005E1C5D">
      <w:pPr>
        <w:spacing w:line="460" w:lineRule="exact"/>
        <w:ind w:left="420"/>
        <w:rPr>
          <w:rFonts w:ascii="仿宋_GB2312" w:eastAsia="仿宋_GB2312"/>
          <w:b/>
          <w:sz w:val="28"/>
          <w:szCs w:val="28"/>
        </w:rPr>
      </w:pPr>
    </w:p>
    <w:p w14:paraId="7EEC9EFA"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技术要求与验收要求：</w:t>
      </w:r>
    </w:p>
    <w:p w14:paraId="569BCFC2" w14:textId="77777777" w:rsidR="005E1C5D" w:rsidRDefault="005E1C5D" w:rsidP="005E1C5D">
      <w:pPr>
        <w:numPr>
          <w:ilvl w:val="0"/>
          <w:numId w:val="5"/>
        </w:numPr>
        <w:spacing w:line="460" w:lineRule="exact"/>
        <w:ind w:left="420"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327E37E5" w14:textId="77777777" w:rsidR="005E1C5D" w:rsidRDefault="005E1C5D" w:rsidP="005E1C5D">
      <w:pPr>
        <w:numPr>
          <w:ilvl w:val="0"/>
          <w:numId w:val="5"/>
        </w:numPr>
        <w:spacing w:line="460" w:lineRule="exact"/>
        <w:ind w:left="420"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2F330DAE" w14:textId="77777777" w:rsidR="005E1C5D" w:rsidRDefault="005E1C5D" w:rsidP="005E1C5D">
      <w:pPr>
        <w:numPr>
          <w:ilvl w:val="0"/>
          <w:numId w:val="5"/>
        </w:numPr>
        <w:spacing w:line="460" w:lineRule="exact"/>
        <w:ind w:left="420"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54A09C9C" w14:textId="77777777" w:rsidR="005E1C5D" w:rsidRDefault="005E1C5D" w:rsidP="005E1C5D">
      <w:pPr>
        <w:spacing w:line="460" w:lineRule="exact"/>
        <w:ind w:left="420" w:firstLineChars="200" w:firstLine="560"/>
        <w:rPr>
          <w:rFonts w:ascii="仿宋_GB2312" w:eastAsia="仿宋_GB2312"/>
          <w:bCs/>
          <w:sz w:val="28"/>
          <w:szCs w:val="28"/>
        </w:rPr>
      </w:pPr>
    </w:p>
    <w:p w14:paraId="30A4E2B1" w14:textId="77777777" w:rsidR="005E1C5D" w:rsidRDefault="005E1C5D" w:rsidP="005E1C5D">
      <w:pPr>
        <w:spacing w:line="460" w:lineRule="exact"/>
        <w:ind w:firstLineChars="200" w:firstLine="560"/>
        <w:rPr>
          <w:rFonts w:ascii="仿宋_GB2312" w:eastAsia="仿宋_GB2312"/>
          <w:b/>
          <w:sz w:val="28"/>
          <w:szCs w:val="28"/>
        </w:rPr>
      </w:pPr>
      <w:r>
        <w:rPr>
          <w:rFonts w:ascii="仿宋_GB2312" w:eastAsia="仿宋_GB2312" w:hint="eastAsia"/>
          <w:bCs/>
          <w:sz w:val="28"/>
          <w:szCs w:val="28"/>
        </w:rPr>
        <w:t>或根据项目具体情况签订相关附件：</w:t>
      </w:r>
    </w:p>
    <w:p w14:paraId="409967DC" w14:textId="77777777" w:rsidR="005E1C5D" w:rsidRDefault="005E1C5D" w:rsidP="005E1C5D">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w:t>
      </w:r>
      <w:r>
        <w:rPr>
          <w:rFonts w:ascii="仿宋" w:eastAsia="仿宋" w:hAnsi="仿宋" w:cs="仿宋" w:hint="eastAsia"/>
          <w:sz w:val="28"/>
          <w:szCs w:val="28"/>
        </w:rPr>
        <w:t>技术要求</w:t>
      </w:r>
      <w:r>
        <w:rPr>
          <w:rFonts w:ascii="仿宋" w:eastAsia="仿宋" w:hAnsi="仿宋" w:cs="仿宋" w:hint="eastAsia"/>
          <w:sz w:val="28"/>
          <w:szCs w:val="28"/>
          <w:lang w:val="zh-CN"/>
        </w:rPr>
        <w:t>》。</w:t>
      </w:r>
    </w:p>
    <w:p w14:paraId="5832284E" w14:textId="77777777" w:rsidR="005E1C5D" w:rsidRDefault="005E1C5D" w:rsidP="005E1C5D">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按合同附件-《质量验收标准》。</w:t>
      </w:r>
    </w:p>
    <w:p w14:paraId="174119D2" w14:textId="77777777" w:rsidR="005E1C5D" w:rsidRDefault="005E1C5D" w:rsidP="005E1C5D">
      <w:pPr>
        <w:spacing w:line="460" w:lineRule="exact"/>
        <w:ind w:left="284"/>
        <w:rPr>
          <w:rFonts w:ascii="仿宋_GB2312" w:eastAsia="仿宋_GB2312"/>
          <w:b/>
          <w:sz w:val="28"/>
          <w:szCs w:val="28"/>
        </w:rPr>
      </w:pPr>
    </w:p>
    <w:p w14:paraId="37884CD4" w14:textId="77777777" w:rsidR="005E1C5D" w:rsidRDefault="005E1C5D" w:rsidP="005E1C5D">
      <w:pPr>
        <w:spacing w:line="460" w:lineRule="exact"/>
        <w:ind w:left="284"/>
        <w:rPr>
          <w:rFonts w:ascii="仿宋_GB2312" w:eastAsia="仿宋_GB2312"/>
          <w:b/>
          <w:sz w:val="28"/>
          <w:szCs w:val="28"/>
        </w:rPr>
      </w:pPr>
    </w:p>
    <w:p w14:paraId="02F83C0F" w14:textId="77777777" w:rsidR="005E1C5D" w:rsidRDefault="005E1C5D" w:rsidP="005E1C5D">
      <w:pPr>
        <w:spacing w:line="460" w:lineRule="exact"/>
        <w:ind w:rightChars="-338" w:right="-710"/>
        <w:rPr>
          <w:rFonts w:ascii="仿宋_GB2312" w:eastAsia="仿宋_GB2312"/>
          <w:sz w:val="28"/>
          <w:szCs w:val="28"/>
        </w:rPr>
      </w:pPr>
    </w:p>
    <w:p w14:paraId="0824B32A"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履行期限、地点及运输方式及验收条款</w:t>
      </w:r>
    </w:p>
    <w:p w14:paraId="02FA1014" w14:textId="77777777" w:rsidR="005E1C5D" w:rsidRDefault="005E1C5D" w:rsidP="005E1C5D">
      <w:pPr>
        <w:spacing w:line="460" w:lineRule="exact"/>
        <w:ind w:firstLineChars="200" w:firstLine="560"/>
        <w:rPr>
          <w:rFonts w:ascii="仿宋_GB2312" w:eastAsia="仿宋_GB2312"/>
          <w:b/>
          <w:sz w:val="28"/>
          <w:szCs w:val="28"/>
        </w:rPr>
      </w:pPr>
      <w:r>
        <w:rPr>
          <w:rFonts w:ascii="仿宋_GB2312" w:eastAsia="仿宋_GB2312" w:hint="eastAsia"/>
          <w:sz w:val="28"/>
          <w:szCs w:val="28"/>
        </w:rPr>
        <w:t>1、履行期限：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b/>
          <w:sz w:val="32"/>
          <w:szCs w:val="28"/>
        </w:rPr>
        <w:t>□</w:t>
      </w:r>
      <w:r>
        <w:rPr>
          <w:rFonts w:ascii="仿宋_GB2312" w:eastAsia="仿宋_GB2312" w:hint="eastAsia"/>
          <w:sz w:val="28"/>
          <w:szCs w:val="28"/>
        </w:rPr>
        <w:t>。</w:t>
      </w:r>
    </w:p>
    <w:p w14:paraId="4E47941D"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u w:val="single"/>
        </w:rPr>
        <w:t>交货</w:t>
      </w:r>
      <w:r>
        <w:rPr>
          <w:rFonts w:ascii="仿宋_GB2312" w:eastAsia="仿宋_GB2312" w:hint="eastAsia"/>
          <w:b/>
          <w:sz w:val="32"/>
          <w:szCs w:val="28"/>
          <w:u w:val="single"/>
        </w:rPr>
        <w:t>□</w:t>
      </w:r>
      <w:r>
        <w:rPr>
          <w:rFonts w:ascii="仿宋_GB2312" w:eastAsia="仿宋_GB2312" w:hint="eastAsia"/>
          <w:sz w:val="28"/>
          <w:szCs w:val="28"/>
        </w:rPr>
        <w:t>、合同履行地点：甲方厂区内（地址：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14:paraId="2B0A0AB6" w14:textId="77777777" w:rsidR="005E1C5D" w:rsidRDefault="005E1C5D" w:rsidP="005E1C5D">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3、运输方式：如由乙方提供本项目所需设备、材料，应由乙方负责运输，运输采用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3B49BA77" w14:textId="77777777" w:rsidR="005E1C5D" w:rsidRDefault="005E1C5D" w:rsidP="005E1C5D">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t>4、乙方按期完成交货/施工后，甲乙双方应派人参加验收，甲方在【】日内对外观、数量进行验收并提出异议。</w:t>
      </w:r>
      <w:r>
        <w:rPr>
          <w:rFonts w:ascii="仿宋_GB2312" w:eastAsia="仿宋_GB2312" w:cs="宋体" w:hint="eastAsia"/>
          <w:bCs/>
          <w:sz w:val="28"/>
          <w:szCs w:val="28"/>
        </w:rPr>
        <w:t>质量问题，甲方应在发现后的【】</w:t>
      </w:r>
      <w:proofErr w:type="gramStart"/>
      <w:r>
        <w:rPr>
          <w:rFonts w:ascii="仿宋_GB2312" w:eastAsia="仿宋_GB2312" w:cs="宋体" w:hint="eastAsia"/>
          <w:bCs/>
          <w:sz w:val="28"/>
          <w:szCs w:val="28"/>
        </w:rPr>
        <w:t>个</w:t>
      </w:r>
      <w:proofErr w:type="gramEnd"/>
      <w:r>
        <w:rPr>
          <w:rFonts w:ascii="仿宋_GB2312" w:eastAsia="仿宋_GB2312" w:cs="宋体" w:hint="eastAsia"/>
          <w:bCs/>
          <w:sz w:val="28"/>
          <w:szCs w:val="28"/>
        </w:rPr>
        <w:t>工作日内提出，乙方须在接到甲方通知后【】日内，对货物/项目进行调换/返工，由此产生的费用由乙方承担。</w:t>
      </w:r>
    </w:p>
    <w:p w14:paraId="1683329C"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bCs/>
          <w:sz w:val="28"/>
          <w:szCs w:val="28"/>
        </w:rPr>
        <w:t>材料的</w:t>
      </w:r>
      <w:r>
        <w:rPr>
          <w:rFonts w:ascii="仿宋_GB2312" w:eastAsia="仿宋_GB2312" w:hint="eastAsia"/>
          <w:b/>
          <w:sz w:val="28"/>
          <w:szCs w:val="28"/>
        </w:rPr>
        <w:t xml:space="preserve">技术要求和条件 </w:t>
      </w:r>
    </w:p>
    <w:p w14:paraId="42395A2C"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2D45191C"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4EE119D1"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2CA84E2E"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甲方权利、义务</w:t>
      </w:r>
    </w:p>
    <w:p w14:paraId="4FCBF9BA"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1、负责提供所购材料的设计图纸等技术资料及厂家技术要求。</w:t>
      </w:r>
    </w:p>
    <w:p w14:paraId="5F382531"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2、按图纸技术要求对乙方提供的材料进行全过程</w:t>
      </w:r>
      <w:proofErr w:type="gramStart"/>
      <w:r>
        <w:rPr>
          <w:rFonts w:ascii="仿宋_GB2312" w:eastAsia="仿宋_GB2312" w:hint="eastAsia"/>
          <w:sz w:val="28"/>
          <w:szCs w:val="28"/>
        </w:rPr>
        <w:t>实施质量监督</w:t>
      </w:r>
      <w:proofErr w:type="gramEnd"/>
      <w:r>
        <w:rPr>
          <w:rFonts w:ascii="仿宋_GB2312" w:eastAsia="仿宋_GB2312" w:hint="eastAsia"/>
          <w:sz w:val="28"/>
          <w:szCs w:val="28"/>
        </w:rPr>
        <w:t>、验收工作；</w:t>
      </w:r>
    </w:p>
    <w:p w14:paraId="07F7B3BA"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3、协助乙方做好到</w:t>
      </w:r>
      <w:proofErr w:type="gramStart"/>
      <w:r>
        <w:rPr>
          <w:rFonts w:ascii="仿宋_GB2312" w:eastAsia="仿宋_GB2312" w:hint="eastAsia"/>
          <w:sz w:val="28"/>
          <w:szCs w:val="28"/>
        </w:rPr>
        <w:t>厂材料</w:t>
      </w:r>
      <w:proofErr w:type="gramEnd"/>
      <w:r>
        <w:rPr>
          <w:rFonts w:ascii="仿宋_GB2312" w:eastAsia="仿宋_GB2312" w:hint="eastAsia"/>
          <w:sz w:val="28"/>
          <w:szCs w:val="28"/>
        </w:rPr>
        <w:t>的管理工作。</w:t>
      </w:r>
    </w:p>
    <w:p w14:paraId="44B6A1C4"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4、甲方提供施工所</w:t>
      </w:r>
      <w:proofErr w:type="gramStart"/>
      <w:r>
        <w:rPr>
          <w:rFonts w:ascii="仿宋_GB2312" w:eastAsia="仿宋_GB2312" w:hint="eastAsia"/>
          <w:sz w:val="28"/>
          <w:szCs w:val="28"/>
        </w:rPr>
        <w:t>需用电及其</w:t>
      </w:r>
      <w:proofErr w:type="gramEnd"/>
      <w:r>
        <w:rPr>
          <w:rFonts w:ascii="仿宋_GB2312" w:eastAsia="仿宋_GB2312" w:hint="eastAsia"/>
          <w:sz w:val="28"/>
          <w:szCs w:val="28"/>
        </w:rPr>
        <w:t>他便利；产生的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费用由甲方负担，产生的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sz w:val="28"/>
          <w:szCs w:val="28"/>
        </w:rPr>
        <w:t>费用由乙方负担</w:t>
      </w:r>
      <w:r>
        <w:rPr>
          <w:rFonts w:ascii="仿宋_GB2312" w:eastAsia="仿宋_GB2312" w:hint="eastAsia"/>
          <w:sz w:val="28"/>
          <w:szCs w:val="28"/>
        </w:rPr>
        <w:t>。</w:t>
      </w:r>
    </w:p>
    <w:p w14:paraId="2D68A2B6"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2236F709"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6、甲方应指定专人负责该项目的协调工作。</w:t>
      </w:r>
    </w:p>
    <w:p w14:paraId="31AFE2B8"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7、甲方在合同有效期内，若发现乙方有违反国家的有关法律、法规的情况，甲方有权</w:t>
      </w:r>
      <w:proofErr w:type="gramStart"/>
      <w:r>
        <w:rPr>
          <w:rFonts w:ascii="仿宋_GB2312" w:eastAsia="仿宋_GB2312" w:hint="eastAsia"/>
          <w:sz w:val="28"/>
          <w:szCs w:val="28"/>
        </w:rPr>
        <w:t>单方终止合同</w:t>
      </w:r>
      <w:proofErr w:type="gramEnd"/>
      <w:r>
        <w:rPr>
          <w:rFonts w:ascii="仿宋_GB2312" w:eastAsia="仿宋_GB2312" w:hint="eastAsia"/>
          <w:sz w:val="28"/>
          <w:szCs w:val="28"/>
        </w:rPr>
        <w:t>，并通知乙方。</w:t>
      </w:r>
    </w:p>
    <w:p w14:paraId="43998D80"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乙方权利、义务</w:t>
      </w:r>
    </w:p>
    <w:p w14:paraId="74D64D79"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5C672353"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7BC31777"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3、</w:t>
      </w:r>
      <w:proofErr w:type="gramStart"/>
      <w:r>
        <w:rPr>
          <w:rFonts w:ascii="仿宋_GB2312" w:eastAsia="仿宋_GB2312" w:hint="eastAsia"/>
          <w:sz w:val="28"/>
          <w:szCs w:val="28"/>
        </w:rPr>
        <w:t>随材料</w:t>
      </w:r>
      <w:proofErr w:type="gramEnd"/>
      <w:r>
        <w:rPr>
          <w:rFonts w:ascii="仿宋_GB2312" w:eastAsia="仿宋_GB2312" w:hint="eastAsia"/>
          <w:sz w:val="28"/>
          <w:szCs w:val="28"/>
        </w:rPr>
        <w:t>到甲方现场的还必须有材质的质量证明书及相关的合格证。</w:t>
      </w:r>
    </w:p>
    <w:p w14:paraId="06683B27"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14:paraId="67B1F1A6"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30906D22"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2FB7868C"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w:t>
      </w:r>
      <w:proofErr w:type="gramStart"/>
      <w:r>
        <w:rPr>
          <w:rFonts w:ascii="仿宋_GB2312" w:eastAsia="仿宋_GB2312" w:hint="eastAsia"/>
          <w:sz w:val="28"/>
          <w:szCs w:val="28"/>
        </w:rPr>
        <w:t>出现安全事故</w:t>
      </w:r>
      <w:proofErr w:type="gramEnd"/>
      <w:r>
        <w:rPr>
          <w:rFonts w:ascii="仿宋_GB2312" w:eastAsia="仿宋_GB2312" w:hint="eastAsia"/>
          <w:sz w:val="28"/>
          <w:szCs w:val="28"/>
        </w:rPr>
        <w:t>，由乙方自己承担，乙方须为施工人员购买工伤保险或雇主责任险。</w:t>
      </w:r>
    </w:p>
    <w:p w14:paraId="2EB1707E"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68355E20"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9、乙方有合同有效期内，若发现甲方有违反国家的有关法律、法规的情形，乙方有权</w:t>
      </w:r>
      <w:proofErr w:type="gramStart"/>
      <w:r>
        <w:rPr>
          <w:rFonts w:ascii="仿宋_GB2312" w:eastAsia="仿宋_GB2312" w:hint="eastAsia"/>
          <w:sz w:val="28"/>
          <w:szCs w:val="28"/>
        </w:rPr>
        <w:t>单方终止合同</w:t>
      </w:r>
      <w:proofErr w:type="gramEnd"/>
      <w:r>
        <w:rPr>
          <w:rFonts w:ascii="仿宋_GB2312" w:eastAsia="仿宋_GB2312" w:hint="eastAsia"/>
          <w:sz w:val="28"/>
          <w:szCs w:val="28"/>
        </w:rPr>
        <w:t>，并通知甲方。</w:t>
      </w:r>
    </w:p>
    <w:p w14:paraId="6268CEFC"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工后，向乙方返还风险抵押金本金。</w:t>
      </w:r>
    </w:p>
    <w:p w14:paraId="69D97FD2"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w:t>
      </w:r>
      <w:r>
        <w:rPr>
          <w:rFonts w:ascii="仿宋_GB2312" w:eastAsia="仿宋_GB2312" w:hint="eastAsia"/>
          <w:sz w:val="28"/>
          <w:szCs w:val="28"/>
        </w:rPr>
        <w:lastRenderedPageBreak/>
        <w:t>得随意堆放。施工完毕后，乙方负责将施工现场恢复原状，将现场清理干净。</w:t>
      </w:r>
    </w:p>
    <w:p w14:paraId="5809992B"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质保方式</w:t>
      </w:r>
    </w:p>
    <w:p w14:paraId="0345E675"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乙方提供的项目服务内容完毕投入使用后，质保期限为【】</w:t>
      </w:r>
      <w:proofErr w:type="gramStart"/>
      <w:r>
        <w:rPr>
          <w:rFonts w:ascii="仿宋_GB2312" w:eastAsia="仿宋_GB2312" w:hint="eastAsia"/>
          <w:sz w:val="28"/>
          <w:szCs w:val="28"/>
        </w:rPr>
        <w:t>个</w:t>
      </w:r>
      <w:proofErr w:type="gramEnd"/>
      <w:r>
        <w:rPr>
          <w:rFonts w:ascii="仿宋_GB2312" w:eastAsia="仿宋_GB2312" w:hint="eastAsia"/>
          <w:sz w:val="28"/>
          <w:szCs w:val="28"/>
        </w:rPr>
        <w:t>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生产期结束后，质保期届满。质保期内出现材料质量问题，乙方必须派人76小时内到达甲方现场进行处理并完成维修，处理期间乙方食宿自理。</w:t>
      </w:r>
      <w:r>
        <w:rPr>
          <w:rFonts w:ascii="仿宋_GB2312" w:eastAsia="仿宋_GB2312"/>
          <w:sz w:val="28"/>
          <w:szCs w:val="28"/>
        </w:rPr>
        <w:t>如乙方未按约定派人到场处理，甲方有权选择第三方进行维修，由此产生的费用由乙方承担，甲方有权直接从本项目合同款中扣除。</w:t>
      </w:r>
    </w:p>
    <w:p w14:paraId="2BA6D632" w14:textId="77777777" w:rsidR="005E1C5D" w:rsidRDefault="005E1C5D" w:rsidP="005E1C5D">
      <w:pPr>
        <w:numPr>
          <w:ilvl w:val="0"/>
          <w:numId w:val="3"/>
        </w:numPr>
        <w:tabs>
          <w:tab w:val="left" w:pos="900"/>
          <w:tab w:val="left" w:pos="1004"/>
        </w:tabs>
        <w:spacing w:line="460" w:lineRule="exact"/>
        <w:ind w:firstLineChars="200" w:firstLine="562"/>
        <w:jc w:val="left"/>
        <w:rPr>
          <w:rFonts w:ascii="仿宋_GB2312" w:eastAsia="仿宋_GB2312"/>
          <w:b/>
          <w:kern w:val="0"/>
          <w:sz w:val="28"/>
          <w:szCs w:val="28"/>
        </w:rPr>
      </w:pPr>
      <w:r>
        <w:rPr>
          <w:rFonts w:ascii="仿宋_GB2312" w:eastAsia="仿宋_GB2312" w:cs="新宋体" w:hint="eastAsia"/>
          <w:b/>
          <w:kern w:val="0"/>
          <w:sz w:val="28"/>
          <w:szCs w:val="28"/>
        </w:rPr>
        <w:t>工程安全</w:t>
      </w:r>
    </w:p>
    <w:p w14:paraId="3A73FEC7" w14:textId="77777777" w:rsidR="005E1C5D" w:rsidRDefault="005E1C5D" w:rsidP="005E1C5D">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14:paraId="0F01F522" w14:textId="77777777" w:rsidR="005E1C5D" w:rsidRDefault="005E1C5D" w:rsidP="005E1C5D">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5925CED9" w14:textId="77777777" w:rsidR="005E1C5D" w:rsidRDefault="005E1C5D" w:rsidP="005E1C5D">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2、乙方履行本合同的各项约定，对工程进度、工程质量进行监督，检查隐蔽工程，办理中间交工</w:t>
      </w:r>
      <w:proofErr w:type="gramStart"/>
      <w:r>
        <w:rPr>
          <w:rFonts w:ascii="仿宋_GB2312" w:eastAsia="仿宋_GB2312" w:hint="eastAsia"/>
          <w:kern w:val="0"/>
          <w:sz w:val="28"/>
          <w:szCs w:val="28"/>
        </w:rPr>
        <w:t>工</w:t>
      </w:r>
      <w:proofErr w:type="gramEnd"/>
      <w:r>
        <w:rPr>
          <w:rFonts w:ascii="仿宋_GB2312" w:eastAsia="仿宋_GB2312" w:hint="eastAsia"/>
          <w:kern w:val="0"/>
          <w:sz w:val="28"/>
          <w:szCs w:val="28"/>
        </w:rPr>
        <w:t>程验收手续及其他事宜。</w:t>
      </w:r>
    </w:p>
    <w:p w14:paraId="1A7D4F33" w14:textId="77777777" w:rsidR="005E1C5D" w:rsidRDefault="005E1C5D" w:rsidP="005E1C5D">
      <w:pPr>
        <w:numPr>
          <w:ilvl w:val="0"/>
          <w:numId w:val="3"/>
        </w:numPr>
        <w:tabs>
          <w:tab w:val="left" w:pos="900"/>
          <w:tab w:val="left" w:pos="1004"/>
        </w:tabs>
        <w:spacing w:line="460" w:lineRule="exact"/>
        <w:ind w:firstLineChars="200" w:firstLine="562"/>
        <w:jc w:val="left"/>
        <w:rPr>
          <w:rFonts w:ascii="仿宋_GB2312" w:eastAsia="仿宋_GB2312" w:cs="新宋体"/>
          <w:b/>
          <w:kern w:val="0"/>
          <w:sz w:val="28"/>
          <w:szCs w:val="28"/>
        </w:rPr>
      </w:pPr>
      <w:r>
        <w:rPr>
          <w:rFonts w:ascii="仿宋_GB2312" w:eastAsia="仿宋_GB2312" w:cs="新宋体" w:hint="eastAsia"/>
          <w:b/>
          <w:kern w:val="0"/>
          <w:sz w:val="28"/>
          <w:szCs w:val="28"/>
        </w:rPr>
        <w:t>环境保护</w:t>
      </w:r>
    </w:p>
    <w:p w14:paraId="54540E60" w14:textId="77777777" w:rsidR="005E1C5D" w:rsidRDefault="005E1C5D" w:rsidP="005E1C5D">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37B85137" w14:textId="77777777" w:rsidR="005E1C5D" w:rsidRDefault="005E1C5D" w:rsidP="005E1C5D">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w:t>
      </w:r>
      <w:proofErr w:type="gramStart"/>
      <w:r>
        <w:rPr>
          <w:rFonts w:ascii="仿宋_GB2312" w:eastAsia="仿宋_GB2312" w:cs="新宋体" w:hint="eastAsia"/>
          <w:kern w:val="0"/>
          <w:sz w:val="28"/>
          <w:szCs w:val="28"/>
        </w:rPr>
        <w:t>防止噪声污染</w:t>
      </w:r>
      <w:proofErr w:type="gramEnd"/>
      <w:r>
        <w:rPr>
          <w:rFonts w:ascii="仿宋_GB2312" w:eastAsia="仿宋_GB2312" w:cs="新宋体" w:hint="eastAsia"/>
          <w:kern w:val="0"/>
          <w:sz w:val="28"/>
          <w:szCs w:val="28"/>
        </w:rPr>
        <w:t>。</w:t>
      </w:r>
    </w:p>
    <w:p w14:paraId="35108ABD"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违约责任</w:t>
      </w:r>
    </w:p>
    <w:p w14:paraId="56A753BE"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Pr>
          <w:rFonts w:hint="eastAsia"/>
        </w:rPr>
        <w:t> </w:t>
      </w:r>
    </w:p>
    <w:p w14:paraId="6C448D1E"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2、乙方交付的货物/完成的施工中存在不符合合同</w:t>
      </w:r>
      <w:proofErr w:type="gramStart"/>
      <w:r>
        <w:rPr>
          <w:rFonts w:ascii="仿宋_GB2312" w:eastAsia="仿宋_GB2312" w:hint="eastAsia"/>
          <w:sz w:val="28"/>
          <w:szCs w:val="28"/>
        </w:rPr>
        <w:t>约定质量标准</w:t>
      </w:r>
      <w:proofErr w:type="gramEnd"/>
      <w:r>
        <w:rPr>
          <w:rFonts w:ascii="仿宋_GB2312" w:eastAsia="仿宋_GB2312" w:hint="eastAsia"/>
          <w:sz w:val="28"/>
          <w:szCs w:val="28"/>
        </w:rPr>
        <w:t>的情形，乙方应按照不</w:t>
      </w:r>
      <w:proofErr w:type="gramStart"/>
      <w:r>
        <w:rPr>
          <w:rFonts w:ascii="仿宋_GB2312" w:eastAsia="仿宋_GB2312" w:hint="eastAsia"/>
          <w:sz w:val="28"/>
          <w:szCs w:val="28"/>
        </w:rPr>
        <w:t>符合质量标准</w:t>
      </w:r>
      <w:proofErr w:type="gramEnd"/>
      <w:r>
        <w:rPr>
          <w:rFonts w:ascii="仿宋_GB2312" w:eastAsia="仿宋_GB2312" w:hint="eastAsia"/>
          <w:sz w:val="28"/>
          <w:szCs w:val="28"/>
        </w:rPr>
        <w:t>货物价值/本项目合同总金额的30%向甲方支付瑕疵履行违约金；当质量存在问题的货物超过合同约定货物总量的30%时/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w:t>
      </w:r>
      <w:r>
        <w:rPr>
          <w:rFonts w:ascii="仿宋_GB2312" w:eastAsia="仿宋_GB2312" w:hint="eastAsia"/>
          <w:sz w:val="28"/>
          <w:szCs w:val="28"/>
        </w:rPr>
        <w:lastRenderedPageBreak/>
        <w:t>方解除本合同或中止本合同并扣除全部质保金，解除本合同并不妨碍甲方主张违约责任</w:t>
      </w:r>
      <w:r>
        <w:rPr>
          <w:rFonts w:ascii="仿宋_GB2312" w:hAnsi="仿宋_GB2312"/>
          <w:sz w:val="28"/>
          <w:szCs w:val="28"/>
        </w:rPr>
        <w:t>。</w:t>
      </w:r>
    </w:p>
    <w:p w14:paraId="1CE6A3B9" w14:textId="77777777" w:rsidR="005E1C5D" w:rsidRDefault="005E1C5D" w:rsidP="005E1C5D">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合同变更</w:t>
      </w:r>
    </w:p>
    <w:p w14:paraId="5723B25E"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0F7EA8E7" w14:textId="77777777" w:rsidR="005E1C5D" w:rsidRDefault="005E1C5D" w:rsidP="005E1C5D">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不可抗力：</w:t>
      </w:r>
    </w:p>
    <w:p w14:paraId="092256DA"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14:paraId="056A8DC4"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w:t>
      </w:r>
      <w:proofErr w:type="gramStart"/>
      <w:r>
        <w:rPr>
          <w:rFonts w:ascii="仿宋_GB2312" w:eastAsia="仿宋_GB2312" w:hint="eastAsia"/>
          <w:sz w:val="28"/>
          <w:szCs w:val="28"/>
        </w:rPr>
        <w:t>有权终止合同</w:t>
      </w:r>
      <w:proofErr w:type="gramEnd"/>
      <w:r>
        <w:rPr>
          <w:rFonts w:ascii="仿宋_GB2312" w:eastAsia="仿宋_GB2312" w:hint="eastAsia"/>
          <w:sz w:val="28"/>
          <w:szCs w:val="28"/>
        </w:rPr>
        <w:t>。如合同因此终止，则任一方应自行承担各自费用，且不能</w:t>
      </w:r>
      <w:proofErr w:type="gramStart"/>
      <w:r>
        <w:rPr>
          <w:rFonts w:ascii="仿宋_GB2312" w:eastAsia="仿宋_GB2312" w:hint="eastAsia"/>
          <w:sz w:val="28"/>
          <w:szCs w:val="28"/>
        </w:rPr>
        <w:t>对于终止合同</w:t>
      </w:r>
      <w:proofErr w:type="gramEnd"/>
      <w:r>
        <w:rPr>
          <w:rFonts w:ascii="仿宋_GB2312" w:eastAsia="仿宋_GB2312" w:hint="eastAsia"/>
          <w:sz w:val="28"/>
          <w:szCs w:val="28"/>
        </w:rPr>
        <w:t>有关的损失要求赔偿。</w:t>
      </w:r>
    </w:p>
    <w:p w14:paraId="63CD3DE4" w14:textId="77777777" w:rsidR="005E1C5D" w:rsidRDefault="005E1C5D" w:rsidP="005E1C5D">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14:paraId="53CC3BAE" w14:textId="77777777" w:rsidR="005E1C5D" w:rsidRDefault="005E1C5D" w:rsidP="005E1C5D">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5D1A529C" w14:textId="77777777" w:rsidR="005E1C5D" w:rsidRDefault="005E1C5D" w:rsidP="005E1C5D">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其他</w:t>
      </w:r>
    </w:p>
    <w:p w14:paraId="55E000B0"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0D874DDC"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1AC2B64F"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经甲方书面许可，乙方不得将本合同项下权利、义务转让第三方。</w:t>
      </w:r>
    </w:p>
    <w:p w14:paraId="3AD8AFD1"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4、双方签订的附件《</w:t>
      </w:r>
      <w:r>
        <w:rPr>
          <w:rFonts w:ascii="仿宋_GB2312" w:eastAsia="仿宋_GB2312" w:hint="eastAsia"/>
          <w:sz w:val="28"/>
          <w:szCs w:val="28"/>
          <w:u w:val="single"/>
        </w:rPr>
        <w:t xml:space="preserve">     </w:t>
      </w:r>
      <w:r>
        <w:rPr>
          <w:rFonts w:ascii="仿宋_GB2312" w:eastAsia="仿宋_GB2312" w:hint="eastAsia"/>
          <w:sz w:val="28"/>
          <w:szCs w:val="28"/>
        </w:rPr>
        <w:t>设备（或项目）技术协议》、《安全协议书》、《环保协议书》，作为本合同附件，与本合同具有同等的法律效力。</w:t>
      </w:r>
    </w:p>
    <w:p w14:paraId="25DDCAD5"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5、甲方确认其送达地址为：______________________________________，受送达人为：_________，联系方式为：__________________________。</w:t>
      </w:r>
    </w:p>
    <w:p w14:paraId="48BB020E" w14:textId="77777777" w:rsidR="005E1C5D" w:rsidRDefault="005E1C5D" w:rsidP="005E1C5D">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494AA129" w14:textId="77777777" w:rsidR="005E1C5D" w:rsidRDefault="005E1C5D" w:rsidP="005E1C5D">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4F158613" w14:textId="77777777" w:rsidR="005E1C5D" w:rsidRDefault="005E1C5D" w:rsidP="005E1C5D">
      <w:pPr>
        <w:pStyle w:val="a3"/>
        <w:spacing w:line="460" w:lineRule="exact"/>
        <w:ind w:leftChars="0" w:left="0" w:firstLineChars="0" w:firstLine="0"/>
        <w:rPr>
          <w:rFonts w:ascii="仿宋_GB2312" w:eastAsia="仿宋_GB2312"/>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4"/>
        <w:gridCol w:w="4226"/>
      </w:tblGrid>
      <w:tr w:rsidR="005E1C5D" w14:paraId="3D5AC241" w14:textId="77777777" w:rsidTr="00445EC1">
        <w:trPr>
          <w:trHeight w:hRule="exact" w:val="432"/>
        </w:trPr>
        <w:tc>
          <w:tcPr>
            <w:tcW w:w="2519" w:type="pct"/>
            <w:vAlign w:val="center"/>
          </w:tcPr>
          <w:p w14:paraId="07C55B20" w14:textId="77777777" w:rsidR="005E1C5D" w:rsidRDefault="005E1C5D" w:rsidP="00445EC1">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vAlign w:val="center"/>
          </w:tcPr>
          <w:p w14:paraId="39459465" w14:textId="77777777" w:rsidR="005E1C5D" w:rsidRDefault="005E1C5D" w:rsidP="00445EC1">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5E1C5D" w14:paraId="68558F37" w14:textId="77777777" w:rsidTr="00445EC1">
        <w:trPr>
          <w:trHeight w:hRule="exact" w:val="423"/>
        </w:trPr>
        <w:tc>
          <w:tcPr>
            <w:tcW w:w="2519" w:type="pct"/>
            <w:vAlign w:val="center"/>
          </w:tcPr>
          <w:p w14:paraId="5DDB101A"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vAlign w:val="center"/>
          </w:tcPr>
          <w:p w14:paraId="3805A324" w14:textId="77777777" w:rsidR="005E1C5D" w:rsidRDefault="005E1C5D" w:rsidP="00445EC1">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4B5072EB" w14:textId="77777777" w:rsidR="005E1C5D" w:rsidRDefault="005E1C5D" w:rsidP="00445EC1">
            <w:pPr>
              <w:spacing w:line="460" w:lineRule="exact"/>
              <w:rPr>
                <w:rFonts w:ascii="仿宋_GB2312" w:eastAsia="仿宋_GB2312"/>
                <w:sz w:val="28"/>
                <w:szCs w:val="28"/>
              </w:rPr>
            </w:pPr>
          </w:p>
        </w:tc>
      </w:tr>
      <w:tr w:rsidR="005E1C5D" w14:paraId="2E313F4F" w14:textId="77777777" w:rsidTr="00445EC1">
        <w:trPr>
          <w:trHeight w:hRule="exact" w:val="571"/>
        </w:trPr>
        <w:tc>
          <w:tcPr>
            <w:tcW w:w="2519" w:type="pct"/>
            <w:vAlign w:val="center"/>
          </w:tcPr>
          <w:p w14:paraId="356415C3" w14:textId="77777777" w:rsidR="005E1C5D" w:rsidRDefault="005E1C5D" w:rsidP="00445EC1">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r>
              <w:rPr>
                <w:rFonts w:ascii="仿宋_GB2312" w:eastAsia="仿宋_GB2312" w:hint="eastAsia"/>
                <w:bCs/>
                <w:sz w:val="28"/>
                <w:szCs w:val="28"/>
              </w:rPr>
              <w:t xml:space="preserve">       </w:t>
            </w:r>
          </w:p>
          <w:p w14:paraId="5BA39914" w14:textId="77777777" w:rsidR="005E1C5D" w:rsidRDefault="005E1C5D" w:rsidP="00445EC1">
            <w:pPr>
              <w:spacing w:line="460" w:lineRule="exact"/>
              <w:rPr>
                <w:rFonts w:ascii="仿宋_GB2312" w:eastAsia="仿宋_GB2312"/>
                <w:sz w:val="28"/>
                <w:szCs w:val="28"/>
              </w:rPr>
            </w:pPr>
          </w:p>
        </w:tc>
        <w:tc>
          <w:tcPr>
            <w:tcW w:w="2480" w:type="pct"/>
            <w:vAlign w:val="center"/>
          </w:tcPr>
          <w:p w14:paraId="2E3479CB"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5E1C5D" w14:paraId="54524D4E" w14:textId="77777777" w:rsidTr="00445EC1">
        <w:trPr>
          <w:trHeight w:hRule="exact" w:val="1152"/>
        </w:trPr>
        <w:tc>
          <w:tcPr>
            <w:tcW w:w="2519" w:type="pct"/>
            <w:vAlign w:val="center"/>
          </w:tcPr>
          <w:p w14:paraId="32567605"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vAlign w:val="center"/>
          </w:tcPr>
          <w:p w14:paraId="39FA59C2"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5E1C5D" w14:paraId="79B82F73" w14:textId="77777777" w:rsidTr="00445EC1">
        <w:trPr>
          <w:trHeight w:hRule="exact" w:val="531"/>
        </w:trPr>
        <w:tc>
          <w:tcPr>
            <w:tcW w:w="2519" w:type="pct"/>
            <w:vAlign w:val="center"/>
          </w:tcPr>
          <w:p w14:paraId="746C7D67"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vAlign w:val="center"/>
          </w:tcPr>
          <w:p w14:paraId="0113D0FB" w14:textId="77777777" w:rsidR="005E1C5D" w:rsidRDefault="005E1C5D" w:rsidP="00445EC1">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7044EAB2" w14:textId="77777777" w:rsidR="005E1C5D" w:rsidRDefault="005E1C5D" w:rsidP="00445EC1">
            <w:pPr>
              <w:spacing w:line="460" w:lineRule="exact"/>
              <w:rPr>
                <w:rFonts w:ascii="仿宋_GB2312" w:eastAsia="仿宋_GB2312"/>
                <w:sz w:val="28"/>
                <w:szCs w:val="28"/>
              </w:rPr>
            </w:pPr>
          </w:p>
          <w:p w14:paraId="1EECB3BD"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5E1C5D" w14:paraId="66816C45" w14:textId="77777777" w:rsidTr="00445EC1">
        <w:trPr>
          <w:trHeight w:hRule="exact" w:val="468"/>
        </w:trPr>
        <w:tc>
          <w:tcPr>
            <w:tcW w:w="2519" w:type="pct"/>
            <w:vAlign w:val="center"/>
          </w:tcPr>
          <w:p w14:paraId="2A014E28" w14:textId="77777777" w:rsidR="005E1C5D" w:rsidRDefault="005E1C5D" w:rsidP="00445EC1">
            <w:pPr>
              <w:spacing w:line="460" w:lineRule="exact"/>
              <w:rPr>
                <w:rFonts w:ascii="仿宋_GB2312" w:eastAsia="仿宋_GB2312"/>
                <w:sz w:val="28"/>
                <w:szCs w:val="28"/>
              </w:rPr>
            </w:pPr>
            <w:proofErr w:type="gramStart"/>
            <w:r>
              <w:rPr>
                <w:rFonts w:ascii="仿宋_GB2312" w:eastAsia="仿宋_GB2312" w:hint="eastAsia"/>
                <w:sz w:val="28"/>
                <w:szCs w:val="28"/>
              </w:rPr>
              <w:t>帐号</w:t>
            </w:r>
            <w:proofErr w:type="gramEnd"/>
            <w:r>
              <w:rPr>
                <w:rFonts w:ascii="仿宋_GB2312" w:eastAsia="仿宋_GB2312" w:hint="eastAsia"/>
                <w:sz w:val="28"/>
                <w:szCs w:val="28"/>
              </w:rPr>
              <w:t>：</w:t>
            </w:r>
          </w:p>
        </w:tc>
        <w:tc>
          <w:tcPr>
            <w:tcW w:w="2480" w:type="pct"/>
            <w:vAlign w:val="center"/>
          </w:tcPr>
          <w:p w14:paraId="0F202648"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帐号</w:t>
            </w:r>
            <w:proofErr w:type="gramEnd"/>
            <w:r>
              <w:rPr>
                <w:rFonts w:ascii="仿宋_GB2312" w:eastAsia="仿宋_GB2312" w:hint="eastAsia"/>
                <w:sz w:val="28"/>
                <w:szCs w:val="28"/>
              </w:rPr>
              <w:t xml:space="preserve">： </w:t>
            </w:r>
          </w:p>
          <w:p w14:paraId="5F695226" w14:textId="77777777" w:rsidR="005E1C5D" w:rsidRDefault="005E1C5D" w:rsidP="00445EC1">
            <w:pPr>
              <w:spacing w:line="460" w:lineRule="exact"/>
              <w:rPr>
                <w:rFonts w:ascii="仿宋_GB2312" w:eastAsia="仿宋_GB2312"/>
                <w:sz w:val="28"/>
                <w:szCs w:val="28"/>
              </w:rPr>
            </w:pPr>
          </w:p>
        </w:tc>
      </w:tr>
      <w:tr w:rsidR="005E1C5D" w14:paraId="18A26D10" w14:textId="77777777" w:rsidTr="00445EC1">
        <w:trPr>
          <w:trHeight w:hRule="exact" w:val="461"/>
        </w:trPr>
        <w:tc>
          <w:tcPr>
            <w:tcW w:w="2519" w:type="pct"/>
            <w:vAlign w:val="center"/>
          </w:tcPr>
          <w:p w14:paraId="0E23858F" w14:textId="77777777" w:rsidR="005E1C5D" w:rsidRDefault="005E1C5D" w:rsidP="00445EC1">
            <w:pPr>
              <w:spacing w:line="460" w:lineRule="exact"/>
              <w:rPr>
                <w:rFonts w:ascii="仿宋_GB2312" w:eastAsia="仿宋_GB2312"/>
                <w:sz w:val="28"/>
                <w:szCs w:val="28"/>
              </w:rPr>
            </w:pPr>
          </w:p>
        </w:tc>
        <w:tc>
          <w:tcPr>
            <w:tcW w:w="2480" w:type="pct"/>
            <w:vAlign w:val="center"/>
          </w:tcPr>
          <w:p w14:paraId="03C78769" w14:textId="77777777" w:rsidR="005E1C5D" w:rsidRDefault="005E1C5D" w:rsidP="00445EC1">
            <w:pPr>
              <w:spacing w:line="460" w:lineRule="exact"/>
              <w:rPr>
                <w:rFonts w:ascii="仿宋_GB2312" w:eastAsia="仿宋_GB2312"/>
                <w:sz w:val="28"/>
                <w:szCs w:val="28"/>
              </w:rPr>
            </w:pPr>
          </w:p>
        </w:tc>
      </w:tr>
      <w:tr w:rsidR="005E1C5D" w14:paraId="713E2401" w14:textId="77777777" w:rsidTr="00445EC1">
        <w:trPr>
          <w:trHeight w:hRule="exact" w:val="461"/>
        </w:trPr>
        <w:tc>
          <w:tcPr>
            <w:tcW w:w="2519" w:type="pct"/>
            <w:vAlign w:val="center"/>
          </w:tcPr>
          <w:p w14:paraId="2A3EAED8"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vAlign w:val="center"/>
          </w:tcPr>
          <w:p w14:paraId="41C65881"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5E1C5D" w14:paraId="7A4715A1" w14:textId="77777777" w:rsidTr="00445EC1">
        <w:trPr>
          <w:trHeight w:hRule="exact" w:val="468"/>
        </w:trPr>
        <w:tc>
          <w:tcPr>
            <w:tcW w:w="2519" w:type="pct"/>
            <w:vAlign w:val="center"/>
          </w:tcPr>
          <w:p w14:paraId="77F81DB7"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vAlign w:val="center"/>
          </w:tcPr>
          <w:p w14:paraId="0498F04B"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5E1C5D" w14:paraId="0783C8F3" w14:textId="77777777" w:rsidTr="00445EC1">
        <w:trPr>
          <w:trHeight w:hRule="exact" w:val="462"/>
        </w:trPr>
        <w:tc>
          <w:tcPr>
            <w:tcW w:w="2519" w:type="pct"/>
            <w:tcBorders>
              <w:bottom w:val="single" w:sz="4" w:space="0" w:color="auto"/>
            </w:tcBorders>
            <w:vAlign w:val="center"/>
          </w:tcPr>
          <w:p w14:paraId="1415BE06"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bottom w:val="single" w:sz="4" w:space="0" w:color="auto"/>
            </w:tcBorders>
            <w:vAlign w:val="center"/>
          </w:tcPr>
          <w:p w14:paraId="21279B76" w14:textId="77777777" w:rsidR="005E1C5D" w:rsidRDefault="005E1C5D" w:rsidP="00445EC1">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65C0C5E7" w14:textId="77777777" w:rsidR="005E1C5D" w:rsidRDefault="005E1C5D" w:rsidP="005E1C5D">
      <w:pPr>
        <w:spacing w:line="460" w:lineRule="exact"/>
        <w:rPr>
          <w:rFonts w:ascii="仿宋_GB2312" w:eastAsia="仿宋_GB2312"/>
          <w:sz w:val="28"/>
          <w:szCs w:val="28"/>
        </w:rPr>
      </w:pPr>
    </w:p>
    <w:p w14:paraId="3C0CF9B9" w14:textId="77777777" w:rsidR="00EE495B" w:rsidRPr="00A23C5E" w:rsidRDefault="00EE495B">
      <w:pPr>
        <w:spacing w:line="360" w:lineRule="auto"/>
        <w:jc w:val="center"/>
        <w:rPr>
          <w:rFonts w:ascii="仿宋" w:eastAsia="仿宋" w:hAnsi="仿宋"/>
          <w:sz w:val="28"/>
          <w:szCs w:val="28"/>
        </w:rPr>
      </w:pPr>
    </w:p>
    <w:p w14:paraId="58D5099E" w14:textId="77777777" w:rsidR="00EE495B" w:rsidRPr="004925F9" w:rsidRDefault="00EE495B">
      <w:pPr>
        <w:spacing w:line="460" w:lineRule="exact"/>
        <w:rPr>
          <w:rFonts w:ascii="仿宋" w:eastAsia="仿宋" w:hAnsi="仿宋"/>
          <w:b/>
          <w:sz w:val="28"/>
          <w:szCs w:val="28"/>
        </w:rPr>
      </w:pPr>
    </w:p>
    <w:p w14:paraId="6D9C325F" w14:textId="18F5C789" w:rsidR="00EE495B" w:rsidRPr="004925F9" w:rsidRDefault="00444A29" w:rsidP="008A47D2">
      <w:pPr>
        <w:spacing w:line="460" w:lineRule="exact"/>
        <w:jc w:val="center"/>
        <w:rPr>
          <w:rFonts w:ascii="仿宋" w:eastAsia="仿宋" w:hAnsi="仿宋"/>
          <w:sz w:val="28"/>
          <w:szCs w:val="28"/>
        </w:rPr>
      </w:pPr>
      <w:r w:rsidRPr="004925F9">
        <w:rPr>
          <w:rFonts w:ascii="仿宋" w:eastAsia="仿宋" w:hAnsi="仿宋" w:hint="eastAsia"/>
          <w:b/>
          <w:sz w:val="28"/>
          <w:szCs w:val="28"/>
        </w:rPr>
        <w:t>*</w:t>
      </w:r>
      <w:r w:rsidRPr="004925F9">
        <w:rPr>
          <w:rFonts w:ascii="仿宋" w:eastAsia="仿宋" w:hAnsi="仿宋" w:hint="eastAsia"/>
          <w:sz w:val="28"/>
          <w:szCs w:val="28"/>
        </w:rPr>
        <w:t>附件</w:t>
      </w:r>
      <w:r w:rsidR="009E7463">
        <w:rPr>
          <w:rFonts w:ascii="仿宋" w:eastAsia="仿宋" w:hAnsi="仿宋"/>
          <w:sz w:val="28"/>
          <w:szCs w:val="28"/>
        </w:rPr>
        <w:t>3</w:t>
      </w:r>
      <w:r w:rsidRPr="004925F9">
        <w:rPr>
          <w:rFonts w:ascii="仿宋" w:eastAsia="仿宋" w:hAnsi="仿宋" w:hint="eastAsia"/>
          <w:sz w:val="28"/>
          <w:szCs w:val="28"/>
        </w:rPr>
        <w:t>：安全协议</w:t>
      </w:r>
    </w:p>
    <w:p w14:paraId="1C454932"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hint="eastAsia"/>
          <w:sz w:val="28"/>
          <w:szCs w:val="28"/>
        </w:rPr>
        <w:t>安全协议书（施工单位）</w:t>
      </w:r>
    </w:p>
    <w:p w14:paraId="2915BF2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甲方（发包方）：</w:t>
      </w:r>
      <w:r w:rsidRPr="004925F9">
        <w:rPr>
          <w:rFonts w:ascii="仿宋" w:eastAsia="仿宋" w:hAnsi="仿宋"/>
          <w:sz w:val="28"/>
          <w:szCs w:val="28"/>
        </w:rPr>
        <w:t xml:space="preserve"> 中粮屯河伊犁新宁糖业有限公司                                        </w:t>
      </w:r>
      <w:r w:rsidRPr="004925F9">
        <w:rPr>
          <w:rFonts w:ascii="仿宋" w:eastAsia="仿宋" w:hAnsi="仿宋" w:hint="eastAsia"/>
          <w:sz w:val="28"/>
          <w:szCs w:val="28"/>
        </w:rPr>
        <w:t>乙方（承包方）：</w:t>
      </w:r>
      <w:r w:rsidRPr="004925F9">
        <w:rPr>
          <w:rFonts w:ascii="仿宋" w:eastAsia="仿宋" w:hAnsi="仿宋"/>
          <w:sz w:val="28"/>
          <w:szCs w:val="28"/>
        </w:rPr>
        <w:t xml:space="preserve">                                          </w:t>
      </w:r>
    </w:p>
    <w:p w14:paraId="42543482"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为了加强对工程的安全生产管理，明确安全生产责任，防止和减少施</w:t>
      </w:r>
      <w:r w:rsidRPr="004925F9">
        <w:rPr>
          <w:rFonts w:ascii="仿宋" w:eastAsia="仿宋" w:hAnsi="仿宋" w:hint="eastAsia"/>
          <w:sz w:val="28"/>
          <w:szCs w:val="28"/>
        </w:rPr>
        <w:lastRenderedPageBreak/>
        <w:t>工作业中的</w:t>
      </w:r>
      <w:proofErr w:type="gramStart"/>
      <w:r w:rsidRPr="004925F9">
        <w:rPr>
          <w:rFonts w:ascii="仿宋" w:eastAsia="仿宋" w:hAnsi="仿宋" w:hint="eastAsia"/>
          <w:sz w:val="28"/>
          <w:szCs w:val="28"/>
        </w:rPr>
        <w:t>生产安全事故</w:t>
      </w:r>
      <w:proofErr w:type="gramEnd"/>
      <w:r w:rsidRPr="004925F9">
        <w:rPr>
          <w:rFonts w:ascii="仿宋" w:eastAsia="仿宋" w:hAnsi="仿宋" w:hint="eastAsia"/>
          <w:sz w:val="28"/>
          <w:szCs w:val="28"/>
        </w:rPr>
        <w:t>，按照《安全生产法》、《中华人民共和国合同法》、《建设工程安全生产管理条例》等</w:t>
      </w:r>
      <w:proofErr w:type="gramStart"/>
      <w:r w:rsidRPr="004925F9">
        <w:rPr>
          <w:rFonts w:ascii="仿宋" w:eastAsia="仿宋" w:hAnsi="仿宋" w:hint="eastAsia"/>
          <w:sz w:val="28"/>
          <w:szCs w:val="28"/>
        </w:rPr>
        <w:t>相关法律</w:t>
      </w:r>
      <w:proofErr w:type="gramEnd"/>
      <w:r w:rsidRPr="004925F9">
        <w:rPr>
          <w:rFonts w:ascii="仿宋" w:eastAsia="仿宋" w:hAnsi="仿宋" w:hint="eastAsia"/>
          <w:sz w:val="28"/>
          <w:szCs w:val="28"/>
        </w:rPr>
        <w:t>法规的要求，甲乙双方遵循平等、自愿、公平和诚实信用的原则，就工程安全生产管理事项协商一致，订立本协议。</w:t>
      </w:r>
    </w:p>
    <w:p w14:paraId="336F2F2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第一条</w:t>
      </w:r>
      <w:r w:rsidRPr="004925F9">
        <w:rPr>
          <w:rFonts w:ascii="仿宋" w:eastAsia="仿宋" w:hAnsi="仿宋"/>
          <w:sz w:val="28"/>
          <w:szCs w:val="28"/>
        </w:rPr>
        <w:t xml:space="preserve"> 工程概况：</w:t>
      </w:r>
    </w:p>
    <w:p w14:paraId="4B71A3E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 xml:space="preserve">)工程名称：                            </w:t>
      </w:r>
    </w:p>
    <w:p w14:paraId="61AA4EA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(二)工程地点与范围：中粮屯河伊犁新宁糖业有限公司</w:t>
      </w:r>
    </w:p>
    <w:p w14:paraId="5D98462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(三)工程工期自 2019年 　  月  　 日至      年  　 月  　 日</w:t>
      </w:r>
    </w:p>
    <w:p w14:paraId="35C8AFD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第二条</w:t>
      </w:r>
      <w:r w:rsidRPr="004925F9">
        <w:rPr>
          <w:rFonts w:ascii="仿宋" w:eastAsia="仿宋" w:hAnsi="仿宋"/>
          <w:sz w:val="28"/>
          <w:szCs w:val="28"/>
        </w:rPr>
        <w:t xml:space="preserve"> 承诺</w:t>
      </w:r>
    </w:p>
    <w:p w14:paraId="6F0FC61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)甲方承诺。</w:t>
      </w:r>
    </w:p>
    <w:p w14:paraId="4B2F5684" w14:textId="77777777" w:rsidR="00D60254"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1.严格遵守《安全生产法》、《建设工程安全生产管理条例》及其他有关法律、法规、</w:t>
      </w:r>
      <w:proofErr w:type="gramStart"/>
      <w:r w:rsidRPr="004925F9">
        <w:rPr>
          <w:rFonts w:ascii="仿宋" w:eastAsia="仿宋" w:hAnsi="仿宋"/>
          <w:sz w:val="28"/>
          <w:szCs w:val="28"/>
        </w:rPr>
        <w:t>规</w:t>
      </w:r>
      <w:proofErr w:type="gramEnd"/>
      <w:r w:rsidRPr="004925F9">
        <w:rPr>
          <w:rFonts w:ascii="仿宋" w:eastAsia="仿宋" w:hAnsi="仿宋"/>
          <w:sz w:val="28"/>
          <w:szCs w:val="28"/>
        </w:rPr>
        <w:t>和标准的有关规定。</w:t>
      </w:r>
    </w:p>
    <w:p w14:paraId="7216F10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2.严格遵守工程设计，不违章指挥或者强令乙方及其从业人员冒险作业。</w:t>
      </w:r>
    </w:p>
    <w:p w14:paraId="752962A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3.严格遵守甲乙双方签订的本协议。</w:t>
      </w:r>
    </w:p>
    <w:p w14:paraId="4FBB451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4.对工程安全生产</w:t>
      </w:r>
      <w:proofErr w:type="gramStart"/>
      <w:r w:rsidRPr="004925F9">
        <w:rPr>
          <w:rFonts w:ascii="仿宋" w:eastAsia="仿宋" w:hAnsi="仿宋"/>
          <w:sz w:val="28"/>
          <w:szCs w:val="28"/>
        </w:rPr>
        <w:t>负主体</w:t>
      </w:r>
      <w:proofErr w:type="gramEnd"/>
      <w:r w:rsidRPr="004925F9">
        <w:rPr>
          <w:rFonts w:ascii="仿宋" w:eastAsia="仿宋" w:hAnsi="仿宋"/>
          <w:sz w:val="28"/>
          <w:szCs w:val="28"/>
        </w:rPr>
        <w:t xml:space="preserve">责任。                                         </w:t>
      </w:r>
    </w:p>
    <w:p w14:paraId="5E57414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(二)乙方承诺。</w:t>
      </w:r>
    </w:p>
    <w:p w14:paraId="54700F2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1.严格遵守《安全生产法》、《建设工程安全生产管理条例》及其他有关法律、法规、规章和标准的有关规定。</w:t>
      </w:r>
    </w:p>
    <w:p w14:paraId="6A02BE4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2.严格遵守工程设计,按工程设计、</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方案组织施工。</w:t>
      </w:r>
    </w:p>
    <w:p w14:paraId="064BC6C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3.严格遵守甲乙双方签订的本协议。</w:t>
      </w:r>
    </w:p>
    <w:p w14:paraId="241661B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4.保证提供给甲方的资质证书、从业人员上岗证等信息和其他相关资</w:t>
      </w:r>
      <w:r w:rsidRPr="004925F9">
        <w:rPr>
          <w:rFonts w:ascii="仿宋" w:eastAsia="仿宋" w:hAnsi="仿宋"/>
          <w:sz w:val="28"/>
          <w:szCs w:val="28"/>
        </w:rPr>
        <w:lastRenderedPageBreak/>
        <w:t>料真实可靠，并对因上述资料不真实可靠造成的后果</w:t>
      </w:r>
      <w:proofErr w:type="gramStart"/>
      <w:r w:rsidRPr="004925F9">
        <w:rPr>
          <w:rFonts w:ascii="仿宋" w:eastAsia="仿宋" w:hAnsi="仿宋"/>
          <w:sz w:val="28"/>
          <w:szCs w:val="28"/>
        </w:rPr>
        <w:t>负法律</w:t>
      </w:r>
      <w:proofErr w:type="gramEnd"/>
      <w:r w:rsidRPr="004925F9">
        <w:rPr>
          <w:rFonts w:ascii="仿宋" w:eastAsia="仿宋" w:hAnsi="仿宋"/>
          <w:sz w:val="28"/>
          <w:szCs w:val="28"/>
        </w:rPr>
        <w:t>责任。</w:t>
      </w:r>
    </w:p>
    <w:p w14:paraId="09B0838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5.对</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 xml:space="preserve">现场的安全生产负责。   </w:t>
      </w:r>
    </w:p>
    <w:p w14:paraId="53B1984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第三条</w:t>
      </w:r>
      <w:r w:rsidRPr="004925F9">
        <w:rPr>
          <w:rFonts w:ascii="仿宋" w:eastAsia="仿宋" w:hAnsi="仿宋"/>
          <w:sz w:val="28"/>
          <w:szCs w:val="28"/>
        </w:rPr>
        <w:t xml:space="preserve"> 安全、文明施工投入和资金保障</w:t>
      </w:r>
    </w:p>
    <w:p w14:paraId="5F2C6A6F"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)甲方是工程安全投入的责任主体，负责完善和改进工程安全生产条件的资金保障，向乙方提供保障施工作业所需的安全、文明施工投入，已包含在甲方支付给乙方的合同款中。</w:t>
      </w:r>
    </w:p>
    <w:p w14:paraId="45FC0176"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(二)乙方须将合同总金额的 0.5 %（即人民币￥：           元）作为本工程安全、治安、消防、环境卫生、文明施工的风险抵押金，</w:t>
      </w:r>
      <w:proofErr w:type="gramStart"/>
      <w:r w:rsidRPr="004925F9">
        <w:rPr>
          <w:rFonts w:ascii="仿宋" w:eastAsia="仿宋" w:hAnsi="仿宋"/>
          <w:sz w:val="28"/>
          <w:szCs w:val="28"/>
        </w:rPr>
        <w:t>工程验收</w:t>
      </w:r>
      <w:proofErr w:type="gramEnd"/>
      <w:r w:rsidRPr="004925F9">
        <w:rPr>
          <w:rFonts w:ascii="仿宋" w:eastAsia="仿宋" w:hAnsi="仿宋"/>
          <w:sz w:val="28"/>
          <w:szCs w:val="28"/>
        </w:rPr>
        <w:t>结束且确认乙方无违规、事故后，甲方无息支付乙方风险抵押金。若乙方发生安全事故或违规，甲方根据事故或违规考核情况，按本协议第八条第（七）款扣罚部分或全部风险抵押金。</w:t>
      </w:r>
    </w:p>
    <w:p w14:paraId="6FD0DD3D"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(三)乙方须为参与工程的乙方施工人员购买工伤保险或购买赔付额度不低于73万元的雇主责任险，向甲方提供保单复印件材料。</w:t>
      </w:r>
    </w:p>
    <w:p w14:paraId="3AC4510A"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(四)乙方须按防护要求为施工人员配备安全防护用品（如反光背心、安全帽、安全带、安全绳、手套、</w:t>
      </w:r>
      <w:proofErr w:type="gramStart"/>
      <w:r w:rsidRPr="004925F9">
        <w:rPr>
          <w:rFonts w:ascii="仿宋" w:eastAsia="仿宋" w:hAnsi="仿宋"/>
          <w:sz w:val="28"/>
          <w:szCs w:val="28"/>
        </w:rPr>
        <w:t>防护眼镜</w:t>
      </w:r>
      <w:proofErr w:type="gramEnd"/>
      <w:r w:rsidRPr="004925F9">
        <w:rPr>
          <w:rFonts w:ascii="仿宋" w:eastAsia="仿宋" w:hAnsi="仿宋"/>
          <w:sz w:val="28"/>
          <w:szCs w:val="28"/>
        </w:rPr>
        <w:t>、劳保鞋等）并督促施工人员规范佩戴、使用。</w:t>
      </w:r>
    </w:p>
    <w:p w14:paraId="1865CB6B"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hint="eastAsia"/>
          <w:sz w:val="28"/>
          <w:szCs w:val="28"/>
        </w:rPr>
        <w:t>（五）乙方的施工前，须提前为施工人员办理好出入卡、</w:t>
      </w:r>
      <w:proofErr w:type="gramStart"/>
      <w:r w:rsidRPr="004925F9">
        <w:rPr>
          <w:rFonts w:ascii="仿宋" w:eastAsia="仿宋" w:hAnsi="仿宋" w:hint="eastAsia"/>
          <w:sz w:val="28"/>
          <w:szCs w:val="28"/>
        </w:rPr>
        <w:t>门禁卡</w:t>
      </w:r>
      <w:proofErr w:type="gramEnd"/>
      <w:r w:rsidRPr="004925F9">
        <w:rPr>
          <w:rFonts w:ascii="仿宋" w:eastAsia="仿宋" w:hAnsi="仿宋" w:hint="eastAsia"/>
          <w:sz w:val="28"/>
          <w:szCs w:val="28"/>
        </w:rPr>
        <w:t>等，配合甲方做好治安及文明出入工作。</w:t>
      </w:r>
    </w:p>
    <w:p w14:paraId="14399919"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六)乙方应当按照相关法律、法规、规章和标准的有关规定和本协议，保证安全生产、文明施工投入落实到位、专款专用，不断完善和改进工程现场安全生产条件。甲方监督乙方将各项安全、文明施工投入落实到位，乙方不落实的由甲方先期垫付，甲方从合同款中扣除。</w:t>
      </w:r>
    </w:p>
    <w:p w14:paraId="00B303AA"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hint="eastAsia"/>
          <w:sz w:val="28"/>
          <w:szCs w:val="28"/>
        </w:rPr>
        <w:lastRenderedPageBreak/>
        <w:t>（七）乙方必须</w:t>
      </w:r>
      <w:proofErr w:type="gramStart"/>
      <w:r w:rsidRPr="004925F9">
        <w:rPr>
          <w:rFonts w:ascii="仿宋" w:eastAsia="仿宋" w:hAnsi="仿宋" w:hint="eastAsia"/>
          <w:sz w:val="28"/>
          <w:szCs w:val="28"/>
        </w:rPr>
        <w:t>设置安全管理员</w:t>
      </w:r>
      <w:proofErr w:type="gramEnd"/>
      <w:r w:rsidRPr="004925F9">
        <w:rPr>
          <w:rFonts w:ascii="仿宋" w:eastAsia="仿宋" w:hAnsi="仿宋" w:hint="eastAsia"/>
          <w:sz w:val="28"/>
          <w:szCs w:val="28"/>
        </w:rPr>
        <w:t>及卫生专员，每日负责做好作业区域内的安全、文明施工工作，做到有轮必有罩、有轴必有套、梯台必有栏、井沟必有盖及工完场清等，营造良好的安全、</w:t>
      </w:r>
      <w:proofErr w:type="gramStart"/>
      <w:r w:rsidRPr="004925F9">
        <w:rPr>
          <w:rFonts w:ascii="仿宋" w:eastAsia="仿宋" w:hAnsi="仿宋" w:hint="eastAsia"/>
          <w:sz w:val="28"/>
          <w:szCs w:val="28"/>
        </w:rPr>
        <w:t>文明工作</w:t>
      </w:r>
      <w:proofErr w:type="gramEnd"/>
      <w:r w:rsidRPr="004925F9">
        <w:rPr>
          <w:rFonts w:ascii="仿宋" w:eastAsia="仿宋" w:hAnsi="仿宋" w:hint="eastAsia"/>
          <w:sz w:val="28"/>
          <w:szCs w:val="28"/>
        </w:rPr>
        <w:t>环境。</w:t>
      </w:r>
    </w:p>
    <w:p w14:paraId="6EA0515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第四条</w:t>
      </w:r>
      <w:r w:rsidRPr="004925F9">
        <w:rPr>
          <w:rFonts w:ascii="仿宋" w:eastAsia="仿宋" w:hAnsi="仿宋"/>
          <w:sz w:val="28"/>
          <w:szCs w:val="28"/>
        </w:rPr>
        <w:t xml:space="preserve"> 安全设施和施工条件</w:t>
      </w:r>
    </w:p>
    <w:p w14:paraId="175D8CD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)甲方应当保证提供给外包工程有关的生产</w:t>
      </w:r>
      <w:proofErr w:type="gramStart"/>
      <w:r w:rsidRPr="004925F9">
        <w:rPr>
          <w:rFonts w:ascii="仿宋" w:eastAsia="仿宋" w:hAnsi="仿宋"/>
          <w:sz w:val="28"/>
          <w:szCs w:val="28"/>
        </w:rPr>
        <w:t>系统安全</w:t>
      </w:r>
      <w:proofErr w:type="gramEnd"/>
      <w:r w:rsidRPr="004925F9">
        <w:rPr>
          <w:rFonts w:ascii="仿宋" w:eastAsia="仿宋" w:hAnsi="仿宋"/>
          <w:sz w:val="28"/>
          <w:szCs w:val="28"/>
        </w:rPr>
        <w:t xml:space="preserve">设施正常运行，保证外包工程具备法律、法规、规章和标准规定的安全生产条件。 </w:t>
      </w:r>
    </w:p>
    <w:p w14:paraId="7AF0DA7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(二)甲方应当为乙方提供安全生产所必要的施工</w:t>
      </w:r>
      <w:proofErr w:type="gramStart"/>
      <w:r w:rsidRPr="004925F9">
        <w:rPr>
          <w:rFonts w:ascii="仿宋" w:eastAsia="仿宋" w:hAnsi="仿宋"/>
          <w:sz w:val="28"/>
          <w:szCs w:val="28"/>
        </w:rPr>
        <w:t>作业条件</w:t>
      </w:r>
      <w:proofErr w:type="gramEnd"/>
      <w:r w:rsidRPr="004925F9">
        <w:rPr>
          <w:rFonts w:ascii="仿宋" w:eastAsia="仿宋" w:hAnsi="仿宋"/>
          <w:sz w:val="28"/>
          <w:szCs w:val="28"/>
        </w:rPr>
        <w:t>。除不可抗力外，甲方未向乙方提供安全生产所必要的施工</w:t>
      </w:r>
      <w:proofErr w:type="gramStart"/>
      <w:r w:rsidRPr="004925F9">
        <w:rPr>
          <w:rFonts w:ascii="仿宋" w:eastAsia="仿宋" w:hAnsi="仿宋"/>
          <w:sz w:val="28"/>
          <w:szCs w:val="28"/>
        </w:rPr>
        <w:t>作业条件</w:t>
      </w:r>
      <w:proofErr w:type="gramEnd"/>
      <w:r w:rsidRPr="004925F9">
        <w:rPr>
          <w:rFonts w:ascii="仿宋" w:eastAsia="仿宋" w:hAnsi="仿宋"/>
          <w:sz w:val="28"/>
          <w:szCs w:val="28"/>
        </w:rPr>
        <w:t>，由此给乙方造成有关生产进度、经济等方面损失的，由甲方承担责任。</w:t>
      </w:r>
    </w:p>
    <w:p w14:paraId="04F9D03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(三)甲方应当向乙方提供现有生产系统，以及与工程安全生产相关的勘察、设计、</w:t>
      </w:r>
      <w:proofErr w:type="gramStart"/>
      <w:r w:rsidRPr="004925F9">
        <w:rPr>
          <w:rFonts w:ascii="仿宋" w:eastAsia="仿宋" w:hAnsi="仿宋"/>
          <w:sz w:val="28"/>
          <w:szCs w:val="28"/>
        </w:rPr>
        <w:t>风险评价</w:t>
      </w:r>
      <w:proofErr w:type="gramEnd"/>
      <w:r w:rsidRPr="004925F9">
        <w:rPr>
          <w:rFonts w:ascii="仿宋" w:eastAsia="仿宋" w:hAnsi="仿宋"/>
          <w:sz w:val="28"/>
          <w:szCs w:val="28"/>
        </w:rPr>
        <w:t>、检测检验和应急救援等资料，并保证资料的真实、完整和有效；同时，应当告知</w:t>
      </w:r>
      <w:proofErr w:type="gramStart"/>
      <w:r w:rsidRPr="004925F9">
        <w:rPr>
          <w:rFonts w:ascii="仿宋" w:eastAsia="仿宋" w:hAnsi="仿宋"/>
          <w:sz w:val="28"/>
          <w:szCs w:val="28"/>
        </w:rPr>
        <w:t>乙方工程施工</w:t>
      </w:r>
      <w:proofErr w:type="gramEnd"/>
      <w:r w:rsidRPr="004925F9">
        <w:rPr>
          <w:rFonts w:ascii="仿宋" w:eastAsia="仿宋" w:hAnsi="仿宋"/>
          <w:sz w:val="28"/>
          <w:szCs w:val="28"/>
        </w:rPr>
        <w:t>作业过程中可能存在的主要危险有害因素，以及在紧急情况下应当采取的应急措施，对</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进行书面和现场的技术交底。</w:t>
      </w:r>
    </w:p>
    <w:p w14:paraId="7EB57E7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甲方提供乙方图纸资料的日期</w:t>
      </w:r>
      <w:r w:rsidRPr="004925F9">
        <w:rPr>
          <w:rFonts w:ascii="仿宋" w:eastAsia="仿宋" w:hAnsi="仿宋"/>
          <w:sz w:val="28"/>
          <w:szCs w:val="28"/>
        </w:rPr>
        <w:t>(包括图纸的绘制时间)、名称和数量清单，技术交底的时间、负责人、参加人员等记录资料，应当记录明确。</w:t>
      </w:r>
    </w:p>
    <w:p w14:paraId="13C13C5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(四)乙方应当制定</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方案。</w:t>
      </w:r>
    </w:p>
    <w:p w14:paraId="77350742"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(五) 乙方应当保证工程作业范围内施工的安全生产条件，按照甲方的统一要求，及时维护、保养工程作业范围内施工的设备设施。</w:t>
      </w:r>
    </w:p>
    <w:p w14:paraId="4864628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(六)乙方应当建立健全本单位安全管理的规章制度和安全操作规程，并提供给甲方备案。</w:t>
      </w:r>
    </w:p>
    <w:p w14:paraId="4E243F6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(七)乙方应当明确其</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人员和设备设施的情况，具体内容如</w:t>
      </w:r>
      <w:r w:rsidRPr="004925F9">
        <w:rPr>
          <w:rFonts w:ascii="仿宋" w:eastAsia="仿宋" w:hAnsi="仿宋"/>
          <w:sz w:val="28"/>
          <w:szCs w:val="28"/>
        </w:rPr>
        <w:lastRenderedPageBreak/>
        <w:t>下：</w:t>
      </w:r>
    </w:p>
    <w:p w14:paraId="5FA0A63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1.安全管理人员、卫生专员、工程技术人员和特种作业人员的姓名、性别、年龄、文化程度、所在岗位和资格证书。</w:t>
      </w:r>
    </w:p>
    <w:p w14:paraId="3115390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2.其他从业人员的姓名、身份证号、性别、年龄、文化程度。</w:t>
      </w:r>
    </w:p>
    <w:p w14:paraId="1639084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3.主要设备设施的名称、型号规格、数量、安装位置等情况。</w:t>
      </w:r>
    </w:p>
    <w:p w14:paraId="25002E2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乙方应当将上述情况在本协议附件</w:t>
      </w:r>
      <w:r w:rsidRPr="004925F9">
        <w:rPr>
          <w:rFonts w:ascii="仿宋" w:eastAsia="仿宋" w:hAnsi="仿宋"/>
          <w:sz w:val="28"/>
          <w:szCs w:val="28"/>
        </w:rPr>
        <w:t>2(《有关人员和设备设施证明文件》)中列明。</w:t>
      </w:r>
    </w:p>
    <w:p w14:paraId="12F6EF7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第五条</w:t>
      </w:r>
      <w:r w:rsidRPr="004925F9">
        <w:rPr>
          <w:rFonts w:ascii="仿宋" w:eastAsia="仿宋" w:hAnsi="仿宋"/>
          <w:sz w:val="28"/>
          <w:szCs w:val="28"/>
        </w:rPr>
        <w:t xml:space="preserve"> 隐患排查与治理</w:t>
      </w:r>
    </w:p>
    <w:p w14:paraId="264CD67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)甲方应当建立</w:t>
      </w:r>
      <w:proofErr w:type="gramStart"/>
      <w:r w:rsidRPr="004925F9">
        <w:rPr>
          <w:rFonts w:ascii="仿宋" w:eastAsia="仿宋" w:hAnsi="仿宋"/>
          <w:sz w:val="28"/>
          <w:szCs w:val="28"/>
        </w:rPr>
        <w:t>健全事故</w:t>
      </w:r>
      <w:proofErr w:type="gramEnd"/>
      <w:r w:rsidRPr="004925F9">
        <w:rPr>
          <w:rFonts w:ascii="仿宋" w:eastAsia="仿宋" w:hAnsi="仿宋"/>
          <w:sz w:val="28"/>
          <w:szCs w:val="28"/>
        </w:rPr>
        <w:t>隐患排查治理和建档、监控等项制度，对工程现场进行隐患排查并督促乙方整改，定期对隐患排查治理情况进行</w:t>
      </w:r>
      <w:proofErr w:type="gramStart"/>
      <w:r w:rsidRPr="004925F9">
        <w:rPr>
          <w:rFonts w:ascii="仿宋" w:eastAsia="仿宋" w:hAnsi="仿宋"/>
          <w:sz w:val="28"/>
          <w:szCs w:val="28"/>
        </w:rPr>
        <w:t>统计分析</w:t>
      </w:r>
      <w:proofErr w:type="gramEnd"/>
      <w:r w:rsidRPr="004925F9">
        <w:rPr>
          <w:rFonts w:ascii="仿宋" w:eastAsia="仿宋" w:hAnsi="仿宋"/>
          <w:sz w:val="28"/>
          <w:szCs w:val="28"/>
        </w:rPr>
        <w:t>与报告。</w:t>
      </w:r>
    </w:p>
    <w:p w14:paraId="6CCD265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(二)乙方应当定期排查并及时治理工程作业范围内</w:t>
      </w:r>
      <w:proofErr w:type="gramStart"/>
      <w:r w:rsidRPr="004925F9">
        <w:rPr>
          <w:rFonts w:ascii="仿宋" w:eastAsia="仿宋" w:hAnsi="仿宋"/>
          <w:sz w:val="28"/>
          <w:szCs w:val="28"/>
        </w:rPr>
        <w:t>的事故隐患</w:t>
      </w:r>
      <w:proofErr w:type="gramEnd"/>
      <w:r w:rsidRPr="004925F9">
        <w:rPr>
          <w:rFonts w:ascii="仿宋" w:eastAsia="仿宋" w:hAnsi="仿宋"/>
          <w:sz w:val="28"/>
          <w:szCs w:val="28"/>
        </w:rPr>
        <w:t>（包括甲方人员排查及要求整改</w:t>
      </w:r>
      <w:proofErr w:type="gramStart"/>
      <w:r w:rsidRPr="004925F9">
        <w:rPr>
          <w:rFonts w:ascii="仿宋" w:eastAsia="仿宋" w:hAnsi="仿宋"/>
          <w:sz w:val="28"/>
          <w:szCs w:val="28"/>
        </w:rPr>
        <w:t>的事故隐患</w:t>
      </w:r>
      <w:proofErr w:type="gramEnd"/>
      <w:r w:rsidRPr="004925F9">
        <w:rPr>
          <w:rFonts w:ascii="仿宋" w:eastAsia="仿宋" w:hAnsi="仿宋"/>
          <w:sz w:val="28"/>
          <w:szCs w:val="28"/>
        </w:rPr>
        <w:t>），建立台账，做好相关记录，并及时向甲方报告。</w:t>
      </w:r>
    </w:p>
    <w:p w14:paraId="1545BD6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(三)乙方在工程作业范围内发现</w:t>
      </w:r>
      <w:proofErr w:type="gramStart"/>
      <w:r w:rsidRPr="004925F9">
        <w:rPr>
          <w:rFonts w:ascii="仿宋" w:eastAsia="仿宋" w:hAnsi="仿宋"/>
          <w:sz w:val="28"/>
          <w:szCs w:val="28"/>
        </w:rPr>
        <w:t>重大事故</w:t>
      </w:r>
      <w:proofErr w:type="gramEnd"/>
      <w:r w:rsidRPr="004925F9">
        <w:rPr>
          <w:rFonts w:ascii="仿宋" w:eastAsia="仿宋" w:hAnsi="仿宋"/>
          <w:sz w:val="28"/>
          <w:szCs w:val="28"/>
        </w:rPr>
        <w:t>隐患后不能立即治理的，应当采取必要的防范措施，并及时书面报告甲方协商解决，</w:t>
      </w:r>
      <w:proofErr w:type="gramStart"/>
      <w:r w:rsidRPr="004925F9">
        <w:rPr>
          <w:rFonts w:ascii="仿宋" w:eastAsia="仿宋" w:hAnsi="仿宋"/>
          <w:sz w:val="28"/>
          <w:szCs w:val="28"/>
        </w:rPr>
        <w:t>消除事故隐患</w:t>
      </w:r>
      <w:proofErr w:type="gramEnd"/>
      <w:r w:rsidRPr="004925F9">
        <w:rPr>
          <w:rFonts w:ascii="仿宋" w:eastAsia="仿宋" w:hAnsi="仿宋"/>
          <w:sz w:val="28"/>
          <w:szCs w:val="28"/>
        </w:rPr>
        <w:t>。</w:t>
      </w:r>
    </w:p>
    <w:p w14:paraId="2F7F65B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第六条</w:t>
      </w:r>
      <w:r w:rsidRPr="004925F9">
        <w:rPr>
          <w:rFonts w:ascii="仿宋" w:eastAsia="仿宋" w:hAnsi="仿宋"/>
          <w:sz w:val="28"/>
          <w:szCs w:val="28"/>
        </w:rPr>
        <w:t xml:space="preserve"> 安全教育与培训</w:t>
      </w:r>
    </w:p>
    <w:p w14:paraId="456D124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)甲方应当对乙方的安全教育与培训工作进行指导。</w:t>
      </w:r>
    </w:p>
    <w:p w14:paraId="046281D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(二)甲方应当监督检查乙方开展员工安全教育培训工作情况。</w:t>
      </w:r>
    </w:p>
    <w:p w14:paraId="521ACA8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(三)乙方应当制定本单位的安全教育培训工作计划。</w:t>
      </w:r>
    </w:p>
    <w:p w14:paraId="68D7645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(四)乙方应当按照相关法律、法规、规章和标准对本单位从业人员进</w:t>
      </w:r>
      <w:r w:rsidRPr="004925F9">
        <w:rPr>
          <w:rFonts w:ascii="仿宋" w:eastAsia="仿宋" w:hAnsi="仿宋"/>
          <w:sz w:val="28"/>
          <w:szCs w:val="28"/>
        </w:rPr>
        <w:lastRenderedPageBreak/>
        <w:t>行安全教育培训，保证从业人员掌握必需的安全生产知识、</w:t>
      </w:r>
      <w:proofErr w:type="gramStart"/>
      <w:r w:rsidRPr="004925F9">
        <w:rPr>
          <w:rFonts w:ascii="仿宋" w:eastAsia="仿宋" w:hAnsi="仿宋"/>
          <w:sz w:val="28"/>
          <w:szCs w:val="28"/>
        </w:rPr>
        <w:t>操作技能</w:t>
      </w:r>
      <w:proofErr w:type="gramEnd"/>
      <w:r w:rsidRPr="004925F9">
        <w:rPr>
          <w:rFonts w:ascii="仿宋" w:eastAsia="仿宋" w:hAnsi="仿宋"/>
          <w:sz w:val="28"/>
          <w:szCs w:val="28"/>
        </w:rPr>
        <w:t>和应急逃生知识。</w:t>
      </w:r>
    </w:p>
    <w:p w14:paraId="2A3167A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第七条</w:t>
      </w:r>
      <w:r w:rsidRPr="004925F9">
        <w:rPr>
          <w:rFonts w:ascii="仿宋" w:eastAsia="仿宋" w:hAnsi="仿宋"/>
          <w:sz w:val="28"/>
          <w:szCs w:val="28"/>
        </w:rPr>
        <w:t xml:space="preserve"> 事故应急救援</w:t>
      </w:r>
    </w:p>
    <w:p w14:paraId="44612EE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)应急准备。</w:t>
      </w:r>
    </w:p>
    <w:p w14:paraId="5F52371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1.甲方应当按照国家有关规定建立应急救援组织或者与其他应急救援组织签订救援协议，编制本单位事故应急预案，并定期组织演练。</w:t>
      </w:r>
    </w:p>
    <w:p w14:paraId="7017D33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2.甲方配置的应急救援设备设施和器材包括： 工程现场及附近车间</w:t>
      </w:r>
      <w:proofErr w:type="gramStart"/>
      <w:r w:rsidRPr="004925F9">
        <w:rPr>
          <w:rFonts w:ascii="仿宋" w:eastAsia="仿宋" w:hAnsi="仿宋"/>
          <w:sz w:val="28"/>
          <w:szCs w:val="28"/>
        </w:rPr>
        <w:t>的消防器材</w:t>
      </w:r>
      <w:proofErr w:type="gramEnd"/>
      <w:r w:rsidRPr="004925F9">
        <w:rPr>
          <w:rFonts w:ascii="仿宋" w:eastAsia="仿宋" w:hAnsi="仿宋"/>
          <w:sz w:val="28"/>
          <w:szCs w:val="28"/>
        </w:rPr>
        <w:t>、防毒面具、担架、应急通风机、四合一气体检测仪、应急药箱、救援绳等。</w:t>
      </w:r>
    </w:p>
    <w:p w14:paraId="5D0E630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3.乙方应当编制与工程相适应的应急预案或者应急处置预案，并定期组织演练或者参加甲方组织的演练。</w:t>
      </w:r>
    </w:p>
    <w:p w14:paraId="0BFA0E8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4.乙方配置的应急救援设备设施和器材包括： ABC</w:t>
      </w:r>
      <w:proofErr w:type="gramStart"/>
      <w:r w:rsidRPr="004925F9">
        <w:rPr>
          <w:rFonts w:ascii="仿宋" w:eastAsia="仿宋" w:hAnsi="仿宋"/>
          <w:sz w:val="28"/>
          <w:szCs w:val="28"/>
        </w:rPr>
        <w:t>干粉灭火器</w:t>
      </w:r>
      <w:proofErr w:type="gramEnd"/>
      <w:r w:rsidRPr="004925F9">
        <w:rPr>
          <w:rFonts w:ascii="仿宋" w:eastAsia="仿宋" w:hAnsi="仿宋"/>
          <w:sz w:val="28"/>
          <w:szCs w:val="28"/>
        </w:rPr>
        <w:t>、安全绳、应急急救箱、</w:t>
      </w:r>
      <w:proofErr w:type="gramStart"/>
      <w:r w:rsidRPr="004925F9">
        <w:rPr>
          <w:rFonts w:ascii="仿宋" w:eastAsia="仿宋" w:hAnsi="仿宋"/>
          <w:sz w:val="28"/>
          <w:szCs w:val="28"/>
        </w:rPr>
        <w:t>应急照明</w:t>
      </w:r>
      <w:proofErr w:type="gramEnd"/>
      <w:r w:rsidRPr="004925F9">
        <w:rPr>
          <w:rFonts w:ascii="仿宋" w:eastAsia="仿宋" w:hAnsi="仿宋"/>
          <w:sz w:val="28"/>
          <w:szCs w:val="28"/>
        </w:rPr>
        <w:t>。</w:t>
      </w:r>
    </w:p>
    <w:p w14:paraId="130C757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w:t>
      </w:r>
      <w:proofErr w:type="gramStart"/>
      <w:r w:rsidRPr="004925F9">
        <w:rPr>
          <w:rFonts w:ascii="仿宋" w:eastAsia="仿宋" w:hAnsi="仿宋"/>
          <w:sz w:val="28"/>
          <w:szCs w:val="28"/>
        </w:rPr>
        <w:t>事故报告</w:t>
      </w:r>
      <w:proofErr w:type="gramEnd"/>
      <w:r w:rsidRPr="004925F9">
        <w:rPr>
          <w:rFonts w:ascii="仿宋" w:eastAsia="仿宋" w:hAnsi="仿宋"/>
          <w:sz w:val="28"/>
          <w:szCs w:val="28"/>
        </w:rPr>
        <w:t>。</w:t>
      </w:r>
    </w:p>
    <w:p w14:paraId="6002111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发生事故后，事故现场有关人员应当立即向乙方工程负责人报告；乙方工程负责人接到报告后，应当及时向甲乙双方的负责人报告。</w:t>
      </w:r>
    </w:p>
    <w:p w14:paraId="4A56A38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发生事故后，甲方负责人应当按照《生产安全事故报告和调查处理条例》(国务院令第493号)等法律、法规、规章的规定报告。</w:t>
      </w:r>
    </w:p>
    <w:p w14:paraId="78CC5BC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w:t>
      </w:r>
      <w:proofErr w:type="gramStart"/>
      <w:r w:rsidRPr="004925F9">
        <w:rPr>
          <w:rFonts w:ascii="仿宋" w:eastAsia="仿宋" w:hAnsi="仿宋"/>
          <w:sz w:val="28"/>
          <w:szCs w:val="28"/>
        </w:rPr>
        <w:t>事故救援</w:t>
      </w:r>
      <w:proofErr w:type="gramEnd"/>
      <w:r w:rsidRPr="004925F9">
        <w:rPr>
          <w:rFonts w:ascii="仿宋" w:eastAsia="仿宋" w:hAnsi="仿宋"/>
          <w:sz w:val="28"/>
          <w:szCs w:val="28"/>
        </w:rPr>
        <w:t>。</w:t>
      </w:r>
    </w:p>
    <w:p w14:paraId="52E9535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发生事故后，乙方应当按照专项应急预案或者应急处置方案立即</w:t>
      </w:r>
      <w:proofErr w:type="gramStart"/>
      <w:r w:rsidRPr="004925F9">
        <w:rPr>
          <w:rFonts w:ascii="仿宋" w:eastAsia="仿宋" w:hAnsi="仿宋"/>
          <w:sz w:val="28"/>
          <w:szCs w:val="28"/>
        </w:rPr>
        <w:t>开展事故救援</w:t>
      </w:r>
      <w:proofErr w:type="gramEnd"/>
      <w:r w:rsidRPr="004925F9">
        <w:rPr>
          <w:rFonts w:ascii="仿宋" w:eastAsia="仿宋" w:hAnsi="仿宋"/>
          <w:sz w:val="28"/>
          <w:szCs w:val="28"/>
        </w:rPr>
        <w:t>。</w:t>
      </w:r>
    </w:p>
    <w:p w14:paraId="5C2FAC4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lastRenderedPageBreak/>
        <w:t>2.</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发生事故后，甲方应当按照应急预案要求，立即开展应急救援，负责指挥、</w:t>
      </w:r>
      <w:proofErr w:type="gramStart"/>
      <w:r w:rsidRPr="004925F9">
        <w:rPr>
          <w:rFonts w:ascii="仿宋" w:eastAsia="仿宋" w:hAnsi="仿宋"/>
          <w:sz w:val="28"/>
          <w:szCs w:val="28"/>
        </w:rPr>
        <w:t>协调事故救援</w:t>
      </w:r>
      <w:proofErr w:type="gramEnd"/>
      <w:r w:rsidRPr="004925F9">
        <w:rPr>
          <w:rFonts w:ascii="仿宋" w:eastAsia="仿宋" w:hAnsi="仿宋"/>
          <w:sz w:val="28"/>
          <w:szCs w:val="28"/>
        </w:rPr>
        <w:t>工作，充分调动甲乙双方的应急资源。</w:t>
      </w:r>
    </w:p>
    <w:p w14:paraId="2BF171B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w:t>
      </w:r>
      <w:proofErr w:type="gramStart"/>
      <w:r w:rsidRPr="004925F9">
        <w:rPr>
          <w:rFonts w:ascii="仿宋" w:eastAsia="仿宋" w:hAnsi="仿宋"/>
          <w:sz w:val="28"/>
          <w:szCs w:val="28"/>
        </w:rPr>
        <w:t>事故处理</w:t>
      </w:r>
      <w:proofErr w:type="gramEnd"/>
      <w:r w:rsidRPr="004925F9">
        <w:rPr>
          <w:rFonts w:ascii="仿宋" w:eastAsia="仿宋" w:hAnsi="仿宋"/>
          <w:sz w:val="28"/>
          <w:szCs w:val="28"/>
        </w:rPr>
        <w:t>。</w:t>
      </w:r>
    </w:p>
    <w:p w14:paraId="68A55E3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w:t>
      </w:r>
      <w:proofErr w:type="gramStart"/>
      <w:r w:rsidRPr="004925F9">
        <w:rPr>
          <w:rFonts w:ascii="仿宋" w:eastAsia="仿宋" w:hAnsi="仿宋"/>
          <w:sz w:val="28"/>
          <w:szCs w:val="28"/>
        </w:rPr>
        <w:t>事故调查</w:t>
      </w:r>
      <w:proofErr w:type="gramEnd"/>
      <w:r w:rsidRPr="004925F9">
        <w:rPr>
          <w:rFonts w:ascii="仿宋" w:eastAsia="仿宋" w:hAnsi="仿宋"/>
          <w:sz w:val="28"/>
          <w:szCs w:val="28"/>
        </w:rPr>
        <w:t>结案后，甲乙双方根据</w:t>
      </w:r>
      <w:proofErr w:type="gramStart"/>
      <w:r w:rsidRPr="004925F9">
        <w:rPr>
          <w:rFonts w:ascii="仿宋" w:eastAsia="仿宋" w:hAnsi="仿宋"/>
          <w:sz w:val="28"/>
          <w:szCs w:val="28"/>
        </w:rPr>
        <w:t>事故调查</w:t>
      </w:r>
      <w:proofErr w:type="gramEnd"/>
      <w:r w:rsidRPr="004925F9">
        <w:rPr>
          <w:rFonts w:ascii="仿宋" w:eastAsia="仿宋" w:hAnsi="仿宋"/>
          <w:sz w:val="28"/>
          <w:szCs w:val="28"/>
        </w:rPr>
        <w:t>处理结论承担各自相应责任。</w:t>
      </w:r>
    </w:p>
    <w:p w14:paraId="2B1C35C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2.甲方应当承担的经济处罚不得转嫁或者变相转嫁给乙方。</w:t>
      </w:r>
    </w:p>
    <w:p w14:paraId="7448E0C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3.根据</w:t>
      </w:r>
      <w:proofErr w:type="gramStart"/>
      <w:r w:rsidRPr="004925F9">
        <w:rPr>
          <w:rFonts w:ascii="仿宋" w:eastAsia="仿宋" w:hAnsi="仿宋"/>
          <w:sz w:val="28"/>
          <w:szCs w:val="28"/>
        </w:rPr>
        <w:t>事故调查</w:t>
      </w:r>
      <w:proofErr w:type="gramEnd"/>
      <w:r w:rsidRPr="004925F9">
        <w:rPr>
          <w:rFonts w:ascii="仿宋" w:eastAsia="仿宋" w:hAnsi="仿宋"/>
          <w:sz w:val="28"/>
          <w:szCs w:val="28"/>
        </w:rPr>
        <w:t>处理结论，甲乙双方相关人员承担各自相应责任。</w:t>
      </w:r>
    </w:p>
    <w:p w14:paraId="2AE4DE7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第八条</w:t>
      </w:r>
      <w:r w:rsidRPr="004925F9">
        <w:rPr>
          <w:rFonts w:ascii="仿宋" w:eastAsia="仿宋" w:hAnsi="仿宋"/>
          <w:sz w:val="28"/>
          <w:szCs w:val="28"/>
        </w:rPr>
        <w:t xml:space="preserve"> 安全检查与考评</w:t>
      </w:r>
    </w:p>
    <w:p w14:paraId="2936FB2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)甲方应当加强工程监督检查工作，发现乙方违反法律、法规、规章和标准的行为，有权制止。</w:t>
      </w:r>
    </w:p>
    <w:p w14:paraId="3D4E006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(二)甲方应当建立健全</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的安全生产考核机制，制定考核办法，对乙方进行安全生产考核。</w:t>
      </w:r>
    </w:p>
    <w:p w14:paraId="7472453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(三)乙方负责工程范围内的作业安全管理，制定施工方案，加强工程作业现场的日常安全检查，落实各项规章制度和安全操作规程。</w:t>
      </w:r>
    </w:p>
    <w:p w14:paraId="5ED601A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(四)在</w:t>
      </w:r>
      <w:proofErr w:type="gramStart"/>
      <w:r w:rsidRPr="004925F9">
        <w:rPr>
          <w:rFonts w:ascii="仿宋" w:eastAsia="仿宋" w:hAnsi="仿宋"/>
          <w:sz w:val="28"/>
          <w:szCs w:val="28"/>
        </w:rPr>
        <w:t>整个工程施工</w:t>
      </w:r>
      <w:proofErr w:type="gramEnd"/>
      <w:r w:rsidRPr="004925F9">
        <w:rPr>
          <w:rFonts w:ascii="仿宋" w:eastAsia="仿宋" w:hAnsi="仿宋"/>
          <w:sz w:val="28"/>
          <w:szCs w:val="28"/>
        </w:rPr>
        <w:t>过程中，乙方应当保持安全管理人员、卫生专员和工程技术人员的连续稳定，保持与承揽工程相匹配的施工资质，保证企业负责人、安全管理人员和特种作业人员持有效证件；同时，若技术人员、特种作业人员和设备设施发生变化的，乙方应当书面告知甲方。</w:t>
      </w:r>
    </w:p>
    <w:p w14:paraId="5309759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(五)乙方应当接受甲方的监督管理，遵守甲方的有关规章制度的要求。同时，乙方有权拒绝甲方违章指挥和强令冒险作业。</w:t>
      </w:r>
    </w:p>
    <w:p w14:paraId="2CF14EF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(六)乙方应当向甲方提供安全生产考核所需资料，接受甲方的考核与</w:t>
      </w:r>
      <w:r w:rsidRPr="004925F9">
        <w:rPr>
          <w:rFonts w:ascii="仿宋" w:eastAsia="仿宋" w:hAnsi="仿宋"/>
          <w:sz w:val="28"/>
          <w:szCs w:val="28"/>
        </w:rPr>
        <w:lastRenderedPageBreak/>
        <w:t>奖惩。</w:t>
      </w:r>
    </w:p>
    <w:p w14:paraId="406E3DA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（七）考核</w:t>
      </w:r>
    </w:p>
    <w:p w14:paraId="6040222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乙方违反甲方各项安全管理规定的（如违反甲方危险作业要求、使用不安全的工具、设备、井沟无盖、梯台无栏、未按要求佩戴劳动防护用品及反光背心、未做到工完场清或未及时搞好现场卫生、未按要求佩戴出入牌、野蛮出入公司门口、安全条件未达到等），第一次扣200元、第二次扣500元、第三次扣1000元。累计违规四次以上的，每次扣2000元，视情况作停工整顿处理，停工所造成的损失由乙方负责，扣款直接从合同款中扣除。</w:t>
      </w:r>
    </w:p>
    <w:p w14:paraId="176B475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2.若乙方施工现场发生重伤1-2 人责任事故，甲方扣罚该工程风险抵押金总额的20％（1人）、60%（2人）；若乙方施工现场发生死亡1人及以上或重伤3人及以上责任事故，甲方扣罚该项目全部风险抵押金。</w:t>
      </w:r>
    </w:p>
    <w:p w14:paraId="099D13F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第九条</w:t>
      </w:r>
      <w:r w:rsidRPr="004925F9">
        <w:rPr>
          <w:rFonts w:ascii="仿宋" w:eastAsia="仿宋" w:hAnsi="仿宋"/>
          <w:sz w:val="28"/>
          <w:szCs w:val="28"/>
        </w:rPr>
        <w:t xml:space="preserve"> 违约责任</w:t>
      </w:r>
    </w:p>
    <w:p w14:paraId="6A140DD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w:t>
      </w:r>
      <w:proofErr w:type="gramStart"/>
      <w:r w:rsidRPr="004925F9">
        <w:rPr>
          <w:rFonts w:ascii="仿宋" w:eastAsia="仿宋" w:hAnsi="仿宋"/>
          <w:sz w:val="28"/>
          <w:szCs w:val="28"/>
        </w:rPr>
        <w:t>一</w:t>
      </w:r>
      <w:proofErr w:type="gramEnd"/>
      <w:r w:rsidRPr="004925F9">
        <w:rPr>
          <w:rFonts w:ascii="仿宋" w:eastAsia="仿宋" w:hAnsi="仿宋"/>
          <w:sz w:val="28"/>
          <w:szCs w:val="28"/>
        </w:rPr>
        <w:t>)甲乙双方遵守法律、法规、规章规定的义务，并享有相应的权利。</w:t>
      </w:r>
    </w:p>
    <w:p w14:paraId="1E64283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(二)甲方违约。</w:t>
      </w:r>
    </w:p>
    <w:p w14:paraId="0368369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当发生下列情况之一的，甲方承担违约责任，依法赔偿给乙方造成的经济损失；因违约造成生产安全事故的，按照相关法律、法规、规章的规定，甲方依法承担相应责任：</w:t>
      </w:r>
    </w:p>
    <w:p w14:paraId="500288C2"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1.甲方擅自压缩工程合同约定的工期，违章指挥或者强令乙方及其从业人员冒险作业的；</w:t>
      </w:r>
    </w:p>
    <w:p w14:paraId="0C454EC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2.甲方未提供</w:t>
      </w:r>
      <w:proofErr w:type="gramStart"/>
      <w:r w:rsidRPr="004925F9">
        <w:rPr>
          <w:rFonts w:ascii="仿宋" w:eastAsia="仿宋" w:hAnsi="仿宋"/>
          <w:sz w:val="28"/>
          <w:szCs w:val="28"/>
        </w:rPr>
        <w:t>工程施工</w:t>
      </w:r>
      <w:proofErr w:type="gramEnd"/>
      <w:r w:rsidRPr="004925F9">
        <w:rPr>
          <w:rFonts w:ascii="仿宋" w:eastAsia="仿宋" w:hAnsi="仿宋"/>
          <w:sz w:val="28"/>
          <w:szCs w:val="28"/>
        </w:rPr>
        <w:t>作业所必要的图纸资料，未向乙方进行技术交</w:t>
      </w:r>
      <w:r w:rsidRPr="004925F9">
        <w:rPr>
          <w:rFonts w:ascii="仿宋" w:eastAsia="仿宋" w:hAnsi="仿宋"/>
          <w:sz w:val="28"/>
          <w:szCs w:val="28"/>
        </w:rPr>
        <w:lastRenderedPageBreak/>
        <w:t>底的；</w:t>
      </w:r>
    </w:p>
    <w:p w14:paraId="59EBC2A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3.甲方不能提供合法的外包工程项目的；</w:t>
      </w:r>
    </w:p>
    <w:p w14:paraId="4497F19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4.甲方不能保证与外包工程有关的生产</w:t>
      </w:r>
      <w:proofErr w:type="gramStart"/>
      <w:r w:rsidRPr="004925F9">
        <w:rPr>
          <w:rFonts w:ascii="仿宋" w:eastAsia="仿宋" w:hAnsi="仿宋"/>
          <w:sz w:val="28"/>
          <w:szCs w:val="28"/>
        </w:rPr>
        <w:t>系统安全</w:t>
      </w:r>
      <w:proofErr w:type="gramEnd"/>
      <w:r w:rsidRPr="004925F9">
        <w:rPr>
          <w:rFonts w:ascii="仿宋" w:eastAsia="仿宋" w:hAnsi="仿宋"/>
          <w:sz w:val="28"/>
          <w:szCs w:val="28"/>
        </w:rPr>
        <w:t>设施正常运行的；</w:t>
      </w:r>
    </w:p>
    <w:p w14:paraId="141AFA2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5.甲方违反工程设计安排乙方施工作业的；</w:t>
      </w:r>
    </w:p>
    <w:p w14:paraId="69FC7A8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6.甲方未按照合同或者协议约定支付应当由甲方承担的工程安全生产费用的；</w:t>
      </w:r>
    </w:p>
    <w:p w14:paraId="15F528E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7.发生事故后，甲方未及时组织开展应急救援工作的；</w:t>
      </w:r>
    </w:p>
    <w:p w14:paraId="792F88B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8.甲方不履行协议义务或不按协议约定履行义务的其他情况。</w:t>
      </w:r>
    </w:p>
    <w:p w14:paraId="2F9D1AB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(三)乙方违约。</w:t>
      </w:r>
    </w:p>
    <w:p w14:paraId="3917B67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当发生下列情况之一的，乙方承担违约责任，依法赔偿给甲方造成的损失；因违约造成生产安全事故的，按照相关法律、法规、规章的规定，乙方依法承担相应责任：</w:t>
      </w:r>
    </w:p>
    <w:p w14:paraId="5DC03CC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1.乙方未按照合同或者协议约定将甲方提供的安全生产费用落实到位、专款专用的；</w:t>
      </w:r>
    </w:p>
    <w:p w14:paraId="32E8DC6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2.乙方不能保证与承揽工程规模相匹配的施工资质、技术人员、特种作业人员和设备设施的；</w:t>
      </w:r>
    </w:p>
    <w:p w14:paraId="2A5B94F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3.乙方有关资质、证照已过期的，或者安排证件已过期的各类应持证人员上岗作业的，或者作业人员无证上岗的；</w:t>
      </w:r>
    </w:p>
    <w:p w14:paraId="166F6B4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4.乙方人员违章指挥或者违章作业的；</w:t>
      </w:r>
    </w:p>
    <w:p w14:paraId="4B73539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5.乙方现场安全管理不到位的；</w:t>
      </w:r>
    </w:p>
    <w:p w14:paraId="2259B42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6.乙方现场文明施工不到位的；</w:t>
      </w:r>
    </w:p>
    <w:p w14:paraId="6661D54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7.发生事故后，乙方未及时开展应急救援工作的；</w:t>
      </w:r>
    </w:p>
    <w:p w14:paraId="5240B23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lastRenderedPageBreak/>
        <w:t>8.乙方不履行协议义务或者未按协议约定履行义务的其他情况。</w:t>
      </w:r>
    </w:p>
    <w:p w14:paraId="1702514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第十条</w:t>
      </w:r>
      <w:r w:rsidRPr="004925F9">
        <w:rPr>
          <w:rFonts w:ascii="仿宋" w:eastAsia="仿宋" w:hAnsi="仿宋"/>
          <w:sz w:val="28"/>
          <w:szCs w:val="28"/>
        </w:rPr>
        <w:t xml:space="preserve"> 补充条款</w:t>
      </w:r>
    </w:p>
    <w:p w14:paraId="4EF60F4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甲乙双方在遵守有关法律、法规、规章和标准的前提下，结合</w:t>
      </w:r>
      <w:proofErr w:type="gramStart"/>
      <w:r w:rsidRPr="004925F9">
        <w:rPr>
          <w:rFonts w:ascii="仿宋" w:eastAsia="仿宋" w:hAnsi="仿宋" w:hint="eastAsia"/>
          <w:sz w:val="28"/>
          <w:szCs w:val="28"/>
        </w:rPr>
        <w:t>工程施工</w:t>
      </w:r>
      <w:proofErr w:type="gramEnd"/>
      <w:r w:rsidRPr="004925F9">
        <w:rPr>
          <w:rFonts w:ascii="仿宋" w:eastAsia="仿宋" w:hAnsi="仿宋" w:hint="eastAsia"/>
          <w:sz w:val="28"/>
          <w:szCs w:val="28"/>
        </w:rPr>
        <w:t>实际，经协商一致后，可对以上条款内容进行补充但不得相悖，补充条款与本协议其他条款具有同等法律效力。</w:t>
      </w:r>
      <w:r w:rsidRPr="004925F9">
        <w:rPr>
          <w:rFonts w:ascii="仿宋" w:eastAsia="仿宋" w:hAnsi="仿宋"/>
          <w:sz w:val="28"/>
          <w:szCs w:val="28"/>
        </w:rPr>
        <w:t xml:space="preserve"> </w:t>
      </w:r>
    </w:p>
    <w:p w14:paraId="50B5E16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第十一条</w:t>
      </w:r>
      <w:r w:rsidRPr="004925F9">
        <w:rPr>
          <w:rFonts w:ascii="仿宋" w:eastAsia="仿宋" w:hAnsi="仿宋"/>
          <w:sz w:val="28"/>
          <w:szCs w:val="28"/>
        </w:rPr>
        <w:t xml:space="preserve"> 协议生效</w:t>
      </w:r>
    </w:p>
    <w:p w14:paraId="6C9408F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本协议自甲乙双方签字盖章之日起生效，其时效与双方所签订</w:t>
      </w:r>
      <w:proofErr w:type="gramStart"/>
      <w:r w:rsidRPr="004925F9">
        <w:rPr>
          <w:rFonts w:ascii="仿宋" w:eastAsia="仿宋" w:hAnsi="仿宋" w:hint="eastAsia"/>
          <w:sz w:val="28"/>
          <w:szCs w:val="28"/>
        </w:rPr>
        <w:t>工程承包</w:t>
      </w:r>
      <w:proofErr w:type="gramEnd"/>
      <w:r w:rsidRPr="004925F9">
        <w:rPr>
          <w:rFonts w:ascii="仿宋" w:eastAsia="仿宋" w:hAnsi="仿宋" w:hint="eastAsia"/>
          <w:sz w:val="28"/>
          <w:szCs w:val="28"/>
        </w:rPr>
        <w:t>合同相同。本协议一式四份，由甲方、乙方各持两份。</w:t>
      </w:r>
    </w:p>
    <w:p w14:paraId="062A18C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甲方</w:t>
      </w:r>
      <w:r w:rsidRPr="004925F9">
        <w:rPr>
          <w:rFonts w:ascii="仿宋" w:eastAsia="仿宋" w:hAnsi="仿宋"/>
          <w:sz w:val="28"/>
          <w:szCs w:val="28"/>
        </w:rPr>
        <w:t>(盖章)：中粮屯河伊犁新宁糖业         乙方(盖章)：</w:t>
      </w:r>
    </w:p>
    <w:p w14:paraId="18051A6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 xml:space="preserve">              </w:t>
      </w:r>
    </w:p>
    <w:p w14:paraId="16D2BD4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企业负责人</w:t>
      </w:r>
      <w:r w:rsidRPr="004925F9">
        <w:rPr>
          <w:rFonts w:ascii="仿宋" w:eastAsia="仿宋" w:hAnsi="仿宋"/>
          <w:sz w:val="28"/>
          <w:szCs w:val="28"/>
        </w:rPr>
        <w:t xml:space="preserve">(签字)：                 企业负责人(签字)：　</w:t>
      </w:r>
    </w:p>
    <w:p w14:paraId="2DB4412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或者委托代理人</w:t>
      </w:r>
      <w:r w:rsidRPr="004925F9">
        <w:rPr>
          <w:rFonts w:ascii="仿宋" w:eastAsia="仿宋" w:hAnsi="仿宋"/>
          <w:sz w:val="28"/>
          <w:szCs w:val="28"/>
        </w:rPr>
        <w:t>(签字) ：            或者委托代理人(签字)：</w:t>
      </w:r>
    </w:p>
    <w:p w14:paraId="773478BD" w14:textId="77777777" w:rsidR="00EE495B" w:rsidRPr="004925F9" w:rsidRDefault="00EE495B" w:rsidP="004925F9">
      <w:pPr>
        <w:spacing w:line="360" w:lineRule="auto"/>
        <w:jc w:val="left"/>
        <w:rPr>
          <w:rFonts w:ascii="仿宋" w:eastAsia="仿宋" w:hAnsi="仿宋"/>
          <w:sz w:val="28"/>
          <w:szCs w:val="28"/>
        </w:rPr>
      </w:pPr>
    </w:p>
    <w:p w14:paraId="3308E95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 xml:space="preserve">联系电话：　　　　　　　　　　　　</w:t>
      </w:r>
      <w:r w:rsidRPr="004925F9">
        <w:rPr>
          <w:rFonts w:ascii="仿宋" w:eastAsia="仿宋" w:hAnsi="仿宋"/>
          <w:sz w:val="28"/>
          <w:szCs w:val="28"/>
        </w:rPr>
        <w:t xml:space="preserve"> 联系电话：</w:t>
      </w:r>
    </w:p>
    <w:p w14:paraId="77ED749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日期：</w:t>
      </w:r>
      <w:r w:rsidRPr="004925F9">
        <w:rPr>
          <w:rFonts w:ascii="仿宋" w:eastAsia="仿宋" w:hAnsi="仿宋"/>
          <w:sz w:val="28"/>
          <w:szCs w:val="28"/>
        </w:rPr>
        <w:t>20</w:t>
      </w:r>
      <w:r w:rsidRPr="004925F9">
        <w:rPr>
          <w:rFonts w:ascii="仿宋" w:eastAsia="仿宋" w:hAnsi="仿宋" w:hint="eastAsia"/>
          <w:sz w:val="28"/>
          <w:szCs w:val="28"/>
        </w:rPr>
        <w:t>21</w:t>
      </w:r>
      <w:r w:rsidRPr="004925F9">
        <w:rPr>
          <w:rFonts w:ascii="仿宋" w:eastAsia="仿宋" w:hAnsi="仿宋"/>
          <w:sz w:val="28"/>
          <w:szCs w:val="28"/>
        </w:rPr>
        <w:t>年   月   日           日期：20</w:t>
      </w:r>
      <w:r w:rsidRPr="004925F9">
        <w:rPr>
          <w:rFonts w:ascii="仿宋" w:eastAsia="仿宋" w:hAnsi="仿宋" w:hint="eastAsia"/>
          <w:sz w:val="28"/>
          <w:szCs w:val="28"/>
        </w:rPr>
        <w:t>2</w:t>
      </w:r>
      <w:r w:rsidRPr="004925F9">
        <w:rPr>
          <w:rFonts w:ascii="仿宋" w:eastAsia="仿宋" w:hAnsi="仿宋"/>
          <w:sz w:val="28"/>
          <w:szCs w:val="28"/>
        </w:rPr>
        <w:t xml:space="preserve">1年    月    </w:t>
      </w:r>
      <w:r w:rsidRPr="004925F9">
        <w:rPr>
          <w:rFonts w:ascii="仿宋" w:eastAsia="仿宋" w:hAnsi="仿宋" w:hint="eastAsia"/>
          <w:sz w:val="28"/>
          <w:szCs w:val="28"/>
        </w:rPr>
        <w:t>日</w:t>
      </w:r>
    </w:p>
    <w:sectPr w:rsidR="00EE495B" w:rsidRPr="004925F9"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6137" w14:textId="77777777" w:rsidR="004F17ED" w:rsidRDefault="004F17ED" w:rsidP="00EB6F17">
      <w:r>
        <w:separator/>
      </w:r>
    </w:p>
  </w:endnote>
  <w:endnote w:type="continuationSeparator" w:id="0">
    <w:p w14:paraId="2FBB1FB2" w14:textId="77777777" w:rsidR="004F17ED" w:rsidRDefault="004F17ED"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E9E3" w14:textId="77777777" w:rsidR="004F17ED" w:rsidRDefault="004F17ED" w:rsidP="00EB6F17">
      <w:r>
        <w:separator/>
      </w:r>
    </w:p>
  </w:footnote>
  <w:footnote w:type="continuationSeparator" w:id="0">
    <w:p w14:paraId="0E89FBD1" w14:textId="77777777" w:rsidR="004F17ED" w:rsidRDefault="004F17ED"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08DF72"/>
    <w:multiLevelType w:val="singleLevel"/>
    <w:tmpl w:val="C108DF72"/>
    <w:lvl w:ilvl="0">
      <w:start w:val="1"/>
      <w:numFmt w:val="decimal"/>
      <w:lvlText w:val="%1."/>
      <w:lvlJc w:val="left"/>
      <w:pPr>
        <w:tabs>
          <w:tab w:val="left" w:pos="312"/>
        </w:tabs>
      </w:pPr>
    </w:lvl>
  </w:abstractNum>
  <w:abstractNum w:abstractNumId="1"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2" w15:restartNumberingAfterBreak="0">
    <w:nsid w:val="CBBFF508"/>
    <w:multiLevelType w:val="singleLevel"/>
    <w:tmpl w:val="CBBFF508"/>
    <w:lvl w:ilvl="0">
      <w:start w:val="1"/>
      <w:numFmt w:val="decimal"/>
      <w:suff w:val="space"/>
      <w:lvlText w:val="%1、"/>
      <w:lvlJc w:val="left"/>
    </w:lvl>
  </w:abstractNum>
  <w:abstractNum w:abstractNumId="3"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4" w15:restartNumberingAfterBreak="0">
    <w:nsid w:val="37375821"/>
    <w:multiLevelType w:val="singleLevel"/>
    <w:tmpl w:val="37375821"/>
    <w:lvl w:ilvl="0">
      <w:start w:val="1"/>
      <w:numFmt w:val="chineseCounting"/>
      <w:suff w:val="nothing"/>
      <w:lvlText w:val="%1、"/>
      <w:lvlJc w:val="left"/>
      <w:rPr>
        <w:rFonts w:hint="eastAsia"/>
      </w:rPr>
    </w:lvl>
  </w:abstractNum>
  <w:num w:numId="1" w16cid:durableId="1629387619">
    <w:abstractNumId w:val="4"/>
  </w:num>
  <w:num w:numId="2" w16cid:durableId="1807510676">
    <w:abstractNumId w:val="0"/>
  </w:num>
  <w:num w:numId="3" w16cid:durableId="1404136473">
    <w:abstractNumId w:val="3"/>
  </w:num>
  <w:num w:numId="4" w16cid:durableId="1035891569">
    <w:abstractNumId w:val="1"/>
  </w:num>
  <w:num w:numId="5" w16cid:durableId="1616935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A308F"/>
    <w:rsid w:val="00001C96"/>
    <w:rsid w:val="0002010D"/>
    <w:rsid w:val="00033375"/>
    <w:rsid w:val="00042A5F"/>
    <w:rsid w:val="00051BD8"/>
    <w:rsid w:val="0005363C"/>
    <w:rsid w:val="000650C5"/>
    <w:rsid w:val="00071C50"/>
    <w:rsid w:val="000739E7"/>
    <w:rsid w:val="0008237A"/>
    <w:rsid w:val="00083330"/>
    <w:rsid w:val="000845B6"/>
    <w:rsid w:val="00086847"/>
    <w:rsid w:val="0008771C"/>
    <w:rsid w:val="00092D68"/>
    <w:rsid w:val="000A3AC0"/>
    <w:rsid w:val="000A7067"/>
    <w:rsid w:val="000F0341"/>
    <w:rsid w:val="000F1D89"/>
    <w:rsid w:val="000F30C8"/>
    <w:rsid w:val="000F5097"/>
    <w:rsid w:val="001220F9"/>
    <w:rsid w:val="00123E8F"/>
    <w:rsid w:val="001253D7"/>
    <w:rsid w:val="00133004"/>
    <w:rsid w:val="00137B72"/>
    <w:rsid w:val="00161DEB"/>
    <w:rsid w:val="00161EB6"/>
    <w:rsid w:val="0017330A"/>
    <w:rsid w:val="001764FB"/>
    <w:rsid w:val="00180E74"/>
    <w:rsid w:val="001A18E0"/>
    <w:rsid w:val="001A2FE5"/>
    <w:rsid w:val="001B238D"/>
    <w:rsid w:val="001C49DE"/>
    <w:rsid w:val="001D07C2"/>
    <w:rsid w:val="001E274C"/>
    <w:rsid w:val="001E556E"/>
    <w:rsid w:val="001E611C"/>
    <w:rsid w:val="001F0004"/>
    <w:rsid w:val="00202E6B"/>
    <w:rsid w:val="00207FF7"/>
    <w:rsid w:val="00237540"/>
    <w:rsid w:val="002376CD"/>
    <w:rsid w:val="0024333B"/>
    <w:rsid w:val="002664BD"/>
    <w:rsid w:val="00267874"/>
    <w:rsid w:val="00273A10"/>
    <w:rsid w:val="00287F79"/>
    <w:rsid w:val="002A74E5"/>
    <w:rsid w:val="002A7EB2"/>
    <w:rsid w:val="002F6BA8"/>
    <w:rsid w:val="00310BC6"/>
    <w:rsid w:val="00312F66"/>
    <w:rsid w:val="003212B9"/>
    <w:rsid w:val="00321BCC"/>
    <w:rsid w:val="00326E4D"/>
    <w:rsid w:val="00350880"/>
    <w:rsid w:val="0035371B"/>
    <w:rsid w:val="00360358"/>
    <w:rsid w:val="00392DB2"/>
    <w:rsid w:val="003A308F"/>
    <w:rsid w:val="003A3AD9"/>
    <w:rsid w:val="003A3CC6"/>
    <w:rsid w:val="003A5B2B"/>
    <w:rsid w:val="003B0588"/>
    <w:rsid w:val="003B74F6"/>
    <w:rsid w:val="003C2D2C"/>
    <w:rsid w:val="003D597A"/>
    <w:rsid w:val="003E3286"/>
    <w:rsid w:val="003E704D"/>
    <w:rsid w:val="003F25BE"/>
    <w:rsid w:val="003F4D4D"/>
    <w:rsid w:val="003F6337"/>
    <w:rsid w:val="00404760"/>
    <w:rsid w:val="00405DE8"/>
    <w:rsid w:val="00416379"/>
    <w:rsid w:val="00426FDD"/>
    <w:rsid w:val="00427E65"/>
    <w:rsid w:val="00431D09"/>
    <w:rsid w:val="00436939"/>
    <w:rsid w:val="004375F3"/>
    <w:rsid w:val="004401A6"/>
    <w:rsid w:val="00444A29"/>
    <w:rsid w:val="004458CA"/>
    <w:rsid w:val="004478F4"/>
    <w:rsid w:val="00454A6A"/>
    <w:rsid w:val="004638EF"/>
    <w:rsid w:val="004645F3"/>
    <w:rsid w:val="00477E68"/>
    <w:rsid w:val="004925F9"/>
    <w:rsid w:val="00497CAD"/>
    <w:rsid w:val="004A57DF"/>
    <w:rsid w:val="004B7285"/>
    <w:rsid w:val="004B7D3A"/>
    <w:rsid w:val="004C01FE"/>
    <w:rsid w:val="004E0CB2"/>
    <w:rsid w:val="004E7D94"/>
    <w:rsid w:val="004F09E4"/>
    <w:rsid w:val="004F17ED"/>
    <w:rsid w:val="004F449B"/>
    <w:rsid w:val="004F4A2A"/>
    <w:rsid w:val="005020C3"/>
    <w:rsid w:val="00515DAB"/>
    <w:rsid w:val="00523754"/>
    <w:rsid w:val="0052728A"/>
    <w:rsid w:val="0052782C"/>
    <w:rsid w:val="005507E1"/>
    <w:rsid w:val="0055537A"/>
    <w:rsid w:val="00594C26"/>
    <w:rsid w:val="005A009B"/>
    <w:rsid w:val="005A72C1"/>
    <w:rsid w:val="005A7318"/>
    <w:rsid w:val="005B0C2F"/>
    <w:rsid w:val="005B430C"/>
    <w:rsid w:val="005C40BF"/>
    <w:rsid w:val="005D2DC4"/>
    <w:rsid w:val="005D6A09"/>
    <w:rsid w:val="005E1C5D"/>
    <w:rsid w:val="005E373F"/>
    <w:rsid w:val="005E4E24"/>
    <w:rsid w:val="005F6479"/>
    <w:rsid w:val="00620A96"/>
    <w:rsid w:val="006242AD"/>
    <w:rsid w:val="00630E2E"/>
    <w:rsid w:val="00650548"/>
    <w:rsid w:val="0065170E"/>
    <w:rsid w:val="006575E4"/>
    <w:rsid w:val="0066025A"/>
    <w:rsid w:val="00667A5A"/>
    <w:rsid w:val="006748FD"/>
    <w:rsid w:val="00690424"/>
    <w:rsid w:val="006918F3"/>
    <w:rsid w:val="00691DF1"/>
    <w:rsid w:val="00693123"/>
    <w:rsid w:val="006A6CD6"/>
    <w:rsid w:val="006C71EB"/>
    <w:rsid w:val="006D216F"/>
    <w:rsid w:val="006D3AA6"/>
    <w:rsid w:val="006D71C6"/>
    <w:rsid w:val="007073DA"/>
    <w:rsid w:val="007212EB"/>
    <w:rsid w:val="00734D5F"/>
    <w:rsid w:val="007426BC"/>
    <w:rsid w:val="00743341"/>
    <w:rsid w:val="007612EE"/>
    <w:rsid w:val="007B0F1B"/>
    <w:rsid w:val="007B5166"/>
    <w:rsid w:val="007C54EA"/>
    <w:rsid w:val="007F1A5A"/>
    <w:rsid w:val="008001F2"/>
    <w:rsid w:val="00806F6B"/>
    <w:rsid w:val="00823693"/>
    <w:rsid w:val="00834DAA"/>
    <w:rsid w:val="00843249"/>
    <w:rsid w:val="008708F8"/>
    <w:rsid w:val="00885EE9"/>
    <w:rsid w:val="00891FC5"/>
    <w:rsid w:val="008A47D2"/>
    <w:rsid w:val="008A4A5A"/>
    <w:rsid w:val="008A6AC5"/>
    <w:rsid w:val="008C1DCF"/>
    <w:rsid w:val="008C6D6C"/>
    <w:rsid w:val="008C7628"/>
    <w:rsid w:val="008D1E5B"/>
    <w:rsid w:val="008D5376"/>
    <w:rsid w:val="008F2A1C"/>
    <w:rsid w:val="008F46BE"/>
    <w:rsid w:val="009058D7"/>
    <w:rsid w:val="009105C9"/>
    <w:rsid w:val="009113D6"/>
    <w:rsid w:val="009136F4"/>
    <w:rsid w:val="00914CC1"/>
    <w:rsid w:val="00924E7F"/>
    <w:rsid w:val="00930622"/>
    <w:rsid w:val="00931DBB"/>
    <w:rsid w:val="0093217F"/>
    <w:rsid w:val="009335A7"/>
    <w:rsid w:val="00933CF5"/>
    <w:rsid w:val="009558F8"/>
    <w:rsid w:val="0096134D"/>
    <w:rsid w:val="009701C4"/>
    <w:rsid w:val="009716DC"/>
    <w:rsid w:val="00972EB6"/>
    <w:rsid w:val="00973A68"/>
    <w:rsid w:val="00974B3E"/>
    <w:rsid w:val="00976C4A"/>
    <w:rsid w:val="009822C5"/>
    <w:rsid w:val="009939C3"/>
    <w:rsid w:val="00996020"/>
    <w:rsid w:val="00996C65"/>
    <w:rsid w:val="009A1999"/>
    <w:rsid w:val="009A6EE9"/>
    <w:rsid w:val="009B32DA"/>
    <w:rsid w:val="009B5D58"/>
    <w:rsid w:val="009B627B"/>
    <w:rsid w:val="009C2373"/>
    <w:rsid w:val="009D6BBA"/>
    <w:rsid w:val="009D74C3"/>
    <w:rsid w:val="009D785A"/>
    <w:rsid w:val="009E5C2C"/>
    <w:rsid w:val="009E7463"/>
    <w:rsid w:val="009F3106"/>
    <w:rsid w:val="00A05420"/>
    <w:rsid w:val="00A1055A"/>
    <w:rsid w:val="00A23C5E"/>
    <w:rsid w:val="00A34A0C"/>
    <w:rsid w:val="00A468EC"/>
    <w:rsid w:val="00A51E0C"/>
    <w:rsid w:val="00A535D1"/>
    <w:rsid w:val="00A54B08"/>
    <w:rsid w:val="00A55531"/>
    <w:rsid w:val="00A55E0D"/>
    <w:rsid w:val="00A60135"/>
    <w:rsid w:val="00A603CC"/>
    <w:rsid w:val="00A6049A"/>
    <w:rsid w:val="00A64A6B"/>
    <w:rsid w:val="00A7728D"/>
    <w:rsid w:val="00A845C4"/>
    <w:rsid w:val="00A96A3E"/>
    <w:rsid w:val="00AA177C"/>
    <w:rsid w:val="00AA3292"/>
    <w:rsid w:val="00AA502C"/>
    <w:rsid w:val="00AC1BD5"/>
    <w:rsid w:val="00AC344D"/>
    <w:rsid w:val="00AC3D3C"/>
    <w:rsid w:val="00AD59F6"/>
    <w:rsid w:val="00AD7C1E"/>
    <w:rsid w:val="00B135C1"/>
    <w:rsid w:val="00B15D1D"/>
    <w:rsid w:val="00B20A5B"/>
    <w:rsid w:val="00B300A4"/>
    <w:rsid w:val="00B30422"/>
    <w:rsid w:val="00B35CF9"/>
    <w:rsid w:val="00B36000"/>
    <w:rsid w:val="00B461E6"/>
    <w:rsid w:val="00B46E77"/>
    <w:rsid w:val="00B52FE8"/>
    <w:rsid w:val="00B66F5C"/>
    <w:rsid w:val="00B7677E"/>
    <w:rsid w:val="00B82A2F"/>
    <w:rsid w:val="00B84CE6"/>
    <w:rsid w:val="00B92DFC"/>
    <w:rsid w:val="00B96FA2"/>
    <w:rsid w:val="00BB3B08"/>
    <w:rsid w:val="00C113DD"/>
    <w:rsid w:val="00C25571"/>
    <w:rsid w:val="00C2797C"/>
    <w:rsid w:val="00C33983"/>
    <w:rsid w:val="00C33CCA"/>
    <w:rsid w:val="00C3726C"/>
    <w:rsid w:val="00C46C57"/>
    <w:rsid w:val="00C76773"/>
    <w:rsid w:val="00C83E82"/>
    <w:rsid w:val="00C92D8A"/>
    <w:rsid w:val="00C954BC"/>
    <w:rsid w:val="00CD5D8A"/>
    <w:rsid w:val="00CE3855"/>
    <w:rsid w:val="00CE6DF8"/>
    <w:rsid w:val="00CF5F39"/>
    <w:rsid w:val="00D073AE"/>
    <w:rsid w:val="00D177A7"/>
    <w:rsid w:val="00D218E4"/>
    <w:rsid w:val="00D2313C"/>
    <w:rsid w:val="00D2786A"/>
    <w:rsid w:val="00D360ED"/>
    <w:rsid w:val="00D36CE6"/>
    <w:rsid w:val="00D41C34"/>
    <w:rsid w:val="00D57B56"/>
    <w:rsid w:val="00D60254"/>
    <w:rsid w:val="00D83DA8"/>
    <w:rsid w:val="00DA2796"/>
    <w:rsid w:val="00DB0A07"/>
    <w:rsid w:val="00DB285B"/>
    <w:rsid w:val="00DB6B02"/>
    <w:rsid w:val="00DC30A1"/>
    <w:rsid w:val="00DC6222"/>
    <w:rsid w:val="00DC6C3A"/>
    <w:rsid w:val="00DD08BD"/>
    <w:rsid w:val="00DD7A6D"/>
    <w:rsid w:val="00DE2D20"/>
    <w:rsid w:val="00DE51CA"/>
    <w:rsid w:val="00E00D74"/>
    <w:rsid w:val="00E0760B"/>
    <w:rsid w:val="00E14B86"/>
    <w:rsid w:val="00E20171"/>
    <w:rsid w:val="00E22EBC"/>
    <w:rsid w:val="00E23FF8"/>
    <w:rsid w:val="00E32D96"/>
    <w:rsid w:val="00E337E8"/>
    <w:rsid w:val="00E455AE"/>
    <w:rsid w:val="00E46C4C"/>
    <w:rsid w:val="00E47150"/>
    <w:rsid w:val="00E811E5"/>
    <w:rsid w:val="00E8353D"/>
    <w:rsid w:val="00EA237A"/>
    <w:rsid w:val="00EB377E"/>
    <w:rsid w:val="00EB6F17"/>
    <w:rsid w:val="00EC1378"/>
    <w:rsid w:val="00EC2592"/>
    <w:rsid w:val="00EE02C6"/>
    <w:rsid w:val="00EE495B"/>
    <w:rsid w:val="00EF2646"/>
    <w:rsid w:val="00F02EBF"/>
    <w:rsid w:val="00F1174D"/>
    <w:rsid w:val="00F20B9B"/>
    <w:rsid w:val="00F2271E"/>
    <w:rsid w:val="00F22741"/>
    <w:rsid w:val="00F26582"/>
    <w:rsid w:val="00F3460F"/>
    <w:rsid w:val="00F47B72"/>
    <w:rsid w:val="00F53C93"/>
    <w:rsid w:val="00F61FDB"/>
    <w:rsid w:val="00F7045E"/>
    <w:rsid w:val="00F77517"/>
    <w:rsid w:val="00FA43FD"/>
    <w:rsid w:val="00FC1AB7"/>
    <w:rsid w:val="00FD6695"/>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表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4B394-3324-426F-BED4-0CBE2C8D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20</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高向阳</cp:lastModifiedBy>
  <cp:revision>220</cp:revision>
  <dcterms:created xsi:type="dcterms:W3CDTF">2021-01-03T15:37:00Z</dcterms:created>
  <dcterms:modified xsi:type="dcterms:W3CDTF">2023-06-07T13:42:00Z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