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中</w:t>
      </w:r>
      <w:r>
        <w:rPr>
          <w:rFonts w:hint="eastAsia" w:ascii="仿宋_GB2312" w:hAnsi="仿宋_GB2312" w:eastAsia="仿宋_GB2312" w:cs="仿宋_GB2312"/>
          <w:b/>
          <w:sz w:val="28"/>
          <w:szCs w:val="28"/>
          <w:lang w:eastAsia="zh-CN"/>
        </w:rPr>
        <w:t>粮糖业辽宁有限公司</w:t>
      </w:r>
    </w:p>
    <w:p>
      <w:pPr>
        <w:jc w:val="center"/>
        <w:rPr>
          <w:rFonts w:hint="eastAsia" w:ascii="仿宋_GB2312" w:hAnsi="仿宋_GB2312" w:eastAsia="仿宋_GB2312" w:cs="仿宋_GB2312"/>
          <w:b/>
          <w:sz w:val="28"/>
          <w:szCs w:val="28"/>
        </w:rPr>
      </w:pPr>
    </w:p>
    <w:p>
      <w:pPr>
        <w:jc w:val="both"/>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中粮糖业辽宁有限公司废旧塑料制品销售项目</w: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询比</w:t>
      </w:r>
      <w:r>
        <w:rPr>
          <w:rFonts w:hint="eastAsia" w:ascii="仿宋_GB2312" w:hAnsi="仿宋_GB2312" w:eastAsia="仿宋_GB2312" w:cs="仿宋_GB2312"/>
          <w:b/>
          <w:sz w:val="28"/>
          <w:szCs w:val="28"/>
          <w:lang w:val="en-US" w:eastAsia="zh-CN"/>
        </w:rPr>
        <w:t>投标</w:t>
      </w:r>
      <w:r>
        <w:rPr>
          <w:rFonts w:hint="eastAsia" w:ascii="仿宋_GB2312" w:hAnsi="仿宋_GB2312" w:eastAsia="仿宋_GB2312" w:cs="仿宋_GB2312"/>
          <w:b/>
          <w:sz w:val="28"/>
          <w:szCs w:val="28"/>
          <w:lang w:eastAsia="zh-CN"/>
        </w:rPr>
        <w:t>文件</w:t>
      </w: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lang w:eastAsia="zh-CN"/>
        </w:rPr>
        <w:t>询比价响应</w:t>
      </w:r>
      <w:r>
        <w:rPr>
          <w:rFonts w:hint="eastAsia" w:ascii="仿宋_GB2312" w:hAnsi="仿宋_GB2312" w:eastAsia="仿宋_GB2312" w:cs="仿宋_GB2312"/>
          <w:b/>
          <w:sz w:val="28"/>
          <w:szCs w:val="28"/>
        </w:rPr>
        <w:t>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（盖单位章）</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负责人</w:t>
      </w:r>
      <w:r>
        <w:rPr>
          <w:rFonts w:hint="eastAsia" w:ascii="仿宋_GB2312" w:hAnsi="仿宋_GB2312" w:eastAsia="仿宋_GB2312" w:cs="仿宋_GB2312"/>
          <w:b/>
          <w:sz w:val="28"/>
          <w:szCs w:val="28"/>
        </w:rPr>
        <w:t>或其委托代理人：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（签字）</w:t>
      </w:r>
    </w:p>
    <w:p>
      <w:pPr>
        <w:jc w:val="center"/>
        <w:rPr>
          <w:rFonts w:hint="eastAsia" w:ascii="仿宋_GB2312" w:hAnsi="仿宋_GB2312" w:eastAsia="仿宋_GB2312" w:cs="仿宋_GB2312"/>
          <w:b/>
          <w:sz w:val="28"/>
          <w:szCs w:val="28"/>
          <w:u w:val="single"/>
        </w:rPr>
      </w:pPr>
    </w:p>
    <w:p>
      <w:pPr>
        <w:jc w:val="center"/>
        <w:rPr>
          <w:rFonts w:hint="eastAsia" w:ascii="仿宋_GB2312" w:hAnsi="仿宋_GB2312" w:eastAsia="仿宋_GB2312" w:cs="仿宋_GB2312"/>
          <w:b/>
          <w:sz w:val="28"/>
          <w:szCs w:val="28"/>
          <w:u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Borders w:offsetFrom="page">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bookmarkStart w:id="0" w:name="_Toc144974856"/>
      <w:bookmarkStart w:id="1" w:name="_Toc152045787"/>
      <w:bookmarkStart w:id="2" w:name="_Toc152042576"/>
      <w:bookmarkStart w:id="3" w:name="_Toc179632807"/>
      <w:r>
        <w:rPr>
          <w:rFonts w:hint="eastAsia" w:ascii="仿宋_GB2312" w:hAnsi="仿宋_GB2312" w:eastAsia="仿宋_GB2312" w:cs="仿宋_GB2312"/>
          <w:b/>
          <w:sz w:val="28"/>
          <w:szCs w:val="28"/>
          <w:u w:val="single"/>
          <w:lang w:val="en-US" w:eastAsia="zh-CN"/>
        </w:rPr>
        <w:t xml:space="preserve">  </w:t>
      </w:r>
    </w:p>
    <w:bookmarkEnd w:id="0"/>
    <w:bookmarkEnd w:id="1"/>
    <w:bookmarkEnd w:id="2"/>
    <w:bookmarkEnd w:id="3"/>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营业执照</w:t>
      </w: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授权委托书</w:t>
      </w:r>
    </w:p>
    <w:p>
      <w:pPr>
        <w:jc w:val="center"/>
        <w:rPr>
          <w:rFonts w:hint="eastAsia" w:ascii="仿宋_GB2312" w:hAnsi="仿宋_GB2312" w:eastAsia="仿宋_GB2312" w:cs="仿宋_GB2312"/>
          <w:b/>
          <w:sz w:val="28"/>
          <w:szCs w:val="28"/>
        </w:rPr>
      </w:pP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住所：</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法定代表人（或负责人）：</w:t>
      </w:r>
    </w:p>
    <w:p>
      <w:pPr>
        <w:spacing w:line="44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代理人：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性别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日出生，身份证号码：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单位职工，现住</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授权事项：</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1、委托人委托代理人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代表委托人参加中粮糖业辽宁有限公司及所属各级单位的招标或议标活动，以委托人的名义全权办理招标或议标过程中的投标、报价、议标谈判等一切与招标或议标相关的事宜。</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2、如果委托人中标，代理人以委托人的名义与</w:t>
      </w:r>
      <w:r>
        <w:rPr>
          <w:rFonts w:hint="eastAsia" w:ascii="仿宋_GB2312" w:hAnsi="仿宋_GB2312" w:eastAsia="仿宋_GB2312" w:cs="仿宋_GB2312"/>
          <w:b/>
          <w:sz w:val="28"/>
          <w:szCs w:val="28"/>
        </w:rPr>
        <w:t>中粮糖业辽宁有限公司及所属各级单位</w:t>
      </w:r>
      <w:r>
        <w:rPr>
          <w:rFonts w:hint="eastAsia" w:ascii="仿宋_GB2312" w:hAnsi="仿宋_GB2312" w:eastAsia="仿宋_GB2312" w:cs="仿宋_GB2312"/>
          <w:sz w:val="28"/>
          <w:szCs w:val="28"/>
        </w:rPr>
        <w:t>签订合同，并办理合同履行过程中的一切相关事宜。</w:t>
      </w:r>
    </w:p>
    <w:p>
      <w:pPr>
        <w:spacing w:line="44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本公司对代理人的上述代理行为均予以认可并承担责任。</w:t>
      </w:r>
    </w:p>
    <w:p>
      <w:pPr>
        <w:spacing w:line="440" w:lineRule="exact"/>
        <w:ind w:righ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授权期限：本授权委托书自授权之日起生效。</w:t>
      </w:r>
    </w:p>
    <w:p>
      <w:pPr>
        <w:spacing w:line="440" w:lineRule="exact"/>
        <w:ind w:right="560"/>
        <w:jc w:val="right"/>
        <w:rPr>
          <w:rFonts w:hint="eastAsia" w:ascii="仿宋_GB2312" w:hAnsi="仿宋_GB2312" w:eastAsia="仿宋_GB2312" w:cs="仿宋_GB2312"/>
          <w:sz w:val="28"/>
          <w:szCs w:val="28"/>
        </w:rPr>
      </w:pPr>
    </w:p>
    <w:p>
      <w:pPr>
        <w:spacing w:line="440" w:lineRule="exact"/>
        <w:ind w:right="5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代理人身份证（正、反面）粘贴处：</w:t>
      </w:r>
    </w:p>
    <w:p>
      <w:pPr>
        <w:spacing w:line="440" w:lineRule="exact"/>
        <w:ind w:right="480" w:firstLine="4480" w:firstLineChars="16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w:t>
      </w:r>
    </w:p>
    <w:p>
      <w:pPr>
        <w:spacing w:line="440" w:lineRule="exact"/>
        <w:ind w:right="144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法定代表人（或负责人）：</w:t>
      </w:r>
    </w:p>
    <w:p>
      <w:pPr>
        <w:spacing w:line="440" w:lineRule="exact"/>
        <w:ind w:right="98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委托授权时间：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line="440" w:lineRule="exact"/>
        <w:ind w:right="986"/>
        <w:jc w:val="center"/>
        <w:rPr>
          <w:rFonts w:hint="eastAsia" w:ascii="仿宋_GB2312" w:hAnsi="仿宋_GB2312" w:eastAsia="仿宋_GB2312" w:cs="仿宋_GB2312"/>
          <w:sz w:val="28"/>
          <w:szCs w:val="28"/>
        </w:rPr>
      </w:pPr>
    </w:p>
    <w:p>
      <w:pPr>
        <w:spacing w:line="440" w:lineRule="exact"/>
        <w:ind w:right="986"/>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廉洁承诺书</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中粮糖业辽宁有限公司：</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为积极配合贵公司进行的</w:t>
      </w:r>
      <w:r>
        <w:rPr>
          <w:rFonts w:hint="eastAsia" w:ascii="仿宋_GB2312" w:hAnsi="仿宋_GB2312" w:eastAsia="仿宋_GB2312" w:cs="仿宋_GB2312"/>
          <w:sz w:val="28"/>
          <w:szCs w:val="28"/>
          <w:lang w:val="zh-CN" w:eastAsia="zh-CN"/>
        </w:rPr>
        <w:t>废旧塑料制品销售</w:t>
      </w:r>
      <w:r>
        <w:rPr>
          <w:rFonts w:hint="eastAsia" w:ascii="仿宋_GB2312" w:hAnsi="仿宋_GB2312" w:eastAsia="仿宋_GB2312" w:cs="仿宋_GB2312"/>
          <w:sz w:val="28"/>
          <w:szCs w:val="28"/>
          <w:lang w:val="en-US" w:eastAsia="zh-CN" w:bidi="ar-SA"/>
        </w:rPr>
        <w:t>工作，有效遏制不公平竞争和违规违纪问题的发生，确保招标工作的公平、公正、公开，我们特向贵公司承诺如下事项：</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1.自觉遵守国家法律法规及贵公司相关制度。</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2.不使用不正当手段妨碍、排挤其他投标单位或串通投标。</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3.按照招标文件规定的方式进行投标，不隐瞒本单位投标资质的真实情况，投标资质符合规定；保证不会以其他人名义或者以其他方式弄虚作假，骗取中标。</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4.不将主体、关键性工作进行分包（包括贴牌生产、转包等）。</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6.不向贵公司涉及招标的部门及个人支付好处费、介绍费，购置或提供通讯工具、交通工具、电脑等。</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7.一旦发现相关人员在招标过程中有索要财物等不廉洁行为，坚决予以抵制，并及时向贵公司监察部举报。</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监察部联系方式：</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办公电话：010-85017206</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 xml:space="preserve">          0991-6173321</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电子邮箱：</w:t>
      </w:r>
      <w:r>
        <w:rPr>
          <w:rFonts w:hint="eastAsia" w:ascii="仿宋_GB2312" w:hAnsi="仿宋_GB2312" w:eastAsia="仿宋_GB2312" w:cs="仿宋_GB2312"/>
          <w:sz w:val="28"/>
          <w:szCs w:val="28"/>
          <w:lang w:val="en-US" w:eastAsia="zh-CN" w:bidi="ar-SA"/>
        </w:rPr>
        <w:fldChar w:fldCharType="begin"/>
      </w:r>
      <w:r>
        <w:rPr>
          <w:rFonts w:hint="eastAsia" w:ascii="仿宋_GB2312" w:hAnsi="仿宋_GB2312" w:eastAsia="仿宋_GB2312" w:cs="仿宋_GB2312"/>
          <w:sz w:val="28"/>
          <w:szCs w:val="28"/>
          <w:lang w:val="en-US" w:eastAsia="zh-CN" w:bidi="ar-SA"/>
        </w:rPr>
        <w:instrText xml:space="preserve"> HYPERLINK "mailto:thjjb@cofco.com" </w:instrText>
      </w:r>
      <w:r>
        <w:rPr>
          <w:rFonts w:hint="eastAsia" w:ascii="仿宋_GB2312" w:hAnsi="仿宋_GB2312" w:eastAsia="仿宋_GB2312" w:cs="仿宋_GB2312"/>
          <w:sz w:val="28"/>
          <w:szCs w:val="28"/>
          <w:lang w:val="en-US" w:eastAsia="zh-CN" w:bidi="ar-SA"/>
        </w:rPr>
        <w:fldChar w:fldCharType="separate"/>
      </w:r>
      <w:r>
        <w:rPr>
          <w:rFonts w:hint="eastAsia" w:ascii="仿宋_GB2312" w:hAnsi="仿宋_GB2312" w:eastAsia="仿宋_GB2312" w:cs="仿宋_GB2312"/>
          <w:sz w:val="28"/>
          <w:szCs w:val="28"/>
          <w:lang w:val="en-US" w:eastAsia="zh-CN" w:bidi="ar-SA"/>
        </w:rPr>
        <w:t>thjjb@cofco.com</w:t>
      </w:r>
      <w:r>
        <w:rPr>
          <w:rFonts w:hint="eastAsia" w:ascii="仿宋_GB2312" w:hAnsi="仿宋_GB2312" w:eastAsia="仿宋_GB2312" w:cs="仿宋_GB2312"/>
          <w:sz w:val="28"/>
          <w:szCs w:val="28"/>
          <w:lang w:val="en-US" w:eastAsia="zh-CN" w:bidi="ar-SA"/>
        </w:rPr>
        <w:fldChar w:fldCharType="end"/>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通讯地址：北京市朝阳区朝阳门南大街8号9层904室</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监察部收，邮编100020</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新疆乌鲁木齐市黄河路2号招商银行大厦20</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楼监察部收，邮编830000</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8.我方自愿将本承诺书作为投标文件及合同的附件，具有同等的法律效力。</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9.若违反上述承诺或违反有关法律法规及贵公司有关规定，我方自愿永久放弃参与贵公司的所有业务往来，并承担贵公司制定规定的一切法律责任。</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10.本承诺书自签署之日起生效。</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法定代表人或授权代理人（签名）：</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日期：</w:t>
      </w:r>
    </w:p>
    <w:p>
      <w:pPr>
        <w:spacing w:after="0" w:line="254" w:lineRule="auto"/>
        <w:jc w:val="left"/>
        <w:rPr>
          <w:rFonts w:hint="eastAsia" w:ascii="仿宋_GB2312" w:hAnsi="仿宋_GB2312" w:eastAsia="仿宋_GB2312" w:cs="仿宋_GB2312"/>
          <w:sz w:val="28"/>
          <w:szCs w:val="28"/>
        </w:rPr>
      </w:pPr>
    </w:p>
    <w:p>
      <w:pPr>
        <w:spacing w:after="0" w:line="254" w:lineRule="auto"/>
        <w:jc w:val="left"/>
        <w:rPr>
          <w:rFonts w:hint="eastAsia" w:ascii="仿宋_GB2312" w:hAnsi="仿宋_GB2312" w:eastAsia="仿宋_GB2312" w:cs="仿宋_GB2312"/>
          <w:sz w:val="28"/>
          <w:szCs w:val="28"/>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lang w:eastAsia="zh-CN"/>
        </w:rPr>
      </w:pPr>
    </w:p>
    <w:p>
      <w:pPr>
        <w:spacing w:after="0" w:line="254" w:lineRule="auto"/>
        <w:jc w:val="both"/>
        <w:rPr>
          <w:rFonts w:hint="eastAsia" w:ascii="仿宋_GB2312" w:hAnsi="仿宋_GB2312" w:eastAsia="仿宋_GB2312" w:cs="仿宋_GB2312"/>
          <w:sz w:val="28"/>
          <w:szCs w:val="28"/>
        </w:rPr>
      </w:pPr>
    </w:p>
    <w:p>
      <w:pPr>
        <w:spacing w:line="360" w:lineRule="auto"/>
        <w:ind w:firstLine="562" w:firstLineChars="200"/>
        <w:jc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廉洁承诺书</w:t>
      </w:r>
    </w:p>
    <w:p>
      <w:pPr>
        <w:spacing w:after="0" w:line="254" w:lineRule="auto"/>
        <w:jc w:val="both"/>
        <w:rPr>
          <w:rFonts w:hint="eastAsia" w:ascii="仿宋_GB2312" w:hAnsi="仿宋_GB2312" w:eastAsia="仿宋_GB2312" w:cs="仿宋_GB2312"/>
          <w:sz w:val="28"/>
          <w:szCs w:val="28"/>
        </w:rPr>
      </w:pPr>
    </w:p>
    <w:p>
      <w:pPr>
        <w:pStyle w:val="3"/>
        <w:spacing w:before="57"/>
        <w:ind w:left="64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中粮糖业辽宁有限公司：</w:t>
      </w:r>
    </w:p>
    <w:p>
      <w:pPr>
        <w:pStyle w:val="3"/>
        <w:spacing w:before="214" w:line="364" w:lineRule="auto"/>
        <w:ind w:left="640" w:right="474" w:firstLine="638"/>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为积极配合贵公司进行的</w:t>
      </w:r>
      <w:r>
        <w:rPr>
          <w:rFonts w:hint="eastAsia" w:ascii="仿宋_GB2312" w:hAnsi="仿宋_GB2312" w:eastAsia="仿宋_GB2312" w:cs="仿宋_GB2312"/>
          <w:sz w:val="28"/>
          <w:szCs w:val="28"/>
          <w:lang w:val="zh-CN" w:eastAsia="zh-CN"/>
        </w:rPr>
        <w:t>废旧塑料制品销售</w:t>
      </w:r>
      <w:r>
        <w:rPr>
          <w:rFonts w:hint="eastAsia" w:ascii="仿宋_GB2312" w:hAnsi="仿宋_GB2312" w:eastAsia="仿宋_GB2312" w:cs="仿宋_GB2312"/>
          <w:sz w:val="28"/>
          <w:szCs w:val="28"/>
          <w:lang w:val="en-US" w:eastAsia="zh-CN" w:bidi="ar-SA"/>
        </w:rPr>
        <w:t>项目采购工作，有效遏制不公平竞争和违规违纪问题的发生，确保招标工作的公平、公正、公开，我们特向贵公司承诺如下事项：</w:t>
      </w:r>
    </w:p>
    <w:p>
      <w:pPr>
        <w:pStyle w:val="9"/>
        <w:numPr>
          <w:ilvl w:val="0"/>
          <w:numId w:val="0"/>
        </w:numPr>
        <w:tabs>
          <w:tab w:val="left" w:pos="1616"/>
        </w:tabs>
        <w:spacing w:before="3" w:after="0" w:line="364" w:lineRule="auto"/>
        <w:ind w:left="1278" w:leftChars="0" w:right="637" w:rightChars="0"/>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1.自觉遵守国家法律法规及中粮屯河公司有关廉政建设制度。</w:t>
      </w:r>
    </w:p>
    <w:p>
      <w:pPr>
        <w:pStyle w:val="9"/>
        <w:numPr>
          <w:ilvl w:val="0"/>
          <w:numId w:val="0"/>
        </w:numPr>
        <w:tabs>
          <w:tab w:val="left" w:pos="1605"/>
        </w:tabs>
        <w:spacing w:before="2" w:after="0" w:line="364" w:lineRule="auto"/>
        <w:ind w:left="1278" w:leftChars="0" w:right="632" w:rightChars="0"/>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2.不使用不正当手段妨碍、排挤其它投标单位或串通投标。</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3.按照招标文件规定的方式进行投标，不隐瞒本单位投标资质的真实情况，投标资质符合规定；保证不会以其他人名义投标或者以其他方式弄虚作假，骗取中标。</w:t>
      </w:r>
    </w:p>
    <w:p>
      <w:pPr>
        <w:pStyle w:val="9"/>
        <w:numPr>
          <w:ilvl w:val="0"/>
          <w:numId w:val="0"/>
        </w:numPr>
        <w:tabs>
          <w:tab w:val="left" w:pos="1605"/>
        </w:tabs>
        <w:spacing w:before="3" w:after="0" w:line="364" w:lineRule="auto"/>
        <w:ind w:left="1278" w:leftChars="0" w:right="632" w:rightChars="0"/>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4.不将主体、关键性工作进行分包（包括贴牌生产、转包等）。</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5.不以任何方式向招标人员或者评标成员赠送礼品、礼金及有价证券；不宴请或邀请招标方的任何人参加高档娱乐消费、旅游等活动；不以任何形式报销招标方的任何人以及亲友的各种票据及费用；不进行可能影响招标公平、公正的任何活动。</w:t>
      </w:r>
    </w:p>
    <w:p>
      <w:pPr>
        <w:pStyle w:val="9"/>
        <w:numPr>
          <w:ilvl w:val="0"/>
          <w:numId w:val="0"/>
        </w:numPr>
        <w:tabs>
          <w:tab w:val="left" w:pos="1605"/>
        </w:tabs>
        <w:spacing w:before="2" w:after="0" w:line="364" w:lineRule="auto"/>
        <w:ind w:left="1278" w:leftChars="0" w:right="632"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6.不向贵公司涉及招标的部门及个人支付好处费、介绍费；购置或提供通讯工具、交通工具、电脑等。</w:t>
      </w:r>
    </w:p>
    <w:p>
      <w:pPr>
        <w:pStyle w:val="9"/>
        <w:numPr>
          <w:ilvl w:val="0"/>
          <w:numId w:val="0"/>
        </w:numPr>
        <w:tabs>
          <w:tab w:val="left" w:pos="1616"/>
        </w:tabs>
        <w:spacing w:before="2" w:after="0" w:line="364" w:lineRule="auto"/>
        <w:ind w:left="1278" w:leftChars="0" w:right="632"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7.一旦发现相关人员在招标过程中有索要财物等不廉洁行为，坚决予以抵制，并及时向贵公司纪检监察部举报（举报电话：***）。</w:t>
      </w:r>
    </w:p>
    <w:p>
      <w:pPr>
        <w:pStyle w:val="9"/>
        <w:numPr>
          <w:ilvl w:val="0"/>
          <w:numId w:val="0"/>
        </w:numPr>
        <w:tabs>
          <w:tab w:val="left" w:pos="1605"/>
        </w:tabs>
        <w:spacing w:before="3" w:after="0" w:line="364" w:lineRule="auto"/>
        <w:ind w:left="1278" w:leftChars="0" w:right="939" w:rightChars="0"/>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8.我方自愿将本承诺书作为投标文件及合同的附件， 具有同等的法律效力。</w:t>
      </w:r>
    </w:p>
    <w:p>
      <w:pPr>
        <w:pStyle w:val="9"/>
        <w:numPr>
          <w:ilvl w:val="0"/>
          <w:numId w:val="0"/>
        </w:numPr>
        <w:tabs>
          <w:tab w:val="left" w:pos="1605"/>
        </w:tabs>
        <w:spacing w:before="2" w:after="0" w:line="364" w:lineRule="auto"/>
        <w:ind w:left="1278" w:leftChars="0" w:right="934" w:rightChars="0"/>
        <w:jc w:val="both"/>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9.若违反上述承诺或违反有关法律法规及贵公司有关规定，我方自愿永久放弃参与贵公司的所有业务往来，并承担贵公司制度规定的一切法律责任。</w:t>
      </w:r>
    </w:p>
    <w:p>
      <w:pPr>
        <w:pStyle w:val="9"/>
        <w:numPr>
          <w:ilvl w:val="0"/>
          <w:numId w:val="0"/>
        </w:numPr>
        <w:tabs>
          <w:tab w:val="left" w:pos="1763"/>
        </w:tabs>
        <w:spacing w:before="3" w:after="0" w:line="240" w:lineRule="auto"/>
        <w:ind w:left="1278" w:leftChars="0" w:right="0" w:rightChars="0"/>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10本承诺书自签署之日起生效。</w:t>
      </w:r>
    </w:p>
    <w:p>
      <w:pPr>
        <w:pStyle w:val="3"/>
        <w:rPr>
          <w:rFonts w:hint="eastAsia" w:ascii="仿宋_GB2312" w:hAnsi="仿宋_GB2312" w:eastAsia="仿宋_GB2312" w:cs="仿宋_GB2312"/>
          <w:sz w:val="28"/>
          <w:szCs w:val="28"/>
          <w:lang w:val="en-US" w:eastAsia="zh-CN" w:bidi="ar-SA"/>
        </w:rPr>
      </w:pPr>
    </w:p>
    <w:p>
      <w:pPr>
        <w:pStyle w:val="3"/>
        <w:spacing w:before="233"/>
        <w:ind w:left="2883" w:firstLine="3640" w:firstLineChars="1300"/>
        <w:rPr>
          <w:rFonts w:hint="eastAsia" w:ascii="仿宋_GB2312" w:hAnsi="仿宋_GB2312" w:eastAsia="仿宋_GB2312" w:cs="仿宋_GB2312"/>
          <w:sz w:val="28"/>
          <w:szCs w:val="28"/>
          <w:lang w:val="en-US" w:eastAsia="zh-CN" w:bidi="ar-SA"/>
        </w:rPr>
      </w:pPr>
    </w:p>
    <w:p>
      <w:pPr>
        <w:pStyle w:val="3"/>
        <w:spacing w:before="233"/>
        <w:ind w:left="2883" w:firstLine="3640" w:firstLineChars="130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投标单位（公章）：</w:t>
      </w:r>
    </w:p>
    <w:p>
      <w:pPr>
        <w:pStyle w:val="3"/>
        <w:spacing w:before="214"/>
        <w:ind w:left="2883" w:firstLine="3640" w:firstLineChars="130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法定代表人或授权代理人（签名）：</w:t>
      </w:r>
    </w:p>
    <w:p>
      <w:pPr>
        <w:pStyle w:val="3"/>
        <w:spacing w:before="214"/>
        <w:ind w:firstLine="7560" w:firstLineChars="2700"/>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日期：    年     月      日</w:t>
      </w: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pPr>
    </w:p>
    <w:p>
      <w:pPr>
        <w:pStyle w:val="3"/>
        <w:spacing w:before="214"/>
        <w:ind w:firstLine="7560" w:firstLineChars="2700"/>
        <w:rPr>
          <w:rFonts w:hint="eastAsia" w:ascii="仿宋_GB2312" w:hAnsi="仿宋_GB2312" w:eastAsia="仿宋_GB2312" w:cs="仿宋_GB2312"/>
          <w:sz w:val="28"/>
          <w:szCs w:val="28"/>
          <w:lang w:val="en-US" w:eastAsia="zh-CN" w:bidi="ar-SA"/>
        </w:rPr>
        <w:sectPr>
          <w:pgSz w:w="11910" w:h="16840"/>
          <w:pgMar w:top="1980" w:right="1160" w:bottom="1160" w:left="1160" w:header="720" w:footer="720" w:gutter="0"/>
          <w:cols w:space="720" w:num="1"/>
        </w:sectPr>
      </w:pPr>
    </w:p>
    <w:p>
      <w:pPr>
        <w:spacing w:line="360" w:lineRule="auto"/>
        <w:ind w:firstLine="562" w:firstLineChars="200"/>
        <w:jc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t>报价单</w:t>
      </w:r>
    </w:p>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根据你公司</w:t>
      </w:r>
      <w:r>
        <w:rPr>
          <w:rFonts w:hint="eastAsia" w:ascii="仿宋_GB2312" w:hAnsi="仿宋_GB2312" w:eastAsia="仿宋_GB2312" w:cs="仿宋_GB2312"/>
          <w:sz w:val="28"/>
          <w:szCs w:val="28"/>
          <w:lang w:val="en-US" w:eastAsia="zh-CN"/>
        </w:rPr>
        <w:t>中粮糖业辽宁有限公司</w:t>
      </w:r>
      <w:r>
        <w:rPr>
          <w:rFonts w:hint="eastAsia" w:ascii="仿宋_GB2312" w:hAnsi="仿宋_GB2312" w:eastAsia="仿宋_GB2312" w:cs="仿宋_GB2312"/>
          <w:sz w:val="28"/>
          <w:szCs w:val="28"/>
          <w:lang w:val="zh-CN" w:eastAsia="zh-CN"/>
        </w:rPr>
        <w:t>废旧塑料制品销售</w:t>
      </w:r>
      <w:r>
        <w:rPr>
          <w:rFonts w:hint="eastAsia" w:ascii="仿宋_GB2312" w:hAnsi="仿宋_GB2312" w:eastAsia="仿宋_GB2312" w:cs="仿宋_GB2312"/>
          <w:sz w:val="28"/>
          <w:szCs w:val="28"/>
          <w:lang w:val="en-US" w:eastAsia="zh-CN"/>
        </w:rPr>
        <w:t>项目询比价</w:t>
      </w:r>
      <w:r>
        <w:rPr>
          <w:rFonts w:hint="eastAsia" w:ascii="仿宋_GB2312" w:hAnsi="仿宋_GB2312" w:eastAsia="仿宋_GB2312" w:cs="仿宋_GB2312"/>
          <w:sz w:val="28"/>
          <w:szCs w:val="28"/>
        </w:rPr>
        <w:t>文件，遵照《中华人民共和国招标投标法》等有关规定，经研究上述</w:t>
      </w:r>
      <w:r>
        <w:rPr>
          <w:rFonts w:hint="eastAsia" w:ascii="仿宋_GB2312" w:hAnsi="仿宋_GB2312" w:eastAsia="仿宋_GB2312" w:cs="仿宋_GB2312"/>
          <w:sz w:val="28"/>
          <w:szCs w:val="28"/>
          <w:lang w:val="en-US" w:eastAsia="zh-CN"/>
        </w:rPr>
        <w:t>询比价</w:t>
      </w:r>
      <w:r>
        <w:rPr>
          <w:rFonts w:hint="eastAsia" w:ascii="仿宋_GB2312" w:hAnsi="仿宋_GB2312" w:eastAsia="仿宋_GB2312" w:cs="仿宋_GB2312"/>
          <w:sz w:val="28"/>
          <w:szCs w:val="28"/>
        </w:rPr>
        <w:t>文件的投标须知、合同条款、服务标准及其他有关文件后，我方</w:t>
      </w:r>
      <w:r>
        <w:rPr>
          <w:rFonts w:hint="eastAsia" w:ascii="仿宋_GB2312" w:hAnsi="仿宋_GB2312" w:eastAsia="仿宋_GB2312" w:cs="仿宋_GB2312"/>
          <w:sz w:val="28"/>
          <w:szCs w:val="28"/>
          <w:lang w:eastAsia="zh-CN"/>
        </w:rPr>
        <w:t>报价如下</w:t>
      </w:r>
    </w:p>
    <w:tbl>
      <w:tblPr>
        <w:tblStyle w:val="6"/>
        <w:tblW w:w="10637" w:type="dxa"/>
        <w:jc w:val="center"/>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3801"/>
        <w:gridCol w:w="1713"/>
        <w:gridCol w:w="1372"/>
        <w:gridCol w:w="1029"/>
        <w:gridCol w:w="1468"/>
      </w:tblGrid>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50" w:hRule="exact"/>
          <w:jc w:val="center"/>
        </w:trPr>
        <w:tc>
          <w:tcPr>
            <w:tcW w:w="1254"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序号</w:t>
            </w:r>
          </w:p>
        </w:tc>
        <w:tc>
          <w:tcPr>
            <w:tcW w:w="3801"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项目名称</w:t>
            </w:r>
          </w:p>
        </w:tc>
        <w:tc>
          <w:tcPr>
            <w:tcW w:w="1713"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lang w:val="en-US" w:eastAsia="zh-CN"/>
              </w:rPr>
              <w:t>预计数</w:t>
            </w:r>
            <w:r>
              <w:rPr>
                <w:rFonts w:hint="eastAsia" w:ascii="仿宋_GB2312" w:hAnsi="仿宋_GB2312" w:eastAsia="仿宋_GB2312" w:cs="仿宋_GB2312"/>
                <w:b w:val="0"/>
                <w:bCs w:val="0"/>
                <w:color w:val="000000"/>
                <w:sz w:val="28"/>
                <w:szCs w:val="28"/>
              </w:rPr>
              <w:t>量</w:t>
            </w:r>
          </w:p>
        </w:tc>
        <w:tc>
          <w:tcPr>
            <w:tcW w:w="1372"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eastAsia="zh-CN"/>
              </w:rPr>
              <w:t>单位</w:t>
            </w:r>
          </w:p>
        </w:tc>
        <w:tc>
          <w:tcPr>
            <w:tcW w:w="1029"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lang w:val="en-US" w:eastAsia="zh-CN"/>
              </w:rPr>
              <w:t>单价</w:t>
            </w:r>
          </w:p>
        </w:tc>
        <w:tc>
          <w:tcPr>
            <w:tcW w:w="1468"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总价</w:t>
            </w: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671" w:hRule="exact"/>
          <w:jc w:val="center"/>
        </w:trPr>
        <w:tc>
          <w:tcPr>
            <w:tcW w:w="1254"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1</w:t>
            </w:r>
          </w:p>
        </w:tc>
        <w:tc>
          <w:tcPr>
            <w:tcW w:w="3801" w:type="dxa"/>
            <w:noWrap w:val="0"/>
            <w:vAlign w:val="center"/>
          </w:tcPr>
          <w:p>
            <w:pPr>
              <w:widowControl/>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zh-CN" w:eastAsia="zh-CN"/>
              </w:rPr>
              <w:t>废旧塑料制品</w:t>
            </w:r>
          </w:p>
        </w:tc>
        <w:tc>
          <w:tcPr>
            <w:tcW w:w="1713" w:type="dxa"/>
            <w:noWrap w:val="0"/>
            <w:vAlign w:val="center"/>
          </w:tcPr>
          <w:p>
            <w:pPr>
              <w:widowControl/>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40</w:t>
            </w:r>
            <w:r>
              <w:rPr>
                <w:rFonts w:hint="eastAsia" w:ascii="仿宋_GB2312" w:hAnsi="仿宋_GB2312" w:eastAsia="仿宋_GB2312" w:cs="仿宋_GB2312"/>
                <w:color w:val="000000"/>
                <w:kern w:val="0"/>
                <w:sz w:val="28"/>
                <w:szCs w:val="28"/>
              </w:rPr>
              <w:t>0</w:t>
            </w:r>
          </w:p>
        </w:tc>
        <w:tc>
          <w:tcPr>
            <w:tcW w:w="1372" w:type="dxa"/>
            <w:noWrap w:val="0"/>
            <w:vAlign w:val="center"/>
          </w:tcPr>
          <w:p>
            <w:pPr>
              <w:widowControl/>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color w:val="000000"/>
                <w:kern w:val="0"/>
                <w:sz w:val="28"/>
                <w:szCs w:val="28"/>
                <w:lang w:val="en-US" w:eastAsia="zh-CN"/>
              </w:rPr>
              <w:t>吨</w:t>
            </w:r>
          </w:p>
        </w:tc>
        <w:tc>
          <w:tcPr>
            <w:tcW w:w="1029"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bookmarkStart w:id="4" w:name="_GoBack"/>
            <w:bookmarkEnd w:id="4"/>
          </w:p>
        </w:tc>
        <w:tc>
          <w:tcPr>
            <w:tcW w:w="1468"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72" w:hRule="exact"/>
          <w:jc w:val="center"/>
        </w:trPr>
        <w:tc>
          <w:tcPr>
            <w:tcW w:w="1254"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合计</w:t>
            </w:r>
          </w:p>
        </w:tc>
        <w:tc>
          <w:tcPr>
            <w:tcW w:w="380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p>
        </w:tc>
        <w:tc>
          <w:tcPr>
            <w:tcW w:w="1713"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bidi="ar-SA"/>
              </w:rPr>
            </w:pPr>
          </w:p>
        </w:tc>
        <w:tc>
          <w:tcPr>
            <w:tcW w:w="1372"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p>
        </w:tc>
        <w:tc>
          <w:tcPr>
            <w:tcW w:w="1029"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p>
        </w:tc>
        <w:tc>
          <w:tcPr>
            <w:tcW w:w="1468" w:type="dxa"/>
            <w:noWrap w:val="0"/>
            <w:vAlign w:val="center"/>
          </w:tcPr>
          <w:p>
            <w:pPr>
              <w:tabs>
                <w:tab w:val="left" w:pos="5760"/>
              </w:tabs>
              <w:spacing w:line="300" w:lineRule="auto"/>
              <w:jc w:val="center"/>
              <w:rPr>
                <w:rFonts w:hint="eastAsia" w:ascii="仿宋_GB2312" w:hAnsi="仿宋_GB2312" w:eastAsia="仿宋_GB2312" w:cs="仿宋_GB2312"/>
                <w:b w:val="0"/>
                <w:bCs w:val="0"/>
                <w:color w:val="000000"/>
                <w:sz w:val="28"/>
                <w:szCs w:val="28"/>
                <w:lang w:val="en-US" w:eastAsia="zh-CN"/>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295" w:hRule="exact"/>
          <w:jc w:val="center"/>
        </w:trPr>
        <w:tc>
          <w:tcPr>
            <w:tcW w:w="1254" w:type="dxa"/>
            <w:noWrap w:val="0"/>
            <w:vAlign w:val="center"/>
          </w:tcPr>
          <w:p>
            <w:pPr>
              <w:tabs>
                <w:tab w:val="left" w:pos="5760"/>
              </w:tabs>
              <w:spacing w:line="30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付款方式</w:t>
            </w:r>
          </w:p>
        </w:tc>
        <w:tc>
          <w:tcPr>
            <w:tcW w:w="9383" w:type="dxa"/>
            <w:gridSpan w:val="5"/>
            <w:noWrap w:val="0"/>
            <w:vAlign w:val="center"/>
          </w:tcPr>
          <w:p>
            <w:pPr>
              <w:tabs>
                <w:tab w:val="left" w:pos="5760"/>
              </w:tabs>
              <w:spacing w:line="300" w:lineRule="auto"/>
              <w:ind w:firstLine="7560" w:firstLineChars="2700"/>
              <w:rPr>
                <w:rFonts w:hint="eastAsia" w:ascii="仿宋_GB2312" w:hAnsi="仿宋_GB2312" w:eastAsia="仿宋_GB2312" w:cs="仿宋_GB2312"/>
                <w:color w:val="000000"/>
                <w:sz w:val="28"/>
                <w:szCs w:val="28"/>
              </w:rPr>
            </w:pPr>
          </w:p>
        </w:tc>
      </w:tr>
      <w:tr>
        <w:tblPrEx>
          <w:tblBorders>
            <w:top w:val="threeDEmboss" w:color="auto" w:sz="6" w:space="0"/>
            <w:left w:val="threeDEmboss" w:color="auto" w:sz="6" w:space="0"/>
            <w:bottom w:val="threeDEmboss" w:color="auto" w:sz="6" w:space="0"/>
            <w:right w:val="threeDEmboss" w:color="auto" w:sz="6" w:space="0"/>
            <w:insideH w:val="single" w:color="auto" w:sz="6" w:space="0"/>
            <w:insideV w:val="single" w:color="auto" w:sz="6" w:space="0"/>
          </w:tblBorders>
          <w:tblCellMar>
            <w:top w:w="0" w:type="dxa"/>
            <w:left w:w="108" w:type="dxa"/>
            <w:bottom w:w="0" w:type="dxa"/>
            <w:right w:w="108" w:type="dxa"/>
          </w:tblCellMar>
        </w:tblPrEx>
        <w:trPr>
          <w:trHeight w:val="309" w:hRule="exact"/>
          <w:jc w:val="center"/>
        </w:trPr>
        <w:tc>
          <w:tcPr>
            <w:tcW w:w="1254" w:type="dxa"/>
            <w:noWrap w:val="0"/>
            <w:vAlign w:val="center"/>
          </w:tcPr>
          <w:p>
            <w:pPr>
              <w:tabs>
                <w:tab w:val="left" w:pos="5760"/>
              </w:tabs>
              <w:spacing w:line="30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税率</w:t>
            </w:r>
          </w:p>
        </w:tc>
        <w:tc>
          <w:tcPr>
            <w:tcW w:w="9383" w:type="dxa"/>
            <w:gridSpan w:val="5"/>
            <w:noWrap w:val="0"/>
            <w:vAlign w:val="center"/>
          </w:tcPr>
          <w:p>
            <w:pPr>
              <w:tabs>
                <w:tab w:val="left" w:pos="5760"/>
              </w:tabs>
              <w:spacing w:line="30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2、我方已详细审核并认同全部招标文件，包括修改文件（如有时）及有关附件。</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3、一旦我方中标，我方保证按招标文件及合同规定完成跟踪审计任务。</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4、我方同意所提交的投标文件在招标文件中规定的投标有效期内有效，在此期间内如果中标，我方将受此约束。</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5、除非另外达成协议并生效，你方的中标通知书和本投标文件将成为约束双方的合同文件的组成部分。</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                               （盖章）</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单位地址：                                                  </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（签字或盖章）</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邮政编码：              电话：            传真：             </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开户银行名称：                    开户银行帐号：             </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开户银行地址：                    开户银行电话：              </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sz w:val="28"/>
          <w:szCs w:val="28"/>
        </w:rPr>
        <w:t>日期：      年     月     日</w:t>
      </w:r>
    </w:p>
    <w:p>
      <w:pPr>
        <w:spacing w:line="520" w:lineRule="exact"/>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single" w:color="000000" w:sz="4" w:space="0"/>
        <w:left w:val="none" w:color="auto" w:sz="0" w:space="4"/>
        <w:bottom w:val="none" w:color="auto" w:sz="0" w:space="1"/>
        <w:right w:val="none" w:color="auto" w:sz="0" w:space="4"/>
        <w:between w:val="none" w:color="auto" w:sz="0" w:space="0"/>
      </w:pBdr>
      <w:snapToGrid w:val="0"/>
      <w:jc w:val="both"/>
      <w:rPr>
        <w:rFonts w:hint="eastAsia" w:eastAsia="宋体"/>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between w:val="none" w:color="auto" w:sz="0" w:space="0"/>
      </w:pBdr>
      <w:jc w:val="both"/>
      <w:rPr>
        <w:rFonts w:hint="eastAsia" w:eastAsia="宋体"/>
        <w:bdr w:val="single" w:color="auto" w:sz="0" w:space="0"/>
        <w:lang w:val="en-US" w:eastAsia="zh-CN"/>
      </w:rPr>
    </w:pPr>
    <w:r>
      <w:rPr>
        <w:rFonts w:hint="eastAsia" w:eastAsia="宋体"/>
        <w:u w:val="none"/>
        <w:lang w:eastAsia="zh-CN"/>
      </w:rPr>
      <w:t>中粮糖业辽宁有限公司保安</w:t>
    </w:r>
    <w:r>
      <w:rPr>
        <w:rFonts w:hint="eastAsia"/>
        <w:u w:val="none"/>
        <w:lang w:eastAsia="zh-CN"/>
      </w:rPr>
      <w:t>业务外包项目</w:t>
    </w:r>
    <w:r>
      <w:rPr>
        <w:rFonts w:hint="eastAsia" w:eastAsia="宋体"/>
        <w:u w:val="none"/>
        <w:lang w:eastAsia="zh-CN"/>
      </w:rPr>
      <w:t>招标文件</w:t>
    </w:r>
  </w:p>
  <w:p>
    <w:pPr>
      <w:pStyle w:val="5"/>
      <w:pBdr>
        <w:top w:val="single" w:color="auto" w:sz="4" w:space="0"/>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E8E0C"/>
    <w:multiLevelType w:val="singleLevel"/>
    <w:tmpl w:val="BD4E8E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2QyMDkzNzMyZmEwMWYyMDY1MGFmNzI1MjEwOTMifQ=="/>
  </w:docVars>
  <w:rsids>
    <w:rsidRoot w:val="00000000"/>
    <w:rsid w:val="06125F7D"/>
    <w:rsid w:val="11330E20"/>
    <w:rsid w:val="13F42DF2"/>
    <w:rsid w:val="18BD5167"/>
    <w:rsid w:val="19E6098C"/>
    <w:rsid w:val="2AFA45D4"/>
    <w:rsid w:val="416F5EEF"/>
    <w:rsid w:val="41E12682"/>
    <w:rsid w:val="56717635"/>
    <w:rsid w:val="59946895"/>
    <w:rsid w:val="67CB6720"/>
    <w:rsid w:val="6A993906"/>
    <w:rsid w:val="6BA71559"/>
    <w:rsid w:val="6ED932C9"/>
    <w:rsid w:val="7A1A3F37"/>
    <w:rsid w:val="7EEA0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character" w:styleId="8">
    <w:name w:val="Hyperlink"/>
    <w:qFormat/>
    <w:uiPriority w:val="0"/>
    <w:rPr>
      <w:color w:val="0563C1"/>
      <w:u w:val="single"/>
    </w:rPr>
  </w:style>
  <w:style w:type="paragraph" w:styleId="9">
    <w:name w:val="List Paragraph"/>
    <w:basedOn w:val="1"/>
    <w:qFormat/>
    <w:uiPriority w:val="1"/>
    <w:pPr>
      <w:spacing w:before="2"/>
      <w:ind w:left="640" w:right="632" w:firstLine="63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1964</Words>
  <Characters>2045</Characters>
  <Lines>0</Lines>
  <Paragraphs>0</Paragraphs>
  <TotalTime>0</TotalTime>
  <ScaleCrop>false</ScaleCrop>
  <LinksUpToDate>false</LinksUpToDate>
  <CharactersWithSpaces>2608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2021-02-10T03:43:00Z</dcterms:created>
  <dc:creator>Administrator</dc:creator>
  <cp:lastModifiedBy>明天你好</cp:lastModifiedBy>
  <dcterms:modified xsi:type="dcterms:W3CDTF">2023-05-26T08:04:49Z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0C1502D0EF524CF0A4A2D87A1874F7DC</vt:lpwstr>
  </property>
</Properties>
</file>