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b/>
          <w:sz w:val="36"/>
          <w:szCs w:val="36"/>
          <w14:shadow w14:blurRad="50800" w14:dist="38100" w14:dir="2700000" w14:sx="100000" w14:sy="100000" w14:kx="0" w14:ky="0" w14:algn="tl">
            <w14:srgbClr w14:val="000000">
              <w14:alpha w14:val="60000"/>
            </w14:srgbClr>
          </w14:shadow>
        </w:rPr>
      </w:pPr>
      <w:r>
        <w:rPr>
          <w:rFonts w:hint="eastAsia" w:ascii="宋体" w:hAnsi="宋体" w:eastAsia="宋体" w:cs="宋体"/>
          <w:b/>
          <w:sz w:val="36"/>
          <w:szCs w:val="36"/>
          <w:lang w:eastAsia="zh-CN"/>
          <w14:shadow w14:blurRad="50800" w14:dist="38100" w14:dir="2700000" w14:sx="100000" w14:sy="100000" w14:kx="0" w14:ky="0" w14:algn="tl">
            <w14:srgbClr w14:val="000000">
              <w14:alpha w14:val="60000"/>
            </w14:srgbClr>
          </w14:shadow>
        </w:rPr>
        <w:t>中粮糖业辽宁</w:t>
      </w:r>
      <w:r>
        <w:rPr>
          <w:rFonts w:hint="eastAsia" w:ascii="宋体" w:hAnsi="宋体" w:eastAsia="宋体" w:cs="宋体"/>
          <w:b/>
          <w:sz w:val="36"/>
          <w:szCs w:val="36"/>
          <w14:shadow w14:blurRad="50800" w14:dist="38100" w14:dir="2700000" w14:sx="100000" w14:sy="100000" w14:kx="0" w14:ky="0" w14:algn="tl">
            <w14:srgbClr w14:val="000000">
              <w14:alpha w14:val="60000"/>
            </w14:srgbClr>
          </w14:shadow>
        </w:rPr>
        <w:t>有限公司</w:t>
      </w:r>
    </w:p>
    <w:p>
      <w:pPr>
        <w:pStyle w:val="2"/>
        <w:jc w:val="center"/>
        <w:rPr>
          <w:rFonts w:hint="eastAsia" w:ascii="宋体" w:hAnsi="宋体" w:eastAsia="宋体" w:cs="宋体"/>
          <w:sz w:val="36"/>
          <w:szCs w:val="36"/>
          <w14:shadow w14:blurRad="50800" w14:dist="38100" w14:dir="2700000" w14:sx="100000" w14:sy="100000" w14:kx="0" w14:ky="0" w14:algn="tl">
            <w14:srgbClr w14:val="000000">
              <w14:alpha w14:val="60000"/>
            </w14:srgbClr>
          </w14:shadow>
        </w:rPr>
      </w:pPr>
    </w:p>
    <w:p>
      <w:pPr>
        <w:pStyle w:val="2"/>
        <w:jc w:val="center"/>
        <w:rPr>
          <w:rFonts w:hint="eastAsia" w:ascii="宋体" w:hAnsi="宋体" w:eastAsia="宋体" w:cs="宋体"/>
          <w:sz w:val="36"/>
          <w:szCs w:val="36"/>
          <w14:shadow w14:blurRad="50800" w14:dist="38100" w14:dir="2700000" w14:sx="100000" w14:sy="100000" w14:kx="0" w14:ky="0" w14:algn="tl">
            <w14:srgbClr w14:val="000000">
              <w14:alpha w14:val="60000"/>
            </w14:srgbClr>
          </w14:shadow>
        </w:rPr>
      </w:pPr>
      <w:r>
        <w:rPr>
          <w:rFonts w:hint="eastAsia" w:ascii="宋体" w:hAnsi="宋体" w:eastAsia="宋体" w:cs="宋体"/>
          <w:sz w:val="36"/>
          <w:szCs w:val="36"/>
          <w:lang w:val="en-US" w:eastAsia="zh-CN"/>
          <w14:shadow w14:blurRad="50800" w14:dist="38100" w14:dir="2700000" w14:sx="100000" w14:sy="100000" w14:kx="0" w14:ky="0" w14:algn="tl">
            <w14:srgbClr w14:val="000000">
              <w14:alpha w14:val="60000"/>
            </w14:srgbClr>
          </w14:shadow>
        </w:rPr>
        <w:t>询比</w:t>
      </w:r>
      <w:r>
        <w:rPr>
          <w:rFonts w:hint="eastAsia" w:ascii="宋体" w:hAnsi="宋体" w:eastAsia="宋体" w:cs="宋体"/>
          <w:sz w:val="36"/>
          <w:szCs w:val="36"/>
          <w14:shadow w14:blurRad="50800" w14:dist="38100" w14:dir="2700000" w14:sx="100000" w14:sy="100000" w14:kx="0" w14:ky="0" w14:algn="tl">
            <w14:srgbClr w14:val="000000">
              <w14:alpha w14:val="60000"/>
            </w14:srgbClr>
          </w14:shadow>
        </w:rPr>
        <w:t>文件</w:t>
      </w:r>
    </w:p>
    <w:p>
      <w:pPr>
        <w:spacing w:line="540" w:lineRule="exact"/>
        <w:ind w:firstLine="1440" w:firstLineChars="400"/>
        <w:rPr>
          <w:rFonts w:hint="eastAsia" w:ascii="宋体" w:hAnsi="宋体" w:eastAsia="宋体" w:cs="宋体"/>
          <w:sz w:val="36"/>
          <w:szCs w:val="36"/>
        </w:rPr>
      </w:pPr>
    </w:p>
    <w:p>
      <w:pPr>
        <w:spacing w:line="540" w:lineRule="exact"/>
        <w:ind w:firstLine="1440" w:firstLineChars="400"/>
        <w:rPr>
          <w:rFonts w:hint="eastAsia" w:ascii="宋体" w:hAnsi="宋体" w:eastAsia="宋体" w:cs="宋体"/>
          <w:sz w:val="36"/>
          <w:szCs w:val="36"/>
        </w:rPr>
      </w:pPr>
    </w:p>
    <w:p>
      <w:pPr>
        <w:pStyle w:val="2"/>
        <w:ind w:firstLine="2331" w:firstLineChars="645"/>
        <w:rPr>
          <w:rFonts w:hint="eastAsia" w:ascii="宋体" w:hAnsi="宋体" w:eastAsia="宋体" w:cs="宋体"/>
          <w:b/>
          <w:sz w:val="36"/>
          <w:szCs w:val="36"/>
        </w:rPr>
      </w:pPr>
    </w:p>
    <w:p>
      <w:pPr>
        <w:pStyle w:val="2"/>
        <w:ind w:firstLine="2331" w:firstLineChars="645"/>
        <w:rPr>
          <w:rFonts w:hint="eastAsia" w:ascii="宋体" w:hAnsi="宋体" w:eastAsia="宋体" w:cs="宋体"/>
          <w:b/>
          <w:sz w:val="36"/>
          <w:szCs w:val="36"/>
        </w:rPr>
      </w:pPr>
      <w:r>
        <w:rPr>
          <w:rFonts w:hint="eastAsia" w:ascii="宋体" w:hAnsi="宋体" w:eastAsia="宋体" w:cs="宋体"/>
          <w:b/>
          <w:sz w:val="36"/>
          <w:szCs w:val="36"/>
        </w:rPr>
        <w:t xml:space="preserve"> </w:t>
      </w:r>
    </w:p>
    <w:p>
      <w:pPr>
        <w:spacing w:before="156" w:beforeLines="50" w:after="156" w:afterLines="50" w:line="500" w:lineRule="exact"/>
        <w:jc w:val="center"/>
        <w:rPr>
          <w:rFonts w:hint="eastAsia" w:ascii="宋体" w:hAnsi="宋体" w:eastAsia="宋体" w:cs="宋体"/>
          <w:b/>
          <w:sz w:val="36"/>
          <w:szCs w:val="36"/>
          <w:lang w:val="zh-CN" w:eastAsia="zh-CN" w:bidi="zh-CN"/>
        </w:rPr>
      </w:pPr>
      <w:r>
        <w:rPr>
          <w:rFonts w:hint="eastAsia" w:ascii="宋体" w:hAnsi="宋体" w:eastAsia="宋体" w:cs="宋体"/>
          <w:b/>
          <w:sz w:val="36"/>
          <w:szCs w:val="36"/>
        </w:rPr>
        <w:t>项目名称：</w:t>
      </w:r>
      <w:r>
        <w:rPr>
          <w:rFonts w:hint="eastAsia" w:ascii="宋体" w:hAnsi="宋体" w:eastAsia="宋体" w:cs="宋体"/>
          <w:b/>
          <w:sz w:val="36"/>
          <w:szCs w:val="36"/>
          <w:lang w:val="zh-CN" w:eastAsia="zh-CN" w:bidi="zh-CN"/>
        </w:rPr>
        <w:t>中粮糖业辽宁有限公司废旧塑料制品销售项目</w:t>
      </w:r>
    </w:p>
    <w:p>
      <w:pPr>
        <w:pStyle w:val="2"/>
        <w:ind w:left="2769" w:leftChars="1104" w:hanging="340" w:hangingChars="94"/>
        <w:rPr>
          <w:rFonts w:hint="eastAsia" w:ascii="宋体" w:hAnsi="宋体" w:eastAsia="宋体" w:cs="宋体"/>
          <w:b/>
          <w:sz w:val="36"/>
          <w:szCs w:val="36"/>
        </w:rPr>
      </w:pPr>
      <w:r>
        <w:rPr>
          <w:rFonts w:hint="eastAsia" w:ascii="宋体" w:hAnsi="宋体" w:eastAsia="宋体" w:cs="宋体"/>
          <w:b/>
          <w:sz w:val="36"/>
          <w:szCs w:val="36"/>
        </w:rPr>
        <w:t>发包单位：中粮</w:t>
      </w:r>
      <w:r>
        <w:rPr>
          <w:rFonts w:hint="eastAsia" w:ascii="宋体" w:hAnsi="宋体" w:eastAsia="宋体" w:cs="宋体"/>
          <w:b/>
          <w:sz w:val="36"/>
          <w:szCs w:val="36"/>
          <w:lang w:eastAsia="zh-CN"/>
        </w:rPr>
        <w:t>糖业辽宁</w:t>
      </w:r>
      <w:r>
        <w:rPr>
          <w:rFonts w:hint="eastAsia" w:ascii="宋体" w:hAnsi="宋体" w:eastAsia="宋体" w:cs="宋体"/>
          <w:b/>
          <w:sz w:val="36"/>
          <w:szCs w:val="36"/>
        </w:rPr>
        <w:t>有限公司</w:t>
      </w:r>
    </w:p>
    <w:p>
      <w:pPr>
        <w:tabs>
          <w:tab w:val="left" w:pos="632"/>
        </w:tabs>
        <w:rPr>
          <w:rFonts w:hint="eastAsia" w:ascii="宋体" w:hAnsi="宋体" w:eastAsia="宋体" w:cs="宋体"/>
          <w:b/>
          <w:bCs/>
          <w:color w:val="000000"/>
          <w:sz w:val="36"/>
          <w:szCs w:val="36"/>
        </w:rPr>
      </w:pPr>
    </w:p>
    <w:p>
      <w:pPr>
        <w:tabs>
          <w:tab w:val="left" w:pos="632"/>
        </w:tabs>
        <w:jc w:val="center"/>
        <w:rPr>
          <w:rFonts w:hint="eastAsia" w:ascii="宋体" w:hAnsi="宋体" w:eastAsia="宋体" w:cs="宋体"/>
          <w:b/>
          <w:bCs/>
          <w:color w:val="000000"/>
          <w:sz w:val="36"/>
          <w:szCs w:val="36"/>
        </w:rPr>
      </w:pPr>
    </w:p>
    <w:p>
      <w:pPr>
        <w:tabs>
          <w:tab w:val="left" w:pos="632"/>
        </w:tabs>
        <w:jc w:val="center"/>
        <w:rPr>
          <w:rFonts w:hint="eastAsia" w:ascii="宋体" w:hAnsi="宋体" w:eastAsia="宋体" w:cs="宋体"/>
          <w:b/>
          <w:bCs/>
          <w:color w:val="000000"/>
          <w:sz w:val="36"/>
          <w:szCs w:val="36"/>
        </w:rPr>
      </w:pPr>
    </w:p>
    <w:p>
      <w:pPr>
        <w:tabs>
          <w:tab w:val="left" w:pos="632"/>
        </w:tabs>
        <w:jc w:val="center"/>
        <w:rPr>
          <w:rFonts w:hint="eastAsia" w:ascii="宋体" w:hAnsi="宋体" w:eastAsia="宋体" w:cs="宋体"/>
          <w:b/>
          <w:bCs/>
          <w:color w:val="000000"/>
          <w:sz w:val="36"/>
          <w:szCs w:val="36"/>
        </w:rPr>
      </w:pPr>
    </w:p>
    <w:p>
      <w:pPr>
        <w:tabs>
          <w:tab w:val="left" w:pos="632"/>
        </w:tabs>
        <w:jc w:val="center"/>
        <w:rPr>
          <w:rFonts w:hint="eastAsia" w:ascii="宋体" w:hAnsi="宋体" w:eastAsia="宋体" w:cs="宋体"/>
          <w:b/>
          <w:bCs/>
          <w:color w:val="000000"/>
          <w:sz w:val="36"/>
          <w:szCs w:val="36"/>
        </w:rPr>
      </w:pPr>
    </w:p>
    <w:p>
      <w:pPr>
        <w:tabs>
          <w:tab w:val="left" w:pos="632"/>
        </w:tabs>
        <w:jc w:val="center"/>
        <w:rPr>
          <w:rFonts w:hint="eastAsia" w:ascii="宋体" w:hAnsi="宋体" w:eastAsia="宋体" w:cs="宋体"/>
          <w:b/>
          <w:bCs/>
          <w:color w:val="000000"/>
          <w:sz w:val="36"/>
          <w:szCs w:val="36"/>
        </w:rPr>
      </w:pPr>
    </w:p>
    <w:p>
      <w:pPr>
        <w:spacing w:line="540" w:lineRule="exact"/>
        <w:jc w:val="center"/>
        <w:rPr>
          <w:rFonts w:hint="eastAsia" w:ascii="宋体" w:hAnsi="宋体" w:eastAsia="宋体" w:cs="宋体"/>
          <w:sz w:val="36"/>
          <w:szCs w:val="36"/>
        </w:rPr>
      </w:pPr>
      <w:r>
        <w:rPr>
          <w:rFonts w:hint="eastAsia" w:ascii="宋体" w:hAnsi="宋体" w:eastAsia="宋体" w:cs="宋体"/>
          <w:sz w:val="36"/>
          <w:szCs w:val="36"/>
        </w:rPr>
        <w:t>202</w:t>
      </w:r>
      <w:r>
        <w:rPr>
          <w:rFonts w:hint="eastAsia" w:ascii="宋体" w:hAnsi="宋体" w:eastAsia="宋体" w:cs="宋体"/>
          <w:sz w:val="36"/>
          <w:szCs w:val="36"/>
          <w:lang w:val="en-US" w:eastAsia="zh-CN"/>
        </w:rPr>
        <w:t>3</w:t>
      </w:r>
      <w:r>
        <w:rPr>
          <w:rFonts w:hint="eastAsia" w:ascii="宋体" w:hAnsi="宋体" w:eastAsia="宋体" w:cs="宋体"/>
          <w:sz w:val="36"/>
          <w:szCs w:val="36"/>
        </w:rPr>
        <w:t>年</w:t>
      </w:r>
      <w:r>
        <w:rPr>
          <w:rFonts w:hint="eastAsia" w:ascii="宋体" w:hAnsi="宋体" w:eastAsia="宋体" w:cs="宋体"/>
          <w:sz w:val="36"/>
          <w:szCs w:val="36"/>
          <w:lang w:val="en-US" w:eastAsia="zh-CN"/>
        </w:rPr>
        <w:t>6</w:t>
      </w:r>
      <w:r>
        <w:rPr>
          <w:rFonts w:hint="eastAsia" w:ascii="宋体" w:hAnsi="宋体" w:eastAsia="宋体" w:cs="宋体"/>
          <w:sz w:val="36"/>
          <w:szCs w:val="36"/>
        </w:rPr>
        <w:t>月</w:t>
      </w:r>
    </w:p>
    <w:p>
      <w:pPr>
        <w:spacing w:line="360" w:lineRule="auto"/>
        <w:jc w:val="both"/>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p>
      <w:pPr>
        <w:spacing w:line="360" w:lineRule="auto"/>
        <w:jc w:val="both"/>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p>
      <w:pPr>
        <w:pStyle w:val="2"/>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p>
      <w:pPr>
        <w:pStyle w:val="3"/>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p>
      <w:pPr>
        <w:pStyle w:val="3"/>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p>
      <w:pPr>
        <w:pStyle w:val="3"/>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p>
      <w:pPr>
        <w:spacing w:line="360" w:lineRule="auto"/>
        <w:ind w:firstLine="422" w:firstLineChars="200"/>
        <w:jc w:val="center"/>
        <w:rPr>
          <w:rFonts w:hint="eastAsia" w:ascii="宋体" w:hAnsi="宋体" w:eastAsia="宋体" w:cs="宋体"/>
          <w:b/>
          <w:bCs/>
          <w:sz w:val="21"/>
          <w:szCs w:val="21"/>
          <w:lang w:val="en-US" w:eastAsia="zh-CN"/>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 xml:space="preserve">第一部分  </w:t>
      </w:r>
      <w:r>
        <w:rPr>
          <w:rFonts w:hint="eastAsia" w:ascii="宋体" w:hAnsi="宋体" w:eastAsia="宋体" w:cs="宋体"/>
          <w:b/>
          <w:bCs/>
          <w:sz w:val="21"/>
          <w:szCs w:val="21"/>
          <w:lang w:val="en-US" w:eastAsia="zh-CN"/>
        </w:rPr>
        <w:t>销售项目需求</w:t>
      </w:r>
    </w:p>
    <w:p>
      <w:pPr>
        <w:adjustRightInd w:val="0"/>
        <w:snapToGrid w:val="0"/>
        <w:spacing w:line="52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一、项目概况</w:t>
      </w:r>
    </w:p>
    <w:p>
      <w:pPr>
        <w:spacing w:line="520" w:lineRule="exact"/>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项目名称：</w:t>
      </w:r>
      <w:r>
        <w:rPr>
          <w:rFonts w:hint="eastAsia" w:ascii="宋体" w:hAnsi="宋体" w:eastAsia="宋体" w:cs="宋体"/>
          <w:sz w:val="21"/>
          <w:szCs w:val="21"/>
          <w:u w:val="single"/>
          <w:lang w:val="en-US" w:eastAsia="zh-CN"/>
        </w:rPr>
        <w:t>中粮糖业废旧塑料制品销售</w:t>
      </w:r>
    </w:p>
    <w:p>
      <w:pPr>
        <w:spacing w:line="520" w:lineRule="exact"/>
        <w:ind w:firstLine="420" w:firstLineChars="200"/>
        <w:jc w:val="left"/>
        <w:rPr>
          <w:rFonts w:hint="eastAsia" w:ascii="宋体" w:hAnsi="宋体" w:eastAsia="宋体" w:cs="宋体"/>
          <w:color w:val="FF0000"/>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采购人: </w:t>
      </w:r>
      <w:r>
        <w:rPr>
          <w:rFonts w:hint="eastAsia" w:ascii="宋体" w:hAnsi="宋体" w:eastAsia="宋体" w:cs="宋体"/>
          <w:sz w:val="21"/>
          <w:szCs w:val="21"/>
          <w:lang w:eastAsia="zh-CN"/>
        </w:rPr>
        <w:t>中粮糖业辽宁有限公司</w:t>
      </w:r>
    </w:p>
    <w:p>
      <w:pPr>
        <w:spacing w:line="52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项目地址：</w:t>
      </w:r>
      <w:r>
        <w:rPr>
          <w:rFonts w:hint="eastAsia" w:ascii="宋体" w:hAnsi="宋体" w:eastAsia="宋体" w:cs="宋体"/>
          <w:sz w:val="21"/>
          <w:szCs w:val="21"/>
          <w:lang w:eastAsia="zh-CN"/>
        </w:rPr>
        <w:t>辽宁省营口仙人岛经济开发区中粮大道</w:t>
      </w:r>
      <w:r>
        <w:rPr>
          <w:rFonts w:hint="eastAsia" w:ascii="宋体" w:hAnsi="宋体" w:eastAsia="宋体" w:cs="宋体"/>
          <w:sz w:val="21"/>
          <w:szCs w:val="21"/>
          <w:lang w:val="en-US" w:eastAsia="zh-CN"/>
        </w:rPr>
        <w:t>1号</w:t>
      </w:r>
      <w:r>
        <w:rPr>
          <w:rFonts w:hint="eastAsia" w:ascii="宋体" w:hAnsi="宋体" w:eastAsia="宋体" w:cs="宋体"/>
          <w:sz w:val="21"/>
          <w:szCs w:val="21"/>
        </w:rPr>
        <w:t>。</w:t>
      </w:r>
    </w:p>
    <w:p>
      <w:pPr>
        <w:ind w:firstLine="420" w:firstLineChars="200"/>
        <w:rPr>
          <w:rFonts w:hint="default" w:ascii="宋体" w:hAnsi="宋体" w:eastAsia="宋体" w:cs="宋体"/>
          <w:sz w:val="21"/>
          <w:szCs w:val="21"/>
          <w:lang w:val="en-US" w:eastAsia="zh-CN"/>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val="en-US" w:eastAsia="zh-CN"/>
        </w:rPr>
        <w:t>.销售</w:t>
      </w:r>
      <w:r>
        <w:rPr>
          <w:rFonts w:hint="eastAsia" w:ascii="宋体" w:hAnsi="宋体" w:eastAsia="宋体" w:cs="宋体"/>
          <w:color w:val="000000"/>
          <w:sz w:val="21"/>
          <w:szCs w:val="21"/>
        </w:rPr>
        <w:t>内容：</w:t>
      </w:r>
      <w:r>
        <w:rPr>
          <w:rFonts w:hint="eastAsia" w:ascii="宋体" w:hAnsi="宋体" w:eastAsia="宋体" w:cs="宋体"/>
          <w:color w:val="000000"/>
          <w:sz w:val="21"/>
          <w:szCs w:val="21"/>
          <w:u w:val="single"/>
          <w:lang w:val="en-US" w:eastAsia="zh-CN"/>
        </w:rPr>
        <w:t xml:space="preserve"> 废旧塑料制品</w:t>
      </w:r>
      <w:r>
        <w:rPr>
          <w:rFonts w:hint="eastAsia" w:ascii="宋体" w:hAnsi="宋体" w:eastAsia="宋体" w:cs="宋体"/>
          <w:sz w:val="21"/>
          <w:szCs w:val="21"/>
          <w:lang w:eastAsia="zh-CN"/>
        </w:rPr>
        <w:t>（</w:t>
      </w:r>
      <w:r>
        <w:rPr>
          <w:rFonts w:hint="eastAsia" w:ascii="宋体" w:hAnsi="宋体" w:eastAsia="宋体" w:cs="宋体"/>
          <w:sz w:val="21"/>
          <w:szCs w:val="21"/>
        </w:rPr>
        <w:t>编织袋、牛皮纸袋、塑料布、 拉伸膜、彩条布、畚斗、硅胶弹力球</w:t>
      </w:r>
      <w:r>
        <w:rPr>
          <w:rFonts w:hint="eastAsia" w:ascii="宋体" w:hAnsi="宋体" w:eastAsia="宋体" w:cs="宋体"/>
          <w:sz w:val="21"/>
          <w:szCs w:val="21"/>
          <w:highlight w:val="yellow"/>
          <w:lang w:eastAsia="zh-CN"/>
        </w:rPr>
        <w:t>等</w:t>
      </w:r>
      <w:r>
        <w:rPr>
          <w:rFonts w:hint="eastAsia" w:ascii="宋体" w:hAnsi="宋体" w:eastAsia="宋体" w:cs="宋体"/>
          <w:sz w:val="21"/>
          <w:szCs w:val="21"/>
          <w:lang w:eastAsia="zh-CN"/>
        </w:rPr>
        <w:t>）</w:t>
      </w:r>
    </w:p>
    <w:p>
      <w:pPr>
        <w:pStyle w:val="2"/>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5.定价方式：询比价</w:t>
      </w:r>
    </w:p>
    <w:p>
      <w:pPr>
        <w:pStyle w:val="2"/>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6.定标方式：高价中标</w:t>
      </w:r>
    </w:p>
    <w:p>
      <w:pPr>
        <w:keepNext w:val="0"/>
        <w:keepLines w:val="0"/>
        <w:widowControl/>
        <w:numPr>
          <w:ilvl w:val="0"/>
          <w:numId w:val="0"/>
        </w:numPr>
        <w:suppressLineNumbers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7.竞标保证金：</w:t>
      </w:r>
      <w:r>
        <w:rPr>
          <w:rFonts w:hint="eastAsia" w:ascii="宋体" w:hAnsi="宋体" w:eastAsia="宋体" w:cs="宋体"/>
          <w:sz w:val="21"/>
          <w:szCs w:val="21"/>
          <w:highlight w:val="yellow"/>
          <w:lang w:val="en-US" w:eastAsia="zh-CN"/>
        </w:rPr>
        <w:t>10000（壹万元整）</w:t>
      </w:r>
      <w:r>
        <w:rPr>
          <w:rFonts w:hint="eastAsia" w:ascii="宋体" w:hAnsi="宋体" w:eastAsia="宋体" w:cs="宋体"/>
          <w:sz w:val="21"/>
          <w:szCs w:val="21"/>
          <w:lang w:val="en-US" w:eastAsia="zh-CN"/>
        </w:rPr>
        <w:t xml:space="preserve"> （客户如中标后其交纳的竞买保证金可直接转为履约保证</w:t>
      </w:r>
      <w:r>
        <w:rPr>
          <w:rFonts w:hint="eastAsia" w:ascii="宋体" w:hAnsi="宋体" w:eastAsia="宋体" w:cs="宋体"/>
          <w:b w:val="0"/>
          <w:bCs w:val="0"/>
          <w:sz w:val="21"/>
          <w:szCs w:val="21"/>
          <w:highlight w:val="none"/>
          <w:lang w:val="en-US" w:eastAsia="zh-CN"/>
        </w:rPr>
        <w:t>金。</w:t>
      </w:r>
      <w:r>
        <w:rPr>
          <w:rFonts w:hint="eastAsia" w:ascii="宋体" w:hAnsi="宋体" w:eastAsia="宋体" w:cs="宋体"/>
          <w:sz w:val="21"/>
          <w:szCs w:val="21"/>
          <w:highlight w:val="yellow"/>
          <w:lang w:val="en-US" w:eastAsia="zh-CN"/>
        </w:rPr>
        <w:t>履约保证金以预估数量400吨总价的10%缴纳。</w:t>
      </w:r>
      <w:r>
        <w:rPr>
          <w:rFonts w:hint="eastAsia" w:ascii="宋体" w:hAnsi="宋体" w:eastAsia="宋体" w:cs="宋体"/>
          <w:sz w:val="21"/>
          <w:szCs w:val="21"/>
          <w:lang w:val="en-US" w:eastAsia="zh-CN"/>
        </w:rPr>
        <w:t>未中标方将于合同签订后五个工作日内将竞标保证金10000元无息退回）。</w:t>
      </w:r>
    </w:p>
    <w:p>
      <w:pPr>
        <w:pStyle w:val="2"/>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8.注意事项：竞买方按照拍卖方要求及时清运，清运过程中涉及人工、装车、运输等所有费用均由竞买方承担。</w:t>
      </w:r>
    </w:p>
    <w:p>
      <w:pPr>
        <w:numPr>
          <w:ilvl w:val="0"/>
          <w:numId w:val="0"/>
        </w:numPr>
        <w:adjustRightInd w:val="0"/>
        <w:snapToGrid w:val="0"/>
        <w:spacing w:after="200" w:line="360" w:lineRule="auto"/>
        <w:jc w:val="both"/>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p>
      <w:pPr>
        <w:numPr>
          <w:ilvl w:val="0"/>
          <w:numId w:val="0"/>
        </w:numPr>
        <w:adjustRightInd w:val="0"/>
        <w:snapToGrid w:val="0"/>
        <w:spacing w:after="200" w:line="360" w:lineRule="auto"/>
        <w:jc w:val="both"/>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p>
      <w:pPr>
        <w:numPr>
          <w:ilvl w:val="0"/>
          <w:numId w:val="0"/>
        </w:numPr>
        <w:adjustRightInd w:val="0"/>
        <w:snapToGrid w:val="0"/>
        <w:spacing w:after="200" w:line="360" w:lineRule="auto"/>
        <w:jc w:val="both"/>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p>
      <w:pPr>
        <w:pStyle w:val="2"/>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p>
      <w:pPr>
        <w:pStyle w:val="3"/>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p>
      <w:pPr>
        <w:pStyle w:val="3"/>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p>
      <w:pPr>
        <w:pStyle w:val="3"/>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p>
      <w:pPr>
        <w:pStyle w:val="3"/>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p>
      <w:pPr>
        <w:pStyle w:val="3"/>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p>
      <w:pPr>
        <w:pStyle w:val="3"/>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p>
      <w:pPr>
        <w:pStyle w:val="3"/>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p>
      <w:pPr>
        <w:pStyle w:val="3"/>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p>
      <w:pPr>
        <w:pStyle w:val="3"/>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p>
      <w:pPr>
        <w:spacing w:line="360" w:lineRule="auto"/>
        <w:ind w:firstLine="422" w:firstLineChars="20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第二部分 合同主要条款</w:t>
      </w:r>
    </w:p>
    <w:p>
      <w:pPr>
        <w:adjustRightInd w:val="0"/>
        <w:snapToGrid w:val="0"/>
        <w:spacing w:line="360" w:lineRule="auto"/>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甲乙双方依据《中华人民共和国民法典》及相关法律有关规定，自愿达成如下协议：</w:t>
      </w:r>
    </w:p>
    <w:p>
      <w:pPr>
        <w:adjustRightInd w:val="0"/>
        <w:snapToGrid w:val="0"/>
        <w:spacing w:line="360" w:lineRule="auto"/>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一、甲方将本厂生产中的废旧塑料制品（</w:t>
      </w:r>
      <w:r>
        <w:rPr>
          <w:rFonts w:hint="eastAsia" w:ascii="宋体" w:hAnsi="宋体" w:eastAsia="宋体" w:cs="宋体"/>
          <w:sz w:val="21"/>
          <w:szCs w:val="21"/>
          <w:highlight w:val="yellow"/>
          <w:lang w:val="en-US" w:eastAsia="zh-CN" w:bidi="zh-CN"/>
        </w:rPr>
        <w:t>塑料布、拉伸膜、彩条布、塑料畚斗、硅胶弹力球、牛皮袋子、废旧编织袋、</w:t>
      </w:r>
      <w:r>
        <w:rPr>
          <w:rFonts w:hint="eastAsia" w:ascii="宋体" w:hAnsi="宋体" w:eastAsia="宋体" w:cs="宋体"/>
          <w:sz w:val="21"/>
          <w:szCs w:val="21"/>
          <w:lang w:val="en-US" w:eastAsia="zh-CN" w:bidi="zh-CN"/>
        </w:rPr>
        <w:t>清洗后并压块的编织袋及内膜</w:t>
      </w:r>
      <w:r>
        <w:rPr>
          <w:rFonts w:hint="eastAsia" w:ascii="宋体" w:hAnsi="宋体" w:eastAsia="宋体" w:cs="宋体"/>
          <w:sz w:val="21"/>
          <w:szCs w:val="21"/>
          <w:highlight w:val="yellow"/>
          <w:lang w:val="en-US" w:eastAsia="zh-CN" w:bidi="zh-CN"/>
        </w:rPr>
        <w:t>等</w:t>
      </w:r>
      <w:r>
        <w:rPr>
          <w:rFonts w:hint="eastAsia" w:ascii="宋体" w:hAnsi="宋体" w:eastAsia="宋体" w:cs="宋体"/>
          <w:sz w:val="21"/>
          <w:szCs w:val="21"/>
          <w:lang w:val="en-US" w:eastAsia="zh-CN" w:bidi="zh-CN"/>
        </w:rPr>
        <w:t>）具体看现场实物，全部承包给乙方清除运输，乙方需将甲方现场废旧塑料制品资及时清运出厂。</w:t>
      </w:r>
    </w:p>
    <w:p>
      <w:pPr>
        <w:adjustRightInd w:val="0"/>
        <w:snapToGrid w:val="0"/>
        <w:spacing w:line="360" w:lineRule="auto"/>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二、期限：</w:t>
      </w:r>
    </w:p>
    <w:p>
      <w:pPr>
        <w:adjustRightInd w:val="0"/>
        <w:snapToGrid w:val="0"/>
        <w:spacing w:line="360" w:lineRule="auto"/>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合同有效期自合同签订起时间为1年，合同期限为：2023年   月   日-2024年    月   日。按甲方指令每日安排车辆进行清理，保持现场清洁。</w:t>
      </w:r>
    </w:p>
    <w:p>
      <w:pPr>
        <w:numPr>
          <w:ilvl w:val="0"/>
          <w:numId w:val="1"/>
        </w:numPr>
        <w:adjustRightInd w:val="0"/>
        <w:snapToGrid w:val="0"/>
        <w:spacing w:line="360" w:lineRule="auto"/>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结算方式：</w:t>
      </w:r>
    </w:p>
    <w:p>
      <w:pPr>
        <w:numPr>
          <w:ilvl w:val="0"/>
          <w:numId w:val="0"/>
        </w:num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zh-CN"/>
        </w:rPr>
        <w:t>合同生效后，乙方向甲方直接打款5万元作为预存货款，按废旧塑料制品（</w:t>
      </w:r>
      <w:r>
        <w:rPr>
          <w:rFonts w:hint="eastAsia" w:ascii="宋体" w:hAnsi="宋体" w:eastAsia="宋体" w:cs="宋体"/>
          <w:sz w:val="21"/>
          <w:szCs w:val="21"/>
          <w:highlight w:val="yellow"/>
          <w:lang w:val="en-US" w:eastAsia="zh-CN" w:bidi="zh-CN"/>
        </w:rPr>
        <w:t>塑料布、拉伸膜、彩条布、塑料畚斗、硅胶弹力球、牛皮袋子、废旧编织袋、</w:t>
      </w:r>
      <w:r>
        <w:rPr>
          <w:rFonts w:hint="eastAsia" w:ascii="宋体" w:hAnsi="宋体" w:eastAsia="宋体" w:cs="宋体"/>
          <w:sz w:val="21"/>
          <w:szCs w:val="21"/>
          <w:lang w:val="en-US" w:eastAsia="zh-CN" w:bidi="zh-CN"/>
        </w:rPr>
        <w:t>清洗后并压块的编织袋及内膜等）     单价   元/吨结合实际清理量进行结算，</w:t>
      </w:r>
      <w:r>
        <w:rPr>
          <w:rFonts w:hint="eastAsia" w:ascii="宋体" w:hAnsi="宋体" w:eastAsia="宋体" w:cs="宋体"/>
          <w:sz w:val="21"/>
          <w:szCs w:val="21"/>
          <w:lang w:val="en-US" w:eastAsia="zh-CN"/>
        </w:rPr>
        <w:t>预存</w:t>
      </w:r>
      <w:r>
        <w:rPr>
          <w:rFonts w:hint="eastAsia" w:ascii="宋体" w:hAnsi="宋体" w:eastAsia="宋体" w:cs="宋体"/>
          <w:sz w:val="21"/>
          <w:szCs w:val="21"/>
          <w:highlight w:val="yellow"/>
          <w:lang w:val="en-US" w:eastAsia="zh-CN"/>
        </w:rPr>
        <w:t>货款不足</w:t>
      </w:r>
      <w:r>
        <w:rPr>
          <w:rFonts w:hint="eastAsia" w:ascii="宋体" w:hAnsi="宋体" w:eastAsia="宋体" w:cs="宋体"/>
          <w:sz w:val="21"/>
          <w:szCs w:val="21"/>
          <w:lang w:val="en-US" w:eastAsia="zh-CN"/>
        </w:rPr>
        <w:t>时应提前2天补充货款，合同结束后甲方次月无息退还剩余货款。</w:t>
      </w:r>
    </w:p>
    <w:p>
      <w:pPr>
        <w:numPr>
          <w:ilvl w:val="0"/>
          <w:numId w:val="0"/>
        </w:numPr>
        <w:adjustRightInd w:val="0"/>
        <w:snapToGrid w:val="0"/>
        <w:spacing w:line="360" w:lineRule="auto"/>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除竞标保证金10000 元外，乙方应再向甲方打款   元，累计     元作为合同履约保证金。合同履约保证金在合同执行结束后，次月无息退还。</w:t>
      </w:r>
    </w:p>
    <w:p>
      <w:pPr>
        <w:numPr>
          <w:ilvl w:val="0"/>
          <w:numId w:val="0"/>
        </w:numPr>
        <w:adjustRightInd w:val="0"/>
        <w:snapToGrid w:val="0"/>
        <w:spacing w:line="360" w:lineRule="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 xml:space="preserve">  </w:t>
      </w:r>
    </w:p>
    <w:p>
      <w:pPr>
        <w:adjustRightInd w:val="0"/>
        <w:snapToGrid w:val="0"/>
        <w:spacing w:line="360" w:lineRule="auto"/>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四、双方的权利和义务</w:t>
      </w:r>
    </w:p>
    <w:p>
      <w:pPr>
        <w:adjustRightInd w:val="0"/>
        <w:snapToGrid w:val="0"/>
        <w:spacing w:line="360" w:lineRule="auto"/>
        <w:ind w:firstLine="420" w:firstLineChars="200"/>
        <w:rPr>
          <w:rFonts w:hint="default" w:ascii="宋体" w:hAnsi="宋体" w:eastAsia="宋体" w:cs="宋体"/>
          <w:sz w:val="21"/>
          <w:szCs w:val="21"/>
          <w:lang w:val="en-US" w:eastAsia="zh-CN" w:bidi="zh-CN"/>
        </w:rPr>
      </w:pPr>
      <w:r>
        <w:rPr>
          <w:rFonts w:hint="eastAsia" w:ascii="宋体" w:hAnsi="宋体" w:eastAsia="宋体" w:cs="宋体"/>
          <w:sz w:val="21"/>
          <w:szCs w:val="21"/>
          <w:lang w:val="en-US" w:eastAsia="zh-CN" w:bidi="zh-CN"/>
        </w:rPr>
        <w:t>1、乙方在承包期内必须按照甲方的要求(24小时内)及时清运完成，如因乙方原因违法违规清运或未能按照甲方要求将废旧塑料制品全部清运出甲方厂外，甲方有权从保证金内扣除；且甲方有权单方解除合同，合同自解除通知达到乙方时即行解除，解除合同不影响乙方承担相关责任。甲方场地不允许晾晒，乙方应提前关注天气情况，因雨雪天气导致含水情况由乙方负责。</w:t>
      </w:r>
      <w:r>
        <w:rPr>
          <w:rFonts w:hint="eastAsia" w:ascii="宋体" w:hAnsi="宋体" w:eastAsia="宋体" w:cs="宋体"/>
          <w:sz w:val="21"/>
          <w:szCs w:val="21"/>
          <w:highlight w:val="yellow"/>
          <w:lang w:val="en-US" w:eastAsia="zh-CN" w:bidi="zh-CN"/>
        </w:rPr>
        <w:t>任何情况不进行扣水销售</w:t>
      </w:r>
      <w:r>
        <w:rPr>
          <w:rFonts w:hint="eastAsia" w:ascii="宋体" w:hAnsi="宋体" w:eastAsia="宋体" w:cs="宋体"/>
          <w:sz w:val="21"/>
          <w:szCs w:val="21"/>
          <w:lang w:val="en-US" w:eastAsia="zh-CN" w:bidi="zh-CN"/>
        </w:rPr>
        <w:t>。</w:t>
      </w:r>
    </w:p>
    <w:p>
      <w:pPr>
        <w:spacing w:line="360" w:lineRule="auto"/>
        <w:ind w:firstLine="420" w:firstLineChars="200"/>
        <w:rPr>
          <w:rFonts w:hint="eastAsia" w:ascii="宋体" w:hAnsi="宋体" w:eastAsia="宋体" w:cs="宋体"/>
          <w:sz w:val="21"/>
          <w:szCs w:val="21"/>
          <w:lang w:bidi="zh-CN"/>
        </w:rPr>
      </w:pPr>
      <w:r>
        <w:rPr>
          <w:rFonts w:hint="eastAsia" w:ascii="宋体" w:hAnsi="宋体" w:eastAsia="宋体" w:cs="宋体"/>
          <w:sz w:val="21"/>
          <w:szCs w:val="21"/>
          <w:lang w:bidi="zh-CN"/>
        </w:rPr>
        <w:t>2、乙方在承包期间，清运、处理等相关行为应符合国家法律及法规的规定，清运必须使用符合法律法规要求的的车辆，清运车辆出入甲方厂区需</w:t>
      </w:r>
      <w:r>
        <w:rPr>
          <w:rFonts w:hint="eastAsia" w:ascii="宋体" w:hAnsi="宋体" w:eastAsia="宋体" w:cs="宋体"/>
          <w:sz w:val="21"/>
          <w:szCs w:val="21"/>
          <w:lang w:val="en-US" w:bidi="zh-CN"/>
        </w:rPr>
        <w:t>有</w:t>
      </w:r>
      <w:r>
        <w:rPr>
          <w:rFonts w:hint="eastAsia" w:ascii="宋体" w:hAnsi="宋体" w:eastAsia="宋体" w:cs="宋体"/>
          <w:sz w:val="21"/>
          <w:szCs w:val="21"/>
          <w:lang w:bidi="zh-CN"/>
        </w:rPr>
        <w:t>过磅记录，</w:t>
      </w:r>
      <w:r>
        <w:rPr>
          <w:rFonts w:hint="eastAsia" w:ascii="宋体" w:hAnsi="宋体" w:eastAsia="宋体" w:cs="宋体"/>
          <w:sz w:val="21"/>
          <w:szCs w:val="21"/>
        </w:rPr>
        <w:t>乙方应</w:t>
      </w:r>
      <w:bookmarkStart w:id="0" w:name="_GoBack"/>
      <w:bookmarkEnd w:id="0"/>
      <w:r>
        <w:rPr>
          <w:rFonts w:hint="eastAsia" w:ascii="宋体" w:hAnsi="宋体" w:eastAsia="宋体" w:cs="宋体"/>
          <w:sz w:val="21"/>
          <w:szCs w:val="21"/>
        </w:rPr>
        <w:t>严格遵守甲方现场管理制度，听从并配合甲方工作人员的现场管理工作</w:t>
      </w:r>
      <w:r>
        <w:rPr>
          <w:rFonts w:hint="eastAsia" w:ascii="宋体" w:hAnsi="宋体" w:eastAsia="宋体" w:cs="宋体"/>
          <w:sz w:val="21"/>
          <w:szCs w:val="21"/>
          <w:lang w:bidi="zh-CN"/>
        </w:rPr>
        <w:t>。</w:t>
      </w:r>
    </w:p>
    <w:p>
      <w:pPr>
        <w:pStyle w:val="6"/>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bidi="zh-CN"/>
        </w:rPr>
        <w:t>3、</w:t>
      </w:r>
      <w:r>
        <w:rPr>
          <w:rFonts w:hint="eastAsia" w:ascii="宋体" w:hAnsi="宋体" w:eastAsia="宋体" w:cs="宋体"/>
          <w:sz w:val="21"/>
          <w:szCs w:val="21"/>
          <w:lang w:val="en-US" w:eastAsia="zh-CN" w:bidi="zh-CN"/>
        </w:rPr>
        <w:t>所清运物资乙方只能进行废品再回收综合利用等方式，甲方对因乙方利用甲方废旧物资进行非法活动不承担任何连带责任，且有权追究乙方违约所致的赔偿责任。</w:t>
      </w:r>
    </w:p>
    <w:p>
      <w:pPr>
        <w:spacing w:line="360" w:lineRule="auto"/>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4、乙方进入甲方厂区后，应遵守甲方的各项管理规定，听从甲方人员的指挥，因乙方及其人员的过错造成损失的，由乙方负责赔偿。</w:t>
      </w:r>
    </w:p>
    <w:p>
      <w:pPr>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5、乙方自己负责装卸车，人员安全及安全设备佩戴；及时完成拉运任务。</w:t>
      </w:r>
    </w:p>
    <w:p>
      <w:pPr>
        <w:pStyle w:val="2"/>
        <w:ind w:firstLine="420" w:firstLineChars="200"/>
        <w:rPr>
          <w:rFonts w:hint="default" w:ascii="宋体" w:hAnsi="宋体" w:eastAsia="宋体" w:cs="宋体"/>
          <w:sz w:val="21"/>
          <w:szCs w:val="21"/>
          <w:lang w:val="en-US" w:eastAsia="zh-CN" w:bidi="zh-CN"/>
        </w:rPr>
      </w:pPr>
      <w:r>
        <w:rPr>
          <w:rFonts w:hint="eastAsia" w:ascii="宋体" w:hAnsi="宋体" w:eastAsia="宋体" w:cs="宋体"/>
          <w:sz w:val="21"/>
          <w:szCs w:val="21"/>
          <w:lang w:val="en-US" w:eastAsia="zh-CN" w:bidi="zh-CN"/>
        </w:rPr>
        <w:t>6、除特殊情况周末以及节假日不拉运。进厂车辆必须满足厂区内安环部要求，作业人员需要80万元意外伤害保险，苫盖车辆需要用龙门架，自行准备五点式安全带。</w:t>
      </w:r>
    </w:p>
    <w:p>
      <w:pPr>
        <w:pStyle w:val="2"/>
        <w:rPr>
          <w:rFonts w:hint="eastAsia" w:ascii="宋体" w:hAnsi="宋体" w:eastAsia="宋体" w:cs="宋体"/>
          <w:sz w:val="21"/>
          <w:szCs w:val="21"/>
          <w:lang w:val="en-US"/>
        </w:rPr>
      </w:pPr>
    </w:p>
    <w:p>
      <w:pPr>
        <w:numPr>
          <w:ilvl w:val="0"/>
          <w:numId w:val="1"/>
        </w:numPr>
        <w:spacing w:line="360" w:lineRule="auto"/>
        <w:ind w:left="0" w:leftChars="0" w:firstLine="420" w:firstLineChars="200"/>
        <w:rPr>
          <w:rFonts w:hint="eastAsia" w:ascii="宋体" w:hAnsi="宋体" w:eastAsia="宋体" w:cs="宋体"/>
          <w:sz w:val="21"/>
          <w:szCs w:val="21"/>
          <w:lang w:bidi="zh-CN"/>
        </w:rPr>
      </w:pPr>
      <w:r>
        <w:rPr>
          <w:rFonts w:hint="eastAsia" w:ascii="宋体" w:hAnsi="宋体" w:eastAsia="宋体" w:cs="宋体"/>
          <w:sz w:val="21"/>
          <w:szCs w:val="21"/>
          <w:lang w:bidi="zh-CN"/>
        </w:rPr>
        <w:t>违约责任：</w:t>
      </w:r>
    </w:p>
    <w:p>
      <w:pPr>
        <w:numPr>
          <w:ilvl w:val="0"/>
          <w:numId w:val="2"/>
        </w:numPr>
        <w:spacing w:line="360" w:lineRule="auto"/>
        <w:ind w:leftChars="200"/>
        <w:rPr>
          <w:rFonts w:hint="eastAsia" w:ascii="宋体" w:hAnsi="宋体" w:eastAsia="宋体" w:cs="宋体"/>
          <w:sz w:val="21"/>
          <w:szCs w:val="21"/>
          <w:lang w:bidi="zh-CN"/>
        </w:rPr>
      </w:pPr>
      <w:r>
        <w:rPr>
          <w:rFonts w:hint="eastAsia" w:ascii="宋体" w:hAnsi="宋体" w:eastAsia="宋体" w:cs="宋体"/>
          <w:sz w:val="21"/>
          <w:szCs w:val="21"/>
          <w:lang w:bidi="zh-CN"/>
        </w:rPr>
        <w:t>本协议签订生效后，如甲、乙双方中任何一方违反本协议的约定内容，违约方应赔偿相关损失。</w:t>
      </w:r>
    </w:p>
    <w:p>
      <w:pPr>
        <w:pStyle w:val="2"/>
        <w:numPr>
          <w:ilvl w:val="0"/>
          <w:numId w:val="2"/>
        </w:numPr>
        <w:rPr>
          <w:rFonts w:hint="eastAsia" w:ascii="宋体" w:hAnsi="宋体" w:eastAsia="宋体" w:cs="宋体"/>
          <w:sz w:val="21"/>
          <w:szCs w:val="21"/>
        </w:rPr>
      </w:pPr>
      <w:r>
        <w:rPr>
          <w:rFonts w:hint="eastAsia" w:ascii="宋体" w:hAnsi="宋体" w:eastAsia="宋体" w:cs="宋体"/>
          <w:sz w:val="21"/>
          <w:szCs w:val="21"/>
          <w:lang w:val="en-US" w:eastAsia="zh-CN" w:bidi="zh-CN"/>
        </w:rPr>
        <w:t>乙方不按甲方指令及时进行清理，耽误每日扣保证金5000元。</w:t>
      </w:r>
      <w:r>
        <w:rPr>
          <w:rFonts w:hint="eastAsia" w:ascii="宋体" w:hAnsi="宋体" w:eastAsia="宋体" w:cs="宋体"/>
          <w:sz w:val="21"/>
          <w:szCs w:val="21"/>
          <w:lang w:bidi="zh-CN"/>
        </w:rPr>
        <w:t>且甲方有权单方解除合同，合同自解除通知达到乙方时即行解除，解除合同不影响乙方承担相关责任。</w:t>
      </w:r>
      <w:r>
        <w:rPr>
          <w:rFonts w:hint="eastAsia" w:ascii="宋体" w:hAnsi="宋体" w:eastAsia="宋体" w:cs="宋体"/>
          <w:sz w:val="21"/>
          <w:szCs w:val="21"/>
          <w:lang w:val="en-US" w:bidi="zh-CN"/>
        </w:rPr>
        <w:t>甲方在任何情况下不进行折量处理。</w:t>
      </w:r>
    </w:p>
    <w:p>
      <w:pPr>
        <w:pStyle w:val="6"/>
        <w:rPr>
          <w:rFonts w:hint="eastAsia" w:ascii="宋体" w:hAnsi="宋体" w:eastAsia="宋体" w:cs="宋体"/>
          <w:sz w:val="21"/>
          <w:szCs w:val="21"/>
          <w:lang w:bidi="zh-CN"/>
        </w:rPr>
      </w:pPr>
      <w:r>
        <w:rPr>
          <w:rFonts w:hint="eastAsia" w:ascii="宋体" w:hAnsi="宋体" w:eastAsia="宋体" w:cs="宋体"/>
          <w:sz w:val="21"/>
          <w:szCs w:val="21"/>
          <w:lang w:val="en-US" w:bidi="zh-CN"/>
        </w:rPr>
        <w:t>五</w:t>
      </w:r>
      <w:r>
        <w:rPr>
          <w:rFonts w:hint="eastAsia" w:ascii="宋体" w:hAnsi="宋体" w:eastAsia="宋体" w:cs="宋体"/>
          <w:sz w:val="21"/>
          <w:szCs w:val="21"/>
          <w:lang w:bidi="zh-CN"/>
        </w:rPr>
        <w:t>、争议解决：甲乙方双方在本协议签订生效后，如发生争议协商解决，协商不成后，到</w:t>
      </w:r>
      <w:r>
        <w:rPr>
          <w:rFonts w:hint="eastAsia" w:ascii="宋体" w:hAnsi="宋体" w:eastAsia="宋体" w:cs="宋体"/>
          <w:sz w:val="21"/>
          <w:szCs w:val="21"/>
        </w:rPr>
        <w:t>甲方所在地</w:t>
      </w:r>
      <w:r>
        <w:rPr>
          <w:rFonts w:hint="eastAsia" w:ascii="宋体" w:hAnsi="宋体" w:eastAsia="宋体" w:cs="宋体"/>
          <w:sz w:val="21"/>
          <w:szCs w:val="21"/>
          <w:lang w:bidi="zh-CN"/>
        </w:rPr>
        <w:t>人民法院起诉解决，诉讼费、律师费由违约方承担。</w:t>
      </w:r>
    </w:p>
    <w:p>
      <w:pPr>
        <w:spacing w:line="360" w:lineRule="auto"/>
        <w:ind w:firstLine="420" w:firstLineChars="200"/>
        <w:rPr>
          <w:rFonts w:hint="eastAsia" w:ascii="宋体" w:hAnsi="宋体" w:eastAsia="宋体" w:cs="宋体"/>
          <w:sz w:val="21"/>
          <w:szCs w:val="21"/>
          <w:lang w:bidi="zh-CN"/>
        </w:rPr>
      </w:pPr>
      <w:r>
        <w:rPr>
          <w:rFonts w:hint="eastAsia" w:ascii="宋体" w:hAnsi="宋体" w:eastAsia="宋体" w:cs="宋体"/>
          <w:sz w:val="21"/>
          <w:szCs w:val="21"/>
          <w:lang w:val="en-US" w:bidi="zh-CN"/>
        </w:rPr>
        <w:t>六</w:t>
      </w:r>
      <w:r>
        <w:rPr>
          <w:rFonts w:hint="eastAsia" w:ascii="宋体" w:hAnsi="宋体" w:eastAsia="宋体" w:cs="宋体"/>
          <w:sz w:val="21"/>
          <w:szCs w:val="21"/>
          <w:lang w:bidi="zh-CN"/>
        </w:rPr>
        <w:t>、本协议一式贰份，甲乙双方各执壹份，盖章后立即生效。</w:t>
      </w:r>
    </w:p>
    <w:p>
      <w:pPr>
        <w:adjustRightInd w:val="0"/>
        <w:snapToGrid w:val="0"/>
        <w:spacing w:line="360" w:lineRule="auto"/>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七、联系方式</w:t>
      </w:r>
    </w:p>
    <w:p>
      <w:pPr>
        <w:adjustRightInd w:val="0"/>
        <w:snapToGrid w:val="0"/>
        <w:spacing w:line="360" w:lineRule="auto"/>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甲方联系人：张德利</w:t>
      </w:r>
    </w:p>
    <w:p>
      <w:pPr>
        <w:adjustRightInd w:val="0"/>
        <w:snapToGrid w:val="0"/>
        <w:spacing w:line="360" w:lineRule="auto"/>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 xml:space="preserve">联系电话：15941740408 邮箱： </w:t>
      </w:r>
    </w:p>
    <w:p>
      <w:pPr>
        <w:adjustRightInd w:val="0"/>
        <w:snapToGrid w:val="0"/>
        <w:spacing w:line="360" w:lineRule="auto"/>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地址：营口仙人岛</w:t>
      </w:r>
      <w:r>
        <w:rPr>
          <w:rFonts w:hint="eastAsia" w:ascii="宋体" w:hAnsi="宋体" w:eastAsia="宋体" w:cs="宋体"/>
          <w:sz w:val="21"/>
          <w:szCs w:val="21"/>
          <w:highlight w:val="yellow"/>
          <w:lang w:val="en-US" w:eastAsia="zh-CN" w:bidi="zh-CN"/>
        </w:rPr>
        <w:t>能源化工区中小企业园中粮糖业</w:t>
      </w:r>
      <w:r>
        <w:rPr>
          <w:rFonts w:hint="eastAsia" w:ascii="宋体" w:hAnsi="宋体" w:eastAsia="宋体" w:cs="宋体"/>
          <w:sz w:val="21"/>
          <w:szCs w:val="21"/>
          <w:lang w:val="en-US" w:eastAsia="zh-CN" w:bidi="zh-CN"/>
        </w:rPr>
        <w:t>辽宁有限公司</w:t>
      </w:r>
    </w:p>
    <w:p>
      <w:pPr>
        <w:adjustRightInd w:val="0"/>
        <w:snapToGrid w:val="0"/>
        <w:spacing w:line="360" w:lineRule="auto"/>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 xml:space="preserve">乙方联系人： </w:t>
      </w:r>
    </w:p>
    <w:p>
      <w:pPr>
        <w:adjustRightInd w:val="0"/>
        <w:snapToGrid w:val="0"/>
        <w:spacing w:line="360" w:lineRule="auto"/>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 xml:space="preserve">联系电话：          邮箱： </w:t>
      </w:r>
    </w:p>
    <w:p>
      <w:pPr>
        <w:adjustRightInd w:val="0"/>
        <w:snapToGrid w:val="0"/>
        <w:spacing w:line="360" w:lineRule="auto"/>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地址：</w:t>
      </w:r>
    </w:p>
    <w:p>
      <w:pPr>
        <w:adjustRightInd w:val="0"/>
        <w:snapToGrid w:val="0"/>
        <w:spacing w:line="360" w:lineRule="auto"/>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双方以上联系信息发生变化的，需书面通知对方，因未及时通知造成的损失，责任自行承担。</w:t>
      </w:r>
    </w:p>
    <w:p>
      <w:pPr>
        <w:pStyle w:val="2"/>
        <w:numPr>
          <w:ilvl w:val="-1"/>
          <w:numId w:val="0"/>
        </w:numPr>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八、廉洁条款：</w:t>
      </w:r>
    </w:p>
    <w:p>
      <w:pPr>
        <w:pStyle w:val="2"/>
        <w:numPr>
          <w:ilvl w:val="-1"/>
          <w:numId w:val="0"/>
        </w:numPr>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甲乙双方及其员工不得向对方及其员工实施商业贿赂行为，包括但不限于给予回扣、礼品、馈赠、娱乐、招待等行为；甲乙双方及其员工不得向对方及其员工索要财物；甲方发现乙方或乙方员工向甲方或甲方员工实施前两款行为的，甲方有权单方解除本合同，同时乙方应向甲方支付合同总金额10%的违约金；乙方发现甲方或甲方员工向乙方或乙方员工实施前两款行为的，应通过邮箱：thjjb@cofco.com；电话：010-85017235向甲方予以举报，如乙方不予举报的，甲方发现后有权单方解除本合同。</w:t>
      </w:r>
    </w:p>
    <w:p>
      <w:pPr>
        <w:spacing w:line="360" w:lineRule="auto"/>
        <w:ind w:firstLine="420" w:firstLineChars="200"/>
        <w:jc w:val="center"/>
        <w:rPr>
          <w:rFonts w:hint="eastAsia" w:ascii="宋体" w:hAnsi="宋体" w:eastAsia="宋体" w:cs="宋体"/>
          <w:sz w:val="21"/>
          <w:szCs w:val="21"/>
          <w:lang w:val="en-US" w:eastAsia="zh-CN" w:bidi="zh-CN"/>
        </w:rPr>
      </w:pPr>
    </w:p>
    <w:p>
      <w:pPr>
        <w:spacing w:line="360" w:lineRule="auto"/>
        <w:ind w:firstLine="420" w:firstLineChars="200"/>
        <w:jc w:val="center"/>
        <w:rPr>
          <w:rFonts w:hint="eastAsia" w:ascii="宋体" w:hAnsi="宋体" w:eastAsia="宋体" w:cs="宋体"/>
          <w:sz w:val="21"/>
          <w:szCs w:val="21"/>
          <w:lang w:val="en-US" w:eastAsia="zh-CN" w:bidi="zh-CN"/>
        </w:rPr>
      </w:pPr>
    </w:p>
    <w:p>
      <w:pPr>
        <w:spacing w:line="360" w:lineRule="auto"/>
        <w:ind w:firstLine="420" w:firstLineChars="200"/>
        <w:jc w:val="center"/>
        <w:rPr>
          <w:rFonts w:hint="eastAsia" w:ascii="宋体" w:hAnsi="宋体" w:eastAsia="宋体" w:cs="宋体"/>
          <w:sz w:val="21"/>
          <w:szCs w:val="21"/>
          <w:lang w:val="en-US" w:eastAsia="zh-CN" w:bidi="zh-CN"/>
        </w:rPr>
      </w:pPr>
    </w:p>
    <w:p>
      <w:pPr>
        <w:spacing w:line="360" w:lineRule="auto"/>
        <w:ind w:firstLine="420" w:firstLineChars="200"/>
        <w:jc w:val="center"/>
        <w:rPr>
          <w:rFonts w:hint="eastAsia" w:ascii="宋体" w:hAnsi="宋体" w:eastAsia="宋体" w:cs="宋体"/>
          <w:sz w:val="21"/>
          <w:szCs w:val="21"/>
          <w:lang w:val="en-US" w:eastAsia="zh-CN" w:bidi="zh-CN"/>
        </w:rPr>
      </w:pPr>
    </w:p>
    <w:p>
      <w:pPr>
        <w:spacing w:line="360" w:lineRule="auto"/>
        <w:ind w:firstLine="420" w:firstLineChars="200"/>
        <w:jc w:val="center"/>
        <w:rPr>
          <w:rFonts w:hint="eastAsia" w:ascii="宋体" w:hAnsi="宋体" w:eastAsia="宋体" w:cs="宋体"/>
          <w:sz w:val="21"/>
          <w:szCs w:val="21"/>
          <w:lang w:val="en-US" w:eastAsia="zh-CN" w:bidi="zh-CN"/>
        </w:rPr>
      </w:pPr>
    </w:p>
    <w:p>
      <w:pPr>
        <w:spacing w:line="360" w:lineRule="auto"/>
        <w:ind w:firstLine="420" w:firstLineChars="200"/>
        <w:jc w:val="center"/>
        <w:rPr>
          <w:rFonts w:hint="eastAsia" w:ascii="宋体" w:hAnsi="宋体" w:eastAsia="宋体" w:cs="宋体"/>
          <w:sz w:val="21"/>
          <w:szCs w:val="21"/>
          <w:lang w:val="en-US" w:eastAsia="zh-CN" w:bidi="zh-CN"/>
        </w:rPr>
      </w:pPr>
    </w:p>
    <w:p>
      <w:pPr>
        <w:spacing w:line="360" w:lineRule="auto"/>
        <w:ind w:firstLine="420" w:firstLineChars="200"/>
        <w:jc w:val="center"/>
        <w:rPr>
          <w:rFonts w:hint="eastAsia" w:ascii="宋体" w:hAnsi="宋体" w:eastAsia="宋体" w:cs="宋体"/>
          <w:sz w:val="21"/>
          <w:szCs w:val="21"/>
          <w:lang w:val="en-US" w:eastAsia="zh-CN" w:bidi="zh-CN"/>
        </w:rPr>
      </w:pPr>
    </w:p>
    <w:p>
      <w:pPr>
        <w:spacing w:line="360" w:lineRule="auto"/>
        <w:ind w:firstLine="420" w:firstLineChars="200"/>
        <w:jc w:val="center"/>
        <w:rPr>
          <w:rFonts w:hint="eastAsia" w:ascii="宋体" w:hAnsi="宋体" w:eastAsia="宋体" w:cs="宋体"/>
          <w:sz w:val="21"/>
          <w:szCs w:val="21"/>
          <w:lang w:val="en-US" w:eastAsia="zh-CN" w:bidi="zh-CN"/>
        </w:rPr>
      </w:pPr>
    </w:p>
    <w:p>
      <w:pPr>
        <w:pStyle w:val="2"/>
        <w:rPr>
          <w:rFonts w:hint="eastAsia" w:ascii="宋体" w:hAnsi="宋体" w:eastAsia="宋体" w:cs="宋体"/>
          <w:sz w:val="21"/>
          <w:szCs w:val="21"/>
          <w:lang w:val="en-US" w:eastAsia="zh-CN" w:bidi="zh-CN"/>
        </w:rPr>
      </w:pPr>
    </w:p>
    <w:p>
      <w:pPr>
        <w:pStyle w:val="3"/>
        <w:rPr>
          <w:rFonts w:hint="eastAsia" w:ascii="宋体" w:hAnsi="宋体" w:eastAsia="宋体" w:cs="宋体"/>
          <w:sz w:val="21"/>
          <w:szCs w:val="21"/>
          <w:lang w:val="en-US" w:eastAsia="zh-CN"/>
        </w:rPr>
      </w:pPr>
    </w:p>
    <w:p>
      <w:pPr>
        <w:spacing w:line="360" w:lineRule="auto"/>
        <w:ind w:firstLine="420" w:firstLineChars="200"/>
        <w:jc w:val="center"/>
        <w:rPr>
          <w:rFonts w:hint="eastAsia" w:ascii="宋体" w:hAnsi="宋体" w:eastAsia="宋体" w:cs="宋体"/>
          <w:sz w:val="21"/>
          <w:szCs w:val="21"/>
          <w:lang w:val="en-US" w:eastAsia="zh-CN" w:bidi="zh-CN"/>
        </w:rPr>
      </w:pPr>
    </w:p>
    <w:p>
      <w:pPr>
        <w:spacing w:line="360" w:lineRule="auto"/>
        <w:ind w:firstLine="420" w:firstLineChars="200"/>
        <w:jc w:val="center"/>
        <w:rPr>
          <w:rFonts w:hint="eastAsia" w:ascii="宋体" w:hAnsi="宋体" w:eastAsia="宋体" w:cs="宋体"/>
          <w:sz w:val="21"/>
          <w:szCs w:val="21"/>
          <w:lang w:val="en-US" w:eastAsia="zh-CN" w:bidi="zh-CN"/>
        </w:rPr>
      </w:pPr>
    </w:p>
    <w:p>
      <w:pPr>
        <w:spacing w:line="360" w:lineRule="auto"/>
        <w:ind w:firstLine="420" w:firstLineChars="200"/>
        <w:jc w:val="center"/>
        <w:rPr>
          <w:rFonts w:hint="eastAsia" w:ascii="宋体" w:hAnsi="宋体" w:eastAsia="宋体" w:cs="宋体"/>
          <w:sz w:val="21"/>
          <w:szCs w:val="21"/>
          <w:lang w:val="en-US" w:eastAsia="zh-CN" w:bidi="zh-CN"/>
        </w:rPr>
      </w:pPr>
    </w:p>
    <w:p>
      <w:pPr>
        <w:spacing w:line="360" w:lineRule="auto"/>
        <w:ind w:firstLine="420" w:firstLineChars="20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第三部分 中粮糖业采购监督联系方式</w:t>
      </w:r>
    </w:p>
    <w:p>
      <w:pPr>
        <w:spacing w:line="360" w:lineRule="auto"/>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一、中粮糖业纪检监督联系方式</w:t>
      </w:r>
    </w:p>
    <w:p>
      <w:pPr>
        <w:spacing w:line="360" w:lineRule="auto"/>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地址：北京市朝阳区朝阳门南大街8号9层904室监察部/ 新疆乌鲁木齐市黄河路2号招商大厦20楼监察部</w:t>
      </w:r>
    </w:p>
    <w:p>
      <w:pPr>
        <w:spacing w:line="360" w:lineRule="auto"/>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电话：010-85017235</w:t>
      </w:r>
    </w:p>
    <w:p>
      <w:pPr>
        <w:spacing w:line="360" w:lineRule="auto"/>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二、采购项目监督人员联系方式</w:t>
      </w:r>
    </w:p>
    <w:p>
      <w:pPr>
        <w:spacing w:line="360" w:lineRule="auto"/>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姓名：刘海燕</w:t>
      </w:r>
    </w:p>
    <w:p>
      <w:pPr>
        <w:spacing w:line="360" w:lineRule="auto"/>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联系电话：0417-6562810</w:t>
      </w:r>
    </w:p>
    <w:p>
      <w:pPr>
        <w:spacing w:line="360" w:lineRule="auto"/>
        <w:ind w:firstLine="420" w:firstLineChars="20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电子邮箱：liuhaiyan3@cofco.com</w:t>
      </w:r>
    </w:p>
    <w:p>
      <w:pPr>
        <w:spacing w:before="34" w:line="254" w:lineRule="auto"/>
        <w:ind w:left="1279" w:right="5573" w:firstLine="0"/>
        <w:jc w:val="left"/>
        <w:rPr>
          <w:rFonts w:hint="eastAsia" w:ascii="宋体" w:hAnsi="宋体" w:eastAsia="宋体" w:cs="宋体"/>
          <w:sz w:val="21"/>
          <w:szCs w:val="21"/>
        </w:rPr>
      </w:pPr>
    </w:p>
    <w:p>
      <w:pPr>
        <w:spacing w:after="0" w:line="254" w:lineRule="auto"/>
        <w:jc w:val="left"/>
        <w:rPr>
          <w:rFonts w:hint="eastAsia" w:ascii="宋体" w:hAnsi="宋体" w:eastAsia="宋体" w:cs="宋体"/>
          <w:sz w:val="21"/>
          <w:szCs w:val="21"/>
        </w:rPr>
      </w:pPr>
    </w:p>
    <w:p>
      <w:pPr>
        <w:spacing w:after="0" w:line="254" w:lineRule="auto"/>
        <w:jc w:val="center"/>
        <w:rPr>
          <w:rFonts w:hint="eastAsia" w:ascii="宋体" w:hAnsi="宋体" w:eastAsia="宋体" w:cs="宋体"/>
          <w:sz w:val="21"/>
          <w:szCs w:val="21"/>
        </w:rPr>
      </w:pPr>
    </w:p>
    <w:p>
      <w:pPr>
        <w:spacing w:after="0" w:line="254" w:lineRule="auto"/>
        <w:jc w:val="center"/>
        <w:rPr>
          <w:rFonts w:hint="eastAsia" w:ascii="宋体" w:hAnsi="宋体" w:eastAsia="宋体" w:cs="宋体"/>
          <w:sz w:val="21"/>
          <w:szCs w:val="21"/>
        </w:rPr>
      </w:pPr>
    </w:p>
    <w:p>
      <w:pPr>
        <w:spacing w:after="0" w:line="254" w:lineRule="auto"/>
        <w:jc w:val="center"/>
        <w:rPr>
          <w:rFonts w:hint="eastAsia" w:ascii="宋体" w:hAnsi="宋体" w:eastAsia="宋体" w:cs="宋体"/>
          <w:sz w:val="21"/>
          <w:szCs w:val="21"/>
        </w:rPr>
      </w:pPr>
    </w:p>
    <w:p>
      <w:pPr>
        <w:spacing w:after="0" w:line="254" w:lineRule="auto"/>
        <w:jc w:val="center"/>
        <w:rPr>
          <w:rFonts w:hint="eastAsia" w:ascii="宋体" w:hAnsi="宋体" w:eastAsia="宋体" w:cs="宋体"/>
          <w:sz w:val="21"/>
          <w:szCs w:val="21"/>
        </w:rPr>
      </w:pPr>
    </w:p>
    <w:p>
      <w:pPr>
        <w:spacing w:after="0" w:line="254" w:lineRule="auto"/>
        <w:jc w:val="center"/>
        <w:rPr>
          <w:rFonts w:hint="eastAsia" w:ascii="宋体" w:hAnsi="宋体" w:eastAsia="宋体" w:cs="宋体"/>
          <w:sz w:val="21"/>
          <w:szCs w:val="21"/>
        </w:rPr>
      </w:pPr>
    </w:p>
    <w:p>
      <w:pPr>
        <w:spacing w:after="0" w:line="254" w:lineRule="auto"/>
        <w:jc w:val="center"/>
        <w:rPr>
          <w:rFonts w:hint="eastAsia" w:ascii="宋体" w:hAnsi="宋体" w:eastAsia="宋体" w:cs="宋体"/>
          <w:sz w:val="21"/>
          <w:szCs w:val="21"/>
        </w:rPr>
      </w:pPr>
    </w:p>
    <w:p>
      <w:pPr>
        <w:spacing w:after="0" w:line="254" w:lineRule="auto"/>
        <w:jc w:val="center"/>
        <w:rPr>
          <w:rFonts w:hint="eastAsia" w:ascii="宋体" w:hAnsi="宋体" w:eastAsia="宋体" w:cs="宋体"/>
          <w:sz w:val="21"/>
          <w:szCs w:val="21"/>
        </w:rPr>
      </w:pPr>
    </w:p>
    <w:p>
      <w:pPr>
        <w:spacing w:after="0" w:line="254" w:lineRule="auto"/>
        <w:jc w:val="center"/>
        <w:rPr>
          <w:rFonts w:hint="eastAsia" w:ascii="宋体" w:hAnsi="宋体" w:eastAsia="宋体" w:cs="宋体"/>
          <w:sz w:val="21"/>
          <w:szCs w:val="21"/>
        </w:rPr>
      </w:pPr>
    </w:p>
    <w:p>
      <w:pPr>
        <w:spacing w:after="0" w:line="254" w:lineRule="auto"/>
        <w:jc w:val="center"/>
        <w:rPr>
          <w:rFonts w:hint="eastAsia" w:ascii="宋体" w:hAnsi="宋体" w:eastAsia="宋体" w:cs="宋体"/>
          <w:sz w:val="21"/>
          <w:szCs w:val="21"/>
        </w:rPr>
      </w:pPr>
    </w:p>
    <w:p>
      <w:pPr>
        <w:spacing w:after="0" w:line="254" w:lineRule="auto"/>
        <w:jc w:val="center"/>
        <w:rPr>
          <w:rFonts w:hint="eastAsia" w:ascii="宋体" w:hAnsi="宋体" w:eastAsia="宋体" w:cs="宋体"/>
          <w:sz w:val="21"/>
          <w:szCs w:val="21"/>
        </w:rPr>
      </w:pPr>
    </w:p>
    <w:p>
      <w:pPr>
        <w:spacing w:after="0" w:line="254" w:lineRule="auto"/>
        <w:jc w:val="center"/>
        <w:rPr>
          <w:rFonts w:hint="eastAsia" w:ascii="宋体" w:hAnsi="宋体" w:eastAsia="宋体" w:cs="宋体"/>
          <w:sz w:val="21"/>
          <w:szCs w:val="21"/>
        </w:rPr>
      </w:pPr>
    </w:p>
    <w:p>
      <w:pPr>
        <w:spacing w:after="0" w:line="254" w:lineRule="auto"/>
        <w:jc w:val="center"/>
        <w:rPr>
          <w:rFonts w:hint="eastAsia" w:ascii="宋体" w:hAnsi="宋体" w:eastAsia="宋体" w:cs="宋体"/>
          <w:sz w:val="21"/>
          <w:szCs w:val="21"/>
        </w:rPr>
      </w:pPr>
    </w:p>
    <w:p>
      <w:pPr>
        <w:spacing w:after="0" w:line="254" w:lineRule="auto"/>
        <w:jc w:val="center"/>
        <w:rPr>
          <w:rFonts w:hint="eastAsia" w:ascii="宋体" w:hAnsi="宋体" w:eastAsia="宋体" w:cs="宋体"/>
          <w:sz w:val="21"/>
          <w:szCs w:val="21"/>
        </w:rPr>
      </w:pPr>
    </w:p>
    <w:p>
      <w:pPr>
        <w:spacing w:after="0" w:line="254" w:lineRule="auto"/>
        <w:jc w:val="center"/>
        <w:rPr>
          <w:rFonts w:hint="eastAsia" w:ascii="宋体" w:hAnsi="宋体" w:eastAsia="宋体" w:cs="宋体"/>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授权委托书</w:t>
      </w:r>
    </w:p>
    <w:p>
      <w:pPr>
        <w:jc w:val="center"/>
        <w:rPr>
          <w:rFonts w:hint="eastAsia" w:ascii="宋体" w:hAnsi="宋体" w:eastAsia="宋体" w:cs="宋体"/>
          <w:b/>
          <w:sz w:val="21"/>
          <w:szCs w:val="21"/>
        </w:rPr>
      </w:pPr>
    </w:p>
    <w:p>
      <w:pPr>
        <w:spacing w:line="440" w:lineRule="exact"/>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rPr>
          <w:rFonts w:hint="eastAsia" w:ascii="宋体" w:hAnsi="宋体" w:eastAsia="宋体" w:cs="宋体"/>
          <w:sz w:val="21"/>
          <w:szCs w:val="21"/>
        </w:rPr>
      </w:pPr>
      <w:r>
        <w:rPr>
          <w:rFonts w:hint="eastAsia" w:ascii="宋体" w:hAnsi="宋体" w:eastAsia="宋体" w:cs="宋体"/>
          <w:sz w:val="21"/>
          <w:szCs w:val="21"/>
        </w:rPr>
        <w:t>住所：</w:t>
      </w:r>
    </w:p>
    <w:p>
      <w:pPr>
        <w:spacing w:line="440" w:lineRule="exact"/>
        <w:rPr>
          <w:rFonts w:hint="eastAsia" w:ascii="宋体" w:hAnsi="宋体" w:eastAsia="宋体" w:cs="宋体"/>
          <w:sz w:val="21"/>
          <w:szCs w:val="21"/>
        </w:rPr>
      </w:pPr>
      <w:r>
        <w:rPr>
          <w:rFonts w:hint="eastAsia" w:ascii="宋体" w:hAnsi="宋体" w:eastAsia="宋体" w:cs="宋体"/>
          <w:sz w:val="21"/>
          <w:szCs w:val="21"/>
        </w:rPr>
        <w:t>法定代表人（或负责人）：</w:t>
      </w:r>
    </w:p>
    <w:p>
      <w:pPr>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rPr>
        <w:t>代理人：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性别</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日出生，身份证号码：</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,系</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单位职工，现住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w:t>
      </w:r>
    </w:p>
    <w:p>
      <w:pPr>
        <w:spacing w:line="440" w:lineRule="exact"/>
        <w:rPr>
          <w:rFonts w:hint="eastAsia" w:ascii="宋体" w:hAnsi="宋体" w:eastAsia="宋体" w:cs="宋体"/>
          <w:sz w:val="21"/>
          <w:szCs w:val="21"/>
        </w:rPr>
      </w:pPr>
      <w:r>
        <w:rPr>
          <w:rFonts w:hint="eastAsia" w:ascii="宋体" w:hAnsi="宋体" w:eastAsia="宋体" w:cs="宋体"/>
          <w:sz w:val="21"/>
          <w:szCs w:val="21"/>
        </w:rPr>
        <w:t>授权事项：</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1、委托人委托代理人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代表委托人参加</w:t>
      </w:r>
      <w:r>
        <w:rPr>
          <w:rFonts w:hint="eastAsia" w:ascii="宋体" w:hAnsi="宋体" w:eastAsia="宋体" w:cs="宋体"/>
          <w:b/>
          <w:sz w:val="21"/>
          <w:szCs w:val="21"/>
        </w:rPr>
        <w:t>中粮糖业辽宁有限公司</w:t>
      </w:r>
      <w:r>
        <w:rPr>
          <w:rFonts w:hint="eastAsia" w:ascii="宋体" w:hAnsi="宋体" w:eastAsia="宋体" w:cs="宋体"/>
          <w:sz w:val="21"/>
          <w:szCs w:val="21"/>
        </w:rPr>
        <w:t>的招标或议标活动，以委托人的名义全权办理招标或议标过程中的投标、报价、议标谈判等一切与招标或议标相关的事宜。</w:t>
      </w:r>
    </w:p>
    <w:p>
      <w:pPr>
        <w:keepNext w:val="0"/>
        <w:keepLines w:val="0"/>
        <w:pageBreakBefore w:val="0"/>
        <w:widowControl w:val="0"/>
        <w:tabs>
          <w:tab w:val="left" w:pos="5055"/>
        </w:tabs>
        <w:kinsoku/>
        <w:wordWrap/>
        <w:overflowPunct/>
        <w:topLinePunct w:val="0"/>
        <w:autoSpaceDE/>
        <w:autoSpaceDN/>
        <w:bidi w:val="0"/>
        <w:adjustRightInd/>
        <w:snapToGrid/>
        <w:spacing w:line="400" w:lineRule="exact"/>
        <w:ind w:firstLine="430" w:firstLineChars="205"/>
        <w:textAlignment w:val="auto"/>
        <w:rPr>
          <w:rFonts w:hint="eastAsia" w:ascii="宋体" w:hAnsi="宋体" w:eastAsia="宋体" w:cs="宋体"/>
          <w:sz w:val="21"/>
          <w:szCs w:val="21"/>
        </w:rPr>
      </w:pPr>
      <w:r>
        <w:rPr>
          <w:rFonts w:hint="eastAsia" w:ascii="宋体" w:hAnsi="宋体" w:eastAsia="宋体" w:cs="宋体"/>
          <w:sz w:val="21"/>
          <w:szCs w:val="21"/>
        </w:rPr>
        <w:t>2、如果委托人中标，代理人以委托人的名义与</w:t>
      </w:r>
      <w:r>
        <w:rPr>
          <w:rFonts w:hint="eastAsia" w:ascii="宋体" w:hAnsi="宋体" w:eastAsia="宋体" w:cs="宋体"/>
          <w:b/>
          <w:sz w:val="21"/>
          <w:szCs w:val="21"/>
        </w:rPr>
        <w:t>中粮糖业辽宁有限公司</w:t>
      </w:r>
      <w:r>
        <w:rPr>
          <w:rFonts w:hint="eastAsia" w:ascii="宋体" w:hAnsi="宋体" w:eastAsia="宋体" w:cs="宋体"/>
          <w:sz w:val="21"/>
          <w:szCs w:val="21"/>
        </w:rPr>
        <w:t>签订合同，并办理合同履行过程中的一切相关事宜。</w:t>
      </w:r>
    </w:p>
    <w:p>
      <w:pPr>
        <w:keepNext w:val="0"/>
        <w:keepLines w:val="0"/>
        <w:pageBreakBefore w:val="0"/>
        <w:widowControl w:val="0"/>
        <w:tabs>
          <w:tab w:val="left" w:pos="5055"/>
        </w:tabs>
        <w:kinsoku/>
        <w:wordWrap/>
        <w:overflowPunct/>
        <w:topLinePunct w:val="0"/>
        <w:autoSpaceDE/>
        <w:autoSpaceDN/>
        <w:bidi w:val="0"/>
        <w:adjustRightInd/>
        <w:snapToGrid/>
        <w:spacing w:line="400" w:lineRule="exact"/>
        <w:ind w:firstLine="430" w:firstLineChars="205"/>
        <w:textAlignment w:val="auto"/>
        <w:rPr>
          <w:rFonts w:hint="eastAsia" w:ascii="宋体" w:hAnsi="宋体" w:eastAsia="宋体" w:cs="宋体"/>
          <w:sz w:val="21"/>
          <w:szCs w:val="21"/>
        </w:rPr>
      </w:pPr>
      <w:r>
        <w:rPr>
          <w:rFonts w:hint="eastAsia" w:ascii="宋体" w:hAnsi="宋体" w:eastAsia="宋体" w:cs="宋体"/>
          <w:sz w:val="21"/>
          <w:szCs w:val="21"/>
        </w:rPr>
        <w:t>本公司对代理人的上述代理行为均予以认可并承担责任。</w:t>
      </w:r>
    </w:p>
    <w:p>
      <w:pPr>
        <w:spacing w:line="440" w:lineRule="exact"/>
        <w:ind w:right="560"/>
        <w:rPr>
          <w:rFonts w:hint="eastAsia" w:ascii="宋体" w:hAnsi="宋体" w:eastAsia="宋体" w:cs="宋体"/>
          <w:sz w:val="21"/>
          <w:szCs w:val="21"/>
        </w:rPr>
      </w:pPr>
      <w:r>
        <w:rPr>
          <w:rFonts w:hint="eastAsia" w:ascii="宋体" w:hAnsi="宋体" w:eastAsia="宋体" w:cs="宋体"/>
          <w:sz w:val="21"/>
          <w:szCs w:val="21"/>
        </w:rPr>
        <w:t>授权期限：本授权委托书自授权之日起生效。</w:t>
      </w:r>
    </w:p>
    <w:p>
      <w:pPr>
        <w:spacing w:line="440" w:lineRule="exact"/>
        <w:ind w:right="560"/>
        <w:jc w:val="right"/>
        <w:rPr>
          <w:rFonts w:hint="eastAsia" w:ascii="宋体" w:hAnsi="宋体" w:eastAsia="宋体" w:cs="宋体"/>
          <w:sz w:val="21"/>
          <w:szCs w:val="21"/>
        </w:rPr>
      </w:pPr>
    </w:p>
    <w:p>
      <w:pPr>
        <w:spacing w:line="440" w:lineRule="exact"/>
        <w:ind w:right="560"/>
        <w:jc w:val="center"/>
        <w:rPr>
          <w:rFonts w:hint="eastAsia" w:ascii="宋体" w:hAnsi="宋体" w:eastAsia="宋体" w:cs="宋体"/>
          <w:sz w:val="21"/>
          <w:szCs w:val="21"/>
        </w:rPr>
      </w:pPr>
      <w:r>
        <w:rPr>
          <w:rFonts w:hint="eastAsia" w:ascii="宋体" w:hAnsi="宋体" w:eastAsia="宋体" w:cs="宋体"/>
          <w:sz w:val="21"/>
          <w:szCs w:val="21"/>
        </w:rPr>
        <w:t>代理人身份证（正、反面）粘贴处：</w:t>
      </w:r>
    </w:p>
    <w:p>
      <w:pPr>
        <w:spacing w:line="440" w:lineRule="exact"/>
        <w:ind w:right="480" w:firstLine="3360" w:firstLineChars="1600"/>
        <w:jc w:val="both"/>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ind w:right="1440"/>
        <w:jc w:val="center"/>
        <w:rPr>
          <w:rFonts w:hint="eastAsia" w:ascii="宋体" w:hAnsi="宋体" w:eastAsia="宋体" w:cs="宋体"/>
          <w:sz w:val="21"/>
          <w:szCs w:val="21"/>
          <w:lang w:val="en-US" w:eastAsia="zh-CN"/>
        </w:rPr>
      </w:pPr>
      <w:r>
        <w:rPr>
          <w:rFonts w:hint="eastAsia" w:ascii="宋体" w:hAnsi="宋体" w:eastAsia="宋体" w:cs="宋体"/>
          <w:sz w:val="21"/>
          <w:szCs w:val="21"/>
        </w:rPr>
        <w:t xml:space="preserve">                  法定代表人（或负责人）：</w:t>
      </w:r>
    </w:p>
    <w:p>
      <w:pPr>
        <w:spacing w:line="440" w:lineRule="exact"/>
        <w:ind w:right="986"/>
        <w:jc w:val="cente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委托授权时间：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pPr>
        <w:spacing w:line="440" w:lineRule="exact"/>
        <w:ind w:right="986"/>
        <w:jc w:val="center"/>
        <w:rPr>
          <w:rFonts w:hint="eastAsia" w:ascii="宋体" w:hAnsi="宋体" w:eastAsia="宋体" w:cs="宋体"/>
          <w:sz w:val="21"/>
          <w:szCs w:val="21"/>
        </w:rPr>
      </w:pPr>
    </w:p>
    <w:p>
      <w:pPr>
        <w:spacing w:line="440" w:lineRule="exact"/>
        <w:ind w:right="986"/>
        <w:jc w:val="center"/>
        <w:rPr>
          <w:rFonts w:hint="eastAsia" w:ascii="宋体" w:hAnsi="宋体" w:eastAsia="宋体" w:cs="宋体"/>
          <w:sz w:val="21"/>
          <w:szCs w:val="21"/>
        </w:rPr>
      </w:pPr>
    </w:p>
    <w:p>
      <w:pPr>
        <w:keepNext w:val="0"/>
        <w:keepLines w:val="0"/>
        <w:pageBreakBefore w:val="0"/>
        <w:widowControl w:val="0"/>
        <w:tabs>
          <w:tab w:val="left" w:pos="5055"/>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廉洁承诺书</w:t>
      </w:r>
    </w:p>
    <w:p>
      <w:pPr>
        <w:keepNext w:val="0"/>
        <w:keepLines w:val="0"/>
        <w:pageBreakBefore w:val="0"/>
        <w:widowControl w:val="0"/>
        <w:tabs>
          <w:tab w:val="left" w:pos="5055"/>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p>
      <w:pPr>
        <w:keepNext w:val="0"/>
        <w:keepLines w:val="0"/>
        <w:pageBreakBefore w:val="0"/>
        <w:widowControl w:val="0"/>
        <w:tabs>
          <w:tab w:val="left" w:pos="5055"/>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中粮糖业辽宁有限公司</w:t>
      </w:r>
      <w:r>
        <w:rPr>
          <w:rFonts w:hint="eastAsia" w:ascii="宋体" w:hAnsi="宋体" w:eastAsia="宋体" w:cs="宋体"/>
          <w:sz w:val="21"/>
          <w:szCs w:val="21"/>
        </w:rPr>
        <w:t>：</w:t>
      </w:r>
    </w:p>
    <w:p>
      <w:pPr>
        <w:keepNext w:val="0"/>
        <w:keepLines w:val="0"/>
        <w:pageBreakBefore w:val="0"/>
        <w:widowControl w:val="0"/>
        <w:tabs>
          <w:tab w:val="left" w:pos="5055"/>
        </w:tabs>
        <w:kinsoku/>
        <w:wordWrap/>
        <w:overflowPunct/>
        <w:topLinePunct w:val="0"/>
        <w:autoSpaceDE/>
        <w:autoSpaceDN/>
        <w:bidi w:val="0"/>
        <w:adjustRightInd/>
        <w:snapToGrid/>
        <w:spacing w:line="400" w:lineRule="exact"/>
        <w:ind w:firstLine="430" w:firstLineChars="205"/>
        <w:textAlignment w:val="auto"/>
        <w:rPr>
          <w:rFonts w:hint="eastAsia" w:ascii="宋体" w:hAnsi="宋体" w:eastAsia="宋体" w:cs="宋体"/>
          <w:sz w:val="21"/>
          <w:szCs w:val="21"/>
        </w:rPr>
      </w:pPr>
      <w:r>
        <w:rPr>
          <w:rFonts w:hint="eastAsia" w:ascii="宋体" w:hAnsi="宋体" w:eastAsia="宋体" w:cs="宋体"/>
          <w:sz w:val="21"/>
          <w:szCs w:val="21"/>
        </w:rPr>
        <w:t>为积极配合贵公司进行的</w:t>
      </w:r>
      <w:r>
        <w:rPr>
          <w:rFonts w:hint="eastAsia" w:ascii="宋体" w:hAnsi="宋体" w:eastAsia="宋体" w:cs="宋体"/>
          <w:sz w:val="21"/>
          <w:szCs w:val="21"/>
          <w:lang w:val="zh-CN" w:eastAsia="zh-CN"/>
        </w:rPr>
        <w:t>废旧塑料制品销售</w:t>
      </w:r>
      <w:r>
        <w:rPr>
          <w:rFonts w:hint="eastAsia" w:ascii="宋体" w:hAnsi="宋体" w:eastAsia="宋体" w:cs="宋体"/>
          <w:sz w:val="21"/>
          <w:szCs w:val="21"/>
        </w:rPr>
        <w:t>工作，有效遏制不公平竞争和违规违纪问题的发生，确保招标工作的公平、公正、公开，我们特向贵公司承诺如下事项：</w:t>
      </w:r>
    </w:p>
    <w:p>
      <w:pPr>
        <w:keepNext w:val="0"/>
        <w:keepLines w:val="0"/>
        <w:pageBreakBefore w:val="0"/>
        <w:widowControl w:val="0"/>
        <w:tabs>
          <w:tab w:val="left" w:pos="505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1.自觉遵守国家法律法规及贵公司相关制度。</w:t>
      </w:r>
    </w:p>
    <w:p>
      <w:pPr>
        <w:keepNext w:val="0"/>
        <w:keepLines w:val="0"/>
        <w:pageBreakBefore w:val="0"/>
        <w:widowControl w:val="0"/>
        <w:tabs>
          <w:tab w:val="left" w:pos="505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2.不使用不正当手段妨碍、排挤其他投标单位或串通投标。</w:t>
      </w:r>
    </w:p>
    <w:p>
      <w:pPr>
        <w:keepNext w:val="0"/>
        <w:keepLines w:val="0"/>
        <w:pageBreakBefore w:val="0"/>
        <w:widowControl w:val="0"/>
        <w:tabs>
          <w:tab w:val="left" w:pos="505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3.按照招标文件规定的方式进行投标，不隐瞒本单位投标资质的真实情况，投标资质符合规定；保证不会以其他人名义或者以其他方式弄虚作假，骗取中标。</w:t>
      </w:r>
    </w:p>
    <w:p>
      <w:pPr>
        <w:keepNext w:val="0"/>
        <w:keepLines w:val="0"/>
        <w:pageBreakBefore w:val="0"/>
        <w:widowControl w:val="0"/>
        <w:tabs>
          <w:tab w:val="left" w:pos="505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4.不将主体、关键性工作进行分包（包括贴牌生产、转包等）。</w:t>
      </w:r>
    </w:p>
    <w:p>
      <w:pPr>
        <w:keepNext w:val="0"/>
        <w:keepLines w:val="0"/>
        <w:pageBreakBefore w:val="0"/>
        <w:widowControl w:val="0"/>
        <w:tabs>
          <w:tab w:val="left" w:pos="505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keepNext w:val="0"/>
        <w:keepLines w:val="0"/>
        <w:pageBreakBefore w:val="0"/>
        <w:widowControl w:val="0"/>
        <w:tabs>
          <w:tab w:val="left" w:pos="505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6.不向贵公司涉及招标的部门及个人支付好处费、介绍费，购置或提供通讯工具、交通工具、电脑等。</w:t>
      </w:r>
    </w:p>
    <w:p>
      <w:pPr>
        <w:keepNext w:val="0"/>
        <w:keepLines w:val="0"/>
        <w:pageBreakBefore w:val="0"/>
        <w:widowControl w:val="0"/>
        <w:tabs>
          <w:tab w:val="left" w:pos="505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7.一旦发现相关人员在招标过程中有索要财物等不廉洁行为，坚决予以抵制，并及时向贵公司监察部举报。</w:t>
      </w:r>
    </w:p>
    <w:p>
      <w:pPr>
        <w:keepNext w:val="0"/>
        <w:keepLines w:val="0"/>
        <w:pageBreakBefore w:val="0"/>
        <w:widowControl w:val="0"/>
        <w:tabs>
          <w:tab w:val="left" w:pos="505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监察部联系方式：</w:t>
      </w:r>
    </w:p>
    <w:p>
      <w:pPr>
        <w:keepNext w:val="0"/>
        <w:keepLines w:val="0"/>
        <w:pageBreakBefore w:val="0"/>
        <w:widowControl w:val="0"/>
        <w:tabs>
          <w:tab w:val="left" w:pos="505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办公电话：010-85017206</w:t>
      </w:r>
    </w:p>
    <w:p>
      <w:pPr>
        <w:keepNext w:val="0"/>
        <w:keepLines w:val="0"/>
        <w:pageBreakBefore w:val="0"/>
        <w:widowControl w:val="0"/>
        <w:tabs>
          <w:tab w:val="left" w:pos="505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0991-6173321</w:t>
      </w:r>
    </w:p>
    <w:p>
      <w:pPr>
        <w:keepNext w:val="0"/>
        <w:keepLines w:val="0"/>
        <w:pageBreakBefore w:val="0"/>
        <w:widowControl w:val="0"/>
        <w:tabs>
          <w:tab w:val="left" w:pos="505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电子邮箱：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"mailto:thjjb@cofco.com" </w:instrText>
      </w:r>
      <w:r>
        <w:rPr>
          <w:rFonts w:hint="eastAsia" w:ascii="宋体" w:hAnsi="宋体" w:eastAsia="宋体" w:cs="宋体"/>
          <w:sz w:val="21"/>
          <w:szCs w:val="21"/>
        </w:rPr>
        <w:fldChar w:fldCharType="separate"/>
      </w:r>
      <w:r>
        <w:rPr>
          <w:rStyle w:val="14"/>
          <w:rFonts w:hint="eastAsia" w:ascii="宋体" w:hAnsi="宋体" w:eastAsia="宋体" w:cs="宋体"/>
          <w:sz w:val="21"/>
          <w:szCs w:val="21"/>
        </w:rPr>
        <w:t>thjjb@cofco.com</w:t>
      </w:r>
      <w:r>
        <w:rPr>
          <w:rFonts w:hint="eastAsia" w:ascii="宋体" w:hAnsi="宋体" w:eastAsia="宋体" w:cs="宋体"/>
          <w:sz w:val="21"/>
          <w:szCs w:val="21"/>
        </w:rPr>
        <w:fldChar w:fldCharType="end"/>
      </w:r>
    </w:p>
    <w:p>
      <w:pPr>
        <w:keepNext w:val="0"/>
        <w:keepLines w:val="0"/>
        <w:pageBreakBefore w:val="0"/>
        <w:widowControl w:val="0"/>
        <w:tabs>
          <w:tab w:val="left" w:pos="505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通讯地址：北京市朝阳区朝阳门南大街8号9层904室</w:t>
      </w:r>
    </w:p>
    <w:p>
      <w:pPr>
        <w:keepNext w:val="0"/>
        <w:keepLines w:val="0"/>
        <w:pageBreakBefore w:val="0"/>
        <w:widowControl w:val="0"/>
        <w:tabs>
          <w:tab w:val="left" w:pos="5055"/>
        </w:tabs>
        <w:kinsoku/>
        <w:wordWrap/>
        <w:overflowPunct/>
        <w:topLinePunct w:val="0"/>
        <w:autoSpaceDE/>
        <w:autoSpaceDN/>
        <w:bidi w:val="0"/>
        <w:adjustRightInd/>
        <w:snapToGrid/>
        <w:spacing w:line="400" w:lineRule="exact"/>
        <w:ind w:firstLine="1470" w:firstLineChars="700"/>
        <w:textAlignment w:val="auto"/>
        <w:rPr>
          <w:rFonts w:hint="eastAsia" w:ascii="宋体" w:hAnsi="宋体" w:eastAsia="宋体" w:cs="宋体"/>
          <w:sz w:val="21"/>
          <w:szCs w:val="21"/>
        </w:rPr>
      </w:pPr>
      <w:r>
        <w:rPr>
          <w:rFonts w:hint="eastAsia" w:ascii="宋体" w:hAnsi="宋体" w:eastAsia="宋体" w:cs="宋体"/>
          <w:sz w:val="21"/>
          <w:szCs w:val="21"/>
        </w:rPr>
        <w:t>监察部收，邮编100020</w:t>
      </w:r>
    </w:p>
    <w:p>
      <w:pPr>
        <w:keepNext w:val="0"/>
        <w:keepLines w:val="0"/>
        <w:pageBreakBefore w:val="0"/>
        <w:widowControl w:val="0"/>
        <w:tabs>
          <w:tab w:val="left" w:pos="5055"/>
        </w:tabs>
        <w:kinsoku/>
        <w:wordWrap/>
        <w:overflowPunct/>
        <w:topLinePunct w:val="0"/>
        <w:autoSpaceDE/>
        <w:autoSpaceDN/>
        <w:bidi w:val="0"/>
        <w:adjustRightInd/>
        <w:snapToGrid/>
        <w:spacing w:line="400" w:lineRule="exact"/>
        <w:ind w:firstLine="1470" w:firstLineChars="700"/>
        <w:textAlignment w:val="auto"/>
        <w:rPr>
          <w:rFonts w:hint="eastAsia" w:ascii="宋体" w:hAnsi="宋体" w:eastAsia="宋体" w:cs="宋体"/>
          <w:sz w:val="21"/>
          <w:szCs w:val="21"/>
        </w:rPr>
      </w:pPr>
      <w:r>
        <w:rPr>
          <w:rFonts w:hint="eastAsia" w:ascii="宋体" w:hAnsi="宋体" w:eastAsia="宋体" w:cs="宋体"/>
          <w:sz w:val="21"/>
          <w:szCs w:val="21"/>
        </w:rPr>
        <w:t>新疆乌鲁木齐市黄河路2号招商银行大厦20</w:t>
      </w:r>
    </w:p>
    <w:p>
      <w:pPr>
        <w:keepNext w:val="0"/>
        <w:keepLines w:val="0"/>
        <w:pageBreakBefore w:val="0"/>
        <w:widowControl w:val="0"/>
        <w:tabs>
          <w:tab w:val="left" w:pos="5055"/>
        </w:tabs>
        <w:kinsoku/>
        <w:wordWrap/>
        <w:overflowPunct/>
        <w:topLinePunct w:val="0"/>
        <w:autoSpaceDE/>
        <w:autoSpaceDN/>
        <w:bidi w:val="0"/>
        <w:adjustRightInd/>
        <w:snapToGrid/>
        <w:spacing w:line="400" w:lineRule="exact"/>
        <w:ind w:firstLine="1470" w:firstLineChars="700"/>
        <w:textAlignment w:val="auto"/>
        <w:rPr>
          <w:rFonts w:hint="eastAsia" w:ascii="宋体" w:hAnsi="宋体" w:eastAsia="宋体" w:cs="宋体"/>
          <w:sz w:val="21"/>
          <w:szCs w:val="21"/>
        </w:rPr>
      </w:pPr>
      <w:r>
        <w:rPr>
          <w:rFonts w:hint="eastAsia" w:ascii="宋体" w:hAnsi="宋体" w:eastAsia="宋体" w:cs="宋体"/>
          <w:sz w:val="21"/>
          <w:szCs w:val="21"/>
        </w:rPr>
        <w:t>楼监察部收，邮编830000</w:t>
      </w:r>
    </w:p>
    <w:p>
      <w:pPr>
        <w:keepNext w:val="0"/>
        <w:keepLines w:val="0"/>
        <w:pageBreakBefore w:val="0"/>
        <w:widowControl w:val="0"/>
        <w:tabs>
          <w:tab w:val="left" w:pos="505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8.我方自愿将本承诺书作为投标文件及合同的附件，具有同等的法律效力。</w:t>
      </w:r>
    </w:p>
    <w:p>
      <w:pPr>
        <w:keepNext w:val="0"/>
        <w:keepLines w:val="0"/>
        <w:pageBreakBefore w:val="0"/>
        <w:widowControl w:val="0"/>
        <w:tabs>
          <w:tab w:val="left" w:pos="505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9.若违反上述承诺或违反有关法律法规及贵公司有关规定，我方自愿永久放弃参与贵公司的所有业务往来，并承担贵公司制定规定的一切法律责任。</w:t>
      </w:r>
    </w:p>
    <w:p>
      <w:pPr>
        <w:keepNext w:val="0"/>
        <w:keepLines w:val="0"/>
        <w:pageBreakBefore w:val="0"/>
        <w:widowControl w:val="0"/>
        <w:tabs>
          <w:tab w:val="left" w:pos="505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10.本承诺书自签署之日起生效。</w:t>
      </w:r>
    </w:p>
    <w:p>
      <w:pPr>
        <w:keepNext w:val="0"/>
        <w:keepLines w:val="0"/>
        <w:pageBreakBefore w:val="0"/>
        <w:widowControl w:val="0"/>
        <w:tabs>
          <w:tab w:val="left" w:pos="5055"/>
        </w:tabs>
        <w:kinsoku/>
        <w:wordWrap/>
        <w:overflowPunct/>
        <w:topLinePunct w:val="0"/>
        <w:autoSpaceDE/>
        <w:autoSpaceDN/>
        <w:bidi w:val="0"/>
        <w:adjustRightInd/>
        <w:snapToGrid/>
        <w:spacing w:line="400" w:lineRule="exact"/>
        <w:ind w:firstLine="1680" w:firstLineChars="800"/>
        <w:textAlignment w:val="auto"/>
        <w:rPr>
          <w:rFonts w:hint="eastAsia" w:ascii="宋体" w:hAnsi="宋体" w:eastAsia="宋体" w:cs="宋体"/>
          <w:sz w:val="21"/>
          <w:szCs w:val="21"/>
        </w:rPr>
      </w:pPr>
    </w:p>
    <w:p>
      <w:pPr>
        <w:keepNext w:val="0"/>
        <w:keepLines w:val="0"/>
        <w:pageBreakBefore w:val="0"/>
        <w:widowControl w:val="0"/>
        <w:tabs>
          <w:tab w:val="left" w:pos="5055"/>
        </w:tabs>
        <w:kinsoku/>
        <w:wordWrap/>
        <w:overflowPunct/>
        <w:topLinePunct w:val="0"/>
        <w:autoSpaceDE/>
        <w:autoSpaceDN/>
        <w:bidi w:val="0"/>
        <w:adjustRightInd/>
        <w:snapToGrid/>
        <w:spacing w:line="400" w:lineRule="exact"/>
        <w:ind w:firstLine="1680" w:firstLineChars="800"/>
        <w:textAlignment w:val="auto"/>
        <w:rPr>
          <w:rFonts w:hint="eastAsia" w:ascii="宋体" w:hAnsi="宋体" w:eastAsia="宋体" w:cs="宋体"/>
          <w:sz w:val="21"/>
          <w:szCs w:val="21"/>
        </w:rPr>
      </w:pPr>
      <w:r>
        <w:rPr>
          <w:rFonts w:hint="eastAsia" w:ascii="宋体" w:hAnsi="宋体" w:eastAsia="宋体" w:cs="宋体"/>
          <w:sz w:val="21"/>
          <w:szCs w:val="21"/>
        </w:rPr>
        <w:t>法定代表人或授权代理人（签名）：</w:t>
      </w:r>
    </w:p>
    <w:p>
      <w:pPr>
        <w:keepNext w:val="0"/>
        <w:keepLines w:val="0"/>
        <w:pageBreakBefore w:val="0"/>
        <w:widowControl w:val="0"/>
        <w:tabs>
          <w:tab w:val="left" w:pos="5055"/>
        </w:tabs>
        <w:kinsoku/>
        <w:wordWrap/>
        <w:overflowPunct/>
        <w:topLinePunct w:val="0"/>
        <w:autoSpaceDE/>
        <w:autoSpaceDN/>
        <w:bidi w:val="0"/>
        <w:adjustRightInd/>
        <w:snapToGrid/>
        <w:spacing w:line="400" w:lineRule="exact"/>
        <w:ind w:firstLine="1680" w:firstLineChars="800"/>
        <w:textAlignment w:val="auto"/>
        <w:rPr>
          <w:rFonts w:hint="eastAsia" w:ascii="宋体" w:hAnsi="宋体" w:eastAsia="宋体" w:cs="宋体"/>
          <w:sz w:val="21"/>
          <w:szCs w:val="21"/>
        </w:rPr>
      </w:pPr>
      <w:r>
        <w:rPr>
          <w:rFonts w:hint="eastAsia" w:ascii="宋体" w:hAnsi="宋体" w:eastAsia="宋体" w:cs="宋体"/>
          <w:sz w:val="21"/>
          <w:szCs w:val="21"/>
        </w:rPr>
        <w:t>日期：</w:t>
      </w:r>
    </w:p>
    <w:p>
      <w:pPr>
        <w:spacing w:after="0" w:line="254" w:lineRule="auto"/>
        <w:jc w:val="left"/>
        <w:rPr>
          <w:rFonts w:hint="eastAsia" w:ascii="宋体" w:hAnsi="宋体" w:eastAsia="宋体" w:cs="宋体"/>
          <w:sz w:val="21"/>
          <w:szCs w:val="21"/>
        </w:rPr>
      </w:pPr>
    </w:p>
    <w:p>
      <w:pPr>
        <w:spacing w:after="0" w:line="254" w:lineRule="auto"/>
        <w:jc w:val="both"/>
        <w:rPr>
          <w:rFonts w:hint="eastAsia" w:ascii="宋体" w:hAnsi="宋体" w:eastAsia="宋体" w:cs="宋体"/>
          <w:sz w:val="21"/>
          <w:szCs w:val="21"/>
          <w:lang w:eastAsia="zh-CN"/>
        </w:rPr>
      </w:pPr>
    </w:p>
    <w:p>
      <w:pPr>
        <w:pStyle w:val="2"/>
        <w:rPr>
          <w:rFonts w:hint="eastAsia" w:ascii="宋体" w:hAnsi="宋体" w:eastAsia="宋体" w:cs="宋体"/>
          <w:sz w:val="21"/>
          <w:szCs w:val="21"/>
          <w:lang w:eastAsia="zh-CN"/>
        </w:rPr>
      </w:pPr>
    </w:p>
    <w:p>
      <w:pPr>
        <w:pStyle w:val="3"/>
        <w:rPr>
          <w:rFonts w:hint="eastAsia" w:ascii="宋体" w:hAnsi="宋体" w:eastAsia="宋体" w:cs="宋体"/>
          <w:sz w:val="21"/>
          <w:szCs w:val="21"/>
          <w:lang w:eastAsia="zh-CN"/>
        </w:rPr>
      </w:pPr>
    </w:p>
    <w:p>
      <w:pPr>
        <w:pStyle w:val="3"/>
        <w:rPr>
          <w:rFonts w:hint="eastAsia" w:ascii="宋体" w:hAnsi="宋体" w:eastAsia="宋体" w:cs="宋体"/>
          <w:sz w:val="21"/>
          <w:szCs w:val="21"/>
          <w:lang w:eastAsia="zh-CN"/>
        </w:rPr>
      </w:pPr>
    </w:p>
    <w:p>
      <w:pPr>
        <w:pStyle w:val="3"/>
        <w:rPr>
          <w:rFonts w:hint="eastAsia" w:ascii="宋体" w:hAnsi="宋体" w:eastAsia="宋体" w:cs="宋体"/>
          <w:sz w:val="21"/>
          <w:szCs w:val="21"/>
          <w:lang w:eastAsia="zh-CN"/>
        </w:rPr>
      </w:pPr>
    </w:p>
    <w:p>
      <w:pPr>
        <w:pStyle w:val="3"/>
        <w:rPr>
          <w:rFonts w:hint="eastAsia" w:ascii="宋体" w:hAnsi="宋体" w:eastAsia="宋体" w:cs="宋体"/>
          <w:sz w:val="21"/>
          <w:szCs w:val="21"/>
          <w:lang w:eastAsia="zh-CN"/>
        </w:rPr>
      </w:pPr>
    </w:p>
    <w:p>
      <w:pPr>
        <w:pStyle w:val="3"/>
        <w:rPr>
          <w:rFonts w:hint="eastAsia" w:ascii="宋体" w:hAnsi="宋体" w:eastAsia="宋体" w:cs="宋体"/>
          <w:sz w:val="21"/>
          <w:szCs w:val="21"/>
          <w:lang w:eastAsia="zh-CN"/>
        </w:rPr>
      </w:pPr>
    </w:p>
    <w:p>
      <w:pPr>
        <w:pStyle w:val="3"/>
        <w:rPr>
          <w:rFonts w:hint="eastAsia" w:ascii="宋体" w:hAnsi="宋体" w:eastAsia="宋体" w:cs="宋体"/>
          <w:sz w:val="21"/>
          <w:szCs w:val="21"/>
          <w:lang w:eastAsia="zh-CN"/>
        </w:rPr>
      </w:pPr>
    </w:p>
    <w:p>
      <w:pPr>
        <w:pStyle w:val="3"/>
        <w:rPr>
          <w:rFonts w:hint="eastAsia" w:ascii="宋体" w:hAnsi="宋体" w:eastAsia="宋体" w:cs="宋体"/>
          <w:sz w:val="21"/>
          <w:szCs w:val="21"/>
          <w:lang w:eastAsia="zh-CN"/>
        </w:rPr>
      </w:pPr>
    </w:p>
    <w:p>
      <w:pPr>
        <w:pStyle w:val="3"/>
        <w:rPr>
          <w:rFonts w:hint="eastAsia" w:ascii="宋体" w:hAnsi="宋体" w:eastAsia="宋体" w:cs="宋体"/>
          <w:sz w:val="21"/>
          <w:szCs w:val="21"/>
          <w:lang w:eastAsia="zh-CN"/>
        </w:rPr>
      </w:pPr>
    </w:p>
    <w:p>
      <w:pPr>
        <w:pStyle w:val="3"/>
        <w:rPr>
          <w:rFonts w:hint="eastAsia" w:ascii="宋体" w:hAnsi="宋体" w:eastAsia="宋体" w:cs="宋体"/>
          <w:sz w:val="21"/>
          <w:szCs w:val="21"/>
          <w:lang w:eastAsia="zh-CN"/>
        </w:rPr>
      </w:pPr>
    </w:p>
    <w:p>
      <w:pPr>
        <w:pStyle w:val="3"/>
        <w:rPr>
          <w:rFonts w:hint="eastAsia" w:ascii="宋体" w:hAnsi="宋体" w:eastAsia="宋体" w:cs="宋体"/>
          <w:sz w:val="21"/>
          <w:szCs w:val="21"/>
          <w:lang w:eastAsia="zh-CN"/>
        </w:rPr>
      </w:pPr>
    </w:p>
    <w:p>
      <w:pPr>
        <w:pStyle w:val="3"/>
        <w:rPr>
          <w:rFonts w:hint="eastAsia" w:ascii="宋体" w:hAnsi="宋体" w:eastAsia="宋体" w:cs="宋体"/>
          <w:sz w:val="21"/>
          <w:szCs w:val="21"/>
          <w:lang w:eastAsia="zh-CN"/>
        </w:rPr>
      </w:pPr>
    </w:p>
    <w:p>
      <w:pPr>
        <w:pStyle w:val="3"/>
        <w:rPr>
          <w:rFonts w:hint="eastAsia" w:ascii="宋体" w:hAnsi="宋体" w:eastAsia="宋体" w:cs="宋体"/>
          <w:sz w:val="21"/>
          <w:szCs w:val="21"/>
          <w:lang w:eastAsia="zh-CN"/>
        </w:rPr>
      </w:pPr>
    </w:p>
    <w:p>
      <w:pPr>
        <w:pStyle w:val="3"/>
        <w:rPr>
          <w:rFonts w:hint="eastAsia" w:ascii="宋体" w:hAnsi="宋体" w:eastAsia="宋体" w:cs="宋体"/>
          <w:sz w:val="21"/>
          <w:szCs w:val="21"/>
          <w:lang w:eastAsia="zh-CN"/>
        </w:rPr>
      </w:pPr>
    </w:p>
    <w:p>
      <w:pPr>
        <w:spacing w:after="0" w:line="254" w:lineRule="auto"/>
        <w:jc w:val="both"/>
        <w:rPr>
          <w:rFonts w:hint="eastAsia" w:ascii="宋体" w:hAnsi="宋体" w:eastAsia="宋体" w:cs="宋体"/>
          <w:sz w:val="21"/>
          <w:szCs w:val="21"/>
          <w:lang w:eastAsia="zh-CN"/>
        </w:rPr>
      </w:pPr>
    </w:p>
    <w:p>
      <w:pPr>
        <w:spacing w:after="0" w:line="254" w:lineRule="auto"/>
        <w:jc w:val="both"/>
        <w:rPr>
          <w:rFonts w:hint="eastAsia" w:ascii="宋体" w:hAnsi="宋体" w:eastAsia="宋体" w:cs="宋体"/>
          <w:sz w:val="21"/>
          <w:szCs w:val="21"/>
        </w:rPr>
      </w:pPr>
    </w:p>
    <w:p>
      <w:pPr>
        <w:spacing w:line="360" w:lineRule="auto"/>
        <w:ind w:firstLine="422" w:firstLineChars="20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廉洁承诺书</w:t>
      </w:r>
    </w:p>
    <w:p>
      <w:pPr>
        <w:spacing w:after="0" w:line="254" w:lineRule="auto"/>
        <w:jc w:val="both"/>
        <w:rPr>
          <w:rFonts w:hint="eastAsia" w:ascii="宋体" w:hAnsi="宋体" w:eastAsia="宋体" w:cs="宋体"/>
          <w:sz w:val="21"/>
          <w:szCs w:val="21"/>
        </w:rPr>
      </w:pPr>
    </w:p>
    <w:p>
      <w:pPr>
        <w:pStyle w:val="2"/>
        <w:spacing w:before="57"/>
        <w:ind w:left="64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中粮糖业辽宁有限公司：</w:t>
      </w:r>
    </w:p>
    <w:p>
      <w:pPr>
        <w:pStyle w:val="2"/>
        <w:spacing w:before="214" w:line="364" w:lineRule="auto"/>
        <w:ind w:left="640" w:right="474" w:firstLine="638"/>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为积极配合贵公司进行的</w:t>
      </w:r>
      <w:r>
        <w:rPr>
          <w:rFonts w:hint="eastAsia" w:ascii="宋体" w:hAnsi="宋体" w:eastAsia="宋体" w:cs="宋体"/>
          <w:sz w:val="21"/>
          <w:szCs w:val="21"/>
          <w:lang w:val="zh-CN" w:eastAsia="zh-CN"/>
        </w:rPr>
        <w:t>废旧塑料制品销售</w:t>
      </w:r>
      <w:r>
        <w:rPr>
          <w:rFonts w:hint="eastAsia" w:ascii="宋体" w:hAnsi="宋体" w:eastAsia="宋体" w:cs="宋体"/>
          <w:sz w:val="21"/>
          <w:szCs w:val="21"/>
          <w:lang w:val="en-US" w:eastAsia="zh-CN" w:bidi="ar-SA"/>
        </w:rPr>
        <w:t>项目采购工作，有效遏制不公平竞争和违规违纪问题的发生，确保招标工作的公平、公正、公开，我们特向贵公司承诺如下事项：</w:t>
      </w:r>
    </w:p>
    <w:p>
      <w:pPr>
        <w:pStyle w:val="15"/>
        <w:numPr>
          <w:ilvl w:val="0"/>
          <w:numId w:val="0"/>
        </w:numPr>
        <w:tabs>
          <w:tab w:val="left" w:pos="1616"/>
        </w:tabs>
        <w:spacing w:before="3" w:after="0" w:line="364" w:lineRule="auto"/>
        <w:ind w:left="1278" w:leftChars="0" w:right="637" w:rightChars="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1.自觉遵守国家法律法规及中粮屯河公司有关廉政建设制度。</w:t>
      </w:r>
    </w:p>
    <w:p>
      <w:pPr>
        <w:pStyle w:val="15"/>
        <w:numPr>
          <w:ilvl w:val="0"/>
          <w:numId w:val="0"/>
        </w:numPr>
        <w:tabs>
          <w:tab w:val="left" w:pos="1605"/>
        </w:tabs>
        <w:spacing w:before="2" w:after="0" w:line="364" w:lineRule="auto"/>
        <w:ind w:left="1278" w:leftChars="0" w:right="632" w:rightChars="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2.不使用不正当手段妨碍、排挤其它投标单位或串通投标。</w:t>
      </w:r>
    </w:p>
    <w:p>
      <w:pPr>
        <w:pStyle w:val="15"/>
        <w:numPr>
          <w:ilvl w:val="0"/>
          <w:numId w:val="0"/>
        </w:numPr>
        <w:tabs>
          <w:tab w:val="left" w:pos="1605"/>
        </w:tabs>
        <w:spacing w:before="2" w:after="0" w:line="364" w:lineRule="auto"/>
        <w:ind w:left="1278" w:leftChars="0" w:right="632" w:rightChars="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3.按照招标文件规定的方式进行投标，不隐瞒本单位投标资质的真实情况，投标资质符合规定；保证不会以其他人名义投标或者以其他方式弄虚作假，骗取中标。</w:t>
      </w:r>
    </w:p>
    <w:p>
      <w:pPr>
        <w:pStyle w:val="15"/>
        <w:numPr>
          <w:ilvl w:val="0"/>
          <w:numId w:val="0"/>
        </w:numPr>
        <w:tabs>
          <w:tab w:val="left" w:pos="1605"/>
        </w:tabs>
        <w:spacing w:before="3" w:after="0" w:line="364" w:lineRule="auto"/>
        <w:ind w:left="1278" w:leftChars="0" w:right="632" w:rightChars="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4.不将主体、关键性工作进行分包（包括贴牌生产、转包等）。</w:t>
      </w:r>
    </w:p>
    <w:p>
      <w:pPr>
        <w:pStyle w:val="15"/>
        <w:numPr>
          <w:ilvl w:val="0"/>
          <w:numId w:val="0"/>
        </w:numPr>
        <w:tabs>
          <w:tab w:val="left" w:pos="1605"/>
        </w:tabs>
        <w:spacing w:before="2" w:after="0" w:line="364" w:lineRule="auto"/>
        <w:ind w:left="1278" w:leftChars="0" w:right="632" w:rightChars="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15"/>
        <w:numPr>
          <w:ilvl w:val="0"/>
          <w:numId w:val="0"/>
        </w:numPr>
        <w:tabs>
          <w:tab w:val="left" w:pos="1605"/>
        </w:tabs>
        <w:spacing w:before="2" w:after="0" w:line="364" w:lineRule="auto"/>
        <w:ind w:left="1278" w:leftChars="0" w:right="632" w:rightChars="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6.不向贵公司涉及招标的部门及个人支付好处费、介绍费；购置或提供通讯工具、交通工具、电脑等。</w:t>
      </w:r>
    </w:p>
    <w:p>
      <w:pPr>
        <w:pStyle w:val="15"/>
        <w:numPr>
          <w:ilvl w:val="0"/>
          <w:numId w:val="0"/>
        </w:numPr>
        <w:tabs>
          <w:tab w:val="left" w:pos="1616"/>
        </w:tabs>
        <w:spacing w:before="2" w:after="0" w:line="364" w:lineRule="auto"/>
        <w:ind w:left="1278" w:leftChars="0" w:right="632" w:rightChars="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7.一旦发现相关人员在招标过程中有索要财物等不廉洁行为，坚决予以抵制，并及时向贵公司纪检监察部举报（举报电话：***）。</w:t>
      </w:r>
    </w:p>
    <w:p>
      <w:pPr>
        <w:pStyle w:val="15"/>
        <w:numPr>
          <w:ilvl w:val="0"/>
          <w:numId w:val="0"/>
        </w:numPr>
        <w:tabs>
          <w:tab w:val="left" w:pos="1605"/>
        </w:tabs>
        <w:spacing w:before="3" w:after="0" w:line="364" w:lineRule="auto"/>
        <w:ind w:left="1278" w:leftChars="0" w:right="939" w:rightChars="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8.我方自愿将本承诺书作为投标文件及合同的附件， 具有同等的法律效力。</w:t>
      </w:r>
    </w:p>
    <w:p>
      <w:pPr>
        <w:pStyle w:val="15"/>
        <w:numPr>
          <w:ilvl w:val="0"/>
          <w:numId w:val="0"/>
        </w:numPr>
        <w:tabs>
          <w:tab w:val="left" w:pos="1605"/>
        </w:tabs>
        <w:spacing w:before="2" w:after="0" w:line="364" w:lineRule="auto"/>
        <w:ind w:left="1278" w:leftChars="0" w:right="934" w:rightChars="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9.若违反上述承诺或违反有关法律法规及贵公司有关规定，我方自愿永久放弃参与贵公司的所有业务往来，并承担贵公司制度规定的一切法律责任。</w:t>
      </w:r>
    </w:p>
    <w:p>
      <w:pPr>
        <w:pStyle w:val="15"/>
        <w:numPr>
          <w:ilvl w:val="0"/>
          <w:numId w:val="0"/>
        </w:numPr>
        <w:tabs>
          <w:tab w:val="left" w:pos="1763"/>
        </w:tabs>
        <w:spacing w:before="3" w:after="0" w:line="240" w:lineRule="auto"/>
        <w:ind w:left="1278" w:leftChars="0" w:right="0" w:rightChars="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10本承诺书自签署之日起生效。</w:t>
      </w:r>
    </w:p>
    <w:p>
      <w:pPr>
        <w:pStyle w:val="2"/>
        <w:rPr>
          <w:rFonts w:hint="eastAsia" w:ascii="宋体" w:hAnsi="宋体" w:eastAsia="宋体" w:cs="宋体"/>
          <w:sz w:val="21"/>
          <w:szCs w:val="21"/>
          <w:lang w:val="en-US" w:eastAsia="zh-CN" w:bidi="ar-SA"/>
        </w:rPr>
      </w:pPr>
    </w:p>
    <w:p>
      <w:pPr>
        <w:pStyle w:val="2"/>
        <w:spacing w:before="233"/>
        <w:ind w:left="2883" w:firstLine="2730" w:firstLineChars="1300"/>
        <w:rPr>
          <w:rFonts w:hint="eastAsia" w:ascii="宋体" w:hAnsi="宋体" w:eastAsia="宋体" w:cs="宋体"/>
          <w:sz w:val="21"/>
          <w:szCs w:val="21"/>
          <w:lang w:val="en-US" w:eastAsia="zh-CN" w:bidi="ar-SA"/>
        </w:rPr>
      </w:pPr>
    </w:p>
    <w:p>
      <w:pPr>
        <w:pStyle w:val="2"/>
        <w:spacing w:before="233"/>
        <w:ind w:firstLine="3780" w:firstLineChars="18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投标单位（公章）：</w:t>
      </w:r>
    </w:p>
    <w:p>
      <w:pPr>
        <w:pStyle w:val="2"/>
        <w:spacing w:before="214"/>
        <w:ind w:firstLine="3780" w:firstLineChars="18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法定代表人或授权代理人（签名）：</w:t>
      </w:r>
    </w:p>
    <w:p>
      <w:pPr>
        <w:pStyle w:val="2"/>
        <w:spacing w:before="214"/>
        <w:ind w:firstLine="3780" w:firstLineChars="1800"/>
        <w:rPr>
          <w:rFonts w:hint="eastAsia" w:ascii="宋体" w:hAnsi="宋体" w:eastAsia="宋体" w:cs="宋体"/>
          <w:sz w:val="21"/>
          <w:szCs w:val="21"/>
          <w:lang w:val="en-US" w:eastAsia="zh-CN" w:bidi="ar-SA"/>
        </w:rPr>
        <w:sectPr>
          <w:pgSz w:w="11910" w:h="16840"/>
          <w:pgMar w:top="1980" w:right="1160" w:bottom="1160" w:left="1160" w:header="720" w:footer="720" w:gutter="0"/>
          <w:cols w:space="720" w:num="1"/>
        </w:sectPr>
      </w:pPr>
      <w:r>
        <w:rPr>
          <w:rFonts w:hint="eastAsia" w:ascii="宋体" w:hAnsi="宋体" w:eastAsia="宋体" w:cs="宋体"/>
          <w:sz w:val="21"/>
          <w:szCs w:val="21"/>
          <w:lang w:val="en-US" w:eastAsia="zh-CN" w:bidi="ar-SA"/>
        </w:rPr>
        <w:t>日期：    年     月      日</w:t>
      </w:r>
    </w:p>
    <w:p>
      <w:pPr>
        <w:spacing w:line="360" w:lineRule="auto"/>
        <w:ind w:firstLine="422" w:firstLineChars="20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报价单</w:t>
      </w:r>
    </w:p>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根据你公司</w:t>
      </w:r>
      <w:r>
        <w:rPr>
          <w:rFonts w:hint="eastAsia" w:ascii="宋体" w:hAnsi="宋体" w:eastAsia="宋体" w:cs="宋体"/>
          <w:sz w:val="21"/>
          <w:szCs w:val="21"/>
          <w:lang w:val="en-US" w:eastAsia="zh-CN"/>
        </w:rPr>
        <w:t>中粮糖业辽宁有限公司</w:t>
      </w:r>
      <w:r>
        <w:rPr>
          <w:rFonts w:hint="eastAsia" w:ascii="宋体" w:hAnsi="宋体" w:eastAsia="宋体" w:cs="宋体"/>
          <w:sz w:val="21"/>
          <w:szCs w:val="21"/>
          <w:lang w:val="zh-CN" w:eastAsia="zh-CN"/>
        </w:rPr>
        <w:t>废旧塑料制品销售</w:t>
      </w:r>
      <w:r>
        <w:rPr>
          <w:rFonts w:hint="eastAsia" w:ascii="宋体" w:hAnsi="宋体" w:eastAsia="宋体" w:cs="宋体"/>
          <w:sz w:val="21"/>
          <w:szCs w:val="21"/>
          <w:lang w:val="en-US" w:eastAsia="zh-CN"/>
        </w:rPr>
        <w:t>项目询比价</w:t>
      </w:r>
      <w:r>
        <w:rPr>
          <w:rFonts w:hint="eastAsia" w:ascii="宋体" w:hAnsi="宋体" w:eastAsia="宋体" w:cs="宋体"/>
          <w:sz w:val="21"/>
          <w:szCs w:val="21"/>
        </w:rPr>
        <w:t>文件，遵照《中华人民共和国招标投标法》等有关规定，经研究上述</w:t>
      </w:r>
      <w:r>
        <w:rPr>
          <w:rFonts w:hint="eastAsia" w:ascii="宋体" w:hAnsi="宋体" w:eastAsia="宋体" w:cs="宋体"/>
          <w:sz w:val="21"/>
          <w:szCs w:val="21"/>
          <w:lang w:val="en-US" w:eastAsia="zh-CN"/>
        </w:rPr>
        <w:t>询比价</w:t>
      </w:r>
      <w:r>
        <w:rPr>
          <w:rFonts w:hint="eastAsia" w:ascii="宋体" w:hAnsi="宋体" w:eastAsia="宋体" w:cs="宋体"/>
          <w:sz w:val="21"/>
          <w:szCs w:val="21"/>
        </w:rPr>
        <w:t>文件的投标须知、合同条款、服务标准及其他有关文件后，我方</w:t>
      </w:r>
      <w:r>
        <w:rPr>
          <w:rFonts w:hint="eastAsia" w:ascii="宋体" w:hAnsi="宋体" w:eastAsia="宋体" w:cs="宋体"/>
          <w:sz w:val="21"/>
          <w:szCs w:val="21"/>
          <w:lang w:eastAsia="zh-CN"/>
        </w:rPr>
        <w:t>报价如下</w:t>
      </w:r>
    </w:p>
    <w:tbl>
      <w:tblPr>
        <w:tblStyle w:val="11"/>
        <w:tblW w:w="10637"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4"/>
        <w:gridCol w:w="3801"/>
        <w:gridCol w:w="1713"/>
        <w:gridCol w:w="1372"/>
        <w:gridCol w:w="1029"/>
        <w:gridCol w:w="1468"/>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50" w:hRule="exact"/>
          <w:jc w:val="center"/>
        </w:trPr>
        <w:tc>
          <w:tcPr>
            <w:tcW w:w="1254" w:type="dxa"/>
            <w:noWrap w:val="0"/>
            <w:vAlign w:val="center"/>
          </w:tcPr>
          <w:p>
            <w:pPr>
              <w:tabs>
                <w:tab w:val="left" w:pos="5760"/>
              </w:tabs>
              <w:spacing w:line="30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序号</w:t>
            </w:r>
          </w:p>
        </w:tc>
        <w:tc>
          <w:tcPr>
            <w:tcW w:w="3801" w:type="dxa"/>
            <w:noWrap w:val="0"/>
            <w:vAlign w:val="center"/>
          </w:tcPr>
          <w:p>
            <w:pPr>
              <w:tabs>
                <w:tab w:val="left" w:pos="5760"/>
              </w:tabs>
              <w:spacing w:line="30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项目名称</w:t>
            </w:r>
          </w:p>
        </w:tc>
        <w:tc>
          <w:tcPr>
            <w:tcW w:w="1713" w:type="dxa"/>
            <w:noWrap w:val="0"/>
            <w:vAlign w:val="center"/>
          </w:tcPr>
          <w:p>
            <w:pPr>
              <w:tabs>
                <w:tab w:val="left" w:pos="5760"/>
              </w:tabs>
              <w:spacing w:line="30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预计数</w:t>
            </w:r>
            <w:r>
              <w:rPr>
                <w:rFonts w:hint="eastAsia" w:ascii="宋体" w:hAnsi="宋体" w:eastAsia="宋体" w:cs="宋体"/>
                <w:b w:val="0"/>
                <w:bCs w:val="0"/>
                <w:color w:val="000000"/>
                <w:sz w:val="21"/>
                <w:szCs w:val="21"/>
              </w:rPr>
              <w:t>量</w:t>
            </w:r>
          </w:p>
        </w:tc>
        <w:tc>
          <w:tcPr>
            <w:tcW w:w="1372" w:type="dxa"/>
            <w:noWrap w:val="0"/>
            <w:vAlign w:val="center"/>
          </w:tcPr>
          <w:p>
            <w:pPr>
              <w:tabs>
                <w:tab w:val="left" w:pos="5760"/>
              </w:tabs>
              <w:spacing w:line="300" w:lineRule="auto"/>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单位</w:t>
            </w:r>
          </w:p>
        </w:tc>
        <w:tc>
          <w:tcPr>
            <w:tcW w:w="1029" w:type="dxa"/>
            <w:noWrap w:val="0"/>
            <w:vAlign w:val="center"/>
          </w:tcPr>
          <w:p>
            <w:pPr>
              <w:tabs>
                <w:tab w:val="left" w:pos="5760"/>
              </w:tabs>
              <w:spacing w:line="300" w:lineRule="auto"/>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单价</w:t>
            </w:r>
          </w:p>
        </w:tc>
        <w:tc>
          <w:tcPr>
            <w:tcW w:w="1468" w:type="dxa"/>
            <w:noWrap w:val="0"/>
            <w:vAlign w:val="center"/>
          </w:tcPr>
          <w:p>
            <w:pPr>
              <w:tabs>
                <w:tab w:val="left" w:pos="5760"/>
              </w:tabs>
              <w:spacing w:line="30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总价</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671" w:hRule="exact"/>
          <w:jc w:val="center"/>
        </w:trPr>
        <w:tc>
          <w:tcPr>
            <w:tcW w:w="1254" w:type="dxa"/>
            <w:noWrap w:val="0"/>
            <w:vAlign w:val="center"/>
          </w:tcPr>
          <w:p>
            <w:pPr>
              <w:tabs>
                <w:tab w:val="left" w:pos="5760"/>
              </w:tabs>
              <w:spacing w:line="30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w:t>
            </w:r>
          </w:p>
        </w:tc>
        <w:tc>
          <w:tcPr>
            <w:tcW w:w="3801" w:type="dxa"/>
            <w:noWrap w:val="0"/>
            <w:vAlign w:val="center"/>
          </w:tcPr>
          <w:p>
            <w:pPr>
              <w:widowControl/>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zh-CN" w:eastAsia="zh-CN"/>
              </w:rPr>
              <w:t>废旧塑料制品</w:t>
            </w:r>
          </w:p>
        </w:tc>
        <w:tc>
          <w:tcPr>
            <w:tcW w:w="1713" w:type="dxa"/>
            <w:noWrap w:val="0"/>
            <w:vAlign w:val="center"/>
          </w:tcPr>
          <w:p>
            <w:pPr>
              <w:widowControl/>
              <w:jc w:val="center"/>
              <w:rPr>
                <w:rFonts w:hint="eastAsia" w:ascii="宋体" w:hAnsi="宋体" w:eastAsia="宋体" w:cs="宋体"/>
                <w:b w:val="0"/>
                <w:bCs w:val="0"/>
                <w:color w:val="000000"/>
                <w:sz w:val="21"/>
                <w:szCs w:val="21"/>
                <w:lang w:val="en-US" w:eastAsia="zh-CN"/>
              </w:rPr>
            </w:pPr>
            <w:r>
              <w:rPr>
                <w:rFonts w:hint="eastAsia" w:ascii="宋体" w:hAnsi="宋体" w:eastAsia="宋体" w:cs="宋体"/>
                <w:color w:val="000000"/>
                <w:kern w:val="0"/>
                <w:sz w:val="21"/>
                <w:szCs w:val="21"/>
                <w:lang w:val="en-US" w:eastAsia="zh-CN"/>
              </w:rPr>
              <w:t>40</w:t>
            </w:r>
            <w:r>
              <w:rPr>
                <w:rFonts w:hint="eastAsia" w:ascii="宋体" w:hAnsi="宋体" w:eastAsia="宋体" w:cs="宋体"/>
                <w:color w:val="000000"/>
                <w:kern w:val="0"/>
                <w:sz w:val="21"/>
                <w:szCs w:val="21"/>
              </w:rPr>
              <w:t>0</w:t>
            </w:r>
          </w:p>
        </w:tc>
        <w:tc>
          <w:tcPr>
            <w:tcW w:w="1372" w:type="dxa"/>
            <w:noWrap w:val="0"/>
            <w:vAlign w:val="center"/>
          </w:tcPr>
          <w:p>
            <w:pPr>
              <w:widowControl/>
              <w:jc w:val="center"/>
              <w:rPr>
                <w:rFonts w:hint="eastAsia" w:ascii="宋体" w:hAnsi="宋体" w:eastAsia="宋体" w:cs="宋体"/>
                <w:b w:val="0"/>
                <w:bCs w:val="0"/>
                <w:color w:val="000000"/>
                <w:sz w:val="21"/>
                <w:szCs w:val="21"/>
                <w:lang w:val="en-US" w:eastAsia="zh-CN"/>
              </w:rPr>
            </w:pPr>
            <w:r>
              <w:rPr>
                <w:rFonts w:hint="eastAsia" w:ascii="宋体" w:hAnsi="宋体" w:eastAsia="宋体" w:cs="宋体"/>
                <w:color w:val="000000"/>
                <w:kern w:val="0"/>
                <w:sz w:val="21"/>
                <w:szCs w:val="21"/>
                <w:lang w:val="en-US" w:eastAsia="zh-CN"/>
              </w:rPr>
              <w:t>吨</w:t>
            </w:r>
          </w:p>
        </w:tc>
        <w:tc>
          <w:tcPr>
            <w:tcW w:w="1029" w:type="dxa"/>
            <w:noWrap w:val="0"/>
            <w:vAlign w:val="center"/>
          </w:tcPr>
          <w:p>
            <w:pPr>
              <w:tabs>
                <w:tab w:val="left" w:pos="5760"/>
              </w:tabs>
              <w:spacing w:line="300" w:lineRule="auto"/>
              <w:jc w:val="center"/>
              <w:rPr>
                <w:rFonts w:hint="eastAsia" w:ascii="宋体" w:hAnsi="宋体" w:eastAsia="宋体" w:cs="宋体"/>
                <w:b w:val="0"/>
                <w:bCs w:val="0"/>
                <w:color w:val="000000"/>
                <w:sz w:val="21"/>
                <w:szCs w:val="21"/>
                <w:lang w:val="en-US" w:eastAsia="zh-CN"/>
              </w:rPr>
            </w:pPr>
          </w:p>
        </w:tc>
        <w:tc>
          <w:tcPr>
            <w:tcW w:w="1468" w:type="dxa"/>
            <w:noWrap w:val="0"/>
            <w:vAlign w:val="center"/>
          </w:tcPr>
          <w:p>
            <w:pPr>
              <w:tabs>
                <w:tab w:val="left" w:pos="5760"/>
              </w:tabs>
              <w:spacing w:line="300" w:lineRule="auto"/>
              <w:jc w:val="center"/>
              <w:rPr>
                <w:rFonts w:hint="eastAsia" w:ascii="宋体" w:hAnsi="宋体" w:eastAsia="宋体" w:cs="宋体"/>
                <w:b w:val="0"/>
                <w:bCs w:val="0"/>
                <w:color w:val="000000"/>
                <w:sz w:val="21"/>
                <w:szCs w:val="21"/>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72" w:hRule="exact"/>
          <w:jc w:val="center"/>
        </w:trPr>
        <w:tc>
          <w:tcPr>
            <w:tcW w:w="1254" w:type="dxa"/>
            <w:noWrap w:val="0"/>
            <w:vAlign w:val="center"/>
          </w:tcPr>
          <w:p>
            <w:pPr>
              <w:tabs>
                <w:tab w:val="left" w:pos="5760"/>
              </w:tabs>
              <w:spacing w:line="30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合计</w:t>
            </w:r>
          </w:p>
        </w:tc>
        <w:tc>
          <w:tcPr>
            <w:tcW w:w="380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713" w:type="dxa"/>
            <w:noWrap w:val="0"/>
            <w:vAlign w:val="center"/>
          </w:tcPr>
          <w:p>
            <w:pPr>
              <w:tabs>
                <w:tab w:val="left" w:pos="5760"/>
              </w:tabs>
              <w:spacing w:line="300" w:lineRule="auto"/>
              <w:jc w:val="center"/>
              <w:rPr>
                <w:rFonts w:hint="eastAsia" w:ascii="宋体" w:hAnsi="宋体" w:eastAsia="宋体" w:cs="宋体"/>
                <w:b w:val="0"/>
                <w:bCs w:val="0"/>
                <w:color w:val="000000"/>
                <w:sz w:val="21"/>
                <w:szCs w:val="21"/>
                <w:lang w:val="en-US" w:eastAsia="zh-CN" w:bidi="ar-SA"/>
              </w:rPr>
            </w:pPr>
          </w:p>
        </w:tc>
        <w:tc>
          <w:tcPr>
            <w:tcW w:w="1372" w:type="dxa"/>
            <w:noWrap w:val="0"/>
            <w:vAlign w:val="center"/>
          </w:tcPr>
          <w:p>
            <w:pPr>
              <w:tabs>
                <w:tab w:val="left" w:pos="5760"/>
              </w:tabs>
              <w:spacing w:line="300" w:lineRule="auto"/>
              <w:jc w:val="center"/>
              <w:rPr>
                <w:rFonts w:hint="eastAsia" w:ascii="宋体" w:hAnsi="宋体" w:eastAsia="宋体" w:cs="宋体"/>
                <w:b w:val="0"/>
                <w:bCs w:val="0"/>
                <w:color w:val="000000"/>
                <w:sz w:val="21"/>
                <w:szCs w:val="21"/>
                <w:lang w:val="en-US" w:eastAsia="zh-CN"/>
              </w:rPr>
            </w:pPr>
          </w:p>
        </w:tc>
        <w:tc>
          <w:tcPr>
            <w:tcW w:w="1029" w:type="dxa"/>
            <w:noWrap w:val="0"/>
            <w:vAlign w:val="center"/>
          </w:tcPr>
          <w:p>
            <w:pPr>
              <w:tabs>
                <w:tab w:val="left" w:pos="5760"/>
              </w:tabs>
              <w:spacing w:line="300" w:lineRule="auto"/>
              <w:jc w:val="center"/>
              <w:rPr>
                <w:rFonts w:hint="eastAsia" w:ascii="宋体" w:hAnsi="宋体" w:eastAsia="宋体" w:cs="宋体"/>
                <w:b w:val="0"/>
                <w:bCs w:val="0"/>
                <w:color w:val="000000"/>
                <w:sz w:val="21"/>
                <w:szCs w:val="21"/>
                <w:lang w:val="en-US" w:eastAsia="zh-CN"/>
              </w:rPr>
            </w:pPr>
          </w:p>
        </w:tc>
        <w:tc>
          <w:tcPr>
            <w:tcW w:w="1468" w:type="dxa"/>
            <w:noWrap w:val="0"/>
            <w:vAlign w:val="center"/>
          </w:tcPr>
          <w:p>
            <w:pPr>
              <w:tabs>
                <w:tab w:val="left" w:pos="5760"/>
              </w:tabs>
              <w:spacing w:line="300" w:lineRule="auto"/>
              <w:jc w:val="center"/>
              <w:rPr>
                <w:rFonts w:hint="eastAsia" w:ascii="宋体" w:hAnsi="宋体" w:eastAsia="宋体" w:cs="宋体"/>
                <w:b w:val="0"/>
                <w:bCs w:val="0"/>
                <w:color w:val="000000"/>
                <w:sz w:val="21"/>
                <w:szCs w:val="21"/>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295" w:hRule="exact"/>
          <w:jc w:val="center"/>
        </w:trPr>
        <w:tc>
          <w:tcPr>
            <w:tcW w:w="1254" w:type="dxa"/>
            <w:noWrap w:val="0"/>
            <w:vAlign w:val="center"/>
          </w:tcPr>
          <w:p>
            <w:pPr>
              <w:tabs>
                <w:tab w:val="left" w:pos="5760"/>
              </w:tabs>
              <w:spacing w:line="30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付款方式</w:t>
            </w:r>
          </w:p>
        </w:tc>
        <w:tc>
          <w:tcPr>
            <w:tcW w:w="9383" w:type="dxa"/>
            <w:gridSpan w:val="5"/>
            <w:noWrap w:val="0"/>
            <w:vAlign w:val="center"/>
          </w:tcPr>
          <w:p>
            <w:pPr>
              <w:tabs>
                <w:tab w:val="left" w:pos="5760"/>
              </w:tabs>
              <w:spacing w:line="300" w:lineRule="auto"/>
              <w:ind w:firstLine="5670" w:firstLineChars="2700"/>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09" w:hRule="exact"/>
          <w:jc w:val="center"/>
        </w:trPr>
        <w:tc>
          <w:tcPr>
            <w:tcW w:w="1254" w:type="dxa"/>
            <w:noWrap w:val="0"/>
            <w:vAlign w:val="center"/>
          </w:tcPr>
          <w:p>
            <w:pPr>
              <w:tabs>
                <w:tab w:val="left" w:pos="5760"/>
              </w:tabs>
              <w:spacing w:line="30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税率</w:t>
            </w:r>
          </w:p>
        </w:tc>
        <w:tc>
          <w:tcPr>
            <w:tcW w:w="9383" w:type="dxa"/>
            <w:gridSpan w:val="5"/>
            <w:noWrap w:val="0"/>
            <w:vAlign w:val="center"/>
          </w:tcPr>
          <w:p>
            <w:pPr>
              <w:tabs>
                <w:tab w:val="left" w:pos="5760"/>
              </w:tabs>
              <w:spacing w:line="30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2、我方已详细审核并认同全部招标文件，包括修改文件（如有时）及有关附件。</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3、一旦我方中标，我方保证按招标文件及合同规定完成跟踪审计任务。</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4、我方同意所提交的投标文件在招标文件中规定的投标有效期内有效，在此期间内如果中标，我方将受此约束。</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5、除非另外达成协议并生效，你方的中标通知书和本投标文件将成为约束双方的合同文件的组成部分。</w:t>
      </w: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投 标 人：                               （盖章）</w:t>
      </w: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单位地址：                                                  </w:t>
      </w: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法定代表人或其委托代理人：               （签字或盖章）</w:t>
      </w: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邮政编码：              电话：            传真：             </w:t>
      </w: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开户银行名称：                    开户银行帐号：             </w:t>
      </w: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开户银行地址：                    开户银行电话：              </w:t>
      </w: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sz w:val="21"/>
          <w:szCs w:val="21"/>
        </w:rPr>
        <w:t>日期：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604F9"/>
    <w:multiLevelType w:val="singleLevel"/>
    <w:tmpl w:val="B4A604F9"/>
    <w:lvl w:ilvl="0" w:tentative="0">
      <w:start w:val="1"/>
      <w:numFmt w:val="decimal"/>
      <w:lvlText w:val="%1."/>
      <w:lvlJc w:val="left"/>
      <w:pPr>
        <w:tabs>
          <w:tab w:val="left" w:pos="312"/>
        </w:tabs>
      </w:pPr>
    </w:lvl>
  </w:abstractNum>
  <w:abstractNum w:abstractNumId="1">
    <w:nsid w:val="BD4E8E0C"/>
    <w:multiLevelType w:val="singleLevel"/>
    <w:tmpl w:val="BD4E8E0C"/>
    <w:lvl w:ilvl="0" w:tentative="0">
      <w:start w:val="1"/>
      <w:numFmt w:val="decimal"/>
      <w:suff w:val="nothing"/>
      <w:lvlText w:val="%1、"/>
      <w:lvlJc w:val="left"/>
    </w:lvl>
  </w:abstractNum>
  <w:abstractNum w:abstractNumId="2">
    <w:nsid w:val="4418ED13"/>
    <w:multiLevelType w:val="singleLevel"/>
    <w:tmpl w:val="4418ED13"/>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2QyMDkzNzMyZmEwMWYyMDY1MGFmNzI1MjEwOTMifQ=="/>
  </w:docVars>
  <w:rsids>
    <w:rsidRoot w:val="00172A27"/>
    <w:rsid w:val="057E1191"/>
    <w:rsid w:val="06850E2B"/>
    <w:rsid w:val="0BF8418D"/>
    <w:rsid w:val="0F8B6FD8"/>
    <w:rsid w:val="0F9067A2"/>
    <w:rsid w:val="10554663"/>
    <w:rsid w:val="11DD7EEA"/>
    <w:rsid w:val="12F47EB5"/>
    <w:rsid w:val="17AA5680"/>
    <w:rsid w:val="197E268F"/>
    <w:rsid w:val="19EC1A65"/>
    <w:rsid w:val="1E0C07F8"/>
    <w:rsid w:val="1F690846"/>
    <w:rsid w:val="21E20AA2"/>
    <w:rsid w:val="21FF7EF0"/>
    <w:rsid w:val="221B7F7D"/>
    <w:rsid w:val="24F81271"/>
    <w:rsid w:val="27284EDE"/>
    <w:rsid w:val="295437FE"/>
    <w:rsid w:val="2A1005E6"/>
    <w:rsid w:val="2D181E56"/>
    <w:rsid w:val="2D2E6E14"/>
    <w:rsid w:val="2F3A598B"/>
    <w:rsid w:val="2FB1773C"/>
    <w:rsid w:val="331529E0"/>
    <w:rsid w:val="341F1913"/>
    <w:rsid w:val="3CE14DA6"/>
    <w:rsid w:val="3DFE70F1"/>
    <w:rsid w:val="3EE97924"/>
    <w:rsid w:val="437B4E32"/>
    <w:rsid w:val="44460156"/>
    <w:rsid w:val="44BA68F8"/>
    <w:rsid w:val="456A20AA"/>
    <w:rsid w:val="458A7FF2"/>
    <w:rsid w:val="499170D3"/>
    <w:rsid w:val="4ADC4BAC"/>
    <w:rsid w:val="4D473538"/>
    <w:rsid w:val="4D480A90"/>
    <w:rsid w:val="4E2429C7"/>
    <w:rsid w:val="53EF5901"/>
    <w:rsid w:val="55605C85"/>
    <w:rsid w:val="562569C8"/>
    <w:rsid w:val="5803319D"/>
    <w:rsid w:val="5E725083"/>
    <w:rsid w:val="5F216C58"/>
    <w:rsid w:val="602902B1"/>
    <w:rsid w:val="615A643D"/>
    <w:rsid w:val="646E031C"/>
    <w:rsid w:val="69531E35"/>
    <w:rsid w:val="6C876849"/>
    <w:rsid w:val="726A1637"/>
    <w:rsid w:val="74C34C32"/>
    <w:rsid w:val="7639320A"/>
    <w:rsid w:val="76D67C26"/>
    <w:rsid w:val="78652193"/>
    <w:rsid w:val="794F6303"/>
    <w:rsid w:val="7B6142D1"/>
    <w:rsid w:val="7C504DAC"/>
    <w:rsid w:val="7C8A0F70"/>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32"/>
      <w:szCs w:val="32"/>
      <w:lang w:val="zh-CN" w:eastAsia="zh-CN" w:bidi="zh-CN"/>
    </w:rPr>
  </w:style>
  <w:style w:type="paragraph" w:styleId="3">
    <w:name w:val="Normal Indent"/>
    <w:basedOn w:val="1"/>
    <w:qFormat/>
    <w:uiPriority w:val="0"/>
    <w:pPr>
      <w:ind w:firstLine="420"/>
    </w:pPr>
  </w:style>
  <w:style w:type="paragraph" w:styleId="6">
    <w:name w:val="annotation text"/>
    <w:basedOn w:val="1"/>
    <w:semiHidden/>
    <w:unhideWhenUsed/>
    <w:qFormat/>
    <w:uiPriority w:val="99"/>
  </w:style>
  <w:style w:type="paragraph" w:styleId="7">
    <w:name w:val="Body Text Indent"/>
    <w:basedOn w:val="1"/>
    <w:qFormat/>
    <w:uiPriority w:val="0"/>
    <w:pPr>
      <w:ind w:firstLine="600" w:firstLineChars="200"/>
    </w:pPr>
    <w:rPr>
      <w:rFonts w:ascii="仿宋_GB2312" w:eastAsia="仿宋_GB2312"/>
      <w:sz w:val="3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563C1"/>
      <w:u w:val="single"/>
    </w:rPr>
  </w:style>
  <w:style w:type="paragraph" w:styleId="15">
    <w:name w:val="List Paragraph"/>
    <w:basedOn w:val="1"/>
    <w:qFormat/>
    <w:uiPriority w:val="1"/>
    <w:pPr>
      <w:spacing w:before="2"/>
      <w:ind w:left="640" w:right="632" w:firstLine="638"/>
    </w:pPr>
    <w:rPr>
      <w:rFonts w:ascii="宋体" w:hAnsi="宋体" w:eastAsia="宋体" w:cs="宋体"/>
      <w:lang w:val="zh-CN" w:eastAsia="zh-CN" w:bidi="zh-CN"/>
    </w:rPr>
  </w:style>
  <w:style w:type="character" w:customStyle="1" w:styleId="16">
    <w:name w:val="font51"/>
    <w:basedOn w:val="13"/>
    <w:qFormat/>
    <w:uiPriority w:val="0"/>
    <w:rPr>
      <w:rFonts w:hint="eastAsia" w:ascii="宋体" w:hAnsi="宋体" w:eastAsia="宋体" w:cs="宋体"/>
      <w:color w:val="000000"/>
      <w:sz w:val="22"/>
      <w:szCs w:val="22"/>
      <w:u w:val="none"/>
    </w:rPr>
  </w:style>
  <w:style w:type="character" w:customStyle="1" w:styleId="17">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3830</Words>
  <Characters>4025</Characters>
  <Lines>0</Lines>
  <Paragraphs>0</Paragraphs>
  <TotalTime>1</TotalTime>
  <ScaleCrop>false</ScaleCrop>
  <LinksUpToDate>false</LinksUpToDate>
  <CharactersWithSpaces>4574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2020-06-15T06:13:00Z</dcterms:created>
  <dc:creator>Administrator</dc:creator>
  <cp:lastModifiedBy>明天你好</cp:lastModifiedBy>
  <dcterms:modified xsi:type="dcterms:W3CDTF">2023-06-01T07:47:03Z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EAC6C1C5956C4AD8AFCD513CEDC90197</vt:lpwstr>
  </property>
</Properties>
</file>