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drawing>
          <wp:inline distT="0" distB="0" distL="0" distR="0">
            <wp:extent cx="1047750" cy="356235"/>
            <wp:effectExtent l="0" t="0" r="0" b="5715"/>
            <wp:docPr id="2" name="图片 1" descr="企业微信截图_20210610112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企业微信截图_20210610112828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708" cy="3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44"/>
          <w:szCs w:val="44"/>
        </w:rPr>
        <w:t xml:space="preserve">    中粮崇左糖业有限公司</w:t>
      </w:r>
    </w:p>
    <w:p>
      <w:pPr>
        <w:spacing w:line="160" w:lineRule="exact"/>
        <w:rPr>
          <w:rFonts w:eastAsia="仿宋_GB2312"/>
          <w:sz w:val="30"/>
          <w:szCs w:val="30"/>
        </w:rPr>
      </w:pPr>
    </w:p>
    <w:p>
      <w:pPr>
        <w:spacing w:line="160" w:lineRule="exac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─────────────────────────────</w:t>
      </w:r>
    </w:p>
    <w:tbl>
      <w:tblPr>
        <w:tblStyle w:val="11"/>
        <w:tblW w:w="92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26"/>
        <w:gridCol w:w="41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4644" w:type="dxa"/>
          </w:tcPr>
          <w:p>
            <w:pPr>
              <w:widowControl/>
              <w:spacing w:line="360" w:lineRule="exact"/>
              <w:ind w:firstLine="280" w:firstLineChars="10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致To:</w:t>
            </w:r>
          </w:p>
        </w:tc>
        <w:tc>
          <w:tcPr>
            <w:tcW w:w="426" w:type="dxa"/>
          </w:tcPr>
          <w:p>
            <w:pPr>
              <w:widowControl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141" w:type="dxa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From:中粮崇左</w:t>
            </w:r>
            <w:r>
              <w:rPr>
                <w:rFonts w:hint="eastAsia" w:eastAsia="仿宋_GB2312"/>
                <w:sz w:val="28"/>
                <w:szCs w:val="28"/>
              </w:rPr>
              <w:t>糖业</w:t>
            </w:r>
            <w:r>
              <w:rPr>
                <w:rFonts w:eastAsia="仿宋_GB2312"/>
                <w:sz w:val="28"/>
                <w:szCs w:val="28"/>
              </w:rPr>
              <w:t>有</w:t>
            </w:r>
            <w:r>
              <w:rPr>
                <w:rFonts w:hint="eastAsia" w:eastAsia="仿宋_GB2312"/>
                <w:sz w:val="28"/>
                <w:szCs w:val="28"/>
              </w:rPr>
              <w:t>限</w:t>
            </w:r>
            <w:r>
              <w:rPr>
                <w:rFonts w:eastAsia="仿宋_GB2312"/>
                <w:sz w:val="28"/>
                <w:szCs w:val="28"/>
              </w:rPr>
              <w:t>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644" w:type="dxa"/>
          </w:tcPr>
          <w:p>
            <w:pPr>
              <w:widowControl/>
              <w:spacing w:line="360" w:lineRule="exact"/>
              <w:ind w:firstLine="280" w:firstLineChars="10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传真Fax</w:t>
            </w:r>
            <w:r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>
            <w:pPr>
              <w:widowControl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141" w:type="dxa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传真Fax</w:t>
            </w:r>
            <w:r>
              <w:rPr>
                <w:rFonts w:eastAsia="仿宋_GB2312"/>
                <w:kern w:val="0"/>
                <w:sz w:val="28"/>
                <w:szCs w:val="28"/>
              </w:rPr>
              <w:t>：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0771-</w:t>
            </w:r>
            <w:r>
              <w:rPr>
                <w:sz w:val="28"/>
                <w:szCs w:val="28"/>
              </w:rPr>
              <w:t>7820628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644" w:type="dxa"/>
          </w:tcPr>
          <w:p>
            <w:pPr>
              <w:widowControl/>
              <w:spacing w:line="360" w:lineRule="exact"/>
              <w:ind w:firstLine="280" w:firstLineChars="10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主题Titel：</w:t>
            </w:r>
            <w:r>
              <w:rPr>
                <w:rFonts w:hint="eastAsia" w:eastAsia="仿宋_GB2312"/>
                <w:sz w:val="28"/>
                <w:szCs w:val="28"/>
              </w:rPr>
              <w:t>询价函</w:t>
            </w:r>
          </w:p>
        </w:tc>
        <w:tc>
          <w:tcPr>
            <w:tcW w:w="426" w:type="dxa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141" w:type="dxa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页数Page：</w:t>
            </w:r>
            <w:r>
              <w:rPr>
                <w:rFonts w:eastAsia="仿宋_GB2312"/>
                <w:color w:val="FF0000"/>
                <w:kern w:val="0"/>
                <w:sz w:val="28"/>
                <w:szCs w:val="28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644" w:type="dxa"/>
          </w:tcPr>
          <w:p>
            <w:pPr>
              <w:widowControl/>
              <w:spacing w:line="360" w:lineRule="exact"/>
              <w:ind w:firstLine="280" w:firstLineChars="10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呈Attn</w:t>
            </w:r>
            <w:r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141" w:type="dxa"/>
          </w:tcPr>
          <w:p>
            <w:pPr>
              <w:widowControl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联系人</w:t>
            </w:r>
            <w:r>
              <w:rPr>
                <w:rFonts w:eastAsia="仿宋_GB2312"/>
                <w:sz w:val="28"/>
                <w:szCs w:val="28"/>
              </w:rPr>
              <w:t>：</w:t>
            </w:r>
            <w:r>
              <w:rPr>
                <w:rFonts w:hint="eastAsia" w:eastAsia="仿宋_GB2312"/>
                <w:sz w:val="28"/>
                <w:szCs w:val="28"/>
              </w:rPr>
              <w:t>黄付贵</w:t>
            </w:r>
            <w:r>
              <w:rPr>
                <w:rFonts w:eastAsia="仿宋_GB2312"/>
                <w:sz w:val="28"/>
                <w:szCs w:val="28"/>
              </w:rPr>
              <w:t>13471192740</w:t>
            </w:r>
          </w:p>
          <w:p>
            <w:pPr>
              <w:widowControl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644" w:type="dxa"/>
          </w:tcPr>
          <w:p>
            <w:pPr>
              <w:widowControl/>
              <w:spacing w:line="360" w:lineRule="exact"/>
              <w:ind w:firstLine="280" w:firstLineChars="10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编号Number：</w:t>
            </w:r>
          </w:p>
        </w:tc>
        <w:tc>
          <w:tcPr>
            <w:tcW w:w="426" w:type="dxa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141" w:type="dxa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日期Date：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202</w:t>
            </w: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日</w:t>
            </w:r>
          </w:p>
        </w:tc>
      </w:tr>
    </w:tbl>
    <w:p>
      <w:pPr>
        <w:pBdr>
          <w:bottom w:val="single" w:color="auto" w:sz="6" w:space="0"/>
        </w:pBdr>
        <w:spacing w:line="100" w:lineRule="exact"/>
        <w:jc w:val="left"/>
        <w:rPr>
          <w:rFonts w:ascii="黑体" w:eastAsia="黑体"/>
          <w:sz w:val="30"/>
          <w:szCs w:val="30"/>
        </w:rPr>
      </w:pPr>
    </w:p>
    <w:p>
      <w:pPr>
        <w:spacing w:line="160" w:lineRule="exact"/>
        <w:rPr>
          <w:rFonts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内容Special Instruction：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各承包商：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根据我公司食堂厨房改造需要，现请各公司对以下《中粮崇左糖业2023年食堂抽油烟净化系统及冷风系统改造项目》进行总包报价。具体要求如下：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一、承包方可以通过公司内外人员介绍、自荐、被邀请等多种方式报名参与；</w:t>
      </w:r>
      <w:r>
        <w:rPr>
          <w:rFonts w:hint="eastAsia" w:ascii="仿宋_GB2312" w:eastAsia="仿宋_GB2312"/>
          <w:sz w:val="32"/>
          <w:szCs w:val="32"/>
        </w:rPr>
        <w:t>承包方注册须在</w:t>
      </w:r>
      <w:r>
        <w:rPr>
          <w:rFonts w:hint="eastAsia" w:ascii="仿宋_GB2312" w:eastAsia="仿宋_GB2312"/>
          <w:sz w:val="32"/>
          <w:szCs w:val="32"/>
          <w:highlight w:val="yellow"/>
          <w:lang w:val="en-US" w:eastAsia="zh-CN"/>
        </w:rPr>
        <w:t>6月28日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15:30前</w:t>
      </w:r>
      <w:r>
        <w:rPr>
          <w:rFonts w:hint="eastAsia" w:ascii="仿宋_GB2312" w:hAnsi="仿宋_GB2312" w:eastAsia="仿宋_GB2312" w:cs="仿宋_GB2312"/>
          <w:sz w:val="32"/>
          <w:szCs w:val="32"/>
        </w:rPr>
        <w:t>到中粮糖业采购平台进行注册登记，通过审核的承包方才能够在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EPS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系统内进行查看公告等业务操作；采购平台网址：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"http://eps.cofcotunhe.com"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http://eps.cofcotunhe.com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。说明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采购工作小组对报送资料初审。报送资料严重不符合要求的将被直接淘汰，采购工作小组以邮件方式回复审核结果；对报送资料中非重要部分填写不完整的，审核小组以邮件方式通知承包方在竞价会议前补充完善，未补充完成的视为自动放弃本次竞标；请报名承包方主动与审核小组人员联系，确认资质审核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二、</w:t>
      </w:r>
      <w:r>
        <w:rPr>
          <w:rFonts w:hint="eastAsia" w:ascii="仿宋_GB2312" w:eastAsia="仿宋_GB2312"/>
          <w:b/>
          <w:sz w:val="28"/>
          <w:szCs w:val="28"/>
        </w:rPr>
        <w:t>承包方资格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1.供应商资质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具有独立法人资格和独立签订合同的权利，应为中华人民共和国境内注册的企业法人，具备厨房设备、电器等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供货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安装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能力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近三年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未被列入“信用中国”网（</w:t>
      </w:r>
      <w:r>
        <w:rPr>
          <w:rFonts w:hint="default" w:ascii="仿宋_GB2312" w:hAnsi="仿宋_GB2312" w:eastAsia="仿宋_GB2312" w:cs="仿宋_GB2312"/>
          <w:bCs/>
          <w:sz w:val="32"/>
          <w:szCs w:val="32"/>
        </w:rPr>
        <w:t>www.creditchina.gov.cn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）失信被执行人名单、重大税收违法案件当事人名单和中国政府采购网（</w:t>
      </w:r>
      <w:r>
        <w:rPr>
          <w:rFonts w:hint="default" w:ascii="仿宋_GB2312" w:hAnsi="仿宋_GB2312" w:eastAsia="仿宋_GB2312" w:cs="仿宋_GB2312"/>
          <w:bCs/>
          <w:sz w:val="32"/>
          <w:szCs w:val="32"/>
        </w:rPr>
        <w:t>www.ccgp.gov.cn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）政府采购严重违法失信行为记录名单</w:t>
      </w:r>
      <w:r>
        <w:rPr>
          <w:rFonts w:hint="default" w:ascii="仿宋_GB2312" w:hAnsi="仿宋_GB2312" w:eastAsia="仿宋_GB2312" w:cs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3.不接受联合体投标,如发现存在企业关联关系,对存在关联关系的承包方给予废标处理。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在中标结果下发后30日内入围供应商与崇左糖业公司签订合作合同，崇左糖业公司负责将合同扫描件发至相关管理部门备案。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、监督联系方式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中粮糖业纪委联系方式：办公电话  010-85017235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通信地址：北京市朝阳区朝阳门南大街8号中粮福临门大厦9层905房间，中粮糖业纪委办公室收，邮编100020。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四、项目业务要求：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（一）根据采购方食堂抽油烟净化系统及冷风系统改造需要，到现场实际测量对接，按采购方要求给出施工方案。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（二）文明施工，产生的建筑垃圾由承包方自行合法化处理。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（三）项目工期：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合同签订日期起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个自然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竣工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（四）采购完成后，由承包方先完成项目建设，通过采购方验收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合格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后再付款。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（五）承包方施工前，需为进厂施工的人员购买工伤保险或购买赔付额度不低于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120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万元（其中身故险1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万元医疗）的雇主责任险，向采购方提供保单复印件材料，费用自付，并自负一切安全及违章责任。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5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（六）为了确保本项目安全稳定运行，本项目需在合同签订前向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采购方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对公银行账户缴纳履约保证金，履约保证金为中标总价的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%，需在收到“中标通知书”之后的30天且在合同签订之前交齐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交款注明“中粮崇左糖业2023年食堂抽油烟净化系统及冷风系统改造项目”字样，结束验收合格后，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采购方</w:t>
      </w:r>
      <w:r>
        <w:rPr>
          <w:rFonts w:hint="eastAsia" w:ascii="仿宋_GB2312" w:hAnsi="仿宋_GB2312" w:eastAsia="仿宋_GB2312" w:cs="仿宋_GB2312"/>
          <w:sz w:val="32"/>
          <w:szCs w:val="32"/>
        </w:rPr>
        <w:t>60日内无息如数退还履约保证金。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55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(七)项目质保期为一年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（项目竣工验收合格日期起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365天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，质保期项目设施、设备发生的非人为损坏或故障由承包方负责免费维修或更换。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b/>
          <w:sz w:val="32"/>
          <w:szCs w:val="32"/>
        </w:rPr>
        <w:t>、承包方式</w:t>
      </w:r>
      <w:r>
        <w:rPr>
          <w:rFonts w:hint="eastAsia" w:ascii="仿宋_GB2312" w:eastAsia="仿宋_GB2312"/>
          <w:sz w:val="32"/>
          <w:szCs w:val="32"/>
        </w:rPr>
        <w:t>：综合总价包干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88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b/>
          <w:sz w:val="32"/>
          <w:szCs w:val="32"/>
        </w:rPr>
        <w:t>、</w:t>
      </w:r>
      <w:r>
        <w:rPr>
          <w:rFonts w:hint="eastAsia" w:ascii="仿宋_GB2312" w:eastAsia="仿宋_GB2312"/>
          <w:b/>
          <w:bCs/>
          <w:sz w:val="32"/>
          <w:szCs w:val="32"/>
          <w:lang w:val="zh-CN"/>
        </w:rPr>
        <w:t>项目费用及支付方式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（一）采用对公转账的支付方法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项目结束后，采购方组织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竣工</w:t>
      </w:r>
      <w:r>
        <w:rPr>
          <w:rFonts w:hint="eastAsia" w:ascii="仿宋_GB2312" w:hAnsi="黑体" w:eastAsia="仿宋_GB2312"/>
          <w:sz w:val="32"/>
          <w:szCs w:val="32"/>
        </w:rPr>
        <w:t>验收合格，承包方出具全额增值税发票，采购方凭票30日内支付项目合同金额的9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黑体" w:eastAsia="仿宋_GB2312"/>
          <w:sz w:val="32"/>
          <w:szCs w:val="32"/>
        </w:rPr>
        <w:t>%给承包方。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（二）剩余合同总价款的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黑体" w:eastAsia="仿宋_GB2312"/>
          <w:sz w:val="32"/>
          <w:szCs w:val="32"/>
        </w:rPr>
        <w:t>%作为本项目质保金，竣工验收之日起一年内没有发生工程质量问题的，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采购方</w:t>
      </w:r>
      <w:r>
        <w:rPr>
          <w:rFonts w:hint="eastAsia" w:ascii="仿宋_GB2312" w:hAnsi="黑体" w:eastAsia="仿宋_GB2312"/>
          <w:sz w:val="32"/>
          <w:szCs w:val="32"/>
        </w:rPr>
        <w:t>将质保金无息如数退还给承包方。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三</w:t>
      </w:r>
      <w:r>
        <w:rPr>
          <w:rFonts w:hint="eastAsia" w:ascii="仿宋_GB2312" w:hAnsi="黑体" w:eastAsia="仿宋_GB2312"/>
          <w:sz w:val="32"/>
          <w:szCs w:val="32"/>
        </w:rPr>
        <w:t>）支付方式：电汇支付。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5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b/>
          <w:sz w:val="32"/>
          <w:szCs w:val="32"/>
        </w:rPr>
        <w:t>、采购定价形式：询比采购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55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八</w:t>
      </w:r>
      <w:r>
        <w:rPr>
          <w:rFonts w:hint="eastAsia" w:ascii="仿宋_GB2312" w:eastAsia="仿宋_GB2312"/>
          <w:b/>
          <w:sz w:val="32"/>
          <w:szCs w:val="32"/>
        </w:rPr>
        <w:t>、</w:t>
      </w:r>
      <w:r>
        <w:rPr>
          <w:rFonts w:hint="eastAsia" w:ascii="仿宋_GB2312" w:eastAsia="仿宋_GB2312"/>
          <w:b/>
          <w:bCs/>
          <w:sz w:val="32"/>
          <w:szCs w:val="32"/>
        </w:rPr>
        <w:t>评审方法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56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本次采购工作，项目评审采用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最低价（比不含税价）中标。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55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九、</w:t>
      </w:r>
      <w:r>
        <w:rPr>
          <w:rFonts w:hint="eastAsia" w:ascii="仿宋_GB2312" w:eastAsia="仿宋_GB2312"/>
          <w:b/>
          <w:bCs/>
          <w:sz w:val="32"/>
          <w:szCs w:val="32"/>
        </w:rPr>
        <w:t>项目内容清单</w:t>
      </w:r>
    </w:p>
    <w:p>
      <w:pPr>
        <w:numPr>
          <w:ilvl w:val="0"/>
          <w:numId w:val="0"/>
        </w:numPr>
        <w:spacing w:line="540" w:lineRule="exact"/>
        <w:rPr>
          <w:rFonts w:ascii="仿宋_GB2312" w:eastAsia="仿宋_GB2312"/>
          <w:b/>
          <w:bCs/>
          <w:sz w:val="28"/>
          <w:szCs w:val="28"/>
        </w:rPr>
      </w:pPr>
    </w:p>
    <w:tbl>
      <w:tblPr>
        <w:tblStyle w:val="10"/>
        <w:tblW w:w="100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185"/>
        <w:gridCol w:w="1320"/>
        <w:gridCol w:w="5160"/>
        <w:gridCol w:w="780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改造项目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5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技术要求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抽烟净化机系统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6米长集烟罩款（大锅灶用）</w:t>
            </w:r>
          </w:p>
        </w:tc>
        <w:tc>
          <w:tcPr>
            <w:tcW w:w="5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1.拆除现有油烟系统，并清理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2.更换安装两套厨房抽油烟机系统（含抽油烟机、油烟净化器、风机、集烟罩、烟囱、集风管、油烟管等配套设备），材质为201不锈钢，厚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1.0mm，需现场测量定制。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3.离心式风机、380V，功率不小于4KW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.油烟净化器要求：低空无烟无味净化排放，排放标准符合现行环保标准要求。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.品牌：捷蓝、威德、攀志、东琴、梵奈帝、央厨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eastAsia="zh-CN"/>
              </w:rPr>
              <w:t>（任意一个）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4.5米长集烟罩款（蒸饭柜用）</w:t>
            </w:r>
          </w:p>
        </w:tc>
        <w:tc>
          <w:tcPr>
            <w:tcW w:w="5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工业冷风机系统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水冷机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1.安装一套厨房工业冷风机系统（含设备、集风管、接头、支架、空开等配套设备），材质为201不锈钢，厚度1.0MM，需现场测量定制。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2.冷风机为变频，单冷、功率3KW，炒菜区、切配区都需要通冷风吹风口，约2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支撑冷风机平台建设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设备支撑平台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1.在厨房楼顶地面硬化，C25混泥土、厚8CM，硬化面积3，5平方米。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>
      <w:pPr>
        <w:spacing w:line="500" w:lineRule="exact"/>
        <w:ind w:firstLine="562" w:firstLineChars="200"/>
        <w:rPr>
          <w:rFonts w:hint="eastAsia" w:ascii="仿宋_GB2312" w:eastAsia="仿宋_GB2312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十、报价说明：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1.本次询比价有效期为60天。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２.参与报价的承包方于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黑体" w:eastAsia="仿宋_GB2312"/>
          <w:sz w:val="32"/>
          <w:szCs w:val="32"/>
        </w:rPr>
        <w:t>日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15:30</w:t>
      </w:r>
      <w:r>
        <w:rPr>
          <w:rFonts w:hint="eastAsia" w:ascii="仿宋_GB2312" w:hAnsi="黑体" w:eastAsia="仿宋_GB2312"/>
          <w:sz w:val="32"/>
          <w:szCs w:val="32"/>
        </w:rPr>
        <w:t>前进行线上报价，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黑体" w:eastAsia="仿宋_GB2312"/>
          <w:sz w:val="32"/>
          <w:szCs w:val="32"/>
        </w:rPr>
        <w:t>日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15:30</w:t>
      </w:r>
      <w:r>
        <w:rPr>
          <w:rFonts w:hint="eastAsia" w:ascii="仿宋_GB2312" w:hAnsi="黑体" w:eastAsia="仿宋_GB2312"/>
          <w:sz w:val="32"/>
          <w:szCs w:val="32"/>
        </w:rPr>
        <w:t>前报价截止。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３.报价形式：线上多次报价，第一次报价后每次报价截止时间不能超过24小时。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联系人：苏娥　联系电话13979184418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望予以最优惠报价为盼。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顺祝商琪！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/>
        <w:textAlignment w:val="auto"/>
        <w:rPr>
          <w:rFonts w:hint="eastAsia" w:ascii="仿宋_GB2312" w:hAnsi="黑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附件：项目报价函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/>
        <w:textAlignment w:val="auto"/>
        <w:rPr>
          <w:rFonts w:hint="eastAsia" w:ascii="仿宋_GB2312" w:hAnsi="黑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120" w:firstLineChars="16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中粮崇左糖业有限公司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1548" w:firstLineChars="484"/>
        <w:textAlignment w:val="auto"/>
        <w:rPr>
          <w:rFonts w:hint="eastAsia" w:ascii="仿宋_GB2312" w:hAnsi="黑体" w:eastAsia="仿宋_GB2312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67" w:right="1587" w:bottom="1417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黑体" w:eastAsia="仿宋_GB2312"/>
          <w:sz w:val="32"/>
          <w:szCs w:val="32"/>
        </w:rPr>
        <w:t xml:space="preserve">                    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 xml:space="preserve"> 二〇二三年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六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二十五</w:t>
      </w:r>
      <w:r>
        <w:rPr>
          <w:rFonts w:hint="eastAsia" w:ascii="仿宋_GB2312" w:hAnsi="黑体" w:eastAsia="仿宋_GB2312"/>
          <w:sz w:val="32"/>
          <w:szCs w:val="32"/>
        </w:rPr>
        <w:t>日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项目报价函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致：中粮崇左糖业有限公司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</w:t>
      </w:r>
      <w:r>
        <w:rPr>
          <w:rFonts w:eastAsia="仿宋_GB2312"/>
          <w:sz w:val="32"/>
          <w:szCs w:val="32"/>
        </w:rPr>
        <w:t>中粮崇左糖业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023</w:t>
      </w:r>
      <w:r>
        <w:rPr>
          <w:rFonts w:hint="eastAsia" w:eastAsia="仿宋_GB2312"/>
          <w:sz w:val="32"/>
          <w:szCs w:val="32"/>
        </w:rPr>
        <w:t>年食堂抽油烟净化系统及冷风系统改造项目</w:t>
      </w:r>
      <w:r>
        <w:rPr>
          <w:rFonts w:hint="eastAsia" w:ascii="仿宋_GB2312" w:eastAsia="仿宋_GB2312"/>
          <w:sz w:val="32"/>
          <w:szCs w:val="32"/>
        </w:rPr>
        <w:t>》的相关要求，本着互惠共赢，长期友好合作的原则，我公司愿以如下优惠价格承接</w:t>
      </w:r>
      <w:r>
        <w:rPr>
          <w:rFonts w:eastAsia="仿宋_GB2312"/>
          <w:sz w:val="32"/>
          <w:szCs w:val="32"/>
        </w:rPr>
        <w:t>中粮崇左糖业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023</w:t>
      </w:r>
      <w:r>
        <w:rPr>
          <w:rFonts w:hint="eastAsia" w:eastAsia="仿宋_GB2312"/>
          <w:sz w:val="32"/>
          <w:szCs w:val="32"/>
        </w:rPr>
        <w:t>年食堂抽油烟净化系统及冷风系统改造项目</w:t>
      </w:r>
      <w:r>
        <w:rPr>
          <w:rFonts w:hint="eastAsia" w:ascii="仿宋_GB2312" w:eastAsia="仿宋_GB2312"/>
          <w:sz w:val="32"/>
          <w:szCs w:val="32"/>
        </w:rPr>
        <w:t>业务，含税包干总价为人民币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none"/>
        </w:rPr>
        <w:t>元</w:t>
      </w:r>
      <w:r>
        <w:rPr>
          <w:rFonts w:hint="eastAsia" w:ascii="仿宋_GB2312" w:eastAsia="仿宋_GB2312"/>
          <w:sz w:val="32"/>
          <w:szCs w:val="32"/>
        </w:rPr>
        <w:t>，开具</w:t>
      </w:r>
      <w:r>
        <w:rPr>
          <w:rFonts w:hint="eastAsia" w:ascii="仿宋_GB2312" w:eastAsia="仿宋_GB2312"/>
          <w:color w:val="FF0000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%增值税普通发票</w:t>
      </w:r>
      <w:r>
        <w:rPr>
          <w:rFonts w:hint="eastAsia" w:ascii="仿宋_GB2312" w:hAnsi="宋体" w:eastAsia="仿宋_GB2312"/>
          <w:sz w:val="32"/>
          <w:szCs w:val="32"/>
        </w:rPr>
        <w:t>。</w:t>
      </w:r>
      <w:r>
        <w:rPr>
          <w:rFonts w:hint="eastAsia" w:ascii="仿宋_GB2312" w:eastAsia="仿宋_GB2312"/>
          <w:kern w:val="0"/>
          <w:sz w:val="32"/>
          <w:szCs w:val="32"/>
        </w:rPr>
        <w:t>价格包含承包方承接本项目需求的所有费用</w:t>
      </w:r>
      <w:r>
        <w:rPr>
          <w:rFonts w:hint="eastAsia" w:ascii="仿宋_GB2312" w:eastAsia="仿宋_GB2312"/>
          <w:sz w:val="32"/>
          <w:szCs w:val="32"/>
        </w:rPr>
        <w:t>，报价如下：</w:t>
      </w:r>
    </w:p>
    <w:tbl>
      <w:tblPr>
        <w:tblStyle w:val="10"/>
        <w:tblpPr w:leftFromText="180" w:rightFromText="180" w:vertAnchor="text" w:horzAnchor="page" w:tblpXSpec="center" w:tblpY="559"/>
        <w:tblOverlap w:val="never"/>
        <w:tblW w:w="10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38"/>
        <w:gridCol w:w="1395"/>
        <w:gridCol w:w="4815"/>
        <w:gridCol w:w="570"/>
        <w:gridCol w:w="465"/>
        <w:gridCol w:w="1200"/>
        <w:gridCol w:w="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改造项目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48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技术要求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含税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金额（元）</w:t>
            </w:r>
          </w:p>
        </w:tc>
        <w:tc>
          <w:tcPr>
            <w:tcW w:w="9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36"/>
                <w:lang w:eastAsia="zh-CN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抽烟净化机系统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6米长集烟罩款（大锅灶用）</w:t>
            </w:r>
          </w:p>
        </w:tc>
        <w:tc>
          <w:tcPr>
            <w:tcW w:w="481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1.拆除现有油烟系统，并清理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2.更换安装两套厨房抽油烟机系统（含抽油烟机、油烟净化器、风机、集烟罩、烟囱、集风管、油烟管等配套设备），材质为201不锈钢，厚度1.0mm，需现场测量定制。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3.离心式风机、380V，，功率不小于4KW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.油烟净化器要求：低空无烟无味净化排放，排放标准符合现行环保标准要求。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.品牌：捷蓝、威德、攀志、东琴、梵奈帝、央厨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（任意一个）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4.5米长集烟罩款（蒸饭柜用）</w:t>
            </w:r>
          </w:p>
        </w:tc>
        <w:tc>
          <w:tcPr>
            <w:tcW w:w="48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工业冷风机系统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水冷机</w:t>
            </w:r>
          </w:p>
        </w:tc>
        <w:tc>
          <w:tcPr>
            <w:tcW w:w="48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1.安装一套厨房工业冷风机系统（含设备、集风管、接头、支架、空开等配套设备），材质为201不锈钢，厚度1.0MM，需现场测量定制。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2.冷风机为变频，单冷、功率4KW，炒菜区、切配区都需要通冷风吹风口，约8个。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1" w:hRule="atLeast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支撑平台建设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设备支撑平台</w:t>
            </w:r>
          </w:p>
        </w:tc>
        <w:tc>
          <w:tcPr>
            <w:tcW w:w="48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1.在厨房后空地地面硬化，C25混泥土、厚25CM，硬化面积30平方米。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使用镀锌钢管做支撑平台立柱（钢管DN150mm，厚度4mm，不少于6根），高2.5米；横杆使用镀锌方管（50mm*100mm*3mm厚）；平台使用304不锈钢花纹板（厚度4mm），平台规格不少于长7米*宽3米；平台四周用304不锈钢管做1.4米高围栏(管间距小于50cm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3.平台能称重不低于2吨。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4.镀锌管品牌：华菱、桂银、盛泰、广东振鸿、河北广浩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5.304不锈钢花纹板品牌：东方特钢、钛钢、宏旺、柳钢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36"/>
                <w:lang w:val="en-US" w:eastAsia="zh-CN"/>
              </w:rPr>
              <w:t>5</w:t>
            </w:r>
          </w:p>
        </w:tc>
        <w:tc>
          <w:tcPr>
            <w:tcW w:w="761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36"/>
              </w:rPr>
              <w:t>合计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36"/>
                <w:lang w:eastAsia="zh-CN"/>
              </w:rPr>
              <w:t>（元）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36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36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合作期限</w:t>
            </w:r>
          </w:p>
        </w:tc>
        <w:tc>
          <w:tcPr>
            <w:tcW w:w="7961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合同签订日期起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个自然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竣工。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结算方式：</w:t>
            </w:r>
          </w:p>
        </w:tc>
        <w:tc>
          <w:tcPr>
            <w:tcW w:w="7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1.支付方式：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电汇支付。公对公转账结算费用，凭发票支付。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2.双方签订合同，项目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竣工验收合格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后，承包方开具全额增值税发票给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采购方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采购方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收到承包方发票后，凭票3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日内支付项目合同金额的9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%给承包方。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剩余合同总价款的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%作为本项目质保金，竣工验收之日起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365天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内没有发生工程质量问题的，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采购方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将质保金无息如数退还给承包方。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开票方式</w:t>
            </w:r>
          </w:p>
        </w:tc>
        <w:tc>
          <w:tcPr>
            <w:tcW w:w="7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%增值税普通发票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8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说明：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本项目为总价包干制，含旧设备拆除及垃圾清运、项目设计、设备及材料采购、人工及安装、保险、税费及管理费等一切费用。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注：所有价格用人民币表示，单位为元。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授权代表（签字）: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谈判承包方名称（盖章）：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报价时间：           年        月         日</w:t>
      </w:r>
    </w:p>
    <w:sectPr>
      <w:pgSz w:w="11906" w:h="16838"/>
      <w:pgMar w:top="2098" w:right="1588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22638880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4vdRNAAAAACAQAADwAAAAAAAAABACAAAAAiAAAAZHJzL2Rvd25yZXYu&#10;eG1sUEsBAhQAFAAAAAgAh07iQH+Pld4DAgAADAQAAA4AAAAAAAAAAQAgAAAAHw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05"/>
  <w:drawingGridVerticalSpacing w:val="156"/>
  <w:displayHorizontalDrawingGridEvery w:val="2"/>
  <w:displayVerticalDrawingGridEvery w:val="2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wMmRkZmQyYmU4Y2MwNWY2OGNjNjE0NzYzOGNjNmUifQ=="/>
  </w:docVars>
  <w:rsids>
    <w:rsidRoot w:val="00267117"/>
    <w:rsid w:val="0000004F"/>
    <w:rsid w:val="00000B5B"/>
    <w:rsid w:val="00002A1A"/>
    <w:rsid w:val="000034AB"/>
    <w:rsid w:val="00003966"/>
    <w:rsid w:val="00004824"/>
    <w:rsid w:val="000057F8"/>
    <w:rsid w:val="00005870"/>
    <w:rsid w:val="00005B94"/>
    <w:rsid w:val="00006FEB"/>
    <w:rsid w:val="00012A5C"/>
    <w:rsid w:val="00012B00"/>
    <w:rsid w:val="00013077"/>
    <w:rsid w:val="000137AA"/>
    <w:rsid w:val="0001488B"/>
    <w:rsid w:val="00016F0C"/>
    <w:rsid w:val="00017164"/>
    <w:rsid w:val="000201AC"/>
    <w:rsid w:val="00021331"/>
    <w:rsid w:val="00021799"/>
    <w:rsid w:val="000236E2"/>
    <w:rsid w:val="00025151"/>
    <w:rsid w:val="000258D9"/>
    <w:rsid w:val="00026A9C"/>
    <w:rsid w:val="00030CAA"/>
    <w:rsid w:val="00031958"/>
    <w:rsid w:val="00031A38"/>
    <w:rsid w:val="00036BAE"/>
    <w:rsid w:val="0003712F"/>
    <w:rsid w:val="0003764A"/>
    <w:rsid w:val="0003784D"/>
    <w:rsid w:val="00037A57"/>
    <w:rsid w:val="00041259"/>
    <w:rsid w:val="00041319"/>
    <w:rsid w:val="000420FF"/>
    <w:rsid w:val="0004271A"/>
    <w:rsid w:val="00042B6E"/>
    <w:rsid w:val="000431F4"/>
    <w:rsid w:val="0004338C"/>
    <w:rsid w:val="000438C6"/>
    <w:rsid w:val="00044EF0"/>
    <w:rsid w:val="00045E99"/>
    <w:rsid w:val="00045EF6"/>
    <w:rsid w:val="00046025"/>
    <w:rsid w:val="00046AA0"/>
    <w:rsid w:val="000472F1"/>
    <w:rsid w:val="00047C4B"/>
    <w:rsid w:val="00051015"/>
    <w:rsid w:val="0005172C"/>
    <w:rsid w:val="00052053"/>
    <w:rsid w:val="00052274"/>
    <w:rsid w:val="00052A59"/>
    <w:rsid w:val="00052AAF"/>
    <w:rsid w:val="00052B4B"/>
    <w:rsid w:val="00053998"/>
    <w:rsid w:val="00053D69"/>
    <w:rsid w:val="0005444D"/>
    <w:rsid w:val="000566A6"/>
    <w:rsid w:val="000567FD"/>
    <w:rsid w:val="0005792E"/>
    <w:rsid w:val="000627A7"/>
    <w:rsid w:val="00062A22"/>
    <w:rsid w:val="000633CC"/>
    <w:rsid w:val="00065F26"/>
    <w:rsid w:val="00066A9C"/>
    <w:rsid w:val="000716B8"/>
    <w:rsid w:val="0007298A"/>
    <w:rsid w:val="00072C99"/>
    <w:rsid w:val="00072D42"/>
    <w:rsid w:val="00072DDE"/>
    <w:rsid w:val="000745F6"/>
    <w:rsid w:val="00075A2B"/>
    <w:rsid w:val="00076088"/>
    <w:rsid w:val="00077964"/>
    <w:rsid w:val="000820CE"/>
    <w:rsid w:val="0008314F"/>
    <w:rsid w:val="00083B2B"/>
    <w:rsid w:val="00087B2D"/>
    <w:rsid w:val="00087DF0"/>
    <w:rsid w:val="000922B1"/>
    <w:rsid w:val="00092A63"/>
    <w:rsid w:val="0009640E"/>
    <w:rsid w:val="00096E6B"/>
    <w:rsid w:val="000975C0"/>
    <w:rsid w:val="000A0B04"/>
    <w:rsid w:val="000A1E48"/>
    <w:rsid w:val="000A46DD"/>
    <w:rsid w:val="000A4726"/>
    <w:rsid w:val="000A5E6A"/>
    <w:rsid w:val="000A6757"/>
    <w:rsid w:val="000B108B"/>
    <w:rsid w:val="000B18A3"/>
    <w:rsid w:val="000B20FA"/>
    <w:rsid w:val="000B2935"/>
    <w:rsid w:val="000B2A58"/>
    <w:rsid w:val="000B5C07"/>
    <w:rsid w:val="000B71C3"/>
    <w:rsid w:val="000C05F7"/>
    <w:rsid w:val="000C12D3"/>
    <w:rsid w:val="000C35F1"/>
    <w:rsid w:val="000C3D95"/>
    <w:rsid w:val="000C3EDE"/>
    <w:rsid w:val="000C4EDD"/>
    <w:rsid w:val="000C5EE9"/>
    <w:rsid w:val="000C67D5"/>
    <w:rsid w:val="000C6923"/>
    <w:rsid w:val="000C7823"/>
    <w:rsid w:val="000D1827"/>
    <w:rsid w:val="000D2F88"/>
    <w:rsid w:val="000D33DD"/>
    <w:rsid w:val="000D554F"/>
    <w:rsid w:val="000D559C"/>
    <w:rsid w:val="000D57F7"/>
    <w:rsid w:val="000D6E93"/>
    <w:rsid w:val="000D7A82"/>
    <w:rsid w:val="000E184D"/>
    <w:rsid w:val="000E70BB"/>
    <w:rsid w:val="000F0707"/>
    <w:rsid w:val="000F096A"/>
    <w:rsid w:val="000F2B8D"/>
    <w:rsid w:val="000F32D9"/>
    <w:rsid w:val="000F330B"/>
    <w:rsid w:val="000F3435"/>
    <w:rsid w:val="000F386F"/>
    <w:rsid w:val="000F4E5D"/>
    <w:rsid w:val="000F6504"/>
    <w:rsid w:val="000F6CF9"/>
    <w:rsid w:val="000F7448"/>
    <w:rsid w:val="00100336"/>
    <w:rsid w:val="00100B47"/>
    <w:rsid w:val="001010BC"/>
    <w:rsid w:val="00102D1E"/>
    <w:rsid w:val="00103CF3"/>
    <w:rsid w:val="00105312"/>
    <w:rsid w:val="001053BF"/>
    <w:rsid w:val="00107349"/>
    <w:rsid w:val="00107727"/>
    <w:rsid w:val="001078D0"/>
    <w:rsid w:val="00107B2E"/>
    <w:rsid w:val="00107B63"/>
    <w:rsid w:val="001100F5"/>
    <w:rsid w:val="001104CA"/>
    <w:rsid w:val="0011079A"/>
    <w:rsid w:val="00114E13"/>
    <w:rsid w:val="00115BDD"/>
    <w:rsid w:val="00116142"/>
    <w:rsid w:val="00120B46"/>
    <w:rsid w:val="001228E3"/>
    <w:rsid w:val="00123212"/>
    <w:rsid w:val="001232C3"/>
    <w:rsid w:val="00123803"/>
    <w:rsid w:val="00123BD8"/>
    <w:rsid w:val="00125FE6"/>
    <w:rsid w:val="001273F8"/>
    <w:rsid w:val="00130132"/>
    <w:rsid w:val="00131B0D"/>
    <w:rsid w:val="00131BBC"/>
    <w:rsid w:val="001322FE"/>
    <w:rsid w:val="00133E20"/>
    <w:rsid w:val="001367A7"/>
    <w:rsid w:val="00136D50"/>
    <w:rsid w:val="001373AA"/>
    <w:rsid w:val="0014160B"/>
    <w:rsid w:val="00141BC2"/>
    <w:rsid w:val="001422F3"/>
    <w:rsid w:val="001447C8"/>
    <w:rsid w:val="00150E07"/>
    <w:rsid w:val="00152705"/>
    <w:rsid w:val="00156737"/>
    <w:rsid w:val="001578B3"/>
    <w:rsid w:val="001611CD"/>
    <w:rsid w:val="00162831"/>
    <w:rsid w:val="00162E27"/>
    <w:rsid w:val="00163A7F"/>
    <w:rsid w:val="00163A8E"/>
    <w:rsid w:val="00164011"/>
    <w:rsid w:val="00164330"/>
    <w:rsid w:val="001656BD"/>
    <w:rsid w:val="00167102"/>
    <w:rsid w:val="00172D5E"/>
    <w:rsid w:val="001736CC"/>
    <w:rsid w:val="0017474A"/>
    <w:rsid w:val="00174A58"/>
    <w:rsid w:val="001762A4"/>
    <w:rsid w:val="00176A07"/>
    <w:rsid w:val="00176A76"/>
    <w:rsid w:val="00177796"/>
    <w:rsid w:val="0018092C"/>
    <w:rsid w:val="00180CED"/>
    <w:rsid w:val="00181EFE"/>
    <w:rsid w:val="00184134"/>
    <w:rsid w:val="00187B28"/>
    <w:rsid w:val="00187C0A"/>
    <w:rsid w:val="001905F9"/>
    <w:rsid w:val="00192A87"/>
    <w:rsid w:val="00192A95"/>
    <w:rsid w:val="00195116"/>
    <w:rsid w:val="001962B8"/>
    <w:rsid w:val="00197149"/>
    <w:rsid w:val="001A2C0B"/>
    <w:rsid w:val="001A499C"/>
    <w:rsid w:val="001A4B61"/>
    <w:rsid w:val="001A642D"/>
    <w:rsid w:val="001A72A2"/>
    <w:rsid w:val="001A760C"/>
    <w:rsid w:val="001B01E5"/>
    <w:rsid w:val="001B1713"/>
    <w:rsid w:val="001B182D"/>
    <w:rsid w:val="001B1AA5"/>
    <w:rsid w:val="001B2274"/>
    <w:rsid w:val="001B22CB"/>
    <w:rsid w:val="001B25DF"/>
    <w:rsid w:val="001B2E74"/>
    <w:rsid w:val="001B3A1D"/>
    <w:rsid w:val="001B3CE1"/>
    <w:rsid w:val="001B3E27"/>
    <w:rsid w:val="001B3EF3"/>
    <w:rsid w:val="001B4260"/>
    <w:rsid w:val="001B4D61"/>
    <w:rsid w:val="001B62FB"/>
    <w:rsid w:val="001B73F2"/>
    <w:rsid w:val="001C0594"/>
    <w:rsid w:val="001C1250"/>
    <w:rsid w:val="001C125D"/>
    <w:rsid w:val="001C13BD"/>
    <w:rsid w:val="001C3103"/>
    <w:rsid w:val="001C4643"/>
    <w:rsid w:val="001C6B57"/>
    <w:rsid w:val="001C70C9"/>
    <w:rsid w:val="001C7C1D"/>
    <w:rsid w:val="001D09C5"/>
    <w:rsid w:val="001D1A01"/>
    <w:rsid w:val="001D1DA6"/>
    <w:rsid w:val="001D1F01"/>
    <w:rsid w:val="001D33DD"/>
    <w:rsid w:val="001D5419"/>
    <w:rsid w:val="001D5639"/>
    <w:rsid w:val="001D5E55"/>
    <w:rsid w:val="001D71CB"/>
    <w:rsid w:val="001D7D9B"/>
    <w:rsid w:val="001D7E0B"/>
    <w:rsid w:val="001E16F6"/>
    <w:rsid w:val="001E2CE7"/>
    <w:rsid w:val="001E31C2"/>
    <w:rsid w:val="001E3E45"/>
    <w:rsid w:val="001E6174"/>
    <w:rsid w:val="001F004C"/>
    <w:rsid w:val="001F036D"/>
    <w:rsid w:val="001F04C1"/>
    <w:rsid w:val="001F10EC"/>
    <w:rsid w:val="001F119D"/>
    <w:rsid w:val="001F2D1C"/>
    <w:rsid w:val="001F34EE"/>
    <w:rsid w:val="001F4835"/>
    <w:rsid w:val="001F49A5"/>
    <w:rsid w:val="001F527D"/>
    <w:rsid w:val="001F5413"/>
    <w:rsid w:val="001F55A0"/>
    <w:rsid w:val="00200632"/>
    <w:rsid w:val="002011D9"/>
    <w:rsid w:val="002013EC"/>
    <w:rsid w:val="002026B6"/>
    <w:rsid w:val="0021005C"/>
    <w:rsid w:val="00211735"/>
    <w:rsid w:val="00212507"/>
    <w:rsid w:val="00212D1A"/>
    <w:rsid w:val="00213988"/>
    <w:rsid w:val="00214E52"/>
    <w:rsid w:val="00215917"/>
    <w:rsid w:val="002163F7"/>
    <w:rsid w:val="00216FF4"/>
    <w:rsid w:val="00217228"/>
    <w:rsid w:val="002222EF"/>
    <w:rsid w:val="00222895"/>
    <w:rsid w:val="00222A72"/>
    <w:rsid w:val="002236C7"/>
    <w:rsid w:val="00224453"/>
    <w:rsid w:val="0022714F"/>
    <w:rsid w:val="0023069C"/>
    <w:rsid w:val="002306C0"/>
    <w:rsid w:val="00231638"/>
    <w:rsid w:val="00231809"/>
    <w:rsid w:val="00232D3E"/>
    <w:rsid w:val="00234758"/>
    <w:rsid w:val="002368B0"/>
    <w:rsid w:val="00236A40"/>
    <w:rsid w:val="00236F19"/>
    <w:rsid w:val="00240E34"/>
    <w:rsid w:val="00241CD1"/>
    <w:rsid w:val="002424BE"/>
    <w:rsid w:val="002438D2"/>
    <w:rsid w:val="00244019"/>
    <w:rsid w:val="00245E23"/>
    <w:rsid w:val="002463D7"/>
    <w:rsid w:val="002477F1"/>
    <w:rsid w:val="002523A4"/>
    <w:rsid w:val="00253580"/>
    <w:rsid w:val="00253ECB"/>
    <w:rsid w:val="002558F1"/>
    <w:rsid w:val="00256911"/>
    <w:rsid w:val="00257253"/>
    <w:rsid w:val="002601B7"/>
    <w:rsid w:val="00260951"/>
    <w:rsid w:val="002609AB"/>
    <w:rsid w:val="00260DEB"/>
    <w:rsid w:val="00261553"/>
    <w:rsid w:val="002623B6"/>
    <w:rsid w:val="00264FBB"/>
    <w:rsid w:val="00265890"/>
    <w:rsid w:val="00266248"/>
    <w:rsid w:val="00267075"/>
    <w:rsid w:val="00267117"/>
    <w:rsid w:val="00270FBC"/>
    <w:rsid w:val="002725B5"/>
    <w:rsid w:val="002737DE"/>
    <w:rsid w:val="00273C47"/>
    <w:rsid w:val="002744A1"/>
    <w:rsid w:val="002762A2"/>
    <w:rsid w:val="00276936"/>
    <w:rsid w:val="0027702F"/>
    <w:rsid w:val="0027751E"/>
    <w:rsid w:val="0027777F"/>
    <w:rsid w:val="00280C4D"/>
    <w:rsid w:val="00282A4D"/>
    <w:rsid w:val="0028315E"/>
    <w:rsid w:val="00283F58"/>
    <w:rsid w:val="002850E8"/>
    <w:rsid w:val="00285265"/>
    <w:rsid w:val="00285960"/>
    <w:rsid w:val="00286099"/>
    <w:rsid w:val="002861C5"/>
    <w:rsid w:val="00286DAB"/>
    <w:rsid w:val="002870A1"/>
    <w:rsid w:val="00287FCD"/>
    <w:rsid w:val="00290076"/>
    <w:rsid w:val="00291E83"/>
    <w:rsid w:val="002927BE"/>
    <w:rsid w:val="002930F7"/>
    <w:rsid w:val="00294BDD"/>
    <w:rsid w:val="00294BE8"/>
    <w:rsid w:val="00294DFD"/>
    <w:rsid w:val="00297964"/>
    <w:rsid w:val="002A0AF9"/>
    <w:rsid w:val="002A175A"/>
    <w:rsid w:val="002A3543"/>
    <w:rsid w:val="002A3C98"/>
    <w:rsid w:val="002A3F7D"/>
    <w:rsid w:val="002A3FF4"/>
    <w:rsid w:val="002A513A"/>
    <w:rsid w:val="002A532B"/>
    <w:rsid w:val="002A5BCE"/>
    <w:rsid w:val="002A6CDC"/>
    <w:rsid w:val="002A73EA"/>
    <w:rsid w:val="002A7568"/>
    <w:rsid w:val="002B0F4A"/>
    <w:rsid w:val="002B15E2"/>
    <w:rsid w:val="002B2CC8"/>
    <w:rsid w:val="002B3929"/>
    <w:rsid w:val="002B7BFC"/>
    <w:rsid w:val="002C0146"/>
    <w:rsid w:val="002C3A86"/>
    <w:rsid w:val="002C4103"/>
    <w:rsid w:val="002C4C2A"/>
    <w:rsid w:val="002C4F9E"/>
    <w:rsid w:val="002D04E9"/>
    <w:rsid w:val="002D12BC"/>
    <w:rsid w:val="002D2452"/>
    <w:rsid w:val="002D4991"/>
    <w:rsid w:val="002D5244"/>
    <w:rsid w:val="002D6800"/>
    <w:rsid w:val="002E0425"/>
    <w:rsid w:val="002E0D9F"/>
    <w:rsid w:val="002E119E"/>
    <w:rsid w:val="002E1CB4"/>
    <w:rsid w:val="002E25B1"/>
    <w:rsid w:val="002E38B4"/>
    <w:rsid w:val="002E4962"/>
    <w:rsid w:val="002E4AE6"/>
    <w:rsid w:val="002E4EC1"/>
    <w:rsid w:val="002E5BA5"/>
    <w:rsid w:val="002E5D77"/>
    <w:rsid w:val="002E6318"/>
    <w:rsid w:val="002E6A51"/>
    <w:rsid w:val="002F1884"/>
    <w:rsid w:val="002F1A47"/>
    <w:rsid w:val="002F1D74"/>
    <w:rsid w:val="002F2651"/>
    <w:rsid w:val="002F27F0"/>
    <w:rsid w:val="002F2C90"/>
    <w:rsid w:val="002F2F08"/>
    <w:rsid w:val="002F37A0"/>
    <w:rsid w:val="002F3B0B"/>
    <w:rsid w:val="002F4D9D"/>
    <w:rsid w:val="002F7C3E"/>
    <w:rsid w:val="0030083A"/>
    <w:rsid w:val="00300893"/>
    <w:rsid w:val="00300A48"/>
    <w:rsid w:val="00301CDB"/>
    <w:rsid w:val="00302410"/>
    <w:rsid w:val="00303536"/>
    <w:rsid w:val="0030461E"/>
    <w:rsid w:val="00304D42"/>
    <w:rsid w:val="00304EF7"/>
    <w:rsid w:val="00305679"/>
    <w:rsid w:val="00305803"/>
    <w:rsid w:val="0030767F"/>
    <w:rsid w:val="003101F2"/>
    <w:rsid w:val="00310735"/>
    <w:rsid w:val="00310EF9"/>
    <w:rsid w:val="00312AE9"/>
    <w:rsid w:val="00314FBD"/>
    <w:rsid w:val="0031541C"/>
    <w:rsid w:val="003158E5"/>
    <w:rsid w:val="00317687"/>
    <w:rsid w:val="00320A7C"/>
    <w:rsid w:val="00320B6B"/>
    <w:rsid w:val="00320CD7"/>
    <w:rsid w:val="00321B57"/>
    <w:rsid w:val="00323B43"/>
    <w:rsid w:val="0032495A"/>
    <w:rsid w:val="00324E26"/>
    <w:rsid w:val="0032553A"/>
    <w:rsid w:val="00326170"/>
    <w:rsid w:val="00326335"/>
    <w:rsid w:val="0032643D"/>
    <w:rsid w:val="00327065"/>
    <w:rsid w:val="0033103C"/>
    <w:rsid w:val="003319C0"/>
    <w:rsid w:val="00331BC2"/>
    <w:rsid w:val="00333218"/>
    <w:rsid w:val="003338DF"/>
    <w:rsid w:val="0033432D"/>
    <w:rsid w:val="00334352"/>
    <w:rsid w:val="00335812"/>
    <w:rsid w:val="003370D3"/>
    <w:rsid w:val="00341A43"/>
    <w:rsid w:val="00341CB0"/>
    <w:rsid w:val="0034221C"/>
    <w:rsid w:val="0034367C"/>
    <w:rsid w:val="00344187"/>
    <w:rsid w:val="00345960"/>
    <w:rsid w:val="003463A7"/>
    <w:rsid w:val="003469AA"/>
    <w:rsid w:val="00346C83"/>
    <w:rsid w:val="0034744D"/>
    <w:rsid w:val="00347E21"/>
    <w:rsid w:val="00351B93"/>
    <w:rsid w:val="00352A91"/>
    <w:rsid w:val="00352B55"/>
    <w:rsid w:val="0035497D"/>
    <w:rsid w:val="00356057"/>
    <w:rsid w:val="00356426"/>
    <w:rsid w:val="00360549"/>
    <w:rsid w:val="00360ED4"/>
    <w:rsid w:val="00362DFC"/>
    <w:rsid w:val="00363821"/>
    <w:rsid w:val="00367263"/>
    <w:rsid w:val="00370971"/>
    <w:rsid w:val="003709B5"/>
    <w:rsid w:val="00374823"/>
    <w:rsid w:val="0037502B"/>
    <w:rsid w:val="0037530B"/>
    <w:rsid w:val="003758DF"/>
    <w:rsid w:val="00375BD8"/>
    <w:rsid w:val="0037707F"/>
    <w:rsid w:val="003773A7"/>
    <w:rsid w:val="00377E1D"/>
    <w:rsid w:val="00380DB5"/>
    <w:rsid w:val="00381EA2"/>
    <w:rsid w:val="00382834"/>
    <w:rsid w:val="0038340B"/>
    <w:rsid w:val="00384163"/>
    <w:rsid w:val="00386602"/>
    <w:rsid w:val="00390486"/>
    <w:rsid w:val="003911B0"/>
    <w:rsid w:val="00391298"/>
    <w:rsid w:val="003915D5"/>
    <w:rsid w:val="00392A5D"/>
    <w:rsid w:val="00392AF8"/>
    <w:rsid w:val="003938B3"/>
    <w:rsid w:val="003939E5"/>
    <w:rsid w:val="00395414"/>
    <w:rsid w:val="00396EEE"/>
    <w:rsid w:val="003979A9"/>
    <w:rsid w:val="003A11B2"/>
    <w:rsid w:val="003A20C4"/>
    <w:rsid w:val="003A26BF"/>
    <w:rsid w:val="003A45F9"/>
    <w:rsid w:val="003A4A02"/>
    <w:rsid w:val="003A4E4D"/>
    <w:rsid w:val="003A625E"/>
    <w:rsid w:val="003B00BD"/>
    <w:rsid w:val="003B0B77"/>
    <w:rsid w:val="003B0D16"/>
    <w:rsid w:val="003B2B92"/>
    <w:rsid w:val="003B2E15"/>
    <w:rsid w:val="003B2FBB"/>
    <w:rsid w:val="003B3387"/>
    <w:rsid w:val="003B447C"/>
    <w:rsid w:val="003B4F28"/>
    <w:rsid w:val="003B581D"/>
    <w:rsid w:val="003B59BA"/>
    <w:rsid w:val="003B752E"/>
    <w:rsid w:val="003C211B"/>
    <w:rsid w:val="003C2867"/>
    <w:rsid w:val="003C338B"/>
    <w:rsid w:val="003C3C26"/>
    <w:rsid w:val="003C3EC1"/>
    <w:rsid w:val="003C428C"/>
    <w:rsid w:val="003C6DFE"/>
    <w:rsid w:val="003C74D2"/>
    <w:rsid w:val="003C776A"/>
    <w:rsid w:val="003C7E54"/>
    <w:rsid w:val="003D20E9"/>
    <w:rsid w:val="003D37D8"/>
    <w:rsid w:val="003D4AA4"/>
    <w:rsid w:val="003D7EED"/>
    <w:rsid w:val="003E06E8"/>
    <w:rsid w:val="003E0AFD"/>
    <w:rsid w:val="003E15BC"/>
    <w:rsid w:val="003E2E31"/>
    <w:rsid w:val="003E5A1E"/>
    <w:rsid w:val="003E600B"/>
    <w:rsid w:val="003E657F"/>
    <w:rsid w:val="003F09BD"/>
    <w:rsid w:val="003F0E54"/>
    <w:rsid w:val="003F1373"/>
    <w:rsid w:val="003F2B3A"/>
    <w:rsid w:val="003F2D85"/>
    <w:rsid w:val="003F3927"/>
    <w:rsid w:val="003F4D2F"/>
    <w:rsid w:val="003F75AD"/>
    <w:rsid w:val="00400FD8"/>
    <w:rsid w:val="00402053"/>
    <w:rsid w:val="004035AA"/>
    <w:rsid w:val="00404194"/>
    <w:rsid w:val="00404364"/>
    <w:rsid w:val="0040540C"/>
    <w:rsid w:val="004106ED"/>
    <w:rsid w:val="004127FC"/>
    <w:rsid w:val="00413035"/>
    <w:rsid w:val="00414986"/>
    <w:rsid w:val="0041524D"/>
    <w:rsid w:val="00415753"/>
    <w:rsid w:val="00415A24"/>
    <w:rsid w:val="00415B9A"/>
    <w:rsid w:val="00415C22"/>
    <w:rsid w:val="00416BDA"/>
    <w:rsid w:val="00420BAF"/>
    <w:rsid w:val="00421E5F"/>
    <w:rsid w:val="0042295A"/>
    <w:rsid w:val="00422F8D"/>
    <w:rsid w:val="00423C85"/>
    <w:rsid w:val="00427D95"/>
    <w:rsid w:val="004308AE"/>
    <w:rsid w:val="004314B3"/>
    <w:rsid w:val="00433B6A"/>
    <w:rsid w:val="00433E5B"/>
    <w:rsid w:val="00435051"/>
    <w:rsid w:val="00435893"/>
    <w:rsid w:val="004358AB"/>
    <w:rsid w:val="00435919"/>
    <w:rsid w:val="00437958"/>
    <w:rsid w:val="004401F9"/>
    <w:rsid w:val="00440A90"/>
    <w:rsid w:val="004423D8"/>
    <w:rsid w:val="00442692"/>
    <w:rsid w:val="004427CE"/>
    <w:rsid w:val="004440E5"/>
    <w:rsid w:val="0044426A"/>
    <w:rsid w:val="004453CC"/>
    <w:rsid w:val="00445B35"/>
    <w:rsid w:val="004512DC"/>
    <w:rsid w:val="00452270"/>
    <w:rsid w:val="00453186"/>
    <w:rsid w:val="0045589D"/>
    <w:rsid w:val="00455D02"/>
    <w:rsid w:val="00456904"/>
    <w:rsid w:val="00457FB0"/>
    <w:rsid w:val="004617C0"/>
    <w:rsid w:val="00461E2E"/>
    <w:rsid w:val="00461E3A"/>
    <w:rsid w:val="00465116"/>
    <w:rsid w:val="00465C6F"/>
    <w:rsid w:val="004665BC"/>
    <w:rsid w:val="004678BE"/>
    <w:rsid w:val="00467CC3"/>
    <w:rsid w:val="00467D31"/>
    <w:rsid w:val="004707FF"/>
    <w:rsid w:val="00470C34"/>
    <w:rsid w:val="004714B6"/>
    <w:rsid w:val="00471567"/>
    <w:rsid w:val="004716C1"/>
    <w:rsid w:val="00471C89"/>
    <w:rsid w:val="00473CA6"/>
    <w:rsid w:val="00474843"/>
    <w:rsid w:val="00475724"/>
    <w:rsid w:val="00477052"/>
    <w:rsid w:val="004778A3"/>
    <w:rsid w:val="0048024F"/>
    <w:rsid w:val="004813BF"/>
    <w:rsid w:val="00481928"/>
    <w:rsid w:val="00482428"/>
    <w:rsid w:val="00482DFB"/>
    <w:rsid w:val="00483009"/>
    <w:rsid w:val="00483052"/>
    <w:rsid w:val="00483EDE"/>
    <w:rsid w:val="004840F7"/>
    <w:rsid w:val="004849CD"/>
    <w:rsid w:val="004849E5"/>
    <w:rsid w:val="004877D4"/>
    <w:rsid w:val="0049027F"/>
    <w:rsid w:val="004923DD"/>
    <w:rsid w:val="004926FE"/>
    <w:rsid w:val="00493CA4"/>
    <w:rsid w:val="00493F91"/>
    <w:rsid w:val="004951AA"/>
    <w:rsid w:val="004A10D6"/>
    <w:rsid w:val="004A1AF7"/>
    <w:rsid w:val="004A22E6"/>
    <w:rsid w:val="004A4F04"/>
    <w:rsid w:val="004A7284"/>
    <w:rsid w:val="004A7BDE"/>
    <w:rsid w:val="004A7C49"/>
    <w:rsid w:val="004B2DF2"/>
    <w:rsid w:val="004B3376"/>
    <w:rsid w:val="004B3758"/>
    <w:rsid w:val="004B4579"/>
    <w:rsid w:val="004B5153"/>
    <w:rsid w:val="004B60AA"/>
    <w:rsid w:val="004C0C3B"/>
    <w:rsid w:val="004C1EF9"/>
    <w:rsid w:val="004C4560"/>
    <w:rsid w:val="004C4A5A"/>
    <w:rsid w:val="004C6787"/>
    <w:rsid w:val="004D22B4"/>
    <w:rsid w:val="004D3958"/>
    <w:rsid w:val="004D4369"/>
    <w:rsid w:val="004D5BEB"/>
    <w:rsid w:val="004D712D"/>
    <w:rsid w:val="004E0370"/>
    <w:rsid w:val="004E1E76"/>
    <w:rsid w:val="004E5446"/>
    <w:rsid w:val="004E5572"/>
    <w:rsid w:val="004E5F61"/>
    <w:rsid w:val="004E6290"/>
    <w:rsid w:val="004E680B"/>
    <w:rsid w:val="004E763E"/>
    <w:rsid w:val="004E7CC9"/>
    <w:rsid w:val="004F0A91"/>
    <w:rsid w:val="004F11FC"/>
    <w:rsid w:val="004F43E5"/>
    <w:rsid w:val="004F5A97"/>
    <w:rsid w:val="004F5E3F"/>
    <w:rsid w:val="004F6D5B"/>
    <w:rsid w:val="004F713D"/>
    <w:rsid w:val="004F747B"/>
    <w:rsid w:val="004F78F0"/>
    <w:rsid w:val="004F795F"/>
    <w:rsid w:val="00500564"/>
    <w:rsid w:val="00500927"/>
    <w:rsid w:val="00500EB0"/>
    <w:rsid w:val="00501F08"/>
    <w:rsid w:val="005020E1"/>
    <w:rsid w:val="00503334"/>
    <w:rsid w:val="005035B2"/>
    <w:rsid w:val="00503A6D"/>
    <w:rsid w:val="0050432B"/>
    <w:rsid w:val="00507B4D"/>
    <w:rsid w:val="00507C24"/>
    <w:rsid w:val="00511C89"/>
    <w:rsid w:val="00513B02"/>
    <w:rsid w:val="0051478D"/>
    <w:rsid w:val="00514844"/>
    <w:rsid w:val="00516489"/>
    <w:rsid w:val="0051685F"/>
    <w:rsid w:val="005173EC"/>
    <w:rsid w:val="00517662"/>
    <w:rsid w:val="005200BA"/>
    <w:rsid w:val="0052102C"/>
    <w:rsid w:val="00524C85"/>
    <w:rsid w:val="00524C8D"/>
    <w:rsid w:val="00526572"/>
    <w:rsid w:val="00527012"/>
    <w:rsid w:val="00530211"/>
    <w:rsid w:val="0053042D"/>
    <w:rsid w:val="0053115A"/>
    <w:rsid w:val="00531781"/>
    <w:rsid w:val="00531B24"/>
    <w:rsid w:val="00531BF5"/>
    <w:rsid w:val="00532A25"/>
    <w:rsid w:val="00532AAA"/>
    <w:rsid w:val="005337E3"/>
    <w:rsid w:val="0053446A"/>
    <w:rsid w:val="00535CA9"/>
    <w:rsid w:val="00537534"/>
    <w:rsid w:val="005376E7"/>
    <w:rsid w:val="005377E2"/>
    <w:rsid w:val="005401D1"/>
    <w:rsid w:val="00542709"/>
    <w:rsid w:val="005431ED"/>
    <w:rsid w:val="0054429F"/>
    <w:rsid w:val="005448F5"/>
    <w:rsid w:val="00546866"/>
    <w:rsid w:val="0054720F"/>
    <w:rsid w:val="005505AA"/>
    <w:rsid w:val="00551396"/>
    <w:rsid w:val="005524C8"/>
    <w:rsid w:val="005526D6"/>
    <w:rsid w:val="0055270A"/>
    <w:rsid w:val="00552B23"/>
    <w:rsid w:val="00554090"/>
    <w:rsid w:val="00555576"/>
    <w:rsid w:val="005562CD"/>
    <w:rsid w:val="00556FE9"/>
    <w:rsid w:val="005571A4"/>
    <w:rsid w:val="005571B5"/>
    <w:rsid w:val="00557E72"/>
    <w:rsid w:val="005604AF"/>
    <w:rsid w:val="00561D13"/>
    <w:rsid w:val="005623A4"/>
    <w:rsid w:val="00563D0A"/>
    <w:rsid w:val="00564A3D"/>
    <w:rsid w:val="005705D1"/>
    <w:rsid w:val="00572697"/>
    <w:rsid w:val="00572909"/>
    <w:rsid w:val="00573C41"/>
    <w:rsid w:val="005749EC"/>
    <w:rsid w:val="005820B6"/>
    <w:rsid w:val="00583406"/>
    <w:rsid w:val="00584460"/>
    <w:rsid w:val="00584DDB"/>
    <w:rsid w:val="005870B0"/>
    <w:rsid w:val="0058726A"/>
    <w:rsid w:val="00587BAE"/>
    <w:rsid w:val="00592098"/>
    <w:rsid w:val="00592BA6"/>
    <w:rsid w:val="00593273"/>
    <w:rsid w:val="00593BF9"/>
    <w:rsid w:val="00593DDD"/>
    <w:rsid w:val="0059491F"/>
    <w:rsid w:val="005965BE"/>
    <w:rsid w:val="005968F6"/>
    <w:rsid w:val="00597671"/>
    <w:rsid w:val="005A06DA"/>
    <w:rsid w:val="005A10A6"/>
    <w:rsid w:val="005A1788"/>
    <w:rsid w:val="005A1903"/>
    <w:rsid w:val="005A391C"/>
    <w:rsid w:val="005A3CAB"/>
    <w:rsid w:val="005A3DAA"/>
    <w:rsid w:val="005A3F84"/>
    <w:rsid w:val="005A621C"/>
    <w:rsid w:val="005A7492"/>
    <w:rsid w:val="005B0150"/>
    <w:rsid w:val="005B02E7"/>
    <w:rsid w:val="005B13B7"/>
    <w:rsid w:val="005B1683"/>
    <w:rsid w:val="005B2A76"/>
    <w:rsid w:val="005B2D7F"/>
    <w:rsid w:val="005B3936"/>
    <w:rsid w:val="005B3E76"/>
    <w:rsid w:val="005B4FDD"/>
    <w:rsid w:val="005B500A"/>
    <w:rsid w:val="005B6036"/>
    <w:rsid w:val="005B77C9"/>
    <w:rsid w:val="005C0991"/>
    <w:rsid w:val="005C409C"/>
    <w:rsid w:val="005C42E4"/>
    <w:rsid w:val="005C4F62"/>
    <w:rsid w:val="005D09A6"/>
    <w:rsid w:val="005D0B39"/>
    <w:rsid w:val="005D0C72"/>
    <w:rsid w:val="005D21EF"/>
    <w:rsid w:val="005D2A50"/>
    <w:rsid w:val="005D4250"/>
    <w:rsid w:val="005D459D"/>
    <w:rsid w:val="005D572F"/>
    <w:rsid w:val="005D5C64"/>
    <w:rsid w:val="005D5E82"/>
    <w:rsid w:val="005D7BB1"/>
    <w:rsid w:val="005E47F8"/>
    <w:rsid w:val="005E6270"/>
    <w:rsid w:val="005E7EF0"/>
    <w:rsid w:val="005F04AE"/>
    <w:rsid w:val="005F3359"/>
    <w:rsid w:val="005F4F6D"/>
    <w:rsid w:val="005F61AE"/>
    <w:rsid w:val="005F74B5"/>
    <w:rsid w:val="00600409"/>
    <w:rsid w:val="00601DBA"/>
    <w:rsid w:val="00602D72"/>
    <w:rsid w:val="00603198"/>
    <w:rsid w:val="00603276"/>
    <w:rsid w:val="00603E4E"/>
    <w:rsid w:val="00605B39"/>
    <w:rsid w:val="0060610B"/>
    <w:rsid w:val="006063C0"/>
    <w:rsid w:val="00612391"/>
    <w:rsid w:val="00612DF1"/>
    <w:rsid w:val="00613A17"/>
    <w:rsid w:val="006141F7"/>
    <w:rsid w:val="00615D7C"/>
    <w:rsid w:val="0061602E"/>
    <w:rsid w:val="00616359"/>
    <w:rsid w:val="00616B03"/>
    <w:rsid w:val="006175AD"/>
    <w:rsid w:val="00617959"/>
    <w:rsid w:val="00617C7B"/>
    <w:rsid w:val="00617E9D"/>
    <w:rsid w:val="006209EE"/>
    <w:rsid w:val="006211B6"/>
    <w:rsid w:val="0062138E"/>
    <w:rsid w:val="006226E6"/>
    <w:rsid w:val="00622855"/>
    <w:rsid w:val="00623ECE"/>
    <w:rsid w:val="00623F5B"/>
    <w:rsid w:val="00632F53"/>
    <w:rsid w:val="00633670"/>
    <w:rsid w:val="00633CC4"/>
    <w:rsid w:val="00635356"/>
    <w:rsid w:val="006355F1"/>
    <w:rsid w:val="0063581C"/>
    <w:rsid w:val="006361B0"/>
    <w:rsid w:val="00636879"/>
    <w:rsid w:val="00640371"/>
    <w:rsid w:val="00640D2D"/>
    <w:rsid w:val="00641C84"/>
    <w:rsid w:val="006434FC"/>
    <w:rsid w:val="00643920"/>
    <w:rsid w:val="006440EE"/>
    <w:rsid w:val="00644E3C"/>
    <w:rsid w:val="0064587A"/>
    <w:rsid w:val="00650667"/>
    <w:rsid w:val="00650D48"/>
    <w:rsid w:val="00650F2E"/>
    <w:rsid w:val="0065144B"/>
    <w:rsid w:val="00654430"/>
    <w:rsid w:val="006555CE"/>
    <w:rsid w:val="00657F11"/>
    <w:rsid w:val="0066064B"/>
    <w:rsid w:val="00660C2E"/>
    <w:rsid w:val="00661F37"/>
    <w:rsid w:val="00662D32"/>
    <w:rsid w:val="0066474D"/>
    <w:rsid w:val="00666B75"/>
    <w:rsid w:val="0066729A"/>
    <w:rsid w:val="0066778C"/>
    <w:rsid w:val="006706D3"/>
    <w:rsid w:val="00670B57"/>
    <w:rsid w:val="00672A98"/>
    <w:rsid w:val="00672E0D"/>
    <w:rsid w:val="0067312C"/>
    <w:rsid w:val="006734B9"/>
    <w:rsid w:val="00673834"/>
    <w:rsid w:val="006738DA"/>
    <w:rsid w:val="00673A0B"/>
    <w:rsid w:val="006744B8"/>
    <w:rsid w:val="006744BD"/>
    <w:rsid w:val="006755A2"/>
    <w:rsid w:val="00675EC3"/>
    <w:rsid w:val="00676F9B"/>
    <w:rsid w:val="00677959"/>
    <w:rsid w:val="00677D16"/>
    <w:rsid w:val="0068043B"/>
    <w:rsid w:val="00680DCA"/>
    <w:rsid w:val="006825F0"/>
    <w:rsid w:val="00682898"/>
    <w:rsid w:val="00684483"/>
    <w:rsid w:val="006858B5"/>
    <w:rsid w:val="00686296"/>
    <w:rsid w:val="00687391"/>
    <w:rsid w:val="00687849"/>
    <w:rsid w:val="00687A31"/>
    <w:rsid w:val="00687B4A"/>
    <w:rsid w:val="006909C3"/>
    <w:rsid w:val="00691CFB"/>
    <w:rsid w:val="00691F12"/>
    <w:rsid w:val="0069425B"/>
    <w:rsid w:val="00694C14"/>
    <w:rsid w:val="00695437"/>
    <w:rsid w:val="006A043B"/>
    <w:rsid w:val="006A06BC"/>
    <w:rsid w:val="006A0B03"/>
    <w:rsid w:val="006A0E59"/>
    <w:rsid w:val="006A1BD0"/>
    <w:rsid w:val="006A329E"/>
    <w:rsid w:val="006A470B"/>
    <w:rsid w:val="006A52ED"/>
    <w:rsid w:val="006B5B9E"/>
    <w:rsid w:val="006B5BDB"/>
    <w:rsid w:val="006B5DB7"/>
    <w:rsid w:val="006B6C3C"/>
    <w:rsid w:val="006C0A35"/>
    <w:rsid w:val="006C0AC4"/>
    <w:rsid w:val="006C1215"/>
    <w:rsid w:val="006C122C"/>
    <w:rsid w:val="006C1A4D"/>
    <w:rsid w:val="006C20A6"/>
    <w:rsid w:val="006C57B6"/>
    <w:rsid w:val="006D0726"/>
    <w:rsid w:val="006D1269"/>
    <w:rsid w:val="006D42B8"/>
    <w:rsid w:val="006D67EE"/>
    <w:rsid w:val="006D6EC1"/>
    <w:rsid w:val="006E01A3"/>
    <w:rsid w:val="006E046B"/>
    <w:rsid w:val="006E04F2"/>
    <w:rsid w:val="006E0CF4"/>
    <w:rsid w:val="006E313E"/>
    <w:rsid w:val="006E3A97"/>
    <w:rsid w:val="006F1C47"/>
    <w:rsid w:val="006F2B55"/>
    <w:rsid w:val="006F37ED"/>
    <w:rsid w:val="006F4823"/>
    <w:rsid w:val="006F4AD0"/>
    <w:rsid w:val="006F59F9"/>
    <w:rsid w:val="00700DC2"/>
    <w:rsid w:val="0070107F"/>
    <w:rsid w:val="00702128"/>
    <w:rsid w:val="007038C2"/>
    <w:rsid w:val="00703B13"/>
    <w:rsid w:val="00704429"/>
    <w:rsid w:val="0070449C"/>
    <w:rsid w:val="00705A00"/>
    <w:rsid w:val="007133F3"/>
    <w:rsid w:val="00713EBF"/>
    <w:rsid w:val="00715ACA"/>
    <w:rsid w:val="00720327"/>
    <w:rsid w:val="00723622"/>
    <w:rsid w:val="00725E2E"/>
    <w:rsid w:val="0072638A"/>
    <w:rsid w:val="00726534"/>
    <w:rsid w:val="00726683"/>
    <w:rsid w:val="0072702A"/>
    <w:rsid w:val="007275AC"/>
    <w:rsid w:val="007278E3"/>
    <w:rsid w:val="00727B24"/>
    <w:rsid w:val="007304F4"/>
    <w:rsid w:val="00734050"/>
    <w:rsid w:val="00736657"/>
    <w:rsid w:val="00736ECD"/>
    <w:rsid w:val="00740027"/>
    <w:rsid w:val="007409DA"/>
    <w:rsid w:val="00740D39"/>
    <w:rsid w:val="00741361"/>
    <w:rsid w:val="0074184B"/>
    <w:rsid w:val="007418DA"/>
    <w:rsid w:val="007419D0"/>
    <w:rsid w:val="00742425"/>
    <w:rsid w:val="00743EE0"/>
    <w:rsid w:val="007453B4"/>
    <w:rsid w:val="0074566F"/>
    <w:rsid w:val="007470D1"/>
    <w:rsid w:val="00747296"/>
    <w:rsid w:val="00747484"/>
    <w:rsid w:val="00750EE7"/>
    <w:rsid w:val="00751B16"/>
    <w:rsid w:val="00752BF4"/>
    <w:rsid w:val="00752DBF"/>
    <w:rsid w:val="007549F5"/>
    <w:rsid w:val="00754A5D"/>
    <w:rsid w:val="00754B7C"/>
    <w:rsid w:val="00754EB7"/>
    <w:rsid w:val="00755857"/>
    <w:rsid w:val="0075646D"/>
    <w:rsid w:val="007576A2"/>
    <w:rsid w:val="00760A3A"/>
    <w:rsid w:val="007615D3"/>
    <w:rsid w:val="00761F7F"/>
    <w:rsid w:val="00764451"/>
    <w:rsid w:val="00765456"/>
    <w:rsid w:val="00765F47"/>
    <w:rsid w:val="007665BC"/>
    <w:rsid w:val="00766E94"/>
    <w:rsid w:val="00770085"/>
    <w:rsid w:val="0077035F"/>
    <w:rsid w:val="00772308"/>
    <w:rsid w:val="007748D8"/>
    <w:rsid w:val="00774BAF"/>
    <w:rsid w:val="00774F4E"/>
    <w:rsid w:val="007760AB"/>
    <w:rsid w:val="007763EE"/>
    <w:rsid w:val="00776678"/>
    <w:rsid w:val="00780AB2"/>
    <w:rsid w:val="00781CEA"/>
    <w:rsid w:val="00786BED"/>
    <w:rsid w:val="0079086B"/>
    <w:rsid w:val="0079163F"/>
    <w:rsid w:val="007921A0"/>
    <w:rsid w:val="00792471"/>
    <w:rsid w:val="007942D3"/>
    <w:rsid w:val="007956BB"/>
    <w:rsid w:val="00795AE0"/>
    <w:rsid w:val="00796211"/>
    <w:rsid w:val="00796941"/>
    <w:rsid w:val="00796AEA"/>
    <w:rsid w:val="007A062E"/>
    <w:rsid w:val="007A0FB5"/>
    <w:rsid w:val="007A143F"/>
    <w:rsid w:val="007A18CD"/>
    <w:rsid w:val="007A2ED2"/>
    <w:rsid w:val="007A499D"/>
    <w:rsid w:val="007A5408"/>
    <w:rsid w:val="007A60F1"/>
    <w:rsid w:val="007A66F4"/>
    <w:rsid w:val="007A6907"/>
    <w:rsid w:val="007A6C18"/>
    <w:rsid w:val="007B0785"/>
    <w:rsid w:val="007B1607"/>
    <w:rsid w:val="007B1831"/>
    <w:rsid w:val="007B300F"/>
    <w:rsid w:val="007B3A97"/>
    <w:rsid w:val="007B42FA"/>
    <w:rsid w:val="007B5A03"/>
    <w:rsid w:val="007B683D"/>
    <w:rsid w:val="007B6DBA"/>
    <w:rsid w:val="007B7C7B"/>
    <w:rsid w:val="007B7D99"/>
    <w:rsid w:val="007B7EC2"/>
    <w:rsid w:val="007C0982"/>
    <w:rsid w:val="007C130B"/>
    <w:rsid w:val="007C2FBF"/>
    <w:rsid w:val="007C31EC"/>
    <w:rsid w:val="007C32F4"/>
    <w:rsid w:val="007C4991"/>
    <w:rsid w:val="007C566B"/>
    <w:rsid w:val="007C62C0"/>
    <w:rsid w:val="007D2B10"/>
    <w:rsid w:val="007D2F73"/>
    <w:rsid w:val="007D50E4"/>
    <w:rsid w:val="007D6F0B"/>
    <w:rsid w:val="007D7724"/>
    <w:rsid w:val="007D7847"/>
    <w:rsid w:val="007E10B9"/>
    <w:rsid w:val="007E13FB"/>
    <w:rsid w:val="007E257D"/>
    <w:rsid w:val="007E3795"/>
    <w:rsid w:val="007E42E9"/>
    <w:rsid w:val="007E43CD"/>
    <w:rsid w:val="007E46B9"/>
    <w:rsid w:val="007E4C3F"/>
    <w:rsid w:val="007E7D29"/>
    <w:rsid w:val="007F6320"/>
    <w:rsid w:val="007F740E"/>
    <w:rsid w:val="007F7619"/>
    <w:rsid w:val="00801B0C"/>
    <w:rsid w:val="0080251D"/>
    <w:rsid w:val="00802EAF"/>
    <w:rsid w:val="008048D4"/>
    <w:rsid w:val="00804C19"/>
    <w:rsid w:val="00805161"/>
    <w:rsid w:val="008069F7"/>
    <w:rsid w:val="00807888"/>
    <w:rsid w:val="00810116"/>
    <w:rsid w:val="00810EA2"/>
    <w:rsid w:val="00810F2B"/>
    <w:rsid w:val="00811487"/>
    <w:rsid w:val="00813842"/>
    <w:rsid w:val="00813BA5"/>
    <w:rsid w:val="008147D6"/>
    <w:rsid w:val="00814E01"/>
    <w:rsid w:val="00815AAC"/>
    <w:rsid w:val="00816B08"/>
    <w:rsid w:val="00816D04"/>
    <w:rsid w:val="00820D4E"/>
    <w:rsid w:val="00821D68"/>
    <w:rsid w:val="008227F6"/>
    <w:rsid w:val="00823F22"/>
    <w:rsid w:val="0082467B"/>
    <w:rsid w:val="008247B7"/>
    <w:rsid w:val="00827113"/>
    <w:rsid w:val="00827F00"/>
    <w:rsid w:val="008306B4"/>
    <w:rsid w:val="00831182"/>
    <w:rsid w:val="00831CC3"/>
    <w:rsid w:val="00832002"/>
    <w:rsid w:val="0083236F"/>
    <w:rsid w:val="00833237"/>
    <w:rsid w:val="00834197"/>
    <w:rsid w:val="00834F9B"/>
    <w:rsid w:val="00835008"/>
    <w:rsid w:val="0083579B"/>
    <w:rsid w:val="008364BC"/>
    <w:rsid w:val="00836547"/>
    <w:rsid w:val="00836A15"/>
    <w:rsid w:val="00836A6D"/>
    <w:rsid w:val="00836B98"/>
    <w:rsid w:val="00837B7F"/>
    <w:rsid w:val="00837C71"/>
    <w:rsid w:val="0084049F"/>
    <w:rsid w:val="00840751"/>
    <w:rsid w:val="008420CE"/>
    <w:rsid w:val="008425DF"/>
    <w:rsid w:val="0084272E"/>
    <w:rsid w:val="0084299A"/>
    <w:rsid w:val="008435C3"/>
    <w:rsid w:val="00843DE9"/>
    <w:rsid w:val="00844437"/>
    <w:rsid w:val="00845603"/>
    <w:rsid w:val="008464BC"/>
    <w:rsid w:val="00847F28"/>
    <w:rsid w:val="00851116"/>
    <w:rsid w:val="00851925"/>
    <w:rsid w:val="008522C7"/>
    <w:rsid w:val="00853DFD"/>
    <w:rsid w:val="00854AD4"/>
    <w:rsid w:val="00855AC0"/>
    <w:rsid w:val="0085631F"/>
    <w:rsid w:val="008572D7"/>
    <w:rsid w:val="008574F9"/>
    <w:rsid w:val="00857AAC"/>
    <w:rsid w:val="00860FF1"/>
    <w:rsid w:val="00861CDF"/>
    <w:rsid w:val="00861D8C"/>
    <w:rsid w:val="00863226"/>
    <w:rsid w:val="00863412"/>
    <w:rsid w:val="00863776"/>
    <w:rsid w:val="00866326"/>
    <w:rsid w:val="008663B2"/>
    <w:rsid w:val="00867493"/>
    <w:rsid w:val="00867F97"/>
    <w:rsid w:val="008702DD"/>
    <w:rsid w:val="00871C70"/>
    <w:rsid w:val="008721F5"/>
    <w:rsid w:val="0087588D"/>
    <w:rsid w:val="008759C3"/>
    <w:rsid w:val="00875CDF"/>
    <w:rsid w:val="00876DDD"/>
    <w:rsid w:val="00880B78"/>
    <w:rsid w:val="0088279E"/>
    <w:rsid w:val="00882BF7"/>
    <w:rsid w:val="00882E82"/>
    <w:rsid w:val="00883853"/>
    <w:rsid w:val="00883F17"/>
    <w:rsid w:val="008844C8"/>
    <w:rsid w:val="00885E7C"/>
    <w:rsid w:val="008866B7"/>
    <w:rsid w:val="00887CED"/>
    <w:rsid w:val="0089078C"/>
    <w:rsid w:val="00890B42"/>
    <w:rsid w:val="00891577"/>
    <w:rsid w:val="00892F18"/>
    <w:rsid w:val="00895689"/>
    <w:rsid w:val="00896E00"/>
    <w:rsid w:val="008972A9"/>
    <w:rsid w:val="00897E58"/>
    <w:rsid w:val="008A1AEC"/>
    <w:rsid w:val="008A25BF"/>
    <w:rsid w:val="008A3685"/>
    <w:rsid w:val="008A399B"/>
    <w:rsid w:val="008B1BC6"/>
    <w:rsid w:val="008B28C9"/>
    <w:rsid w:val="008B458C"/>
    <w:rsid w:val="008B6FE1"/>
    <w:rsid w:val="008B7726"/>
    <w:rsid w:val="008B7793"/>
    <w:rsid w:val="008B7E7D"/>
    <w:rsid w:val="008C006B"/>
    <w:rsid w:val="008C0B0D"/>
    <w:rsid w:val="008C179B"/>
    <w:rsid w:val="008C3718"/>
    <w:rsid w:val="008C5786"/>
    <w:rsid w:val="008C58B0"/>
    <w:rsid w:val="008C58BC"/>
    <w:rsid w:val="008C71E5"/>
    <w:rsid w:val="008C76B2"/>
    <w:rsid w:val="008C7C2F"/>
    <w:rsid w:val="008D13DD"/>
    <w:rsid w:val="008D25CF"/>
    <w:rsid w:val="008D289A"/>
    <w:rsid w:val="008D6074"/>
    <w:rsid w:val="008D623A"/>
    <w:rsid w:val="008D6490"/>
    <w:rsid w:val="008D6587"/>
    <w:rsid w:val="008D66E3"/>
    <w:rsid w:val="008D6A65"/>
    <w:rsid w:val="008D6CC5"/>
    <w:rsid w:val="008D6D78"/>
    <w:rsid w:val="008D79D0"/>
    <w:rsid w:val="008E089B"/>
    <w:rsid w:val="008E4453"/>
    <w:rsid w:val="008E6867"/>
    <w:rsid w:val="008F467D"/>
    <w:rsid w:val="008F5F6B"/>
    <w:rsid w:val="008F7360"/>
    <w:rsid w:val="008F7697"/>
    <w:rsid w:val="009003CC"/>
    <w:rsid w:val="00900AE8"/>
    <w:rsid w:val="00900C2C"/>
    <w:rsid w:val="009027E0"/>
    <w:rsid w:val="00903008"/>
    <w:rsid w:val="00905023"/>
    <w:rsid w:val="00906B92"/>
    <w:rsid w:val="009070BA"/>
    <w:rsid w:val="009071DC"/>
    <w:rsid w:val="00913252"/>
    <w:rsid w:val="009145A3"/>
    <w:rsid w:val="00916CC1"/>
    <w:rsid w:val="00917382"/>
    <w:rsid w:val="00921B66"/>
    <w:rsid w:val="00921CEB"/>
    <w:rsid w:val="009223CE"/>
    <w:rsid w:val="009243FC"/>
    <w:rsid w:val="0092587D"/>
    <w:rsid w:val="00927579"/>
    <w:rsid w:val="009300F0"/>
    <w:rsid w:val="009316E4"/>
    <w:rsid w:val="009338BB"/>
    <w:rsid w:val="00933DF4"/>
    <w:rsid w:val="00936FBE"/>
    <w:rsid w:val="009376AA"/>
    <w:rsid w:val="00937709"/>
    <w:rsid w:val="00937EA6"/>
    <w:rsid w:val="00940490"/>
    <w:rsid w:val="00943190"/>
    <w:rsid w:val="009457EA"/>
    <w:rsid w:val="00945868"/>
    <w:rsid w:val="0094606B"/>
    <w:rsid w:val="00946222"/>
    <w:rsid w:val="00946DBE"/>
    <w:rsid w:val="00946EE8"/>
    <w:rsid w:val="00947C55"/>
    <w:rsid w:val="00950108"/>
    <w:rsid w:val="00953A2B"/>
    <w:rsid w:val="009540E4"/>
    <w:rsid w:val="009553FB"/>
    <w:rsid w:val="00955A93"/>
    <w:rsid w:val="00956460"/>
    <w:rsid w:val="00956C58"/>
    <w:rsid w:val="00962242"/>
    <w:rsid w:val="0096247E"/>
    <w:rsid w:val="00962880"/>
    <w:rsid w:val="00962A6F"/>
    <w:rsid w:val="00962F26"/>
    <w:rsid w:val="009640C9"/>
    <w:rsid w:val="00965734"/>
    <w:rsid w:val="00970749"/>
    <w:rsid w:val="00970769"/>
    <w:rsid w:val="00970C0A"/>
    <w:rsid w:val="0097239E"/>
    <w:rsid w:val="00972A9D"/>
    <w:rsid w:val="00972D08"/>
    <w:rsid w:val="0097308D"/>
    <w:rsid w:val="009761F4"/>
    <w:rsid w:val="00976B01"/>
    <w:rsid w:val="00976DBB"/>
    <w:rsid w:val="00980A4D"/>
    <w:rsid w:val="009812FD"/>
    <w:rsid w:val="00981B03"/>
    <w:rsid w:val="009829CA"/>
    <w:rsid w:val="00982A55"/>
    <w:rsid w:val="00984672"/>
    <w:rsid w:val="00984C9D"/>
    <w:rsid w:val="00984CFD"/>
    <w:rsid w:val="00985EC2"/>
    <w:rsid w:val="00987676"/>
    <w:rsid w:val="00990851"/>
    <w:rsid w:val="00993738"/>
    <w:rsid w:val="00993C68"/>
    <w:rsid w:val="00993D89"/>
    <w:rsid w:val="00993FE2"/>
    <w:rsid w:val="0099455C"/>
    <w:rsid w:val="00994E13"/>
    <w:rsid w:val="00995B5B"/>
    <w:rsid w:val="00997836"/>
    <w:rsid w:val="009A0996"/>
    <w:rsid w:val="009A0E3F"/>
    <w:rsid w:val="009A0F8A"/>
    <w:rsid w:val="009A1CD6"/>
    <w:rsid w:val="009A1E0C"/>
    <w:rsid w:val="009A329C"/>
    <w:rsid w:val="009A5647"/>
    <w:rsid w:val="009A6C0A"/>
    <w:rsid w:val="009B0320"/>
    <w:rsid w:val="009B0B1F"/>
    <w:rsid w:val="009B1D3A"/>
    <w:rsid w:val="009B1D7F"/>
    <w:rsid w:val="009B3430"/>
    <w:rsid w:val="009C0D96"/>
    <w:rsid w:val="009C16E1"/>
    <w:rsid w:val="009C171C"/>
    <w:rsid w:val="009C1B9E"/>
    <w:rsid w:val="009C25E9"/>
    <w:rsid w:val="009C54A3"/>
    <w:rsid w:val="009C5C10"/>
    <w:rsid w:val="009C624D"/>
    <w:rsid w:val="009D0E3C"/>
    <w:rsid w:val="009D0E99"/>
    <w:rsid w:val="009D3791"/>
    <w:rsid w:val="009D3B7A"/>
    <w:rsid w:val="009D3E52"/>
    <w:rsid w:val="009D40EC"/>
    <w:rsid w:val="009D4365"/>
    <w:rsid w:val="009D4B4E"/>
    <w:rsid w:val="009D6496"/>
    <w:rsid w:val="009D72DE"/>
    <w:rsid w:val="009E0029"/>
    <w:rsid w:val="009E2119"/>
    <w:rsid w:val="009E29E2"/>
    <w:rsid w:val="009E5D26"/>
    <w:rsid w:val="009E5FBE"/>
    <w:rsid w:val="009E6084"/>
    <w:rsid w:val="009E7089"/>
    <w:rsid w:val="009F07A0"/>
    <w:rsid w:val="009F35A7"/>
    <w:rsid w:val="009F3878"/>
    <w:rsid w:val="009F4990"/>
    <w:rsid w:val="009F64F8"/>
    <w:rsid w:val="00A00EA5"/>
    <w:rsid w:val="00A024E3"/>
    <w:rsid w:val="00A02AB5"/>
    <w:rsid w:val="00A02C45"/>
    <w:rsid w:val="00A03B33"/>
    <w:rsid w:val="00A03D3B"/>
    <w:rsid w:val="00A052A8"/>
    <w:rsid w:val="00A06D09"/>
    <w:rsid w:val="00A07FB5"/>
    <w:rsid w:val="00A105BC"/>
    <w:rsid w:val="00A109A7"/>
    <w:rsid w:val="00A11721"/>
    <w:rsid w:val="00A12BFC"/>
    <w:rsid w:val="00A12FFA"/>
    <w:rsid w:val="00A13B0E"/>
    <w:rsid w:val="00A22C43"/>
    <w:rsid w:val="00A22CE1"/>
    <w:rsid w:val="00A2332D"/>
    <w:rsid w:val="00A240FA"/>
    <w:rsid w:val="00A24527"/>
    <w:rsid w:val="00A25C00"/>
    <w:rsid w:val="00A264CD"/>
    <w:rsid w:val="00A26836"/>
    <w:rsid w:val="00A27486"/>
    <w:rsid w:val="00A278B5"/>
    <w:rsid w:val="00A30019"/>
    <w:rsid w:val="00A325F0"/>
    <w:rsid w:val="00A32F85"/>
    <w:rsid w:val="00A33DB4"/>
    <w:rsid w:val="00A3415E"/>
    <w:rsid w:val="00A349A9"/>
    <w:rsid w:val="00A35FAC"/>
    <w:rsid w:val="00A36763"/>
    <w:rsid w:val="00A42123"/>
    <w:rsid w:val="00A426B0"/>
    <w:rsid w:val="00A43B80"/>
    <w:rsid w:val="00A44A4E"/>
    <w:rsid w:val="00A458A2"/>
    <w:rsid w:val="00A467B4"/>
    <w:rsid w:val="00A507AA"/>
    <w:rsid w:val="00A50981"/>
    <w:rsid w:val="00A50BEC"/>
    <w:rsid w:val="00A51AB6"/>
    <w:rsid w:val="00A53FDE"/>
    <w:rsid w:val="00A5446A"/>
    <w:rsid w:val="00A54A3C"/>
    <w:rsid w:val="00A577E3"/>
    <w:rsid w:val="00A57F55"/>
    <w:rsid w:val="00A6131E"/>
    <w:rsid w:val="00A6141A"/>
    <w:rsid w:val="00A62CBF"/>
    <w:rsid w:val="00A63EF4"/>
    <w:rsid w:val="00A65130"/>
    <w:rsid w:val="00A657EA"/>
    <w:rsid w:val="00A67CDC"/>
    <w:rsid w:val="00A71A3C"/>
    <w:rsid w:val="00A71C07"/>
    <w:rsid w:val="00A72D4C"/>
    <w:rsid w:val="00A72E70"/>
    <w:rsid w:val="00A750C1"/>
    <w:rsid w:val="00A75736"/>
    <w:rsid w:val="00A759E8"/>
    <w:rsid w:val="00A764EA"/>
    <w:rsid w:val="00A767ED"/>
    <w:rsid w:val="00A773E1"/>
    <w:rsid w:val="00A82C7C"/>
    <w:rsid w:val="00A83816"/>
    <w:rsid w:val="00A84334"/>
    <w:rsid w:val="00A8464B"/>
    <w:rsid w:val="00A85AB0"/>
    <w:rsid w:val="00A86B86"/>
    <w:rsid w:val="00A86B9F"/>
    <w:rsid w:val="00A90136"/>
    <w:rsid w:val="00A90428"/>
    <w:rsid w:val="00A90F3D"/>
    <w:rsid w:val="00A9177C"/>
    <w:rsid w:val="00A92008"/>
    <w:rsid w:val="00A923A7"/>
    <w:rsid w:val="00A93259"/>
    <w:rsid w:val="00A94E2A"/>
    <w:rsid w:val="00A95D5F"/>
    <w:rsid w:val="00A96238"/>
    <w:rsid w:val="00A964FC"/>
    <w:rsid w:val="00A97E74"/>
    <w:rsid w:val="00AA0D87"/>
    <w:rsid w:val="00AA2B87"/>
    <w:rsid w:val="00AA4D1F"/>
    <w:rsid w:val="00AA51CF"/>
    <w:rsid w:val="00AA588A"/>
    <w:rsid w:val="00AA5A15"/>
    <w:rsid w:val="00AA72B5"/>
    <w:rsid w:val="00AA7977"/>
    <w:rsid w:val="00AA79A1"/>
    <w:rsid w:val="00AB0ECC"/>
    <w:rsid w:val="00AB1AAF"/>
    <w:rsid w:val="00AB29E1"/>
    <w:rsid w:val="00AB35AD"/>
    <w:rsid w:val="00AB4BB3"/>
    <w:rsid w:val="00AB6EB1"/>
    <w:rsid w:val="00AC29B5"/>
    <w:rsid w:val="00AC30AC"/>
    <w:rsid w:val="00AC34FE"/>
    <w:rsid w:val="00AC5097"/>
    <w:rsid w:val="00AC54A9"/>
    <w:rsid w:val="00AC5A71"/>
    <w:rsid w:val="00AC7B05"/>
    <w:rsid w:val="00AD0DF4"/>
    <w:rsid w:val="00AD1957"/>
    <w:rsid w:val="00AD1BDF"/>
    <w:rsid w:val="00AD36C2"/>
    <w:rsid w:val="00AD7277"/>
    <w:rsid w:val="00AD78C4"/>
    <w:rsid w:val="00AE09F8"/>
    <w:rsid w:val="00AE1415"/>
    <w:rsid w:val="00AE222B"/>
    <w:rsid w:val="00AE36F3"/>
    <w:rsid w:val="00AE411B"/>
    <w:rsid w:val="00AE50AC"/>
    <w:rsid w:val="00AE6B9E"/>
    <w:rsid w:val="00AE6DA5"/>
    <w:rsid w:val="00AF0864"/>
    <w:rsid w:val="00AF0ECF"/>
    <w:rsid w:val="00AF1B34"/>
    <w:rsid w:val="00AF1D13"/>
    <w:rsid w:val="00AF316B"/>
    <w:rsid w:val="00AF585E"/>
    <w:rsid w:val="00AF69D9"/>
    <w:rsid w:val="00AF6EFF"/>
    <w:rsid w:val="00B00FA2"/>
    <w:rsid w:val="00B016ED"/>
    <w:rsid w:val="00B0305F"/>
    <w:rsid w:val="00B1065E"/>
    <w:rsid w:val="00B155BD"/>
    <w:rsid w:val="00B15960"/>
    <w:rsid w:val="00B1777D"/>
    <w:rsid w:val="00B20A7D"/>
    <w:rsid w:val="00B21ABC"/>
    <w:rsid w:val="00B21C56"/>
    <w:rsid w:val="00B22661"/>
    <w:rsid w:val="00B238EB"/>
    <w:rsid w:val="00B24417"/>
    <w:rsid w:val="00B256F7"/>
    <w:rsid w:val="00B25CCE"/>
    <w:rsid w:val="00B26444"/>
    <w:rsid w:val="00B26619"/>
    <w:rsid w:val="00B27E24"/>
    <w:rsid w:val="00B30799"/>
    <w:rsid w:val="00B3132F"/>
    <w:rsid w:val="00B328ED"/>
    <w:rsid w:val="00B335C2"/>
    <w:rsid w:val="00B33777"/>
    <w:rsid w:val="00B339E0"/>
    <w:rsid w:val="00B341EE"/>
    <w:rsid w:val="00B353C7"/>
    <w:rsid w:val="00B3585A"/>
    <w:rsid w:val="00B36F5E"/>
    <w:rsid w:val="00B37305"/>
    <w:rsid w:val="00B37498"/>
    <w:rsid w:val="00B37D5F"/>
    <w:rsid w:val="00B37FF5"/>
    <w:rsid w:val="00B41758"/>
    <w:rsid w:val="00B4266A"/>
    <w:rsid w:val="00B426C5"/>
    <w:rsid w:val="00B458BA"/>
    <w:rsid w:val="00B4678A"/>
    <w:rsid w:val="00B47AE8"/>
    <w:rsid w:val="00B504F0"/>
    <w:rsid w:val="00B50A53"/>
    <w:rsid w:val="00B50BD2"/>
    <w:rsid w:val="00B50F15"/>
    <w:rsid w:val="00B510DD"/>
    <w:rsid w:val="00B5353B"/>
    <w:rsid w:val="00B54D58"/>
    <w:rsid w:val="00B55709"/>
    <w:rsid w:val="00B5601C"/>
    <w:rsid w:val="00B56A46"/>
    <w:rsid w:val="00B5722B"/>
    <w:rsid w:val="00B57299"/>
    <w:rsid w:val="00B578E6"/>
    <w:rsid w:val="00B579D5"/>
    <w:rsid w:val="00B6022B"/>
    <w:rsid w:val="00B60443"/>
    <w:rsid w:val="00B61977"/>
    <w:rsid w:val="00B61D53"/>
    <w:rsid w:val="00B61E2B"/>
    <w:rsid w:val="00B621E7"/>
    <w:rsid w:val="00B629E6"/>
    <w:rsid w:val="00B62CF5"/>
    <w:rsid w:val="00B64816"/>
    <w:rsid w:val="00B64B2B"/>
    <w:rsid w:val="00B64C12"/>
    <w:rsid w:val="00B65A7B"/>
    <w:rsid w:val="00B670CE"/>
    <w:rsid w:val="00B6732B"/>
    <w:rsid w:val="00B67681"/>
    <w:rsid w:val="00B70B8D"/>
    <w:rsid w:val="00B71492"/>
    <w:rsid w:val="00B71547"/>
    <w:rsid w:val="00B7472A"/>
    <w:rsid w:val="00B75D86"/>
    <w:rsid w:val="00B76C88"/>
    <w:rsid w:val="00B7714B"/>
    <w:rsid w:val="00B8111C"/>
    <w:rsid w:val="00B81981"/>
    <w:rsid w:val="00B81FB4"/>
    <w:rsid w:val="00B83C45"/>
    <w:rsid w:val="00B83F3A"/>
    <w:rsid w:val="00B84F3D"/>
    <w:rsid w:val="00B85F13"/>
    <w:rsid w:val="00B87602"/>
    <w:rsid w:val="00B87A88"/>
    <w:rsid w:val="00B92417"/>
    <w:rsid w:val="00B92BE3"/>
    <w:rsid w:val="00B94F96"/>
    <w:rsid w:val="00B94F9E"/>
    <w:rsid w:val="00B95375"/>
    <w:rsid w:val="00B95A24"/>
    <w:rsid w:val="00B9648A"/>
    <w:rsid w:val="00B969C7"/>
    <w:rsid w:val="00B96F10"/>
    <w:rsid w:val="00B971B6"/>
    <w:rsid w:val="00B97EEE"/>
    <w:rsid w:val="00BA1438"/>
    <w:rsid w:val="00BA3153"/>
    <w:rsid w:val="00BA38C4"/>
    <w:rsid w:val="00BA5001"/>
    <w:rsid w:val="00BA58C6"/>
    <w:rsid w:val="00BA6072"/>
    <w:rsid w:val="00BA681C"/>
    <w:rsid w:val="00BA6935"/>
    <w:rsid w:val="00BB02F1"/>
    <w:rsid w:val="00BB10A8"/>
    <w:rsid w:val="00BB37DE"/>
    <w:rsid w:val="00BB4232"/>
    <w:rsid w:val="00BB458D"/>
    <w:rsid w:val="00BB4D7D"/>
    <w:rsid w:val="00BB62B6"/>
    <w:rsid w:val="00BB679E"/>
    <w:rsid w:val="00BB78ED"/>
    <w:rsid w:val="00BC1229"/>
    <w:rsid w:val="00BC2309"/>
    <w:rsid w:val="00BC24C3"/>
    <w:rsid w:val="00BC3D87"/>
    <w:rsid w:val="00BC4985"/>
    <w:rsid w:val="00BC4B05"/>
    <w:rsid w:val="00BC57EB"/>
    <w:rsid w:val="00BC5CFE"/>
    <w:rsid w:val="00BC5E21"/>
    <w:rsid w:val="00BC713D"/>
    <w:rsid w:val="00BD1060"/>
    <w:rsid w:val="00BD33F0"/>
    <w:rsid w:val="00BD62A9"/>
    <w:rsid w:val="00BD6313"/>
    <w:rsid w:val="00BE517C"/>
    <w:rsid w:val="00BE5504"/>
    <w:rsid w:val="00BE6000"/>
    <w:rsid w:val="00BE6252"/>
    <w:rsid w:val="00BE745B"/>
    <w:rsid w:val="00BF1C21"/>
    <w:rsid w:val="00BF26A1"/>
    <w:rsid w:val="00BF3D87"/>
    <w:rsid w:val="00BF456D"/>
    <w:rsid w:val="00BF4C7E"/>
    <w:rsid w:val="00BF62A8"/>
    <w:rsid w:val="00BF6514"/>
    <w:rsid w:val="00BF6B8E"/>
    <w:rsid w:val="00BF6CB5"/>
    <w:rsid w:val="00C01D16"/>
    <w:rsid w:val="00C026A3"/>
    <w:rsid w:val="00C0281C"/>
    <w:rsid w:val="00C02A68"/>
    <w:rsid w:val="00C02D4C"/>
    <w:rsid w:val="00C03FC7"/>
    <w:rsid w:val="00C0479C"/>
    <w:rsid w:val="00C0487B"/>
    <w:rsid w:val="00C04D28"/>
    <w:rsid w:val="00C05904"/>
    <w:rsid w:val="00C0629F"/>
    <w:rsid w:val="00C072DA"/>
    <w:rsid w:val="00C079F7"/>
    <w:rsid w:val="00C07BDF"/>
    <w:rsid w:val="00C10C56"/>
    <w:rsid w:val="00C11D6B"/>
    <w:rsid w:val="00C12F95"/>
    <w:rsid w:val="00C13922"/>
    <w:rsid w:val="00C13E09"/>
    <w:rsid w:val="00C14B3B"/>
    <w:rsid w:val="00C16A91"/>
    <w:rsid w:val="00C22836"/>
    <w:rsid w:val="00C238D1"/>
    <w:rsid w:val="00C23A80"/>
    <w:rsid w:val="00C23AD1"/>
    <w:rsid w:val="00C2471A"/>
    <w:rsid w:val="00C249D8"/>
    <w:rsid w:val="00C25D95"/>
    <w:rsid w:val="00C26906"/>
    <w:rsid w:val="00C30282"/>
    <w:rsid w:val="00C33D18"/>
    <w:rsid w:val="00C34DEC"/>
    <w:rsid w:val="00C35209"/>
    <w:rsid w:val="00C4473E"/>
    <w:rsid w:val="00C45186"/>
    <w:rsid w:val="00C4678F"/>
    <w:rsid w:val="00C46D76"/>
    <w:rsid w:val="00C50BB9"/>
    <w:rsid w:val="00C50ED4"/>
    <w:rsid w:val="00C512A0"/>
    <w:rsid w:val="00C52ADB"/>
    <w:rsid w:val="00C53355"/>
    <w:rsid w:val="00C548D5"/>
    <w:rsid w:val="00C5530B"/>
    <w:rsid w:val="00C56AD1"/>
    <w:rsid w:val="00C56EED"/>
    <w:rsid w:val="00C629AA"/>
    <w:rsid w:val="00C63113"/>
    <w:rsid w:val="00C64CF5"/>
    <w:rsid w:val="00C64CF9"/>
    <w:rsid w:val="00C64F86"/>
    <w:rsid w:val="00C670CE"/>
    <w:rsid w:val="00C67B08"/>
    <w:rsid w:val="00C702F6"/>
    <w:rsid w:val="00C7154B"/>
    <w:rsid w:val="00C71A21"/>
    <w:rsid w:val="00C72801"/>
    <w:rsid w:val="00C72D34"/>
    <w:rsid w:val="00C7312D"/>
    <w:rsid w:val="00C73491"/>
    <w:rsid w:val="00C75B0E"/>
    <w:rsid w:val="00C75F0B"/>
    <w:rsid w:val="00C76468"/>
    <w:rsid w:val="00C769C4"/>
    <w:rsid w:val="00C80394"/>
    <w:rsid w:val="00C80F8A"/>
    <w:rsid w:val="00C81A35"/>
    <w:rsid w:val="00C81B72"/>
    <w:rsid w:val="00C81EC5"/>
    <w:rsid w:val="00C8266F"/>
    <w:rsid w:val="00C82B82"/>
    <w:rsid w:val="00C82CE3"/>
    <w:rsid w:val="00C83CA1"/>
    <w:rsid w:val="00C84CA1"/>
    <w:rsid w:val="00C8509A"/>
    <w:rsid w:val="00C86FBC"/>
    <w:rsid w:val="00C87675"/>
    <w:rsid w:val="00C9078B"/>
    <w:rsid w:val="00C9081B"/>
    <w:rsid w:val="00C91E45"/>
    <w:rsid w:val="00C9276A"/>
    <w:rsid w:val="00C930A2"/>
    <w:rsid w:val="00C93231"/>
    <w:rsid w:val="00C971A8"/>
    <w:rsid w:val="00C97612"/>
    <w:rsid w:val="00CA0A39"/>
    <w:rsid w:val="00CA1325"/>
    <w:rsid w:val="00CA2569"/>
    <w:rsid w:val="00CA261A"/>
    <w:rsid w:val="00CA397B"/>
    <w:rsid w:val="00CA5765"/>
    <w:rsid w:val="00CA7C88"/>
    <w:rsid w:val="00CB00C0"/>
    <w:rsid w:val="00CB05ED"/>
    <w:rsid w:val="00CB17D9"/>
    <w:rsid w:val="00CB310C"/>
    <w:rsid w:val="00CB4CFB"/>
    <w:rsid w:val="00CB56AD"/>
    <w:rsid w:val="00CB5B70"/>
    <w:rsid w:val="00CB5F30"/>
    <w:rsid w:val="00CB66C8"/>
    <w:rsid w:val="00CB72F3"/>
    <w:rsid w:val="00CC0B2B"/>
    <w:rsid w:val="00CC0BA6"/>
    <w:rsid w:val="00CC22E2"/>
    <w:rsid w:val="00CC25CA"/>
    <w:rsid w:val="00CC334A"/>
    <w:rsid w:val="00CC3355"/>
    <w:rsid w:val="00CC39C1"/>
    <w:rsid w:val="00CC3D10"/>
    <w:rsid w:val="00CC4784"/>
    <w:rsid w:val="00CC4B75"/>
    <w:rsid w:val="00CC63A6"/>
    <w:rsid w:val="00CC686C"/>
    <w:rsid w:val="00CC79B0"/>
    <w:rsid w:val="00CD082D"/>
    <w:rsid w:val="00CD50AD"/>
    <w:rsid w:val="00CD50DB"/>
    <w:rsid w:val="00CD55BB"/>
    <w:rsid w:val="00CD5B40"/>
    <w:rsid w:val="00CD7637"/>
    <w:rsid w:val="00CD7D0C"/>
    <w:rsid w:val="00CE135D"/>
    <w:rsid w:val="00CE1831"/>
    <w:rsid w:val="00CE18A6"/>
    <w:rsid w:val="00CE267B"/>
    <w:rsid w:val="00CE2A66"/>
    <w:rsid w:val="00CE309F"/>
    <w:rsid w:val="00CE37A9"/>
    <w:rsid w:val="00CE4618"/>
    <w:rsid w:val="00CE5025"/>
    <w:rsid w:val="00CE6D8F"/>
    <w:rsid w:val="00CE6F13"/>
    <w:rsid w:val="00CF2244"/>
    <w:rsid w:val="00CF2E82"/>
    <w:rsid w:val="00CF3B33"/>
    <w:rsid w:val="00CF6E2A"/>
    <w:rsid w:val="00D020BB"/>
    <w:rsid w:val="00D02A65"/>
    <w:rsid w:val="00D0353E"/>
    <w:rsid w:val="00D04AF9"/>
    <w:rsid w:val="00D06855"/>
    <w:rsid w:val="00D07580"/>
    <w:rsid w:val="00D07B9B"/>
    <w:rsid w:val="00D10866"/>
    <w:rsid w:val="00D11924"/>
    <w:rsid w:val="00D11997"/>
    <w:rsid w:val="00D11DA0"/>
    <w:rsid w:val="00D12BB6"/>
    <w:rsid w:val="00D1313F"/>
    <w:rsid w:val="00D14FD3"/>
    <w:rsid w:val="00D15B12"/>
    <w:rsid w:val="00D15F06"/>
    <w:rsid w:val="00D17047"/>
    <w:rsid w:val="00D17F44"/>
    <w:rsid w:val="00D213B5"/>
    <w:rsid w:val="00D21625"/>
    <w:rsid w:val="00D2168D"/>
    <w:rsid w:val="00D220C4"/>
    <w:rsid w:val="00D225F2"/>
    <w:rsid w:val="00D23369"/>
    <w:rsid w:val="00D24038"/>
    <w:rsid w:val="00D24248"/>
    <w:rsid w:val="00D25071"/>
    <w:rsid w:val="00D25E29"/>
    <w:rsid w:val="00D264E5"/>
    <w:rsid w:val="00D27EF0"/>
    <w:rsid w:val="00D30EC9"/>
    <w:rsid w:val="00D312F0"/>
    <w:rsid w:val="00D317B1"/>
    <w:rsid w:val="00D31C29"/>
    <w:rsid w:val="00D32C36"/>
    <w:rsid w:val="00D346ED"/>
    <w:rsid w:val="00D349EA"/>
    <w:rsid w:val="00D3517E"/>
    <w:rsid w:val="00D35D59"/>
    <w:rsid w:val="00D376DC"/>
    <w:rsid w:val="00D40699"/>
    <w:rsid w:val="00D4114D"/>
    <w:rsid w:val="00D418C4"/>
    <w:rsid w:val="00D4358B"/>
    <w:rsid w:val="00D50631"/>
    <w:rsid w:val="00D50CF9"/>
    <w:rsid w:val="00D50F3F"/>
    <w:rsid w:val="00D53774"/>
    <w:rsid w:val="00D541AD"/>
    <w:rsid w:val="00D548A7"/>
    <w:rsid w:val="00D5592D"/>
    <w:rsid w:val="00D5647A"/>
    <w:rsid w:val="00D575CA"/>
    <w:rsid w:val="00D57727"/>
    <w:rsid w:val="00D57B52"/>
    <w:rsid w:val="00D6010D"/>
    <w:rsid w:val="00D60A32"/>
    <w:rsid w:val="00D62D2A"/>
    <w:rsid w:val="00D64261"/>
    <w:rsid w:val="00D6444B"/>
    <w:rsid w:val="00D66862"/>
    <w:rsid w:val="00D67E25"/>
    <w:rsid w:val="00D706BE"/>
    <w:rsid w:val="00D71312"/>
    <w:rsid w:val="00D7249B"/>
    <w:rsid w:val="00D730B2"/>
    <w:rsid w:val="00D732A8"/>
    <w:rsid w:val="00D74113"/>
    <w:rsid w:val="00D741FA"/>
    <w:rsid w:val="00D75C32"/>
    <w:rsid w:val="00D76BFD"/>
    <w:rsid w:val="00D76D2A"/>
    <w:rsid w:val="00D778E6"/>
    <w:rsid w:val="00D8020A"/>
    <w:rsid w:val="00D81F48"/>
    <w:rsid w:val="00D82171"/>
    <w:rsid w:val="00D83410"/>
    <w:rsid w:val="00D83535"/>
    <w:rsid w:val="00D8355F"/>
    <w:rsid w:val="00D8437A"/>
    <w:rsid w:val="00D855AC"/>
    <w:rsid w:val="00D85847"/>
    <w:rsid w:val="00D85F1F"/>
    <w:rsid w:val="00D86E1B"/>
    <w:rsid w:val="00D8773F"/>
    <w:rsid w:val="00D91BFA"/>
    <w:rsid w:val="00D92746"/>
    <w:rsid w:val="00D92932"/>
    <w:rsid w:val="00D92E51"/>
    <w:rsid w:val="00D937C3"/>
    <w:rsid w:val="00D94B0C"/>
    <w:rsid w:val="00D95F18"/>
    <w:rsid w:val="00D96282"/>
    <w:rsid w:val="00D96910"/>
    <w:rsid w:val="00D9691C"/>
    <w:rsid w:val="00D976B3"/>
    <w:rsid w:val="00D97AFD"/>
    <w:rsid w:val="00DA01E1"/>
    <w:rsid w:val="00DA0202"/>
    <w:rsid w:val="00DA0AD7"/>
    <w:rsid w:val="00DA1C5A"/>
    <w:rsid w:val="00DA1CDC"/>
    <w:rsid w:val="00DA2297"/>
    <w:rsid w:val="00DA2701"/>
    <w:rsid w:val="00DA47AB"/>
    <w:rsid w:val="00DA4C01"/>
    <w:rsid w:val="00DA5548"/>
    <w:rsid w:val="00DA564A"/>
    <w:rsid w:val="00DA739E"/>
    <w:rsid w:val="00DB0247"/>
    <w:rsid w:val="00DB144B"/>
    <w:rsid w:val="00DB2E2E"/>
    <w:rsid w:val="00DB2FEF"/>
    <w:rsid w:val="00DB4804"/>
    <w:rsid w:val="00DB5CA4"/>
    <w:rsid w:val="00DB5DD2"/>
    <w:rsid w:val="00DB695F"/>
    <w:rsid w:val="00DB7645"/>
    <w:rsid w:val="00DC0FD5"/>
    <w:rsid w:val="00DC26A6"/>
    <w:rsid w:val="00DC2931"/>
    <w:rsid w:val="00DC3005"/>
    <w:rsid w:val="00DC5301"/>
    <w:rsid w:val="00DC62FB"/>
    <w:rsid w:val="00DC7262"/>
    <w:rsid w:val="00DD01A7"/>
    <w:rsid w:val="00DD0A62"/>
    <w:rsid w:val="00DD0E52"/>
    <w:rsid w:val="00DD3BC1"/>
    <w:rsid w:val="00DD48A9"/>
    <w:rsid w:val="00DD5642"/>
    <w:rsid w:val="00DD642B"/>
    <w:rsid w:val="00DE03C0"/>
    <w:rsid w:val="00DE0816"/>
    <w:rsid w:val="00DE1188"/>
    <w:rsid w:val="00DE20BE"/>
    <w:rsid w:val="00DE2D4C"/>
    <w:rsid w:val="00DE2F2A"/>
    <w:rsid w:val="00DE399F"/>
    <w:rsid w:val="00DE46FB"/>
    <w:rsid w:val="00DE4BD5"/>
    <w:rsid w:val="00DE4D5E"/>
    <w:rsid w:val="00DE5171"/>
    <w:rsid w:val="00DE6138"/>
    <w:rsid w:val="00DE6473"/>
    <w:rsid w:val="00DE6FC6"/>
    <w:rsid w:val="00DE752F"/>
    <w:rsid w:val="00DF0C5C"/>
    <w:rsid w:val="00DF0F41"/>
    <w:rsid w:val="00DF1296"/>
    <w:rsid w:val="00DF35B8"/>
    <w:rsid w:val="00DF4539"/>
    <w:rsid w:val="00DF525B"/>
    <w:rsid w:val="00DF57C6"/>
    <w:rsid w:val="00DF6615"/>
    <w:rsid w:val="00E0108C"/>
    <w:rsid w:val="00E012DF"/>
    <w:rsid w:val="00E01420"/>
    <w:rsid w:val="00E0168D"/>
    <w:rsid w:val="00E027E3"/>
    <w:rsid w:val="00E028AF"/>
    <w:rsid w:val="00E05BEA"/>
    <w:rsid w:val="00E07600"/>
    <w:rsid w:val="00E10602"/>
    <w:rsid w:val="00E11101"/>
    <w:rsid w:val="00E117DD"/>
    <w:rsid w:val="00E11F11"/>
    <w:rsid w:val="00E125DB"/>
    <w:rsid w:val="00E127F7"/>
    <w:rsid w:val="00E12C6F"/>
    <w:rsid w:val="00E12DBB"/>
    <w:rsid w:val="00E13BF3"/>
    <w:rsid w:val="00E1590E"/>
    <w:rsid w:val="00E17591"/>
    <w:rsid w:val="00E2077E"/>
    <w:rsid w:val="00E20E2D"/>
    <w:rsid w:val="00E21062"/>
    <w:rsid w:val="00E219EA"/>
    <w:rsid w:val="00E24617"/>
    <w:rsid w:val="00E25006"/>
    <w:rsid w:val="00E26AE2"/>
    <w:rsid w:val="00E306C9"/>
    <w:rsid w:val="00E32909"/>
    <w:rsid w:val="00E32BC1"/>
    <w:rsid w:val="00E3361A"/>
    <w:rsid w:val="00E35B5E"/>
    <w:rsid w:val="00E35FA3"/>
    <w:rsid w:val="00E368DC"/>
    <w:rsid w:val="00E36BB6"/>
    <w:rsid w:val="00E37343"/>
    <w:rsid w:val="00E37732"/>
    <w:rsid w:val="00E37B29"/>
    <w:rsid w:val="00E4031F"/>
    <w:rsid w:val="00E408F5"/>
    <w:rsid w:val="00E41F43"/>
    <w:rsid w:val="00E42168"/>
    <w:rsid w:val="00E42329"/>
    <w:rsid w:val="00E4280F"/>
    <w:rsid w:val="00E450E3"/>
    <w:rsid w:val="00E45449"/>
    <w:rsid w:val="00E46D58"/>
    <w:rsid w:val="00E50531"/>
    <w:rsid w:val="00E51938"/>
    <w:rsid w:val="00E51CD6"/>
    <w:rsid w:val="00E51DEE"/>
    <w:rsid w:val="00E52620"/>
    <w:rsid w:val="00E543F1"/>
    <w:rsid w:val="00E54900"/>
    <w:rsid w:val="00E54ED0"/>
    <w:rsid w:val="00E55065"/>
    <w:rsid w:val="00E56E57"/>
    <w:rsid w:val="00E57E9E"/>
    <w:rsid w:val="00E60E5A"/>
    <w:rsid w:val="00E6178B"/>
    <w:rsid w:val="00E62DFB"/>
    <w:rsid w:val="00E631D7"/>
    <w:rsid w:val="00E634F8"/>
    <w:rsid w:val="00E64369"/>
    <w:rsid w:val="00E66C63"/>
    <w:rsid w:val="00E67777"/>
    <w:rsid w:val="00E677C7"/>
    <w:rsid w:val="00E67C84"/>
    <w:rsid w:val="00E704B4"/>
    <w:rsid w:val="00E70DF2"/>
    <w:rsid w:val="00E713DF"/>
    <w:rsid w:val="00E717AF"/>
    <w:rsid w:val="00E71FD2"/>
    <w:rsid w:val="00E7272B"/>
    <w:rsid w:val="00E7469B"/>
    <w:rsid w:val="00E74E24"/>
    <w:rsid w:val="00E757C3"/>
    <w:rsid w:val="00E75A01"/>
    <w:rsid w:val="00E770D6"/>
    <w:rsid w:val="00E77347"/>
    <w:rsid w:val="00E802B5"/>
    <w:rsid w:val="00E8092F"/>
    <w:rsid w:val="00E8098A"/>
    <w:rsid w:val="00E80EAE"/>
    <w:rsid w:val="00E84CA1"/>
    <w:rsid w:val="00E84E1F"/>
    <w:rsid w:val="00E85B8B"/>
    <w:rsid w:val="00E86515"/>
    <w:rsid w:val="00E872B5"/>
    <w:rsid w:val="00E90055"/>
    <w:rsid w:val="00E907D3"/>
    <w:rsid w:val="00E91C04"/>
    <w:rsid w:val="00E9222F"/>
    <w:rsid w:val="00E94AD0"/>
    <w:rsid w:val="00E959FB"/>
    <w:rsid w:val="00E95B4D"/>
    <w:rsid w:val="00E96814"/>
    <w:rsid w:val="00E96C87"/>
    <w:rsid w:val="00E96DC5"/>
    <w:rsid w:val="00E97337"/>
    <w:rsid w:val="00EA30FA"/>
    <w:rsid w:val="00EA53B5"/>
    <w:rsid w:val="00EA746F"/>
    <w:rsid w:val="00EB058D"/>
    <w:rsid w:val="00EB120C"/>
    <w:rsid w:val="00EB12D2"/>
    <w:rsid w:val="00EB1A24"/>
    <w:rsid w:val="00EB1B59"/>
    <w:rsid w:val="00EB21AE"/>
    <w:rsid w:val="00EB273C"/>
    <w:rsid w:val="00EB3BB4"/>
    <w:rsid w:val="00EB3DC8"/>
    <w:rsid w:val="00EB3FC5"/>
    <w:rsid w:val="00EB4E3B"/>
    <w:rsid w:val="00EB51A5"/>
    <w:rsid w:val="00EB5AF0"/>
    <w:rsid w:val="00EB5B8E"/>
    <w:rsid w:val="00EB5D3C"/>
    <w:rsid w:val="00EB6306"/>
    <w:rsid w:val="00EB6B56"/>
    <w:rsid w:val="00EB6F14"/>
    <w:rsid w:val="00EB79DE"/>
    <w:rsid w:val="00EC02FF"/>
    <w:rsid w:val="00EC13AB"/>
    <w:rsid w:val="00EC1F9D"/>
    <w:rsid w:val="00EC2660"/>
    <w:rsid w:val="00EC279C"/>
    <w:rsid w:val="00EC29D7"/>
    <w:rsid w:val="00EC3737"/>
    <w:rsid w:val="00EC4F94"/>
    <w:rsid w:val="00EC55AB"/>
    <w:rsid w:val="00EC5CC8"/>
    <w:rsid w:val="00EC62EE"/>
    <w:rsid w:val="00EC6703"/>
    <w:rsid w:val="00EC6C3D"/>
    <w:rsid w:val="00ED16B5"/>
    <w:rsid w:val="00ED1FCA"/>
    <w:rsid w:val="00ED33BD"/>
    <w:rsid w:val="00ED3EFA"/>
    <w:rsid w:val="00ED4A39"/>
    <w:rsid w:val="00ED59DC"/>
    <w:rsid w:val="00EE0671"/>
    <w:rsid w:val="00EE24E5"/>
    <w:rsid w:val="00EE498F"/>
    <w:rsid w:val="00EE519B"/>
    <w:rsid w:val="00EE5708"/>
    <w:rsid w:val="00EE614B"/>
    <w:rsid w:val="00EE689A"/>
    <w:rsid w:val="00EE69DA"/>
    <w:rsid w:val="00EE72CD"/>
    <w:rsid w:val="00EE7F61"/>
    <w:rsid w:val="00EF156C"/>
    <w:rsid w:val="00EF249B"/>
    <w:rsid w:val="00EF452D"/>
    <w:rsid w:val="00EF5510"/>
    <w:rsid w:val="00EF6785"/>
    <w:rsid w:val="00EF715D"/>
    <w:rsid w:val="00F008CA"/>
    <w:rsid w:val="00F01272"/>
    <w:rsid w:val="00F0221F"/>
    <w:rsid w:val="00F02AF6"/>
    <w:rsid w:val="00F0423E"/>
    <w:rsid w:val="00F05432"/>
    <w:rsid w:val="00F10B30"/>
    <w:rsid w:val="00F10F01"/>
    <w:rsid w:val="00F11FE1"/>
    <w:rsid w:val="00F1428C"/>
    <w:rsid w:val="00F14C1D"/>
    <w:rsid w:val="00F14FA1"/>
    <w:rsid w:val="00F17DED"/>
    <w:rsid w:val="00F17E08"/>
    <w:rsid w:val="00F2034E"/>
    <w:rsid w:val="00F205BF"/>
    <w:rsid w:val="00F2073E"/>
    <w:rsid w:val="00F20D22"/>
    <w:rsid w:val="00F22BCA"/>
    <w:rsid w:val="00F22EFB"/>
    <w:rsid w:val="00F256C6"/>
    <w:rsid w:val="00F26F24"/>
    <w:rsid w:val="00F30863"/>
    <w:rsid w:val="00F31648"/>
    <w:rsid w:val="00F331E4"/>
    <w:rsid w:val="00F336B5"/>
    <w:rsid w:val="00F34CB1"/>
    <w:rsid w:val="00F35190"/>
    <w:rsid w:val="00F3780B"/>
    <w:rsid w:val="00F37BAD"/>
    <w:rsid w:val="00F409A0"/>
    <w:rsid w:val="00F436C4"/>
    <w:rsid w:val="00F45ABD"/>
    <w:rsid w:val="00F464A3"/>
    <w:rsid w:val="00F517B2"/>
    <w:rsid w:val="00F51E3C"/>
    <w:rsid w:val="00F52937"/>
    <w:rsid w:val="00F52F28"/>
    <w:rsid w:val="00F53629"/>
    <w:rsid w:val="00F54199"/>
    <w:rsid w:val="00F54F18"/>
    <w:rsid w:val="00F554B1"/>
    <w:rsid w:val="00F56853"/>
    <w:rsid w:val="00F573D9"/>
    <w:rsid w:val="00F57573"/>
    <w:rsid w:val="00F57F6A"/>
    <w:rsid w:val="00F60399"/>
    <w:rsid w:val="00F61DAA"/>
    <w:rsid w:val="00F65AD3"/>
    <w:rsid w:val="00F664CB"/>
    <w:rsid w:val="00F66949"/>
    <w:rsid w:val="00F678AD"/>
    <w:rsid w:val="00F70102"/>
    <w:rsid w:val="00F703E0"/>
    <w:rsid w:val="00F70707"/>
    <w:rsid w:val="00F71869"/>
    <w:rsid w:val="00F727E4"/>
    <w:rsid w:val="00F73A4B"/>
    <w:rsid w:val="00F73C7C"/>
    <w:rsid w:val="00F74BD6"/>
    <w:rsid w:val="00F75B7E"/>
    <w:rsid w:val="00F81C22"/>
    <w:rsid w:val="00F82011"/>
    <w:rsid w:val="00F83539"/>
    <w:rsid w:val="00F838EB"/>
    <w:rsid w:val="00F84227"/>
    <w:rsid w:val="00F86B1D"/>
    <w:rsid w:val="00F87121"/>
    <w:rsid w:val="00F87616"/>
    <w:rsid w:val="00F87A9B"/>
    <w:rsid w:val="00F87B76"/>
    <w:rsid w:val="00F92AE3"/>
    <w:rsid w:val="00F9319C"/>
    <w:rsid w:val="00F9402E"/>
    <w:rsid w:val="00F94FD6"/>
    <w:rsid w:val="00F9514E"/>
    <w:rsid w:val="00F96584"/>
    <w:rsid w:val="00FA04F2"/>
    <w:rsid w:val="00FA206E"/>
    <w:rsid w:val="00FA20C5"/>
    <w:rsid w:val="00FA240D"/>
    <w:rsid w:val="00FA2D46"/>
    <w:rsid w:val="00FA362D"/>
    <w:rsid w:val="00FA463C"/>
    <w:rsid w:val="00FA580E"/>
    <w:rsid w:val="00FA6701"/>
    <w:rsid w:val="00FA671B"/>
    <w:rsid w:val="00FA752E"/>
    <w:rsid w:val="00FB26FE"/>
    <w:rsid w:val="00FB2A8C"/>
    <w:rsid w:val="00FB2E78"/>
    <w:rsid w:val="00FB2FE3"/>
    <w:rsid w:val="00FB43DC"/>
    <w:rsid w:val="00FB48A1"/>
    <w:rsid w:val="00FB5808"/>
    <w:rsid w:val="00FC1949"/>
    <w:rsid w:val="00FC1F4B"/>
    <w:rsid w:val="00FC326D"/>
    <w:rsid w:val="00FC3645"/>
    <w:rsid w:val="00FC4097"/>
    <w:rsid w:val="00FC5D19"/>
    <w:rsid w:val="00FC5EB9"/>
    <w:rsid w:val="00FC7C2B"/>
    <w:rsid w:val="00FD0301"/>
    <w:rsid w:val="00FD0653"/>
    <w:rsid w:val="00FD0923"/>
    <w:rsid w:val="00FD2328"/>
    <w:rsid w:val="00FD2429"/>
    <w:rsid w:val="00FD2D9C"/>
    <w:rsid w:val="00FD32D3"/>
    <w:rsid w:val="00FD3F7C"/>
    <w:rsid w:val="00FD550F"/>
    <w:rsid w:val="00FD6DAF"/>
    <w:rsid w:val="00FD7F02"/>
    <w:rsid w:val="00FE13A4"/>
    <w:rsid w:val="00FE2024"/>
    <w:rsid w:val="00FE4093"/>
    <w:rsid w:val="00FE54BD"/>
    <w:rsid w:val="00FE7DED"/>
    <w:rsid w:val="00FF0132"/>
    <w:rsid w:val="00FF1CB8"/>
    <w:rsid w:val="00FF23F4"/>
    <w:rsid w:val="00FF58D1"/>
    <w:rsid w:val="00FF6366"/>
    <w:rsid w:val="02DF29EB"/>
    <w:rsid w:val="03A74719"/>
    <w:rsid w:val="03CC2C80"/>
    <w:rsid w:val="052E28C7"/>
    <w:rsid w:val="07736474"/>
    <w:rsid w:val="08B40F0F"/>
    <w:rsid w:val="0ADE235F"/>
    <w:rsid w:val="100D2F61"/>
    <w:rsid w:val="10D51E63"/>
    <w:rsid w:val="118F1979"/>
    <w:rsid w:val="11A07135"/>
    <w:rsid w:val="130B5306"/>
    <w:rsid w:val="16733200"/>
    <w:rsid w:val="174721C5"/>
    <w:rsid w:val="1EC374C7"/>
    <w:rsid w:val="24366E06"/>
    <w:rsid w:val="26C279DE"/>
    <w:rsid w:val="28456613"/>
    <w:rsid w:val="2A7D1F14"/>
    <w:rsid w:val="2AC0515E"/>
    <w:rsid w:val="2BE9260C"/>
    <w:rsid w:val="2C424444"/>
    <w:rsid w:val="2FEF3EB6"/>
    <w:rsid w:val="33877F39"/>
    <w:rsid w:val="33A866E3"/>
    <w:rsid w:val="3A1948E9"/>
    <w:rsid w:val="3C363DF4"/>
    <w:rsid w:val="3ED522CC"/>
    <w:rsid w:val="40E97C90"/>
    <w:rsid w:val="44C05E63"/>
    <w:rsid w:val="45CB3095"/>
    <w:rsid w:val="46175745"/>
    <w:rsid w:val="46324FFC"/>
    <w:rsid w:val="4666058A"/>
    <w:rsid w:val="46B207D1"/>
    <w:rsid w:val="47290A85"/>
    <w:rsid w:val="492012FC"/>
    <w:rsid w:val="4C465371"/>
    <w:rsid w:val="4E256DDF"/>
    <w:rsid w:val="504B3C7D"/>
    <w:rsid w:val="50CC29FF"/>
    <w:rsid w:val="522D07E6"/>
    <w:rsid w:val="52D83B5B"/>
    <w:rsid w:val="555139C0"/>
    <w:rsid w:val="55C45E2B"/>
    <w:rsid w:val="5A20384C"/>
    <w:rsid w:val="62B453B5"/>
    <w:rsid w:val="642E4C21"/>
    <w:rsid w:val="669334F7"/>
    <w:rsid w:val="68FB1002"/>
    <w:rsid w:val="69E334FE"/>
    <w:rsid w:val="6AE4621A"/>
    <w:rsid w:val="6B35508D"/>
    <w:rsid w:val="6BA17FDC"/>
    <w:rsid w:val="6EDA4F74"/>
    <w:rsid w:val="6EE919A8"/>
    <w:rsid w:val="726D1F7F"/>
    <w:rsid w:val="76320A69"/>
    <w:rsid w:val="76E80284"/>
    <w:rsid w:val="78517F46"/>
    <w:rsid w:val="7877295B"/>
    <w:rsid w:val="7A003192"/>
    <w:rsid w:val="7A28257D"/>
    <w:rsid w:val="7C26710D"/>
    <w:rsid w:val="7D662001"/>
    <w:rsid w:val="7E0155BF"/>
    <w:rsid w:val="7E090A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5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27"/>
    <w:qFormat/>
    <w:uiPriority w:val="0"/>
    <w:pPr>
      <w:spacing w:line="480" w:lineRule="exact"/>
      <w:ind w:firstLine="660"/>
    </w:pPr>
    <w:rPr>
      <w:rFonts w:ascii="黑体"/>
      <w:sz w:val="32"/>
    </w:rPr>
  </w:style>
  <w:style w:type="paragraph" w:styleId="3">
    <w:name w:val="Date"/>
    <w:basedOn w:val="1"/>
    <w:next w:val="1"/>
    <w:link w:val="26"/>
    <w:qFormat/>
    <w:uiPriority w:val="0"/>
    <w:pPr>
      <w:ind w:left="100" w:leftChars="2500"/>
    </w:pPr>
    <w:rPr>
      <w:rFonts w:eastAsia="仿宋_GB2312"/>
      <w:sz w:val="32"/>
    </w:rPr>
  </w:style>
  <w:style w:type="paragraph" w:styleId="4">
    <w:name w:val="Balloon Text"/>
    <w:basedOn w:val="1"/>
    <w:link w:val="17"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9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Body Text Indent 3"/>
    <w:basedOn w:val="1"/>
    <w:link w:val="28"/>
    <w:qFormat/>
    <w:uiPriority w:val="0"/>
    <w:pPr>
      <w:spacing w:line="440" w:lineRule="exact"/>
      <w:ind w:firstLine="600" w:firstLineChars="200"/>
    </w:pPr>
    <w:rPr>
      <w:rFonts w:ascii="仿宋_GB2312" w:eastAsia="仿宋_GB2312"/>
      <w:sz w:val="30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">
    <w:name w:val="Table Theme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脚 字符"/>
    <w:basedOn w:val="13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批注框文本 字符"/>
    <w:basedOn w:val="13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眉 字符"/>
    <w:basedOn w:val="13"/>
    <w:link w:val="6"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19">
    <w:name w:val="副标题 字符"/>
    <w:basedOn w:val="13"/>
    <w:link w:val="7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paragraph" w:customStyle="1" w:styleId="20">
    <w:name w:val="默认段落字体 Para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21">
    <w:name w:val="Char"/>
    <w:basedOn w:val="1"/>
    <w:qFormat/>
    <w:uiPriority w:val="0"/>
  </w:style>
  <w:style w:type="paragraph" w:customStyle="1" w:styleId="22">
    <w:name w:val="Char Char Char"/>
    <w:basedOn w:val="1"/>
    <w:qFormat/>
    <w:uiPriority w:val="0"/>
  </w:style>
  <w:style w:type="paragraph" w:customStyle="1" w:styleId="23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4">
    <w:name w:val="Char Char"/>
    <w:basedOn w:val="1"/>
    <w:qFormat/>
    <w:uiPriority w:val="0"/>
    <w:rPr>
      <w:szCs w:val="20"/>
    </w:rPr>
  </w:style>
  <w:style w:type="paragraph" w:customStyle="1" w:styleId="25">
    <w:name w:val="列出段落1"/>
    <w:basedOn w:val="1"/>
    <w:qFormat/>
    <w:uiPriority w:val="34"/>
    <w:pPr>
      <w:ind w:firstLine="420" w:firstLineChars="200"/>
    </w:pPr>
  </w:style>
  <w:style w:type="character" w:customStyle="1" w:styleId="26">
    <w:name w:val="日期 字符"/>
    <w:basedOn w:val="13"/>
    <w:link w:val="3"/>
    <w:qFormat/>
    <w:uiPriority w:val="0"/>
    <w:rPr>
      <w:rFonts w:ascii="Times New Roman" w:hAnsi="Times New Roman" w:eastAsia="仿宋_GB2312"/>
      <w:kern w:val="2"/>
      <w:sz w:val="32"/>
      <w:szCs w:val="24"/>
    </w:rPr>
  </w:style>
  <w:style w:type="character" w:customStyle="1" w:styleId="27">
    <w:name w:val="正文文本缩进 字符"/>
    <w:basedOn w:val="13"/>
    <w:link w:val="2"/>
    <w:qFormat/>
    <w:uiPriority w:val="0"/>
    <w:rPr>
      <w:rFonts w:ascii="黑体" w:hAnsi="Times New Roman" w:eastAsia="宋体"/>
      <w:kern w:val="2"/>
      <w:sz w:val="32"/>
      <w:szCs w:val="24"/>
    </w:rPr>
  </w:style>
  <w:style w:type="character" w:customStyle="1" w:styleId="28">
    <w:name w:val="正文文本缩进 3 字符"/>
    <w:basedOn w:val="13"/>
    <w:link w:val="8"/>
    <w:qFormat/>
    <w:uiPriority w:val="0"/>
    <w:rPr>
      <w:rFonts w:ascii="仿宋_GB2312" w:hAnsi="Times New Roman" w:eastAsia="仿宋_GB2312"/>
      <w:kern w:val="2"/>
      <w:sz w:val="30"/>
      <w:szCs w:val="24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3F27CE-A04B-4F12-A3F5-1AE45F2EBA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2916</Words>
  <Characters>3256</Characters>
  <Lines>21</Lines>
  <Paragraphs>5</Paragraphs>
  <TotalTime>56</TotalTime>
  <ScaleCrop>false</ScaleCrop>
  <LinksUpToDate>false</LinksUpToDate>
  <CharactersWithSpaces>3330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2023-05-07T08:09:00Z</dcterms:created>
  <dc:creator>微软用户</dc:creator>
  <cp:lastModifiedBy>COFCO\sue7</cp:lastModifiedBy>
  <cp:lastPrinted>2014-06-23T02:55:00Z</cp:lastPrinted>
  <dcterms:modified xsi:type="dcterms:W3CDTF">2023-06-25T06:40:39Z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B357FEC187224B389A99A1974FBBC23C</vt:lpwstr>
  </property>
</Properties>
</file>