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 w:rsidTr="00025214">
        <w:trPr>
          <w:trHeight w:hRule="exact" w:val="448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A62568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62568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62568">
              <w:rPr>
                <w:rFonts w:eastAsia="仿宋_GB2312" w:hint="eastAsia"/>
                <w:kern w:val="0"/>
                <w:sz w:val="28"/>
                <w:szCs w:val="28"/>
              </w:rPr>
              <w:t>06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:rsidR="003214F9" w:rsidRPr="003214F9" w:rsidRDefault="000D6FBE" w:rsidP="003214F9">
      <w:pPr>
        <w:pStyle w:val="ac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项目标的</w:t>
      </w:r>
    </w:p>
    <w:tbl>
      <w:tblPr>
        <w:tblW w:w="9488" w:type="dxa"/>
        <w:tblLook w:val="04A0"/>
      </w:tblPr>
      <w:tblGrid>
        <w:gridCol w:w="1491"/>
        <w:gridCol w:w="851"/>
        <w:gridCol w:w="706"/>
        <w:gridCol w:w="897"/>
        <w:gridCol w:w="986"/>
        <w:gridCol w:w="845"/>
        <w:gridCol w:w="985"/>
        <w:gridCol w:w="2111"/>
        <w:gridCol w:w="616"/>
      </w:tblGrid>
      <w:tr w:rsidR="003214F9" w:rsidRPr="003214F9" w:rsidTr="0003792E">
        <w:trPr>
          <w:trHeight w:val="758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含税单价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</w:t>
            </w:r>
            <w:r>
              <w:rPr>
                <w:rFonts w:hint="eastAsia"/>
                <w:color w:val="000000"/>
                <w:sz w:val="20"/>
                <w:szCs w:val="20"/>
              </w:rPr>
              <w:t>Z41H-16C-DN150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FC244B" w:rsidRDefault="00DA0447" w:rsidP="00845C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、问题描述：阀座穿孔，阀座磨损；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、技术要求：密封接触面采用合金材质，耐腐蚀，修复后试压不漏；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3#</w:t>
            </w:r>
            <w:r>
              <w:rPr>
                <w:rFonts w:hint="eastAsia"/>
                <w:color w:val="000000"/>
                <w:sz w:val="20"/>
                <w:szCs w:val="20"/>
              </w:rPr>
              <w:t>吸滤机入汁、</w:t>
            </w: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滤汁泵出口用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蝶阀</w:t>
            </w:r>
            <w:r>
              <w:rPr>
                <w:rFonts w:hint="eastAsia"/>
                <w:color w:val="000000"/>
                <w:sz w:val="20"/>
                <w:szCs w:val="20"/>
              </w:rPr>
              <w:t>D343H-16P-DN200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845C9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、问题描述：阀杆腐蚀关不严，蜗轮不匹关不严；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、技术要求：密封接触面采用合金材质，耐腐蚀，修复后试压不漏；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3#</w:t>
            </w:r>
            <w:r>
              <w:rPr>
                <w:rFonts w:hint="eastAsia"/>
                <w:color w:val="000000"/>
                <w:sz w:val="20"/>
                <w:szCs w:val="20"/>
              </w:rPr>
              <w:t>滤汁泵入口阀用</w:t>
            </w:r>
          </w:p>
        </w:tc>
      </w:tr>
      <w:tr w:rsidR="00DA0447" w:rsidRPr="003214F9" w:rsidTr="00DA0447">
        <w:trPr>
          <w:trHeight w:val="35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蝶阀</w:t>
            </w:r>
            <w:r>
              <w:rPr>
                <w:rFonts w:hint="eastAsia"/>
                <w:color w:val="000000"/>
                <w:sz w:val="20"/>
                <w:szCs w:val="20"/>
              </w:rPr>
              <w:t>D343H-16P-DN150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845C9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、问题描述：阀杆腐蚀关不严，蜗轮不匹关不严；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、技术要求：密封接触面采用合金材质，耐腐蚀，修复后试压不漏；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3#</w:t>
            </w:r>
            <w:r>
              <w:rPr>
                <w:rFonts w:hint="eastAsia"/>
                <w:color w:val="000000"/>
                <w:sz w:val="20"/>
                <w:szCs w:val="20"/>
              </w:rPr>
              <w:t>滤汁泵出口阀用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闸阀</w:t>
            </w:r>
            <w:r>
              <w:rPr>
                <w:rFonts w:hint="eastAsia"/>
                <w:color w:val="000000"/>
                <w:sz w:val="20"/>
                <w:szCs w:val="20"/>
              </w:rPr>
              <w:t>Z41H-16C-DN200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845C9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、问题描述：阀拍；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、技术要求：密封接触面采用合金材质，耐腐蚀，修复后试压不漏；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4#</w:t>
            </w:r>
            <w:r>
              <w:rPr>
                <w:rFonts w:hint="eastAsia"/>
                <w:color w:val="000000"/>
                <w:sz w:val="20"/>
                <w:szCs w:val="20"/>
              </w:rPr>
              <w:t>蒸发罐废气阀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</w:t>
            </w:r>
            <w:r>
              <w:rPr>
                <w:rFonts w:hint="eastAsia"/>
                <w:color w:val="000000"/>
                <w:sz w:val="20"/>
                <w:szCs w:val="20"/>
              </w:rPr>
              <w:t>Z41H-16C-DN250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845C9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、问题描述：阀座穿孔，阀座磨损；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、技术要求：密封接触面采用合金材质，耐腐蚀，修复后试压不漏；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3#</w:t>
            </w:r>
            <w:r>
              <w:rPr>
                <w:rFonts w:hint="eastAsia"/>
                <w:color w:val="000000"/>
                <w:sz w:val="20"/>
                <w:szCs w:val="20"/>
              </w:rPr>
              <w:t>混合汁，</w:t>
            </w:r>
            <w:r>
              <w:rPr>
                <w:rFonts w:hint="eastAsia"/>
                <w:color w:val="000000"/>
                <w:sz w:val="20"/>
                <w:szCs w:val="20"/>
              </w:rPr>
              <w:t>2#</w:t>
            </w:r>
            <w:r>
              <w:rPr>
                <w:rFonts w:hint="eastAsia"/>
                <w:color w:val="000000"/>
                <w:sz w:val="20"/>
                <w:szCs w:val="20"/>
              </w:rPr>
              <w:t>中和汁泵用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半球阀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SGQVYC-Q16S-DN300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FC244B" w:rsidRDefault="00DA0447" w:rsidP="001434F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、问题描述：关不严，密封面有腐蚀；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、技术要求：密封接触面采用合金材质，耐腐蚀，修复后试压不漏；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7#</w:t>
            </w:r>
            <w:r>
              <w:rPr>
                <w:rFonts w:hint="eastAsia"/>
                <w:color w:val="000000"/>
                <w:sz w:val="20"/>
                <w:szCs w:val="20"/>
              </w:rPr>
              <w:t>蒸发罐出汁阀用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手动蝶阀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D343H-16C DN300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、问题描述：阀拍与阀座接触面磨损至漏；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、技术要求：要求修复后阀门开关灵活，密封面试水压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2#</w:t>
            </w:r>
            <w:r>
              <w:rPr>
                <w:rFonts w:hint="eastAsia"/>
                <w:color w:val="000000"/>
                <w:sz w:val="20"/>
                <w:szCs w:val="20"/>
              </w:rPr>
              <w:t>丙糖罐汁汽阀使用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气动半球阀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SGQVYC-Z16Q DN250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、问题描述：阀杆与阀瓣连接处磨损打滑、松动、无法开关到位；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、技术要求：要求修复后阀杆与阀辫无松动稳固，开关灵活，阀辫与阀座接触良好。密封面修复后要求试压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2#</w:t>
            </w:r>
            <w:r>
              <w:rPr>
                <w:rFonts w:hint="eastAsia"/>
                <w:color w:val="000000"/>
                <w:sz w:val="20"/>
                <w:szCs w:val="20"/>
              </w:rPr>
              <w:t>甲糖种子箱分割阀使用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气动碟阀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D671X-16Q DN300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磨损、阀体软密封磨损破裂；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、技术要求：要求阀辫修复及阀体软密封修复后试压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4#</w:t>
            </w:r>
            <w:r>
              <w:rPr>
                <w:rFonts w:hint="eastAsia"/>
                <w:color w:val="000000"/>
                <w:sz w:val="20"/>
                <w:szCs w:val="20"/>
              </w:rPr>
              <w:t>甲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糖冷凝器使用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手动蝶阀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D343H-16C DN250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、问题描述：阀辫与阀座接触面磨损至漏、阀辫磨损严重需更换；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、技术要求：修复后阀门开关灵活，密封面试水压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2#3#</w:t>
            </w:r>
            <w:r>
              <w:rPr>
                <w:rFonts w:hint="eastAsia"/>
                <w:color w:val="000000"/>
                <w:sz w:val="20"/>
                <w:szCs w:val="20"/>
              </w:rPr>
              <w:t>丙糖罐冷凝器上水阀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Z41W-16C-DN200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FC244B" w:rsidRDefault="00DA0447" w:rsidP="001434F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、问题描述：阀辫与阀座接触面磨损至漏，阀杆与阀拍接触面磨损至掉拍；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、技术要求：修复后阀门无掉拍，开关灵活，密封面试水压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乙糖与甲糖种子管联通阀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Z41H-16C-DN100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、问题描述：阀辫与阀座接触面磨损至漏；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、技术要求：修复后阀门无掉拍，开关灵活，密封面试水压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煮糖罐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Z41H-16C-DN80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、问题描述：阀辫与阀座接触面磨损至漏；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、技术要求：修复后阀门无掉拍，开关灵活，密封面试水压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煮糖罐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Z41H-16C-DN50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、问题描述：阀辫与阀座接触面磨损至漏；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修复后阀门无掉拍，开关灵活，密封面试水压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煮糖罐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闸阀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Z41H-16C-DN25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FC244B" w:rsidRDefault="00DA0447" w:rsidP="001434F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、问题描述：阀辫与阀座接触面磨损至漏；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、技术要求：修复后阀门无掉拍，开关灵活，密封面试水压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煮糖罐、原料箱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Z41H-16C  DN125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、问题描述：阀辫与阀座接触面磨损至漏；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、技术要求：修复后阀门无掉拍，开关灵活，密封面试水压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煮糖罐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闸阀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Z41H-16C  DN125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、问题描述：阀辫与阀座接触面磨损至漏；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、技术要求：修复后阀门无掉拍，开关灵活，密封面试水压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煮糖罐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截止阀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J41H-16C-DN100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、问题描述：阀辫与阀座接触面磨损至漏；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、技术要求：修复后阀门无掉拍，开关灵活，密封面试水压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煮糖罐</w:t>
            </w:r>
          </w:p>
        </w:tc>
      </w:tr>
      <w:tr w:rsidR="00DA0447" w:rsidRPr="003214F9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截止阀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J41H-40C DN80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1434F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2510B6" w:rsidRDefault="00DA0447" w:rsidP="00845C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3214F9" w:rsidRDefault="00DA0447" w:rsidP="00845C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、问题描述：阀辫与阀座接触面磨损至漏；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、技术要求：修复后阀门无掉拍，开关灵活，密封面试水压</w:t>
            </w:r>
            <w:r>
              <w:rPr>
                <w:rFonts w:hint="eastAsia"/>
                <w:color w:val="000000"/>
                <w:sz w:val="20"/>
                <w:szCs w:val="20"/>
              </w:rPr>
              <w:t>0.3MPa</w:t>
            </w:r>
            <w:r>
              <w:rPr>
                <w:rFonts w:hint="eastAsia"/>
                <w:color w:val="000000"/>
                <w:sz w:val="20"/>
                <w:szCs w:val="20"/>
              </w:rPr>
              <w:t>无漏；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、质量保证：生产期累计使用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个榨季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无漏，即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年内有质量问题免费维修。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煮糖罐</w:t>
            </w:r>
          </w:p>
        </w:tc>
      </w:tr>
    </w:tbl>
    <w:p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lastRenderedPageBreak/>
        <w:t>二、技术要求：</w:t>
      </w:r>
    </w:p>
    <w:p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如果参标供应报价结果差异不大，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845C99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；如参标供应商报价结果差异较大，需方在采购系统中打开二次报价并在系统中通知供应商，待参标供应商都报完二次价格后结束报价。</w:t>
      </w:r>
    </w:p>
    <w:p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845C99">
        <w:rPr>
          <w:rFonts w:ascii="仿宋_GB2312" w:eastAsia="仿宋_GB2312" w:hint="eastAsia"/>
          <w:sz w:val="32"/>
          <w:szCs w:val="32"/>
        </w:rPr>
        <w:t>整体</w:t>
      </w:r>
      <w:bookmarkStart w:id="0" w:name="_GoBack"/>
      <w:bookmarkEnd w:id="0"/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t>1、加工件到货验收合格后，甲方在45个工作日内根据乙方开具的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（一）寄信地址：北京市朝阳区朝阳门南大街8号中粮福临门大厦9层905房间，中粮糖业纪委办公室收，邮编100020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:rsidR="00BC6709" w:rsidRPr="00BC6709" w:rsidRDefault="00BC6709" w:rsidP="00BC6709">
      <w:pPr>
        <w:pStyle w:val="ac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甘蔗糖部纪检信访举报联络方式：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（一）寄信地址：广西崇左市江州区工业大道，甘蔗糖部党群纪检部（收），邮政编码：532201 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（二）致电举报电话：13909946165/15296390978</w:t>
      </w:r>
    </w:p>
    <w:p w:rsidR="00BC6709" w:rsidRPr="00BC6709" w:rsidRDefault="00BC6709" w:rsidP="00BC6709">
      <w:pPr>
        <w:pStyle w:val="ac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:rsidR="00BC6709" w:rsidRPr="00BC6709" w:rsidRDefault="00BC6709" w:rsidP="00BC6709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寄信地址：广西崇左市江州区驮卢镇左江农场第27栋江州糖业纪委（收），邮政编码：532206 </w:t>
      </w:r>
    </w:p>
    <w:p w:rsidR="00D51A9D" w:rsidRPr="00BC6709" w:rsidRDefault="00BC6709" w:rsidP="00BC6709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</w:p>
    <w:p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0D30C1" w:rsidRPr="0059358F" w:rsidRDefault="00D178C5" w:rsidP="00C17C6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62568">
        <w:rPr>
          <w:rFonts w:ascii="仿宋_GB2312" w:eastAsia="仿宋_GB2312" w:hint="eastAsia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A62568">
        <w:rPr>
          <w:rFonts w:ascii="仿宋_GB2312" w:eastAsia="仿宋_GB2312" w:hint="eastAsia"/>
          <w:sz w:val="32"/>
          <w:szCs w:val="32"/>
        </w:rPr>
        <w:t>06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E4" w:rsidRDefault="008E10E4" w:rsidP="00BC713D">
      <w:r>
        <w:separator/>
      </w:r>
    </w:p>
  </w:endnote>
  <w:endnote w:type="continuationSeparator" w:id="1">
    <w:p w:rsidR="008E10E4" w:rsidRDefault="008E10E4" w:rsidP="00B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0267E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71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71F3" w:rsidRDefault="002371F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2371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E4" w:rsidRDefault="008E10E4" w:rsidP="00BC713D">
      <w:r>
        <w:separator/>
      </w:r>
    </w:p>
  </w:footnote>
  <w:footnote w:type="continuationSeparator" w:id="1">
    <w:p w:rsidR="008E10E4" w:rsidRDefault="008E10E4" w:rsidP="00B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2371F3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7E7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B7B89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5C99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2310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0E4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DBC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568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4D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1A4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178C5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447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BC713D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BC713D"/>
    <w:rPr>
      <w:sz w:val="18"/>
      <w:szCs w:val="18"/>
    </w:rPr>
  </w:style>
  <w:style w:type="paragraph" w:styleId="a6">
    <w:name w:val="footer"/>
    <w:basedOn w:val="a"/>
    <w:link w:val="Char2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9">
    <w:name w:val="page number"/>
    <w:basedOn w:val="a0"/>
    <w:qFormat/>
    <w:rsid w:val="00BC713D"/>
  </w:style>
  <w:style w:type="table" w:styleId="aa">
    <w:name w:val="Table Grid"/>
    <w:basedOn w:val="a1"/>
    <w:qFormat/>
    <w:rsid w:val="00BC7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BC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Char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d">
    <w:name w:val="Body Text"/>
    <w:basedOn w:val="a"/>
    <w:link w:val="Char6"/>
    <w:uiPriority w:val="99"/>
    <w:semiHidden/>
    <w:unhideWhenUsed/>
    <w:rsid w:val="0061154B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61437-864A-4534-9300-33998E2A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542</Words>
  <Characters>3094</Characters>
  <Application>Microsoft Office Word</Application>
  <DocSecurity>0</DocSecurity>
  <Lines>25</Lines>
  <Paragraphs>7</Paragraphs>
  <ScaleCrop>false</ScaleCrop>
  <Company>微软中国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JZTY</cp:lastModifiedBy>
  <cp:revision>4</cp:revision>
  <cp:lastPrinted>2014-06-23T02:55:00Z</cp:lastPrinted>
  <dcterms:created xsi:type="dcterms:W3CDTF">2023-06-06T08:01:00Z</dcterms:created>
  <dcterms:modified xsi:type="dcterms:W3CDTF">2023-06-07T01:17:00Z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