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关于20230626粤北糖业安全整改（五金日杂类）询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w:t>
      </w:r>
      <w:bookmarkStart w:id="0" w:name="_GoBack"/>
      <w:bookmarkEnd w:id="0"/>
      <w:r>
        <w:rPr>
          <w:rStyle w:val="36"/>
          <w:rFonts w:hint="eastAsia" w:ascii="宋体" w:hAnsi="宋体" w:cs="宋体"/>
          <w:bCs/>
          <w:sz w:val="32"/>
          <w:szCs w:val="32"/>
          <w:u w:val="single"/>
          <w:lang w:val="en-US" w:eastAsia="zh-CN"/>
        </w:rPr>
        <w:t>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27</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28</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税率一致时报价总价</w:t>
      </w:r>
      <w:r>
        <w:rPr>
          <w:rStyle w:val="36"/>
          <w:rFonts w:ascii="宋体" w:hAnsi="宋体"/>
          <w:bCs/>
          <w:sz w:val="32"/>
          <w:szCs w:val="32"/>
        </w:rPr>
        <w:t>最低价中标</w:t>
      </w:r>
      <w:r>
        <w:rPr>
          <w:rStyle w:val="36"/>
          <w:rFonts w:hint="eastAsia" w:ascii="宋体" w:hAnsi="宋体"/>
          <w:bCs/>
          <w:sz w:val="32"/>
          <w:szCs w:val="32"/>
          <w:lang w:eastAsia="zh-CN"/>
        </w:rPr>
        <w:t>，</w:t>
      </w:r>
      <w:r>
        <w:rPr>
          <w:rStyle w:val="36"/>
          <w:rFonts w:hint="eastAsia" w:ascii="宋体" w:hAnsi="宋体"/>
          <w:bCs/>
          <w:sz w:val="32"/>
          <w:szCs w:val="32"/>
          <w:lang w:val="en-US" w:eastAsia="zh-CN"/>
        </w:rPr>
        <w:t>税率不一致时</w:t>
      </w:r>
      <w:r>
        <w:rPr>
          <w:rStyle w:val="36"/>
          <w:rFonts w:ascii="宋体" w:hAnsi="宋体"/>
          <w:bCs/>
          <w:sz w:val="32"/>
          <w:szCs w:val="32"/>
        </w:rPr>
        <w:t>报价不含税</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F24DBC4B-C289-4D70-911B-2D9FB7157808}"/>
  </w:font>
  <w:font w:name="Arial">
    <w:panose1 w:val="020B0604020202020204"/>
    <w:charset w:val="01"/>
    <w:family w:val="swiss"/>
    <w:pitch w:val="default"/>
    <w:sig w:usb0="E0002EFF" w:usb1="C000785B" w:usb2="00000009" w:usb3="00000000" w:csb0="400001FF" w:csb1="FFFF0000"/>
    <w:embedRegular r:id="rId2" w:fontKey="{543FD3D7-3988-4701-8A2B-1665FBB5128D}"/>
  </w:font>
  <w:font w:name="黑体">
    <w:panose1 w:val="02010609060101010101"/>
    <w:charset w:val="86"/>
    <w:family w:val="auto"/>
    <w:pitch w:val="default"/>
    <w:sig w:usb0="800002BF" w:usb1="38CF7CFA" w:usb2="00000016" w:usb3="00000000" w:csb0="00040001" w:csb1="00000000"/>
    <w:embedRegular r:id="rId3" w:fontKey="{B34FF8C4-C70A-473E-9E47-892DB7B7C14B}"/>
  </w:font>
  <w:font w:name="Courier New">
    <w:panose1 w:val="02070309020205020404"/>
    <w:charset w:val="01"/>
    <w:family w:val="modern"/>
    <w:pitch w:val="default"/>
    <w:sig w:usb0="E0002EFF" w:usb1="C0007843" w:usb2="00000009" w:usb3="00000000" w:csb0="400001FF" w:csb1="FFFF0000"/>
    <w:embedRegular r:id="rId4" w:fontKey="{0B21E521-D005-4DF0-ACDD-1EFDB7E73B86}"/>
  </w:font>
  <w:font w:name="Symbol">
    <w:panose1 w:val="05050102010706020507"/>
    <w:charset w:val="02"/>
    <w:family w:val="roman"/>
    <w:pitch w:val="default"/>
    <w:sig w:usb0="00000000" w:usb1="00000000" w:usb2="00000000" w:usb3="00000000" w:csb0="80000000" w:csb1="00000000"/>
    <w:embedRegular r:id="rId5" w:fontKey="{169815D2-76E7-4D78-A283-867DBBC46208}"/>
  </w:font>
  <w:font w:name="Calibri">
    <w:panose1 w:val="020F0502020204030204"/>
    <w:charset w:val="00"/>
    <w:family w:val="swiss"/>
    <w:pitch w:val="default"/>
    <w:sig w:usb0="E4002EFF" w:usb1="C000247B" w:usb2="00000009" w:usb3="00000000" w:csb0="200001FF" w:csb1="00000000"/>
    <w:embedRegular r:id="rId6" w:fontKey="{9DDA0C79-77AA-47D4-B9D6-C2B61EC095DA}"/>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BE389CE6-7726-4A9D-B5B7-A15B5C7C9ED9}"/>
  </w:font>
  <w:font w:name="仿宋_GB2312">
    <w:panose1 w:val="02010609030101010101"/>
    <w:charset w:val="86"/>
    <w:family w:val="modern"/>
    <w:pitch w:val="default"/>
    <w:sig w:usb0="00000001" w:usb1="080E0000" w:usb2="00000000" w:usb3="00000000" w:csb0="00040000" w:csb1="00000000"/>
    <w:embedRegular r:id="rId8" w:fontKey="{674CCE0E-199E-4CB3-BE8E-214AD289F3B3}"/>
  </w:font>
  <w:font w:name="Impact">
    <w:panose1 w:val="020B0806030902050204"/>
    <w:charset w:val="00"/>
    <w:family w:val="swiss"/>
    <w:pitch w:val="default"/>
    <w:sig w:usb0="00000287" w:usb1="00000000" w:usb2="00000000" w:usb3="00000000" w:csb0="2000009F" w:csb1="DFD70000"/>
    <w:embedRegular r:id="rId9" w:fontKey="{977AC880-0900-4F75-8E84-2D1987D905B0}"/>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1584C3D6-6230-42D5-8180-5CDEDA67B533}"/>
  </w:font>
  <w:font w:name="Tahoma">
    <w:panose1 w:val="020B0604030504040204"/>
    <w:charset w:val="00"/>
    <w:family w:val="swiss"/>
    <w:pitch w:val="default"/>
    <w:sig w:usb0="E1002EFF" w:usb1="C000605B" w:usb2="00000029" w:usb3="00000000" w:csb0="200101FF" w:csb1="20280000"/>
    <w:embedRegular r:id="rId11" w:fontKey="{F9B3C7F3-E901-4E40-A1FF-84F96CB16F5F}"/>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AB70A4AA-764B-42FE-9848-CC7B6C1DD53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7D53066"/>
    <w:rsid w:val="689B6413"/>
    <w:rsid w:val="68A51FBD"/>
    <w:rsid w:val="695938E5"/>
    <w:rsid w:val="6B281FC8"/>
    <w:rsid w:val="6B540008"/>
    <w:rsid w:val="6D294A12"/>
    <w:rsid w:val="6DB94BEC"/>
    <w:rsid w:val="6E6464D0"/>
    <w:rsid w:val="6F0E00D7"/>
    <w:rsid w:val="6F9A214D"/>
    <w:rsid w:val="7073507C"/>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3495</Words>
  <Characters>3703</Characters>
  <Lines>30</Lines>
  <Paragraphs>8</Paragraphs>
  <TotalTime>45</TotalTime>
  <ScaleCrop>false</ScaleCrop>
  <LinksUpToDate>false</LinksUpToDate>
  <CharactersWithSpaces>3921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2023-06-26T03:19:10Z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