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pPr>
    </w:p>
    <w:p>
      <w:pPr>
        <w:spacing w:line="220" w:lineRule="atLeast"/>
      </w:pPr>
    </w:p>
    <w:p>
      <w:pPr>
        <w:keepNext w:val="0"/>
        <w:keepLines w:val="0"/>
        <w:pageBreakBefore w:val="0"/>
        <w:widowControl w:val="0"/>
        <w:kinsoku/>
        <w:wordWrap/>
        <w:overflowPunct/>
        <w:topLinePunct w:val="0"/>
        <w:autoSpaceDE/>
        <w:autoSpaceDN/>
        <w:bidi w:val="0"/>
        <w:adjustRightInd/>
        <w:snapToGrid/>
        <w:spacing w:line="420" w:lineRule="exact"/>
        <w:ind w:firstLine="760" w:firstLineChars="200"/>
        <w:jc w:val="center"/>
        <w:textAlignment w:val="auto"/>
        <w:rPr>
          <w:rFonts w:ascii="方正小标宋_GBK" w:eastAsia="方正小标宋_GBK"/>
          <w:color w:val="000000" w:themeColor="text1"/>
          <w:sz w:val="38"/>
          <w:szCs w:val="38"/>
          <w14:textFill>
            <w14:solidFill>
              <w14:schemeClr w14:val="tx1"/>
            </w14:solidFill>
          </w14:textFill>
        </w:rPr>
      </w:pPr>
      <w:r>
        <w:rPr>
          <w:rFonts w:hint="eastAsia" w:ascii="方正小标宋_GBK" w:eastAsia="方正小标宋_GBK"/>
          <w:color w:val="000000" w:themeColor="text1"/>
          <w:sz w:val="38"/>
          <w:szCs w:val="38"/>
          <w14:textFill>
            <w14:solidFill>
              <w14:schemeClr w14:val="tx1"/>
            </w14:solidFill>
          </w14:textFill>
        </w:rPr>
        <w:t>廉  洁  告  知  书</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eastAsia="仿宋_GB2312"/>
          <w:b/>
          <w:color w:val="000000" w:themeColor="text1"/>
          <w:sz w:val="32"/>
          <w:szCs w:val="24"/>
          <w14:textFill>
            <w14:solidFill>
              <w14:schemeClr w14:val="tx1"/>
            </w14:solidFill>
          </w14:textFill>
        </w:rPr>
      </w:pPr>
      <w:r>
        <w:rPr>
          <w:rFonts w:hint="eastAsia" w:ascii="仿宋_GB2312" w:eastAsia="仿宋_GB2312"/>
          <w:b/>
          <w:color w:val="000000" w:themeColor="text1"/>
          <w:sz w:val="32"/>
          <w:szCs w:val="24"/>
          <w14:textFill>
            <w14:solidFill>
              <w14:schemeClr w14:val="tx1"/>
            </w14:solidFill>
          </w14:textFill>
        </w:rPr>
        <w:t>尊敬的供应商，您好！</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中粮屯河番茄有限公司（简称中粮番茄）对领导干部和员工实施廉洁从业管理，致力于保障供应商与我公司合作的正当权益，建立良好的合作关系。</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我公司明确要求领导干部和相关采购工作人员在与供应商交往的过程中不得收取报酬或礼品，请您理解我公司人员谢绝接受报酬或礼品的做法。同时，请您不要向我公司工作人员输送利益或好处。</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我公司不允许领导干部和员工吃、拿、卡、要为难供应商，请您监督。</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我们竭诚的希望与供应商共同建立公平、阳光的伙伴关系，如果中粮番茄公司的领导干部、员工出现舞弊行为、存在不廉洁的行为，请通过投诉受理渠道反映。</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我公司向每位供应商（含潜在投标方）发放《廉洁告知书》，接受您的监督。</w:t>
      </w:r>
    </w:p>
    <w:p>
      <w:pPr>
        <w:tabs>
          <w:tab w:val="left" w:pos="5055"/>
        </w:tabs>
        <w:spacing w:line="400" w:lineRule="exact"/>
        <w:ind w:firstLine="560" w:firstLineChars="200"/>
        <w:contextualSpacing/>
        <w:rPr>
          <w:rFonts w:hint="eastAsia" w:ascii="仿宋" w:hAnsi="仿宋" w:eastAsia="仿宋"/>
          <w:sz w:val="28"/>
          <w:szCs w:val="28"/>
        </w:rPr>
      </w:pP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纪检信访举报联络方式</w:t>
      </w:r>
    </w:p>
    <w:p>
      <w:pPr>
        <w:tabs>
          <w:tab w:val="left" w:pos="5055"/>
        </w:tabs>
        <w:spacing w:line="400" w:lineRule="exact"/>
        <w:ind w:firstLine="560" w:firstLineChars="200"/>
        <w:contextualSpacing/>
        <w:rPr>
          <w:rFonts w:hint="eastAsia" w:ascii="仿宋" w:hAnsi="仿宋" w:eastAsia="仿宋"/>
          <w:sz w:val="28"/>
          <w:szCs w:val="28"/>
        </w:rPr>
      </w:pP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中粮糖业控股股份有限公司纪检信访举报联络方式</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1.寄信  通讯地址：北京市朝阳区朝阳门南大街8号中粮福临门大厦9层904室纪委办公室（收），邮政编码：100020</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2.致电  举报电话 010-85017235</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二、中粮屯河番茄有限公司纪检信访举报联络方式</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1.寄信  通讯地址：新疆乌鲁木齐市黄河路2号招商银行大厦20楼中粮屯河番茄有限公司党群纪检部（收），邮政编码：830000</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2.致电  举报电话 18709967070</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3.采购项目监督人联系方式</w:t>
      </w:r>
    </w:p>
    <w:p>
      <w:pPr>
        <w:tabs>
          <w:tab w:val="left" w:pos="5055"/>
        </w:tabs>
        <w:spacing w:line="400" w:lineRule="exact"/>
        <w:ind w:firstLine="560" w:firstLineChars="200"/>
        <w:contextualSpacing/>
        <w:rPr>
          <w:rFonts w:hint="eastAsia" w:ascii="仿宋" w:hAnsi="仿宋" w:eastAsia="仿宋"/>
          <w:sz w:val="28"/>
          <w:szCs w:val="28"/>
          <w:lang w:val="en-US" w:eastAsia="zh-CN"/>
        </w:rPr>
      </w:pPr>
      <w:r>
        <w:rPr>
          <w:rFonts w:hint="eastAsia" w:ascii="仿宋" w:hAnsi="仿宋" w:eastAsia="仿宋"/>
          <w:sz w:val="28"/>
          <w:szCs w:val="28"/>
        </w:rPr>
        <w:t xml:space="preserve">  姓名：</w:t>
      </w:r>
      <w:r>
        <w:rPr>
          <w:rFonts w:hint="eastAsia" w:ascii="仿宋" w:hAnsi="仿宋" w:eastAsia="仿宋"/>
          <w:sz w:val="28"/>
          <w:szCs w:val="28"/>
          <w:lang w:val="en-US" w:eastAsia="zh-CN"/>
        </w:rPr>
        <w:t>丁荣</w:t>
      </w:r>
    </w:p>
    <w:p>
      <w:pPr>
        <w:tabs>
          <w:tab w:val="left" w:pos="5055"/>
        </w:tabs>
        <w:spacing w:line="400" w:lineRule="exact"/>
        <w:ind w:firstLine="560" w:firstLineChars="200"/>
        <w:contextualSpacing/>
        <w:rPr>
          <w:rFonts w:hint="default" w:ascii="仿宋" w:hAnsi="仿宋" w:eastAsia="仿宋"/>
          <w:sz w:val="28"/>
          <w:szCs w:val="28"/>
          <w:lang w:val="en-US" w:eastAsia="zh-CN"/>
        </w:rPr>
      </w:pPr>
      <w:r>
        <w:rPr>
          <w:rFonts w:hint="eastAsia" w:ascii="仿宋" w:hAnsi="仿宋" w:eastAsia="仿宋"/>
          <w:sz w:val="28"/>
          <w:szCs w:val="28"/>
        </w:rPr>
        <w:t xml:space="preserve">  联系电话：</w:t>
      </w:r>
      <w:r>
        <w:rPr>
          <w:rFonts w:hint="eastAsia" w:ascii="仿宋" w:hAnsi="仿宋" w:eastAsia="仿宋"/>
          <w:sz w:val="28"/>
          <w:szCs w:val="28"/>
          <w:lang w:val="en-US" w:eastAsia="zh-CN"/>
        </w:rPr>
        <w:t>13899398565</w:t>
      </w:r>
    </w:p>
    <w:p>
      <w:pPr>
        <w:tabs>
          <w:tab w:val="left" w:pos="5055"/>
        </w:tabs>
        <w:spacing w:line="40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 xml:space="preserve">  电子邮箱：</w:t>
      </w:r>
      <w:r>
        <w:rPr>
          <w:rFonts w:hint="eastAsia" w:ascii="仿宋" w:hAnsi="仿宋" w:eastAsia="仿宋"/>
          <w:sz w:val="28"/>
          <w:szCs w:val="28"/>
          <w:lang w:val="en-US" w:eastAsia="zh-CN"/>
        </w:rPr>
        <w:fldChar w:fldCharType="begin"/>
      </w:r>
      <w:r>
        <w:rPr>
          <w:rFonts w:hint="eastAsia" w:ascii="仿宋" w:hAnsi="仿宋" w:eastAsia="仿宋"/>
          <w:sz w:val="28"/>
          <w:szCs w:val="28"/>
          <w:lang w:val="en-US" w:eastAsia="zh-CN"/>
        </w:rPr>
        <w:instrText xml:space="preserve"> HYPERLINK "mailto:dingrong.th@cofco.com" </w:instrText>
      </w:r>
      <w:r>
        <w:rPr>
          <w:rFonts w:hint="eastAsia" w:ascii="仿宋" w:hAnsi="仿宋" w:eastAsia="仿宋"/>
          <w:sz w:val="28"/>
          <w:szCs w:val="28"/>
          <w:lang w:val="en-US" w:eastAsia="zh-CN"/>
        </w:rPr>
        <w:fldChar w:fldCharType="separate"/>
      </w:r>
      <w:r>
        <w:rPr>
          <w:rStyle w:val="8"/>
          <w:rFonts w:hint="eastAsia" w:ascii="仿宋" w:hAnsi="仿宋" w:eastAsia="仿宋"/>
          <w:sz w:val="28"/>
          <w:szCs w:val="28"/>
          <w:lang w:val="en-US" w:eastAsia="zh-CN"/>
        </w:rPr>
        <w:t>dingrong.th</w:t>
      </w:r>
      <w:r>
        <w:rPr>
          <w:rStyle w:val="8"/>
          <w:rFonts w:hint="eastAsia" w:ascii="仿宋" w:hAnsi="仿宋" w:eastAsia="仿宋"/>
          <w:sz w:val="28"/>
          <w:szCs w:val="28"/>
        </w:rPr>
        <w:t>@cofco.com</w:t>
      </w:r>
      <w:r>
        <w:rPr>
          <w:rFonts w:hint="eastAsia" w:ascii="仿宋" w:hAnsi="仿宋" w:eastAsia="仿宋"/>
          <w:sz w:val="28"/>
          <w:szCs w:val="28"/>
          <w:lang w:val="en-US" w:eastAsia="zh-CN"/>
        </w:rPr>
        <w:fldChar w:fldCharType="end"/>
      </w:r>
    </w:p>
    <w:p>
      <w:pPr>
        <w:tabs>
          <w:tab w:val="left" w:pos="5055"/>
        </w:tabs>
        <w:spacing w:line="400" w:lineRule="exact"/>
        <w:ind w:firstLine="840" w:firstLineChars="300"/>
        <w:contextualSpacing/>
        <w:rPr>
          <w:rFonts w:hint="eastAsia" w:ascii="仿宋" w:hAnsi="仿宋" w:eastAsia="仿宋"/>
          <w:sz w:val="28"/>
          <w:szCs w:val="28"/>
        </w:rPr>
      </w:pPr>
      <w:r>
        <w:rPr>
          <w:rFonts w:hint="eastAsia" w:ascii="仿宋" w:hAnsi="仿宋" w:eastAsia="仿宋"/>
          <w:sz w:val="28"/>
          <w:szCs w:val="28"/>
        </w:rPr>
        <w:t>特此告知。</w:t>
      </w:r>
    </w:p>
    <w:p>
      <w:pPr>
        <w:tabs>
          <w:tab w:val="left" w:pos="5055"/>
        </w:tabs>
        <w:spacing w:line="400" w:lineRule="exact"/>
        <w:ind w:firstLine="5040" w:firstLineChars="1800"/>
        <w:contextualSpacing/>
        <w:rPr>
          <w:rFonts w:hint="eastAsia" w:ascii="仿宋" w:hAnsi="仿宋" w:eastAsia="仿宋"/>
          <w:sz w:val="28"/>
          <w:szCs w:val="28"/>
        </w:rPr>
      </w:pPr>
      <w:r>
        <w:rPr>
          <w:rFonts w:hint="eastAsia" w:ascii="仿宋" w:hAnsi="仿宋" w:eastAsia="仿宋"/>
          <w:sz w:val="28"/>
          <w:szCs w:val="28"/>
        </w:rPr>
        <w:t>中粮屯河</w:t>
      </w:r>
      <w:r>
        <w:rPr>
          <w:rFonts w:hint="eastAsia" w:ascii="仿宋" w:hAnsi="仿宋" w:eastAsia="仿宋"/>
          <w:sz w:val="28"/>
          <w:szCs w:val="28"/>
          <w:lang w:eastAsia="zh-CN"/>
        </w:rPr>
        <w:t>额敏</w:t>
      </w:r>
      <w:r>
        <w:rPr>
          <w:rFonts w:hint="eastAsia" w:ascii="仿宋" w:hAnsi="仿宋" w:eastAsia="仿宋"/>
          <w:sz w:val="28"/>
          <w:szCs w:val="28"/>
        </w:rPr>
        <w:t>番茄</w:t>
      </w:r>
      <w:r>
        <w:rPr>
          <w:rFonts w:hint="eastAsia" w:ascii="仿宋" w:hAnsi="仿宋" w:eastAsia="仿宋"/>
          <w:sz w:val="28"/>
          <w:szCs w:val="28"/>
          <w:lang w:eastAsia="zh-CN"/>
        </w:rPr>
        <w:t>制品</w:t>
      </w:r>
      <w:r>
        <w:rPr>
          <w:rFonts w:hint="eastAsia" w:ascii="仿宋" w:hAnsi="仿宋" w:eastAsia="仿宋"/>
          <w:sz w:val="28"/>
          <w:szCs w:val="28"/>
        </w:rPr>
        <w:t>有限公司</w:t>
      </w:r>
    </w:p>
    <w:p>
      <w:pPr>
        <w:tabs>
          <w:tab w:val="left" w:pos="5055"/>
        </w:tabs>
        <w:spacing w:line="400" w:lineRule="exact"/>
        <w:ind w:firstLine="6720" w:firstLineChars="2400"/>
        <w:contextualSpacing/>
        <w:rPr>
          <w:rFonts w:hint="eastAsia"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3</w:t>
      </w:r>
      <w:r>
        <w:rPr>
          <w:rFonts w:hint="eastAsia" w:ascii="仿宋" w:hAnsi="仿宋" w:eastAsia="仿宋"/>
          <w:sz w:val="28"/>
          <w:szCs w:val="28"/>
        </w:rPr>
        <w:t>年1月</w:t>
      </w:r>
    </w:p>
    <w:p>
      <w:pPr>
        <w:tabs>
          <w:tab w:val="left" w:pos="5055"/>
        </w:tabs>
        <w:spacing w:line="400" w:lineRule="exact"/>
        <w:ind w:firstLine="560" w:firstLineChars="200"/>
        <w:contextualSpacing/>
        <w:rPr>
          <w:rFonts w:hint="eastAsia" w:ascii="仿宋" w:hAnsi="仿宋" w:eastAsia="仿宋"/>
          <w:sz w:val="28"/>
          <w:szCs w:val="28"/>
        </w:rPr>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widowControl w:val="0"/>
        <w:adjustRightInd/>
        <w:snapToGrid/>
        <w:spacing w:after="0"/>
        <w:jc w:val="center"/>
        <w:rPr>
          <w:rFonts w:hint="eastAsia" w:ascii="楷体_GB2312" w:hAnsi="Times New Roman" w:eastAsia="楷体_GB2312" w:cs="Times New Roman"/>
          <w:b/>
          <w:kern w:val="2"/>
          <w:sz w:val="36"/>
          <w:szCs w:val="36"/>
        </w:rPr>
      </w:pPr>
    </w:p>
    <w:p>
      <w:pPr>
        <w:widowControl w:val="0"/>
        <w:adjustRightInd/>
        <w:snapToGrid/>
        <w:spacing w:after="0"/>
        <w:jc w:val="center"/>
        <w:rPr>
          <w:rFonts w:hint="eastAsia" w:ascii="楷体_GB2312" w:hAnsi="Times New Roman" w:eastAsia="楷体_GB2312" w:cs="Times New Roman"/>
          <w:b/>
          <w:kern w:val="2"/>
          <w:sz w:val="36"/>
          <w:szCs w:val="36"/>
        </w:rPr>
      </w:pPr>
    </w:p>
    <w:p>
      <w:pPr>
        <w:widowControl w:val="0"/>
        <w:adjustRightInd/>
        <w:snapToGrid/>
        <w:spacing w:after="0"/>
        <w:jc w:val="center"/>
        <w:rPr>
          <w:rFonts w:hint="eastAsia" w:ascii="楷体_GB2312" w:hAnsi="Times New Roman" w:eastAsia="楷体_GB2312" w:cs="Times New Roman"/>
          <w:b/>
          <w:kern w:val="2"/>
          <w:sz w:val="36"/>
          <w:szCs w:val="36"/>
        </w:rPr>
      </w:pPr>
    </w:p>
    <w:p>
      <w:pPr>
        <w:widowControl w:val="0"/>
        <w:adjustRightInd/>
        <w:snapToGrid/>
        <w:spacing w:after="0"/>
        <w:jc w:val="center"/>
        <w:rPr>
          <w:rFonts w:hint="eastAsia" w:ascii="楷体_GB2312" w:hAnsi="Times New Roman" w:eastAsia="楷体_GB2312" w:cs="Times New Roman"/>
          <w:b/>
          <w:kern w:val="2"/>
          <w:sz w:val="36"/>
          <w:szCs w:val="36"/>
        </w:rPr>
      </w:pPr>
    </w:p>
    <w:p>
      <w:pPr>
        <w:widowControl w:val="0"/>
        <w:adjustRightInd/>
        <w:snapToGrid/>
        <w:spacing w:after="0"/>
        <w:jc w:val="center"/>
        <w:rPr>
          <w:rFonts w:hint="eastAsia" w:ascii="楷体_GB2312" w:hAnsi="Times New Roman" w:eastAsia="楷体_GB2312" w:cs="Times New Roman"/>
          <w:b/>
          <w:kern w:val="2"/>
          <w:sz w:val="36"/>
          <w:szCs w:val="36"/>
        </w:rPr>
      </w:pPr>
    </w:p>
    <w:p>
      <w:pPr>
        <w:widowControl w:val="0"/>
        <w:adjustRightInd/>
        <w:snapToGrid/>
        <w:spacing w:after="0"/>
        <w:jc w:val="center"/>
        <w:rPr>
          <w:rFonts w:hint="eastAsia" w:ascii="楷体_GB2312" w:hAnsi="Times New Roman" w:eastAsia="楷体_GB2312" w:cs="Times New Roman"/>
          <w:b/>
          <w:kern w:val="2"/>
          <w:sz w:val="36"/>
          <w:szCs w:val="36"/>
        </w:rPr>
      </w:pPr>
    </w:p>
    <w:p>
      <w:pPr>
        <w:widowControl w:val="0"/>
        <w:adjustRightInd/>
        <w:snapToGrid/>
        <w:spacing w:after="0"/>
        <w:jc w:val="center"/>
        <w:rPr>
          <w:rFonts w:hint="eastAsia" w:ascii="楷体_GB2312" w:hAnsi="Times New Roman" w:eastAsia="楷体_GB2312" w:cs="Times New Roman"/>
          <w:b/>
          <w:kern w:val="2"/>
          <w:sz w:val="36"/>
          <w:szCs w:val="36"/>
        </w:rPr>
      </w:pPr>
    </w:p>
    <w:p>
      <w:pPr>
        <w:tabs>
          <w:tab w:val="left" w:pos="5055"/>
        </w:tabs>
        <w:spacing w:line="400" w:lineRule="exact"/>
        <w:contextualSpacing/>
        <w:rPr>
          <w:rFonts w:hint="eastAsia" w:ascii="仿宋" w:hAnsi="仿宋" w:eastAsia="仿宋"/>
          <w:sz w:val="28"/>
          <w:szCs w:val="28"/>
        </w:rPr>
      </w:pPr>
      <w:bookmarkStart w:id="0" w:name="_GoBack"/>
      <w:bookmarkEnd w:id="0"/>
    </w:p>
    <w:sectPr>
      <w:headerReference r:id="rId4" w:type="default"/>
      <w:pgSz w:w="11906" w:h="16838"/>
      <w:pgMar w:top="1440" w:right="1077" w:bottom="1440" w:left="1077"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margin">
            <wp:posOffset>5164455</wp:posOffset>
          </wp:positionH>
          <wp:positionV relativeFrom="paragraph">
            <wp:posOffset>-236855</wp:posOffset>
          </wp:positionV>
          <wp:extent cx="1094105" cy="342900"/>
          <wp:effectExtent l="0" t="0" r="0" b="0"/>
          <wp:wrapNone/>
          <wp:docPr id="22" name="图片 22" descr="C:\2-公文\PPT模板\中粮糖业PPT模板\中粮糖业标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2-公文\PPT模板\中粮糖业PPT模板\中粮糖业标识.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094254" cy="342900"/>
                  </a:xfrm>
                  <a:prstGeom prst="rect">
                    <a:avLst/>
                  </a:prstGeom>
                  <a:noFill/>
                  <a:ln>
                    <a:noFill/>
                  </a:ln>
                </pic:spPr>
              </pic:pic>
            </a:graphicData>
          </a:graphic>
        </wp:anchor>
      </w:drawing>
    </w:r>
    <w:r>
      <w:rPr>
        <w:rFonts w:hint="eastAsia"/>
      </w:rPr>
      <w:t>中粮屯河番茄有限公司</w:t>
    </w:r>
    <w: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ZTJjZjJmMDMxM2YzYjhkZTllMWYxMzliNmY2MmQifQ=="/>
  </w:docVars>
  <w:rsids>
    <w:rsidRoot w:val="00172A27"/>
    <w:rsid w:val="00022C21"/>
    <w:rsid w:val="000745F8"/>
    <w:rsid w:val="0008531F"/>
    <w:rsid w:val="000D5A62"/>
    <w:rsid w:val="000E78B5"/>
    <w:rsid w:val="000F438A"/>
    <w:rsid w:val="000F74A3"/>
    <w:rsid w:val="00167869"/>
    <w:rsid w:val="00172A27"/>
    <w:rsid w:val="001758FA"/>
    <w:rsid w:val="00181EF5"/>
    <w:rsid w:val="001D20D3"/>
    <w:rsid w:val="00247819"/>
    <w:rsid w:val="0025725E"/>
    <w:rsid w:val="00276C48"/>
    <w:rsid w:val="002973FF"/>
    <w:rsid w:val="002976B8"/>
    <w:rsid w:val="002A1ED7"/>
    <w:rsid w:val="002B5A66"/>
    <w:rsid w:val="002B5B9D"/>
    <w:rsid w:val="00303B5D"/>
    <w:rsid w:val="00323B43"/>
    <w:rsid w:val="0035229A"/>
    <w:rsid w:val="00355257"/>
    <w:rsid w:val="0037214A"/>
    <w:rsid w:val="003969E5"/>
    <w:rsid w:val="003C3D38"/>
    <w:rsid w:val="003C6D51"/>
    <w:rsid w:val="003D37D8"/>
    <w:rsid w:val="003D6F63"/>
    <w:rsid w:val="00426133"/>
    <w:rsid w:val="004358AB"/>
    <w:rsid w:val="004363A0"/>
    <w:rsid w:val="00491343"/>
    <w:rsid w:val="004B57D8"/>
    <w:rsid w:val="004E7C7E"/>
    <w:rsid w:val="004F2514"/>
    <w:rsid w:val="005305BD"/>
    <w:rsid w:val="00537D25"/>
    <w:rsid w:val="00545064"/>
    <w:rsid w:val="005674DF"/>
    <w:rsid w:val="005A3865"/>
    <w:rsid w:val="005A6CE7"/>
    <w:rsid w:val="005B487D"/>
    <w:rsid w:val="005F09CE"/>
    <w:rsid w:val="005F222A"/>
    <w:rsid w:val="00630271"/>
    <w:rsid w:val="0063140D"/>
    <w:rsid w:val="006547B1"/>
    <w:rsid w:val="006729F5"/>
    <w:rsid w:val="00674BA4"/>
    <w:rsid w:val="0068282B"/>
    <w:rsid w:val="00686968"/>
    <w:rsid w:val="006A067E"/>
    <w:rsid w:val="006A0B2E"/>
    <w:rsid w:val="006B383B"/>
    <w:rsid w:val="006D3C41"/>
    <w:rsid w:val="0070157B"/>
    <w:rsid w:val="00723791"/>
    <w:rsid w:val="007259DD"/>
    <w:rsid w:val="00793439"/>
    <w:rsid w:val="007B214D"/>
    <w:rsid w:val="007D48EB"/>
    <w:rsid w:val="007E5064"/>
    <w:rsid w:val="007E6A9E"/>
    <w:rsid w:val="00832E66"/>
    <w:rsid w:val="00833387"/>
    <w:rsid w:val="008421EA"/>
    <w:rsid w:val="00872986"/>
    <w:rsid w:val="00893123"/>
    <w:rsid w:val="008A3A9B"/>
    <w:rsid w:val="008A478F"/>
    <w:rsid w:val="008B7726"/>
    <w:rsid w:val="008D520E"/>
    <w:rsid w:val="008D7C6C"/>
    <w:rsid w:val="00913FEC"/>
    <w:rsid w:val="00921B7F"/>
    <w:rsid w:val="00937251"/>
    <w:rsid w:val="00954FE6"/>
    <w:rsid w:val="00981CC9"/>
    <w:rsid w:val="009F463D"/>
    <w:rsid w:val="009F644F"/>
    <w:rsid w:val="00A05A09"/>
    <w:rsid w:val="00A40235"/>
    <w:rsid w:val="00A657E2"/>
    <w:rsid w:val="00A706D3"/>
    <w:rsid w:val="00A92EBB"/>
    <w:rsid w:val="00A95F2F"/>
    <w:rsid w:val="00AB14F3"/>
    <w:rsid w:val="00AB3A4C"/>
    <w:rsid w:val="00AC4DF2"/>
    <w:rsid w:val="00AE57FE"/>
    <w:rsid w:val="00AE6AA4"/>
    <w:rsid w:val="00AE7419"/>
    <w:rsid w:val="00B20CE0"/>
    <w:rsid w:val="00B2162E"/>
    <w:rsid w:val="00B74E8E"/>
    <w:rsid w:val="00B77E5A"/>
    <w:rsid w:val="00B9078D"/>
    <w:rsid w:val="00C00FA0"/>
    <w:rsid w:val="00C27D25"/>
    <w:rsid w:val="00C31C1A"/>
    <w:rsid w:val="00C33F9C"/>
    <w:rsid w:val="00C73757"/>
    <w:rsid w:val="00CB6537"/>
    <w:rsid w:val="00CD09F5"/>
    <w:rsid w:val="00CE0364"/>
    <w:rsid w:val="00CF14D0"/>
    <w:rsid w:val="00CF5E9B"/>
    <w:rsid w:val="00D037AC"/>
    <w:rsid w:val="00D31D50"/>
    <w:rsid w:val="00D32B04"/>
    <w:rsid w:val="00D44971"/>
    <w:rsid w:val="00D84D04"/>
    <w:rsid w:val="00DA0D54"/>
    <w:rsid w:val="00DB58E4"/>
    <w:rsid w:val="00DC6FCC"/>
    <w:rsid w:val="00E4572C"/>
    <w:rsid w:val="00E76A31"/>
    <w:rsid w:val="00E8632F"/>
    <w:rsid w:val="00E91C21"/>
    <w:rsid w:val="00E938C1"/>
    <w:rsid w:val="00EE47A9"/>
    <w:rsid w:val="00F46369"/>
    <w:rsid w:val="00F51E51"/>
    <w:rsid w:val="00F60FCE"/>
    <w:rsid w:val="00F631ED"/>
    <w:rsid w:val="00F67A0E"/>
    <w:rsid w:val="00F71024"/>
    <w:rsid w:val="00F75643"/>
    <w:rsid w:val="00FB4332"/>
    <w:rsid w:val="00FB4B19"/>
    <w:rsid w:val="00FD42E2"/>
    <w:rsid w:val="00FF51CC"/>
    <w:rsid w:val="023B66C2"/>
    <w:rsid w:val="049E2297"/>
    <w:rsid w:val="052A4B66"/>
    <w:rsid w:val="06F73ADE"/>
    <w:rsid w:val="09E24842"/>
    <w:rsid w:val="0AE024B6"/>
    <w:rsid w:val="0B02681E"/>
    <w:rsid w:val="0DA86222"/>
    <w:rsid w:val="0E18188E"/>
    <w:rsid w:val="0F5C08A7"/>
    <w:rsid w:val="0FE03952"/>
    <w:rsid w:val="101A42BE"/>
    <w:rsid w:val="10483693"/>
    <w:rsid w:val="1107010A"/>
    <w:rsid w:val="116E1E49"/>
    <w:rsid w:val="1181633F"/>
    <w:rsid w:val="124F64A1"/>
    <w:rsid w:val="136360CD"/>
    <w:rsid w:val="13FD017F"/>
    <w:rsid w:val="14AB20C4"/>
    <w:rsid w:val="15883A98"/>
    <w:rsid w:val="18C354F3"/>
    <w:rsid w:val="19C20458"/>
    <w:rsid w:val="19E46B6A"/>
    <w:rsid w:val="1AAD645B"/>
    <w:rsid w:val="1B0C779A"/>
    <w:rsid w:val="1B4346C9"/>
    <w:rsid w:val="1BB8267A"/>
    <w:rsid w:val="1DE87852"/>
    <w:rsid w:val="1F04733B"/>
    <w:rsid w:val="1FD06923"/>
    <w:rsid w:val="205B3F14"/>
    <w:rsid w:val="214F3922"/>
    <w:rsid w:val="21BA633F"/>
    <w:rsid w:val="22523041"/>
    <w:rsid w:val="22CD0A2A"/>
    <w:rsid w:val="2346298B"/>
    <w:rsid w:val="235A6290"/>
    <w:rsid w:val="23FB60FC"/>
    <w:rsid w:val="242E02FA"/>
    <w:rsid w:val="24A94E42"/>
    <w:rsid w:val="25E42F4C"/>
    <w:rsid w:val="29F45C7F"/>
    <w:rsid w:val="2C5F36CE"/>
    <w:rsid w:val="2D002F4A"/>
    <w:rsid w:val="2D320A41"/>
    <w:rsid w:val="2FE65AEC"/>
    <w:rsid w:val="31C76F50"/>
    <w:rsid w:val="31FF3F2F"/>
    <w:rsid w:val="3300392D"/>
    <w:rsid w:val="35182D93"/>
    <w:rsid w:val="35D315FD"/>
    <w:rsid w:val="3627310D"/>
    <w:rsid w:val="36BE50F4"/>
    <w:rsid w:val="36BE6EA2"/>
    <w:rsid w:val="37950240"/>
    <w:rsid w:val="390A0022"/>
    <w:rsid w:val="39614512"/>
    <w:rsid w:val="396A7C61"/>
    <w:rsid w:val="3ABB2021"/>
    <w:rsid w:val="3B133929"/>
    <w:rsid w:val="3C941CBC"/>
    <w:rsid w:val="3E3209DD"/>
    <w:rsid w:val="3EF25404"/>
    <w:rsid w:val="40D075F0"/>
    <w:rsid w:val="40E439A9"/>
    <w:rsid w:val="42186000"/>
    <w:rsid w:val="423E3196"/>
    <w:rsid w:val="424D1B98"/>
    <w:rsid w:val="42EB7271"/>
    <w:rsid w:val="43140359"/>
    <w:rsid w:val="446161D4"/>
    <w:rsid w:val="44AC2D8E"/>
    <w:rsid w:val="451C01EC"/>
    <w:rsid w:val="45456EA2"/>
    <w:rsid w:val="464A22D2"/>
    <w:rsid w:val="47BB4C87"/>
    <w:rsid w:val="48AE054C"/>
    <w:rsid w:val="495658AC"/>
    <w:rsid w:val="49A206BB"/>
    <w:rsid w:val="4A696CF2"/>
    <w:rsid w:val="4AA82AB0"/>
    <w:rsid w:val="4BCD40B9"/>
    <w:rsid w:val="4BDC6B8C"/>
    <w:rsid w:val="4E083354"/>
    <w:rsid w:val="4F403C3D"/>
    <w:rsid w:val="51663CE0"/>
    <w:rsid w:val="517B78C3"/>
    <w:rsid w:val="51C60F0F"/>
    <w:rsid w:val="51E732F9"/>
    <w:rsid w:val="535336B4"/>
    <w:rsid w:val="5371353C"/>
    <w:rsid w:val="53B30692"/>
    <w:rsid w:val="55C53951"/>
    <w:rsid w:val="57586EA1"/>
    <w:rsid w:val="5818420C"/>
    <w:rsid w:val="59BA0B35"/>
    <w:rsid w:val="59F60039"/>
    <w:rsid w:val="5A672C35"/>
    <w:rsid w:val="5CB52971"/>
    <w:rsid w:val="5D7A7717"/>
    <w:rsid w:val="5D9407D9"/>
    <w:rsid w:val="61101173"/>
    <w:rsid w:val="61647D41"/>
    <w:rsid w:val="62160279"/>
    <w:rsid w:val="630E4AA8"/>
    <w:rsid w:val="647F0199"/>
    <w:rsid w:val="65317AF9"/>
    <w:rsid w:val="66976C44"/>
    <w:rsid w:val="68776D2D"/>
    <w:rsid w:val="68E31B95"/>
    <w:rsid w:val="6ADF6D3C"/>
    <w:rsid w:val="6B1B4207"/>
    <w:rsid w:val="6B2018FE"/>
    <w:rsid w:val="6DFD13BB"/>
    <w:rsid w:val="6F5B588D"/>
    <w:rsid w:val="721536F8"/>
    <w:rsid w:val="725F3EF3"/>
    <w:rsid w:val="734348C2"/>
    <w:rsid w:val="73A274B8"/>
    <w:rsid w:val="73C7279A"/>
    <w:rsid w:val="74053609"/>
    <w:rsid w:val="74A76BEC"/>
    <w:rsid w:val="74E92D60"/>
    <w:rsid w:val="767E179B"/>
    <w:rsid w:val="77152316"/>
    <w:rsid w:val="77CF4538"/>
    <w:rsid w:val="78560421"/>
    <w:rsid w:val="7A903C7E"/>
    <w:rsid w:val="7ADB314B"/>
    <w:rsid w:val="7B0411AF"/>
    <w:rsid w:val="7BA94448"/>
    <w:rsid w:val="7C301A04"/>
    <w:rsid w:val="7CC53784"/>
    <w:rsid w:val="7D2F03B6"/>
    <w:rsid w:val="7E235535"/>
    <w:rsid w:val="7FCA1DB6"/>
    <w:rsid w:val="7FCD5A16"/>
    <w:rsid w:val="7FFD30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1"/>
    <w:semiHidden/>
    <w:unhideWhenUsed/>
    <w:qFormat/>
    <w:uiPriority w:val="99"/>
    <w:pPr>
      <w:spacing w:after="0"/>
    </w:pPr>
    <w:rPr>
      <w:sz w:val="18"/>
      <w:szCs w:val="18"/>
    </w:rPr>
  </w:style>
  <w:style w:type="paragraph" w:styleId="4">
    <w:name w:val="footer"/>
    <w:basedOn w:val="1"/>
    <w:link w:val="10"/>
    <w:unhideWhenUsed/>
    <w:qFormat/>
    <w:uiPriority w:val="99"/>
    <w:pPr>
      <w:tabs>
        <w:tab w:val="center" w:pos="4153"/>
        <w:tab w:val="right" w:pos="8306"/>
      </w:tabs>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character" w:styleId="8">
    <w:name w:val="Hyperlink"/>
    <w:qFormat/>
    <w:uiPriority w:val="0"/>
    <w:rPr>
      <w:color w:val="0563C1"/>
      <w:u w:val="single"/>
    </w:rPr>
  </w:style>
  <w:style w:type="character" w:customStyle="1" w:styleId="9">
    <w:name w:val="页眉 Char"/>
    <w:basedOn w:val="7"/>
    <w:link w:val="5"/>
    <w:qFormat/>
    <w:uiPriority w:val="99"/>
    <w:rPr>
      <w:rFonts w:ascii="Tahoma" w:hAnsi="Tahoma"/>
      <w:sz w:val="18"/>
      <w:szCs w:val="18"/>
    </w:rPr>
  </w:style>
  <w:style w:type="character" w:customStyle="1" w:styleId="10">
    <w:name w:val="页脚 Char"/>
    <w:basedOn w:val="7"/>
    <w:link w:val="4"/>
    <w:qFormat/>
    <w:uiPriority w:val="99"/>
    <w:rPr>
      <w:rFonts w:ascii="Tahoma" w:hAnsi="Tahoma"/>
      <w:sz w:val="18"/>
      <w:szCs w:val="18"/>
    </w:rPr>
  </w:style>
  <w:style w:type="character" w:customStyle="1" w:styleId="11">
    <w:name w:val="批注框文本 Char"/>
    <w:basedOn w:val="7"/>
    <w:link w:val="3"/>
    <w:semiHidden/>
    <w:qFormat/>
    <w:uiPriority w:val="99"/>
    <w:rPr>
      <w:rFonts w:ascii="Tahoma" w:hAnsi="Tahoma"/>
      <w:sz w:val="18"/>
      <w:szCs w:val="18"/>
    </w:rPr>
  </w:style>
  <w:style w:type="paragraph" w:styleId="12">
    <w:name w:val="No Spacing"/>
    <w:qFormat/>
    <w:uiPriority w:val="1"/>
    <w:pPr>
      <w:adjustRightInd w:val="0"/>
      <w:snapToGrid w:val="0"/>
    </w:pPr>
    <w:rPr>
      <w:rFonts w:ascii="Tahoma" w:hAnsi="Tahoma" w:eastAsia="微软雅黑" w:cstheme="minorBidi"/>
      <w:sz w:val="22"/>
      <w:szCs w:val="22"/>
      <w:lang w:val="en-US" w:eastAsia="zh-CN" w:bidi="ar-SA"/>
    </w:rPr>
  </w:style>
  <w:style w:type="paragraph" w:styleId="13">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4668</Words>
  <Characters>5084</Characters>
  <Lines>38</Lines>
  <Paragraphs>10</Paragraphs>
  <TotalTime>3</TotalTime>
  <ScaleCrop>false</ScaleCrop>
  <LinksUpToDate>false</LinksUpToDate>
  <CharactersWithSpaces>5410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2023-05-30T10:04:03Z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5135BEBE9E0D46CEB8B4318D476C4DAA_13</vt:lpwstr>
  </property>
</Properties>
</file>