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9A" w:rsidRDefault="006F584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>中粮崇左糖业有限公司</w:t>
      </w:r>
    </w:p>
    <w:p w:rsidR="0030769A" w:rsidRDefault="006F584E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PlainTable2"/>
        <w:tblW w:w="9942" w:type="dxa"/>
        <w:tblLayout w:type="fixed"/>
        <w:tblLook w:val="04A0" w:firstRow="1" w:lastRow="0" w:firstColumn="1" w:lastColumn="0" w:noHBand="0" w:noVBand="1"/>
      </w:tblPr>
      <w:tblGrid>
        <w:gridCol w:w="4686"/>
        <w:gridCol w:w="429"/>
        <w:gridCol w:w="4827"/>
      </w:tblGrid>
      <w:tr w:rsidR="0030769A" w:rsidTr="00307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30769A" w:rsidRDefault="006F584E">
            <w:pPr>
              <w:widowControl/>
              <w:spacing w:line="360" w:lineRule="exact"/>
              <w:ind w:left="984" w:hangingChars="350" w:hanging="984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9" w:type="dxa"/>
          </w:tcPr>
          <w:p w:rsidR="0030769A" w:rsidRDefault="0030769A">
            <w:pPr>
              <w:widowControl/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7" w:type="dxa"/>
          </w:tcPr>
          <w:p w:rsidR="0030769A" w:rsidRDefault="006F584E">
            <w:pPr>
              <w:widowControl/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</w:t>
            </w:r>
            <w:r>
              <w:rPr>
                <w:rFonts w:eastAsia="仿宋_GB2312" w:hint="eastAsia"/>
                <w:sz w:val="28"/>
                <w:szCs w:val="28"/>
              </w:rPr>
              <w:t>崇左糖业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30769A" w:rsidTr="0030769A">
        <w:trPr>
          <w:trHeight w:hRule="exact"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0769A" w:rsidRDefault="006F584E">
            <w:pPr>
              <w:widowControl/>
              <w:spacing w:line="36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  <w:tc>
          <w:tcPr>
            <w:tcW w:w="4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0769A" w:rsidRDefault="0030769A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0769A" w:rsidRDefault="006F584E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32"/>
                <w:szCs w:val="32"/>
              </w:rPr>
              <w:t>0771-</w:t>
            </w:r>
            <w:r>
              <w:rPr>
                <w:rFonts w:eastAsia="仿宋_GB2312" w:hint="eastAsia"/>
                <w:sz w:val="32"/>
                <w:szCs w:val="32"/>
              </w:rPr>
              <w:t>7820706</w:t>
            </w:r>
          </w:p>
        </w:tc>
      </w:tr>
      <w:tr w:rsidR="0030769A" w:rsidTr="0030769A">
        <w:trPr>
          <w:trHeight w:hRule="exact"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30769A" w:rsidRDefault="006F584E">
            <w:pPr>
              <w:widowControl/>
              <w:spacing w:line="36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>
              <w:rPr>
                <w:rFonts w:eastAsia="仿宋_GB2312"/>
                <w:kern w:val="0"/>
                <w:sz w:val="28"/>
                <w:szCs w:val="28"/>
              </w:rPr>
              <w:t>: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9" w:type="dxa"/>
          </w:tcPr>
          <w:p w:rsidR="0030769A" w:rsidRDefault="0030769A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27" w:type="dxa"/>
          </w:tcPr>
          <w:p w:rsidR="0030769A" w:rsidRDefault="006F584E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Page:1</w:t>
            </w:r>
          </w:p>
        </w:tc>
      </w:tr>
      <w:tr w:rsidR="0030769A" w:rsidTr="0030769A">
        <w:trPr>
          <w:trHeight w:hRule="exact"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0769A" w:rsidRDefault="006F584E">
            <w:pPr>
              <w:widowControl/>
              <w:spacing w:line="36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Attn:</w:t>
            </w:r>
          </w:p>
        </w:tc>
        <w:tc>
          <w:tcPr>
            <w:tcW w:w="4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0769A" w:rsidRDefault="0030769A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0769A" w:rsidRDefault="006F584E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: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黄俊长</w:t>
            </w:r>
            <w:proofErr w:type="gramEnd"/>
          </w:p>
        </w:tc>
      </w:tr>
      <w:tr w:rsidR="0030769A" w:rsidTr="0030769A">
        <w:trPr>
          <w:trHeight w:hRule="exact"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30769A" w:rsidRDefault="006F584E">
            <w:pPr>
              <w:widowControl/>
              <w:spacing w:line="36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9" w:type="dxa"/>
          </w:tcPr>
          <w:p w:rsidR="0030769A" w:rsidRDefault="0030769A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27" w:type="dxa"/>
          </w:tcPr>
          <w:p w:rsidR="0030769A" w:rsidRDefault="006F584E" w:rsidP="00CE6E16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2022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CE6E16"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0769A" w:rsidRDefault="006F584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Special Instruction</w:t>
      </w:r>
      <w:r>
        <w:rPr>
          <w:rFonts w:hint="eastAsia"/>
          <w:sz w:val="28"/>
          <w:szCs w:val="28"/>
        </w:rPr>
        <w:t>：</w:t>
      </w:r>
    </w:p>
    <w:p w:rsidR="0030769A" w:rsidRDefault="006F584E"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各承包方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我司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根据桂糖《关于印发</w:t>
      </w:r>
      <w:r>
        <w:rPr>
          <w:rFonts w:ascii="仿宋_GB2312" w:eastAsia="仿宋_GB2312" w:hint="eastAsia"/>
          <w:color w:val="000000"/>
          <w:sz w:val="30"/>
          <w:szCs w:val="30"/>
        </w:rPr>
        <w:t>202</w:t>
      </w:r>
      <w:r>
        <w:rPr>
          <w:rFonts w:ascii="仿宋_GB2312" w:eastAsia="仿宋_GB2312" w:hint="eastAsia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年自治区糖业发展专项资金项目申报指南的通知》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要求，</w:t>
      </w:r>
      <w:r>
        <w:rPr>
          <w:rFonts w:ascii="仿宋_GB2312" w:eastAsia="仿宋_GB2312"/>
          <w:color w:val="000000"/>
          <w:sz w:val="30"/>
          <w:szCs w:val="30"/>
        </w:rPr>
        <w:t>拟</w:t>
      </w:r>
      <w:r>
        <w:rPr>
          <w:rFonts w:ascii="仿宋_GB2312" w:eastAsia="仿宋_GB2312" w:hint="eastAsia"/>
          <w:color w:val="000000"/>
          <w:sz w:val="30"/>
          <w:szCs w:val="30"/>
        </w:rPr>
        <w:t>申报</w:t>
      </w:r>
      <w:r>
        <w:rPr>
          <w:rFonts w:ascii="仿宋_GB2312" w:eastAsia="仿宋_GB2312" w:hint="eastAsia"/>
          <w:color w:val="000000"/>
          <w:sz w:val="30"/>
          <w:szCs w:val="30"/>
        </w:rPr>
        <w:t>202</w:t>
      </w:r>
      <w:r>
        <w:rPr>
          <w:rFonts w:ascii="仿宋_GB2312" w:eastAsia="仿宋_GB2312" w:hint="eastAsia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年自治区糖业发展专项资金项目</w:t>
      </w:r>
      <w:r>
        <w:rPr>
          <w:rFonts w:ascii="仿宋_GB2312" w:eastAsia="仿宋_GB2312" w:hAnsi="微软雅黑" w:cstheme="minorBidi" w:hint="eastAsia"/>
          <w:color w:val="000000" w:themeColor="text1"/>
          <w:sz w:val="30"/>
          <w:szCs w:val="30"/>
        </w:rPr>
        <w:t>，现</w:t>
      </w:r>
      <w:r>
        <w:rPr>
          <w:rFonts w:ascii="仿宋_GB2312" w:eastAsia="仿宋_GB2312" w:hint="eastAsia"/>
          <w:sz w:val="30"/>
          <w:szCs w:val="30"/>
        </w:rPr>
        <w:t>委托有资质专业的第三方机构申报工作</w:t>
      </w:r>
      <w:r>
        <w:rPr>
          <w:rFonts w:ascii="仿宋_GB2312" w:eastAsia="仿宋_GB2312" w:hAnsi="微软雅黑" w:cstheme="minorBidi" w:hint="eastAsia"/>
          <w:color w:val="000000" w:themeColor="text1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具体要求如下：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一、承包方可以通过公司内外人员介绍、自荐、被邀请等多种方式报名参与；承包方注册须在</w:t>
      </w:r>
      <w:r>
        <w:rPr>
          <w:rFonts w:ascii="仿宋_GB2312" w:eastAsia="仿宋_GB2312" w:hAnsi="宋体" w:hint="eastAsia"/>
          <w:bCs/>
          <w:sz w:val="30"/>
          <w:szCs w:val="30"/>
          <w:u w:val="single"/>
        </w:rPr>
        <w:t>7</w:t>
      </w:r>
      <w:r>
        <w:rPr>
          <w:rFonts w:ascii="仿宋_GB2312" w:eastAsia="仿宋_GB2312" w:hAnsi="宋体" w:hint="eastAsia"/>
          <w:bCs/>
          <w:sz w:val="30"/>
          <w:szCs w:val="30"/>
          <w:u w:val="single"/>
        </w:rPr>
        <w:t>月</w:t>
      </w:r>
      <w:r>
        <w:rPr>
          <w:rFonts w:ascii="仿宋_GB2312" w:eastAsia="仿宋_GB2312" w:hAnsi="宋体" w:hint="eastAsia"/>
          <w:bCs/>
          <w:sz w:val="30"/>
          <w:szCs w:val="30"/>
          <w:u w:val="single"/>
        </w:rPr>
        <w:t>2</w:t>
      </w:r>
      <w:r w:rsidR="00173250">
        <w:rPr>
          <w:rFonts w:ascii="仿宋_GB2312" w:eastAsia="仿宋_GB2312" w:hAnsi="宋体" w:hint="eastAsia"/>
          <w:bCs/>
          <w:sz w:val="30"/>
          <w:szCs w:val="30"/>
          <w:u w:val="single"/>
        </w:rPr>
        <w:t>8</w:t>
      </w:r>
      <w:r>
        <w:rPr>
          <w:rFonts w:ascii="仿宋_GB2312" w:eastAsia="仿宋_GB2312" w:hAnsi="宋体" w:hint="eastAsia"/>
          <w:bCs/>
          <w:sz w:val="30"/>
          <w:szCs w:val="30"/>
          <w:u w:val="single"/>
        </w:rPr>
        <w:t>日</w:t>
      </w:r>
      <w:r>
        <w:rPr>
          <w:rFonts w:ascii="仿宋_GB2312" w:eastAsia="仿宋_GB2312" w:hAnsi="宋体" w:hint="eastAsia"/>
          <w:bCs/>
          <w:sz w:val="30"/>
          <w:szCs w:val="30"/>
        </w:rPr>
        <w:t>前到中粮糖业采购平台进行注册登记，通过审核的承包方才能够在</w:t>
      </w:r>
      <w:r>
        <w:rPr>
          <w:rFonts w:ascii="仿宋_GB2312" w:eastAsia="仿宋_GB2312" w:hAnsi="宋体" w:hint="eastAsia"/>
          <w:bCs/>
          <w:sz w:val="30"/>
          <w:szCs w:val="30"/>
        </w:rPr>
        <w:t>eps</w:t>
      </w:r>
      <w:r>
        <w:rPr>
          <w:rFonts w:ascii="仿宋_GB2312" w:eastAsia="仿宋_GB2312" w:hAnsi="宋体" w:hint="eastAsia"/>
          <w:bCs/>
          <w:sz w:val="30"/>
          <w:szCs w:val="30"/>
        </w:rPr>
        <w:t>系统内进行查看公告等业务操作；采购平台网址：</w:t>
      </w:r>
      <w:hyperlink r:id="rId9" w:history="1">
        <w:r>
          <w:rPr>
            <w:rStyle w:val="ad"/>
            <w:rFonts w:ascii="仿宋_GB2312" w:eastAsia="仿宋_GB2312" w:hAnsi="宋体" w:hint="eastAsia"/>
            <w:bCs/>
            <w:sz w:val="30"/>
            <w:szCs w:val="30"/>
          </w:rPr>
          <w:t>http://eps.cofcotunhe.com</w:t>
        </w:r>
      </w:hyperlink>
      <w:r>
        <w:rPr>
          <w:rFonts w:ascii="仿宋_GB2312" w:eastAsia="仿宋_GB2312" w:hAnsi="宋体" w:hint="eastAsia"/>
          <w:bCs/>
          <w:sz w:val="30"/>
          <w:szCs w:val="30"/>
        </w:rPr>
        <w:t>；说明：采购工作小组对报送资料初审。报送资料严重不符合要求的将被直接淘汰，</w:t>
      </w:r>
      <w:r>
        <w:rPr>
          <w:rFonts w:ascii="仿宋_GB2312" w:eastAsia="仿宋_GB2312" w:hAnsi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bCs/>
          <w:sz w:val="30"/>
          <w:szCs w:val="30"/>
        </w:rPr>
        <w:t>采购工作小组以邮件方式回复审核结果；对报送资料中非重要部分填写不完整的，审核小组以邮件方式通知承包方在竞价会议前补充完善，未补充完成的视为自动放弃本次竞标；请报名承包方主动与审核小组人员联系，确认资质审核结果。</w:t>
      </w:r>
    </w:p>
    <w:p w:rsidR="0030769A" w:rsidRDefault="006F584E">
      <w:pPr>
        <w:spacing w:line="4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二、</w:t>
      </w:r>
      <w:r>
        <w:rPr>
          <w:rFonts w:ascii="仿宋_GB2312" w:eastAsia="仿宋_GB2312" w:hint="eastAsia"/>
          <w:b/>
          <w:sz w:val="30"/>
          <w:szCs w:val="30"/>
        </w:rPr>
        <w:t>承包方资格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、资质要求：具有独立法人资格和独立签订合同的权利</w:t>
      </w:r>
      <w:r>
        <w:rPr>
          <w:rFonts w:ascii="仿宋_GB2312" w:eastAsia="仿宋_GB2312" w:hint="eastAsia"/>
          <w:sz w:val="30"/>
          <w:szCs w:val="30"/>
        </w:rPr>
        <w:t>,</w:t>
      </w:r>
      <w:r>
        <w:rPr>
          <w:rFonts w:ascii="仿宋_GB2312" w:eastAsia="仿宋_GB2312" w:hint="eastAsia"/>
          <w:sz w:val="30"/>
          <w:szCs w:val="30"/>
        </w:rPr>
        <w:t>具备投标此类业务的资质</w:t>
      </w:r>
      <w:r>
        <w:rPr>
          <w:rFonts w:ascii="仿宋_GB2312" w:eastAsia="仿宋_GB2312" w:hint="eastAsia"/>
          <w:sz w:val="30"/>
          <w:szCs w:val="30"/>
        </w:rPr>
        <w:t>,</w:t>
      </w:r>
      <w:r>
        <w:rPr>
          <w:rFonts w:ascii="仿宋_GB2312" w:eastAsia="仿宋_GB2312" w:hint="eastAsia"/>
          <w:sz w:val="30"/>
          <w:szCs w:val="30"/>
        </w:rPr>
        <w:t>应为中华人民共和国境内注册的企业法人。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、在信用</w:t>
      </w:r>
      <w:proofErr w:type="gramStart"/>
      <w:r>
        <w:rPr>
          <w:rFonts w:ascii="仿宋_GB2312" w:eastAsia="仿宋_GB2312" w:hint="eastAsia"/>
          <w:sz w:val="30"/>
          <w:szCs w:val="30"/>
        </w:rPr>
        <w:t>中国网查无</w:t>
      </w:r>
      <w:proofErr w:type="gramEnd"/>
      <w:r>
        <w:rPr>
          <w:rFonts w:ascii="仿宋_GB2312" w:eastAsia="仿宋_GB2312" w:hint="eastAsia"/>
          <w:sz w:val="30"/>
          <w:szCs w:val="30"/>
        </w:rPr>
        <w:t>不良信息记录；在中国政府</w:t>
      </w:r>
      <w:proofErr w:type="gramStart"/>
      <w:r>
        <w:rPr>
          <w:rFonts w:ascii="仿宋_GB2312" w:eastAsia="仿宋_GB2312" w:hint="eastAsia"/>
          <w:sz w:val="30"/>
          <w:szCs w:val="30"/>
        </w:rPr>
        <w:t>采购网查无</w:t>
      </w:r>
      <w:proofErr w:type="gramEnd"/>
      <w:r>
        <w:rPr>
          <w:rFonts w:ascii="仿宋_GB2312" w:eastAsia="仿宋_GB2312" w:hint="eastAsia"/>
          <w:sz w:val="30"/>
          <w:szCs w:val="30"/>
        </w:rPr>
        <w:t>严重违法失信行为。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、不接受联合体投标</w:t>
      </w:r>
      <w:r>
        <w:rPr>
          <w:rFonts w:ascii="仿宋_GB2312" w:eastAsia="仿宋_GB2312" w:hint="eastAsia"/>
          <w:sz w:val="30"/>
          <w:szCs w:val="30"/>
        </w:rPr>
        <w:t>,</w:t>
      </w:r>
      <w:r>
        <w:rPr>
          <w:rFonts w:ascii="仿宋_GB2312" w:eastAsia="仿宋_GB2312" w:hint="eastAsia"/>
          <w:sz w:val="30"/>
          <w:szCs w:val="30"/>
        </w:rPr>
        <w:t>如发现存在企业关联关系</w:t>
      </w:r>
      <w:r>
        <w:rPr>
          <w:rFonts w:ascii="仿宋_GB2312" w:eastAsia="仿宋_GB2312" w:hint="eastAsia"/>
          <w:sz w:val="30"/>
          <w:szCs w:val="30"/>
        </w:rPr>
        <w:t>,</w:t>
      </w:r>
      <w:r>
        <w:rPr>
          <w:rFonts w:ascii="仿宋_GB2312" w:eastAsia="仿宋_GB2312" w:hint="eastAsia"/>
          <w:sz w:val="30"/>
          <w:szCs w:val="30"/>
        </w:rPr>
        <w:t>对存在关联关系的承包方</w:t>
      </w:r>
      <w:proofErr w:type="gramStart"/>
      <w:r>
        <w:rPr>
          <w:rFonts w:ascii="仿宋_GB2312" w:eastAsia="仿宋_GB2312" w:hint="eastAsia"/>
          <w:sz w:val="30"/>
          <w:szCs w:val="30"/>
        </w:rPr>
        <w:t>给予废标处理</w:t>
      </w:r>
      <w:proofErr w:type="gramEnd"/>
      <w:r>
        <w:rPr>
          <w:rFonts w:ascii="仿宋_GB2312" w:eastAsia="仿宋_GB2312" w:hint="eastAsia"/>
          <w:sz w:val="30"/>
          <w:szCs w:val="30"/>
        </w:rPr>
        <w:t>。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三、在中标</w:t>
      </w:r>
      <w:r>
        <w:rPr>
          <w:rFonts w:ascii="仿宋_GB2312" w:eastAsia="仿宋_GB2312" w:hAnsi="宋体" w:hint="eastAsia"/>
          <w:bCs/>
          <w:sz w:val="30"/>
          <w:szCs w:val="30"/>
        </w:rPr>
        <w:t>结果下发后</w:t>
      </w:r>
      <w:r>
        <w:rPr>
          <w:rFonts w:ascii="仿宋_GB2312" w:eastAsia="仿宋_GB2312" w:hAnsi="宋体" w:hint="eastAsia"/>
          <w:bCs/>
          <w:sz w:val="30"/>
          <w:szCs w:val="30"/>
        </w:rPr>
        <w:t>3</w:t>
      </w:r>
      <w:r>
        <w:rPr>
          <w:rFonts w:ascii="仿宋_GB2312" w:eastAsia="仿宋_GB2312" w:hAnsi="宋体"/>
          <w:bCs/>
          <w:sz w:val="30"/>
          <w:szCs w:val="30"/>
        </w:rPr>
        <w:t>0</w:t>
      </w:r>
      <w:r>
        <w:rPr>
          <w:rFonts w:ascii="仿宋_GB2312" w:eastAsia="仿宋_GB2312" w:hAnsi="宋体" w:hint="eastAsia"/>
          <w:bCs/>
          <w:sz w:val="30"/>
          <w:szCs w:val="30"/>
        </w:rPr>
        <w:t>日内入围供应商与崇左糖业公司签订合作合同，崇左糖业公司负责将合同扫描件发至相关管理部门备案。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四、中粮糖业纪检监督联系方式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lastRenderedPageBreak/>
        <w:t>监督联络方式：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中粮糖业控股股份有限公司纪委监督联系方式：电话</w:t>
      </w:r>
      <w:r>
        <w:rPr>
          <w:rFonts w:ascii="仿宋_GB2312" w:eastAsia="仿宋_GB2312" w:hAnsi="宋体" w:cs="Arial" w:hint="eastAsia"/>
          <w:sz w:val="30"/>
          <w:szCs w:val="30"/>
        </w:rPr>
        <w:t>010-85017235</w:t>
      </w:r>
      <w:r>
        <w:rPr>
          <w:rFonts w:ascii="仿宋_GB2312" w:eastAsia="仿宋_GB2312" w:hAnsi="宋体" w:cs="Arial" w:hint="eastAsia"/>
          <w:sz w:val="30"/>
          <w:szCs w:val="30"/>
        </w:rPr>
        <w:t>；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中粮糖业控股股份有限公司</w:t>
      </w:r>
      <w:proofErr w:type="gramStart"/>
      <w:r>
        <w:rPr>
          <w:rFonts w:ascii="仿宋_GB2312" w:eastAsia="仿宋_GB2312" w:hAnsi="宋体" w:cs="Arial" w:hint="eastAsia"/>
          <w:sz w:val="30"/>
          <w:szCs w:val="30"/>
        </w:rPr>
        <w:t>甘蔗糖部纪委</w:t>
      </w:r>
      <w:proofErr w:type="gramEnd"/>
      <w:r>
        <w:rPr>
          <w:rFonts w:ascii="仿宋_GB2312" w:eastAsia="仿宋_GB2312" w:hAnsi="宋体" w:cs="Arial" w:hint="eastAsia"/>
          <w:sz w:val="30"/>
          <w:szCs w:val="30"/>
        </w:rPr>
        <w:t>电话：</w:t>
      </w:r>
      <w:r>
        <w:rPr>
          <w:rFonts w:ascii="仿宋_GB2312" w:eastAsia="仿宋_GB2312" w:hAnsi="宋体" w:cs="Arial" w:hint="eastAsia"/>
          <w:sz w:val="30"/>
          <w:szCs w:val="30"/>
        </w:rPr>
        <w:t xml:space="preserve"> 13909946165</w:t>
      </w:r>
      <w:r>
        <w:rPr>
          <w:rFonts w:ascii="仿宋_GB2312" w:eastAsia="仿宋_GB2312" w:hAnsi="宋体" w:cs="Arial" w:hint="eastAsia"/>
          <w:sz w:val="30"/>
          <w:szCs w:val="30"/>
        </w:rPr>
        <w:t>；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中粮崇左糖业有限公司纪委电话：</w:t>
      </w:r>
      <w:r>
        <w:rPr>
          <w:rFonts w:ascii="仿宋_GB2312" w:eastAsia="仿宋_GB2312" w:hAnsi="宋体" w:cs="Arial" w:hint="eastAsia"/>
          <w:sz w:val="30"/>
          <w:szCs w:val="30"/>
        </w:rPr>
        <w:t>15296390978/13687713285</w:t>
      </w:r>
      <w:r>
        <w:rPr>
          <w:rFonts w:ascii="仿宋_GB2312" w:eastAsia="仿宋_GB2312" w:hAnsi="宋体" w:cs="Arial" w:hint="eastAsia"/>
          <w:sz w:val="30"/>
          <w:szCs w:val="30"/>
        </w:rPr>
        <w:t>；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寄信地址</w:t>
      </w:r>
      <w:r>
        <w:rPr>
          <w:rFonts w:ascii="仿宋_GB2312" w:eastAsia="仿宋_GB2312" w:hAnsi="宋体" w:cs="Arial" w:hint="eastAsia"/>
          <w:sz w:val="30"/>
          <w:szCs w:val="30"/>
        </w:rPr>
        <w:t>1</w:t>
      </w:r>
      <w:r>
        <w:rPr>
          <w:rFonts w:ascii="仿宋_GB2312" w:eastAsia="仿宋_GB2312" w:hAnsi="宋体" w:cs="Arial" w:hint="eastAsia"/>
          <w:sz w:val="30"/>
          <w:szCs w:val="30"/>
        </w:rPr>
        <w:t>：北京朝阳区朝阳门南大街</w:t>
      </w:r>
      <w:r>
        <w:rPr>
          <w:rFonts w:ascii="仿宋_GB2312" w:eastAsia="仿宋_GB2312" w:hAnsi="宋体" w:cs="Arial" w:hint="eastAsia"/>
          <w:sz w:val="30"/>
          <w:szCs w:val="30"/>
        </w:rPr>
        <w:t>8</w:t>
      </w:r>
      <w:r>
        <w:rPr>
          <w:rFonts w:ascii="仿宋_GB2312" w:eastAsia="仿宋_GB2312" w:hAnsi="宋体" w:cs="Arial" w:hint="eastAsia"/>
          <w:sz w:val="30"/>
          <w:szCs w:val="30"/>
        </w:rPr>
        <w:t>号中粮福临</w:t>
      </w:r>
      <w:proofErr w:type="gramStart"/>
      <w:r>
        <w:rPr>
          <w:rFonts w:ascii="仿宋_GB2312" w:eastAsia="仿宋_GB2312" w:hAnsi="宋体" w:cs="Arial" w:hint="eastAsia"/>
          <w:sz w:val="30"/>
          <w:szCs w:val="30"/>
        </w:rPr>
        <w:t>门大厦</w:t>
      </w:r>
      <w:proofErr w:type="gramEnd"/>
      <w:r>
        <w:rPr>
          <w:rFonts w:ascii="仿宋_GB2312" w:eastAsia="仿宋_GB2312" w:hAnsi="宋体" w:cs="Arial" w:hint="eastAsia"/>
          <w:sz w:val="30"/>
          <w:szCs w:val="30"/>
        </w:rPr>
        <w:t>9</w:t>
      </w:r>
      <w:r>
        <w:rPr>
          <w:rFonts w:ascii="仿宋_GB2312" w:eastAsia="仿宋_GB2312" w:hAnsi="宋体" w:cs="Arial" w:hint="eastAsia"/>
          <w:sz w:val="30"/>
          <w:szCs w:val="30"/>
        </w:rPr>
        <w:t>层</w:t>
      </w:r>
      <w:r>
        <w:rPr>
          <w:rFonts w:ascii="仿宋_GB2312" w:eastAsia="仿宋_GB2312" w:hAnsi="宋体" w:cs="Arial" w:hint="eastAsia"/>
          <w:sz w:val="30"/>
          <w:szCs w:val="30"/>
        </w:rPr>
        <w:t>905</w:t>
      </w:r>
      <w:r>
        <w:rPr>
          <w:rFonts w:ascii="仿宋_GB2312" w:eastAsia="仿宋_GB2312" w:hAnsi="宋体" w:cs="Arial" w:hint="eastAsia"/>
          <w:sz w:val="30"/>
          <w:szCs w:val="30"/>
        </w:rPr>
        <w:t>房间中粮纪委办公室（收），邮政编码</w:t>
      </w:r>
      <w:r>
        <w:rPr>
          <w:rFonts w:ascii="仿宋_GB2312" w:eastAsia="仿宋_GB2312" w:hAnsi="宋体" w:cs="Arial" w:hint="eastAsia"/>
          <w:sz w:val="30"/>
          <w:szCs w:val="30"/>
        </w:rPr>
        <w:t>100020</w:t>
      </w:r>
      <w:r>
        <w:rPr>
          <w:rFonts w:ascii="仿宋_GB2312" w:eastAsia="仿宋_GB2312" w:hAnsi="宋体" w:cs="Arial" w:hint="eastAsia"/>
          <w:sz w:val="30"/>
          <w:szCs w:val="30"/>
        </w:rPr>
        <w:t>；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寄信地址</w:t>
      </w:r>
      <w:r>
        <w:rPr>
          <w:rFonts w:ascii="仿宋_GB2312" w:eastAsia="仿宋_GB2312" w:hAnsi="宋体" w:cs="Arial" w:hint="eastAsia"/>
          <w:sz w:val="30"/>
          <w:szCs w:val="30"/>
        </w:rPr>
        <w:t>2</w:t>
      </w:r>
      <w:r>
        <w:rPr>
          <w:rFonts w:ascii="仿宋_GB2312" w:eastAsia="仿宋_GB2312" w:hAnsi="宋体" w:cs="Arial" w:hint="eastAsia"/>
          <w:sz w:val="30"/>
          <w:szCs w:val="30"/>
        </w:rPr>
        <w:t>：广西崇左市江州区工业大道，</w:t>
      </w:r>
      <w:proofErr w:type="gramStart"/>
      <w:r>
        <w:rPr>
          <w:rFonts w:ascii="仿宋_GB2312" w:eastAsia="仿宋_GB2312" w:hAnsi="宋体" w:cs="Arial" w:hint="eastAsia"/>
          <w:sz w:val="30"/>
          <w:szCs w:val="30"/>
        </w:rPr>
        <w:t>甘蔗糖部党群</w:t>
      </w:r>
      <w:proofErr w:type="gramEnd"/>
      <w:r>
        <w:rPr>
          <w:rFonts w:ascii="仿宋_GB2312" w:eastAsia="仿宋_GB2312" w:hAnsi="宋体" w:cs="Arial" w:hint="eastAsia"/>
          <w:sz w:val="30"/>
          <w:szCs w:val="30"/>
        </w:rPr>
        <w:t>纪检部（收），邮政编码：</w:t>
      </w:r>
      <w:r>
        <w:rPr>
          <w:rFonts w:ascii="仿宋_GB2312" w:eastAsia="仿宋_GB2312" w:hAnsi="宋体" w:cs="Arial" w:hint="eastAsia"/>
          <w:sz w:val="30"/>
          <w:szCs w:val="30"/>
        </w:rPr>
        <w:t>532205</w:t>
      </w:r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五、项目业务要求：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eastAsia="仿宋_GB2312"/>
          <w:sz w:val="30"/>
          <w:szCs w:val="30"/>
          <w:lang w:val="zh-CN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1.</w:t>
      </w:r>
      <w:r>
        <w:rPr>
          <w:rFonts w:eastAsia="仿宋_GB2312" w:hint="eastAsia"/>
          <w:sz w:val="30"/>
          <w:szCs w:val="30"/>
          <w:lang w:val="zh-CN"/>
        </w:rPr>
        <w:t>承包</w:t>
      </w:r>
      <w:r>
        <w:rPr>
          <w:rFonts w:eastAsia="仿宋_GB2312"/>
          <w:sz w:val="30"/>
          <w:szCs w:val="30"/>
          <w:lang w:val="zh-CN"/>
        </w:rPr>
        <w:t>方</w:t>
      </w:r>
      <w:r>
        <w:rPr>
          <w:rFonts w:eastAsia="仿宋_GB2312" w:hint="eastAsia"/>
          <w:sz w:val="30"/>
          <w:szCs w:val="30"/>
          <w:lang w:val="zh-CN"/>
        </w:rPr>
        <w:t>为</w:t>
      </w:r>
      <w:r>
        <w:rPr>
          <w:rFonts w:eastAsia="仿宋_GB2312"/>
          <w:sz w:val="30"/>
          <w:szCs w:val="30"/>
          <w:lang w:val="zh-CN"/>
        </w:rPr>
        <w:t>项目提供申报</w:t>
      </w:r>
      <w:r>
        <w:rPr>
          <w:rFonts w:eastAsia="仿宋_GB2312" w:hint="eastAsia"/>
          <w:sz w:val="30"/>
          <w:szCs w:val="30"/>
          <w:lang w:val="zh-CN"/>
        </w:rPr>
        <w:t>咨询服务</w:t>
      </w:r>
      <w:r>
        <w:rPr>
          <w:rFonts w:eastAsia="仿宋_GB2312"/>
          <w:sz w:val="30"/>
          <w:szCs w:val="30"/>
          <w:lang w:val="zh-CN"/>
        </w:rPr>
        <w:t>，并在</w:t>
      </w:r>
      <w:r>
        <w:rPr>
          <w:rFonts w:eastAsia="仿宋_GB2312" w:hint="eastAsia"/>
          <w:sz w:val="30"/>
          <w:szCs w:val="30"/>
          <w:lang w:val="zh-CN"/>
        </w:rPr>
        <w:t>发包</w:t>
      </w:r>
      <w:r>
        <w:rPr>
          <w:rFonts w:eastAsia="仿宋_GB2312"/>
          <w:sz w:val="30"/>
          <w:szCs w:val="30"/>
          <w:lang w:val="zh-CN"/>
        </w:rPr>
        <w:t>方提供资料的基础上完成资金</w:t>
      </w:r>
      <w:r>
        <w:rPr>
          <w:rFonts w:eastAsia="仿宋_GB2312" w:hint="eastAsia"/>
          <w:sz w:val="30"/>
          <w:szCs w:val="30"/>
          <w:lang w:val="zh-CN"/>
        </w:rPr>
        <w:t>项目</w:t>
      </w:r>
      <w:r>
        <w:rPr>
          <w:rFonts w:eastAsia="仿宋_GB2312"/>
          <w:sz w:val="30"/>
          <w:szCs w:val="30"/>
          <w:lang w:val="zh-CN"/>
        </w:rPr>
        <w:t>申报</w:t>
      </w:r>
      <w:r>
        <w:rPr>
          <w:rFonts w:eastAsia="仿宋_GB2312" w:hint="eastAsia"/>
          <w:sz w:val="30"/>
          <w:szCs w:val="30"/>
          <w:lang w:val="zh-CN"/>
        </w:rPr>
        <w:t>及验收所有</w:t>
      </w:r>
      <w:r>
        <w:rPr>
          <w:rFonts w:eastAsia="仿宋_GB2312"/>
          <w:sz w:val="30"/>
          <w:szCs w:val="30"/>
          <w:lang w:val="zh-CN"/>
        </w:rPr>
        <w:t>材料。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eastAsia="仿宋_GB2312"/>
          <w:sz w:val="30"/>
          <w:szCs w:val="30"/>
          <w:lang w:val="zh-CN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  <w:lang w:val="zh-CN"/>
        </w:rPr>
        <w:t>承包</w:t>
      </w:r>
      <w:r>
        <w:rPr>
          <w:rFonts w:eastAsia="仿宋_GB2312"/>
          <w:sz w:val="30"/>
          <w:szCs w:val="30"/>
          <w:lang w:val="zh-CN"/>
        </w:rPr>
        <w:t>方在政府规定的时间内完成申报材料</w:t>
      </w:r>
      <w:r>
        <w:rPr>
          <w:rFonts w:eastAsia="仿宋_GB2312" w:hint="eastAsia"/>
          <w:sz w:val="30"/>
          <w:szCs w:val="30"/>
          <w:lang w:val="zh-CN"/>
        </w:rPr>
        <w:t>、验收、核查材料</w:t>
      </w:r>
      <w:r>
        <w:rPr>
          <w:rFonts w:eastAsia="仿宋_GB2312"/>
          <w:sz w:val="30"/>
          <w:szCs w:val="30"/>
          <w:lang w:val="zh-CN"/>
        </w:rPr>
        <w:t>，</w:t>
      </w:r>
      <w:r>
        <w:rPr>
          <w:rFonts w:eastAsia="仿宋_GB2312" w:hint="eastAsia"/>
          <w:sz w:val="30"/>
          <w:szCs w:val="30"/>
          <w:lang w:val="zh-CN"/>
        </w:rPr>
        <w:t>发包</w:t>
      </w:r>
      <w:r>
        <w:rPr>
          <w:rFonts w:eastAsia="仿宋_GB2312"/>
          <w:sz w:val="30"/>
          <w:szCs w:val="30"/>
          <w:lang w:val="zh-CN"/>
        </w:rPr>
        <w:t>方负责派人参加项目评审</w:t>
      </w:r>
      <w:r>
        <w:rPr>
          <w:rFonts w:eastAsia="仿宋_GB2312" w:hint="eastAsia"/>
          <w:sz w:val="30"/>
          <w:szCs w:val="30"/>
          <w:lang w:val="zh-CN"/>
        </w:rPr>
        <w:t>、验收、核查</w:t>
      </w:r>
      <w:r>
        <w:rPr>
          <w:rFonts w:eastAsia="仿宋_GB2312"/>
          <w:sz w:val="30"/>
          <w:szCs w:val="30"/>
          <w:lang w:val="zh-CN"/>
        </w:rPr>
        <w:t>答辩。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>
        <w:rPr>
          <w:rFonts w:eastAsia="仿宋_GB2312" w:hint="eastAsia"/>
          <w:sz w:val="30"/>
          <w:szCs w:val="30"/>
          <w:lang w:val="zh-CN"/>
        </w:rPr>
        <w:t>承包</w:t>
      </w:r>
      <w:r>
        <w:rPr>
          <w:rFonts w:eastAsia="仿宋_GB2312"/>
          <w:sz w:val="30"/>
          <w:szCs w:val="30"/>
          <w:lang w:val="zh-CN"/>
        </w:rPr>
        <w:t>方原则上通过电子邮件收集资金申报资料，必要时派专家到</w:t>
      </w:r>
      <w:r>
        <w:rPr>
          <w:rFonts w:eastAsia="仿宋_GB2312" w:hint="eastAsia"/>
          <w:sz w:val="30"/>
          <w:szCs w:val="30"/>
          <w:lang w:val="zh-CN"/>
        </w:rPr>
        <w:t>发包</w:t>
      </w:r>
      <w:r>
        <w:rPr>
          <w:rFonts w:eastAsia="仿宋_GB2312"/>
          <w:sz w:val="30"/>
          <w:szCs w:val="30"/>
          <w:lang w:val="zh-CN"/>
        </w:rPr>
        <w:t>方所在地收集资料并将所收集的资料编制专项资金申请</w:t>
      </w:r>
      <w:r>
        <w:rPr>
          <w:rFonts w:eastAsia="仿宋_GB2312" w:hint="eastAsia"/>
          <w:sz w:val="30"/>
          <w:szCs w:val="30"/>
          <w:lang w:val="zh-CN"/>
        </w:rPr>
        <w:t>、验收及核查</w:t>
      </w:r>
      <w:r>
        <w:rPr>
          <w:rFonts w:eastAsia="仿宋_GB2312"/>
          <w:sz w:val="30"/>
          <w:szCs w:val="30"/>
          <w:lang w:val="zh-CN"/>
        </w:rPr>
        <w:t>材料。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六、承包方式</w:t>
      </w:r>
      <w:r>
        <w:rPr>
          <w:rFonts w:ascii="仿宋_GB2312" w:eastAsia="仿宋_GB2312" w:hint="eastAsia"/>
          <w:sz w:val="30"/>
          <w:szCs w:val="30"/>
        </w:rPr>
        <w:t>：总价包干</w:t>
      </w:r>
      <w:r>
        <w:rPr>
          <w:rFonts w:ascii="仿宋_GB2312" w:eastAsia="仿宋_GB2312" w:hint="eastAsia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含税</w:t>
      </w:r>
      <w:r>
        <w:rPr>
          <w:rFonts w:ascii="仿宋_GB2312" w:eastAsia="仿宋_GB2312" w:hint="eastAsia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88"/>
        <w:rPr>
          <w:rFonts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七、</w:t>
      </w:r>
      <w:r>
        <w:rPr>
          <w:rFonts w:eastAsia="仿宋_GB2312"/>
          <w:b/>
          <w:bCs/>
          <w:sz w:val="30"/>
          <w:szCs w:val="30"/>
          <w:lang w:val="zh-CN"/>
        </w:rPr>
        <w:t>项目</w:t>
      </w:r>
      <w:r>
        <w:rPr>
          <w:rFonts w:eastAsia="仿宋_GB2312" w:hint="eastAsia"/>
          <w:b/>
          <w:bCs/>
          <w:sz w:val="30"/>
          <w:szCs w:val="30"/>
          <w:lang w:val="zh-CN"/>
        </w:rPr>
        <w:t>咨询</w:t>
      </w:r>
      <w:r>
        <w:rPr>
          <w:rFonts w:eastAsia="仿宋_GB2312"/>
          <w:b/>
          <w:bCs/>
          <w:sz w:val="30"/>
          <w:szCs w:val="30"/>
          <w:lang w:val="zh-CN"/>
        </w:rPr>
        <w:t>费</w:t>
      </w:r>
      <w:r>
        <w:rPr>
          <w:rFonts w:eastAsia="仿宋_GB2312" w:hint="eastAsia"/>
          <w:b/>
          <w:bCs/>
          <w:sz w:val="30"/>
          <w:szCs w:val="30"/>
          <w:lang w:val="zh-CN"/>
        </w:rPr>
        <w:t>用及支付方式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94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  <w:lang w:val="zh-CN"/>
        </w:rPr>
        <w:t>、在合同期限内，政府财政资金申报项目未成功承包方不收取任何咨询服务费；项目申报成功，在政府</w:t>
      </w:r>
      <w:r>
        <w:rPr>
          <w:rFonts w:ascii="仿宋_GB2312" w:eastAsia="仿宋_GB2312" w:hint="eastAsia"/>
          <w:sz w:val="30"/>
          <w:szCs w:val="30"/>
        </w:rPr>
        <w:t>资金</w:t>
      </w:r>
      <w:r>
        <w:rPr>
          <w:rFonts w:ascii="仿宋_GB2312" w:eastAsia="仿宋_GB2312" w:hint="eastAsia"/>
          <w:sz w:val="30"/>
          <w:szCs w:val="30"/>
          <w:lang w:val="zh-CN"/>
        </w:rPr>
        <w:t>到达发包方</w:t>
      </w:r>
      <w:proofErr w:type="gramStart"/>
      <w:r>
        <w:rPr>
          <w:rFonts w:ascii="仿宋_GB2312" w:eastAsia="仿宋_GB2312" w:hint="eastAsia"/>
          <w:sz w:val="30"/>
          <w:szCs w:val="30"/>
          <w:lang w:val="zh-CN"/>
        </w:rPr>
        <w:t>帐户</w:t>
      </w:r>
      <w:proofErr w:type="gramEnd"/>
      <w:r>
        <w:rPr>
          <w:rFonts w:ascii="仿宋_GB2312" w:eastAsia="仿宋_GB2312" w:hint="eastAsia"/>
          <w:sz w:val="30"/>
          <w:szCs w:val="30"/>
          <w:lang w:val="zh-CN"/>
        </w:rPr>
        <w:t>后十个工作日内，发包方按合同约定用自有资金支付承包方的技术咨询服务费，费用包括材料装订、专家评审费、财务审计报告等申报期间的所有费用。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94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  <w:lang w:val="zh-CN"/>
        </w:rPr>
        <w:t>2</w:t>
      </w:r>
      <w:r>
        <w:rPr>
          <w:rFonts w:eastAsia="仿宋_GB2312" w:hint="eastAsia"/>
          <w:bCs/>
          <w:sz w:val="30"/>
          <w:szCs w:val="30"/>
          <w:lang w:val="zh-CN"/>
        </w:rPr>
        <w:t>、</w:t>
      </w:r>
      <w:r>
        <w:rPr>
          <w:rFonts w:eastAsia="仿宋_GB2312"/>
          <w:bCs/>
          <w:sz w:val="30"/>
          <w:szCs w:val="30"/>
          <w:lang w:val="zh-CN"/>
        </w:rPr>
        <w:t>支付方式</w:t>
      </w:r>
      <w:r>
        <w:rPr>
          <w:rFonts w:eastAsia="仿宋_GB2312" w:hint="eastAsia"/>
          <w:bCs/>
          <w:sz w:val="30"/>
          <w:szCs w:val="30"/>
          <w:lang w:val="zh-CN"/>
        </w:rPr>
        <w:t>：电汇支付。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八、采购定价形式：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询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比价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九、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评审方法</w:t>
      </w:r>
    </w:p>
    <w:p w:rsidR="0030769A" w:rsidRDefault="006F584E">
      <w:pPr>
        <w:spacing w:line="460" w:lineRule="exact"/>
        <w:ind w:firstLine="555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本次采购工作采用最低价中标。</w:t>
      </w:r>
    </w:p>
    <w:p w:rsidR="0030769A" w:rsidRDefault="006F584E">
      <w:pPr>
        <w:spacing w:line="50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十、项目内容报价清单</w:t>
      </w:r>
    </w:p>
    <w:tbl>
      <w:tblPr>
        <w:tblpPr w:leftFromText="180" w:rightFromText="180" w:vertAnchor="text" w:horzAnchor="margin" w:tblpY="34"/>
        <w:tblW w:w="9798" w:type="dxa"/>
        <w:tblLook w:val="04A0" w:firstRow="1" w:lastRow="0" w:firstColumn="1" w:lastColumn="0" w:noHBand="0" w:noVBand="1"/>
      </w:tblPr>
      <w:tblGrid>
        <w:gridCol w:w="726"/>
        <w:gridCol w:w="1843"/>
        <w:gridCol w:w="709"/>
        <w:gridCol w:w="708"/>
        <w:gridCol w:w="2218"/>
        <w:gridCol w:w="3594"/>
      </w:tblGrid>
      <w:tr w:rsidR="0030769A">
        <w:trPr>
          <w:trHeight w:val="377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项目名称及项目特征描述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金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额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(%)</w:t>
            </w:r>
          </w:p>
        </w:tc>
        <w:tc>
          <w:tcPr>
            <w:tcW w:w="3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0769A">
        <w:trPr>
          <w:trHeight w:val="1093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含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税单价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(%)</w:t>
            </w:r>
          </w:p>
          <w:p w:rsidR="0030769A" w:rsidRDefault="0030769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按项目获得政府资金的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百分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比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例支付</w:t>
            </w:r>
            <w:proofErr w:type="gramEnd"/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技术咨询服务费</w:t>
            </w:r>
          </w:p>
        </w:tc>
      </w:tr>
      <w:tr w:rsidR="0030769A">
        <w:trPr>
          <w:trHeight w:val="7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申报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年自治区糖业发展专项资金项目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按政府相关部门拨付给该项目</w:t>
            </w:r>
            <w:r>
              <w:rPr>
                <w:rFonts w:eastAsia="仿宋_GB2312" w:hint="eastAsia"/>
                <w:kern w:val="0"/>
                <w:sz w:val="24"/>
              </w:rPr>
              <w:t>扶持</w:t>
            </w:r>
            <w:r>
              <w:rPr>
                <w:rFonts w:eastAsia="仿宋_GB2312"/>
                <w:kern w:val="0"/>
                <w:sz w:val="24"/>
              </w:rPr>
              <w:t>资金额的</w:t>
            </w:r>
            <w:r>
              <w:rPr>
                <w:rFonts w:eastAsia="仿宋_GB2312" w:hint="eastAsia"/>
                <w:kern w:val="0"/>
                <w:sz w:val="24"/>
              </w:rPr>
              <w:t xml:space="preserve">       %</w:t>
            </w:r>
            <w:r>
              <w:rPr>
                <w:rFonts w:eastAsia="仿宋_GB2312"/>
                <w:kern w:val="0"/>
                <w:sz w:val="24"/>
              </w:rPr>
              <w:t>支付技术咨询服务费</w:t>
            </w:r>
            <w:r>
              <w:rPr>
                <w:rFonts w:eastAsia="仿宋_GB2312" w:hint="eastAsia"/>
                <w:kern w:val="0"/>
                <w:sz w:val="24"/>
              </w:rPr>
              <w:t>；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服务</w:t>
            </w:r>
            <w:r>
              <w:rPr>
                <w:rFonts w:eastAsia="仿宋_GB2312"/>
                <w:kern w:val="0"/>
                <w:sz w:val="24"/>
              </w:rPr>
              <w:t>费最高</w:t>
            </w:r>
            <w:r>
              <w:rPr>
                <w:rFonts w:eastAsia="仿宋_GB2312" w:hint="eastAsia"/>
                <w:kern w:val="0"/>
                <w:sz w:val="24"/>
              </w:rPr>
              <w:t>支付不超过</w:t>
            </w:r>
            <w:r>
              <w:rPr>
                <w:rFonts w:eastAsia="仿宋_GB2312"/>
                <w:color w:val="FF0000"/>
                <w:kern w:val="0"/>
                <w:sz w:val="24"/>
              </w:rPr>
              <w:t>50</w:t>
            </w:r>
            <w:r>
              <w:rPr>
                <w:rFonts w:eastAsia="仿宋_GB2312" w:hint="eastAsia"/>
                <w:kern w:val="0"/>
                <w:sz w:val="24"/>
              </w:rPr>
              <w:t>万元；若</w:t>
            </w:r>
            <w:r>
              <w:rPr>
                <w:rFonts w:eastAsia="仿宋_GB2312"/>
                <w:kern w:val="0"/>
                <w:sz w:val="24"/>
              </w:rPr>
              <w:t>按比例支付</w:t>
            </w:r>
            <w:r>
              <w:rPr>
                <w:rFonts w:eastAsia="仿宋_GB2312" w:hint="eastAsia"/>
                <w:kern w:val="0"/>
                <w:sz w:val="24"/>
              </w:rPr>
              <w:t>超</w:t>
            </w:r>
            <w:r>
              <w:rPr>
                <w:rFonts w:eastAsia="仿宋_GB2312"/>
                <w:kern w:val="0"/>
                <w:sz w:val="24"/>
              </w:rPr>
              <w:t>过</w:t>
            </w:r>
            <w:r>
              <w:rPr>
                <w:rFonts w:eastAsia="仿宋_GB2312"/>
                <w:color w:val="FF0000"/>
                <w:kern w:val="0"/>
                <w:sz w:val="24"/>
              </w:rPr>
              <w:t>50</w:t>
            </w:r>
            <w:r>
              <w:rPr>
                <w:rFonts w:eastAsia="仿宋_GB2312" w:hint="eastAsia"/>
                <w:kern w:val="0"/>
                <w:sz w:val="24"/>
              </w:rPr>
              <w:t>万元，约定支付服务费最高限额按人民币</w:t>
            </w:r>
            <w:r>
              <w:rPr>
                <w:rFonts w:eastAsia="仿宋_GB2312" w:hint="eastAsia"/>
                <w:kern w:val="0"/>
                <w:sz w:val="24"/>
              </w:rPr>
              <w:t>49</w:t>
            </w:r>
            <w:r>
              <w:rPr>
                <w:rFonts w:eastAsia="仿宋_GB2312" w:hint="eastAsia"/>
                <w:kern w:val="0"/>
                <w:sz w:val="24"/>
              </w:rPr>
              <w:t>万元支付；</w:t>
            </w:r>
            <w:r>
              <w:rPr>
                <w:rFonts w:eastAsia="仿宋_GB2312"/>
                <w:kern w:val="0"/>
                <w:sz w:val="24"/>
              </w:rPr>
              <w:t>申报</w:t>
            </w:r>
            <w:r>
              <w:rPr>
                <w:rFonts w:eastAsia="仿宋_GB2312" w:hint="eastAsia"/>
                <w:kern w:val="0"/>
                <w:sz w:val="24"/>
              </w:rPr>
              <w:t>不</w:t>
            </w:r>
            <w:r>
              <w:rPr>
                <w:rFonts w:eastAsia="仿宋_GB2312"/>
                <w:kern w:val="0"/>
                <w:sz w:val="24"/>
              </w:rPr>
              <w:t>成功</w:t>
            </w:r>
            <w:r>
              <w:rPr>
                <w:rFonts w:eastAsia="仿宋_GB2312" w:hint="eastAsia"/>
                <w:kern w:val="0"/>
                <w:sz w:val="24"/>
              </w:rPr>
              <w:t>，不收取任何费用。</w:t>
            </w:r>
          </w:p>
        </w:tc>
      </w:tr>
      <w:tr w:rsidR="0030769A">
        <w:trPr>
          <w:trHeight w:val="7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咨询服务期限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从签订合同之日起</w:t>
            </w:r>
            <w:r>
              <w:rPr>
                <w:rFonts w:eastAsia="仿宋_GB2312"/>
                <w:kern w:val="0"/>
                <w:sz w:val="24"/>
              </w:rPr>
              <w:t>至申报项目获得政府扶持资金全部到帐</w:t>
            </w:r>
            <w:r>
              <w:rPr>
                <w:rFonts w:eastAsia="仿宋_GB2312" w:hint="eastAsia"/>
                <w:kern w:val="0"/>
                <w:sz w:val="24"/>
              </w:rPr>
              <w:t>及项目完成所有的验收核查</w:t>
            </w:r>
            <w:r>
              <w:rPr>
                <w:rFonts w:eastAsia="仿宋_GB2312"/>
                <w:kern w:val="0"/>
                <w:sz w:val="24"/>
              </w:rPr>
              <w:t>为止</w:t>
            </w:r>
            <w:r>
              <w:rPr>
                <w:rFonts w:eastAsia="仿宋_GB2312" w:hint="eastAsia"/>
                <w:kern w:val="0"/>
                <w:sz w:val="24"/>
              </w:rPr>
              <w:t>。</w:t>
            </w:r>
          </w:p>
        </w:tc>
      </w:tr>
      <w:tr w:rsidR="0030769A">
        <w:trPr>
          <w:trHeight w:val="9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付款形式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在合同期限内，政府财政资金申报项目未成功承包方不收取任何咨询服务费，项目申报成功，在政府第一</w:t>
            </w:r>
            <w:r>
              <w:rPr>
                <w:rFonts w:ascii="仿宋_GB2312" w:eastAsia="仿宋_GB2312"/>
                <w:sz w:val="24"/>
                <w:lang w:val="zh-CN"/>
              </w:rPr>
              <w:t>笔</w:t>
            </w:r>
            <w:r>
              <w:rPr>
                <w:rFonts w:ascii="仿宋_GB2312" w:eastAsia="仿宋_GB2312" w:hint="eastAsia"/>
                <w:sz w:val="24"/>
              </w:rPr>
              <w:t>资金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到达发包方</w:t>
            </w:r>
            <w:proofErr w:type="gramStart"/>
            <w:r>
              <w:rPr>
                <w:rFonts w:ascii="仿宋_GB2312" w:eastAsia="仿宋_GB2312" w:hint="eastAsia"/>
                <w:sz w:val="24"/>
                <w:lang w:val="zh-CN"/>
              </w:rPr>
              <w:t>帐户</w:t>
            </w:r>
            <w:proofErr w:type="gramEnd"/>
            <w:r>
              <w:rPr>
                <w:rFonts w:ascii="仿宋_GB2312" w:eastAsia="仿宋_GB2312" w:hint="eastAsia"/>
                <w:sz w:val="24"/>
                <w:lang w:val="zh-CN"/>
              </w:rPr>
              <w:t>后十个工作日内，发包方按合同约定用自有资金支付承包方的技术咨询服务费。付款前，承包方开具税率增值税专用发票给发包方。</w:t>
            </w:r>
          </w:p>
        </w:tc>
      </w:tr>
      <w:tr w:rsidR="0030769A">
        <w:trPr>
          <w:trHeight w:val="44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开票方式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%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增值税专用发票</w:t>
            </w:r>
          </w:p>
        </w:tc>
      </w:tr>
    </w:tbl>
    <w:p w:rsidR="0030769A" w:rsidRDefault="0030769A">
      <w:pPr>
        <w:spacing w:line="420" w:lineRule="exact"/>
        <w:rPr>
          <w:rFonts w:ascii="仿宋_GB2312" w:eastAsia="仿宋_GB2312" w:hAnsi="宋体"/>
          <w:sz w:val="30"/>
          <w:szCs w:val="30"/>
        </w:rPr>
      </w:pPr>
    </w:p>
    <w:p w:rsidR="0030769A" w:rsidRDefault="006F584E">
      <w:pPr>
        <w:spacing w:line="42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注：所有价格用百分比表示，单位为</w:t>
      </w:r>
      <w:r>
        <w:rPr>
          <w:rFonts w:ascii="仿宋_GB2312" w:eastAsia="仿宋_GB2312" w:hAnsi="宋体" w:hint="eastAsia"/>
          <w:sz w:val="30"/>
          <w:szCs w:val="30"/>
        </w:rPr>
        <w:t>%</w:t>
      </w:r>
      <w:r>
        <w:rPr>
          <w:rFonts w:ascii="仿宋_GB2312" w:eastAsia="仿宋_GB2312" w:hAnsi="宋体" w:hint="eastAsia"/>
          <w:sz w:val="30"/>
          <w:szCs w:val="30"/>
        </w:rPr>
        <w:t>，精确到小数点后</w:t>
      </w: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位。</w:t>
      </w:r>
    </w:p>
    <w:p w:rsidR="0030769A" w:rsidRDefault="0030769A">
      <w:pPr>
        <w:spacing w:line="420" w:lineRule="exact"/>
        <w:rPr>
          <w:rFonts w:ascii="仿宋_GB2312" w:eastAsia="仿宋_GB2312" w:hAnsi="宋体"/>
          <w:sz w:val="30"/>
          <w:szCs w:val="30"/>
        </w:rPr>
      </w:pP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授权代表（签字）</w:t>
      </w:r>
      <w:r>
        <w:rPr>
          <w:rFonts w:ascii="仿宋_GB2312" w:eastAsia="仿宋_GB2312" w:hAnsi="宋体" w:hint="eastAsia"/>
          <w:sz w:val="30"/>
          <w:szCs w:val="30"/>
        </w:rPr>
        <w:t>: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谈判承包方名称（签章）：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报价时间：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日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30769A" w:rsidRDefault="006F584E">
      <w:pPr>
        <w:spacing w:line="46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十一、报价说明：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1.</w:t>
      </w:r>
      <w:r>
        <w:rPr>
          <w:rFonts w:ascii="仿宋_GB2312" w:eastAsia="仿宋_GB2312" w:hAnsi="宋体" w:hint="eastAsia"/>
          <w:bCs/>
          <w:sz w:val="30"/>
          <w:szCs w:val="30"/>
        </w:rPr>
        <w:t>本次</w:t>
      </w:r>
      <w:proofErr w:type="gramStart"/>
      <w:r>
        <w:rPr>
          <w:rFonts w:ascii="仿宋_GB2312" w:eastAsia="仿宋_GB2312" w:hAnsi="宋体" w:hint="eastAsia"/>
          <w:bCs/>
          <w:sz w:val="30"/>
          <w:szCs w:val="30"/>
        </w:rPr>
        <w:t>询</w:t>
      </w:r>
      <w:proofErr w:type="gramEnd"/>
      <w:r>
        <w:rPr>
          <w:rFonts w:ascii="仿宋_GB2312" w:eastAsia="仿宋_GB2312" w:hAnsi="宋体" w:hint="eastAsia"/>
          <w:bCs/>
          <w:sz w:val="30"/>
          <w:szCs w:val="30"/>
        </w:rPr>
        <w:t>比价有效期为</w:t>
      </w:r>
      <w:r>
        <w:rPr>
          <w:rFonts w:ascii="仿宋_GB2312" w:eastAsia="仿宋_GB2312" w:hAnsi="宋体" w:hint="eastAsia"/>
          <w:bCs/>
          <w:sz w:val="30"/>
          <w:szCs w:val="30"/>
        </w:rPr>
        <w:t>30</w:t>
      </w:r>
      <w:r>
        <w:rPr>
          <w:rFonts w:ascii="仿宋_GB2312" w:eastAsia="仿宋_GB2312" w:hAnsi="宋体" w:hint="eastAsia"/>
          <w:bCs/>
          <w:sz w:val="30"/>
          <w:szCs w:val="30"/>
        </w:rPr>
        <w:t>天。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2.</w:t>
      </w:r>
      <w:r>
        <w:rPr>
          <w:rFonts w:ascii="仿宋_GB2312" w:eastAsia="仿宋_GB2312" w:hAnsi="宋体" w:hint="eastAsia"/>
          <w:bCs/>
          <w:sz w:val="30"/>
          <w:szCs w:val="30"/>
        </w:rPr>
        <w:t>参与报价的承包方于</w:t>
      </w:r>
      <w:r>
        <w:rPr>
          <w:rFonts w:ascii="仿宋_GB2312" w:eastAsia="仿宋_GB2312" w:hAnsi="宋体" w:hint="eastAsia"/>
          <w:bCs/>
          <w:color w:val="FF0000"/>
          <w:sz w:val="30"/>
          <w:szCs w:val="30"/>
          <w:u w:val="single"/>
        </w:rPr>
        <w:t>8</w:t>
      </w:r>
      <w:r>
        <w:rPr>
          <w:rFonts w:ascii="仿宋_GB2312" w:eastAsia="仿宋_GB2312" w:hAnsi="宋体" w:hint="eastAsia"/>
          <w:bCs/>
          <w:color w:val="FF0000"/>
          <w:sz w:val="30"/>
          <w:szCs w:val="30"/>
          <w:u w:val="single"/>
        </w:rPr>
        <w:t>月</w:t>
      </w:r>
      <w:r w:rsidR="00C01361">
        <w:rPr>
          <w:rFonts w:ascii="仿宋_GB2312" w:eastAsia="仿宋_GB2312" w:hAnsi="宋体" w:hint="eastAsia"/>
          <w:bCs/>
          <w:color w:val="FF0000"/>
          <w:sz w:val="30"/>
          <w:szCs w:val="30"/>
          <w:u w:val="single"/>
        </w:rPr>
        <w:t>2</w:t>
      </w:r>
      <w:r>
        <w:rPr>
          <w:rFonts w:ascii="仿宋_GB2312" w:eastAsia="仿宋_GB2312" w:hAnsi="宋体" w:hint="eastAsia"/>
          <w:bCs/>
          <w:color w:val="FF0000"/>
          <w:sz w:val="30"/>
          <w:szCs w:val="30"/>
          <w:u w:val="single"/>
        </w:rPr>
        <w:t>日</w:t>
      </w:r>
      <w:r>
        <w:rPr>
          <w:rFonts w:ascii="仿宋_GB2312" w:eastAsia="仿宋_GB2312" w:hAnsi="宋体" w:hint="eastAsia"/>
          <w:bCs/>
          <w:color w:val="FF0000"/>
          <w:sz w:val="30"/>
          <w:szCs w:val="30"/>
        </w:rPr>
        <w:t>前</w:t>
      </w:r>
      <w:r>
        <w:rPr>
          <w:rFonts w:ascii="仿宋_GB2312" w:eastAsia="仿宋_GB2312" w:hAnsi="宋体" w:hint="eastAsia"/>
          <w:bCs/>
          <w:sz w:val="30"/>
          <w:szCs w:val="30"/>
        </w:rPr>
        <w:t>进行线上报价，</w:t>
      </w:r>
      <w:r>
        <w:rPr>
          <w:rFonts w:ascii="仿宋_GB2312" w:eastAsia="仿宋_GB2312" w:hAnsi="宋体" w:hint="eastAsia"/>
          <w:bCs/>
          <w:color w:val="FF0000"/>
          <w:sz w:val="30"/>
          <w:szCs w:val="30"/>
          <w:u w:val="single"/>
        </w:rPr>
        <w:t>8</w:t>
      </w:r>
      <w:r>
        <w:rPr>
          <w:rFonts w:ascii="仿宋_GB2312" w:eastAsia="仿宋_GB2312" w:hAnsi="宋体" w:hint="eastAsia"/>
          <w:bCs/>
          <w:color w:val="FF0000"/>
          <w:sz w:val="30"/>
          <w:szCs w:val="30"/>
          <w:u w:val="single"/>
        </w:rPr>
        <w:t>月</w:t>
      </w:r>
      <w:r>
        <w:rPr>
          <w:rFonts w:ascii="仿宋_GB2312" w:eastAsia="仿宋_GB2312" w:hAnsi="宋体" w:hint="eastAsia"/>
          <w:bCs/>
          <w:color w:val="FF0000"/>
          <w:sz w:val="30"/>
          <w:szCs w:val="30"/>
          <w:u w:val="single"/>
        </w:rPr>
        <w:t>3</w:t>
      </w:r>
      <w:r>
        <w:rPr>
          <w:rFonts w:ascii="仿宋_GB2312" w:eastAsia="仿宋_GB2312" w:hAnsi="宋体" w:hint="eastAsia"/>
          <w:bCs/>
          <w:color w:val="FF0000"/>
          <w:sz w:val="30"/>
          <w:szCs w:val="30"/>
          <w:u w:val="single"/>
        </w:rPr>
        <w:t>日</w:t>
      </w:r>
      <w:r>
        <w:rPr>
          <w:rFonts w:ascii="仿宋_GB2312" w:eastAsia="仿宋_GB2312" w:hAnsi="宋体" w:hint="eastAsia"/>
          <w:bCs/>
          <w:sz w:val="30"/>
          <w:szCs w:val="30"/>
        </w:rPr>
        <w:t>报价截止。</w:t>
      </w:r>
      <w:r>
        <w:rPr>
          <w:rFonts w:ascii="仿宋_GB2312" w:eastAsia="仿宋_GB2312" w:hAnsi="宋体" w:hint="eastAsia"/>
          <w:bCs/>
          <w:sz w:val="30"/>
          <w:szCs w:val="30"/>
        </w:rPr>
        <w:t>(</w:t>
      </w:r>
      <w:r>
        <w:rPr>
          <w:rFonts w:ascii="仿宋_GB2312" w:eastAsia="仿宋_GB2312" w:hAnsi="宋体" w:hint="eastAsia"/>
          <w:bCs/>
          <w:sz w:val="30"/>
          <w:szCs w:val="30"/>
        </w:rPr>
        <w:t>具体以线上</w:t>
      </w:r>
      <w:r>
        <w:rPr>
          <w:rFonts w:ascii="仿宋_GB2312" w:eastAsia="仿宋_GB2312" w:hAnsi="宋体" w:hint="eastAsia"/>
          <w:bCs/>
          <w:sz w:val="30"/>
          <w:szCs w:val="30"/>
        </w:rPr>
        <w:t>EPS</w:t>
      </w:r>
      <w:r>
        <w:rPr>
          <w:rFonts w:ascii="仿宋_GB2312" w:eastAsia="仿宋_GB2312" w:hAnsi="宋体" w:hint="eastAsia"/>
          <w:bCs/>
          <w:sz w:val="30"/>
          <w:szCs w:val="30"/>
        </w:rPr>
        <w:t>系统要求为准</w:t>
      </w:r>
      <w:r>
        <w:rPr>
          <w:rFonts w:ascii="仿宋_GB2312" w:eastAsia="仿宋_GB2312" w:hAnsi="宋体" w:hint="eastAsia"/>
          <w:bCs/>
          <w:sz w:val="30"/>
          <w:szCs w:val="30"/>
        </w:rPr>
        <w:t>)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b/>
          <w:bCs/>
          <w:sz w:val="30"/>
          <w:szCs w:val="30"/>
          <w:u w:val="single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3.</w:t>
      </w:r>
      <w:r>
        <w:rPr>
          <w:rFonts w:ascii="仿宋_GB2312" w:eastAsia="仿宋_GB2312" w:hAnsi="宋体" w:hint="eastAsia"/>
          <w:bCs/>
          <w:sz w:val="30"/>
          <w:szCs w:val="30"/>
        </w:rPr>
        <w:t>报价形式：线上多次报价，第一次报价后每次报价截止时间不能超过</w:t>
      </w:r>
      <w:r>
        <w:rPr>
          <w:rFonts w:ascii="仿宋_GB2312" w:eastAsia="仿宋_GB2312" w:hAnsi="宋体" w:hint="eastAsia"/>
          <w:bCs/>
          <w:sz w:val="30"/>
          <w:szCs w:val="30"/>
        </w:rPr>
        <w:t>24</w:t>
      </w:r>
      <w:r>
        <w:rPr>
          <w:rFonts w:ascii="仿宋_GB2312" w:eastAsia="仿宋_GB2312" w:hAnsi="宋体" w:hint="eastAsia"/>
          <w:bCs/>
          <w:sz w:val="30"/>
          <w:szCs w:val="30"/>
        </w:rPr>
        <w:t>小时。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bCs/>
          <w:sz w:val="30"/>
          <w:szCs w:val="30"/>
          <w:u w:val="single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联系人：</w:t>
      </w:r>
      <w:r w:rsidR="00681A25">
        <w:rPr>
          <w:rFonts w:ascii="仿宋_GB2312" w:eastAsia="仿宋_GB2312" w:hAnsi="宋体" w:hint="eastAsia"/>
          <w:bCs/>
          <w:sz w:val="30"/>
          <w:szCs w:val="30"/>
          <w:u w:val="single"/>
        </w:rPr>
        <w:t>文艳</w:t>
      </w:r>
      <w:proofErr w:type="gramStart"/>
      <w:r w:rsidR="00681A25">
        <w:rPr>
          <w:rFonts w:ascii="仿宋_GB2312" w:eastAsia="仿宋_GB2312" w:hAnsi="宋体" w:hint="eastAsia"/>
          <w:bCs/>
          <w:sz w:val="30"/>
          <w:szCs w:val="30"/>
          <w:u w:val="single"/>
        </w:rPr>
        <w:t>彬</w:t>
      </w:r>
      <w:proofErr w:type="gramEnd"/>
      <w:r>
        <w:rPr>
          <w:rFonts w:ascii="仿宋_GB2312" w:eastAsia="仿宋_GB2312" w:hAnsi="宋体" w:hint="eastAsia"/>
          <w:bCs/>
          <w:sz w:val="30"/>
          <w:szCs w:val="30"/>
          <w:u w:val="single"/>
        </w:rPr>
        <w:t xml:space="preserve">　</w:t>
      </w:r>
      <w:r>
        <w:rPr>
          <w:rFonts w:ascii="仿宋_GB2312" w:eastAsia="仿宋_GB2312" w:hAnsi="宋体" w:hint="eastAsia"/>
          <w:bCs/>
          <w:sz w:val="30"/>
          <w:szCs w:val="30"/>
        </w:rPr>
        <w:t>联系电话</w:t>
      </w:r>
      <w:r w:rsidR="00681A25">
        <w:rPr>
          <w:rFonts w:ascii="仿宋_GB2312" w:eastAsia="仿宋_GB2312" w:hAnsi="宋体" w:hint="eastAsia"/>
          <w:bCs/>
          <w:sz w:val="30"/>
          <w:szCs w:val="30"/>
          <w:u w:val="single"/>
        </w:rPr>
        <w:t>13978726979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望予以最优惠报价为盼。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顺</w:t>
      </w:r>
      <w:proofErr w:type="gramStart"/>
      <w:r>
        <w:rPr>
          <w:rFonts w:ascii="仿宋_GB2312" w:eastAsia="仿宋_GB2312" w:hint="eastAsia"/>
          <w:sz w:val="30"/>
          <w:szCs w:val="30"/>
        </w:rPr>
        <w:t>祝商琪</w:t>
      </w:r>
      <w:proofErr w:type="gramEnd"/>
      <w:r>
        <w:rPr>
          <w:rFonts w:ascii="仿宋_GB2312" w:eastAsia="仿宋_GB2312" w:hint="eastAsia"/>
          <w:sz w:val="30"/>
          <w:szCs w:val="30"/>
        </w:rPr>
        <w:t>！</w:t>
      </w:r>
    </w:p>
    <w:p w:rsidR="0030769A" w:rsidRDefault="0030769A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附件：项目报价函</w:t>
      </w:r>
      <w:bookmarkStart w:id="0" w:name="_GoBack"/>
      <w:bookmarkEnd w:id="0"/>
    </w:p>
    <w:p w:rsidR="0030769A" w:rsidRDefault="006F584E">
      <w:pPr>
        <w:spacing w:line="460" w:lineRule="exact"/>
        <w:ind w:firstLineChars="1750" w:firstLine="52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中粮崇左糖业有限公司</w:t>
      </w:r>
      <w:r>
        <w:rPr>
          <w:rFonts w:ascii="仿宋_GB2312" w:eastAsia="仿宋_GB2312" w:hint="eastAsia"/>
          <w:sz w:val="30"/>
          <w:szCs w:val="30"/>
        </w:rPr>
        <w:t xml:space="preserve">                  </w:t>
      </w:r>
    </w:p>
    <w:p w:rsidR="0030769A" w:rsidRDefault="006F584E">
      <w:pPr>
        <w:spacing w:line="4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</w:t>
      </w:r>
      <w:r>
        <w:rPr>
          <w:rFonts w:ascii="仿宋_GB2312" w:eastAsia="仿宋_GB2312" w:hint="eastAsia"/>
          <w:sz w:val="30"/>
          <w:szCs w:val="30"/>
        </w:rPr>
        <w:t>二</w:t>
      </w:r>
      <w:r>
        <w:rPr>
          <w:rFonts w:ascii="微软雅黑" w:eastAsia="微软雅黑" w:hAnsi="微软雅黑" w:cs="微软雅黑" w:hint="eastAsia"/>
          <w:sz w:val="30"/>
          <w:szCs w:val="30"/>
        </w:rPr>
        <w:t>〇</w:t>
      </w:r>
      <w:r>
        <w:rPr>
          <w:rFonts w:ascii="仿宋_GB2312" w:eastAsia="仿宋_GB2312" w:hAnsi="仿宋_GB2312" w:cs="仿宋_GB2312" w:hint="eastAsia"/>
          <w:sz w:val="30"/>
          <w:szCs w:val="30"/>
        </w:rPr>
        <w:t>二</w:t>
      </w:r>
      <w:r>
        <w:rPr>
          <w:rFonts w:ascii="仿宋_GB2312" w:eastAsia="仿宋_GB2312" w:hAnsi="仿宋_GB2312" w:cs="仿宋_GB2312" w:hint="eastAsia"/>
          <w:sz w:val="30"/>
          <w:szCs w:val="30"/>
        </w:rPr>
        <w:t>三</w:t>
      </w:r>
      <w:r>
        <w:rPr>
          <w:rFonts w:ascii="仿宋_GB2312" w:eastAsia="仿宋_GB2312" w:hAnsi="仿宋_GB2312" w:cs="仿宋_GB2312" w:hint="eastAsia"/>
          <w:sz w:val="30"/>
          <w:szCs w:val="30"/>
        </w:rPr>
        <w:t>年七月二十</w:t>
      </w:r>
      <w:r w:rsidR="003067DC">
        <w:rPr>
          <w:rFonts w:ascii="仿宋_GB2312" w:eastAsia="仿宋_GB2312" w:hAnsi="仿宋_GB2312" w:cs="仿宋_GB2312" w:hint="eastAsia"/>
          <w:sz w:val="30"/>
          <w:szCs w:val="30"/>
        </w:rPr>
        <w:t>六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30769A" w:rsidRDefault="0030769A">
      <w:pPr>
        <w:spacing w:line="460" w:lineRule="exact"/>
        <w:jc w:val="center"/>
        <w:rPr>
          <w:rFonts w:ascii="仿宋_GB2312" w:eastAsia="仿宋_GB2312"/>
          <w:sz w:val="30"/>
          <w:szCs w:val="30"/>
        </w:rPr>
      </w:pPr>
    </w:p>
    <w:p w:rsidR="0030769A" w:rsidRDefault="0030769A">
      <w:pPr>
        <w:spacing w:line="440" w:lineRule="exact"/>
        <w:jc w:val="center"/>
        <w:rPr>
          <w:rFonts w:ascii="仿宋_GB2312" w:eastAsia="仿宋_GB2312"/>
          <w:b/>
          <w:sz w:val="48"/>
          <w:szCs w:val="48"/>
        </w:rPr>
      </w:pPr>
    </w:p>
    <w:p w:rsidR="0030769A" w:rsidRDefault="006F584E">
      <w:pPr>
        <w:spacing w:line="4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48"/>
          <w:szCs w:val="48"/>
        </w:rPr>
        <w:lastRenderedPageBreak/>
        <w:t>项目报价函</w:t>
      </w:r>
    </w:p>
    <w:p w:rsidR="0030769A" w:rsidRDefault="0030769A">
      <w:pPr>
        <w:spacing w:line="480" w:lineRule="exact"/>
        <w:ind w:firstLineChars="200" w:firstLine="960"/>
        <w:jc w:val="center"/>
        <w:rPr>
          <w:rFonts w:ascii="仿宋_GB2312" w:eastAsia="仿宋_GB2312"/>
          <w:sz w:val="48"/>
          <w:szCs w:val="48"/>
        </w:rPr>
      </w:pPr>
    </w:p>
    <w:p w:rsidR="0030769A" w:rsidRDefault="006F584E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致：中粮崇左糖业有限公司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根据《关于印发</w:t>
      </w:r>
      <w:r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年自治区糖业发展专项资金项目申报指南的通知》要求，本着互惠共赢，长期友好合作的原则，我公司愿以如下优惠价格承接崇左</w:t>
      </w:r>
      <w:r>
        <w:rPr>
          <w:rFonts w:ascii="仿宋_GB2312" w:eastAsia="仿宋_GB2312"/>
          <w:sz w:val="30"/>
          <w:szCs w:val="30"/>
        </w:rPr>
        <w:t>糖业申报</w:t>
      </w:r>
      <w:r>
        <w:rPr>
          <w:rFonts w:ascii="仿宋_GB2312" w:eastAsia="仿宋_GB2312" w:hint="eastAsia"/>
          <w:color w:val="000000"/>
          <w:sz w:val="30"/>
          <w:szCs w:val="30"/>
        </w:rPr>
        <w:t>202</w:t>
      </w:r>
      <w:r>
        <w:rPr>
          <w:rFonts w:ascii="仿宋_GB2312" w:eastAsia="仿宋_GB2312" w:hint="eastAsia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年自治区糖业发展专项资金项目</w:t>
      </w:r>
      <w:r>
        <w:rPr>
          <w:rFonts w:ascii="仿宋_GB2312" w:eastAsia="仿宋_GB2312" w:hint="eastAsia"/>
          <w:sz w:val="30"/>
          <w:szCs w:val="30"/>
        </w:rPr>
        <w:t>技术咨询服务，开具</w:t>
      </w:r>
      <w:r>
        <w:rPr>
          <w:rFonts w:ascii="仿宋_GB2312" w:eastAsia="仿宋_GB2312" w:hint="eastAsia"/>
          <w:sz w:val="30"/>
          <w:szCs w:val="30"/>
        </w:rPr>
        <w:t xml:space="preserve">  %</w:t>
      </w:r>
      <w:r>
        <w:rPr>
          <w:rFonts w:ascii="仿宋_GB2312" w:eastAsia="仿宋_GB2312" w:hint="eastAsia"/>
          <w:sz w:val="30"/>
          <w:szCs w:val="30"/>
        </w:rPr>
        <w:t>增值税发票，总价</w:t>
      </w:r>
      <w:r>
        <w:rPr>
          <w:rFonts w:eastAsia="仿宋_GB2312" w:hint="eastAsia"/>
          <w:sz w:val="30"/>
          <w:szCs w:val="30"/>
          <w:lang w:val="zh-CN"/>
        </w:rPr>
        <w:t>费用包括材料装订、专家评审费、项目竣工验收提供财务审计报告费等申报期间的所有费用</w:t>
      </w:r>
      <w:r>
        <w:rPr>
          <w:rFonts w:ascii="仿宋_GB2312" w:eastAsia="仿宋_GB2312" w:hint="eastAsia"/>
          <w:sz w:val="30"/>
          <w:szCs w:val="30"/>
        </w:rPr>
        <w:t>，报价如下：</w:t>
      </w:r>
    </w:p>
    <w:tbl>
      <w:tblPr>
        <w:tblpPr w:leftFromText="180" w:rightFromText="180" w:vertAnchor="text" w:horzAnchor="margin" w:tblpY="34"/>
        <w:tblW w:w="9798" w:type="dxa"/>
        <w:tblLook w:val="04A0" w:firstRow="1" w:lastRow="0" w:firstColumn="1" w:lastColumn="0" w:noHBand="0" w:noVBand="1"/>
      </w:tblPr>
      <w:tblGrid>
        <w:gridCol w:w="726"/>
        <w:gridCol w:w="1843"/>
        <w:gridCol w:w="709"/>
        <w:gridCol w:w="708"/>
        <w:gridCol w:w="2218"/>
        <w:gridCol w:w="3594"/>
      </w:tblGrid>
      <w:tr w:rsidR="0030769A">
        <w:trPr>
          <w:trHeight w:val="377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项目名称及项目特征描述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金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额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(%)</w:t>
            </w:r>
          </w:p>
        </w:tc>
        <w:tc>
          <w:tcPr>
            <w:tcW w:w="3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0769A">
        <w:trPr>
          <w:trHeight w:val="1093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含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税单价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(%)</w:t>
            </w:r>
          </w:p>
          <w:p w:rsidR="0030769A" w:rsidRDefault="0030769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按项目获得政府资金的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百分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比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例支付</w:t>
            </w:r>
            <w:proofErr w:type="gramEnd"/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技术咨询服务费</w:t>
            </w:r>
          </w:p>
        </w:tc>
      </w:tr>
      <w:tr w:rsidR="0030769A">
        <w:trPr>
          <w:trHeight w:val="7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申报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年自治区糖业发展专项资金项目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按政府相关部门拨付给该项目</w:t>
            </w:r>
            <w:r>
              <w:rPr>
                <w:rFonts w:eastAsia="仿宋_GB2312" w:hint="eastAsia"/>
                <w:kern w:val="0"/>
                <w:sz w:val="24"/>
              </w:rPr>
              <w:t>扶持</w:t>
            </w:r>
            <w:r>
              <w:rPr>
                <w:rFonts w:eastAsia="仿宋_GB2312"/>
                <w:kern w:val="0"/>
                <w:sz w:val="24"/>
              </w:rPr>
              <w:t>资金额的</w:t>
            </w:r>
            <w:r>
              <w:rPr>
                <w:rFonts w:eastAsia="仿宋_GB2312" w:hint="eastAsia"/>
                <w:kern w:val="0"/>
                <w:sz w:val="24"/>
              </w:rPr>
              <w:t xml:space="preserve">       %</w:t>
            </w:r>
            <w:r>
              <w:rPr>
                <w:rFonts w:eastAsia="仿宋_GB2312"/>
                <w:kern w:val="0"/>
                <w:sz w:val="24"/>
              </w:rPr>
              <w:t>支付技术咨询服务费</w:t>
            </w:r>
            <w:r>
              <w:rPr>
                <w:rFonts w:eastAsia="仿宋_GB2312" w:hint="eastAsia"/>
                <w:kern w:val="0"/>
                <w:sz w:val="24"/>
              </w:rPr>
              <w:t>；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服务</w:t>
            </w:r>
            <w:r>
              <w:rPr>
                <w:rFonts w:eastAsia="仿宋_GB2312"/>
                <w:kern w:val="0"/>
                <w:sz w:val="24"/>
              </w:rPr>
              <w:t>费最高</w:t>
            </w:r>
            <w:r>
              <w:rPr>
                <w:rFonts w:eastAsia="仿宋_GB2312" w:hint="eastAsia"/>
                <w:kern w:val="0"/>
                <w:sz w:val="24"/>
              </w:rPr>
              <w:t>支付不超过</w:t>
            </w:r>
            <w:r>
              <w:rPr>
                <w:rFonts w:eastAsia="仿宋_GB2312"/>
                <w:color w:val="FF0000"/>
                <w:kern w:val="0"/>
                <w:sz w:val="24"/>
              </w:rPr>
              <w:t>50</w:t>
            </w:r>
            <w:r>
              <w:rPr>
                <w:rFonts w:eastAsia="仿宋_GB2312" w:hint="eastAsia"/>
                <w:kern w:val="0"/>
                <w:sz w:val="24"/>
              </w:rPr>
              <w:t>万元；若</w:t>
            </w:r>
            <w:r>
              <w:rPr>
                <w:rFonts w:eastAsia="仿宋_GB2312"/>
                <w:kern w:val="0"/>
                <w:sz w:val="24"/>
              </w:rPr>
              <w:t>按比例支付</w:t>
            </w:r>
            <w:r>
              <w:rPr>
                <w:rFonts w:eastAsia="仿宋_GB2312" w:hint="eastAsia"/>
                <w:kern w:val="0"/>
                <w:sz w:val="24"/>
              </w:rPr>
              <w:t>超</w:t>
            </w:r>
            <w:r>
              <w:rPr>
                <w:rFonts w:eastAsia="仿宋_GB2312"/>
                <w:kern w:val="0"/>
                <w:sz w:val="24"/>
              </w:rPr>
              <w:t>过</w:t>
            </w:r>
            <w:r>
              <w:rPr>
                <w:rFonts w:eastAsia="仿宋_GB2312"/>
                <w:color w:val="FF0000"/>
                <w:kern w:val="0"/>
                <w:sz w:val="24"/>
              </w:rPr>
              <w:t>50</w:t>
            </w:r>
            <w:r>
              <w:rPr>
                <w:rFonts w:eastAsia="仿宋_GB2312" w:hint="eastAsia"/>
                <w:kern w:val="0"/>
                <w:sz w:val="24"/>
              </w:rPr>
              <w:t>万元，约定支付服务费最高限额按人民币</w:t>
            </w:r>
            <w:r>
              <w:rPr>
                <w:rFonts w:eastAsia="仿宋_GB2312" w:hint="eastAsia"/>
                <w:kern w:val="0"/>
                <w:sz w:val="24"/>
              </w:rPr>
              <w:t>49</w:t>
            </w:r>
            <w:r>
              <w:rPr>
                <w:rFonts w:eastAsia="仿宋_GB2312" w:hint="eastAsia"/>
                <w:kern w:val="0"/>
                <w:sz w:val="24"/>
              </w:rPr>
              <w:t>万元支付；</w:t>
            </w:r>
            <w:r>
              <w:rPr>
                <w:rFonts w:eastAsia="仿宋_GB2312"/>
                <w:kern w:val="0"/>
                <w:sz w:val="24"/>
              </w:rPr>
              <w:t>申报</w:t>
            </w:r>
            <w:r>
              <w:rPr>
                <w:rFonts w:eastAsia="仿宋_GB2312" w:hint="eastAsia"/>
                <w:kern w:val="0"/>
                <w:sz w:val="24"/>
              </w:rPr>
              <w:t>不</w:t>
            </w:r>
            <w:r>
              <w:rPr>
                <w:rFonts w:eastAsia="仿宋_GB2312"/>
                <w:kern w:val="0"/>
                <w:sz w:val="24"/>
              </w:rPr>
              <w:t>成功</w:t>
            </w:r>
            <w:r>
              <w:rPr>
                <w:rFonts w:eastAsia="仿宋_GB2312" w:hint="eastAsia"/>
                <w:kern w:val="0"/>
                <w:sz w:val="24"/>
              </w:rPr>
              <w:t>，不收取任何费用。</w:t>
            </w:r>
          </w:p>
        </w:tc>
      </w:tr>
      <w:tr w:rsidR="0030769A">
        <w:trPr>
          <w:trHeight w:val="7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咨询服务期限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从签订合同之日起</w:t>
            </w:r>
            <w:r>
              <w:rPr>
                <w:rFonts w:eastAsia="仿宋_GB2312"/>
                <w:kern w:val="0"/>
                <w:sz w:val="24"/>
              </w:rPr>
              <w:t>至申报项目获得政府扶持资金全部到帐</w:t>
            </w:r>
            <w:r>
              <w:rPr>
                <w:rFonts w:eastAsia="仿宋_GB2312" w:hint="eastAsia"/>
                <w:kern w:val="0"/>
                <w:sz w:val="24"/>
              </w:rPr>
              <w:t>及项目完成所有的验收核查</w:t>
            </w:r>
            <w:r>
              <w:rPr>
                <w:rFonts w:eastAsia="仿宋_GB2312"/>
                <w:kern w:val="0"/>
                <w:sz w:val="24"/>
              </w:rPr>
              <w:t>为止</w:t>
            </w:r>
            <w:r>
              <w:rPr>
                <w:rFonts w:eastAsia="仿宋_GB2312" w:hint="eastAsia"/>
                <w:kern w:val="0"/>
                <w:sz w:val="24"/>
              </w:rPr>
              <w:t>。</w:t>
            </w:r>
          </w:p>
        </w:tc>
      </w:tr>
      <w:tr w:rsidR="0030769A">
        <w:trPr>
          <w:trHeight w:val="9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付款形式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在合同期限内，政府财政资金申报项目未成功承包方不收取任何咨询服务费，项目申报成功，在政府第一</w:t>
            </w:r>
            <w:r>
              <w:rPr>
                <w:rFonts w:ascii="仿宋_GB2312" w:eastAsia="仿宋_GB2312"/>
                <w:sz w:val="24"/>
                <w:lang w:val="zh-CN"/>
              </w:rPr>
              <w:t>笔</w:t>
            </w:r>
            <w:r>
              <w:rPr>
                <w:rFonts w:ascii="仿宋_GB2312" w:eastAsia="仿宋_GB2312" w:hint="eastAsia"/>
                <w:sz w:val="24"/>
              </w:rPr>
              <w:t>资金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到达发包方</w:t>
            </w:r>
            <w:proofErr w:type="gramStart"/>
            <w:r>
              <w:rPr>
                <w:rFonts w:ascii="仿宋_GB2312" w:eastAsia="仿宋_GB2312" w:hint="eastAsia"/>
                <w:sz w:val="24"/>
                <w:lang w:val="zh-CN"/>
              </w:rPr>
              <w:t>帐户</w:t>
            </w:r>
            <w:proofErr w:type="gramEnd"/>
            <w:r>
              <w:rPr>
                <w:rFonts w:ascii="仿宋_GB2312" w:eastAsia="仿宋_GB2312" w:hint="eastAsia"/>
                <w:sz w:val="24"/>
                <w:lang w:val="zh-CN"/>
              </w:rPr>
              <w:t>后十个工作日内，发包方按合同约定用自有资金支付承包方的技术咨询服务费。付款前，承包方开具税率增值税专用发票给发包方。</w:t>
            </w:r>
          </w:p>
        </w:tc>
      </w:tr>
      <w:tr w:rsidR="0030769A">
        <w:trPr>
          <w:trHeight w:val="44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开票方式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%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增值税专用发票</w:t>
            </w:r>
          </w:p>
        </w:tc>
      </w:tr>
    </w:tbl>
    <w:p w:rsidR="0030769A" w:rsidRDefault="0030769A">
      <w:pPr>
        <w:spacing w:line="440" w:lineRule="exact"/>
        <w:rPr>
          <w:rFonts w:ascii="仿宋_GB2312" w:eastAsia="仿宋_GB2312" w:hAnsi="宋体"/>
          <w:sz w:val="30"/>
          <w:szCs w:val="30"/>
        </w:rPr>
      </w:pPr>
    </w:p>
    <w:p w:rsidR="0030769A" w:rsidRDefault="006F584E">
      <w:pPr>
        <w:spacing w:line="4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注：所有价格用百分比表示，单位为</w:t>
      </w:r>
      <w:r>
        <w:rPr>
          <w:rFonts w:ascii="仿宋_GB2312" w:eastAsia="仿宋_GB2312" w:hAnsi="宋体" w:hint="eastAsia"/>
          <w:sz w:val="30"/>
          <w:szCs w:val="30"/>
        </w:rPr>
        <w:t>%</w:t>
      </w:r>
      <w:r>
        <w:rPr>
          <w:rFonts w:ascii="仿宋_GB2312" w:eastAsia="仿宋_GB2312" w:hAnsi="宋体" w:hint="eastAsia"/>
          <w:sz w:val="30"/>
          <w:szCs w:val="30"/>
        </w:rPr>
        <w:t>，精确到小数点后</w:t>
      </w: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位。</w:t>
      </w:r>
    </w:p>
    <w:p w:rsidR="0030769A" w:rsidRDefault="0030769A">
      <w:pPr>
        <w:spacing w:line="440" w:lineRule="exact"/>
        <w:rPr>
          <w:rFonts w:ascii="仿宋_GB2312" w:eastAsia="仿宋_GB2312" w:hAnsi="宋体"/>
          <w:sz w:val="30"/>
          <w:szCs w:val="30"/>
        </w:rPr>
      </w:pPr>
    </w:p>
    <w:p w:rsidR="0030769A" w:rsidRDefault="006F584E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授权代表（签字）</w:t>
      </w:r>
      <w:r>
        <w:rPr>
          <w:rFonts w:ascii="仿宋_GB2312" w:eastAsia="仿宋_GB2312" w:hAnsi="宋体" w:hint="eastAsia"/>
          <w:sz w:val="30"/>
          <w:szCs w:val="30"/>
        </w:rPr>
        <w:t>:</w:t>
      </w:r>
    </w:p>
    <w:p w:rsidR="0030769A" w:rsidRDefault="006F584E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谈判承包方名称（签章）：</w:t>
      </w:r>
    </w:p>
    <w:p w:rsidR="0030769A" w:rsidRDefault="006F584E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报价时间：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sectPr w:rsidR="0030769A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4E" w:rsidRDefault="006F584E">
      <w:r>
        <w:separator/>
      </w:r>
    </w:p>
  </w:endnote>
  <w:endnote w:type="continuationSeparator" w:id="0">
    <w:p w:rsidR="006F584E" w:rsidRDefault="006F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Default="006F584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0769A" w:rsidRDefault="003076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093168"/>
      <w:docPartObj>
        <w:docPartGallery w:val="AutoText"/>
      </w:docPartObj>
    </w:sdtPr>
    <w:sdtEndPr/>
    <w:sdtContent>
      <w:p w:rsidR="0030769A" w:rsidRDefault="006F58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361" w:rsidRPr="00C01361">
          <w:rPr>
            <w:noProof/>
            <w:lang w:val="zh-CN"/>
          </w:rPr>
          <w:t>3</w:t>
        </w:r>
        <w:r>
          <w:fldChar w:fldCharType="end"/>
        </w:r>
      </w:p>
    </w:sdtContent>
  </w:sdt>
  <w:p w:rsidR="0030769A" w:rsidRDefault="003076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4E" w:rsidRDefault="006F584E">
      <w:r>
        <w:separator/>
      </w:r>
    </w:p>
  </w:footnote>
  <w:footnote w:type="continuationSeparator" w:id="0">
    <w:p w:rsidR="006F584E" w:rsidRDefault="006F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Default="0030769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Q4ZTM5ZWRhYzg3MzNlOGE0MTU4OTM1NTk0MmFlN2IifQ=="/>
  </w:docVars>
  <w:rsids>
    <w:rsidRoot w:val="00267117"/>
    <w:rsid w:val="0000004F"/>
    <w:rsid w:val="00000B5B"/>
    <w:rsid w:val="00002A1A"/>
    <w:rsid w:val="000034AB"/>
    <w:rsid w:val="00003966"/>
    <w:rsid w:val="00004824"/>
    <w:rsid w:val="000057F8"/>
    <w:rsid w:val="00005870"/>
    <w:rsid w:val="00006FEB"/>
    <w:rsid w:val="00012A5C"/>
    <w:rsid w:val="00012B00"/>
    <w:rsid w:val="00013077"/>
    <w:rsid w:val="000137AA"/>
    <w:rsid w:val="0001488B"/>
    <w:rsid w:val="00016F0C"/>
    <w:rsid w:val="00017164"/>
    <w:rsid w:val="000201AC"/>
    <w:rsid w:val="00021331"/>
    <w:rsid w:val="00021799"/>
    <w:rsid w:val="000236E2"/>
    <w:rsid w:val="000258D9"/>
    <w:rsid w:val="00026A9C"/>
    <w:rsid w:val="00030CAA"/>
    <w:rsid w:val="00031958"/>
    <w:rsid w:val="00031A38"/>
    <w:rsid w:val="0003352E"/>
    <w:rsid w:val="00036BAE"/>
    <w:rsid w:val="0003712F"/>
    <w:rsid w:val="0003764A"/>
    <w:rsid w:val="00037A57"/>
    <w:rsid w:val="00041259"/>
    <w:rsid w:val="00041319"/>
    <w:rsid w:val="000420FF"/>
    <w:rsid w:val="0004271A"/>
    <w:rsid w:val="00042B6E"/>
    <w:rsid w:val="000430C3"/>
    <w:rsid w:val="000431F4"/>
    <w:rsid w:val="0004338C"/>
    <w:rsid w:val="000438C6"/>
    <w:rsid w:val="00045E99"/>
    <w:rsid w:val="00045EF6"/>
    <w:rsid w:val="00046025"/>
    <w:rsid w:val="00046AA0"/>
    <w:rsid w:val="00047C4B"/>
    <w:rsid w:val="00051015"/>
    <w:rsid w:val="0005172C"/>
    <w:rsid w:val="00052053"/>
    <w:rsid w:val="00052274"/>
    <w:rsid w:val="00052A59"/>
    <w:rsid w:val="00052AAF"/>
    <w:rsid w:val="00052B4B"/>
    <w:rsid w:val="00053998"/>
    <w:rsid w:val="00053D69"/>
    <w:rsid w:val="0005444D"/>
    <w:rsid w:val="000566A6"/>
    <w:rsid w:val="000567FD"/>
    <w:rsid w:val="00056F93"/>
    <w:rsid w:val="0005792E"/>
    <w:rsid w:val="000620C0"/>
    <w:rsid w:val="00062A22"/>
    <w:rsid w:val="000633CC"/>
    <w:rsid w:val="000716B8"/>
    <w:rsid w:val="0007298A"/>
    <w:rsid w:val="00072C99"/>
    <w:rsid w:val="00072D42"/>
    <w:rsid w:val="00072DDE"/>
    <w:rsid w:val="00075A2B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640E"/>
    <w:rsid w:val="00096E6B"/>
    <w:rsid w:val="000975C0"/>
    <w:rsid w:val="000A0B04"/>
    <w:rsid w:val="000A1E48"/>
    <w:rsid w:val="000A3B03"/>
    <w:rsid w:val="000A46DD"/>
    <w:rsid w:val="000A4726"/>
    <w:rsid w:val="000A5E6A"/>
    <w:rsid w:val="000A6757"/>
    <w:rsid w:val="000B108B"/>
    <w:rsid w:val="000B18A3"/>
    <w:rsid w:val="000B20FA"/>
    <w:rsid w:val="000B2935"/>
    <w:rsid w:val="000B2A58"/>
    <w:rsid w:val="000B5C07"/>
    <w:rsid w:val="000B71C3"/>
    <w:rsid w:val="000C05F7"/>
    <w:rsid w:val="000C12D3"/>
    <w:rsid w:val="000C35F1"/>
    <w:rsid w:val="000C3D95"/>
    <w:rsid w:val="000C3EDE"/>
    <w:rsid w:val="000C5371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E184D"/>
    <w:rsid w:val="000E70BB"/>
    <w:rsid w:val="000F0707"/>
    <w:rsid w:val="000F096A"/>
    <w:rsid w:val="000F2B8D"/>
    <w:rsid w:val="000F32D9"/>
    <w:rsid w:val="000F330B"/>
    <w:rsid w:val="000F3435"/>
    <w:rsid w:val="000F386F"/>
    <w:rsid w:val="000F4E5D"/>
    <w:rsid w:val="000F5162"/>
    <w:rsid w:val="000F6504"/>
    <w:rsid w:val="000F6CF9"/>
    <w:rsid w:val="000F7448"/>
    <w:rsid w:val="00100336"/>
    <w:rsid w:val="00100B47"/>
    <w:rsid w:val="001010BC"/>
    <w:rsid w:val="00102D1E"/>
    <w:rsid w:val="00105312"/>
    <w:rsid w:val="001053BF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BDD"/>
    <w:rsid w:val="00116142"/>
    <w:rsid w:val="00120B46"/>
    <w:rsid w:val="00122496"/>
    <w:rsid w:val="001228E3"/>
    <w:rsid w:val="00123212"/>
    <w:rsid w:val="001232C3"/>
    <w:rsid w:val="00123803"/>
    <w:rsid w:val="00125FE6"/>
    <w:rsid w:val="001273F8"/>
    <w:rsid w:val="00130132"/>
    <w:rsid w:val="00131B0D"/>
    <w:rsid w:val="00131BBC"/>
    <w:rsid w:val="001322FE"/>
    <w:rsid w:val="00133E20"/>
    <w:rsid w:val="001367A7"/>
    <w:rsid w:val="00136D50"/>
    <w:rsid w:val="001373AA"/>
    <w:rsid w:val="0014160B"/>
    <w:rsid w:val="00141BC2"/>
    <w:rsid w:val="001422F3"/>
    <w:rsid w:val="001447C8"/>
    <w:rsid w:val="00150E07"/>
    <w:rsid w:val="00152705"/>
    <w:rsid w:val="00155FCA"/>
    <w:rsid w:val="00156737"/>
    <w:rsid w:val="001578B3"/>
    <w:rsid w:val="0016168E"/>
    <w:rsid w:val="00162831"/>
    <w:rsid w:val="00162E27"/>
    <w:rsid w:val="00163A7F"/>
    <w:rsid w:val="00163A8E"/>
    <w:rsid w:val="00164011"/>
    <w:rsid w:val="00164330"/>
    <w:rsid w:val="001656BD"/>
    <w:rsid w:val="00172D5E"/>
    <w:rsid w:val="00173250"/>
    <w:rsid w:val="0017474A"/>
    <w:rsid w:val="00174A58"/>
    <w:rsid w:val="001751B7"/>
    <w:rsid w:val="001762A4"/>
    <w:rsid w:val="00176A07"/>
    <w:rsid w:val="00177796"/>
    <w:rsid w:val="0018092C"/>
    <w:rsid w:val="00180CED"/>
    <w:rsid w:val="00181EFE"/>
    <w:rsid w:val="00184134"/>
    <w:rsid w:val="00187B28"/>
    <w:rsid w:val="00187C0A"/>
    <w:rsid w:val="001905F9"/>
    <w:rsid w:val="00191D79"/>
    <w:rsid w:val="00192A87"/>
    <w:rsid w:val="00192A95"/>
    <w:rsid w:val="001962B8"/>
    <w:rsid w:val="00197149"/>
    <w:rsid w:val="001A2C0B"/>
    <w:rsid w:val="001A4B61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A1D"/>
    <w:rsid w:val="001B3CE1"/>
    <w:rsid w:val="001B3E27"/>
    <w:rsid w:val="001B3EF3"/>
    <w:rsid w:val="001B4D61"/>
    <w:rsid w:val="001B62FB"/>
    <w:rsid w:val="001B6B4B"/>
    <w:rsid w:val="001B73F2"/>
    <w:rsid w:val="001C0594"/>
    <w:rsid w:val="001C1250"/>
    <w:rsid w:val="001C125D"/>
    <w:rsid w:val="001C13BD"/>
    <w:rsid w:val="001C3103"/>
    <w:rsid w:val="001C33ED"/>
    <w:rsid w:val="001C4643"/>
    <w:rsid w:val="001C6B57"/>
    <w:rsid w:val="001C70C9"/>
    <w:rsid w:val="001C7C1D"/>
    <w:rsid w:val="001D00ED"/>
    <w:rsid w:val="001D09C5"/>
    <w:rsid w:val="001D1A01"/>
    <w:rsid w:val="001D1DA6"/>
    <w:rsid w:val="001D1F01"/>
    <w:rsid w:val="001D33DD"/>
    <w:rsid w:val="001D5025"/>
    <w:rsid w:val="001D5419"/>
    <w:rsid w:val="001D5639"/>
    <w:rsid w:val="001D71CB"/>
    <w:rsid w:val="001D7D9B"/>
    <w:rsid w:val="001D7E0B"/>
    <w:rsid w:val="001E16F6"/>
    <w:rsid w:val="001E2CE7"/>
    <w:rsid w:val="001E31C2"/>
    <w:rsid w:val="001E3E45"/>
    <w:rsid w:val="001E6174"/>
    <w:rsid w:val="001F004C"/>
    <w:rsid w:val="001F036D"/>
    <w:rsid w:val="001F04C1"/>
    <w:rsid w:val="001F10EC"/>
    <w:rsid w:val="001F119D"/>
    <w:rsid w:val="001F2D1C"/>
    <w:rsid w:val="001F4835"/>
    <w:rsid w:val="001F527D"/>
    <w:rsid w:val="001F5413"/>
    <w:rsid w:val="001F55A0"/>
    <w:rsid w:val="00200632"/>
    <w:rsid w:val="002011D9"/>
    <w:rsid w:val="002013EC"/>
    <w:rsid w:val="002026B6"/>
    <w:rsid w:val="0021005C"/>
    <w:rsid w:val="00211735"/>
    <w:rsid w:val="00212507"/>
    <w:rsid w:val="00212D1A"/>
    <w:rsid w:val="00213988"/>
    <w:rsid w:val="00214E52"/>
    <w:rsid w:val="002163F7"/>
    <w:rsid w:val="00216FF4"/>
    <w:rsid w:val="00217228"/>
    <w:rsid w:val="002222EF"/>
    <w:rsid w:val="00222895"/>
    <w:rsid w:val="00222A72"/>
    <w:rsid w:val="002236C7"/>
    <w:rsid w:val="0022714F"/>
    <w:rsid w:val="0023069C"/>
    <w:rsid w:val="002306C0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3BD3"/>
    <w:rsid w:val="00244019"/>
    <w:rsid w:val="00245E23"/>
    <w:rsid w:val="002463D7"/>
    <w:rsid w:val="002523A4"/>
    <w:rsid w:val="002523D4"/>
    <w:rsid w:val="00253580"/>
    <w:rsid w:val="00253ECB"/>
    <w:rsid w:val="002558F1"/>
    <w:rsid w:val="00256911"/>
    <w:rsid w:val="00257253"/>
    <w:rsid w:val="002601B7"/>
    <w:rsid w:val="00260951"/>
    <w:rsid w:val="002609AB"/>
    <w:rsid w:val="00260DEB"/>
    <w:rsid w:val="00261553"/>
    <w:rsid w:val="002623B6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62A2"/>
    <w:rsid w:val="0027751E"/>
    <w:rsid w:val="0027777F"/>
    <w:rsid w:val="0028007A"/>
    <w:rsid w:val="00280C4D"/>
    <w:rsid w:val="00282A4D"/>
    <w:rsid w:val="0028315E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1E83"/>
    <w:rsid w:val="002927BE"/>
    <w:rsid w:val="002930F7"/>
    <w:rsid w:val="00294BE8"/>
    <w:rsid w:val="00297964"/>
    <w:rsid w:val="002A0AF9"/>
    <w:rsid w:val="002A175A"/>
    <w:rsid w:val="002A3543"/>
    <w:rsid w:val="002A3C98"/>
    <w:rsid w:val="002A3F7D"/>
    <w:rsid w:val="002A3FF4"/>
    <w:rsid w:val="002A513A"/>
    <w:rsid w:val="002A532B"/>
    <w:rsid w:val="002A5BCE"/>
    <w:rsid w:val="002A6CDC"/>
    <w:rsid w:val="002A73EA"/>
    <w:rsid w:val="002A7568"/>
    <w:rsid w:val="002B0F4A"/>
    <w:rsid w:val="002B15E2"/>
    <w:rsid w:val="002B3929"/>
    <w:rsid w:val="002B72E4"/>
    <w:rsid w:val="002B7BFC"/>
    <w:rsid w:val="002C3A86"/>
    <w:rsid w:val="002C4103"/>
    <w:rsid w:val="002C4C2A"/>
    <w:rsid w:val="002C4F9E"/>
    <w:rsid w:val="002D04E9"/>
    <w:rsid w:val="002D12BC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38B4"/>
    <w:rsid w:val="002E4962"/>
    <w:rsid w:val="002E4AE6"/>
    <w:rsid w:val="002E4EC1"/>
    <w:rsid w:val="002E5BA5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2410"/>
    <w:rsid w:val="00303536"/>
    <w:rsid w:val="0030461E"/>
    <w:rsid w:val="00304D42"/>
    <w:rsid w:val="00304EF7"/>
    <w:rsid w:val="00305679"/>
    <w:rsid w:val="00305803"/>
    <w:rsid w:val="003067DC"/>
    <w:rsid w:val="0030767F"/>
    <w:rsid w:val="0030769A"/>
    <w:rsid w:val="003101F2"/>
    <w:rsid w:val="00310735"/>
    <w:rsid w:val="00310EF9"/>
    <w:rsid w:val="00312AE9"/>
    <w:rsid w:val="00314FBD"/>
    <w:rsid w:val="0031541C"/>
    <w:rsid w:val="003158E5"/>
    <w:rsid w:val="00317687"/>
    <w:rsid w:val="00320A7C"/>
    <w:rsid w:val="00320B6B"/>
    <w:rsid w:val="00320CD7"/>
    <w:rsid w:val="00321B57"/>
    <w:rsid w:val="00323B43"/>
    <w:rsid w:val="0032495A"/>
    <w:rsid w:val="0032553A"/>
    <w:rsid w:val="00326170"/>
    <w:rsid w:val="00326335"/>
    <w:rsid w:val="0033103C"/>
    <w:rsid w:val="003319C0"/>
    <w:rsid w:val="00331BC2"/>
    <w:rsid w:val="00333218"/>
    <w:rsid w:val="003338DF"/>
    <w:rsid w:val="0033432D"/>
    <w:rsid w:val="00334352"/>
    <w:rsid w:val="00335812"/>
    <w:rsid w:val="003370D3"/>
    <w:rsid w:val="00341A43"/>
    <w:rsid w:val="00341CB0"/>
    <w:rsid w:val="0034221C"/>
    <w:rsid w:val="0034367C"/>
    <w:rsid w:val="00344187"/>
    <w:rsid w:val="00345960"/>
    <w:rsid w:val="003463A7"/>
    <w:rsid w:val="003469AA"/>
    <w:rsid w:val="00346C83"/>
    <w:rsid w:val="0034744D"/>
    <w:rsid w:val="00347E21"/>
    <w:rsid w:val="00351B93"/>
    <w:rsid w:val="00352A91"/>
    <w:rsid w:val="00352B55"/>
    <w:rsid w:val="0035497D"/>
    <w:rsid w:val="00356057"/>
    <w:rsid w:val="00356426"/>
    <w:rsid w:val="00360549"/>
    <w:rsid w:val="00360ED4"/>
    <w:rsid w:val="00361520"/>
    <w:rsid w:val="00362DFC"/>
    <w:rsid w:val="00363821"/>
    <w:rsid w:val="00367263"/>
    <w:rsid w:val="00370971"/>
    <w:rsid w:val="003709B5"/>
    <w:rsid w:val="00374823"/>
    <w:rsid w:val="0037502B"/>
    <w:rsid w:val="0037530B"/>
    <w:rsid w:val="003758DF"/>
    <w:rsid w:val="00375BD8"/>
    <w:rsid w:val="0037707F"/>
    <w:rsid w:val="003773A7"/>
    <w:rsid w:val="00380DB5"/>
    <w:rsid w:val="00381EA2"/>
    <w:rsid w:val="00382834"/>
    <w:rsid w:val="0038340B"/>
    <w:rsid w:val="00384163"/>
    <w:rsid w:val="00386602"/>
    <w:rsid w:val="00390486"/>
    <w:rsid w:val="003911B0"/>
    <w:rsid w:val="003915D5"/>
    <w:rsid w:val="00392A5D"/>
    <w:rsid w:val="00392AF8"/>
    <w:rsid w:val="003938B3"/>
    <w:rsid w:val="003939E5"/>
    <w:rsid w:val="00395414"/>
    <w:rsid w:val="00396EEE"/>
    <w:rsid w:val="003A11B2"/>
    <w:rsid w:val="003A20C4"/>
    <w:rsid w:val="003A26BF"/>
    <w:rsid w:val="003A45F9"/>
    <w:rsid w:val="003A4A02"/>
    <w:rsid w:val="003A4E4D"/>
    <w:rsid w:val="003A625E"/>
    <w:rsid w:val="003B00BD"/>
    <w:rsid w:val="003B0D16"/>
    <w:rsid w:val="003B2B92"/>
    <w:rsid w:val="003B2E15"/>
    <w:rsid w:val="003B2FBB"/>
    <w:rsid w:val="003B447C"/>
    <w:rsid w:val="003B4F28"/>
    <w:rsid w:val="003B581D"/>
    <w:rsid w:val="003B59BA"/>
    <w:rsid w:val="003B752E"/>
    <w:rsid w:val="003C211B"/>
    <w:rsid w:val="003C2867"/>
    <w:rsid w:val="003C338B"/>
    <w:rsid w:val="003C3C26"/>
    <w:rsid w:val="003C3EC1"/>
    <w:rsid w:val="003C428C"/>
    <w:rsid w:val="003C6DFE"/>
    <w:rsid w:val="003C74D2"/>
    <w:rsid w:val="003C7E54"/>
    <w:rsid w:val="003D20E9"/>
    <w:rsid w:val="003D37D8"/>
    <w:rsid w:val="003D4AA4"/>
    <w:rsid w:val="003D7EED"/>
    <w:rsid w:val="003E06E8"/>
    <w:rsid w:val="003E0AFD"/>
    <w:rsid w:val="003E2E31"/>
    <w:rsid w:val="003E5A1E"/>
    <w:rsid w:val="003E600B"/>
    <w:rsid w:val="003E657F"/>
    <w:rsid w:val="003F09BD"/>
    <w:rsid w:val="003F0E54"/>
    <w:rsid w:val="003F1373"/>
    <w:rsid w:val="003F2B3A"/>
    <w:rsid w:val="003F2D85"/>
    <w:rsid w:val="003F3927"/>
    <w:rsid w:val="003F4D2F"/>
    <w:rsid w:val="003F75AD"/>
    <w:rsid w:val="00400FD8"/>
    <w:rsid w:val="00402053"/>
    <w:rsid w:val="004035AA"/>
    <w:rsid w:val="00404194"/>
    <w:rsid w:val="00404364"/>
    <w:rsid w:val="0040540C"/>
    <w:rsid w:val="004106ED"/>
    <w:rsid w:val="004127FC"/>
    <w:rsid w:val="00413035"/>
    <w:rsid w:val="00414986"/>
    <w:rsid w:val="0041524D"/>
    <w:rsid w:val="00415753"/>
    <w:rsid w:val="00415A24"/>
    <w:rsid w:val="00415B9A"/>
    <w:rsid w:val="00415C22"/>
    <w:rsid w:val="00416BDA"/>
    <w:rsid w:val="00420BAF"/>
    <w:rsid w:val="004212E4"/>
    <w:rsid w:val="00421E5F"/>
    <w:rsid w:val="00422F8D"/>
    <w:rsid w:val="00423C85"/>
    <w:rsid w:val="004308AE"/>
    <w:rsid w:val="004314B3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23D8"/>
    <w:rsid w:val="00442692"/>
    <w:rsid w:val="004427CE"/>
    <w:rsid w:val="004440E5"/>
    <w:rsid w:val="0044426A"/>
    <w:rsid w:val="004453CC"/>
    <w:rsid w:val="00445B35"/>
    <w:rsid w:val="004512DC"/>
    <w:rsid w:val="00452270"/>
    <w:rsid w:val="00453186"/>
    <w:rsid w:val="0045589D"/>
    <w:rsid w:val="00457FB0"/>
    <w:rsid w:val="00461565"/>
    <w:rsid w:val="004617C0"/>
    <w:rsid w:val="00461E2E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567"/>
    <w:rsid w:val="004716C1"/>
    <w:rsid w:val="00471C89"/>
    <w:rsid w:val="00473CA6"/>
    <w:rsid w:val="00474843"/>
    <w:rsid w:val="00477052"/>
    <w:rsid w:val="004778A3"/>
    <w:rsid w:val="0048024F"/>
    <w:rsid w:val="004813BF"/>
    <w:rsid w:val="00481928"/>
    <w:rsid w:val="00482428"/>
    <w:rsid w:val="00482DFB"/>
    <w:rsid w:val="00483009"/>
    <w:rsid w:val="00483052"/>
    <w:rsid w:val="00483EDE"/>
    <w:rsid w:val="004849CD"/>
    <w:rsid w:val="004849E5"/>
    <w:rsid w:val="004877D4"/>
    <w:rsid w:val="0049027F"/>
    <w:rsid w:val="004923DD"/>
    <w:rsid w:val="00493CA4"/>
    <w:rsid w:val="00493F91"/>
    <w:rsid w:val="004951AA"/>
    <w:rsid w:val="004A10D6"/>
    <w:rsid w:val="004A1AF7"/>
    <w:rsid w:val="004A22E6"/>
    <w:rsid w:val="004A4F04"/>
    <w:rsid w:val="004A7284"/>
    <w:rsid w:val="004A7BDE"/>
    <w:rsid w:val="004B2DF2"/>
    <w:rsid w:val="004B3376"/>
    <w:rsid w:val="004B3758"/>
    <w:rsid w:val="004B4579"/>
    <w:rsid w:val="004B5153"/>
    <w:rsid w:val="004B60AA"/>
    <w:rsid w:val="004C0C3B"/>
    <w:rsid w:val="004C1EF9"/>
    <w:rsid w:val="004C4560"/>
    <w:rsid w:val="004C4A5A"/>
    <w:rsid w:val="004C6787"/>
    <w:rsid w:val="004D22B4"/>
    <w:rsid w:val="004D3958"/>
    <w:rsid w:val="004D5BEB"/>
    <w:rsid w:val="004E0370"/>
    <w:rsid w:val="004E0864"/>
    <w:rsid w:val="004E1E76"/>
    <w:rsid w:val="004E5446"/>
    <w:rsid w:val="004E5572"/>
    <w:rsid w:val="004E5F61"/>
    <w:rsid w:val="004E6290"/>
    <w:rsid w:val="004E680B"/>
    <w:rsid w:val="004E763E"/>
    <w:rsid w:val="004E7CC9"/>
    <w:rsid w:val="004F0A91"/>
    <w:rsid w:val="004F11FC"/>
    <w:rsid w:val="004F43E5"/>
    <w:rsid w:val="004F5A97"/>
    <w:rsid w:val="004F5E3F"/>
    <w:rsid w:val="004F6D5B"/>
    <w:rsid w:val="004F713D"/>
    <w:rsid w:val="004F747B"/>
    <w:rsid w:val="004F78F0"/>
    <w:rsid w:val="004F795F"/>
    <w:rsid w:val="00500564"/>
    <w:rsid w:val="00500927"/>
    <w:rsid w:val="00500EB0"/>
    <w:rsid w:val="00501F08"/>
    <w:rsid w:val="005020E1"/>
    <w:rsid w:val="00503334"/>
    <w:rsid w:val="005035B2"/>
    <w:rsid w:val="00503A6D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6BE4"/>
    <w:rsid w:val="005173EC"/>
    <w:rsid w:val="00517662"/>
    <w:rsid w:val="005200BA"/>
    <w:rsid w:val="0052102C"/>
    <w:rsid w:val="00524C85"/>
    <w:rsid w:val="00524C8D"/>
    <w:rsid w:val="00526572"/>
    <w:rsid w:val="00527012"/>
    <w:rsid w:val="0053042D"/>
    <w:rsid w:val="0053115A"/>
    <w:rsid w:val="00531781"/>
    <w:rsid w:val="00531B24"/>
    <w:rsid w:val="00531BF5"/>
    <w:rsid w:val="00532A25"/>
    <w:rsid w:val="00532AAA"/>
    <w:rsid w:val="0053446A"/>
    <w:rsid w:val="00535CA9"/>
    <w:rsid w:val="00537534"/>
    <w:rsid w:val="005376E7"/>
    <w:rsid w:val="005377E2"/>
    <w:rsid w:val="005401D1"/>
    <w:rsid w:val="00542709"/>
    <w:rsid w:val="005431ED"/>
    <w:rsid w:val="0054429F"/>
    <w:rsid w:val="005448F5"/>
    <w:rsid w:val="00546866"/>
    <w:rsid w:val="0054720F"/>
    <w:rsid w:val="005505AA"/>
    <w:rsid w:val="005524C8"/>
    <w:rsid w:val="005526D6"/>
    <w:rsid w:val="0055270A"/>
    <w:rsid w:val="00552B23"/>
    <w:rsid w:val="00554090"/>
    <w:rsid w:val="00555576"/>
    <w:rsid w:val="005562CD"/>
    <w:rsid w:val="00556FE9"/>
    <w:rsid w:val="005571A4"/>
    <w:rsid w:val="005571B5"/>
    <w:rsid w:val="00557E72"/>
    <w:rsid w:val="005604AF"/>
    <w:rsid w:val="005623A4"/>
    <w:rsid w:val="00563D0A"/>
    <w:rsid w:val="00564A3D"/>
    <w:rsid w:val="005705D1"/>
    <w:rsid w:val="00572697"/>
    <w:rsid w:val="00572909"/>
    <w:rsid w:val="00572DC6"/>
    <w:rsid w:val="00573C41"/>
    <w:rsid w:val="005749EC"/>
    <w:rsid w:val="005820B6"/>
    <w:rsid w:val="00583406"/>
    <w:rsid w:val="00584460"/>
    <w:rsid w:val="005870B0"/>
    <w:rsid w:val="00587BAE"/>
    <w:rsid w:val="00592098"/>
    <w:rsid w:val="00592BA6"/>
    <w:rsid w:val="00593273"/>
    <w:rsid w:val="00593BF9"/>
    <w:rsid w:val="0059491F"/>
    <w:rsid w:val="005965BE"/>
    <w:rsid w:val="005968F6"/>
    <w:rsid w:val="00597671"/>
    <w:rsid w:val="005A06DA"/>
    <w:rsid w:val="005A10A6"/>
    <w:rsid w:val="005A1788"/>
    <w:rsid w:val="005A1903"/>
    <w:rsid w:val="005A391C"/>
    <w:rsid w:val="005A3DAA"/>
    <w:rsid w:val="005A3F84"/>
    <w:rsid w:val="005A621C"/>
    <w:rsid w:val="005A7492"/>
    <w:rsid w:val="005B0150"/>
    <w:rsid w:val="005B02E7"/>
    <w:rsid w:val="005B13B7"/>
    <w:rsid w:val="005B1683"/>
    <w:rsid w:val="005B2A76"/>
    <w:rsid w:val="005B2D7F"/>
    <w:rsid w:val="005B3936"/>
    <w:rsid w:val="005B3E76"/>
    <w:rsid w:val="005B4FDD"/>
    <w:rsid w:val="005B500A"/>
    <w:rsid w:val="005B77C9"/>
    <w:rsid w:val="005C0991"/>
    <w:rsid w:val="005C409C"/>
    <w:rsid w:val="005C42E4"/>
    <w:rsid w:val="005C4F62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5E82"/>
    <w:rsid w:val="005D7BB1"/>
    <w:rsid w:val="005E47F8"/>
    <w:rsid w:val="005E6270"/>
    <w:rsid w:val="005E7EF0"/>
    <w:rsid w:val="005F04AE"/>
    <w:rsid w:val="005F3359"/>
    <w:rsid w:val="005F4F6D"/>
    <w:rsid w:val="005F61AE"/>
    <w:rsid w:val="005F71B8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2391"/>
    <w:rsid w:val="00613A17"/>
    <w:rsid w:val="006141F7"/>
    <w:rsid w:val="00615D7C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255"/>
    <w:rsid w:val="00644E3C"/>
    <w:rsid w:val="00650667"/>
    <w:rsid w:val="00650D48"/>
    <w:rsid w:val="00650F2E"/>
    <w:rsid w:val="0065144B"/>
    <w:rsid w:val="00654430"/>
    <w:rsid w:val="006555CE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2A98"/>
    <w:rsid w:val="00672E0D"/>
    <w:rsid w:val="0067312C"/>
    <w:rsid w:val="006734B9"/>
    <w:rsid w:val="00673834"/>
    <w:rsid w:val="006738DA"/>
    <w:rsid w:val="00673A0B"/>
    <w:rsid w:val="006744B8"/>
    <w:rsid w:val="006744BD"/>
    <w:rsid w:val="006755A2"/>
    <w:rsid w:val="00675EC3"/>
    <w:rsid w:val="00676F9B"/>
    <w:rsid w:val="00677959"/>
    <w:rsid w:val="00677D16"/>
    <w:rsid w:val="0068043B"/>
    <w:rsid w:val="00680DCA"/>
    <w:rsid w:val="00681A25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1CFB"/>
    <w:rsid w:val="00691F12"/>
    <w:rsid w:val="0069425B"/>
    <w:rsid w:val="00694C14"/>
    <w:rsid w:val="00695437"/>
    <w:rsid w:val="006A043B"/>
    <w:rsid w:val="006A06BC"/>
    <w:rsid w:val="006A0B03"/>
    <w:rsid w:val="006A0E59"/>
    <w:rsid w:val="006A1BD0"/>
    <w:rsid w:val="006A329E"/>
    <w:rsid w:val="006A470B"/>
    <w:rsid w:val="006A52ED"/>
    <w:rsid w:val="006B5B9E"/>
    <w:rsid w:val="006B5BDB"/>
    <w:rsid w:val="006B5DB7"/>
    <w:rsid w:val="006B6C3C"/>
    <w:rsid w:val="006B79FA"/>
    <w:rsid w:val="006C0A35"/>
    <w:rsid w:val="006C0AC4"/>
    <w:rsid w:val="006C0F94"/>
    <w:rsid w:val="006C1215"/>
    <w:rsid w:val="006C122C"/>
    <w:rsid w:val="006C1A4D"/>
    <w:rsid w:val="006C20A6"/>
    <w:rsid w:val="006C57B6"/>
    <w:rsid w:val="006D0726"/>
    <w:rsid w:val="006D1269"/>
    <w:rsid w:val="006D42B8"/>
    <w:rsid w:val="006D6EC1"/>
    <w:rsid w:val="006E01A3"/>
    <w:rsid w:val="006E046B"/>
    <w:rsid w:val="006E04F2"/>
    <w:rsid w:val="006E0CF4"/>
    <w:rsid w:val="006E313E"/>
    <w:rsid w:val="006E3A97"/>
    <w:rsid w:val="006F1C47"/>
    <w:rsid w:val="006F2B55"/>
    <w:rsid w:val="006F37ED"/>
    <w:rsid w:val="006F4823"/>
    <w:rsid w:val="006F4AD0"/>
    <w:rsid w:val="006F584E"/>
    <w:rsid w:val="006F59F9"/>
    <w:rsid w:val="00700DC2"/>
    <w:rsid w:val="0070107F"/>
    <w:rsid w:val="00702128"/>
    <w:rsid w:val="007038C2"/>
    <w:rsid w:val="00704429"/>
    <w:rsid w:val="0070449C"/>
    <w:rsid w:val="00705A00"/>
    <w:rsid w:val="007133F3"/>
    <w:rsid w:val="00713EBF"/>
    <w:rsid w:val="00715ACA"/>
    <w:rsid w:val="00715DA5"/>
    <w:rsid w:val="00720327"/>
    <w:rsid w:val="00723622"/>
    <w:rsid w:val="00725E2E"/>
    <w:rsid w:val="0072638A"/>
    <w:rsid w:val="00726534"/>
    <w:rsid w:val="0072702A"/>
    <w:rsid w:val="007275AC"/>
    <w:rsid w:val="007278E3"/>
    <w:rsid w:val="00727B24"/>
    <w:rsid w:val="007304F4"/>
    <w:rsid w:val="00734050"/>
    <w:rsid w:val="00736657"/>
    <w:rsid w:val="00736ECD"/>
    <w:rsid w:val="00740027"/>
    <w:rsid w:val="007409DA"/>
    <w:rsid w:val="00740D39"/>
    <w:rsid w:val="00741361"/>
    <w:rsid w:val="0074184B"/>
    <w:rsid w:val="007418DA"/>
    <w:rsid w:val="007419D0"/>
    <w:rsid w:val="00742425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F5"/>
    <w:rsid w:val="00754A5D"/>
    <w:rsid w:val="00754B7C"/>
    <w:rsid w:val="00754EB7"/>
    <w:rsid w:val="00755857"/>
    <w:rsid w:val="0075646D"/>
    <w:rsid w:val="007576A2"/>
    <w:rsid w:val="007615D3"/>
    <w:rsid w:val="00761F7F"/>
    <w:rsid w:val="00764451"/>
    <w:rsid w:val="00765456"/>
    <w:rsid w:val="00765F47"/>
    <w:rsid w:val="00766E94"/>
    <w:rsid w:val="00770085"/>
    <w:rsid w:val="0077035F"/>
    <w:rsid w:val="00772308"/>
    <w:rsid w:val="007748D8"/>
    <w:rsid w:val="00774BAF"/>
    <w:rsid w:val="00774F4E"/>
    <w:rsid w:val="007760AB"/>
    <w:rsid w:val="007763EE"/>
    <w:rsid w:val="00776678"/>
    <w:rsid w:val="00781CEA"/>
    <w:rsid w:val="00786BED"/>
    <w:rsid w:val="0079086B"/>
    <w:rsid w:val="0079163F"/>
    <w:rsid w:val="007921A0"/>
    <w:rsid w:val="00792471"/>
    <w:rsid w:val="007942D3"/>
    <w:rsid w:val="007956BB"/>
    <w:rsid w:val="00796211"/>
    <w:rsid w:val="00796941"/>
    <w:rsid w:val="00796AEA"/>
    <w:rsid w:val="007A062E"/>
    <w:rsid w:val="007A0FB5"/>
    <w:rsid w:val="007A143F"/>
    <w:rsid w:val="007A18CD"/>
    <w:rsid w:val="007A2ED2"/>
    <w:rsid w:val="007A499D"/>
    <w:rsid w:val="007A5408"/>
    <w:rsid w:val="007A60F1"/>
    <w:rsid w:val="007A66F4"/>
    <w:rsid w:val="007A6907"/>
    <w:rsid w:val="007A6C18"/>
    <w:rsid w:val="007B0785"/>
    <w:rsid w:val="007B1831"/>
    <w:rsid w:val="007B300F"/>
    <w:rsid w:val="007B3A97"/>
    <w:rsid w:val="007B42FA"/>
    <w:rsid w:val="007B5A03"/>
    <w:rsid w:val="007B683D"/>
    <w:rsid w:val="007B6DBA"/>
    <w:rsid w:val="007B7C7B"/>
    <w:rsid w:val="007B7D99"/>
    <w:rsid w:val="007B7EC2"/>
    <w:rsid w:val="007C0982"/>
    <w:rsid w:val="007C2FBF"/>
    <w:rsid w:val="007C31EC"/>
    <w:rsid w:val="007C32F4"/>
    <w:rsid w:val="007C4991"/>
    <w:rsid w:val="007C566B"/>
    <w:rsid w:val="007C5817"/>
    <w:rsid w:val="007C62C0"/>
    <w:rsid w:val="007D2B10"/>
    <w:rsid w:val="007D50E4"/>
    <w:rsid w:val="007D6F0B"/>
    <w:rsid w:val="007D7724"/>
    <w:rsid w:val="007D7847"/>
    <w:rsid w:val="007E10B9"/>
    <w:rsid w:val="007E13FB"/>
    <w:rsid w:val="007E257D"/>
    <w:rsid w:val="007E3795"/>
    <w:rsid w:val="007E42E9"/>
    <w:rsid w:val="007E43CD"/>
    <w:rsid w:val="007E4C3F"/>
    <w:rsid w:val="007E7D29"/>
    <w:rsid w:val="007F1BAD"/>
    <w:rsid w:val="007F6320"/>
    <w:rsid w:val="007F740E"/>
    <w:rsid w:val="007F7619"/>
    <w:rsid w:val="00801B0C"/>
    <w:rsid w:val="0080251D"/>
    <w:rsid w:val="00802EAF"/>
    <w:rsid w:val="008048D4"/>
    <w:rsid w:val="00804C19"/>
    <w:rsid w:val="00805161"/>
    <w:rsid w:val="008069F7"/>
    <w:rsid w:val="00807888"/>
    <w:rsid w:val="00810116"/>
    <w:rsid w:val="00810EA2"/>
    <w:rsid w:val="00810F2B"/>
    <w:rsid w:val="00811487"/>
    <w:rsid w:val="00813BA5"/>
    <w:rsid w:val="008147D6"/>
    <w:rsid w:val="00814E01"/>
    <w:rsid w:val="00815AAC"/>
    <w:rsid w:val="00816D04"/>
    <w:rsid w:val="00820D4E"/>
    <w:rsid w:val="00821D68"/>
    <w:rsid w:val="008227F6"/>
    <w:rsid w:val="00823F22"/>
    <w:rsid w:val="0082467B"/>
    <w:rsid w:val="008247B7"/>
    <w:rsid w:val="00827113"/>
    <w:rsid w:val="00827F00"/>
    <w:rsid w:val="008306B4"/>
    <w:rsid w:val="00831182"/>
    <w:rsid w:val="00831560"/>
    <w:rsid w:val="00831CC3"/>
    <w:rsid w:val="00832002"/>
    <w:rsid w:val="0083236F"/>
    <w:rsid w:val="00833237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C71"/>
    <w:rsid w:val="00840751"/>
    <w:rsid w:val="008420CE"/>
    <w:rsid w:val="008425DF"/>
    <w:rsid w:val="0084272E"/>
    <w:rsid w:val="0084299A"/>
    <w:rsid w:val="00844437"/>
    <w:rsid w:val="00845603"/>
    <w:rsid w:val="008464BC"/>
    <w:rsid w:val="00847F28"/>
    <w:rsid w:val="00851116"/>
    <w:rsid w:val="00851925"/>
    <w:rsid w:val="008522C7"/>
    <w:rsid w:val="00853DFD"/>
    <w:rsid w:val="00854AD4"/>
    <w:rsid w:val="00855AC0"/>
    <w:rsid w:val="0085631F"/>
    <w:rsid w:val="008572D7"/>
    <w:rsid w:val="008574F9"/>
    <w:rsid w:val="00857AAC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02DD"/>
    <w:rsid w:val="00871C70"/>
    <w:rsid w:val="008721F5"/>
    <w:rsid w:val="0087588D"/>
    <w:rsid w:val="008759C3"/>
    <w:rsid w:val="00875BA7"/>
    <w:rsid w:val="00876DDD"/>
    <w:rsid w:val="00880B78"/>
    <w:rsid w:val="0088279E"/>
    <w:rsid w:val="00882BF7"/>
    <w:rsid w:val="00882E82"/>
    <w:rsid w:val="00883853"/>
    <w:rsid w:val="008844C8"/>
    <w:rsid w:val="00885E7C"/>
    <w:rsid w:val="008866B7"/>
    <w:rsid w:val="00887CED"/>
    <w:rsid w:val="0089078C"/>
    <w:rsid w:val="00890B42"/>
    <w:rsid w:val="00891577"/>
    <w:rsid w:val="00892F18"/>
    <w:rsid w:val="00895689"/>
    <w:rsid w:val="00896E00"/>
    <w:rsid w:val="008972A9"/>
    <w:rsid w:val="008A1AEC"/>
    <w:rsid w:val="008A3685"/>
    <w:rsid w:val="008A399B"/>
    <w:rsid w:val="008A643E"/>
    <w:rsid w:val="008B1BC6"/>
    <w:rsid w:val="008B1CC7"/>
    <w:rsid w:val="008B28C9"/>
    <w:rsid w:val="008B458C"/>
    <w:rsid w:val="008B6FE1"/>
    <w:rsid w:val="008B7726"/>
    <w:rsid w:val="008B7793"/>
    <w:rsid w:val="008B7E7D"/>
    <w:rsid w:val="008C006B"/>
    <w:rsid w:val="008C0B0D"/>
    <w:rsid w:val="008C179B"/>
    <w:rsid w:val="008C3718"/>
    <w:rsid w:val="008C5786"/>
    <w:rsid w:val="008C58B0"/>
    <w:rsid w:val="008C58B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4453"/>
    <w:rsid w:val="008F467D"/>
    <w:rsid w:val="008F5F6B"/>
    <w:rsid w:val="008F7360"/>
    <w:rsid w:val="008F7697"/>
    <w:rsid w:val="009003CC"/>
    <w:rsid w:val="00900AE8"/>
    <w:rsid w:val="00900C2C"/>
    <w:rsid w:val="009027E0"/>
    <w:rsid w:val="00903008"/>
    <w:rsid w:val="00905023"/>
    <w:rsid w:val="00906B92"/>
    <w:rsid w:val="009070BA"/>
    <w:rsid w:val="009071DC"/>
    <w:rsid w:val="00913252"/>
    <w:rsid w:val="009145A3"/>
    <w:rsid w:val="00916CC1"/>
    <w:rsid w:val="00921B66"/>
    <w:rsid w:val="009223CE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868"/>
    <w:rsid w:val="0094606B"/>
    <w:rsid w:val="00946222"/>
    <w:rsid w:val="00946DBE"/>
    <w:rsid w:val="00946EE8"/>
    <w:rsid w:val="00950108"/>
    <w:rsid w:val="00953A2B"/>
    <w:rsid w:val="009553FB"/>
    <w:rsid w:val="00956460"/>
    <w:rsid w:val="00956C58"/>
    <w:rsid w:val="00962242"/>
    <w:rsid w:val="0096247E"/>
    <w:rsid w:val="00962880"/>
    <w:rsid w:val="00962A6F"/>
    <w:rsid w:val="00962F26"/>
    <w:rsid w:val="009640C9"/>
    <w:rsid w:val="00965734"/>
    <w:rsid w:val="00970749"/>
    <w:rsid w:val="0097239E"/>
    <w:rsid w:val="00972A9D"/>
    <w:rsid w:val="00972D08"/>
    <w:rsid w:val="0097308D"/>
    <w:rsid w:val="00976B01"/>
    <w:rsid w:val="00976DBB"/>
    <w:rsid w:val="00980A4D"/>
    <w:rsid w:val="009812FD"/>
    <w:rsid w:val="00981B03"/>
    <w:rsid w:val="009829CA"/>
    <w:rsid w:val="00984672"/>
    <w:rsid w:val="00984C9D"/>
    <w:rsid w:val="00984CFD"/>
    <w:rsid w:val="00985EC2"/>
    <w:rsid w:val="00987676"/>
    <w:rsid w:val="00993738"/>
    <w:rsid w:val="00993C68"/>
    <w:rsid w:val="00993D89"/>
    <w:rsid w:val="00993FE2"/>
    <w:rsid w:val="0099455C"/>
    <w:rsid w:val="00994E13"/>
    <w:rsid w:val="00995B5B"/>
    <w:rsid w:val="00997836"/>
    <w:rsid w:val="009A0E3F"/>
    <w:rsid w:val="009A0F8A"/>
    <w:rsid w:val="009A1CD6"/>
    <w:rsid w:val="009A1E0C"/>
    <w:rsid w:val="009A329C"/>
    <w:rsid w:val="009A5647"/>
    <w:rsid w:val="009A6C0A"/>
    <w:rsid w:val="009B0320"/>
    <w:rsid w:val="009B0B1F"/>
    <w:rsid w:val="009B1D3A"/>
    <w:rsid w:val="009B1D7F"/>
    <w:rsid w:val="009B3430"/>
    <w:rsid w:val="009C0D96"/>
    <w:rsid w:val="009C1B9E"/>
    <w:rsid w:val="009C25E9"/>
    <w:rsid w:val="009C54A3"/>
    <w:rsid w:val="009C5C10"/>
    <w:rsid w:val="009C624D"/>
    <w:rsid w:val="009D0E3C"/>
    <w:rsid w:val="009D0E99"/>
    <w:rsid w:val="009D3791"/>
    <w:rsid w:val="009D3B7A"/>
    <w:rsid w:val="009D3E52"/>
    <w:rsid w:val="009D40EC"/>
    <w:rsid w:val="009D4365"/>
    <w:rsid w:val="009D4B4E"/>
    <w:rsid w:val="009D6496"/>
    <w:rsid w:val="009D72DE"/>
    <w:rsid w:val="009D7425"/>
    <w:rsid w:val="009E0029"/>
    <w:rsid w:val="009E2119"/>
    <w:rsid w:val="009E29E2"/>
    <w:rsid w:val="009E5D26"/>
    <w:rsid w:val="009E5FBE"/>
    <w:rsid w:val="009E6084"/>
    <w:rsid w:val="009E7089"/>
    <w:rsid w:val="009F07A0"/>
    <w:rsid w:val="009F35A7"/>
    <w:rsid w:val="009F3878"/>
    <w:rsid w:val="009F4990"/>
    <w:rsid w:val="009F5FEB"/>
    <w:rsid w:val="009F64F8"/>
    <w:rsid w:val="00A00EA5"/>
    <w:rsid w:val="00A024E3"/>
    <w:rsid w:val="00A02AB5"/>
    <w:rsid w:val="00A02C45"/>
    <w:rsid w:val="00A03B33"/>
    <w:rsid w:val="00A03D3B"/>
    <w:rsid w:val="00A052A8"/>
    <w:rsid w:val="00A06D09"/>
    <w:rsid w:val="00A07FB5"/>
    <w:rsid w:val="00A105BC"/>
    <w:rsid w:val="00A109A7"/>
    <w:rsid w:val="00A11721"/>
    <w:rsid w:val="00A12BFC"/>
    <w:rsid w:val="00A12FFA"/>
    <w:rsid w:val="00A13B0E"/>
    <w:rsid w:val="00A22383"/>
    <w:rsid w:val="00A22CE1"/>
    <w:rsid w:val="00A2332D"/>
    <w:rsid w:val="00A240FA"/>
    <w:rsid w:val="00A24527"/>
    <w:rsid w:val="00A25C00"/>
    <w:rsid w:val="00A26836"/>
    <w:rsid w:val="00A27486"/>
    <w:rsid w:val="00A30019"/>
    <w:rsid w:val="00A325F0"/>
    <w:rsid w:val="00A32F85"/>
    <w:rsid w:val="00A33DB4"/>
    <w:rsid w:val="00A3415E"/>
    <w:rsid w:val="00A349A9"/>
    <w:rsid w:val="00A35FAC"/>
    <w:rsid w:val="00A36763"/>
    <w:rsid w:val="00A42123"/>
    <w:rsid w:val="00A426B0"/>
    <w:rsid w:val="00A43B8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130"/>
    <w:rsid w:val="00A657EA"/>
    <w:rsid w:val="00A67CDC"/>
    <w:rsid w:val="00A71A3C"/>
    <w:rsid w:val="00A71C07"/>
    <w:rsid w:val="00A72D4C"/>
    <w:rsid w:val="00A72E70"/>
    <w:rsid w:val="00A750C1"/>
    <w:rsid w:val="00A75736"/>
    <w:rsid w:val="00A759E8"/>
    <w:rsid w:val="00A764EA"/>
    <w:rsid w:val="00A767ED"/>
    <w:rsid w:val="00A773E1"/>
    <w:rsid w:val="00A82C7C"/>
    <w:rsid w:val="00A82DCE"/>
    <w:rsid w:val="00A83816"/>
    <w:rsid w:val="00A84334"/>
    <w:rsid w:val="00A8464B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E2A"/>
    <w:rsid w:val="00A95D5F"/>
    <w:rsid w:val="00A96238"/>
    <w:rsid w:val="00A964FC"/>
    <w:rsid w:val="00A97174"/>
    <w:rsid w:val="00A97E74"/>
    <w:rsid w:val="00AA0D87"/>
    <w:rsid w:val="00AA2B87"/>
    <w:rsid w:val="00AA4D1F"/>
    <w:rsid w:val="00AA51CF"/>
    <w:rsid w:val="00AA588A"/>
    <w:rsid w:val="00AA5A15"/>
    <w:rsid w:val="00AA72B5"/>
    <w:rsid w:val="00AA7977"/>
    <w:rsid w:val="00AA79A1"/>
    <w:rsid w:val="00AB0ECC"/>
    <w:rsid w:val="00AB1AAF"/>
    <w:rsid w:val="00AB29E1"/>
    <w:rsid w:val="00AB35AD"/>
    <w:rsid w:val="00AB4BB3"/>
    <w:rsid w:val="00AB6EB1"/>
    <w:rsid w:val="00AC29B5"/>
    <w:rsid w:val="00AC30AC"/>
    <w:rsid w:val="00AC34FE"/>
    <w:rsid w:val="00AC5097"/>
    <w:rsid w:val="00AC54A9"/>
    <w:rsid w:val="00AC5A71"/>
    <w:rsid w:val="00AC7B05"/>
    <w:rsid w:val="00AD1957"/>
    <w:rsid w:val="00AD1BDF"/>
    <w:rsid w:val="00AD22D9"/>
    <w:rsid w:val="00AD36C2"/>
    <w:rsid w:val="00AD7277"/>
    <w:rsid w:val="00AD78C4"/>
    <w:rsid w:val="00AE06AB"/>
    <w:rsid w:val="00AE09F8"/>
    <w:rsid w:val="00AE1415"/>
    <w:rsid w:val="00AE222B"/>
    <w:rsid w:val="00AE36F3"/>
    <w:rsid w:val="00AE411B"/>
    <w:rsid w:val="00AE50AC"/>
    <w:rsid w:val="00AE59A8"/>
    <w:rsid w:val="00AE6B9E"/>
    <w:rsid w:val="00AE6DA5"/>
    <w:rsid w:val="00AF0864"/>
    <w:rsid w:val="00AF1B34"/>
    <w:rsid w:val="00AF1D13"/>
    <w:rsid w:val="00AF316B"/>
    <w:rsid w:val="00AF585E"/>
    <w:rsid w:val="00AF69D9"/>
    <w:rsid w:val="00AF6EFF"/>
    <w:rsid w:val="00B00FA2"/>
    <w:rsid w:val="00B016ED"/>
    <w:rsid w:val="00B0305F"/>
    <w:rsid w:val="00B038C3"/>
    <w:rsid w:val="00B1065E"/>
    <w:rsid w:val="00B155BD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305"/>
    <w:rsid w:val="00B37498"/>
    <w:rsid w:val="00B37D5F"/>
    <w:rsid w:val="00B41758"/>
    <w:rsid w:val="00B4266A"/>
    <w:rsid w:val="00B426C5"/>
    <w:rsid w:val="00B458BA"/>
    <w:rsid w:val="00B4678A"/>
    <w:rsid w:val="00B504F0"/>
    <w:rsid w:val="00B50A53"/>
    <w:rsid w:val="00B50F15"/>
    <w:rsid w:val="00B510DD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9E6"/>
    <w:rsid w:val="00B62CF5"/>
    <w:rsid w:val="00B64816"/>
    <w:rsid w:val="00B64B2B"/>
    <w:rsid w:val="00B64C12"/>
    <w:rsid w:val="00B65A7B"/>
    <w:rsid w:val="00B670CE"/>
    <w:rsid w:val="00B6732B"/>
    <w:rsid w:val="00B67681"/>
    <w:rsid w:val="00B70B8D"/>
    <w:rsid w:val="00B71492"/>
    <w:rsid w:val="00B71547"/>
    <w:rsid w:val="00B7472A"/>
    <w:rsid w:val="00B75D86"/>
    <w:rsid w:val="00B76C88"/>
    <w:rsid w:val="00B7714B"/>
    <w:rsid w:val="00B8111C"/>
    <w:rsid w:val="00B81981"/>
    <w:rsid w:val="00B81FB4"/>
    <w:rsid w:val="00B83C45"/>
    <w:rsid w:val="00B83F3A"/>
    <w:rsid w:val="00B84F3D"/>
    <w:rsid w:val="00B85F13"/>
    <w:rsid w:val="00B87602"/>
    <w:rsid w:val="00B90543"/>
    <w:rsid w:val="00B92417"/>
    <w:rsid w:val="00B92BE3"/>
    <w:rsid w:val="00B94F9E"/>
    <w:rsid w:val="00B95375"/>
    <w:rsid w:val="00B95A24"/>
    <w:rsid w:val="00B9648A"/>
    <w:rsid w:val="00B969C7"/>
    <w:rsid w:val="00B971B6"/>
    <w:rsid w:val="00B97EEE"/>
    <w:rsid w:val="00BA1438"/>
    <w:rsid w:val="00BA3153"/>
    <w:rsid w:val="00BA38C4"/>
    <w:rsid w:val="00BA5001"/>
    <w:rsid w:val="00BA58C6"/>
    <w:rsid w:val="00BA6072"/>
    <w:rsid w:val="00BA681C"/>
    <w:rsid w:val="00BA6935"/>
    <w:rsid w:val="00BB02F1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3D87"/>
    <w:rsid w:val="00BC4985"/>
    <w:rsid w:val="00BC4B05"/>
    <w:rsid w:val="00BC57EB"/>
    <w:rsid w:val="00BC5CFE"/>
    <w:rsid w:val="00BC5E21"/>
    <w:rsid w:val="00BC6BE3"/>
    <w:rsid w:val="00BC713D"/>
    <w:rsid w:val="00BD1060"/>
    <w:rsid w:val="00BD62A9"/>
    <w:rsid w:val="00BD6313"/>
    <w:rsid w:val="00BE517C"/>
    <w:rsid w:val="00BE5504"/>
    <w:rsid w:val="00BE6000"/>
    <w:rsid w:val="00BE6252"/>
    <w:rsid w:val="00BE745B"/>
    <w:rsid w:val="00BF1C21"/>
    <w:rsid w:val="00BF26A1"/>
    <w:rsid w:val="00BF3D87"/>
    <w:rsid w:val="00BF456D"/>
    <w:rsid w:val="00BF4C7E"/>
    <w:rsid w:val="00BF62A8"/>
    <w:rsid w:val="00BF6514"/>
    <w:rsid w:val="00BF6B8E"/>
    <w:rsid w:val="00BF6CB5"/>
    <w:rsid w:val="00C01361"/>
    <w:rsid w:val="00C01D16"/>
    <w:rsid w:val="00C026A3"/>
    <w:rsid w:val="00C02A68"/>
    <w:rsid w:val="00C02D4C"/>
    <w:rsid w:val="00C030BA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56"/>
    <w:rsid w:val="00C11D6B"/>
    <w:rsid w:val="00C12F95"/>
    <w:rsid w:val="00C13922"/>
    <w:rsid w:val="00C13E09"/>
    <w:rsid w:val="00C14B3B"/>
    <w:rsid w:val="00C16A91"/>
    <w:rsid w:val="00C22836"/>
    <w:rsid w:val="00C23A80"/>
    <w:rsid w:val="00C23AD1"/>
    <w:rsid w:val="00C249D8"/>
    <w:rsid w:val="00C25D95"/>
    <w:rsid w:val="00C26906"/>
    <w:rsid w:val="00C30282"/>
    <w:rsid w:val="00C33D18"/>
    <w:rsid w:val="00C34DEC"/>
    <w:rsid w:val="00C35209"/>
    <w:rsid w:val="00C43CEF"/>
    <w:rsid w:val="00C4473E"/>
    <w:rsid w:val="00C45186"/>
    <w:rsid w:val="00C4678F"/>
    <w:rsid w:val="00C46D76"/>
    <w:rsid w:val="00C50BB9"/>
    <w:rsid w:val="00C50ED4"/>
    <w:rsid w:val="00C512A0"/>
    <w:rsid w:val="00C52ADB"/>
    <w:rsid w:val="00C53355"/>
    <w:rsid w:val="00C548D5"/>
    <w:rsid w:val="00C5530B"/>
    <w:rsid w:val="00C56AD1"/>
    <w:rsid w:val="00C56EED"/>
    <w:rsid w:val="00C629AA"/>
    <w:rsid w:val="00C63113"/>
    <w:rsid w:val="00C64CF5"/>
    <w:rsid w:val="00C64CF9"/>
    <w:rsid w:val="00C64F86"/>
    <w:rsid w:val="00C670CE"/>
    <w:rsid w:val="00C67B08"/>
    <w:rsid w:val="00C702F6"/>
    <w:rsid w:val="00C7154B"/>
    <w:rsid w:val="00C71A21"/>
    <w:rsid w:val="00C72801"/>
    <w:rsid w:val="00C728A9"/>
    <w:rsid w:val="00C72D34"/>
    <w:rsid w:val="00C7312D"/>
    <w:rsid w:val="00C75B0E"/>
    <w:rsid w:val="00C75F0B"/>
    <w:rsid w:val="00C76468"/>
    <w:rsid w:val="00C769C4"/>
    <w:rsid w:val="00C80394"/>
    <w:rsid w:val="00C80F8A"/>
    <w:rsid w:val="00C81A35"/>
    <w:rsid w:val="00C81B72"/>
    <w:rsid w:val="00C81EC5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71A8"/>
    <w:rsid w:val="00CA0A39"/>
    <w:rsid w:val="00CA0CC3"/>
    <w:rsid w:val="00CA261A"/>
    <w:rsid w:val="00CA397B"/>
    <w:rsid w:val="00CA5765"/>
    <w:rsid w:val="00CA7C88"/>
    <w:rsid w:val="00CB00C0"/>
    <w:rsid w:val="00CB17D9"/>
    <w:rsid w:val="00CB310C"/>
    <w:rsid w:val="00CB4CFB"/>
    <w:rsid w:val="00CB56AD"/>
    <w:rsid w:val="00CB5B70"/>
    <w:rsid w:val="00CB5F30"/>
    <w:rsid w:val="00CB66C8"/>
    <w:rsid w:val="00CB6C7C"/>
    <w:rsid w:val="00CB72F3"/>
    <w:rsid w:val="00CC0B2B"/>
    <w:rsid w:val="00CC0BA6"/>
    <w:rsid w:val="00CC25CA"/>
    <w:rsid w:val="00CC334A"/>
    <w:rsid w:val="00CC3355"/>
    <w:rsid w:val="00CC3D10"/>
    <w:rsid w:val="00CC63A6"/>
    <w:rsid w:val="00CC686C"/>
    <w:rsid w:val="00CC79B0"/>
    <w:rsid w:val="00CD082D"/>
    <w:rsid w:val="00CD50AD"/>
    <w:rsid w:val="00CD50DB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6D8F"/>
    <w:rsid w:val="00CE6E16"/>
    <w:rsid w:val="00CE6F13"/>
    <w:rsid w:val="00CF2244"/>
    <w:rsid w:val="00CF2E82"/>
    <w:rsid w:val="00CF3B33"/>
    <w:rsid w:val="00CF6E2A"/>
    <w:rsid w:val="00D020BB"/>
    <w:rsid w:val="00D02A65"/>
    <w:rsid w:val="00D0353E"/>
    <w:rsid w:val="00D04AF9"/>
    <w:rsid w:val="00D06855"/>
    <w:rsid w:val="00D07580"/>
    <w:rsid w:val="00D07B9B"/>
    <w:rsid w:val="00D10866"/>
    <w:rsid w:val="00D11924"/>
    <w:rsid w:val="00D11DA0"/>
    <w:rsid w:val="00D12BB6"/>
    <w:rsid w:val="00D1313F"/>
    <w:rsid w:val="00D14FD3"/>
    <w:rsid w:val="00D15B12"/>
    <w:rsid w:val="00D17047"/>
    <w:rsid w:val="00D17F44"/>
    <w:rsid w:val="00D213B5"/>
    <w:rsid w:val="00D21625"/>
    <w:rsid w:val="00D2168D"/>
    <w:rsid w:val="00D220C4"/>
    <w:rsid w:val="00D225F2"/>
    <w:rsid w:val="00D24038"/>
    <w:rsid w:val="00D24248"/>
    <w:rsid w:val="00D2507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D59"/>
    <w:rsid w:val="00D376DC"/>
    <w:rsid w:val="00D40699"/>
    <w:rsid w:val="00D4114D"/>
    <w:rsid w:val="00D418C4"/>
    <w:rsid w:val="00D4358B"/>
    <w:rsid w:val="00D50631"/>
    <w:rsid w:val="00D50CF9"/>
    <w:rsid w:val="00D50F3F"/>
    <w:rsid w:val="00D53774"/>
    <w:rsid w:val="00D541AD"/>
    <w:rsid w:val="00D548A7"/>
    <w:rsid w:val="00D5592D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06BE"/>
    <w:rsid w:val="00D71312"/>
    <w:rsid w:val="00D7249B"/>
    <w:rsid w:val="00D730B2"/>
    <w:rsid w:val="00D732A8"/>
    <w:rsid w:val="00D74113"/>
    <w:rsid w:val="00D741FA"/>
    <w:rsid w:val="00D75C32"/>
    <w:rsid w:val="00D76BFD"/>
    <w:rsid w:val="00D76D2A"/>
    <w:rsid w:val="00D778E6"/>
    <w:rsid w:val="00D8020A"/>
    <w:rsid w:val="00D81F48"/>
    <w:rsid w:val="00D82171"/>
    <w:rsid w:val="00D83410"/>
    <w:rsid w:val="00D83535"/>
    <w:rsid w:val="00D8355F"/>
    <w:rsid w:val="00D8437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DC"/>
    <w:rsid w:val="00DA2297"/>
    <w:rsid w:val="00DA47AB"/>
    <w:rsid w:val="00DA4C01"/>
    <w:rsid w:val="00DA5548"/>
    <w:rsid w:val="00DA564A"/>
    <w:rsid w:val="00DA739E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3005"/>
    <w:rsid w:val="00DC62FB"/>
    <w:rsid w:val="00DC7262"/>
    <w:rsid w:val="00DD01A7"/>
    <w:rsid w:val="00DD0A62"/>
    <w:rsid w:val="00DD0E52"/>
    <w:rsid w:val="00DD3BC1"/>
    <w:rsid w:val="00DD48A9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BD5"/>
    <w:rsid w:val="00DE4D5E"/>
    <w:rsid w:val="00DE5171"/>
    <w:rsid w:val="00DE6138"/>
    <w:rsid w:val="00DE6473"/>
    <w:rsid w:val="00DE6FC6"/>
    <w:rsid w:val="00DE752F"/>
    <w:rsid w:val="00DF0C5C"/>
    <w:rsid w:val="00DF0F41"/>
    <w:rsid w:val="00DF1296"/>
    <w:rsid w:val="00DF35B8"/>
    <w:rsid w:val="00DF4539"/>
    <w:rsid w:val="00DF525B"/>
    <w:rsid w:val="00DF57C6"/>
    <w:rsid w:val="00DF6615"/>
    <w:rsid w:val="00E0108C"/>
    <w:rsid w:val="00E012DF"/>
    <w:rsid w:val="00E01420"/>
    <w:rsid w:val="00E0168D"/>
    <w:rsid w:val="00E05BEA"/>
    <w:rsid w:val="00E07600"/>
    <w:rsid w:val="00E11101"/>
    <w:rsid w:val="00E117DD"/>
    <w:rsid w:val="00E11F11"/>
    <w:rsid w:val="00E125DB"/>
    <w:rsid w:val="00E127F7"/>
    <w:rsid w:val="00E12C6F"/>
    <w:rsid w:val="00E12DBB"/>
    <w:rsid w:val="00E13BF3"/>
    <w:rsid w:val="00E1590E"/>
    <w:rsid w:val="00E17591"/>
    <w:rsid w:val="00E2077E"/>
    <w:rsid w:val="00E20E2D"/>
    <w:rsid w:val="00E21062"/>
    <w:rsid w:val="00E219EA"/>
    <w:rsid w:val="00E25006"/>
    <w:rsid w:val="00E26AE2"/>
    <w:rsid w:val="00E306C9"/>
    <w:rsid w:val="00E32909"/>
    <w:rsid w:val="00E32BC1"/>
    <w:rsid w:val="00E35B5E"/>
    <w:rsid w:val="00E35FA3"/>
    <w:rsid w:val="00E368DC"/>
    <w:rsid w:val="00E36BB6"/>
    <w:rsid w:val="00E37343"/>
    <w:rsid w:val="00E37732"/>
    <w:rsid w:val="00E37B29"/>
    <w:rsid w:val="00E4031F"/>
    <w:rsid w:val="00E41F43"/>
    <w:rsid w:val="00E42168"/>
    <w:rsid w:val="00E42329"/>
    <w:rsid w:val="00E450E3"/>
    <w:rsid w:val="00E45449"/>
    <w:rsid w:val="00E46130"/>
    <w:rsid w:val="00E46D58"/>
    <w:rsid w:val="00E50531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0E5A"/>
    <w:rsid w:val="00E6178B"/>
    <w:rsid w:val="00E62DFB"/>
    <w:rsid w:val="00E631D7"/>
    <w:rsid w:val="00E634F8"/>
    <w:rsid w:val="00E64369"/>
    <w:rsid w:val="00E66C63"/>
    <w:rsid w:val="00E67777"/>
    <w:rsid w:val="00E677C7"/>
    <w:rsid w:val="00E67C84"/>
    <w:rsid w:val="00E704B4"/>
    <w:rsid w:val="00E70DF2"/>
    <w:rsid w:val="00E717AF"/>
    <w:rsid w:val="00E71FD2"/>
    <w:rsid w:val="00E7272B"/>
    <w:rsid w:val="00E7469B"/>
    <w:rsid w:val="00E746BC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4E1F"/>
    <w:rsid w:val="00E8592A"/>
    <w:rsid w:val="00E85B8B"/>
    <w:rsid w:val="00E86515"/>
    <w:rsid w:val="00E872B5"/>
    <w:rsid w:val="00E907D3"/>
    <w:rsid w:val="00E91C04"/>
    <w:rsid w:val="00E9222F"/>
    <w:rsid w:val="00E94AD0"/>
    <w:rsid w:val="00E959FB"/>
    <w:rsid w:val="00E95B4D"/>
    <w:rsid w:val="00E96814"/>
    <w:rsid w:val="00E96C87"/>
    <w:rsid w:val="00E96DC5"/>
    <w:rsid w:val="00EA30FA"/>
    <w:rsid w:val="00EA53B5"/>
    <w:rsid w:val="00EA746F"/>
    <w:rsid w:val="00EB058D"/>
    <w:rsid w:val="00EB120C"/>
    <w:rsid w:val="00EB1A24"/>
    <w:rsid w:val="00EB1B59"/>
    <w:rsid w:val="00EB21AE"/>
    <w:rsid w:val="00EB273C"/>
    <w:rsid w:val="00EB3BB4"/>
    <w:rsid w:val="00EB3DC8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D16B5"/>
    <w:rsid w:val="00ED1FCA"/>
    <w:rsid w:val="00ED33BD"/>
    <w:rsid w:val="00ED3EFA"/>
    <w:rsid w:val="00ED4A39"/>
    <w:rsid w:val="00ED59DC"/>
    <w:rsid w:val="00EE0671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452D"/>
    <w:rsid w:val="00EF5510"/>
    <w:rsid w:val="00EF6785"/>
    <w:rsid w:val="00EF715D"/>
    <w:rsid w:val="00F008CA"/>
    <w:rsid w:val="00F01272"/>
    <w:rsid w:val="00F0221F"/>
    <w:rsid w:val="00F02AF6"/>
    <w:rsid w:val="00F0423E"/>
    <w:rsid w:val="00F05432"/>
    <w:rsid w:val="00F10B30"/>
    <w:rsid w:val="00F10F01"/>
    <w:rsid w:val="00F11FE1"/>
    <w:rsid w:val="00F1428C"/>
    <w:rsid w:val="00F14C1D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56C6"/>
    <w:rsid w:val="00F26F24"/>
    <w:rsid w:val="00F30863"/>
    <w:rsid w:val="00F31648"/>
    <w:rsid w:val="00F336B5"/>
    <w:rsid w:val="00F34CB1"/>
    <w:rsid w:val="00F35190"/>
    <w:rsid w:val="00F3780B"/>
    <w:rsid w:val="00F37BAD"/>
    <w:rsid w:val="00F409A0"/>
    <w:rsid w:val="00F4210C"/>
    <w:rsid w:val="00F436C4"/>
    <w:rsid w:val="00F45ABD"/>
    <w:rsid w:val="00F464A3"/>
    <w:rsid w:val="00F517B2"/>
    <w:rsid w:val="00F51E3C"/>
    <w:rsid w:val="00F52937"/>
    <w:rsid w:val="00F52F28"/>
    <w:rsid w:val="00F53629"/>
    <w:rsid w:val="00F54199"/>
    <w:rsid w:val="00F54F18"/>
    <w:rsid w:val="00F554B1"/>
    <w:rsid w:val="00F573D9"/>
    <w:rsid w:val="00F57573"/>
    <w:rsid w:val="00F57F6A"/>
    <w:rsid w:val="00F60399"/>
    <w:rsid w:val="00F61DAA"/>
    <w:rsid w:val="00F65AD3"/>
    <w:rsid w:val="00F660BB"/>
    <w:rsid w:val="00F664CB"/>
    <w:rsid w:val="00F66949"/>
    <w:rsid w:val="00F678AD"/>
    <w:rsid w:val="00F703E0"/>
    <w:rsid w:val="00F70707"/>
    <w:rsid w:val="00F71869"/>
    <w:rsid w:val="00F727E4"/>
    <w:rsid w:val="00F73A4B"/>
    <w:rsid w:val="00F73C7C"/>
    <w:rsid w:val="00F74BD6"/>
    <w:rsid w:val="00F75B7E"/>
    <w:rsid w:val="00F779EC"/>
    <w:rsid w:val="00F81C22"/>
    <w:rsid w:val="00F82011"/>
    <w:rsid w:val="00F83539"/>
    <w:rsid w:val="00F838EB"/>
    <w:rsid w:val="00F84227"/>
    <w:rsid w:val="00F86B1D"/>
    <w:rsid w:val="00F87121"/>
    <w:rsid w:val="00F87616"/>
    <w:rsid w:val="00F87A9B"/>
    <w:rsid w:val="00F87B76"/>
    <w:rsid w:val="00F9275A"/>
    <w:rsid w:val="00F92AE3"/>
    <w:rsid w:val="00F9319C"/>
    <w:rsid w:val="00F9402E"/>
    <w:rsid w:val="00F94FD6"/>
    <w:rsid w:val="00F9514E"/>
    <w:rsid w:val="00F96584"/>
    <w:rsid w:val="00FA04F2"/>
    <w:rsid w:val="00FA206E"/>
    <w:rsid w:val="00FA20C5"/>
    <w:rsid w:val="00FA240D"/>
    <w:rsid w:val="00FA2D46"/>
    <w:rsid w:val="00FA362D"/>
    <w:rsid w:val="00FA463C"/>
    <w:rsid w:val="00FA580E"/>
    <w:rsid w:val="00FA6701"/>
    <w:rsid w:val="00FA671B"/>
    <w:rsid w:val="00FA752E"/>
    <w:rsid w:val="00FB26FE"/>
    <w:rsid w:val="00FB2E78"/>
    <w:rsid w:val="00FB2FE3"/>
    <w:rsid w:val="00FB43DC"/>
    <w:rsid w:val="00FB48A1"/>
    <w:rsid w:val="00FB5808"/>
    <w:rsid w:val="00FC02AB"/>
    <w:rsid w:val="00FC1F4B"/>
    <w:rsid w:val="00FC326D"/>
    <w:rsid w:val="00FC3645"/>
    <w:rsid w:val="00FC4097"/>
    <w:rsid w:val="00FC5D19"/>
    <w:rsid w:val="00FC5EB9"/>
    <w:rsid w:val="00FC7C2B"/>
    <w:rsid w:val="00FD0301"/>
    <w:rsid w:val="00FD0653"/>
    <w:rsid w:val="00FD0923"/>
    <w:rsid w:val="00FD2429"/>
    <w:rsid w:val="00FD2D9C"/>
    <w:rsid w:val="00FD32D3"/>
    <w:rsid w:val="00FD3F7C"/>
    <w:rsid w:val="00FD550F"/>
    <w:rsid w:val="00FD6DAF"/>
    <w:rsid w:val="00FD7F02"/>
    <w:rsid w:val="00FE13A4"/>
    <w:rsid w:val="00FE2024"/>
    <w:rsid w:val="00FE4093"/>
    <w:rsid w:val="00FE54BD"/>
    <w:rsid w:val="00FE7DED"/>
    <w:rsid w:val="00FF0132"/>
    <w:rsid w:val="00FF1CB8"/>
    <w:rsid w:val="00FF23F4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2B624204"/>
    <w:rsid w:val="34C22379"/>
    <w:rsid w:val="3A1948E9"/>
    <w:rsid w:val="3ED522CC"/>
    <w:rsid w:val="45CB3095"/>
    <w:rsid w:val="46175745"/>
    <w:rsid w:val="4666058A"/>
    <w:rsid w:val="47290A85"/>
    <w:rsid w:val="47411203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iPriority="0" w:qFormat="1"/>
    <w:lsdException w:name="Table Grid" w:semiHidden="0" w:uiPriority="0" w:unhideWhenUsed="0" w:qFormat="1"/>
    <w:lsdException w:name="Table Theme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rPr>
      <w:color w:val="0000FF"/>
      <w:u w:val="single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</w:style>
  <w:style w:type="paragraph" w:customStyle="1" w:styleId="CharCharChar">
    <w:name w:val="Char Char Char"/>
    <w:basedOn w:val="a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Pr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Pr>
      <w:rFonts w:ascii="仿宋_GB2312" w:eastAsia="仿宋_GB2312" w:hAnsi="Times New Roman"/>
      <w:kern w:val="2"/>
      <w:sz w:val="30"/>
      <w:szCs w:val="24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  <w:style w:type="table" w:customStyle="1" w:styleId="PlainTable2">
    <w:name w:val="Plain Table 2"/>
    <w:basedOn w:val="a1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ps.cofcotunh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FF67-EC4D-47D7-8E26-95ED636F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414</Words>
  <Characters>2360</Characters>
  <Application>Microsoft Office Word</Application>
  <DocSecurity>0</DocSecurity>
  <Lines>19</Lines>
  <Paragraphs>5</Paragraphs>
  <ScaleCrop>false</ScaleCrop>
  <Company>微软中国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COFCO\wenyanbin</cp:lastModifiedBy>
  <cp:revision>145</cp:revision>
  <cp:lastPrinted>2014-06-23T02:55:00Z</cp:lastPrinted>
  <dcterms:created xsi:type="dcterms:W3CDTF">2021-03-01T07:50:00Z</dcterms:created>
  <dcterms:modified xsi:type="dcterms:W3CDTF">2023-07-26T02:03:00Z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D919C5FED25244FCB77F3C1AD46CB08F_12</vt:lpwstr>
  </property>
</Properties>
</file>