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ADC" w:rsidRDefault="00845ADC" w:rsidP="00845ADC">
      <w:pPr>
        <w:pStyle w:val="2"/>
        <w:jc w:val="center"/>
        <w:rPr>
          <w:rFonts w:ascii="仿宋" w:eastAsia="仿宋" w:hAnsi="仿宋"/>
          <w:b/>
          <w:sz w:val="32"/>
          <w:szCs w:val="32"/>
          <w:lang w:eastAsia="zh-CN"/>
        </w:rPr>
      </w:pPr>
      <w:bookmarkStart w:id="0" w:name="_Toc142844441"/>
      <w:bookmarkStart w:id="1" w:name="_GoBack"/>
      <w:bookmarkEnd w:id="1"/>
      <w:r>
        <w:rPr>
          <w:rFonts w:ascii="仿宋" w:eastAsia="仿宋" w:hAnsi="仿宋" w:hint="eastAsia"/>
          <w:b/>
          <w:sz w:val="32"/>
          <w:szCs w:val="32"/>
          <w:lang w:eastAsia="zh-CN"/>
        </w:rPr>
        <w:t>廉洁告知书</w:t>
      </w:r>
      <w:bookmarkEnd w:id="0"/>
    </w:p>
    <w:p w:rsidR="00845ADC" w:rsidRDefault="00845ADC" w:rsidP="00845ADC">
      <w:pPr>
        <w:spacing w:line="520" w:lineRule="exact"/>
        <w:rPr>
          <w:rFonts w:ascii="仿宋_GB2312" w:eastAsia="仿宋_GB2312" w:hAnsiTheme="minorEastAsia"/>
          <w:b/>
          <w:color w:val="000000" w:themeColor="text1"/>
          <w:sz w:val="24"/>
          <w:lang w:eastAsia="zh-CN"/>
        </w:rPr>
      </w:pPr>
      <w:r>
        <w:rPr>
          <w:rFonts w:ascii="仿宋_GB2312" w:eastAsia="仿宋_GB2312" w:hAnsiTheme="minorEastAsia" w:hint="eastAsia"/>
          <w:b/>
          <w:color w:val="000000" w:themeColor="text1"/>
          <w:sz w:val="24"/>
          <w:lang w:eastAsia="zh-CN"/>
        </w:rPr>
        <w:t>尊敬的供应商，您好！</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中粮屯河番茄有限公司（简称中粮番茄）对领导干部和</w:t>
      </w:r>
      <w:r>
        <w:rPr>
          <w:rFonts w:ascii="仿宋_GB2312" w:eastAsia="仿宋_GB2312" w:hAnsiTheme="minorEastAsia" w:cs="Arial" w:hint="eastAsia"/>
          <w:sz w:val="24"/>
          <w:lang w:eastAsia="zh-CN"/>
        </w:rPr>
        <w:t>员工</w:t>
      </w:r>
      <w:r>
        <w:rPr>
          <w:rFonts w:ascii="仿宋_GB2312" w:eastAsia="仿宋_GB2312" w:hAnsiTheme="minorEastAsia" w:hint="eastAsia"/>
          <w:color w:val="000000" w:themeColor="text1"/>
          <w:sz w:val="24"/>
          <w:lang w:eastAsia="zh-CN"/>
        </w:rPr>
        <w:t>实施廉洁从业管理，致力于保障供应商</w:t>
      </w:r>
      <w:r>
        <w:rPr>
          <w:rFonts w:ascii="仿宋_GB2312" w:eastAsia="仿宋_GB2312" w:hAnsiTheme="minorEastAsia" w:hint="eastAsia"/>
          <w:sz w:val="24"/>
          <w:lang w:eastAsia="zh-CN"/>
        </w:rPr>
        <w:t>与我公司</w:t>
      </w:r>
      <w:r>
        <w:rPr>
          <w:rFonts w:ascii="仿宋_GB2312" w:eastAsia="仿宋_GB2312" w:hAnsiTheme="minorEastAsia" w:hint="eastAsia"/>
          <w:color w:val="000000" w:themeColor="text1"/>
          <w:sz w:val="24"/>
          <w:lang w:eastAsia="zh-CN"/>
        </w:rPr>
        <w:t>合作的正当权益，建立良好的合作关系。</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在采购业务往来过程中（包括供应商调研、供应商审核、招标活动、合同签订、验收、结算等），我公司明确规定工作人员不得收受、索取来自合同</w:t>
      </w:r>
      <w:proofErr w:type="gramStart"/>
      <w:r>
        <w:rPr>
          <w:rFonts w:ascii="仿宋_GB2312" w:eastAsia="仿宋_GB2312" w:hAnsiTheme="minorEastAsia" w:hint="eastAsia"/>
          <w:color w:val="000000" w:themeColor="text1"/>
          <w:sz w:val="24"/>
          <w:lang w:eastAsia="zh-CN"/>
        </w:rPr>
        <w:t>户及其</w:t>
      </w:r>
      <w:proofErr w:type="gramEnd"/>
      <w:r>
        <w:rPr>
          <w:rFonts w:ascii="仿宋_GB2312" w:eastAsia="仿宋_GB2312" w:hAnsiTheme="minorEastAsia" w:hint="eastAsia"/>
          <w:color w:val="000000" w:themeColor="text1"/>
          <w:sz w:val="24"/>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Theme="minorEastAsia" w:hint="eastAsia"/>
          <w:color w:val="000000" w:themeColor="text1"/>
          <w:sz w:val="24"/>
          <w:lang w:eastAsia="zh-CN"/>
        </w:rPr>
        <w:t>微信转账</w:t>
      </w:r>
      <w:proofErr w:type="gramEnd"/>
      <w:r>
        <w:rPr>
          <w:rFonts w:ascii="仿宋_GB2312" w:eastAsia="仿宋_GB2312" w:hAnsiTheme="minorEastAsia" w:hint="eastAsia"/>
          <w:color w:val="000000" w:themeColor="text1"/>
          <w:sz w:val="24"/>
          <w:lang w:eastAsia="zh-CN"/>
        </w:rPr>
        <w:t>、银行转账等）。</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我公司不允许领导干部和</w:t>
      </w:r>
      <w:r>
        <w:rPr>
          <w:rFonts w:ascii="仿宋_GB2312" w:eastAsia="仿宋_GB2312" w:hAnsiTheme="minorEastAsia" w:cs="Arial" w:hint="eastAsia"/>
          <w:sz w:val="24"/>
          <w:lang w:eastAsia="zh-CN"/>
        </w:rPr>
        <w:t>员工吃、拿、卡、要为难供应商，请您监督。</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我们竭诚的希望与供应商共同建立公平、阳光的伙伴关系，如果中粮番茄公司的领导干部、员工出现舞弊行为、存在不廉洁的行为，请通过投诉受理渠道反映。</w:t>
      </w:r>
    </w:p>
    <w:p w:rsidR="00845ADC" w:rsidRDefault="00845ADC" w:rsidP="00845ADC">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我公司向每位供应商（含潜在投标方）发放《廉洁告知书》，接受您的监督。</w:t>
      </w:r>
    </w:p>
    <w:p w:rsidR="00845ADC" w:rsidRDefault="00845ADC" w:rsidP="00845ADC">
      <w:pPr>
        <w:spacing w:line="460" w:lineRule="exact"/>
        <w:jc w:val="both"/>
        <w:rPr>
          <w:rFonts w:ascii="仿宋_GB2312" w:eastAsia="仿宋_GB2312" w:hAnsiTheme="minorEastAsia"/>
          <w:color w:val="000000" w:themeColor="text1"/>
          <w:sz w:val="24"/>
          <w:lang w:eastAsia="zh-CN"/>
        </w:rPr>
      </w:pPr>
    </w:p>
    <w:p w:rsidR="00845ADC" w:rsidRDefault="00845ADC" w:rsidP="00845ADC">
      <w:pPr>
        <w:spacing w:line="460" w:lineRule="exact"/>
        <w:ind w:firstLineChars="200" w:firstLine="482"/>
        <w:jc w:val="center"/>
        <w:rPr>
          <w:rFonts w:ascii="仿宋_GB2312" w:eastAsia="仿宋_GB2312" w:hAnsiTheme="minorEastAsia"/>
          <w:color w:val="000000" w:themeColor="text1"/>
          <w:sz w:val="24"/>
        </w:rPr>
      </w:pPr>
      <w:proofErr w:type="spellStart"/>
      <w:r>
        <w:rPr>
          <w:rFonts w:ascii="仿宋_GB2312" w:eastAsia="仿宋_GB2312" w:hAnsiTheme="minorEastAsia" w:hint="eastAsia"/>
          <w:b/>
          <w:color w:val="000000" w:themeColor="text1"/>
          <w:sz w:val="24"/>
        </w:rPr>
        <w:t>纪检信访举报联络方式</w:t>
      </w:r>
      <w:proofErr w:type="spellEnd"/>
    </w:p>
    <w:p w:rsidR="00845ADC" w:rsidRDefault="00845ADC" w:rsidP="00845ADC">
      <w:pPr>
        <w:pStyle w:val="a5"/>
        <w:numPr>
          <w:ilvl w:val="0"/>
          <w:numId w:val="1"/>
        </w:numPr>
        <w:autoSpaceDE/>
        <w:autoSpaceDN/>
        <w:spacing w:line="460" w:lineRule="exact"/>
        <w:jc w:val="both"/>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中粮糖业控股股份有限公司纪检信访举报联络方式</w:t>
      </w:r>
    </w:p>
    <w:p w:rsidR="00845ADC" w:rsidRDefault="00845ADC" w:rsidP="00845ADC">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1.寄信  通讯地址：北京市朝阳区朝阳门南大街8号中粮福临</w:t>
      </w:r>
      <w:proofErr w:type="gramStart"/>
      <w:r>
        <w:rPr>
          <w:rFonts w:ascii="仿宋_GB2312" w:eastAsia="仿宋_GB2312" w:hAnsiTheme="minorEastAsia" w:hint="eastAsia"/>
          <w:color w:val="000000" w:themeColor="text1"/>
          <w:sz w:val="24"/>
          <w:lang w:eastAsia="zh-CN"/>
        </w:rPr>
        <w:t>门大厦</w:t>
      </w:r>
      <w:proofErr w:type="gramEnd"/>
      <w:r>
        <w:rPr>
          <w:rFonts w:ascii="仿宋_GB2312" w:eastAsia="仿宋_GB2312" w:hAnsiTheme="minorEastAsia" w:hint="eastAsia"/>
          <w:color w:val="000000" w:themeColor="text1"/>
          <w:sz w:val="24"/>
          <w:lang w:eastAsia="zh-CN"/>
        </w:rPr>
        <w:t>9层905室纪委办公室（收），邮政编码：100020</w:t>
      </w:r>
    </w:p>
    <w:p w:rsidR="00845ADC" w:rsidRDefault="00845ADC" w:rsidP="00845ADC">
      <w:pPr>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2.致电  举报电话 010-85017235</w:t>
      </w:r>
    </w:p>
    <w:p w:rsidR="00845ADC" w:rsidRDefault="00845ADC" w:rsidP="00845ADC">
      <w:pPr>
        <w:spacing w:line="46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二、中粮屯河番茄有限公司纪检信访举报联络方式</w:t>
      </w:r>
    </w:p>
    <w:p w:rsidR="00845ADC" w:rsidRDefault="00845ADC" w:rsidP="00845ADC">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1.寄信  通讯地址：新疆乌鲁木齐市黄河路2号招商银行大厦20楼中粮屯河番茄有限公司党群纪检部（收），邮政编码：830000</w:t>
      </w:r>
    </w:p>
    <w:p w:rsidR="00845ADC" w:rsidRDefault="00845ADC" w:rsidP="00845ADC">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2.致电  举报电话 18709967070</w:t>
      </w:r>
    </w:p>
    <w:p w:rsidR="00845ADC" w:rsidRDefault="00845ADC" w:rsidP="00845ADC">
      <w:pPr>
        <w:ind w:firstLineChars="201" w:firstLine="482"/>
        <w:rPr>
          <w:rFonts w:ascii="仿宋_GB2312" w:eastAsia="仿宋_GB2312" w:hAnsiTheme="minorEastAsia"/>
          <w:color w:val="000000" w:themeColor="text1"/>
          <w:sz w:val="24"/>
          <w:lang w:eastAsia="zh-CN"/>
        </w:rPr>
      </w:pPr>
    </w:p>
    <w:p w:rsidR="00845ADC" w:rsidRDefault="00845ADC" w:rsidP="00845ADC">
      <w:pPr>
        <w:spacing w:line="276" w:lineRule="auto"/>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特此告知。</w:t>
      </w:r>
    </w:p>
    <w:p w:rsidR="00845ADC" w:rsidRDefault="00845ADC" w:rsidP="00845ADC">
      <w:pPr>
        <w:spacing w:line="276" w:lineRule="auto"/>
        <w:ind w:firstLineChars="2400" w:firstLine="5760"/>
        <w:rPr>
          <w:rFonts w:ascii="仿宋_GB2312" w:eastAsia="仿宋_GB2312" w:hAnsiTheme="minorEastAsia"/>
          <w:sz w:val="24"/>
          <w:lang w:eastAsia="zh-CN"/>
        </w:rPr>
      </w:pPr>
      <w:r>
        <w:rPr>
          <w:rFonts w:ascii="仿宋_GB2312" w:eastAsia="仿宋_GB2312" w:hAnsiTheme="minorEastAsia" w:hint="eastAsia"/>
          <w:sz w:val="24"/>
          <w:lang w:eastAsia="zh-CN"/>
        </w:rPr>
        <w:t>中粮屯河番茄有限公司</w:t>
      </w:r>
    </w:p>
    <w:p w:rsidR="00845ADC" w:rsidRPr="00380B29" w:rsidRDefault="00845ADC" w:rsidP="00845ADC">
      <w:pPr>
        <w:jc w:val="center"/>
        <w:rPr>
          <w:rFonts w:asciiTheme="minorEastAsia" w:eastAsia="仿宋" w:hAnsiTheme="minorEastAsia"/>
          <w:snapToGrid w:val="0"/>
          <w:sz w:val="24"/>
          <w:szCs w:val="24"/>
          <w:lang w:eastAsia="zh-CN"/>
        </w:rPr>
      </w:pPr>
      <w:r>
        <w:rPr>
          <w:rFonts w:ascii="仿宋_GB2312" w:eastAsia="仿宋_GB2312" w:hAnsiTheme="minorEastAsia" w:hint="eastAsia"/>
          <w:color w:val="000000" w:themeColor="text1"/>
          <w:sz w:val="24"/>
          <w:lang w:eastAsia="zh-CN"/>
        </w:rPr>
        <w:t xml:space="preserve">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202</w:t>
      </w:r>
      <w:r>
        <w:rPr>
          <w:rFonts w:ascii="仿宋_GB2312" w:eastAsia="仿宋_GB2312" w:hAnsiTheme="minorEastAsia"/>
          <w:color w:val="000000" w:themeColor="text1"/>
          <w:sz w:val="24"/>
          <w:lang w:eastAsia="zh-CN"/>
        </w:rPr>
        <w:t>2</w:t>
      </w:r>
      <w:r>
        <w:rPr>
          <w:rFonts w:ascii="仿宋_GB2312" w:eastAsia="仿宋_GB2312" w:hAnsiTheme="minorEastAsia" w:hint="eastAsia"/>
          <w:color w:val="000000" w:themeColor="text1"/>
          <w:sz w:val="24"/>
          <w:lang w:eastAsia="zh-CN"/>
        </w:rPr>
        <w:t>年</w:t>
      </w:r>
      <w:r>
        <w:rPr>
          <w:rFonts w:ascii="仿宋_GB2312" w:eastAsia="仿宋_GB2312" w:hAnsiTheme="minorEastAsia"/>
          <w:color w:val="000000" w:themeColor="text1"/>
          <w:sz w:val="24"/>
          <w:lang w:eastAsia="zh-CN"/>
        </w:rPr>
        <w:t>1</w:t>
      </w:r>
      <w:r>
        <w:rPr>
          <w:rFonts w:ascii="仿宋_GB2312" w:eastAsia="仿宋_GB2312" w:hAnsiTheme="minorEastAsia" w:hint="eastAsia"/>
          <w:color w:val="000000" w:themeColor="text1"/>
          <w:sz w:val="24"/>
          <w:lang w:eastAsia="zh-CN"/>
        </w:rPr>
        <w:t>月</w:t>
      </w:r>
    </w:p>
    <w:p w:rsidR="005F1BCA" w:rsidRDefault="005F1BCA">
      <w:pPr>
        <w:rPr>
          <w:lang w:eastAsia="zh-CN"/>
        </w:rPr>
      </w:pPr>
    </w:p>
    <w:sectPr w:rsidR="005F1BCA" w:rsidSect="005628B2">
      <w:footerReference w:type="default" r:id="rId7"/>
      <w:pgSz w:w="11910" w:h="16840"/>
      <w:pgMar w:top="1191" w:right="1137" w:bottom="119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89" w:rsidRDefault="00B75689" w:rsidP="00845ADC">
      <w:r>
        <w:separator/>
      </w:r>
    </w:p>
  </w:endnote>
  <w:endnote w:type="continuationSeparator" w:id="0">
    <w:p w:rsidR="00B75689" w:rsidRDefault="00B75689" w:rsidP="008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43086"/>
    </w:sdtPr>
    <w:sdtEndPr/>
    <w:sdtContent>
      <w:sdt>
        <w:sdtPr>
          <w:id w:val="191811371"/>
        </w:sdtPr>
        <w:sdtEndPr/>
        <w:sdtContent>
          <w:p w:rsidR="007426A9" w:rsidRDefault="00AE1061">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B76E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B76EF">
              <w:rPr>
                <w:b/>
                <w:bCs/>
                <w:noProof/>
              </w:rPr>
              <w:t>1</w:t>
            </w:r>
            <w:r>
              <w:rPr>
                <w:b/>
                <w:bCs/>
                <w:sz w:val="24"/>
                <w:szCs w:val="24"/>
              </w:rPr>
              <w:fldChar w:fldCharType="end"/>
            </w:r>
          </w:p>
        </w:sdtContent>
      </w:sdt>
    </w:sdtContent>
  </w:sdt>
  <w:p w:rsidR="007426A9" w:rsidRDefault="00B756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89" w:rsidRDefault="00B75689" w:rsidP="00845ADC">
      <w:r>
        <w:separator/>
      </w:r>
    </w:p>
  </w:footnote>
  <w:footnote w:type="continuationSeparator" w:id="0">
    <w:p w:rsidR="00B75689" w:rsidRDefault="00B75689" w:rsidP="00845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6"/>
    <w:rsid w:val="000B76EF"/>
    <w:rsid w:val="00464CF6"/>
    <w:rsid w:val="005F1BCA"/>
    <w:rsid w:val="00845ADC"/>
    <w:rsid w:val="00AE1061"/>
    <w:rsid w:val="00B7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CEF4B-589E-4C72-8763-549B2C1D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ADC"/>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unhideWhenUsed/>
    <w:qFormat/>
    <w:rsid w:val="00845ADC"/>
    <w:pP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ADC"/>
    <w:rPr>
      <w:sz w:val="18"/>
      <w:szCs w:val="18"/>
    </w:rPr>
  </w:style>
  <w:style w:type="paragraph" w:styleId="a4">
    <w:name w:val="footer"/>
    <w:basedOn w:val="a"/>
    <w:link w:val="Char0"/>
    <w:uiPriority w:val="99"/>
    <w:unhideWhenUsed/>
    <w:rsid w:val="00845ADC"/>
    <w:pPr>
      <w:tabs>
        <w:tab w:val="center" w:pos="4153"/>
        <w:tab w:val="right" w:pos="8306"/>
      </w:tabs>
      <w:snapToGrid w:val="0"/>
    </w:pPr>
    <w:rPr>
      <w:sz w:val="18"/>
      <w:szCs w:val="18"/>
    </w:rPr>
  </w:style>
  <w:style w:type="character" w:customStyle="1" w:styleId="Char0">
    <w:name w:val="页脚 Char"/>
    <w:basedOn w:val="a0"/>
    <w:link w:val="a4"/>
    <w:uiPriority w:val="99"/>
    <w:rsid w:val="00845ADC"/>
    <w:rPr>
      <w:sz w:val="18"/>
      <w:szCs w:val="18"/>
    </w:rPr>
  </w:style>
  <w:style w:type="character" w:customStyle="1" w:styleId="2Char">
    <w:name w:val="标题 2 Char"/>
    <w:basedOn w:val="a0"/>
    <w:link w:val="2"/>
    <w:rsid w:val="00845ADC"/>
    <w:rPr>
      <w:rFonts w:ascii="宋体" w:eastAsia="宋体" w:hAnsi="宋体" w:cs="宋体"/>
      <w:kern w:val="0"/>
      <w:sz w:val="40"/>
      <w:szCs w:val="40"/>
      <w:lang w:eastAsia="en-US"/>
    </w:rPr>
  </w:style>
  <w:style w:type="paragraph" w:styleId="a5">
    <w:name w:val="List Paragraph"/>
    <w:basedOn w:val="a"/>
    <w:link w:val="Char1"/>
    <w:uiPriority w:val="34"/>
    <w:qFormat/>
    <w:rsid w:val="00845ADC"/>
    <w:pPr>
      <w:ind w:left="390" w:hanging="276"/>
    </w:pPr>
  </w:style>
  <w:style w:type="character" w:customStyle="1" w:styleId="Char1">
    <w:name w:val="列出段落 Char"/>
    <w:link w:val="a5"/>
    <w:uiPriority w:val="34"/>
    <w:rsid w:val="00845ADC"/>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COFCO\jiangjuan</dc:creator>
  <cp:keywords/>
  <dc:description/>
  <cp:lastModifiedBy>COFCO\jiangjuan</cp:lastModifiedBy>
  <cp:revision>3</cp:revision>
  <dcterms:created xsi:type="dcterms:W3CDTF">2023-08-13T11:46:00Z</dcterms:created>
  <dcterms:modified xsi:type="dcterms:W3CDTF">2023-08-13T11:47:00Z</dcterms:modified>
</cp:coreProperties>
</file>