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黑体" w:cs="Times New Roman"/>
          <w:sz w:val="32"/>
        </w:rPr>
      </w:pPr>
      <w:r>
        <w:rPr>
          <w:rFonts w:hint="default" w:ascii="Times New Roman" w:hAnsi="Times New Roman" w:eastAsia="黑体" w:cs="Times New Roman"/>
          <w:sz w:val="32"/>
        </w:rPr>
        <w:t>中粮屯河</w:t>
      </w:r>
      <w:r>
        <w:rPr>
          <w:rFonts w:hint="default" w:ascii="Times New Roman" w:hAnsi="Times New Roman" w:eastAsia="黑体" w:cs="Times New Roman"/>
          <w:sz w:val="32"/>
          <w:lang w:val="en-US" w:eastAsia="zh-CN"/>
        </w:rPr>
        <w:t xml:space="preserve"> </w:t>
      </w:r>
      <w:r>
        <w:rPr>
          <w:rFonts w:hint="default" w:ascii="Times New Roman" w:hAnsi="Times New Roman" w:eastAsia="黑体" w:cs="Times New Roman"/>
          <w:sz w:val="32"/>
        </w:rPr>
        <w:t>北海糖业</w:t>
      </w:r>
    </w:p>
    <w:tbl>
      <w:tblPr>
        <w:tblStyle w:val="10"/>
        <w:tblW w:w="9743" w:type="dxa"/>
        <w:tblInd w:w="108" w:type="dxa"/>
        <w:tblBorders>
          <w:top w:val="single" w:color="auto" w:sz="8" w:space="0"/>
          <w:left w:val="none" w:color="auto" w:sz="0" w:space="0"/>
          <w:bottom w:val="none" w:color="auto" w:sz="0" w:space="0"/>
          <w:right w:val="none" w:color="auto" w:sz="0" w:space="0"/>
          <w:insideH w:val="single" w:color="auto" w:sz="8" w:space="0"/>
          <w:insideV w:val="none" w:color="auto" w:sz="0" w:space="0"/>
        </w:tblBorders>
        <w:tblLayout w:type="fixed"/>
        <w:tblCellMar>
          <w:top w:w="0" w:type="dxa"/>
          <w:left w:w="108" w:type="dxa"/>
          <w:bottom w:w="0" w:type="dxa"/>
          <w:right w:w="108" w:type="dxa"/>
        </w:tblCellMar>
      </w:tblPr>
      <w:tblGrid>
        <w:gridCol w:w="5063"/>
        <w:gridCol w:w="4680"/>
      </w:tblGrid>
      <w:tr>
        <w:tblPrEx>
          <w:tblBorders>
            <w:top w:val="single" w:color="auto" w:sz="8" w:space="0"/>
            <w:left w:val="none" w:color="auto" w:sz="0" w:space="0"/>
            <w:bottom w:val="none" w:color="auto" w:sz="0" w:space="0"/>
            <w:right w:val="none" w:color="auto" w:sz="0" w:space="0"/>
            <w:insideH w:val="single" w:color="auto" w:sz="8" w:space="0"/>
            <w:insideV w:val="none" w:color="auto" w:sz="0" w:space="0"/>
          </w:tblBorders>
          <w:tblLayout w:type="fixed"/>
          <w:tblCellMar>
            <w:top w:w="0" w:type="dxa"/>
            <w:left w:w="108" w:type="dxa"/>
            <w:bottom w:w="0" w:type="dxa"/>
            <w:right w:w="108" w:type="dxa"/>
          </w:tblCellMar>
        </w:tblPrEx>
        <w:trPr>
          <w:trHeight w:val="389" w:hRule="atLeast"/>
        </w:trPr>
        <w:tc>
          <w:tcPr>
            <w:tcW w:w="5063" w:type="dxa"/>
            <w:vAlign w:val="center"/>
          </w:tcPr>
          <w:p>
            <w:pPr>
              <w:ind w:right="-376" w:rightChars="-179"/>
              <w:rPr>
                <w:rFonts w:hint="default" w:ascii="Times New Roman" w:hAnsi="Times New Roman" w:eastAsia="黑体" w:cs="Times New Roman"/>
                <w:color w:val="000000"/>
                <w:sz w:val="24"/>
                <w:lang w:eastAsia="zh-CN"/>
              </w:rPr>
            </w:pPr>
            <w:r>
              <w:rPr>
                <w:rFonts w:hint="default" w:ascii="Times New Roman" w:hAnsi="Times New Roman" w:eastAsia="黑体" w:cs="Times New Roman"/>
                <w:sz w:val="24"/>
              </w:rPr>
              <w:t>致To:</w:t>
            </w:r>
          </w:p>
        </w:tc>
        <w:tc>
          <w:tcPr>
            <w:tcW w:w="4680" w:type="dxa"/>
            <w:vAlign w:val="center"/>
          </w:tcPr>
          <w:p>
            <w:pPr>
              <w:rPr>
                <w:rFonts w:hint="default" w:ascii="Times New Roman" w:hAnsi="Times New Roman" w:eastAsia="黑体" w:cs="Times New Roman"/>
                <w:sz w:val="24"/>
              </w:rPr>
            </w:pPr>
            <w:r>
              <w:rPr>
                <w:rFonts w:hint="default" w:ascii="Times New Roman" w:hAnsi="Times New Roman" w:eastAsia="黑体" w:cs="Times New Roman"/>
                <w:sz w:val="24"/>
              </w:rPr>
              <w:t xml:space="preserve">发件人From: </w:t>
            </w:r>
            <w:r>
              <w:rPr>
                <w:rFonts w:hint="default" w:ascii="Times New Roman" w:hAnsi="Times New Roman" w:eastAsia="黑体" w:cs="Times New Roman"/>
                <w:sz w:val="24"/>
                <w:lang w:eastAsia="zh-CN"/>
              </w:rPr>
              <w:t>甘富文</w:t>
            </w:r>
            <w:r>
              <w:rPr>
                <w:rFonts w:hint="default" w:ascii="Times New Roman" w:hAnsi="Times New Roman" w:eastAsia="黑体" w:cs="Times New Roman"/>
                <w:sz w:val="24"/>
              </w:rPr>
              <w:t xml:space="preserve"> </w:t>
            </w:r>
          </w:p>
        </w:tc>
      </w:tr>
      <w:tr>
        <w:tblPrEx>
          <w:tblBorders>
            <w:top w:val="single" w:color="auto" w:sz="8" w:space="0"/>
            <w:left w:val="none" w:color="auto" w:sz="0" w:space="0"/>
            <w:bottom w:val="none" w:color="auto" w:sz="0" w:space="0"/>
            <w:right w:val="none" w:color="auto" w:sz="0" w:space="0"/>
            <w:insideH w:val="single" w:color="auto" w:sz="8" w:space="0"/>
            <w:insideV w:val="none" w:color="auto" w:sz="0" w:space="0"/>
          </w:tblBorders>
          <w:tblLayout w:type="fixed"/>
          <w:tblCellMar>
            <w:top w:w="0" w:type="dxa"/>
            <w:left w:w="108" w:type="dxa"/>
            <w:bottom w:w="0" w:type="dxa"/>
            <w:right w:w="108" w:type="dxa"/>
          </w:tblCellMar>
        </w:tblPrEx>
        <w:trPr>
          <w:trHeight w:val="409" w:hRule="atLeast"/>
        </w:trPr>
        <w:tc>
          <w:tcPr>
            <w:tcW w:w="5063" w:type="dxa"/>
            <w:vAlign w:val="center"/>
          </w:tcPr>
          <w:p>
            <w:pPr>
              <w:rPr>
                <w:rFonts w:hint="default" w:ascii="Times New Roman" w:hAnsi="Times New Roman" w:eastAsia="黑体" w:cs="Times New Roman"/>
                <w:sz w:val="24"/>
              </w:rPr>
            </w:pPr>
            <w:r>
              <w:rPr>
                <w:rFonts w:hint="default" w:ascii="Times New Roman" w:hAnsi="Times New Roman" w:eastAsia="黑体" w:cs="Times New Roman"/>
                <w:sz w:val="24"/>
              </w:rPr>
              <w:t xml:space="preserve">传真Fax: </w:t>
            </w:r>
          </w:p>
        </w:tc>
        <w:tc>
          <w:tcPr>
            <w:tcW w:w="4680" w:type="dxa"/>
            <w:vAlign w:val="center"/>
          </w:tcPr>
          <w:p>
            <w:pPr>
              <w:rPr>
                <w:rFonts w:hint="default" w:ascii="Times New Roman" w:hAnsi="Times New Roman" w:eastAsia="黑体" w:cs="Times New Roman"/>
                <w:sz w:val="24"/>
                <w:lang w:val="en-US" w:eastAsia="zh-CN"/>
              </w:rPr>
            </w:pPr>
            <w:r>
              <w:rPr>
                <w:rFonts w:hint="default" w:ascii="Times New Roman" w:hAnsi="Times New Roman" w:eastAsia="黑体" w:cs="Times New Roman"/>
                <w:sz w:val="24"/>
              </w:rPr>
              <w:t xml:space="preserve">电话Tel: </w:t>
            </w:r>
            <w:r>
              <w:rPr>
                <w:rFonts w:hint="default" w:ascii="Times New Roman" w:hAnsi="Times New Roman" w:eastAsia="黑体" w:cs="Times New Roman"/>
                <w:sz w:val="24"/>
                <w:lang w:val="en-US" w:eastAsia="zh-CN"/>
              </w:rPr>
              <w:t>18276722628</w:t>
            </w:r>
          </w:p>
        </w:tc>
      </w:tr>
      <w:tr>
        <w:tblPrEx>
          <w:tblBorders>
            <w:top w:val="single" w:color="auto" w:sz="8" w:space="0"/>
            <w:left w:val="none" w:color="auto" w:sz="0" w:space="0"/>
            <w:bottom w:val="none" w:color="auto" w:sz="0" w:space="0"/>
            <w:right w:val="none" w:color="auto" w:sz="0" w:space="0"/>
            <w:insideH w:val="single" w:color="auto" w:sz="8" w:space="0"/>
            <w:insideV w:val="none" w:color="auto" w:sz="0" w:space="0"/>
          </w:tblBorders>
          <w:tblLayout w:type="fixed"/>
          <w:tblCellMar>
            <w:top w:w="0" w:type="dxa"/>
            <w:left w:w="108" w:type="dxa"/>
            <w:bottom w:w="0" w:type="dxa"/>
            <w:right w:w="108" w:type="dxa"/>
          </w:tblCellMar>
        </w:tblPrEx>
        <w:trPr>
          <w:trHeight w:val="389" w:hRule="atLeast"/>
        </w:trPr>
        <w:tc>
          <w:tcPr>
            <w:tcW w:w="5063" w:type="dxa"/>
            <w:vAlign w:val="center"/>
          </w:tcPr>
          <w:p>
            <w:pPr>
              <w:rPr>
                <w:rFonts w:hint="default" w:ascii="Times New Roman" w:hAnsi="Times New Roman" w:eastAsia="黑体" w:cs="Times New Roman"/>
                <w:sz w:val="24"/>
                <w:lang w:val="en-US" w:eastAsia="zh-CN"/>
              </w:rPr>
            </w:pPr>
            <w:r>
              <w:rPr>
                <w:rFonts w:hint="default" w:ascii="Times New Roman" w:hAnsi="Times New Roman" w:eastAsia="黑体" w:cs="Times New Roman"/>
                <w:sz w:val="24"/>
              </w:rPr>
              <w:t xml:space="preserve">呈Attn: </w:t>
            </w:r>
          </w:p>
        </w:tc>
        <w:tc>
          <w:tcPr>
            <w:tcW w:w="4680" w:type="dxa"/>
            <w:vAlign w:val="center"/>
          </w:tcPr>
          <w:p>
            <w:pPr>
              <w:rPr>
                <w:rFonts w:hint="default" w:ascii="Times New Roman" w:hAnsi="Times New Roman" w:eastAsia="黑体" w:cs="Times New Roman"/>
                <w:sz w:val="24"/>
                <w:lang w:val="en-US" w:eastAsia="zh-CN"/>
              </w:rPr>
            </w:pPr>
            <w:r>
              <w:rPr>
                <w:rFonts w:hint="default" w:ascii="Times New Roman" w:hAnsi="Times New Roman" w:eastAsia="黑体" w:cs="Times New Roman"/>
                <w:sz w:val="24"/>
              </w:rPr>
              <w:t>传真Fax: 0779-860</w:t>
            </w:r>
            <w:r>
              <w:rPr>
                <w:rFonts w:hint="default" w:ascii="Times New Roman" w:hAnsi="Times New Roman" w:eastAsia="黑体" w:cs="Times New Roman"/>
                <w:sz w:val="24"/>
                <w:lang w:val="en-US" w:eastAsia="zh-CN"/>
              </w:rPr>
              <w:t>7920</w:t>
            </w:r>
          </w:p>
        </w:tc>
      </w:tr>
      <w:tr>
        <w:tblPrEx>
          <w:tblBorders>
            <w:top w:val="single" w:color="auto" w:sz="8" w:space="0"/>
            <w:left w:val="none" w:color="auto" w:sz="0" w:space="0"/>
            <w:bottom w:val="none" w:color="auto" w:sz="0" w:space="0"/>
            <w:right w:val="none" w:color="auto" w:sz="0" w:space="0"/>
            <w:insideH w:val="single" w:color="auto" w:sz="8" w:space="0"/>
            <w:insideV w:val="none" w:color="auto" w:sz="0" w:space="0"/>
          </w:tblBorders>
          <w:tblLayout w:type="fixed"/>
          <w:tblCellMar>
            <w:top w:w="0" w:type="dxa"/>
            <w:left w:w="108" w:type="dxa"/>
            <w:bottom w:w="0" w:type="dxa"/>
            <w:right w:w="108" w:type="dxa"/>
          </w:tblCellMar>
        </w:tblPrEx>
        <w:trPr>
          <w:trHeight w:val="389" w:hRule="atLeast"/>
        </w:trPr>
        <w:tc>
          <w:tcPr>
            <w:tcW w:w="5063" w:type="dxa"/>
            <w:vAlign w:val="center"/>
          </w:tcPr>
          <w:p>
            <w:pPr>
              <w:rPr>
                <w:rFonts w:hint="default" w:ascii="Times New Roman" w:hAnsi="Times New Roman" w:eastAsia="黑体" w:cs="Times New Roman"/>
                <w:sz w:val="24"/>
                <w:lang w:eastAsia="zh-CN"/>
              </w:rPr>
            </w:pPr>
            <w:r>
              <w:rPr>
                <w:rFonts w:hint="default" w:ascii="Times New Roman" w:hAnsi="Times New Roman" w:eastAsia="黑体" w:cs="Times New Roman"/>
                <w:sz w:val="24"/>
              </w:rPr>
              <w:t xml:space="preserve">主题Titel: </w:t>
            </w:r>
            <w:r>
              <w:rPr>
                <w:rFonts w:hint="default" w:ascii="Times New Roman" w:hAnsi="Times New Roman" w:eastAsia="黑体" w:cs="Times New Roman"/>
                <w:sz w:val="24"/>
                <w:lang w:eastAsia="zh-CN"/>
              </w:rPr>
              <w:t>询价</w:t>
            </w:r>
            <w:r>
              <w:rPr>
                <w:rFonts w:hint="default" w:ascii="Times New Roman" w:hAnsi="Times New Roman" w:eastAsia="黑体" w:cs="Times New Roman"/>
                <w:sz w:val="24"/>
                <w:lang w:val="en-US" w:eastAsia="zh-CN"/>
              </w:rPr>
              <w:t>文件</w:t>
            </w:r>
          </w:p>
        </w:tc>
        <w:tc>
          <w:tcPr>
            <w:tcW w:w="4680" w:type="dxa"/>
            <w:vAlign w:val="center"/>
          </w:tcPr>
          <w:p>
            <w:pPr>
              <w:rPr>
                <w:rFonts w:hint="eastAsia" w:ascii="Times New Roman" w:hAnsi="Times New Roman" w:eastAsia="黑体" w:cs="Times New Roman"/>
                <w:sz w:val="24"/>
                <w:lang w:val="en-US" w:eastAsia="zh-CN"/>
              </w:rPr>
            </w:pPr>
            <w:r>
              <w:rPr>
                <w:rFonts w:hint="default" w:ascii="Times New Roman" w:hAnsi="Times New Roman" w:eastAsia="黑体" w:cs="Times New Roman"/>
                <w:sz w:val="24"/>
              </w:rPr>
              <w:t>页数Page:</w:t>
            </w:r>
            <w:r>
              <w:rPr>
                <w:rFonts w:hint="default" w:ascii="Times New Roman" w:hAnsi="Times New Roman" w:eastAsia="黑体" w:cs="Times New Roman"/>
                <w:sz w:val="24"/>
                <w:lang w:val="en-US" w:eastAsia="zh-CN"/>
              </w:rPr>
              <w:t xml:space="preserve"> </w:t>
            </w:r>
            <w:bookmarkStart w:id="0" w:name="_GoBack"/>
            <w:bookmarkEnd w:id="0"/>
          </w:p>
        </w:tc>
      </w:tr>
      <w:tr>
        <w:tblPrEx>
          <w:tblBorders>
            <w:top w:val="single" w:color="auto" w:sz="8" w:space="0"/>
            <w:left w:val="none" w:color="auto" w:sz="0" w:space="0"/>
            <w:bottom w:val="none" w:color="auto" w:sz="0" w:space="0"/>
            <w:right w:val="none" w:color="auto" w:sz="0" w:space="0"/>
            <w:insideH w:val="single" w:color="auto" w:sz="8" w:space="0"/>
            <w:insideV w:val="none" w:color="auto" w:sz="0" w:space="0"/>
          </w:tblBorders>
          <w:tblLayout w:type="fixed"/>
          <w:tblCellMar>
            <w:top w:w="0" w:type="dxa"/>
            <w:left w:w="108" w:type="dxa"/>
            <w:bottom w:w="0" w:type="dxa"/>
            <w:right w:w="108" w:type="dxa"/>
          </w:tblCellMar>
        </w:tblPrEx>
        <w:trPr>
          <w:trHeight w:val="409" w:hRule="atLeast"/>
        </w:trPr>
        <w:tc>
          <w:tcPr>
            <w:tcW w:w="5063" w:type="dxa"/>
            <w:vAlign w:val="center"/>
          </w:tcPr>
          <w:p>
            <w:pPr>
              <w:rPr>
                <w:rFonts w:hint="default" w:ascii="Times New Roman" w:hAnsi="Times New Roman" w:eastAsia="黑体" w:cs="Times New Roman"/>
                <w:sz w:val="24"/>
              </w:rPr>
            </w:pPr>
            <w:r>
              <w:rPr>
                <w:rFonts w:hint="default" w:ascii="Times New Roman" w:hAnsi="Times New Roman" w:eastAsia="黑体" w:cs="Times New Roman"/>
                <w:sz w:val="24"/>
              </w:rPr>
              <w:t>编号Number:</w:t>
            </w:r>
          </w:p>
        </w:tc>
        <w:tc>
          <w:tcPr>
            <w:tcW w:w="4680" w:type="dxa"/>
            <w:vAlign w:val="center"/>
          </w:tcPr>
          <w:p>
            <w:pPr>
              <w:rPr>
                <w:rFonts w:hint="default" w:ascii="Times New Roman" w:hAnsi="Times New Roman" w:eastAsia="黑体" w:cs="Times New Roman"/>
                <w:sz w:val="24"/>
              </w:rPr>
            </w:pPr>
            <w:r>
              <w:rPr>
                <w:rFonts w:hint="default" w:ascii="Times New Roman" w:hAnsi="Times New Roman" w:eastAsia="黑体" w:cs="Times New Roman"/>
                <w:sz w:val="24"/>
              </w:rPr>
              <w:t xml:space="preserve">日期Date: </w:t>
            </w:r>
            <w:r>
              <w:rPr>
                <w:rFonts w:hint="default" w:ascii="Times New Roman" w:hAnsi="Times New Roman" w:eastAsia="黑体" w:cs="Times New Roman"/>
                <w:sz w:val="24"/>
                <w:lang w:eastAsia="zh-CN"/>
              </w:rPr>
              <w:t>20</w:t>
            </w:r>
            <w:r>
              <w:rPr>
                <w:rFonts w:hint="default" w:ascii="Times New Roman" w:hAnsi="Times New Roman" w:eastAsia="黑体" w:cs="Times New Roman"/>
                <w:sz w:val="24"/>
                <w:lang w:val="en-US" w:eastAsia="zh-CN"/>
              </w:rPr>
              <w:t>2</w:t>
            </w:r>
            <w:r>
              <w:rPr>
                <w:rFonts w:hint="eastAsia" w:eastAsia="黑体" w:cs="Times New Roman"/>
                <w:sz w:val="24"/>
                <w:lang w:val="en-US" w:eastAsia="zh-CN"/>
              </w:rPr>
              <w:t>3</w:t>
            </w:r>
            <w:r>
              <w:rPr>
                <w:rFonts w:hint="default" w:ascii="Times New Roman" w:hAnsi="Times New Roman" w:eastAsia="黑体" w:cs="Times New Roman"/>
                <w:sz w:val="24"/>
                <w:lang w:eastAsia="zh-CN"/>
              </w:rPr>
              <w:t>年</w:t>
            </w:r>
            <w:r>
              <w:rPr>
                <w:rFonts w:hint="eastAsia" w:eastAsia="黑体" w:cs="Times New Roman"/>
                <w:sz w:val="24"/>
                <w:lang w:val="en-US" w:eastAsia="zh-CN"/>
              </w:rPr>
              <w:t>8</w:t>
            </w:r>
            <w:r>
              <w:rPr>
                <w:rFonts w:hint="default" w:ascii="Times New Roman" w:hAnsi="Times New Roman" w:eastAsia="黑体" w:cs="Times New Roman"/>
                <w:sz w:val="24"/>
                <w:lang w:eastAsia="zh-CN"/>
              </w:rPr>
              <w:t>月</w:t>
            </w:r>
            <w:r>
              <w:rPr>
                <w:rFonts w:hint="eastAsia" w:eastAsia="黑体" w:cs="Times New Roman"/>
                <w:sz w:val="24"/>
                <w:lang w:val="en-US" w:eastAsia="zh-CN"/>
              </w:rPr>
              <w:t>18</w:t>
            </w:r>
            <w:r>
              <w:rPr>
                <w:rFonts w:hint="default" w:ascii="Times New Roman" w:hAnsi="Times New Roman" w:eastAsia="黑体" w:cs="Times New Roman"/>
                <w:sz w:val="24"/>
                <w:lang w:eastAsia="zh-CN"/>
              </w:rPr>
              <w:t>日</w:t>
            </w:r>
          </w:p>
        </w:tc>
      </w:tr>
      <w:tr>
        <w:tblPrEx>
          <w:tblBorders>
            <w:top w:val="single" w:color="auto" w:sz="8" w:space="0"/>
            <w:left w:val="none" w:color="auto" w:sz="0" w:space="0"/>
            <w:bottom w:val="none" w:color="auto" w:sz="0" w:space="0"/>
            <w:right w:val="none" w:color="auto" w:sz="0" w:space="0"/>
            <w:insideH w:val="single" w:color="auto" w:sz="8" w:space="0"/>
            <w:insideV w:val="none" w:color="auto" w:sz="0" w:space="0"/>
          </w:tblBorders>
          <w:tblLayout w:type="fixed"/>
          <w:tblCellMar>
            <w:top w:w="0" w:type="dxa"/>
            <w:left w:w="108" w:type="dxa"/>
            <w:bottom w:w="0" w:type="dxa"/>
            <w:right w:w="108" w:type="dxa"/>
          </w:tblCellMar>
        </w:tblPrEx>
        <w:trPr>
          <w:trHeight w:val="409" w:hRule="atLeast"/>
        </w:trPr>
        <w:tc>
          <w:tcPr>
            <w:tcW w:w="5063" w:type="dxa"/>
            <w:vAlign w:val="center"/>
          </w:tcPr>
          <w:p>
            <w:pPr>
              <w:rPr>
                <w:rFonts w:hint="default" w:ascii="Times New Roman" w:hAnsi="Times New Roman" w:eastAsia="黑体" w:cs="Times New Roman"/>
                <w:sz w:val="24"/>
              </w:rPr>
            </w:pPr>
            <w:r>
              <w:rPr>
                <w:rFonts w:hint="default" w:ascii="Times New Roman" w:hAnsi="Times New Roman" w:eastAsia="黑体" w:cs="Times New Roman"/>
                <w:sz w:val="24"/>
              </w:rPr>
              <w:t>内容Special Instruction(ifany):</w:t>
            </w:r>
          </w:p>
        </w:tc>
        <w:tc>
          <w:tcPr>
            <w:tcW w:w="4680" w:type="dxa"/>
            <w:vAlign w:val="center"/>
          </w:tcPr>
          <w:p>
            <w:pPr>
              <w:rPr>
                <w:rFonts w:hint="default" w:ascii="Times New Roman" w:hAnsi="Times New Roman" w:eastAsia="黑体" w:cs="Times New Roman"/>
                <w:sz w:val="24"/>
              </w:rPr>
            </w:pP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z w:val="44"/>
          <w:szCs w:val="44"/>
        </w:rPr>
        <w:t>询价</w:t>
      </w:r>
      <w:r>
        <w:rPr>
          <w:rFonts w:hint="default" w:ascii="Times New Roman" w:hAnsi="Times New Roman" w:eastAsia="方正小标宋简体" w:cs="Times New Roman"/>
          <w:sz w:val="44"/>
          <w:szCs w:val="44"/>
          <w:lang w:val="en-US" w:eastAsia="zh-CN"/>
        </w:rPr>
        <w:t>文件</w:t>
      </w:r>
    </w:p>
    <w:p>
      <w:pPr>
        <w:spacing w:line="560" w:lineRule="exact"/>
        <w:jc w:val="left"/>
        <w:rPr>
          <w:rFonts w:hint="default" w:ascii="Times New Roman" w:hAnsi="Times New Roman" w:eastAsia="仿宋_GB2312" w:cs="Times New Roman"/>
          <w:color w:val="auto"/>
          <w:kern w:val="0"/>
          <w:sz w:val="32"/>
          <w:szCs w:val="32"/>
          <w:lang w:eastAsia="zh-CN"/>
        </w:rPr>
      </w:pPr>
      <w:r>
        <w:rPr>
          <w:rFonts w:hint="default" w:ascii="Times New Roman" w:hAnsi="Times New Roman" w:eastAsia="仿宋_GB2312" w:cs="Times New Roman"/>
          <w:color w:val="auto"/>
          <w:kern w:val="0"/>
          <w:sz w:val="32"/>
          <w:szCs w:val="32"/>
          <w:lang w:eastAsia="zh-CN"/>
        </w:rPr>
        <w:t>各供应商：</w:t>
      </w:r>
    </w:p>
    <w:p>
      <w:pPr>
        <w:numPr>
          <w:ilvl w:val="0"/>
          <w:numId w:val="0"/>
        </w:numPr>
        <w:spacing w:line="560" w:lineRule="exact"/>
        <w:ind w:firstLine="640" w:firstLineChars="200"/>
        <w:jc w:val="left"/>
        <w:rPr>
          <w:rFonts w:hint="default" w:ascii="Times New Roman" w:hAnsi="Times New Roman" w:eastAsia="仿宋_GB2312" w:cs="Times New Roman"/>
          <w:color w:val="auto"/>
          <w:kern w:val="0"/>
          <w:sz w:val="32"/>
          <w:szCs w:val="32"/>
          <w:lang w:eastAsia="zh-CN"/>
        </w:rPr>
      </w:pPr>
      <w:r>
        <w:rPr>
          <w:rFonts w:hint="default" w:ascii="Times New Roman" w:hAnsi="Times New Roman" w:eastAsia="仿宋_GB2312" w:cs="Times New Roman"/>
          <w:color w:val="auto"/>
          <w:kern w:val="0"/>
          <w:sz w:val="32"/>
          <w:szCs w:val="32"/>
          <w:lang w:eastAsia="zh-CN"/>
        </w:rPr>
        <w:t>我公司将对202308中粮屯河北海糖业工厂铜轴套等物资询价项目进行询比采购，请各供应商根据项目要求进行报名报价。具体要求如下：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一、供应商须知</w:t>
      </w:r>
    </w:p>
    <w:p>
      <w:pPr>
        <w:spacing w:line="560" w:lineRule="exact"/>
        <w:ind w:firstLine="602"/>
        <w:jc w:val="left"/>
        <w:rPr>
          <w:rFonts w:hint="default" w:ascii="Times New Roman" w:hAnsi="Times New Roman" w:eastAsia="仿宋_GB2312" w:cs="Times New Roman"/>
          <w:color w:val="auto"/>
          <w:kern w:val="0"/>
          <w:sz w:val="32"/>
          <w:szCs w:val="32"/>
          <w:lang w:val="en-US" w:eastAsia="zh-CN"/>
        </w:rPr>
      </w:pPr>
      <w:r>
        <w:rPr>
          <w:rFonts w:hint="default" w:ascii="Times New Roman" w:hAnsi="Times New Roman" w:eastAsia="仿宋_GB2312" w:cs="Times New Roman"/>
          <w:color w:val="auto"/>
          <w:kern w:val="0"/>
          <w:sz w:val="32"/>
          <w:szCs w:val="32"/>
          <w:lang w:eastAsia="zh-CN"/>
        </w:rPr>
        <w:t>1.</w:t>
      </w:r>
      <w:r>
        <w:rPr>
          <w:rFonts w:hint="eastAsia" w:eastAsia="仿宋_GB2312" w:cs="Times New Roman"/>
          <w:color w:val="auto"/>
          <w:kern w:val="0"/>
          <w:sz w:val="32"/>
          <w:szCs w:val="32"/>
          <w:lang w:val="en-US" w:eastAsia="zh-CN"/>
        </w:rPr>
        <w:t>供应商</w:t>
      </w:r>
      <w:r>
        <w:rPr>
          <w:rFonts w:hint="default" w:ascii="Times New Roman" w:hAnsi="Times New Roman" w:eastAsia="仿宋_GB2312" w:cs="Times New Roman"/>
          <w:color w:val="auto"/>
          <w:kern w:val="0"/>
          <w:sz w:val="32"/>
          <w:szCs w:val="32"/>
          <w:lang w:eastAsia="zh-CN"/>
        </w:rPr>
        <w:t>应具备独立签订合同能力，为中华人民共和国境内注册的企业法人或其他组织或自然人。</w:t>
      </w:r>
    </w:p>
    <w:p>
      <w:pPr>
        <w:spacing w:line="560" w:lineRule="exact"/>
        <w:ind w:firstLine="602"/>
        <w:jc w:val="left"/>
        <w:rPr>
          <w:rFonts w:hint="default" w:ascii="Times New Roman" w:hAnsi="Times New Roman" w:eastAsia="仿宋_GB2312" w:cs="Times New Roman"/>
          <w:color w:val="auto"/>
          <w:kern w:val="0"/>
          <w:sz w:val="32"/>
          <w:szCs w:val="32"/>
          <w:lang w:eastAsia="zh-CN"/>
        </w:rPr>
      </w:pPr>
      <w:r>
        <w:rPr>
          <w:rFonts w:hint="default" w:ascii="Times New Roman" w:hAnsi="Times New Roman" w:eastAsia="仿宋_GB2312" w:cs="Times New Roman"/>
          <w:color w:val="auto"/>
          <w:kern w:val="0"/>
          <w:sz w:val="32"/>
          <w:szCs w:val="32"/>
          <w:lang w:eastAsia="zh-CN"/>
        </w:rPr>
        <w:t>2.</w:t>
      </w:r>
      <w:r>
        <w:rPr>
          <w:rFonts w:hint="eastAsia" w:eastAsia="仿宋_GB2312" w:cs="Times New Roman"/>
          <w:color w:val="auto"/>
          <w:kern w:val="0"/>
          <w:sz w:val="32"/>
          <w:szCs w:val="32"/>
          <w:lang w:val="en-US" w:eastAsia="zh-CN"/>
        </w:rPr>
        <w:t>供应商</w:t>
      </w:r>
      <w:r>
        <w:rPr>
          <w:rFonts w:hint="default" w:ascii="Times New Roman" w:hAnsi="Times New Roman" w:eastAsia="仿宋_GB2312" w:cs="Times New Roman"/>
          <w:color w:val="auto"/>
          <w:kern w:val="0"/>
          <w:sz w:val="32"/>
          <w:szCs w:val="32"/>
          <w:lang w:eastAsia="zh-CN"/>
        </w:rPr>
        <w:t>在信用中国网站查没有被列入严重失信名单和经营异常的情况；在中国政府采购网站查无严重违法失信行为。</w:t>
      </w:r>
    </w:p>
    <w:p>
      <w:pPr>
        <w:spacing w:line="560" w:lineRule="exact"/>
        <w:ind w:firstLine="602"/>
        <w:jc w:val="left"/>
        <w:rPr>
          <w:rFonts w:hint="default" w:ascii="Times New Roman" w:hAnsi="Times New Roman" w:eastAsia="仿宋_GB2312" w:cs="Times New Roman"/>
          <w:color w:val="auto"/>
          <w:kern w:val="0"/>
          <w:sz w:val="32"/>
          <w:szCs w:val="32"/>
          <w:lang w:eastAsia="zh-CN"/>
        </w:rPr>
      </w:pPr>
      <w:r>
        <w:rPr>
          <w:rFonts w:hint="default" w:ascii="Times New Roman" w:hAnsi="Times New Roman" w:eastAsia="仿宋_GB2312" w:cs="Times New Roman"/>
          <w:color w:val="auto"/>
          <w:kern w:val="0"/>
          <w:sz w:val="32"/>
          <w:szCs w:val="32"/>
          <w:lang w:eastAsia="zh-CN"/>
        </w:rPr>
        <w:t>3.</w:t>
      </w:r>
      <w:r>
        <w:rPr>
          <w:rFonts w:hint="eastAsia" w:eastAsia="仿宋_GB2312" w:cs="Times New Roman"/>
          <w:color w:val="auto"/>
          <w:kern w:val="0"/>
          <w:sz w:val="32"/>
          <w:szCs w:val="32"/>
          <w:lang w:val="en-US" w:eastAsia="zh-CN"/>
        </w:rPr>
        <w:t>供应商</w:t>
      </w:r>
      <w:r>
        <w:rPr>
          <w:rFonts w:hint="default" w:ascii="Times New Roman" w:hAnsi="Times New Roman" w:eastAsia="仿宋_GB2312" w:cs="Times New Roman"/>
          <w:color w:val="auto"/>
          <w:kern w:val="0"/>
          <w:sz w:val="32"/>
          <w:szCs w:val="32"/>
          <w:lang w:eastAsia="zh-CN"/>
        </w:rPr>
        <w:t>财务况良好，没有处于财产被没收、接管、破产或其他关、停、并 、转状态。</w:t>
      </w:r>
    </w:p>
    <w:p>
      <w:pPr>
        <w:spacing w:line="560" w:lineRule="exact"/>
        <w:ind w:firstLine="602"/>
        <w:jc w:val="left"/>
        <w:rPr>
          <w:rFonts w:hint="default"/>
        </w:rPr>
      </w:pPr>
      <w:r>
        <w:rPr>
          <w:rFonts w:hint="default" w:ascii="Times New Roman" w:hAnsi="Times New Roman" w:eastAsia="仿宋_GB2312" w:cs="Times New Roman"/>
          <w:color w:val="auto"/>
          <w:kern w:val="0"/>
          <w:sz w:val="32"/>
          <w:szCs w:val="32"/>
          <w:lang w:eastAsia="zh-CN"/>
        </w:rPr>
        <w:t>4.供应商须登录中粮糖业电子采购平台进行</w:t>
      </w:r>
      <w:r>
        <w:rPr>
          <w:rFonts w:hint="default" w:ascii="Times New Roman" w:hAnsi="Times New Roman" w:eastAsia="仿宋_GB2312" w:cs="Times New Roman"/>
          <w:color w:val="auto"/>
          <w:kern w:val="0"/>
          <w:sz w:val="32"/>
          <w:szCs w:val="32"/>
          <w:lang w:val="en-US" w:eastAsia="zh-CN"/>
        </w:rPr>
        <w:t>项目招标</w:t>
      </w:r>
      <w:r>
        <w:rPr>
          <w:rFonts w:hint="default" w:ascii="Times New Roman" w:hAnsi="Times New Roman" w:eastAsia="仿宋_GB2312" w:cs="Times New Roman"/>
          <w:color w:val="auto"/>
          <w:kern w:val="0"/>
          <w:sz w:val="32"/>
          <w:szCs w:val="32"/>
          <w:lang w:eastAsia="zh-CN"/>
        </w:rPr>
        <w:t>活动。未注册的供应商务必在项目开标前完成注册并获得投标资格，通过审核的供应商才能够在系统内进行查看公告、</w:t>
      </w:r>
      <w:r>
        <w:rPr>
          <w:rFonts w:hint="default" w:ascii="Times New Roman" w:hAnsi="Times New Roman" w:eastAsia="仿宋_GB2312" w:cs="Times New Roman"/>
          <w:color w:val="auto"/>
          <w:kern w:val="0"/>
          <w:sz w:val="32"/>
          <w:szCs w:val="32"/>
          <w:lang w:val="en-US" w:eastAsia="zh-CN"/>
        </w:rPr>
        <w:t>报名、报价</w:t>
      </w:r>
      <w:r>
        <w:rPr>
          <w:rFonts w:hint="default" w:ascii="Times New Roman" w:hAnsi="Times New Roman" w:eastAsia="仿宋_GB2312" w:cs="Times New Roman"/>
          <w:color w:val="auto"/>
          <w:kern w:val="0"/>
          <w:sz w:val="32"/>
          <w:szCs w:val="32"/>
          <w:lang w:eastAsia="zh-CN"/>
        </w:rPr>
        <w:t>等业务操作。采购平台注册网址：</w:t>
      </w:r>
      <w:r>
        <w:rPr>
          <w:rFonts w:hint="default" w:ascii="Times New Roman" w:hAnsi="Times New Roman" w:eastAsia="仿宋_GB2312" w:cs="Times New Roman"/>
          <w:color w:val="auto"/>
          <w:kern w:val="0"/>
          <w:sz w:val="24"/>
          <w:szCs w:val="24"/>
          <w:lang w:eastAsia="zh-CN"/>
        </w:rPr>
        <w:t>https://eps.tunhe.com/Supplier/ForeSupplier/QwRegStepStart</w:t>
      </w:r>
      <w:r>
        <w:rPr>
          <w:rFonts w:hint="default" w:ascii="Times New Roman" w:hAnsi="Times New Roman" w:eastAsia="仿宋_GB2312" w:cs="Times New Roman"/>
          <w:color w:val="auto"/>
          <w:kern w:val="0"/>
          <w:sz w:val="32"/>
          <w:szCs w:val="32"/>
          <w:lang w:eastAsia="zh-CN"/>
        </w:rPr>
        <w:t>。请</w:t>
      </w:r>
      <w:r>
        <w:rPr>
          <w:rFonts w:hint="default" w:ascii="Times New Roman" w:hAnsi="Times New Roman" w:eastAsia="仿宋_GB2312" w:cs="Times New Roman"/>
          <w:color w:val="auto"/>
          <w:kern w:val="0"/>
          <w:sz w:val="32"/>
          <w:szCs w:val="32"/>
          <w:lang w:val="en-US" w:eastAsia="zh-CN"/>
        </w:rPr>
        <w:t>有</w:t>
      </w:r>
      <w:r>
        <w:rPr>
          <w:rFonts w:hint="eastAsia" w:eastAsia="仿宋_GB2312" w:cs="Times New Roman"/>
          <w:color w:val="auto"/>
          <w:kern w:val="0"/>
          <w:sz w:val="32"/>
          <w:szCs w:val="32"/>
          <w:lang w:val="en-US" w:eastAsia="zh-CN"/>
        </w:rPr>
        <w:t>意向</w:t>
      </w:r>
      <w:r>
        <w:rPr>
          <w:rFonts w:hint="default" w:ascii="Times New Roman" w:hAnsi="Times New Roman" w:eastAsia="仿宋_GB2312" w:cs="Times New Roman"/>
          <w:color w:val="auto"/>
          <w:kern w:val="0"/>
          <w:sz w:val="32"/>
          <w:szCs w:val="32"/>
          <w:lang w:eastAsia="zh-CN"/>
        </w:rPr>
        <w:t>报名</w:t>
      </w:r>
      <w:r>
        <w:rPr>
          <w:rFonts w:hint="default" w:ascii="Times New Roman" w:hAnsi="Times New Roman" w:eastAsia="仿宋_GB2312" w:cs="Times New Roman"/>
          <w:color w:val="auto"/>
          <w:kern w:val="0"/>
          <w:sz w:val="32"/>
          <w:szCs w:val="32"/>
          <w:lang w:val="en-US" w:eastAsia="zh-CN"/>
        </w:rPr>
        <w:t>的</w:t>
      </w:r>
      <w:r>
        <w:rPr>
          <w:rFonts w:hint="default" w:ascii="Times New Roman" w:hAnsi="Times New Roman" w:eastAsia="仿宋_GB2312" w:cs="Times New Roman"/>
          <w:color w:val="auto"/>
          <w:kern w:val="0"/>
          <w:sz w:val="32"/>
          <w:szCs w:val="32"/>
          <w:lang w:eastAsia="zh-CN"/>
        </w:rPr>
        <w:t>供应商主动与项目人员联系，确认平台注册审核结果。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二、标的：</w:t>
      </w:r>
    </w:p>
    <w:tbl>
      <w:tblPr>
        <w:tblStyle w:val="10"/>
        <w:tblW w:w="10608" w:type="dxa"/>
        <w:jc w:val="center"/>
        <w:tblInd w:w="-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547"/>
        <w:gridCol w:w="2340"/>
        <w:gridCol w:w="675"/>
        <w:gridCol w:w="810"/>
        <w:gridCol w:w="1110"/>
        <w:gridCol w:w="855"/>
        <w:gridCol w:w="1200"/>
        <w:gridCol w:w="1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73" w:hRule="atLeast"/>
          <w:jc w:val="center"/>
        </w:trPr>
        <w:tc>
          <w:tcPr>
            <w:tcW w:w="705" w:type="dxa"/>
            <w:vAlign w:val="center"/>
          </w:tcPr>
          <w:p>
            <w:pPr>
              <w:jc w:val="center"/>
              <w:rPr>
                <w:rFonts w:hint="default" w:ascii="Times New Roman" w:hAnsi="Times New Roman" w:eastAsia="仿宋_GB2312" w:cs="Times New Roman"/>
                <w:sz w:val="24"/>
                <w:szCs w:val="32"/>
              </w:rPr>
            </w:pPr>
            <w:r>
              <w:rPr>
                <w:rFonts w:hint="default" w:ascii="Times New Roman" w:hAnsi="Times New Roman" w:eastAsia="仿宋_GB2312" w:cs="Times New Roman"/>
                <w:sz w:val="24"/>
                <w:szCs w:val="32"/>
              </w:rPr>
              <w:t>序号</w:t>
            </w:r>
          </w:p>
        </w:tc>
        <w:tc>
          <w:tcPr>
            <w:tcW w:w="1547" w:type="dxa"/>
            <w:vAlign w:val="center"/>
          </w:tcPr>
          <w:p>
            <w:pPr>
              <w:jc w:val="center"/>
              <w:rPr>
                <w:rFonts w:hint="default" w:ascii="Times New Roman" w:hAnsi="Times New Roman" w:eastAsia="仿宋_GB2312" w:cs="Times New Roman"/>
                <w:sz w:val="24"/>
                <w:szCs w:val="32"/>
                <w:lang w:eastAsia="zh-CN"/>
              </w:rPr>
            </w:pPr>
            <w:r>
              <w:rPr>
                <w:rFonts w:hint="default" w:ascii="Times New Roman" w:hAnsi="Times New Roman" w:eastAsia="仿宋_GB2312" w:cs="Times New Roman"/>
                <w:sz w:val="24"/>
                <w:szCs w:val="32"/>
                <w:lang w:eastAsia="zh-CN"/>
              </w:rPr>
              <w:t>物料编码</w:t>
            </w:r>
          </w:p>
        </w:tc>
        <w:tc>
          <w:tcPr>
            <w:tcW w:w="2340" w:type="dxa"/>
            <w:vAlign w:val="center"/>
          </w:tcPr>
          <w:p>
            <w:pPr>
              <w:jc w:val="center"/>
              <w:rPr>
                <w:rFonts w:hint="default" w:ascii="Times New Roman" w:hAnsi="Times New Roman" w:eastAsia="仿宋_GB2312" w:cs="Times New Roman"/>
                <w:sz w:val="24"/>
                <w:szCs w:val="32"/>
              </w:rPr>
            </w:pPr>
            <w:r>
              <w:rPr>
                <w:rFonts w:hint="default" w:ascii="Times New Roman" w:hAnsi="Times New Roman" w:eastAsia="仿宋_GB2312" w:cs="Times New Roman"/>
                <w:sz w:val="24"/>
                <w:szCs w:val="32"/>
              </w:rPr>
              <w:t>物资名称</w:t>
            </w:r>
          </w:p>
        </w:tc>
        <w:tc>
          <w:tcPr>
            <w:tcW w:w="675" w:type="dxa"/>
            <w:vAlign w:val="center"/>
          </w:tcPr>
          <w:p>
            <w:pPr>
              <w:jc w:val="center"/>
              <w:rPr>
                <w:rFonts w:hint="default" w:ascii="Times New Roman" w:hAnsi="Times New Roman" w:eastAsia="仿宋_GB2312" w:cs="Times New Roman"/>
                <w:sz w:val="24"/>
                <w:szCs w:val="32"/>
                <w:lang w:eastAsia="zh-CN"/>
              </w:rPr>
            </w:pPr>
            <w:r>
              <w:rPr>
                <w:rFonts w:hint="default" w:ascii="Times New Roman" w:hAnsi="Times New Roman" w:eastAsia="仿宋_GB2312" w:cs="Times New Roman"/>
                <w:sz w:val="24"/>
                <w:szCs w:val="32"/>
                <w:lang w:eastAsia="zh-CN"/>
              </w:rPr>
              <w:t>单位</w:t>
            </w:r>
          </w:p>
        </w:tc>
        <w:tc>
          <w:tcPr>
            <w:tcW w:w="810" w:type="dxa"/>
            <w:vAlign w:val="center"/>
          </w:tcPr>
          <w:p>
            <w:pPr>
              <w:jc w:val="center"/>
              <w:rPr>
                <w:rFonts w:hint="default" w:ascii="Times New Roman" w:hAnsi="Times New Roman" w:eastAsia="仿宋_GB2312" w:cs="Times New Roman"/>
                <w:sz w:val="24"/>
                <w:szCs w:val="32"/>
                <w:lang w:eastAsia="zh-CN"/>
              </w:rPr>
            </w:pPr>
            <w:r>
              <w:rPr>
                <w:rFonts w:hint="default" w:ascii="Times New Roman" w:hAnsi="Times New Roman" w:eastAsia="仿宋_GB2312" w:cs="Times New Roman"/>
                <w:sz w:val="24"/>
                <w:szCs w:val="32"/>
                <w:lang w:eastAsia="zh-CN"/>
              </w:rPr>
              <w:t>数量</w:t>
            </w:r>
          </w:p>
        </w:tc>
        <w:tc>
          <w:tcPr>
            <w:tcW w:w="1110" w:type="dxa"/>
            <w:vAlign w:val="center"/>
          </w:tcPr>
          <w:p>
            <w:pPr>
              <w:jc w:val="center"/>
              <w:rPr>
                <w:rFonts w:hint="default" w:ascii="Times New Roman" w:hAnsi="Times New Roman" w:eastAsia="仿宋_GB2312" w:cs="Times New Roman"/>
                <w:sz w:val="24"/>
                <w:szCs w:val="32"/>
                <w:lang w:eastAsia="zh-CN"/>
              </w:rPr>
            </w:pPr>
            <w:r>
              <w:rPr>
                <w:rFonts w:hint="default" w:ascii="Times New Roman" w:hAnsi="Times New Roman" w:eastAsia="仿宋_GB2312" w:cs="Times New Roman"/>
                <w:sz w:val="24"/>
                <w:szCs w:val="32"/>
                <w:lang w:eastAsia="zh-CN"/>
              </w:rPr>
              <w:t>增值税专用发票税率</w:t>
            </w:r>
          </w:p>
        </w:tc>
        <w:tc>
          <w:tcPr>
            <w:tcW w:w="855" w:type="dxa"/>
            <w:vAlign w:val="center"/>
          </w:tcPr>
          <w:p>
            <w:pPr>
              <w:jc w:val="center"/>
              <w:rPr>
                <w:rFonts w:hint="default" w:ascii="Times New Roman" w:hAnsi="Times New Roman" w:eastAsia="仿宋_GB2312" w:cs="Times New Roman"/>
                <w:sz w:val="24"/>
                <w:szCs w:val="32"/>
              </w:rPr>
            </w:pPr>
            <w:r>
              <w:rPr>
                <w:rFonts w:hint="default" w:ascii="Times New Roman" w:hAnsi="Times New Roman" w:eastAsia="仿宋_GB2312" w:cs="Times New Roman"/>
                <w:sz w:val="24"/>
                <w:szCs w:val="32"/>
                <w:lang w:eastAsia="zh-CN"/>
              </w:rPr>
              <w:t>含税</w:t>
            </w:r>
            <w:r>
              <w:rPr>
                <w:rFonts w:hint="default" w:ascii="Times New Roman" w:hAnsi="Times New Roman" w:eastAsia="仿宋_GB2312" w:cs="Times New Roman"/>
                <w:sz w:val="24"/>
                <w:szCs w:val="32"/>
              </w:rPr>
              <w:t>单价</w:t>
            </w:r>
          </w:p>
        </w:tc>
        <w:tc>
          <w:tcPr>
            <w:tcW w:w="1200" w:type="dxa"/>
            <w:vAlign w:val="center"/>
          </w:tcPr>
          <w:p>
            <w:pPr>
              <w:jc w:val="center"/>
              <w:rPr>
                <w:rFonts w:hint="default" w:ascii="Times New Roman" w:hAnsi="Times New Roman" w:eastAsia="仿宋_GB2312" w:cs="Times New Roman"/>
                <w:sz w:val="24"/>
                <w:szCs w:val="32"/>
                <w:lang w:eastAsia="zh-CN"/>
              </w:rPr>
            </w:pPr>
            <w:r>
              <w:rPr>
                <w:rFonts w:hint="default" w:ascii="Times New Roman" w:hAnsi="Times New Roman" w:eastAsia="仿宋_GB2312" w:cs="Times New Roman"/>
                <w:sz w:val="24"/>
                <w:szCs w:val="32"/>
                <w:lang w:eastAsia="zh-CN"/>
              </w:rPr>
              <w:t>含税</w:t>
            </w:r>
            <w:r>
              <w:rPr>
                <w:rFonts w:hint="default" w:ascii="Times New Roman" w:hAnsi="Times New Roman" w:eastAsia="仿宋_GB2312" w:cs="Times New Roman"/>
                <w:sz w:val="24"/>
                <w:szCs w:val="32"/>
              </w:rPr>
              <w:t>金额</w:t>
            </w:r>
            <w:r>
              <w:rPr>
                <w:rFonts w:hint="default" w:ascii="Times New Roman" w:hAnsi="Times New Roman" w:eastAsia="仿宋_GB2312" w:cs="Times New Roman"/>
                <w:sz w:val="24"/>
                <w:szCs w:val="32"/>
                <w:lang w:eastAsia="zh-CN"/>
              </w:rPr>
              <w:t>（元）</w:t>
            </w:r>
          </w:p>
        </w:tc>
        <w:tc>
          <w:tcPr>
            <w:tcW w:w="1366" w:type="dxa"/>
            <w:vAlign w:val="center"/>
          </w:tcPr>
          <w:p>
            <w:pPr>
              <w:jc w:val="center"/>
              <w:rPr>
                <w:rFonts w:hint="default" w:ascii="Times New Roman" w:hAnsi="Times New Roman" w:eastAsia="仿宋_GB2312" w:cs="Times New Roman"/>
                <w:sz w:val="24"/>
                <w:szCs w:val="32"/>
                <w:lang w:val="en-US" w:eastAsia="zh-CN"/>
              </w:rPr>
            </w:pPr>
            <w:r>
              <w:rPr>
                <w:rFonts w:hint="default" w:ascii="Times New Roman" w:hAnsi="Times New Roman" w:eastAsia="仿宋_GB2312" w:cs="Times New Roman"/>
                <w:sz w:val="24"/>
                <w:szCs w:val="32"/>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2" w:hRule="atLeast"/>
          <w:jc w:val="center"/>
        </w:trPr>
        <w:tc>
          <w:tcPr>
            <w:tcW w:w="705" w:type="dxa"/>
            <w:vAlign w:val="bottom"/>
          </w:tcPr>
          <w:p>
            <w:pPr>
              <w:keepNext w:val="0"/>
              <w:keepLines w:val="0"/>
              <w:widowControl/>
              <w:suppressLineNumbers w:val="0"/>
              <w:jc w:val="right"/>
              <w:textAlignment w:val="bottom"/>
              <w:rPr>
                <w:rFonts w:hint="default" w:ascii="Times New Roman" w:hAnsi="Times New Roman" w:eastAsia="仿宋_GB2312" w:cs="Times New Roman"/>
                <w:kern w:val="2"/>
                <w:sz w:val="24"/>
                <w:szCs w:val="24"/>
                <w:lang w:val="en-US" w:eastAsia="zh-CN" w:bidi="ar-SA"/>
              </w:rPr>
            </w:pPr>
            <w:r>
              <w:rPr>
                <w:rFonts w:hint="eastAsia" w:ascii="宋体" w:hAnsi="宋体" w:eastAsia="宋体" w:cs="宋体"/>
                <w:i w:val="0"/>
                <w:color w:val="000000"/>
                <w:kern w:val="0"/>
                <w:sz w:val="22"/>
                <w:szCs w:val="22"/>
                <w:u w:val="none"/>
                <w:lang w:val="en-US" w:eastAsia="zh-CN" w:bidi="ar"/>
              </w:rPr>
              <w:t>1</w:t>
            </w:r>
          </w:p>
        </w:tc>
        <w:tc>
          <w:tcPr>
            <w:tcW w:w="1547" w:type="dxa"/>
            <w:vAlign w:val="bottom"/>
          </w:tcPr>
          <w:p>
            <w:pPr>
              <w:keepNext w:val="0"/>
              <w:keepLines w:val="0"/>
              <w:widowControl/>
              <w:suppressLineNumbers w:val="0"/>
              <w:jc w:val="left"/>
              <w:textAlignment w:val="bottom"/>
              <w:rPr>
                <w:rFonts w:hint="default" w:ascii="Times New Roman" w:hAnsi="Times New Roman" w:eastAsia="仿宋_GB2312" w:cs="Times New Roman"/>
                <w:kern w:val="2"/>
                <w:sz w:val="24"/>
                <w:szCs w:val="24"/>
                <w:lang w:val="en-US" w:eastAsia="zh-CN" w:bidi="ar-SA"/>
              </w:rPr>
            </w:pPr>
          </w:p>
        </w:tc>
        <w:tc>
          <w:tcPr>
            <w:tcW w:w="2340" w:type="dxa"/>
            <w:vAlign w:val="bottom"/>
          </w:tcPr>
          <w:p>
            <w:pPr>
              <w:keepNext w:val="0"/>
              <w:keepLines w:val="0"/>
              <w:widowControl/>
              <w:suppressLineNumbers w:val="0"/>
              <w:jc w:val="left"/>
              <w:textAlignment w:val="bottom"/>
              <w:rPr>
                <w:rFonts w:hint="default" w:ascii="Times New Roman" w:hAnsi="Times New Roman" w:eastAsia="宋体" w:cs="Times New Roman"/>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 xml:space="preserve">输蔗机被动轮铜轴套 </w:t>
            </w:r>
          </w:p>
        </w:tc>
        <w:tc>
          <w:tcPr>
            <w:tcW w:w="675" w:type="dxa"/>
            <w:vAlign w:val="bottom"/>
          </w:tcPr>
          <w:p>
            <w:pPr>
              <w:keepNext w:val="0"/>
              <w:keepLines w:val="0"/>
              <w:widowControl/>
              <w:suppressLineNumbers w:val="0"/>
              <w:jc w:val="left"/>
              <w:textAlignment w:val="bottom"/>
              <w:rPr>
                <w:rFonts w:hint="default" w:ascii="Times New Roman" w:hAnsi="Times New Roman" w:eastAsia="仿宋_GB2312" w:cs="Times New Roman"/>
                <w:kern w:val="2"/>
                <w:sz w:val="24"/>
                <w:szCs w:val="24"/>
                <w:lang w:val="en-US" w:eastAsia="zh-CN" w:bidi="ar-SA"/>
              </w:rPr>
            </w:pPr>
            <w:r>
              <w:rPr>
                <w:rFonts w:hint="eastAsia" w:ascii="宋体" w:hAnsi="宋体" w:eastAsia="宋体" w:cs="宋体"/>
                <w:i w:val="0"/>
                <w:color w:val="000000"/>
                <w:kern w:val="0"/>
                <w:sz w:val="22"/>
                <w:szCs w:val="22"/>
                <w:u w:val="none"/>
                <w:lang w:val="en-US" w:eastAsia="zh-CN" w:bidi="ar"/>
              </w:rPr>
              <w:t>件</w:t>
            </w:r>
          </w:p>
        </w:tc>
        <w:tc>
          <w:tcPr>
            <w:tcW w:w="810" w:type="dxa"/>
            <w:vAlign w:val="bottom"/>
          </w:tcPr>
          <w:p>
            <w:pPr>
              <w:keepNext w:val="0"/>
              <w:keepLines w:val="0"/>
              <w:widowControl/>
              <w:suppressLineNumbers w:val="0"/>
              <w:jc w:val="right"/>
              <w:textAlignment w:val="bottom"/>
              <w:rPr>
                <w:rFonts w:hint="default" w:ascii="Times New Roman" w:hAnsi="Times New Roman" w:eastAsia="仿宋_GB2312" w:cs="Times New Roman"/>
                <w:kern w:val="2"/>
                <w:sz w:val="24"/>
                <w:szCs w:val="24"/>
                <w:lang w:val="en-US" w:eastAsia="zh-CN" w:bidi="ar-SA"/>
              </w:rPr>
            </w:pPr>
            <w:r>
              <w:rPr>
                <w:rFonts w:hint="eastAsia" w:ascii="宋体" w:hAnsi="宋体" w:eastAsia="宋体" w:cs="宋体"/>
                <w:i w:val="0"/>
                <w:color w:val="000000"/>
                <w:kern w:val="0"/>
                <w:sz w:val="22"/>
                <w:szCs w:val="22"/>
                <w:u w:val="none"/>
                <w:lang w:val="en-US" w:eastAsia="zh-CN" w:bidi="ar"/>
              </w:rPr>
              <w:t>1</w:t>
            </w:r>
          </w:p>
        </w:tc>
        <w:tc>
          <w:tcPr>
            <w:tcW w:w="1110" w:type="dxa"/>
            <w:vAlign w:val="top"/>
          </w:tcPr>
          <w:p>
            <w:pPr>
              <w:jc w:val="center"/>
              <w:rPr>
                <w:rFonts w:hint="default" w:ascii="Times New Roman" w:hAnsi="Times New Roman" w:eastAsia="仿宋_GB2312" w:cs="Times New Roman"/>
                <w:kern w:val="2"/>
                <w:sz w:val="24"/>
                <w:szCs w:val="24"/>
                <w:lang w:val="en-US" w:eastAsia="zh-CN" w:bidi="ar-SA"/>
              </w:rPr>
            </w:pPr>
          </w:p>
        </w:tc>
        <w:tc>
          <w:tcPr>
            <w:tcW w:w="855" w:type="dxa"/>
            <w:vAlign w:val="top"/>
          </w:tcPr>
          <w:p>
            <w:pPr>
              <w:jc w:val="center"/>
              <w:rPr>
                <w:rFonts w:hint="default" w:ascii="Times New Roman" w:hAnsi="Times New Roman" w:eastAsia="仿宋_GB2312" w:cs="Times New Roman"/>
                <w:kern w:val="2"/>
                <w:sz w:val="24"/>
                <w:szCs w:val="24"/>
                <w:lang w:val="en-US" w:eastAsia="zh-CN" w:bidi="ar-SA"/>
              </w:rPr>
            </w:pPr>
          </w:p>
        </w:tc>
        <w:tc>
          <w:tcPr>
            <w:tcW w:w="1200" w:type="dxa"/>
            <w:vAlign w:val="center"/>
          </w:tcPr>
          <w:p>
            <w:pPr>
              <w:jc w:val="right"/>
              <w:rPr>
                <w:rFonts w:hint="default" w:ascii="Times New Roman" w:hAnsi="Times New Roman" w:eastAsia="仿宋_GB2312" w:cs="Times New Roman"/>
                <w:kern w:val="2"/>
                <w:sz w:val="24"/>
                <w:szCs w:val="24"/>
                <w:lang w:val="en-US" w:eastAsia="zh-CN" w:bidi="ar-SA"/>
              </w:rPr>
            </w:pPr>
          </w:p>
        </w:tc>
        <w:tc>
          <w:tcPr>
            <w:tcW w:w="1366" w:type="dxa"/>
            <w:vAlign w:val="bottom"/>
          </w:tcPr>
          <w:p>
            <w:pPr>
              <w:keepNext w:val="0"/>
              <w:keepLines w:val="0"/>
              <w:widowControl/>
              <w:suppressLineNumbers w:val="0"/>
              <w:jc w:val="left"/>
              <w:textAlignment w:val="bottom"/>
              <w:rPr>
                <w:rFonts w:hint="default" w:ascii="Times New Roman" w:hAnsi="Times New Roman" w:eastAsia="仿宋_GB2312" w:cs="Times New Roman"/>
                <w:kern w:val="2"/>
                <w:sz w:val="24"/>
                <w:szCs w:val="24"/>
                <w:lang w:val="en-US" w:eastAsia="zh-CN" w:bidi="ar-SA"/>
              </w:rPr>
            </w:pPr>
            <w:r>
              <w:rPr>
                <w:rFonts w:hint="eastAsia" w:ascii="宋体" w:hAnsi="宋体" w:eastAsia="宋体" w:cs="宋体"/>
                <w:i w:val="0"/>
                <w:color w:val="000000"/>
                <w:kern w:val="0"/>
                <w:sz w:val="22"/>
                <w:szCs w:val="22"/>
                <w:u w:val="none"/>
                <w:lang w:val="en-US" w:eastAsia="zh-CN" w:bidi="ar"/>
              </w:rPr>
              <w:t>图纸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2" w:hRule="atLeast"/>
          <w:jc w:val="center"/>
        </w:trPr>
        <w:tc>
          <w:tcPr>
            <w:tcW w:w="705" w:type="dxa"/>
            <w:vAlign w:val="bottom"/>
          </w:tcPr>
          <w:p>
            <w:pPr>
              <w:keepNext w:val="0"/>
              <w:keepLines w:val="0"/>
              <w:widowControl/>
              <w:suppressLineNumbers w:val="0"/>
              <w:jc w:val="right"/>
              <w:textAlignment w:val="bottom"/>
              <w:rPr>
                <w:rFonts w:hint="default" w:ascii="Arial" w:hAnsi="Arial" w:eastAsia="宋体" w:cs="Arial"/>
                <w:i w:val="0"/>
                <w:color w:val="000000"/>
                <w:kern w:val="0"/>
                <w:sz w:val="20"/>
                <w:szCs w:val="20"/>
                <w:u w:val="none"/>
                <w:lang w:val="en-US" w:eastAsia="zh-CN" w:bidi="ar"/>
              </w:rPr>
            </w:pPr>
            <w:r>
              <w:rPr>
                <w:rFonts w:hint="eastAsia" w:ascii="宋体" w:hAnsi="宋体" w:eastAsia="宋体" w:cs="宋体"/>
                <w:i w:val="0"/>
                <w:color w:val="000000"/>
                <w:kern w:val="0"/>
                <w:sz w:val="22"/>
                <w:szCs w:val="22"/>
                <w:u w:val="none"/>
                <w:lang w:val="en-US" w:eastAsia="zh-CN" w:bidi="ar"/>
              </w:rPr>
              <w:t>2</w:t>
            </w:r>
          </w:p>
        </w:tc>
        <w:tc>
          <w:tcPr>
            <w:tcW w:w="1547" w:type="dxa"/>
            <w:vAlign w:val="bottom"/>
          </w:tcPr>
          <w:p>
            <w:pPr>
              <w:keepNext w:val="0"/>
              <w:keepLines w:val="0"/>
              <w:widowControl/>
              <w:suppressLineNumbers w:val="0"/>
              <w:jc w:val="left"/>
              <w:textAlignment w:val="bottom"/>
              <w:rPr>
                <w:rFonts w:hint="eastAsia" w:ascii="宋体" w:hAnsi="宋体" w:eastAsia="宋体" w:cs="宋体"/>
                <w:i w:val="0"/>
                <w:color w:val="000000"/>
                <w:kern w:val="0"/>
                <w:sz w:val="22"/>
                <w:szCs w:val="22"/>
                <w:u w:val="none"/>
                <w:lang w:val="en-US" w:eastAsia="zh-CN" w:bidi="ar"/>
              </w:rPr>
            </w:pPr>
          </w:p>
        </w:tc>
        <w:tc>
          <w:tcPr>
            <w:tcW w:w="2340" w:type="dxa"/>
            <w:vAlign w:val="bottom"/>
          </w:tcPr>
          <w:p>
            <w:pPr>
              <w:keepNext w:val="0"/>
              <w:keepLines w:val="0"/>
              <w:widowControl/>
              <w:suppressLineNumbers w:val="0"/>
              <w:jc w:val="left"/>
              <w:textAlignment w:val="bottom"/>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往复筛行走装置轴φ33*633</w:t>
            </w:r>
          </w:p>
        </w:tc>
        <w:tc>
          <w:tcPr>
            <w:tcW w:w="675" w:type="dxa"/>
            <w:vAlign w:val="bottom"/>
          </w:tcPr>
          <w:p>
            <w:pPr>
              <w:keepNext w:val="0"/>
              <w:keepLines w:val="0"/>
              <w:widowControl/>
              <w:suppressLineNumbers w:val="0"/>
              <w:jc w:val="left"/>
              <w:textAlignment w:val="bottom"/>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根</w:t>
            </w:r>
          </w:p>
        </w:tc>
        <w:tc>
          <w:tcPr>
            <w:tcW w:w="810" w:type="dxa"/>
            <w:vAlign w:val="bottom"/>
          </w:tcPr>
          <w:p>
            <w:pPr>
              <w:keepNext w:val="0"/>
              <w:keepLines w:val="0"/>
              <w:widowControl/>
              <w:suppressLineNumbers w:val="0"/>
              <w:jc w:val="right"/>
              <w:textAlignment w:val="bottom"/>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4</w:t>
            </w:r>
          </w:p>
        </w:tc>
        <w:tc>
          <w:tcPr>
            <w:tcW w:w="1110" w:type="dxa"/>
            <w:vAlign w:val="top"/>
          </w:tcPr>
          <w:p>
            <w:pPr>
              <w:jc w:val="center"/>
              <w:rPr>
                <w:rFonts w:hint="default" w:ascii="Times New Roman" w:hAnsi="Times New Roman" w:eastAsia="仿宋_GB2312" w:cs="Times New Roman"/>
                <w:kern w:val="2"/>
                <w:sz w:val="24"/>
                <w:szCs w:val="24"/>
                <w:lang w:val="en-US" w:eastAsia="zh-CN" w:bidi="ar-SA"/>
              </w:rPr>
            </w:pPr>
          </w:p>
        </w:tc>
        <w:tc>
          <w:tcPr>
            <w:tcW w:w="855" w:type="dxa"/>
            <w:vAlign w:val="top"/>
          </w:tcPr>
          <w:p>
            <w:pPr>
              <w:jc w:val="center"/>
              <w:rPr>
                <w:rFonts w:hint="default" w:ascii="Times New Roman" w:hAnsi="Times New Roman" w:eastAsia="仿宋_GB2312" w:cs="Times New Roman"/>
                <w:kern w:val="2"/>
                <w:sz w:val="24"/>
                <w:szCs w:val="24"/>
                <w:lang w:val="en-US" w:eastAsia="zh-CN" w:bidi="ar-SA"/>
              </w:rPr>
            </w:pPr>
          </w:p>
        </w:tc>
        <w:tc>
          <w:tcPr>
            <w:tcW w:w="1200" w:type="dxa"/>
            <w:vAlign w:val="center"/>
          </w:tcPr>
          <w:p>
            <w:pPr>
              <w:jc w:val="right"/>
              <w:rPr>
                <w:rFonts w:hint="default" w:ascii="Times New Roman" w:hAnsi="Times New Roman" w:eastAsia="仿宋_GB2312" w:cs="Times New Roman"/>
                <w:kern w:val="2"/>
                <w:sz w:val="24"/>
                <w:szCs w:val="24"/>
                <w:lang w:val="en-US" w:eastAsia="zh-CN" w:bidi="ar-SA"/>
              </w:rPr>
            </w:pPr>
          </w:p>
        </w:tc>
        <w:tc>
          <w:tcPr>
            <w:tcW w:w="1366" w:type="dxa"/>
            <w:vAlign w:val="bottom"/>
          </w:tcPr>
          <w:p>
            <w:pPr>
              <w:keepNext w:val="0"/>
              <w:keepLines w:val="0"/>
              <w:widowControl/>
              <w:suppressLineNumbers w:val="0"/>
              <w:jc w:val="left"/>
              <w:textAlignment w:val="bottom"/>
              <w:rPr>
                <w:rFonts w:hint="default" w:ascii="Times New Roman" w:hAnsi="Times New Roman" w:eastAsia="仿宋_GB2312" w:cs="Times New Roman"/>
                <w:kern w:val="2"/>
                <w:sz w:val="24"/>
                <w:szCs w:val="24"/>
                <w:lang w:val="en-US" w:eastAsia="zh-CN" w:bidi="ar-SA"/>
              </w:rPr>
            </w:pPr>
            <w:r>
              <w:rPr>
                <w:rFonts w:hint="eastAsia" w:ascii="宋体" w:hAnsi="宋体" w:eastAsia="宋体" w:cs="宋体"/>
                <w:i w:val="0"/>
                <w:color w:val="000000"/>
                <w:kern w:val="0"/>
                <w:sz w:val="22"/>
                <w:szCs w:val="22"/>
                <w:u w:val="none"/>
                <w:lang w:val="en-US" w:eastAsia="zh-CN" w:bidi="ar"/>
              </w:rPr>
              <w:t>图纸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2" w:hRule="atLeast"/>
          <w:jc w:val="center"/>
        </w:trPr>
        <w:tc>
          <w:tcPr>
            <w:tcW w:w="705" w:type="dxa"/>
            <w:vAlign w:val="bottom"/>
          </w:tcPr>
          <w:p>
            <w:pPr>
              <w:keepNext w:val="0"/>
              <w:keepLines w:val="0"/>
              <w:widowControl/>
              <w:suppressLineNumbers w:val="0"/>
              <w:jc w:val="right"/>
              <w:textAlignment w:val="bottom"/>
              <w:rPr>
                <w:rFonts w:hint="default" w:ascii="Arial" w:hAnsi="Arial" w:eastAsia="宋体" w:cs="Arial"/>
                <w:i w:val="0"/>
                <w:color w:val="000000"/>
                <w:kern w:val="0"/>
                <w:sz w:val="20"/>
                <w:szCs w:val="20"/>
                <w:u w:val="none"/>
                <w:lang w:val="en-US" w:eastAsia="zh-CN" w:bidi="ar"/>
              </w:rPr>
            </w:pPr>
            <w:r>
              <w:rPr>
                <w:rFonts w:hint="eastAsia" w:ascii="宋体" w:hAnsi="宋体" w:eastAsia="宋体" w:cs="宋体"/>
                <w:i w:val="0"/>
                <w:color w:val="000000"/>
                <w:kern w:val="0"/>
                <w:sz w:val="22"/>
                <w:szCs w:val="22"/>
                <w:u w:val="none"/>
                <w:lang w:val="en-US" w:eastAsia="zh-CN" w:bidi="ar"/>
              </w:rPr>
              <w:t>3</w:t>
            </w:r>
          </w:p>
        </w:tc>
        <w:tc>
          <w:tcPr>
            <w:tcW w:w="1547" w:type="dxa"/>
            <w:vAlign w:val="bottom"/>
          </w:tcPr>
          <w:p>
            <w:pPr>
              <w:keepNext w:val="0"/>
              <w:keepLines w:val="0"/>
              <w:widowControl/>
              <w:suppressLineNumbers w:val="0"/>
              <w:jc w:val="left"/>
              <w:textAlignment w:val="bottom"/>
              <w:rPr>
                <w:rFonts w:hint="eastAsia" w:ascii="宋体" w:hAnsi="宋体" w:eastAsia="宋体" w:cs="宋体"/>
                <w:i w:val="0"/>
                <w:color w:val="000000"/>
                <w:kern w:val="0"/>
                <w:sz w:val="22"/>
                <w:szCs w:val="22"/>
                <w:u w:val="none"/>
                <w:lang w:val="en-US" w:eastAsia="zh-CN" w:bidi="ar"/>
              </w:rPr>
            </w:pPr>
          </w:p>
        </w:tc>
        <w:tc>
          <w:tcPr>
            <w:tcW w:w="2340" w:type="dxa"/>
            <w:vAlign w:val="bottom"/>
          </w:tcPr>
          <w:p>
            <w:pPr>
              <w:keepNext w:val="0"/>
              <w:keepLines w:val="0"/>
              <w:widowControl/>
              <w:suppressLineNumbers w:val="0"/>
              <w:jc w:val="left"/>
              <w:textAlignment w:val="bottom"/>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往复筛行走轮φ75*34.5</w:t>
            </w:r>
          </w:p>
        </w:tc>
        <w:tc>
          <w:tcPr>
            <w:tcW w:w="675" w:type="dxa"/>
            <w:vAlign w:val="bottom"/>
          </w:tcPr>
          <w:p>
            <w:pPr>
              <w:keepNext w:val="0"/>
              <w:keepLines w:val="0"/>
              <w:widowControl/>
              <w:suppressLineNumbers w:val="0"/>
              <w:jc w:val="left"/>
              <w:textAlignment w:val="bottom"/>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个</w:t>
            </w:r>
          </w:p>
        </w:tc>
        <w:tc>
          <w:tcPr>
            <w:tcW w:w="810" w:type="dxa"/>
            <w:vAlign w:val="bottom"/>
          </w:tcPr>
          <w:p>
            <w:pPr>
              <w:keepNext w:val="0"/>
              <w:keepLines w:val="0"/>
              <w:widowControl/>
              <w:suppressLineNumbers w:val="0"/>
              <w:jc w:val="right"/>
              <w:textAlignment w:val="bottom"/>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8</w:t>
            </w:r>
          </w:p>
        </w:tc>
        <w:tc>
          <w:tcPr>
            <w:tcW w:w="1110" w:type="dxa"/>
            <w:vAlign w:val="top"/>
          </w:tcPr>
          <w:p>
            <w:pPr>
              <w:jc w:val="center"/>
              <w:rPr>
                <w:rFonts w:hint="default" w:ascii="Times New Roman" w:hAnsi="Times New Roman" w:eastAsia="仿宋_GB2312" w:cs="Times New Roman"/>
                <w:kern w:val="2"/>
                <w:sz w:val="24"/>
                <w:szCs w:val="24"/>
                <w:lang w:val="en-US" w:eastAsia="zh-CN" w:bidi="ar-SA"/>
              </w:rPr>
            </w:pPr>
          </w:p>
        </w:tc>
        <w:tc>
          <w:tcPr>
            <w:tcW w:w="855" w:type="dxa"/>
            <w:vAlign w:val="top"/>
          </w:tcPr>
          <w:p>
            <w:pPr>
              <w:jc w:val="center"/>
              <w:rPr>
                <w:rFonts w:hint="default" w:ascii="Times New Roman" w:hAnsi="Times New Roman" w:eastAsia="仿宋_GB2312" w:cs="Times New Roman"/>
                <w:kern w:val="2"/>
                <w:sz w:val="24"/>
                <w:szCs w:val="24"/>
                <w:lang w:val="en-US" w:eastAsia="zh-CN" w:bidi="ar-SA"/>
              </w:rPr>
            </w:pPr>
          </w:p>
        </w:tc>
        <w:tc>
          <w:tcPr>
            <w:tcW w:w="1200" w:type="dxa"/>
            <w:vAlign w:val="center"/>
          </w:tcPr>
          <w:p>
            <w:pPr>
              <w:jc w:val="right"/>
              <w:rPr>
                <w:rFonts w:hint="default" w:ascii="Times New Roman" w:hAnsi="Times New Roman" w:eastAsia="仿宋_GB2312" w:cs="Times New Roman"/>
                <w:kern w:val="2"/>
                <w:sz w:val="24"/>
                <w:szCs w:val="24"/>
                <w:lang w:val="en-US" w:eastAsia="zh-CN" w:bidi="ar-SA"/>
              </w:rPr>
            </w:pPr>
          </w:p>
        </w:tc>
        <w:tc>
          <w:tcPr>
            <w:tcW w:w="1366" w:type="dxa"/>
            <w:vAlign w:val="bottom"/>
          </w:tcPr>
          <w:p>
            <w:pPr>
              <w:keepNext w:val="0"/>
              <w:keepLines w:val="0"/>
              <w:widowControl/>
              <w:suppressLineNumbers w:val="0"/>
              <w:jc w:val="left"/>
              <w:textAlignment w:val="bottom"/>
              <w:rPr>
                <w:rFonts w:hint="default" w:ascii="Times New Roman" w:hAnsi="Times New Roman" w:eastAsia="仿宋_GB2312" w:cs="Times New Roman"/>
                <w:kern w:val="2"/>
                <w:sz w:val="24"/>
                <w:szCs w:val="24"/>
                <w:lang w:val="en-US" w:eastAsia="zh-CN" w:bidi="ar-SA"/>
              </w:rPr>
            </w:pPr>
            <w:r>
              <w:rPr>
                <w:rFonts w:hint="eastAsia" w:ascii="宋体" w:hAnsi="宋体" w:eastAsia="宋体" w:cs="宋体"/>
                <w:i w:val="0"/>
                <w:color w:val="000000"/>
                <w:kern w:val="0"/>
                <w:sz w:val="22"/>
                <w:szCs w:val="22"/>
                <w:u w:val="none"/>
                <w:lang w:val="en-US" w:eastAsia="zh-CN" w:bidi="ar"/>
              </w:rPr>
              <w:t>图纸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2" w:hRule="atLeast"/>
          <w:jc w:val="center"/>
        </w:trPr>
        <w:tc>
          <w:tcPr>
            <w:tcW w:w="705" w:type="dxa"/>
            <w:vAlign w:val="bottom"/>
          </w:tcPr>
          <w:p>
            <w:pPr>
              <w:keepNext w:val="0"/>
              <w:keepLines w:val="0"/>
              <w:widowControl/>
              <w:suppressLineNumbers w:val="0"/>
              <w:jc w:val="right"/>
              <w:textAlignment w:val="bottom"/>
              <w:rPr>
                <w:rFonts w:hint="default" w:ascii="Arial" w:hAnsi="Arial" w:eastAsia="宋体" w:cs="Arial"/>
                <w:i w:val="0"/>
                <w:color w:val="000000"/>
                <w:kern w:val="0"/>
                <w:sz w:val="20"/>
                <w:szCs w:val="20"/>
                <w:u w:val="none"/>
                <w:lang w:val="en-US" w:eastAsia="zh-CN" w:bidi="ar"/>
              </w:rPr>
            </w:pPr>
            <w:r>
              <w:rPr>
                <w:rFonts w:hint="eastAsia" w:ascii="宋体" w:hAnsi="宋体" w:eastAsia="宋体" w:cs="宋体"/>
                <w:i w:val="0"/>
                <w:color w:val="000000"/>
                <w:kern w:val="0"/>
                <w:sz w:val="22"/>
                <w:szCs w:val="22"/>
                <w:u w:val="none"/>
                <w:lang w:val="en-US" w:eastAsia="zh-CN" w:bidi="ar"/>
              </w:rPr>
              <w:t>4</w:t>
            </w:r>
          </w:p>
        </w:tc>
        <w:tc>
          <w:tcPr>
            <w:tcW w:w="1547" w:type="dxa"/>
            <w:vAlign w:val="bottom"/>
          </w:tcPr>
          <w:p>
            <w:pPr>
              <w:keepNext w:val="0"/>
              <w:keepLines w:val="0"/>
              <w:widowControl/>
              <w:suppressLineNumbers w:val="0"/>
              <w:jc w:val="left"/>
              <w:textAlignment w:val="bottom"/>
              <w:rPr>
                <w:rFonts w:hint="eastAsia" w:ascii="宋体" w:hAnsi="宋体" w:eastAsia="宋体" w:cs="宋体"/>
                <w:i w:val="0"/>
                <w:color w:val="000000"/>
                <w:kern w:val="0"/>
                <w:sz w:val="22"/>
                <w:szCs w:val="22"/>
                <w:u w:val="none"/>
                <w:lang w:val="en-US" w:eastAsia="zh-CN" w:bidi="ar"/>
              </w:rPr>
            </w:pPr>
          </w:p>
        </w:tc>
        <w:tc>
          <w:tcPr>
            <w:tcW w:w="2340" w:type="dxa"/>
            <w:vAlign w:val="bottom"/>
          </w:tcPr>
          <w:p>
            <w:pPr>
              <w:keepNext w:val="0"/>
              <w:keepLines w:val="0"/>
              <w:widowControl/>
              <w:suppressLineNumbers w:val="0"/>
              <w:jc w:val="left"/>
              <w:textAlignment w:val="bottom"/>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皮带轮φ118*65</w:t>
            </w:r>
          </w:p>
        </w:tc>
        <w:tc>
          <w:tcPr>
            <w:tcW w:w="675" w:type="dxa"/>
            <w:vAlign w:val="bottom"/>
          </w:tcPr>
          <w:p>
            <w:pPr>
              <w:keepNext w:val="0"/>
              <w:keepLines w:val="0"/>
              <w:widowControl/>
              <w:suppressLineNumbers w:val="0"/>
              <w:jc w:val="left"/>
              <w:textAlignment w:val="bottom"/>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件</w:t>
            </w:r>
          </w:p>
        </w:tc>
        <w:tc>
          <w:tcPr>
            <w:tcW w:w="810" w:type="dxa"/>
            <w:vAlign w:val="bottom"/>
          </w:tcPr>
          <w:p>
            <w:pPr>
              <w:keepNext w:val="0"/>
              <w:keepLines w:val="0"/>
              <w:widowControl/>
              <w:suppressLineNumbers w:val="0"/>
              <w:jc w:val="right"/>
              <w:textAlignment w:val="bottom"/>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1</w:t>
            </w:r>
          </w:p>
        </w:tc>
        <w:tc>
          <w:tcPr>
            <w:tcW w:w="1110" w:type="dxa"/>
            <w:vAlign w:val="top"/>
          </w:tcPr>
          <w:p>
            <w:pPr>
              <w:jc w:val="center"/>
              <w:rPr>
                <w:rFonts w:hint="default" w:ascii="Times New Roman" w:hAnsi="Times New Roman" w:eastAsia="仿宋_GB2312" w:cs="Times New Roman"/>
                <w:kern w:val="2"/>
                <w:sz w:val="24"/>
                <w:szCs w:val="24"/>
                <w:lang w:val="en-US" w:eastAsia="zh-CN" w:bidi="ar-SA"/>
              </w:rPr>
            </w:pPr>
          </w:p>
        </w:tc>
        <w:tc>
          <w:tcPr>
            <w:tcW w:w="855" w:type="dxa"/>
            <w:vAlign w:val="top"/>
          </w:tcPr>
          <w:p>
            <w:pPr>
              <w:jc w:val="center"/>
              <w:rPr>
                <w:rFonts w:hint="default" w:ascii="Times New Roman" w:hAnsi="Times New Roman" w:eastAsia="仿宋_GB2312" w:cs="Times New Roman"/>
                <w:kern w:val="2"/>
                <w:sz w:val="24"/>
                <w:szCs w:val="24"/>
                <w:lang w:val="en-US" w:eastAsia="zh-CN" w:bidi="ar-SA"/>
              </w:rPr>
            </w:pPr>
          </w:p>
        </w:tc>
        <w:tc>
          <w:tcPr>
            <w:tcW w:w="1200" w:type="dxa"/>
            <w:vAlign w:val="center"/>
          </w:tcPr>
          <w:p>
            <w:pPr>
              <w:jc w:val="right"/>
              <w:rPr>
                <w:rFonts w:hint="default" w:ascii="Times New Roman" w:hAnsi="Times New Roman" w:eastAsia="仿宋_GB2312" w:cs="Times New Roman"/>
                <w:kern w:val="2"/>
                <w:sz w:val="24"/>
                <w:szCs w:val="24"/>
                <w:lang w:val="en-US" w:eastAsia="zh-CN" w:bidi="ar-SA"/>
              </w:rPr>
            </w:pPr>
          </w:p>
        </w:tc>
        <w:tc>
          <w:tcPr>
            <w:tcW w:w="1366" w:type="dxa"/>
            <w:vAlign w:val="bottom"/>
          </w:tcPr>
          <w:p>
            <w:pPr>
              <w:keepNext w:val="0"/>
              <w:keepLines w:val="0"/>
              <w:widowControl/>
              <w:suppressLineNumbers w:val="0"/>
              <w:jc w:val="left"/>
              <w:textAlignment w:val="bottom"/>
              <w:rPr>
                <w:rFonts w:hint="default" w:ascii="Times New Roman" w:hAnsi="Times New Roman" w:eastAsia="仿宋_GB2312" w:cs="Times New Roman"/>
                <w:kern w:val="2"/>
                <w:sz w:val="24"/>
                <w:szCs w:val="24"/>
                <w:lang w:val="en-US" w:eastAsia="zh-CN" w:bidi="ar-SA"/>
              </w:rPr>
            </w:pPr>
            <w:r>
              <w:rPr>
                <w:rFonts w:hint="eastAsia" w:ascii="宋体" w:hAnsi="宋体" w:eastAsia="宋体" w:cs="宋体"/>
                <w:i w:val="0"/>
                <w:color w:val="000000"/>
                <w:kern w:val="0"/>
                <w:sz w:val="22"/>
                <w:szCs w:val="22"/>
                <w:u w:val="none"/>
                <w:lang w:val="en-US" w:eastAsia="zh-CN" w:bidi="ar"/>
              </w:rPr>
              <w:t>图纸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2" w:hRule="atLeast"/>
          <w:jc w:val="center"/>
        </w:trPr>
        <w:tc>
          <w:tcPr>
            <w:tcW w:w="705" w:type="dxa"/>
            <w:vAlign w:val="bottom"/>
          </w:tcPr>
          <w:p>
            <w:pPr>
              <w:keepNext w:val="0"/>
              <w:keepLines w:val="0"/>
              <w:widowControl/>
              <w:suppressLineNumbers w:val="0"/>
              <w:jc w:val="right"/>
              <w:textAlignment w:val="bottom"/>
              <w:rPr>
                <w:rFonts w:hint="default" w:ascii="Arial" w:hAnsi="Arial" w:eastAsia="宋体" w:cs="Arial"/>
                <w:i w:val="0"/>
                <w:color w:val="000000"/>
                <w:kern w:val="0"/>
                <w:sz w:val="20"/>
                <w:szCs w:val="20"/>
                <w:u w:val="none"/>
                <w:lang w:val="en-US" w:eastAsia="zh-CN" w:bidi="ar"/>
              </w:rPr>
            </w:pPr>
            <w:r>
              <w:rPr>
                <w:rFonts w:hint="eastAsia" w:ascii="宋体" w:hAnsi="宋体" w:eastAsia="宋体" w:cs="宋体"/>
                <w:i w:val="0"/>
                <w:color w:val="000000"/>
                <w:kern w:val="0"/>
                <w:sz w:val="22"/>
                <w:szCs w:val="22"/>
                <w:u w:val="none"/>
                <w:lang w:val="en-US" w:eastAsia="zh-CN" w:bidi="ar"/>
              </w:rPr>
              <w:t>5</w:t>
            </w:r>
          </w:p>
        </w:tc>
        <w:tc>
          <w:tcPr>
            <w:tcW w:w="1547" w:type="dxa"/>
            <w:vAlign w:val="bottom"/>
          </w:tcPr>
          <w:p>
            <w:pPr>
              <w:keepNext w:val="0"/>
              <w:keepLines w:val="0"/>
              <w:widowControl/>
              <w:suppressLineNumbers w:val="0"/>
              <w:jc w:val="left"/>
              <w:textAlignment w:val="bottom"/>
              <w:rPr>
                <w:rFonts w:hint="eastAsia" w:ascii="宋体" w:hAnsi="宋体" w:eastAsia="宋体" w:cs="宋体"/>
                <w:i w:val="0"/>
                <w:color w:val="000000"/>
                <w:kern w:val="0"/>
                <w:sz w:val="22"/>
                <w:szCs w:val="22"/>
                <w:u w:val="none"/>
                <w:lang w:val="en-US" w:eastAsia="zh-CN" w:bidi="ar"/>
              </w:rPr>
            </w:pPr>
          </w:p>
        </w:tc>
        <w:tc>
          <w:tcPr>
            <w:tcW w:w="2340" w:type="dxa"/>
            <w:vAlign w:val="bottom"/>
          </w:tcPr>
          <w:p>
            <w:pPr>
              <w:keepNext w:val="0"/>
              <w:keepLines w:val="0"/>
              <w:widowControl/>
              <w:suppressLineNumbers w:val="0"/>
              <w:jc w:val="left"/>
              <w:textAlignment w:val="bottom"/>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不锈钢叶轮螺母</w:t>
            </w:r>
          </w:p>
        </w:tc>
        <w:tc>
          <w:tcPr>
            <w:tcW w:w="675" w:type="dxa"/>
            <w:vAlign w:val="bottom"/>
          </w:tcPr>
          <w:p>
            <w:pPr>
              <w:keepNext w:val="0"/>
              <w:keepLines w:val="0"/>
              <w:widowControl/>
              <w:suppressLineNumbers w:val="0"/>
              <w:jc w:val="left"/>
              <w:textAlignment w:val="bottom"/>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个</w:t>
            </w:r>
          </w:p>
        </w:tc>
        <w:tc>
          <w:tcPr>
            <w:tcW w:w="810" w:type="dxa"/>
            <w:vAlign w:val="bottom"/>
          </w:tcPr>
          <w:p>
            <w:pPr>
              <w:keepNext w:val="0"/>
              <w:keepLines w:val="0"/>
              <w:widowControl/>
              <w:suppressLineNumbers w:val="0"/>
              <w:jc w:val="right"/>
              <w:textAlignment w:val="bottom"/>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1</w:t>
            </w:r>
          </w:p>
        </w:tc>
        <w:tc>
          <w:tcPr>
            <w:tcW w:w="1110" w:type="dxa"/>
            <w:vAlign w:val="top"/>
          </w:tcPr>
          <w:p>
            <w:pPr>
              <w:jc w:val="center"/>
              <w:rPr>
                <w:rFonts w:hint="default" w:ascii="Times New Roman" w:hAnsi="Times New Roman" w:eastAsia="仿宋_GB2312" w:cs="Times New Roman"/>
                <w:kern w:val="2"/>
                <w:sz w:val="24"/>
                <w:szCs w:val="24"/>
                <w:lang w:val="en-US" w:eastAsia="zh-CN" w:bidi="ar-SA"/>
              </w:rPr>
            </w:pPr>
          </w:p>
        </w:tc>
        <w:tc>
          <w:tcPr>
            <w:tcW w:w="855" w:type="dxa"/>
            <w:vAlign w:val="top"/>
          </w:tcPr>
          <w:p>
            <w:pPr>
              <w:jc w:val="center"/>
              <w:rPr>
                <w:rFonts w:hint="default" w:ascii="Times New Roman" w:hAnsi="Times New Roman" w:eastAsia="仿宋_GB2312" w:cs="Times New Roman"/>
                <w:kern w:val="2"/>
                <w:sz w:val="24"/>
                <w:szCs w:val="24"/>
                <w:lang w:val="en-US" w:eastAsia="zh-CN" w:bidi="ar-SA"/>
              </w:rPr>
            </w:pPr>
          </w:p>
        </w:tc>
        <w:tc>
          <w:tcPr>
            <w:tcW w:w="1200" w:type="dxa"/>
            <w:vAlign w:val="center"/>
          </w:tcPr>
          <w:p>
            <w:pPr>
              <w:jc w:val="right"/>
              <w:rPr>
                <w:rFonts w:hint="default" w:ascii="Times New Roman" w:hAnsi="Times New Roman" w:eastAsia="仿宋_GB2312" w:cs="Times New Roman"/>
                <w:kern w:val="2"/>
                <w:sz w:val="24"/>
                <w:szCs w:val="24"/>
                <w:lang w:val="en-US" w:eastAsia="zh-CN" w:bidi="ar-SA"/>
              </w:rPr>
            </w:pPr>
          </w:p>
        </w:tc>
        <w:tc>
          <w:tcPr>
            <w:tcW w:w="1366" w:type="dxa"/>
            <w:vAlign w:val="bottom"/>
          </w:tcPr>
          <w:p>
            <w:pPr>
              <w:keepNext w:val="0"/>
              <w:keepLines w:val="0"/>
              <w:widowControl/>
              <w:suppressLineNumbers w:val="0"/>
              <w:jc w:val="left"/>
              <w:textAlignment w:val="bottom"/>
              <w:rPr>
                <w:rFonts w:hint="default" w:ascii="Times New Roman" w:hAnsi="Times New Roman" w:eastAsia="仿宋_GB2312" w:cs="Times New Roman"/>
                <w:kern w:val="2"/>
                <w:sz w:val="24"/>
                <w:szCs w:val="24"/>
                <w:lang w:val="en-US" w:eastAsia="zh-CN" w:bidi="ar-SA"/>
              </w:rPr>
            </w:pPr>
            <w:r>
              <w:rPr>
                <w:rFonts w:hint="eastAsia" w:ascii="宋体" w:hAnsi="宋体" w:eastAsia="宋体" w:cs="宋体"/>
                <w:i w:val="0"/>
                <w:color w:val="000000"/>
                <w:kern w:val="0"/>
                <w:sz w:val="22"/>
                <w:szCs w:val="22"/>
                <w:u w:val="none"/>
                <w:lang w:val="en-US" w:eastAsia="zh-CN" w:bidi="ar"/>
              </w:rPr>
              <w:t>图纸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2" w:hRule="atLeast"/>
          <w:jc w:val="center"/>
        </w:trPr>
        <w:tc>
          <w:tcPr>
            <w:tcW w:w="705" w:type="dxa"/>
            <w:vAlign w:val="bottom"/>
          </w:tcPr>
          <w:p>
            <w:pPr>
              <w:keepNext w:val="0"/>
              <w:keepLines w:val="0"/>
              <w:widowControl/>
              <w:suppressLineNumbers w:val="0"/>
              <w:jc w:val="right"/>
              <w:textAlignment w:val="bottom"/>
              <w:rPr>
                <w:rFonts w:hint="default" w:ascii="Arial" w:hAnsi="Arial" w:eastAsia="宋体" w:cs="Arial"/>
                <w:i w:val="0"/>
                <w:color w:val="000000"/>
                <w:kern w:val="0"/>
                <w:sz w:val="20"/>
                <w:szCs w:val="20"/>
                <w:u w:val="none"/>
                <w:lang w:val="en-US" w:eastAsia="zh-CN" w:bidi="ar"/>
              </w:rPr>
            </w:pPr>
            <w:r>
              <w:rPr>
                <w:rFonts w:hint="eastAsia" w:ascii="宋体" w:hAnsi="宋体" w:eastAsia="宋体" w:cs="宋体"/>
                <w:i w:val="0"/>
                <w:color w:val="000000"/>
                <w:kern w:val="0"/>
                <w:sz w:val="22"/>
                <w:szCs w:val="22"/>
                <w:u w:val="none"/>
                <w:lang w:val="en-US" w:eastAsia="zh-CN" w:bidi="ar"/>
              </w:rPr>
              <w:t>6</w:t>
            </w:r>
          </w:p>
        </w:tc>
        <w:tc>
          <w:tcPr>
            <w:tcW w:w="1547" w:type="dxa"/>
            <w:vAlign w:val="bottom"/>
          </w:tcPr>
          <w:p>
            <w:pPr>
              <w:keepNext w:val="0"/>
              <w:keepLines w:val="0"/>
              <w:widowControl/>
              <w:suppressLineNumbers w:val="0"/>
              <w:jc w:val="left"/>
              <w:textAlignment w:val="bottom"/>
              <w:rPr>
                <w:rFonts w:hint="eastAsia" w:ascii="宋体" w:hAnsi="宋体" w:eastAsia="宋体" w:cs="宋体"/>
                <w:i w:val="0"/>
                <w:color w:val="000000"/>
                <w:kern w:val="0"/>
                <w:sz w:val="22"/>
                <w:szCs w:val="22"/>
                <w:u w:val="none"/>
                <w:lang w:val="en-US" w:eastAsia="zh-CN" w:bidi="ar"/>
              </w:rPr>
            </w:pPr>
          </w:p>
        </w:tc>
        <w:tc>
          <w:tcPr>
            <w:tcW w:w="2340" w:type="dxa"/>
            <w:vAlign w:val="bottom"/>
          </w:tcPr>
          <w:p>
            <w:pPr>
              <w:keepNext w:val="0"/>
              <w:keepLines w:val="0"/>
              <w:widowControl/>
              <w:suppressLineNumbers w:val="0"/>
              <w:jc w:val="left"/>
              <w:textAlignment w:val="bottom"/>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滤泥斗闸板</w:t>
            </w:r>
            <w:r>
              <w:rPr>
                <w:rFonts w:hint="eastAsia" w:ascii="宋体" w:hAnsi="宋体" w:cs="宋体"/>
                <w:i w:val="0"/>
                <w:color w:val="000000"/>
                <w:kern w:val="0"/>
                <w:sz w:val="22"/>
                <w:szCs w:val="22"/>
                <w:u w:val="none"/>
                <w:lang w:val="en-US" w:eastAsia="zh-CN" w:bidi="ar"/>
              </w:rPr>
              <w:t>丝</w:t>
            </w:r>
            <w:r>
              <w:rPr>
                <w:rFonts w:hint="eastAsia" w:ascii="宋体" w:hAnsi="宋体" w:eastAsia="宋体" w:cs="宋体"/>
                <w:i w:val="0"/>
                <w:color w:val="000000"/>
                <w:kern w:val="0"/>
                <w:sz w:val="22"/>
                <w:szCs w:val="22"/>
                <w:u w:val="none"/>
                <w:lang w:val="en-US" w:eastAsia="zh-CN" w:bidi="ar"/>
              </w:rPr>
              <w:t>杆</w:t>
            </w:r>
          </w:p>
        </w:tc>
        <w:tc>
          <w:tcPr>
            <w:tcW w:w="675" w:type="dxa"/>
            <w:vAlign w:val="bottom"/>
          </w:tcPr>
          <w:p>
            <w:pPr>
              <w:keepNext w:val="0"/>
              <w:keepLines w:val="0"/>
              <w:widowControl/>
              <w:suppressLineNumbers w:val="0"/>
              <w:jc w:val="left"/>
              <w:textAlignment w:val="bottom"/>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根</w:t>
            </w:r>
          </w:p>
        </w:tc>
        <w:tc>
          <w:tcPr>
            <w:tcW w:w="810" w:type="dxa"/>
            <w:vAlign w:val="bottom"/>
          </w:tcPr>
          <w:p>
            <w:pPr>
              <w:keepNext w:val="0"/>
              <w:keepLines w:val="0"/>
              <w:widowControl/>
              <w:suppressLineNumbers w:val="0"/>
              <w:jc w:val="right"/>
              <w:textAlignment w:val="bottom"/>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1</w:t>
            </w:r>
          </w:p>
        </w:tc>
        <w:tc>
          <w:tcPr>
            <w:tcW w:w="1110" w:type="dxa"/>
            <w:vAlign w:val="top"/>
          </w:tcPr>
          <w:p>
            <w:pPr>
              <w:jc w:val="center"/>
              <w:rPr>
                <w:rFonts w:hint="default" w:ascii="Times New Roman" w:hAnsi="Times New Roman" w:eastAsia="仿宋_GB2312" w:cs="Times New Roman"/>
                <w:kern w:val="2"/>
                <w:sz w:val="24"/>
                <w:szCs w:val="24"/>
                <w:lang w:val="en-US" w:eastAsia="zh-CN" w:bidi="ar-SA"/>
              </w:rPr>
            </w:pPr>
          </w:p>
        </w:tc>
        <w:tc>
          <w:tcPr>
            <w:tcW w:w="855" w:type="dxa"/>
            <w:vAlign w:val="top"/>
          </w:tcPr>
          <w:p>
            <w:pPr>
              <w:jc w:val="center"/>
              <w:rPr>
                <w:rFonts w:hint="default" w:ascii="Times New Roman" w:hAnsi="Times New Roman" w:eastAsia="仿宋_GB2312" w:cs="Times New Roman"/>
                <w:kern w:val="2"/>
                <w:sz w:val="24"/>
                <w:szCs w:val="24"/>
                <w:lang w:val="en-US" w:eastAsia="zh-CN" w:bidi="ar-SA"/>
              </w:rPr>
            </w:pPr>
          </w:p>
        </w:tc>
        <w:tc>
          <w:tcPr>
            <w:tcW w:w="1200" w:type="dxa"/>
            <w:vAlign w:val="center"/>
          </w:tcPr>
          <w:p>
            <w:pPr>
              <w:jc w:val="right"/>
              <w:rPr>
                <w:rFonts w:hint="default" w:ascii="Times New Roman" w:hAnsi="Times New Roman" w:eastAsia="仿宋_GB2312" w:cs="Times New Roman"/>
                <w:kern w:val="2"/>
                <w:sz w:val="24"/>
                <w:szCs w:val="24"/>
                <w:lang w:val="en-US" w:eastAsia="zh-CN" w:bidi="ar-SA"/>
              </w:rPr>
            </w:pPr>
          </w:p>
        </w:tc>
        <w:tc>
          <w:tcPr>
            <w:tcW w:w="1366" w:type="dxa"/>
            <w:vAlign w:val="bottom"/>
          </w:tcPr>
          <w:p>
            <w:pPr>
              <w:keepNext w:val="0"/>
              <w:keepLines w:val="0"/>
              <w:widowControl/>
              <w:suppressLineNumbers w:val="0"/>
              <w:jc w:val="left"/>
              <w:textAlignment w:val="bottom"/>
              <w:rPr>
                <w:rFonts w:hint="default" w:ascii="Times New Roman" w:hAnsi="Times New Roman" w:eastAsia="仿宋_GB2312" w:cs="Times New Roman"/>
                <w:kern w:val="2"/>
                <w:sz w:val="24"/>
                <w:szCs w:val="24"/>
                <w:lang w:val="en-US" w:eastAsia="zh-CN" w:bidi="ar-SA"/>
              </w:rPr>
            </w:pPr>
            <w:r>
              <w:rPr>
                <w:rFonts w:hint="eastAsia" w:ascii="宋体" w:hAnsi="宋体" w:eastAsia="宋体" w:cs="宋体"/>
                <w:i w:val="0"/>
                <w:color w:val="000000"/>
                <w:kern w:val="0"/>
                <w:sz w:val="22"/>
                <w:szCs w:val="22"/>
                <w:u w:val="none"/>
                <w:lang w:val="en-US" w:eastAsia="zh-CN" w:bidi="ar"/>
              </w:rPr>
              <w:t>图纸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2" w:hRule="atLeast"/>
          <w:jc w:val="center"/>
        </w:trPr>
        <w:tc>
          <w:tcPr>
            <w:tcW w:w="705" w:type="dxa"/>
            <w:vAlign w:val="bottom"/>
          </w:tcPr>
          <w:p>
            <w:pPr>
              <w:keepNext w:val="0"/>
              <w:keepLines w:val="0"/>
              <w:widowControl/>
              <w:suppressLineNumbers w:val="0"/>
              <w:jc w:val="right"/>
              <w:textAlignment w:val="bottom"/>
              <w:rPr>
                <w:rFonts w:hint="default" w:ascii="Arial" w:hAnsi="Arial" w:eastAsia="宋体" w:cs="Arial"/>
                <w:i w:val="0"/>
                <w:color w:val="000000"/>
                <w:kern w:val="0"/>
                <w:sz w:val="20"/>
                <w:szCs w:val="20"/>
                <w:u w:val="none"/>
                <w:lang w:val="en-US" w:eastAsia="zh-CN" w:bidi="ar"/>
              </w:rPr>
            </w:pPr>
            <w:r>
              <w:rPr>
                <w:rFonts w:hint="eastAsia" w:ascii="宋体" w:hAnsi="宋体" w:eastAsia="宋体" w:cs="宋体"/>
                <w:i w:val="0"/>
                <w:color w:val="000000"/>
                <w:kern w:val="0"/>
                <w:sz w:val="22"/>
                <w:szCs w:val="22"/>
                <w:u w:val="none"/>
                <w:lang w:val="en-US" w:eastAsia="zh-CN" w:bidi="ar"/>
              </w:rPr>
              <w:t>7</w:t>
            </w:r>
          </w:p>
        </w:tc>
        <w:tc>
          <w:tcPr>
            <w:tcW w:w="1547" w:type="dxa"/>
            <w:vAlign w:val="bottom"/>
          </w:tcPr>
          <w:p>
            <w:pPr>
              <w:keepNext w:val="0"/>
              <w:keepLines w:val="0"/>
              <w:widowControl/>
              <w:suppressLineNumbers w:val="0"/>
              <w:jc w:val="left"/>
              <w:textAlignment w:val="bottom"/>
              <w:rPr>
                <w:rFonts w:hint="eastAsia" w:ascii="宋体" w:hAnsi="宋体" w:eastAsia="宋体" w:cs="宋体"/>
                <w:i w:val="0"/>
                <w:color w:val="000000"/>
                <w:kern w:val="0"/>
                <w:sz w:val="22"/>
                <w:szCs w:val="22"/>
                <w:u w:val="none"/>
                <w:lang w:val="en-US" w:eastAsia="zh-CN" w:bidi="ar"/>
              </w:rPr>
            </w:pPr>
          </w:p>
        </w:tc>
        <w:tc>
          <w:tcPr>
            <w:tcW w:w="2340" w:type="dxa"/>
            <w:vAlign w:val="bottom"/>
          </w:tcPr>
          <w:p>
            <w:pPr>
              <w:keepNext w:val="0"/>
              <w:keepLines w:val="0"/>
              <w:widowControl/>
              <w:suppressLineNumbers w:val="0"/>
              <w:jc w:val="left"/>
              <w:textAlignment w:val="bottom"/>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滤泥斗闸板</w:t>
            </w:r>
            <w:r>
              <w:rPr>
                <w:rFonts w:hint="eastAsia" w:ascii="宋体" w:hAnsi="宋体" w:cs="宋体"/>
                <w:i w:val="0"/>
                <w:color w:val="000000"/>
                <w:kern w:val="0"/>
                <w:sz w:val="22"/>
                <w:szCs w:val="22"/>
                <w:u w:val="none"/>
                <w:lang w:val="en-US" w:eastAsia="zh-CN" w:bidi="ar"/>
              </w:rPr>
              <w:t>铜</w:t>
            </w:r>
            <w:r>
              <w:rPr>
                <w:rFonts w:hint="eastAsia" w:ascii="宋体" w:hAnsi="宋体" w:eastAsia="宋体" w:cs="宋体"/>
                <w:i w:val="0"/>
                <w:color w:val="000000"/>
                <w:kern w:val="0"/>
                <w:sz w:val="22"/>
                <w:szCs w:val="22"/>
                <w:u w:val="none"/>
                <w:lang w:val="en-US" w:eastAsia="zh-CN" w:bidi="ar"/>
              </w:rPr>
              <w:t>螺母</w:t>
            </w:r>
          </w:p>
        </w:tc>
        <w:tc>
          <w:tcPr>
            <w:tcW w:w="675" w:type="dxa"/>
            <w:vAlign w:val="bottom"/>
          </w:tcPr>
          <w:p>
            <w:pPr>
              <w:keepNext w:val="0"/>
              <w:keepLines w:val="0"/>
              <w:widowControl/>
              <w:suppressLineNumbers w:val="0"/>
              <w:jc w:val="left"/>
              <w:textAlignment w:val="bottom"/>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个</w:t>
            </w:r>
          </w:p>
        </w:tc>
        <w:tc>
          <w:tcPr>
            <w:tcW w:w="810" w:type="dxa"/>
            <w:vAlign w:val="bottom"/>
          </w:tcPr>
          <w:p>
            <w:pPr>
              <w:keepNext w:val="0"/>
              <w:keepLines w:val="0"/>
              <w:widowControl/>
              <w:suppressLineNumbers w:val="0"/>
              <w:jc w:val="right"/>
              <w:textAlignment w:val="bottom"/>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w:t>
            </w:r>
          </w:p>
        </w:tc>
        <w:tc>
          <w:tcPr>
            <w:tcW w:w="1110" w:type="dxa"/>
            <w:vAlign w:val="top"/>
          </w:tcPr>
          <w:p>
            <w:pPr>
              <w:jc w:val="center"/>
              <w:rPr>
                <w:rFonts w:hint="default" w:ascii="Times New Roman" w:hAnsi="Times New Roman" w:eastAsia="仿宋_GB2312" w:cs="Times New Roman"/>
                <w:kern w:val="2"/>
                <w:sz w:val="24"/>
                <w:szCs w:val="24"/>
                <w:lang w:val="en-US" w:eastAsia="zh-CN" w:bidi="ar-SA"/>
              </w:rPr>
            </w:pPr>
          </w:p>
        </w:tc>
        <w:tc>
          <w:tcPr>
            <w:tcW w:w="855" w:type="dxa"/>
            <w:vAlign w:val="top"/>
          </w:tcPr>
          <w:p>
            <w:pPr>
              <w:jc w:val="center"/>
              <w:rPr>
                <w:rFonts w:hint="default" w:ascii="Times New Roman" w:hAnsi="Times New Roman" w:eastAsia="仿宋_GB2312" w:cs="Times New Roman"/>
                <w:kern w:val="2"/>
                <w:sz w:val="24"/>
                <w:szCs w:val="24"/>
                <w:lang w:val="en-US" w:eastAsia="zh-CN" w:bidi="ar-SA"/>
              </w:rPr>
            </w:pPr>
          </w:p>
        </w:tc>
        <w:tc>
          <w:tcPr>
            <w:tcW w:w="1200" w:type="dxa"/>
            <w:vAlign w:val="center"/>
          </w:tcPr>
          <w:p>
            <w:pPr>
              <w:jc w:val="right"/>
              <w:rPr>
                <w:rFonts w:hint="default" w:ascii="Times New Roman" w:hAnsi="Times New Roman" w:eastAsia="仿宋_GB2312" w:cs="Times New Roman"/>
                <w:kern w:val="2"/>
                <w:sz w:val="24"/>
                <w:szCs w:val="24"/>
                <w:lang w:val="en-US" w:eastAsia="zh-CN" w:bidi="ar-SA"/>
              </w:rPr>
            </w:pPr>
          </w:p>
        </w:tc>
        <w:tc>
          <w:tcPr>
            <w:tcW w:w="1366" w:type="dxa"/>
            <w:vAlign w:val="bottom"/>
          </w:tcPr>
          <w:p>
            <w:pPr>
              <w:keepNext w:val="0"/>
              <w:keepLines w:val="0"/>
              <w:widowControl/>
              <w:suppressLineNumbers w:val="0"/>
              <w:jc w:val="left"/>
              <w:textAlignment w:val="bottom"/>
              <w:rPr>
                <w:rFonts w:hint="default" w:ascii="Times New Roman" w:hAnsi="Times New Roman" w:eastAsia="仿宋_GB2312" w:cs="Times New Roman"/>
                <w:kern w:val="2"/>
                <w:sz w:val="24"/>
                <w:szCs w:val="24"/>
                <w:lang w:val="en-US" w:eastAsia="zh-CN" w:bidi="ar-SA"/>
              </w:rPr>
            </w:pPr>
            <w:r>
              <w:rPr>
                <w:rFonts w:hint="eastAsia" w:ascii="宋体" w:hAnsi="宋体" w:eastAsia="宋体" w:cs="宋体"/>
                <w:i w:val="0"/>
                <w:color w:val="000000"/>
                <w:kern w:val="0"/>
                <w:sz w:val="22"/>
                <w:szCs w:val="22"/>
                <w:u w:val="none"/>
                <w:lang w:val="en-US" w:eastAsia="zh-CN" w:bidi="ar"/>
              </w:rPr>
              <w:t>图纸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2" w:hRule="atLeast"/>
          <w:jc w:val="center"/>
        </w:trPr>
        <w:tc>
          <w:tcPr>
            <w:tcW w:w="705" w:type="dxa"/>
            <w:vAlign w:val="bottom"/>
          </w:tcPr>
          <w:p>
            <w:pPr>
              <w:keepNext w:val="0"/>
              <w:keepLines w:val="0"/>
              <w:widowControl/>
              <w:suppressLineNumbers w:val="0"/>
              <w:jc w:val="right"/>
              <w:textAlignment w:val="bottom"/>
              <w:rPr>
                <w:rFonts w:hint="default" w:ascii="Arial" w:hAnsi="Arial" w:eastAsia="宋体" w:cs="Arial"/>
                <w:i w:val="0"/>
                <w:color w:val="000000"/>
                <w:kern w:val="0"/>
                <w:sz w:val="20"/>
                <w:szCs w:val="20"/>
                <w:u w:val="none"/>
                <w:lang w:val="en-US" w:eastAsia="zh-CN" w:bidi="ar"/>
              </w:rPr>
            </w:pPr>
            <w:r>
              <w:rPr>
                <w:rFonts w:hint="eastAsia" w:ascii="宋体" w:hAnsi="宋体" w:eastAsia="宋体" w:cs="宋体"/>
                <w:i w:val="0"/>
                <w:color w:val="000000"/>
                <w:kern w:val="0"/>
                <w:sz w:val="22"/>
                <w:szCs w:val="22"/>
                <w:u w:val="none"/>
                <w:lang w:val="en-US" w:eastAsia="zh-CN" w:bidi="ar"/>
              </w:rPr>
              <w:t>8</w:t>
            </w:r>
          </w:p>
        </w:tc>
        <w:tc>
          <w:tcPr>
            <w:tcW w:w="1547" w:type="dxa"/>
            <w:vAlign w:val="bottom"/>
          </w:tcPr>
          <w:p>
            <w:pPr>
              <w:keepNext w:val="0"/>
              <w:keepLines w:val="0"/>
              <w:widowControl/>
              <w:suppressLineNumbers w:val="0"/>
              <w:jc w:val="left"/>
              <w:textAlignment w:val="bottom"/>
              <w:rPr>
                <w:rFonts w:hint="eastAsia" w:ascii="宋体" w:hAnsi="宋体" w:eastAsia="宋体" w:cs="宋体"/>
                <w:i w:val="0"/>
                <w:color w:val="000000"/>
                <w:kern w:val="0"/>
                <w:sz w:val="22"/>
                <w:szCs w:val="22"/>
                <w:u w:val="none"/>
                <w:lang w:val="en-US" w:eastAsia="zh-CN" w:bidi="ar"/>
              </w:rPr>
            </w:pPr>
          </w:p>
        </w:tc>
        <w:tc>
          <w:tcPr>
            <w:tcW w:w="2340" w:type="dxa"/>
            <w:vAlign w:val="bottom"/>
          </w:tcPr>
          <w:p>
            <w:pPr>
              <w:keepNext w:val="0"/>
              <w:keepLines w:val="0"/>
              <w:widowControl/>
              <w:suppressLineNumbers w:val="0"/>
              <w:jc w:val="left"/>
              <w:textAlignment w:val="bottom"/>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振动式输送机 WSD1500*10000 偏心轴套</w:t>
            </w:r>
          </w:p>
        </w:tc>
        <w:tc>
          <w:tcPr>
            <w:tcW w:w="675" w:type="dxa"/>
            <w:vAlign w:val="bottom"/>
          </w:tcPr>
          <w:p>
            <w:pPr>
              <w:keepNext w:val="0"/>
              <w:keepLines w:val="0"/>
              <w:widowControl/>
              <w:suppressLineNumbers w:val="0"/>
              <w:jc w:val="left"/>
              <w:textAlignment w:val="bottom"/>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个</w:t>
            </w:r>
          </w:p>
        </w:tc>
        <w:tc>
          <w:tcPr>
            <w:tcW w:w="810" w:type="dxa"/>
            <w:vAlign w:val="bottom"/>
          </w:tcPr>
          <w:p>
            <w:pPr>
              <w:keepNext w:val="0"/>
              <w:keepLines w:val="0"/>
              <w:widowControl/>
              <w:suppressLineNumbers w:val="0"/>
              <w:jc w:val="right"/>
              <w:textAlignment w:val="bottom"/>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w:t>
            </w:r>
          </w:p>
        </w:tc>
        <w:tc>
          <w:tcPr>
            <w:tcW w:w="1110" w:type="dxa"/>
            <w:vAlign w:val="top"/>
          </w:tcPr>
          <w:p>
            <w:pPr>
              <w:jc w:val="center"/>
              <w:rPr>
                <w:rFonts w:hint="default" w:ascii="Times New Roman" w:hAnsi="Times New Roman" w:eastAsia="仿宋_GB2312" w:cs="Times New Roman"/>
                <w:kern w:val="2"/>
                <w:sz w:val="24"/>
                <w:szCs w:val="24"/>
                <w:lang w:val="en-US" w:eastAsia="zh-CN" w:bidi="ar-SA"/>
              </w:rPr>
            </w:pPr>
          </w:p>
        </w:tc>
        <w:tc>
          <w:tcPr>
            <w:tcW w:w="855" w:type="dxa"/>
            <w:vAlign w:val="top"/>
          </w:tcPr>
          <w:p>
            <w:pPr>
              <w:jc w:val="center"/>
              <w:rPr>
                <w:rFonts w:hint="default" w:ascii="Times New Roman" w:hAnsi="Times New Roman" w:eastAsia="仿宋_GB2312" w:cs="Times New Roman"/>
                <w:kern w:val="2"/>
                <w:sz w:val="24"/>
                <w:szCs w:val="24"/>
                <w:lang w:val="en-US" w:eastAsia="zh-CN" w:bidi="ar-SA"/>
              </w:rPr>
            </w:pPr>
          </w:p>
        </w:tc>
        <w:tc>
          <w:tcPr>
            <w:tcW w:w="1200" w:type="dxa"/>
            <w:vAlign w:val="center"/>
          </w:tcPr>
          <w:p>
            <w:pPr>
              <w:jc w:val="right"/>
              <w:rPr>
                <w:rFonts w:hint="default" w:ascii="Times New Roman" w:hAnsi="Times New Roman" w:eastAsia="仿宋_GB2312" w:cs="Times New Roman"/>
                <w:kern w:val="2"/>
                <w:sz w:val="24"/>
                <w:szCs w:val="24"/>
                <w:lang w:val="en-US" w:eastAsia="zh-CN" w:bidi="ar-SA"/>
              </w:rPr>
            </w:pPr>
          </w:p>
        </w:tc>
        <w:tc>
          <w:tcPr>
            <w:tcW w:w="1366" w:type="dxa"/>
            <w:vAlign w:val="bottom"/>
          </w:tcPr>
          <w:p>
            <w:pPr>
              <w:keepNext w:val="0"/>
              <w:keepLines w:val="0"/>
              <w:widowControl/>
              <w:suppressLineNumbers w:val="0"/>
              <w:jc w:val="left"/>
              <w:textAlignment w:val="bottom"/>
              <w:rPr>
                <w:rFonts w:hint="default" w:ascii="Times New Roman" w:hAnsi="Times New Roman" w:eastAsia="仿宋_GB2312" w:cs="Times New Roman"/>
                <w:kern w:val="2"/>
                <w:sz w:val="24"/>
                <w:szCs w:val="24"/>
                <w:lang w:val="en-US" w:eastAsia="zh-CN" w:bidi="ar-SA"/>
              </w:rPr>
            </w:pPr>
            <w:r>
              <w:rPr>
                <w:rFonts w:hint="eastAsia" w:ascii="宋体" w:hAnsi="宋体" w:eastAsia="宋体" w:cs="宋体"/>
                <w:i w:val="0"/>
                <w:color w:val="000000"/>
                <w:kern w:val="0"/>
                <w:sz w:val="22"/>
                <w:szCs w:val="22"/>
                <w:u w:val="none"/>
                <w:lang w:val="en-US" w:eastAsia="zh-CN" w:bidi="ar"/>
              </w:rPr>
              <w:t>图纸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2" w:hRule="atLeast"/>
          <w:jc w:val="center"/>
        </w:trPr>
        <w:tc>
          <w:tcPr>
            <w:tcW w:w="705" w:type="dxa"/>
            <w:vAlign w:val="bottom"/>
          </w:tcPr>
          <w:p>
            <w:pPr>
              <w:keepNext w:val="0"/>
              <w:keepLines w:val="0"/>
              <w:widowControl/>
              <w:suppressLineNumbers w:val="0"/>
              <w:jc w:val="right"/>
              <w:textAlignment w:val="bottom"/>
              <w:rPr>
                <w:rFonts w:hint="default" w:ascii="Arial" w:hAnsi="Arial" w:eastAsia="宋体" w:cs="Arial"/>
                <w:i w:val="0"/>
                <w:color w:val="000000"/>
                <w:kern w:val="0"/>
                <w:sz w:val="20"/>
                <w:szCs w:val="20"/>
                <w:u w:val="none"/>
                <w:lang w:val="en-US" w:eastAsia="zh-CN" w:bidi="ar"/>
              </w:rPr>
            </w:pPr>
            <w:r>
              <w:rPr>
                <w:rFonts w:hint="eastAsia" w:ascii="宋体" w:hAnsi="宋体" w:eastAsia="宋体" w:cs="宋体"/>
                <w:i w:val="0"/>
                <w:color w:val="000000"/>
                <w:kern w:val="0"/>
                <w:sz w:val="22"/>
                <w:szCs w:val="22"/>
                <w:u w:val="none"/>
                <w:lang w:val="en-US" w:eastAsia="zh-CN" w:bidi="ar"/>
              </w:rPr>
              <w:t>9</w:t>
            </w:r>
          </w:p>
        </w:tc>
        <w:tc>
          <w:tcPr>
            <w:tcW w:w="1547" w:type="dxa"/>
            <w:vAlign w:val="bottom"/>
          </w:tcPr>
          <w:p>
            <w:pPr>
              <w:keepNext w:val="0"/>
              <w:keepLines w:val="0"/>
              <w:widowControl/>
              <w:suppressLineNumbers w:val="0"/>
              <w:jc w:val="left"/>
              <w:textAlignment w:val="bottom"/>
              <w:rPr>
                <w:rFonts w:hint="eastAsia" w:ascii="宋体" w:hAnsi="宋体" w:eastAsia="宋体" w:cs="宋体"/>
                <w:i w:val="0"/>
                <w:color w:val="000000"/>
                <w:kern w:val="0"/>
                <w:sz w:val="22"/>
                <w:szCs w:val="22"/>
                <w:u w:val="none"/>
                <w:lang w:val="en-US" w:eastAsia="zh-CN" w:bidi="ar"/>
              </w:rPr>
            </w:pPr>
          </w:p>
        </w:tc>
        <w:tc>
          <w:tcPr>
            <w:tcW w:w="2340" w:type="dxa"/>
            <w:vAlign w:val="bottom"/>
          </w:tcPr>
          <w:p>
            <w:pPr>
              <w:keepNext w:val="0"/>
              <w:keepLines w:val="0"/>
              <w:widowControl/>
              <w:suppressLineNumbers w:val="0"/>
              <w:jc w:val="left"/>
              <w:textAlignment w:val="bottom"/>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无滤布真空吸滤机G85/3.7 蜗杆</w:t>
            </w:r>
          </w:p>
        </w:tc>
        <w:tc>
          <w:tcPr>
            <w:tcW w:w="675" w:type="dxa"/>
            <w:vAlign w:val="bottom"/>
          </w:tcPr>
          <w:p>
            <w:pPr>
              <w:keepNext w:val="0"/>
              <w:keepLines w:val="0"/>
              <w:widowControl/>
              <w:suppressLineNumbers w:val="0"/>
              <w:jc w:val="left"/>
              <w:textAlignment w:val="bottom"/>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根</w:t>
            </w:r>
          </w:p>
        </w:tc>
        <w:tc>
          <w:tcPr>
            <w:tcW w:w="810" w:type="dxa"/>
            <w:vAlign w:val="bottom"/>
          </w:tcPr>
          <w:p>
            <w:pPr>
              <w:keepNext w:val="0"/>
              <w:keepLines w:val="0"/>
              <w:widowControl/>
              <w:suppressLineNumbers w:val="0"/>
              <w:jc w:val="right"/>
              <w:textAlignment w:val="bottom"/>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1</w:t>
            </w:r>
          </w:p>
        </w:tc>
        <w:tc>
          <w:tcPr>
            <w:tcW w:w="1110" w:type="dxa"/>
            <w:vAlign w:val="top"/>
          </w:tcPr>
          <w:p>
            <w:pPr>
              <w:jc w:val="center"/>
              <w:rPr>
                <w:rFonts w:hint="default" w:ascii="Times New Roman" w:hAnsi="Times New Roman" w:eastAsia="仿宋_GB2312" w:cs="Times New Roman"/>
                <w:kern w:val="2"/>
                <w:sz w:val="24"/>
                <w:szCs w:val="24"/>
                <w:lang w:val="en-US" w:eastAsia="zh-CN" w:bidi="ar-SA"/>
              </w:rPr>
            </w:pPr>
          </w:p>
        </w:tc>
        <w:tc>
          <w:tcPr>
            <w:tcW w:w="855" w:type="dxa"/>
            <w:vAlign w:val="top"/>
          </w:tcPr>
          <w:p>
            <w:pPr>
              <w:jc w:val="center"/>
              <w:rPr>
                <w:rFonts w:hint="default" w:ascii="Times New Roman" w:hAnsi="Times New Roman" w:eastAsia="仿宋_GB2312" w:cs="Times New Roman"/>
                <w:kern w:val="2"/>
                <w:sz w:val="24"/>
                <w:szCs w:val="24"/>
                <w:lang w:val="en-US" w:eastAsia="zh-CN" w:bidi="ar-SA"/>
              </w:rPr>
            </w:pPr>
          </w:p>
        </w:tc>
        <w:tc>
          <w:tcPr>
            <w:tcW w:w="1200" w:type="dxa"/>
            <w:vAlign w:val="center"/>
          </w:tcPr>
          <w:p>
            <w:pPr>
              <w:jc w:val="right"/>
              <w:rPr>
                <w:rFonts w:hint="default" w:ascii="Times New Roman" w:hAnsi="Times New Roman" w:eastAsia="仿宋_GB2312" w:cs="Times New Roman"/>
                <w:kern w:val="2"/>
                <w:sz w:val="24"/>
                <w:szCs w:val="24"/>
                <w:lang w:val="en-US" w:eastAsia="zh-CN" w:bidi="ar-SA"/>
              </w:rPr>
            </w:pPr>
          </w:p>
        </w:tc>
        <w:tc>
          <w:tcPr>
            <w:tcW w:w="1366" w:type="dxa"/>
            <w:vAlign w:val="bottom"/>
          </w:tcPr>
          <w:p>
            <w:pPr>
              <w:keepNext w:val="0"/>
              <w:keepLines w:val="0"/>
              <w:widowControl/>
              <w:suppressLineNumbers w:val="0"/>
              <w:jc w:val="left"/>
              <w:textAlignment w:val="bottom"/>
              <w:rPr>
                <w:rFonts w:hint="default" w:ascii="Times New Roman" w:hAnsi="Times New Roman" w:eastAsia="仿宋_GB2312" w:cs="Times New Roman"/>
                <w:kern w:val="2"/>
                <w:sz w:val="24"/>
                <w:szCs w:val="24"/>
                <w:lang w:val="en-US" w:eastAsia="zh-CN" w:bidi="ar-SA"/>
              </w:rPr>
            </w:pPr>
            <w:r>
              <w:rPr>
                <w:rFonts w:hint="eastAsia" w:ascii="宋体" w:hAnsi="宋体" w:eastAsia="宋体" w:cs="宋体"/>
                <w:i w:val="0"/>
                <w:color w:val="000000"/>
                <w:kern w:val="0"/>
                <w:sz w:val="22"/>
                <w:szCs w:val="22"/>
                <w:u w:val="none"/>
                <w:lang w:val="en-US" w:eastAsia="zh-CN" w:bidi="ar"/>
              </w:rPr>
              <w:t>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2" w:hRule="atLeast"/>
          <w:jc w:val="center"/>
        </w:trPr>
        <w:tc>
          <w:tcPr>
            <w:tcW w:w="705" w:type="dxa"/>
            <w:vAlign w:val="bottom"/>
          </w:tcPr>
          <w:p>
            <w:pPr>
              <w:keepNext w:val="0"/>
              <w:keepLines w:val="0"/>
              <w:widowControl/>
              <w:suppressLineNumbers w:val="0"/>
              <w:jc w:val="right"/>
              <w:textAlignment w:val="bottom"/>
              <w:rPr>
                <w:rFonts w:hint="default" w:ascii="Arial" w:hAnsi="Arial" w:eastAsia="宋体" w:cs="Arial"/>
                <w:i w:val="0"/>
                <w:color w:val="000000"/>
                <w:kern w:val="0"/>
                <w:sz w:val="20"/>
                <w:szCs w:val="20"/>
                <w:u w:val="none"/>
                <w:lang w:val="en-US" w:eastAsia="zh-CN" w:bidi="ar"/>
              </w:rPr>
            </w:pPr>
            <w:r>
              <w:rPr>
                <w:rFonts w:hint="eastAsia" w:ascii="宋体" w:hAnsi="宋体" w:eastAsia="宋体" w:cs="宋体"/>
                <w:i w:val="0"/>
                <w:color w:val="000000"/>
                <w:kern w:val="0"/>
                <w:sz w:val="22"/>
                <w:szCs w:val="22"/>
                <w:u w:val="none"/>
                <w:lang w:val="en-US" w:eastAsia="zh-CN" w:bidi="ar"/>
              </w:rPr>
              <w:t>10</w:t>
            </w:r>
          </w:p>
        </w:tc>
        <w:tc>
          <w:tcPr>
            <w:tcW w:w="1547" w:type="dxa"/>
            <w:vAlign w:val="bottom"/>
          </w:tcPr>
          <w:p>
            <w:pPr>
              <w:keepNext w:val="0"/>
              <w:keepLines w:val="0"/>
              <w:widowControl/>
              <w:suppressLineNumbers w:val="0"/>
              <w:jc w:val="left"/>
              <w:textAlignment w:val="bottom"/>
              <w:rPr>
                <w:rFonts w:hint="eastAsia" w:ascii="宋体" w:hAnsi="宋体" w:eastAsia="宋体" w:cs="宋体"/>
                <w:i w:val="0"/>
                <w:color w:val="000000"/>
                <w:kern w:val="0"/>
                <w:sz w:val="22"/>
                <w:szCs w:val="22"/>
                <w:u w:val="none"/>
                <w:lang w:val="en-US" w:eastAsia="zh-CN" w:bidi="ar"/>
              </w:rPr>
            </w:pPr>
          </w:p>
        </w:tc>
        <w:tc>
          <w:tcPr>
            <w:tcW w:w="2340" w:type="dxa"/>
            <w:vAlign w:val="bottom"/>
          </w:tcPr>
          <w:p>
            <w:pPr>
              <w:keepNext w:val="0"/>
              <w:keepLines w:val="0"/>
              <w:widowControl/>
              <w:suppressLineNumbers w:val="0"/>
              <w:jc w:val="left"/>
              <w:textAlignment w:val="bottom"/>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助晶机铜轴套φ190-200</w:t>
            </w:r>
          </w:p>
        </w:tc>
        <w:tc>
          <w:tcPr>
            <w:tcW w:w="675" w:type="dxa"/>
            <w:vAlign w:val="bottom"/>
          </w:tcPr>
          <w:p>
            <w:pPr>
              <w:keepNext w:val="0"/>
              <w:keepLines w:val="0"/>
              <w:widowControl/>
              <w:suppressLineNumbers w:val="0"/>
              <w:jc w:val="left"/>
              <w:textAlignment w:val="bottom"/>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个</w:t>
            </w:r>
          </w:p>
        </w:tc>
        <w:tc>
          <w:tcPr>
            <w:tcW w:w="810" w:type="dxa"/>
            <w:vAlign w:val="bottom"/>
          </w:tcPr>
          <w:p>
            <w:pPr>
              <w:keepNext w:val="0"/>
              <w:keepLines w:val="0"/>
              <w:widowControl/>
              <w:suppressLineNumbers w:val="0"/>
              <w:jc w:val="right"/>
              <w:textAlignment w:val="bottom"/>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6</w:t>
            </w:r>
          </w:p>
        </w:tc>
        <w:tc>
          <w:tcPr>
            <w:tcW w:w="1110" w:type="dxa"/>
            <w:vAlign w:val="top"/>
          </w:tcPr>
          <w:p>
            <w:pPr>
              <w:jc w:val="center"/>
              <w:rPr>
                <w:rFonts w:hint="default" w:ascii="Times New Roman" w:hAnsi="Times New Roman" w:eastAsia="仿宋_GB2312" w:cs="Times New Roman"/>
                <w:kern w:val="2"/>
                <w:sz w:val="24"/>
                <w:szCs w:val="24"/>
                <w:lang w:val="en-US" w:eastAsia="zh-CN" w:bidi="ar-SA"/>
              </w:rPr>
            </w:pPr>
          </w:p>
        </w:tc>
        <w:tc>
          <w:tcPr>
            <w:tcW w:w="855" w:type="dxa"/>
            <w:vAlign w:val="top"/>
          </w:tcPr>
          <w:p>
            <w:pPr>
              <w:jc w:val="center"/>
              <w:rPr>
                <w:rFonts w:hint="default" w:ascii="Times New Roman" w:hAnsi="Times New Roman" w:eastAsia="仿宋_GB2312" w:cs="Times New Roman"/>
                <w:kern w:val="2"/>
                <w:sz w:val="24"/>
                <w:szCs w:val="24"/>
                <w:lang w:val="en-US" w:eastAsia="zh-CN" w:bidi="ar-SA"/>
              </w:rPr>
            </w:pPr>
          </w:p>
        </w:tc>
        <w:tc>
          <w:tcPr>
            <w:tcW w:w="1200" w:type="dxa"/>
            <w:vAlign w:val="center"/>
          </w:tcPr>
          <w:p>
            <w:pPr>
              <w:jc w:val="right"/>
              <w:rPr>
                <w:rFonts w:hint="default" w:ascii="Times New Roman" w:hAnsi="Times New Roman" w:eastAsia="仿宋_GB2312" w:cs="Times New Roman"/>
                <w:kern w:val="2"/>
                <w:sz w:val="24"/>
                <w:szCs w:val="24"/>
                <w:lang w:val="en-US" w:eastAsia="zh-CN" w:bidi="ar-SA"/>
              </w:rPr>
            </w:pPr>
          </w:p>
        </w:tc>
        <w:tc>
          <w:tcPr>
            <w:tcW w:w="1366" w:type="dxa"/>
            <w:vAlign w:val="bottom"/>
          </w:tcPr>
          <w:p>
            <w:pPr>
              <w:keepNext w:val="0"/>
              <w:keepLines w:val="0"/>
              <w:widowControl/>
              <w:suppressLineNumbers w:val="0"/>
              <w:jc w:val="left"/>
              <w:textAlignment w:val="bottom"/>
              <w:rPr>
                <w:rFonts w:hint="default" w:ascii="Times New Roman" w:hAnsi="Times New Roman" w:eastAsia="仿宋_GB2312" w:cs="Times New Roman"/>
                <w:kern w:val="2"/>
                <w:sz w:val="24"/>
                <w:szCs w:val="24"/>
                <w:lang w:val="en-US" w:eastAsia="zh-CN" w:bidi="ar-SA"/>
              </w:rPr>
            </w:pPr>
            <w:r>
              <w:rPr>
                <w:rFonts w:hint="eastAsia" w:ascii="宋体" w:hAnsi="宋体" w:eastAsia="宋体" w:cs="宋体"/>
                <w:i w:val="0"/>
                <w:color w:val="000000"/>
                <w:kern w:val="0"/>
                <w:sz w:val="22"/>
                <w:szCs w:val="22"/>
                <w:u w:val="none"/>
                <w:lang w:val="en-US" w:eastAsia="zh-CN" w:bidi="ar"/>
              </w:rPr>
              <w:t>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2" w:hRule="atLeast"/>
          <w:jc w:val="center"/>
        </w:trPr>
        <w:tc>
          <w:tcPr>
            <w:tcW w:w="705" w:type="dxa"/>
            <w:vAlign w:val="center"/>
          </w:tcPr>
          <w:p>
            <w:pPr>
              <w:keepNext w:val="0"/>
              <w:keepLines w:val="0"/>
              <w:widowControl/>
              <w:suppressLineNumbers w:val="0"/>
              <w:jc w:val="right"/>
              <w:textAlignment w:val="center"/>
              <w:rPr>
                <w:rFonts w:hint="eastAsia" w:ascii="宋体" w:hAnsi="宋体" w:eastAsia="宋体" w:cs="宋体"/>
                <w:i w:val="0"/>
                <w:color w:val="000000"/>
                <w:kern w:val="0"/>
                <w:sz w:val="22"/>
                <w:szCs w:val="22"/>
                <w:u w:val="none"/>
                <w:lang w:val="en-US" w:eastAsia="zh-CN" w:bidi="ar"/>
              </w:rPr>
            </w:pPr>
            <w:r>
              <w:rPr>
                <w:rFonts w:hint="default" w:ascii="Arial" w:hAnsi="Arial" w:eastAsia="宋体" w:cs="Arial"/>
                <w:i w:val="0"/>
                <w:color w:val="000000"/>
                <w:kern w:val="0"/>
                <w:sz w:val="20"/>
                <w:szCs w:val="20"/>
                <w:u w:val="none"/>
                <w:lang w:val="en-US" w:eastAsia="zh-CN" w:bidi="ar"/>
              </w:rPr>
              <w:t>11</w:t>
            </w:r>
          </w:p>
        </w:tc>
        <w:tc>
          <w:tcPr>
            <w:tcW w:w="1547" w:type="dxa"/>
            <w:vAlign w:val="center"/>
          </w:tcPr>
          <w:p>
            <w:pPr>
              <w:jc w:val="left"/>
              <w:rPr>
                <w:rFonts w:hint="eastAsia" w:ascii="宋体" w:hAnsi="宋体" w:eastAsia="宋体" w:cs="宋体"/>
                <w:i w:val="0"/>
                <w:color w:val="000000"/>
                <w:kern w:val="0"/>
                <w:sz w:val="22"/>
                <w:szCs w:val="22"/>
                <w:u w:val="none"/>
                <w:lang w:val="en-US" w:eastAsia="zh-CN" w:bidi="ar"/>
              </w:rPr>
            </w:pPr>
          </w:p>
        </w:tc>
        <w:tc>
          <w:tcPr>
            <w:tcW w:w="2340" w:type="dxa"/>
            <w:vAlign w:val="top"/>
          </w:tcPr>
          <w:p>
            <w:pPr>
              <w:keepNext w:val="0"/>
              <w:keepLines w:val="0"/>
              <w:widowControl/>
              <w:suppressLineNumbers w:val="0"/>
              <w:jc w:val="left"/>
              <w:textAlignment w:val="top"/>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 xml:space="preserve">尼龙板（干燥机振板） </w:t>
            </w:r>
          </w:p>
        </w:tc>
        <w:tc>
          <w:tcPr>
            <w:tcW w:w="675" w:type="dxa"/>
            <w:vAlign w:val="top"/>
          </w:tcPr>
          <w:p>
            <w:pPr>
              <w:keepNext w:val="0"/>
              <w:keepLines w:val="0"/>
              <w:widowControl/>
              <w:suppressLineNumbers w:val="0"/>
              <w:jc w:val="left"/>
              <w:textAlignment w:val="top"/>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块</w:t>
            </w:r>
          </w:p>
        </w:tc>
        <w:tc>
          <w:tcPr>
            <w:tcW w:w="810" w:type="dxa"/>
            <w:vAlign w:val="top"/>
          </w:tcPr>
          <w:p>
            <w:pPr>
              <w:keepNext w:val="0"/>
              <w:keepLines w:val="0"/>
              <w:widowControl/>
              <w:suppressLineNumbers w:val="0"/>
              <w:jc w:val="center"/>
              <w:textAlignment w:val="top"/>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20</w:t>
            </w:r>
          </w:p>
        </w:tc>
        <w:tc>
          <w:tcPr>
            <w:tcW w:w="1110" w:type="dxa"/>
            <w:vAlign w:val="top"/>
          </w:tcPr>
          <w:p>
            <w:pPr>
              <w:jc w:val="center"/>
              <w:rPr>
                <w:rFonts w:hint="default" w:ascii="Times New Roman" w:hAnsi="Times New Roman" w:eastAsia="仿宋_GB2312" w:cs="Times New Roman"/>
                <w:kern w:val="2"/>
                <w:sz w:val="24"/>
                <w:szCs w:val="24"/>
                <w:lang w:val="en-US" w:eastAsia="zh-CN" w:bidi="ar-SA"/>
              </w:rPr>
            </w:pPr>
          </w:p>
        </w:tc>
        <w:tc>
          <w:tcPr>
            <w:tcW w:w="855" w:type="dxa"/>
            <w:vAlign w:val="top"/>
          </w:tcPr>
          <w:p>
            <w:pPr>
              <w:jc w:val="center"/>
              <w:rPr>
                <w:rFonts w:hint="default" w:ascii="Times New Roman" w:hAnsi="Times New Roman" w:eastAsia="仿宋_GB2312" w:cs="Times New Roman"/>
                <w:kern w:val="2"/>
                <w:sz w:val="24"/>
                <w:szCs w:val="24"/>
                <w:lang w:val="en-US" w:eastAsia="zh-CN" w:bidi="ar-SA"/>
              </w:rPr>
            </w:pPr>
          </w:p>
        </w:tc>
        <w:tc>
          <w:tcPr>
            <w:tcW w:w="1200" w:type="dxa"/>
            <w:vAlign w:val="center"/>
          </w:tcPr>
          <w:p>
            <w:pPr>
              <w:jc w:val="right"/>
              <w:rPr>
                <w:rFonts w:hint="default" w:ascii="Times New Roman" w:hAnsi="Times New Roman" w:eastAsia="仿宋_GB2312" w:cs="Times New Roman"/>
                <w:kern w:val="2"/>
                <w:sz w:val="24"/>
                <w:szCs w:val="24"/>
                <w:lang w:val="en-US" w:eastAsia="zh-CN" w:bidi="ar-SA"/>
              </w:rPr>
            </w:pPr>
          </w:p>
        </w:tc>
        <w:tc>
          <w:tcPr>
            <w:tcW w:w="1366" w:type="dxa"/>
            <w:vAlign w:val="top"/>
          </w:tcPr>
          <w:p>
            <w:pPr>
              <w:keepNext w:val="0"/>
              <w:keepLines w:val="0"/>
              <w:widowControl/>
              <w:suppressLineNumbers w:val="0"/>
              <w:jc w:val="left"/>
              <w:textAlignment w:val="top"/>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按图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2" w:hRule="atLeast"/>
          <w:jc w:val="center"/>
        </w:trPr>
        <w:tc>
          <w:tcPr>
            <w:tcW w:w="705" w:type="dxa"/>
            <w:vAlign w:val="center"/>
          </w:tcPr>
          <w:p>
            <w:pPr>
              <w:keepNext w:val="0"/>
              <w:keepLines w:val="0"/>
              <w:widowControl/>
              <w:suppressLineNumbers w:val="0"/>
              <w:jc w:val="right"/>
              <w:textAlignment w:val="center"/>
              <w:rPr>
                <w:rFonts w:hint="eastAsia" w:ascii="宋体" w:hAnsi="宋体" w:eastAsia="宋体" w:cs="宋体"/>
                <w:i w:val="0"/>
                <w:color w:val="000000"/>
                <w:kern w:val="0"/>
                <w:sz w:val="22"/>
                <w:szCs w:val="22"/>
                <w:u w:val="none"/>
                <w:lang w:val="en-US" w:eastAsia="zh-CN" w:bidi="ar"/>
              </w:rPr>
            </w:pPr>
            <w:r>
              <w:rPr>
                <w:rFonts w:hint="default" w:ascii="Arial" w:hAnsi="Arial" w:eastAsia="宋体" w:cs="Arial"/>
                <w:i w:val="0"/>
                <w:color w:val="000000"/>
                <w:kern w:val="0"/>
                <w:sz w:val="20"/>
                <w:szCs w:val="20"/>
                <w:u w:val="none"/>
                <w:lang w:val="en-US" w:eastAsia="zh-CN" w:bidi="ar"/>
              </w:rPr>
              <w:t>12</w:t>
            </w:r>
          </w:p>
        </w:tc>
        <w:tc>
          <w:tcPr>
            <w:tcW w:w="1547" w:type="dxa"/>
            <w:vAlign w:val="center"/>
          </w:tcPr>
          <w:p>
            <w:pPr>
              <w:jc w:val="left"/>
              <w:rPr>
                <w:rFonts w:hint="eastAsia" w:ascii="宋体" w:hAnsi="宋体" w:eastAsia="宋体" w:cs="宋体"/>
                <w:i w:val="0"/>
                <w:color w:val="000000"/>
                <w:kern w:val="0"/>
                <w:sz w:val="22"/>
                <w:szCs w:val="22"/>
                <w:u w:val="none"/>
                <w:lang w:val="en-US" w:eastAsia="zh-CN" w:bidi="ar"/>
              </w:rPr>
            </w:pPr>
          </w:p>
        </w:tc>
        <w:tc>
          <w:tcPr>
            <w:tcW w:w="2340" w:type="dxa"/>
            <w:vAlign w:val="top"/>
          </w:tcPr>
          <w:p>
            <w:pPr>
              <w:keepNext w:val="0"/>
              <w:keepLines w:val="0"/>
              <w:widowControl/>
              <w:suppressLineNumbers w:val="0"/>
              <w:jc w:val="left"/>
              <w:textAlignment w:val="top"/>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 xml:space="preserve">尼龙板（分选筛振板） </w:t>
            </w:r>
          </w:p>
        </w:tc>
        <w:tc>
          <w:tcPr>
            <w:tcW w:w="675" w:type="dxa"/>
            <w:vAlign w:val="top"/>
          </w:tcPr>
          <w:p>
            <w:pPr>
              <w:keepNext w:val="0"/>
              <w:keepLines w:val="0"/>
              <w:widowControl/>
              <w:suppressLineNumbers w:val="0"/>
              <w:jc w:val="left"/>
              <w:textAlignment w:val="top"/>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块</w:t>
            </w:r>
          </w:p>
        </w:tc>
        <w:tc>
          <w:tcPr>
            <w:tcW w:w="810" w:type="dxa"/>
            <w:vAlign w:val="top"/>
          </w:tcPr>
          <w:p>
            <w:pPr>
              <w:keepNext w:val="0"/>
              <w:keepLines w:val="0"/>
              <w:widowControl/>
              <w:suppressLineNumbers w:val="0"/>
              <w:jc w:val="center"/>
              <w:textAlignment w:val="top"/>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20</w:t>
            </w:r>
          </w:p>
        </w:tc>
        <w:tc>
          <w:tcPr>
            <w:tcW w:w="1110" w:type="dxa"/>
            <w:vAlign w:val="top"/>
          </w:tcPr>
          <w:p>
            <w:pPr>
              <w:jc w:val="center"/>
              <w:rPr>
                <w:rFonts w:hint="default" w:ascii="Times New Roman" w:hAnsi="Times New Roman" w:eastAsia="仿宋_GB2312" w:cs="Times New Roman"/>
                <w:kern w:val="2"/>
                <w:sz w:val="24"/>
                <w:szCs w:val="24"/>
                <w:lang w:val="en-US" w:eastAsia="zh-CN" w:bidi="ar-SA"/>
              </w:rPr>
            </w:pPr>
          </w:p>
        </w:tc>
        <w:tc>
          <w:tcPr>
            <w:tcW w:w="855" w:type="dxa"/>
            <w:vAlign w:val="top"/>
          </w:tcPr>
          <w:p>
            <w:pPr>
              <w:jc w:val="center"/>
              <w:rPr>
                <w:rFonts w:hint="default" w:ascii="Times New Roman" w:hAnsi="Times New Roman" w:eastAsia="仿宋_GB2312" w:cs="Times New Roman"/>
                <w:kern w:val="2"/>
                <w:sz w:val="24"/>
                <w:szCs w:val="24"/>
                <w:lang w:val="en-US" w:eastAsia="zh-CN" w:bidi="ar-SA"/>
              </w:rPr>
            </w:pPr>
          </w:p>
        </w:tc>
        <w:tc>
          <w:tcPr>
            <w:tcW w:w="1200" w:type="dxa"/>
            <w:vAlign w:val="center"/>
          </w:tcPr>
          <w:p>
            <w:pPr>
              <w:jc w:val="right"/>
              <w:rPr>
                <w:rFonts w:hint="default" w:ascii="Times New Roman" w:hAnsi="Times New Roman" w:eastAsia="仿宋_GB2312" w:cs="Times New Roman"/>
                <w:kern w:val="2"/>
                <w:sz w:val="24"/>
                <w:szCs w:val="24"/>
                <w:lang w:val="en-US" w:eastAsia="zh-CN" w:bidi="ar-SA"/>
              </w:rPr>
            </w:pPr>
          </w:p>
        </w:tc>
        <w:tc>
          <w:tcPr>
            <w:tcW w:w="1366" w:type="dxa"/>
            <w:vAlign w:val="top"/>
          </w:tcPr>
          <w:p>
            <w:pPr>
              <w:keepNext w:val="0"/>
              <w:keepLines w:val="0"/>
              <w:widowControl/>
              <w:suppressLineNumbers w:val="0"/>
              <w:jc w:val="left"/>
              <w:textAlignment w:val="top"/>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810*70*14mm数量10，6300*70*14mm数量10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2" w:hRule="atLeast"/>
          <w:jc w:val="center"/>
        </w:trPr>
        <w:tc>
          <w:tcPr>
            <w:tcW w:w="705" w:type="dxa"/>
            <w:vAlign w:val="center"/>
          </w:tcPr>
          <w:p>
            <w:pPr>
              <w:keepNext w:val="0"/>
              <w:keepLines w:val="0"/>
              <w:widowControl/>
              <w:suppressLineNumbers w:val="0"/>
              <w:jc w:val="right"/>
              <w:textAlignment w:val="center"/>
              <w:rPr>
                <w:rFonts w:hint="eastAsia" w:ascii="宋体" w:hAnsi="宋体" w:eastAsia="宋体" w:cs="宋体"/>
                <w:i w:val="0"/>
                <w:color w:val="000000"/>
                <w:kern w:val="0"/>
                <w:sz w:val="22"/>
                <w:szCs w:val="22"/>
                <w:u w:val="none"/>
                <w:lang w:val="en-US" w:eastAsia="zh-CN" w:bidi="ar"/>
              </w:rPr>
            </w:pPr>
            <w:r>
              <w:rPr>
                <w:rFonts w:hint="default" w:ascii="Arial" w:hAnsi="Arial" w:eastAsia="宋体" w:cs="Arial"/>
                <w:i w:val="0"/>
                <w:color w:val="000000"/>
                <w:kern w:val="0"/>
                <w:sz w:val="20"/>
                <w:szCs w:val="20"/>
                <w:u w:val="none"/>
                <w:lang w:val="en-US" w:eastAsia="zh-CN" w:bidi="ar"/>
              </w:rPr>
              <w:t>13</w:t>
            </w:r>
          </w:p>
        </w:tc>
        <w:tc>
          <w:tcPr>
            <w:tcW w:w="1547" w:type="dxa"/>
            <w:vAlign w:val="center"/>
          </w:tcPr>
          <w:p>
            <w:pPr>
              <w:jc w:val="left"/>
              <w:rPr>
                <w:rFonts w:hint="eastAsia" w:ascii="宋体" w:hAnsi="宋体" w:eastAsia="宋体" w:cs="宋体"/>
                <w:i w:val="0"/>
                <w:color w:val="000000"/>
                <w:kern w:val="0"/>
                <w:sz w:val="22"/>
                <w:szCs w:val="22"/>
                <w:u w:val="none"/>
                <w:lang w:val="en-US" w:eastAsia="zh-CN" w:bidi="ar"/>
              </w:rPr>
            </w:pPr>
          </w:p>
        </w:tc>
        <w:tc>
          <w:tcPr>
            <w:tcW w:w="2340" w:type="dxa"/>
            <w:vAlign w:val="top"/>
          </w:tcPr>
          <w:p>
            <w:pPr>
              <w:keepNext w:val="0"/>
              <w:keepLines w:val="0"/>
              <w:widowControl/>
              <w:suppressLineNumbers w:val="0"/>
              <w:jc w:val="left"/>
              <w:textAlignment w:val="top"/>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尼龙板（振筛振板） 14*70*630</w:t>
            </w:r>
          </w:p>
        </w:tc>
        <w:tc>
          <w:tcPr>
            <w:tcW w:w="675" w:type="dxa"/>
            <w:vAlign w:val="top"/>
          </w:tcPr>
          <w:p>
            <w:pPr>
              <w:keepNext w:val="0"/>
              <w:keepLines w:val="0"/>
              <w:widowControl/>
              <w:suppressLineNumbers w:val="0"/>
              <w:jc w:val="left"/>
              <w:textAlignment w:val="top"/>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块</w:t>
            </w:r>
          </w:p>
        </w:tc>
        <w:tc>
          <w:tcPr>
            <w:tcW w:w="810" w:type="dxa"/>
            <w:vAlign w:val="top"/>
          </w:tcPr>
          <w:p>
            <w:pPr>
              <w:keepNext w:val="0"/>
              <w:keepLines w:val="0"/>
              <w:widowControl/>
              <w:suppressLineNumbers w:val="0"/>
              <w:jc w:val="center"/>
              <w:textAlignment w:val="top"/>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100</w:t>
            </w:r>
          </w:p>
        </w:tc>
        <w:tc>
          <w:tcPr>
            <w:tcW w:w="1110" w:type="dxa"/>
            <w:vAlign w:val="top"/>
          </w:tcPr>
          <w:p>
            <w:pPr>
              <w:jc w:val="center"/>
              <w:rPr>
                <w:rFonts w:hint="default" w:ascii="Times New Roman" w:hAnsi="Times New Roman" w:eastAsia="仿宋_GB2312" w:cs="Times New Roman"/>
                <w:kern w:val="2"/>
                <w:sz w:val="24"/>
                <w:szCs w:val="24"/>
                <w:lang w:val="en-US" w:eastAsia="zh-CN" w:bidi="ar-SA"/>
              </w:rPr>
            </w:pPr>
          </w:p>
        </w:tc>
        <w:tc>
          <w:tcPr>
            <w:tcW w:w="855" w:type="dxa"/>
            <w:vAlign w:val="top"/>
          </w:tcPr>
          <w:p>
            <w:pPr>
              <w:jc w:val="center"/>
              <w:rPr>
                <w:rFonts w:hint="default" w:ascii="Times New Roman" w:hAnsi="Times New Roman" w:eastAsia="仿宋_GB2312" w:cs="Times New Roman"/>
                <w:kern w:val="2"/>
                <w:sz w:val="24"/>
                <w:szCs w:val="24"/>
                <w:lang w:val="en-US" w:eastAsia="zh-CN" w:bidi="ar-SA"/>
              </w:rPr>
            </w:pPr>
          </w:p>
        </w:tc>
        <w:tc>
          <w:tcPr>
            <w:tcW w:w="1200" w:type="dxa"/>
            <w:vAlign w:val="center"/>
          </w:tcPr>
          <w:p>
            <w:pPr>
              <w:jc w:val="right"/>
              <w:rPr>
                <w:rFonts w:hint="default" w:ascii="Times New Roman" w:hAnsi="Times New Roman" w:eastAsia="仿宋_GB2312" w:cs="Times New Roman"/>
                <w:kern w:val="2"/>
                <w:sz w:val="24"/>
                <w:szCs w:val="24"/>
                <w:lang w:val="en-US" w:eastAsia="zh-CN" w:bidi="ar-SA"/>
              </w:rPr>
            </w:pPr>
          </w:p>
        </w:tc>
        <w:tc>
          <w:tcPr>
            <w:tcW w:w="1366" w:type="dxa"/>
            <w:vAlign w:val="top"/>
          </w:tcPr>
          <w:p>
            <w:pPr>
              <w:keepNext w:val="0"/>
              <w:keepLines w:val="0"/>
              <w:widowControl/>
              <w:suppressLineNumbers w:val="0"/>
              <w:jc w:val="left"/>
              <w:textAlignment w:val="top"/>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求提供样品后再加工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2" w:hRule="atLeast"/>
          <w:jc w:val="center"/>
        </w:trPr>
        <w:tc>
          <w:tcPr>
            <w:tcW w:w="705" w:type="dxa"/>
            <w:vAlign w:val="center"/>
          </w:tcPr>
          <w:p>
            <w:pPr>
              <w:keepNext w:val="0"/>
              <w:keepLines w:val="0"/>
              <w:widowControl/>
              <w:suppressLineNumbers w:val="0"/>
              <w:jc w:val="right"/>
              <w:textAlignment w:val="center"/>
              <w:rPr>
                <w:rFonts w:hint="eastAsia" w:ascii="宋体" w:hAnsi="宋体" w:eastAsia="宋体" w:cs="宋体"/>
                <w:i w:val="0"/>
                <w:color w:val="000000"/>
                <w:kern w:val="0"/>
                <w:sz w:val="22"/>
                <w:szCs w:val="22"/>
                <w:u w:val="none"/>
                <w:lang w:val="en-US" w:eastAsia="zh-CN" w:bidi="ar"/>
              </w:rPr>
            </w:pPr>
            <w:r>
              <w:rPr>
                <w:rFonts w:hint="default" w:ascii="Arial" w:hAnsi="Arial" w:eastAsia="宋体" w:cs="Arial"/>
                <w:i w:val="0"/>
                <w:color w:val="000000"/>
                <w:kern w:val="0"/>
                <w:sz w:val="20"/>
                <w:szCs w:val="20"/>
                <w:u w:val="none"/>
                <w:lang w:val="en-US" w:eastAsia="zh-CN" w:bidi="ar"/>
              </w:rPr>
              <w:t>14</w:t>
            </w:r>
          </w:p>
        </w:tc>
        <w:tc>
          <w:tcPr>
            <w:tcW w:w="1547" w:type="dxa"/>
            <w:vAlign w:val="center"/>
          </w:tcPr>
          <w:p>
            <w:pPr>
              <w:jc w:val="left"/>
              <w:rPr>
                <w:rFonts w:hint="eastAsia" w:ascii="宋体" w:hAnsi="宋体" w:eastAsia="宋体" w:cs="宋体"/>
                <w:i w:val="0"/>
                <w:color w:val="000000"/>
                <w:kern w:val="0"/>
                <w:sz w:val="22"/>
                <w:szCs w:val="22"/>
                <w:u w:val="none"/>
                <w:lang w:val="en-US" w:eastAsia="zh-CN" w:bidi="ar"/>
              </w:rPr>
            </w:pPr>
          </w:p>
        </w:tc>
        <w:tc>
          <w:tcPr>
            <w:tcW w:w="2340" w:type="dxa"/>
            <w:vAlign w:val="top"/>
          </w:tcPr>
          <w:p>
            <w:pPr>
              <w:keepNext w:val="0"/>
              <w:keepLines w:val="0"/>
              <w:widowControl/>
              <w:suppressLineNumbers w:val="0"/>
              <w:jc w:val="left"/>
              <w:textAlignment w:val="top"/>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振臂2240*100*75</w:t>
            </w:r>
          </w:p>
        </w:tc>
        <w:tc>
          <w:tcPr>
            <w:tcW w:w="675" w:type="dxa"/>
            <w:vAlign w:val="top"/>
          </w:tcPr>
          <w:p>
            <w:pPr>
              <w:keepNext w:val="0"/>
              <w:keepLines w:val="0"/>
              <w:widowControl/>
              <w:suppressLineNumbers w:val="0"/>
              <w:jc w:val="left"/>
              <w:textAlignment w:val="top"/>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条</w:t>
            </w:r>
          </w:p>
        </w:tc>
        <w:tc>
          <w:tcPr>
            <w:tcW w:w="810" w:type="dxa"/>
            <w:vAlign w:val="top"/>
          </w:tcPr>
          <w:p>
            <w:pPr>
              <w:keepNext w:val="0"/>
              <w:keepLines w:val="0"/>
              <w:widowControl/>
              <w:suppressLineNumbers w:val="0"/>
              <w:jc w:val="center"/>
              <w:textAlignment w:val="top"/>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w:t>
            </w:r>
          </w:p>
        </w:tc>
        <w:tc>
          <w:tcPr>
            <w:tcW w:w="1110" w:type="dxa"/>
            <w:vAlign w:val="top"/>
          </w:tcPr>
          <w:p>
            <w:pPr>
              <w:jc w:val="center"/>
              <w:rPr>
                <w:rFonts w:hint="default" w:ascii="Times New Roman" w:hAnsi="Times New Roman" w:eastAsia="仿宋_GB2312" w:cs="Times New Roman"/>
                <w:kern w:val="2"/>
                <w:sz w:val="24"/>
                <w:szCs w:val="24"/>
                <w:lang w:val="en-US" w:eastAsia="zh-CN" w:bidi="ar-SA"/>
              </w:rPr>
            </w:pPr>
          </w:p>
        </w:tc>
        <w:tc>
          <w:tcPr>
            <w:tcW w:w="855" w:type="dxa"/>
            <w:vAlign w:val="top"/>
          </w:tcPr>
          <w:p>
            <w:pPr>
              <w:jc w:val="center"/>
              <w:rPr>
                <w:rFonts w:hint="default" w:ascii="Times New Roman" w:hAnsi="Times New Roman" w:eastAsia="仿宋_GB2312" w:cs="Times New Roman"/>
                <w:kern w:val="2"/>
                <w:sz w:val="24"/>
                <w:szCs w:val="24"/>
                <w:lang w:val="en-US" w:eastAsia="zh-CN" w:bidi="ar-SA"/>
              </w:rPr>
            </w:pPr>
          </w:p>
        </w:tc>
        <w:tc>
          <w:tcPr>
            <w:tcW w:w="1200" w:type="dxa"/>
            <w:vAlign w:val="center"/>
          </w:tcPr>
          <w:p>
            <w:pPr>
              <w:jc w:val="right"/>
              <w:rPr>
                <w:rFonts w:hint="default" w:ascii="Times New Roman" w:hAnsi="Times New Roman" w:eastAsia="仿宋_GB2312" w:cs="Times New Roman"/>
                <w:kern w:val="2"/>
                <w:sz w:val="24"/>
                <w:szCs w:val="24"/>
                <w:lang w:val="en-US" w:eastAsia="zh-CN" w:bidi="ar-SA"/>
              </w:rPr>
            </w:pPr>
          </w:p>
        </w:tc>
        <w:tc>
          <w:tcPr>
            <w:tcW w:w="1366" w:type="dxa"/>
            <w:vAlign w:val="top"/>
          </w:tcPr>
          <w:p>
            <w:pPr>
              <w:keepNext w:val="0"/>
              <w:keepLines w:val="0"/>
              <w:widowControl/>
              <w:suppressLineNumbers w:val="0"/>
              <w:jc w:val="left"/>
              <w:textAlignment w:val="top"/>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按图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7" w:hRule="atLeast"/>
          <w:jc w:val="center"/>
        </w:trPr>
        <w:tc>
          <w:tcPr>
            <w:tcW w:w="705" w:type="dxa"/>
            <w:vAlign w:val="center"/>
          </w:tcPr>
          <w:p>
            <w:pPr>
              <w:pStyle w:val="7"/>
              <w:spacing w:line="500" w:lineRule="exact"/>
              <w:ind w:firstLine="0" w:firstLineChars="0"/>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合计</w:t>
            </w:r>
          </w:p>
        </w:tc>
        <w:tc>
          <w:tcPr>
            <w:tcW w:w="3887" w:type="dxa"/>
            <w:gridSpan w:val="2"/>
            <w:vAlign w:val="center"/>
          </w:tcPr>
          <w:p>
            <w:pPr>
              <w:keepNext w:val="0"/>
              <w:keepLines w:val="0"/>
              <w:widowControl/>
              <w:suppressLineNumbers w:val="0"/>
              <w:jc w:val="center"/>
              <w:textAlignment w:val="center"/>
              <w:rPr>
                <w:rFonts w:hint="default" w:ascii="Times New Roman" w:hAnsi="Times New Roman" w:eastAsia="仿宋_GB2312" w:cs="Times New Roman"/>
                <w:kern w:val="2"/>
                <w:sz w:val="24"/>
                <w:szCs w:val="24"/>
                <w:lang w:val="en-US" w:eastAsia="zh-CN" w:bidi="ar-SA"/>
              </w:rPr>
            </w:pPr>
          </w:p>
        </w:tc>
        <w:tc>
          <w:tcPr>
            <w:tcW w:w="675" w:type="dxa"/>
            <w:vAlign w:val="center"/>
          </w:tcPr>
          <w:p>
            <w:pPr>
              <w:keepNext w:val="0"/>
              <w:keepLines w:val="0"/>
              <w:widowControl/>
              <w:suppressLineNumbers w:val="0"/>
              <w:jc w:val="center"/>
              <w:textAlignment w:val="center"/>
              <w:rPr>
                <w:rFonts w:hint="default" w:ascii="Times New Roman" w:hAnsi="Times New Roman" w:eastAsia="仿宋_GB2312" w:cs="Times New Roman"/>
                <w:kern w:val="2"/>
                <w:sz w:val="24"/>
                <w:szCs w:val="24"/>
                <w:lang w:val="en-US" w:eastAsia="zh-CN" w:bidi="ar-SA"/>
              </w:rPr>
            </w:pPr>
          </w:p>
        </w:tc>
        <w:tc>
          <w:tcPr>
            <w:tcW w:w="810" w:type="dxa"/>
            <w:vAlign w:val="center"/>
          </w:tcPr>
          <w:p>
            <w:pPr>
              <w:keepNext w:val="0"/>
              <w:keepLines w:val="0"/>
              <w:widowControl/>
              <w:suppressLineNumbers w:val="0"/>
              <w:jc w:val="center"/>
              <w:textAlignment w:val="center"/>
              <w:rPr>
                <w:rFonts w:hint="default" w:ascii="Times New Roman" w:hAnsi="Times New Roman" w:eastAsia="仿宋_GB2312" w:cs="Times New Roman"/>
                <w:kern w:val="2"/>
                <w:sz w:val="24"/>
                <w:szCs w:val="24"/>
                <w:lang w:val="en-US" w:eastAsia="zh-CN" w:bidi="ar-SA"/>
              </w:rPr>
            </w:pPr>
          </w:p>
        </w:tc>
        <w:tc>
          <w:tcPr>
            <w:tcW w:w="1110" w:type="dxa"/>
            <w:vAlign w:val="center"/>
          </w:tcPr>
          <w:p>
            <w:pPr>
              <w:keepNext w:val="0"/>
              <w:keepLines w:val="0"/>
              <w:widowControl/>
              <w:suppressLineNumbers w:val="0"/>
              <w:jc w:val="center"/>
              <w:textAlignment w:val="center"/>
              <w:rPr>
                <w:rFonts w:hint="default" w:ascii="Times New Roman" w:hAnsi="Times New Roman" w:eastAsia="仿宋_GB2312" w:cs="Times New Roman"/>
                <w:kern w:val="2"/>
                <w:sz w:val="24"/>
                <w:szCs w:val="24"/>
                <w:lang w:val="en-US" w:eastAsia="zh-CN" w:bidi="ar-SA"/>
              </w:rPr>
            </w:pPr>
          </w:p>
        </w:tc>
        <w:tc>
          <w:tcPr>
            <w:tcW w:w="855" w:type="dxa"/>
            <w:vAlign w:val="center"/>
          </w:tcPr>
          <w:p>
            <w:pPr>
              <w:keepNext w:val="0"/>
              <w:keepLines w:val="0"/>
              <w:widowControl/>
              <w:suppressLineNumbers w:val="0"/>
              <w:jc w:val="center"/>
              <w:textAlignment w:val="center"/>
              <w:rPr>
                <w:rFonts w:hint="default" w:ascii="Times New Roman" w:hAnsi="Times New Roman" w:eastAsia="仿宋_GB2312" w:cs="Times New Roman"/>
                <w:kern w:val="2"/>
                <w:sz w:val="24"/>
                <w:szCs w:val="24"/>
                <w:lang w:val="en-US" w:eastAsia="zh-CN" w:bidi="ar-SA"/>
              </w:rPr>
            </w:pPr>
          </w:p>
        </w:tc>
        <w:tc>
          <w:tcPr>
            <w:tcW w:w="1200" w:type="dxa"/>
            <w:vAlign w:val="center"/>
          </w:tcPr>
          <w:p>
            <w:pPr>
              <w:keepNext w:val="0"/>
              <w:keepLines w:val="0"/>
              <w:widowControl/>
              <w:suppressLineNumbers w:val="0"/>
              <w:jc w:val="center"/>
              <w:textAlignment w:val="center"/>
              <w:rPr>
                <w:rFonts w:hint="default" w:ascii="Times New Roman" w:hAnsi="Times New Roman" w:eastAsia="仿宋_GB2312" w:cs="Times New Roman"/>
                <w:kern w:val="2"/>
                <w:sz w:val="24"/>
                <w:szCs w:val="24"/>
                <w:lang w:val="en-US" w:eastAsia="zh-CN" w:bidi="ar-SA"/>
              </w:rPr>
            </w:pPr>
          </w:p>
        </w:tc>
        <w:tc>
          <w:tcPr>
            <w:tcW w:w="1366" w:type="dxa"/>
            <w:vAlign w:val="center"/>
          </w:tcPr>
          <w:p>
            <w:pPr>
              <w:keepNext w:val="0"/>
              <w:keepLines w:val="0"/>
              <w:widowControl/>
              <w:suppressLineNumbers w:val="0"/>
              <w:jc w:val="center"/>
              <w:textAlignment w:val="center"/>
              <w:rPr>
                <w:rFonts w:hint="default" w:ascii="Times New Roman" w:hAnsi="Times New Roman" w:eastAsia="仿宋_GB2312" w:cs="Times New Roman"/>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7" w:hRule="atLeast"/>
          <w:jc w:val="center"/>
        </w:trPr>
        <w:tc>
          <w:tcPr>
            <w:tcW w:w="10608" w:type="dxa"/>
            <w:gridSpan w:val="9"/>
            <w:vAlign w:val="center"/>
          </w:tcPr>
          <w:p>
            <w:pPr>
              <w:keepNext w:val="0"/>
              <w:keepLines w:val="0"/>
              <w:widowControl/>
              <w:suppressLineNumbers w:val="0"/>
              <w:jc w:val="both"/>
              <w:textAlignment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b/>
                <w:bCs/>
                <w:sz w:val="24"/>
              </w:rPr>
              <w:t>合计</w:t>
            </w:r>
            <w:r>
              <w:rPr>
                <w:rFonts w:hint="default" w:ascii="Times New Roman" w:hAnsi="Times New Roman" w:eastAsia="仿宋_GB2312" w:cs="Times New Roman"/>
                <w:b/>
                <w:bCs/>
                <w:sz w:val="24"/>
                <w:lang w:eastAsia="zh-CN"/>
              </w:rPr>
              <w:t>人民币</w:t>
            </w:r>
            <w:r>
              <w:rPr>
                <w:rFonts w:hint="eastAsia" w:eastAsia="仿宋_GB2312" w:cs="Times New Roman"/>
                <w:b/>
                <w:bCs/>
                <w:sz w:val="24"/>
                <w:lang w:val="en-US" w:eastAsia="zh-CN"/>
              </w:rPr>
              <w:t>不含税</w:t>
            </w:r>
            <w:r>
              <w:rPr>
                <w:rFonts w:hint="default" w:ascii="Times New Roman" w:hAnsi="Times New Roman" w:eastAsia="仿宋_GB2312" w:cs="Times New Roman"/>
                <w:b/>
                <w:bCs/>
                <w:sz w:val="24"/>
                <w:lang w:eastAsia="zh-CN"/>
              </w:rPr>
              <w:t>金额（大写）</w:t>
            </w:r>
            <w:r>
              <w:rPr>
                <w:rFonts w:hint="default" w:ascii="Times New Roman" w:hAnsi="Times New Roman" w:eastAsia="仿宋_GB2312" w:cs="Times New Roman"/>
                <w:b/>
                <w:bCs/>
                <w:sz w:val="24"/>
                <w:lang w:val="en-US" w:eastAsia="zh-CN"/>
              </w:rPr>
              <w:t xml:space="preserve"> </w:t>
            </w:r>
            <w:r>
              <w:rPr>
                <w:rFonts w:hint="default" w:ascii="Times New Roman" w:hAnsi="Times New Roman" w:eastAsia="仿宋_GB2312" w:cs="Times New Roman"/>
                <w:b/>
                <w:bCs/>
                <w:sz w:val="24"/>
                <w:lang w:eastAsia="zh-CN"/>
              </w:rPr>
              <w:t>元整</w:t>
            </w:r>
            <w:r>
              <w:rPr>
                <w:rFonts w:hint="default" w:ascii="Times New Roman" w:hAnsi="Times New Roman" w:eastAsia="仿宋_GB2312" w:cs="Times New Roman"/>
                <w:b/>
                <w:bCs/>
                <w:sz w:val="24"/>
                <w:lang w:val="en-US" w:eastAsia="zh-CN"/>
              </w:rPr>
              <w:t xml:space="preserve">                                    </w:t>
            </w:r>
            <w:r>
              <w:rPr>
                <w:rFonts w:hint="default" w:ascii="Times New Roman" w:hAnsi="Times New Roman" w:eastAsia="仿宋_GB2312" w:cs="Times New Roman"/>
                <w:b/>
                <w:bCs/>
                <w:sz w:val="24"/>
                <w:szCs w:val="24"/>
                <w:lang w:val="en-US" w:eastAsia="zh-CN"/>
              </w:rPr>
              <w:t>¥ 00.00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4" w:hRule="atLeast"/>
          <w:jc w:val="center"/>
        </w:trPr>
        <w:tc>
          <w:tcPr>
            <w:tcW w:w="10608" w:type="dxa"/>
            <w:gridSpan w:val="9"/>
            <w:vAlign w:val="center"/>
          </w:tcPr>
          <w:p>
            <w:pPr>
              <w:jc w:val="left"/>
              <w:rPr>
                <w:rFonts w:hint="default" w:ascii="Times New Roman" w:hAnsi="Times New Roman" w:eastAsia="仿宋_GB2312" w:cs="Times New Roman"/>
                <w:b/>
                <w:bCs/>
                <w:sz w:val="24"/>
                <w:lang w:val="en-US"/>
              </w:rPr>
            </w:pPr>
            <w:r>
              <w:rPr>
                <w:rFonts w:hint="default" w:ascii="Times New Roman" w:hAnsi="Times New Roman" w:eastAsia="仿宋_GB2312" w:cs="Times New Roman"/>
                <w:b/>
                <w:bCs/>
                <w:sz w:val="24"/>
              </w:rPr>
              <w:t>合计</w:t>
            </w:r>
            <w:r>
              <w:rPr>
                <w:rFonts w:hint="default" w:ascii="Times New Roman" w:hAnsi="Times New Roman" w:eastAsia="仿宋_GB2312" w:cs="Times New Roman"/>
                <w:b/>
                <w:bCs/>
                <w:sz w:val="24"/>
                <w:lang w:eastAsia="zh-CN"/>
              </w:rPr>
              <w:t>人民币金额（大写）</w:t>
            </w:r>
            <w:r>
              <w:rPr>
                <w:rFonts w:hint="default" w:ascii="Times New Roman" w:hAnsi="Times New Roman" w:eastAsia="仿宋_GB2312" w:cs="Times New Roman"/>
                <w:b/>
                <w:bCs/>
                <w:sz w:val="24"/>
                <w:lang w:val="en-US" w:eastAsia="zh-CN"/>
              </w:rPr>
              <w:t xml:space="preserve"> </w:t>
            </w:r>
            <w:r>
              <w:rPr>
                <w:rFonts w:hint="default" w:ascii="Times New Roman" w:hAnsi="Times New Roman" w:eastAsia="仿宋_GB2312" w:cs="Times New Roman"/>
                <w:b/>
                <w:bCs/>
                <w:sz w:val="24"/>
                <w:lang w:eastAsia="zh-CN"/>
              </w:rPr>
              <w:t>元整</w:t>
            </w:r>
            <w:r>
              <w:rPr>
                <w:rFonts w:hint="default" w:ascii="Times New Roman" w:hAnsi="Times New Roman" w:eastAsia="仿宋_GB2312" w:cs="Times New Roman"/>
                <w:b/>
                <w:bCs/>
                <w:sz w:val="24"/>
                <w:lang w:val="en-US" w:eastAsia="zh-CN"/>
              </w:rPr>
              <w:t xml:space="preserve">                                          </w:t>
            </w:r>
            <w:r>
              <w:rPr>
                <w:rFonts w:hint="default" w:ascii="Times New Roman" w:hAnsi="Times New Roman" w:eastAsia="仿宋_GB2312" w:cs="Times New Roman"/>
                <w:b/>
                <w:bCs/>
                <w:sz w:val="24"/>
                <w:szCs w:val="24"/>
                <w:lang w:val="en-US" w:eastAsia="zh-CN"/>
              </w:rPr>
              <w:t>¥ 00.00</w:t>
            </w:r>
          </w:p>
        </w:tc>
      </w:tr>
    </w:tbl>
    <w:p>
      <w:pPr>
        <w:spacing w:line="560" w:lineRule="exact"/>
        <w:ind w:firstLine="602"/>
        <w:jc w:val="left"/>
        <w:rPr>
          <w:rFonts w:hint="eastAsia" w:eastAsia="仿宋_GB2312" w:cs="Times New Roman"/>
          <w:color w:val="auto"/>
          <w:kern w:val="0"/>
          <w:sz w:val="32"/>
          <w:szCs w:val="32"/>
          <w:lang w:eastAsia="zh-CN"/>
        </w:rPr>
      </w:pPr>
      <w:r>
        <w:rPr>
          <w:rFonts w:hint="default" w:ascii="Times New Roman" w:hAnsi="Times New Roman" w:eastAsia="黑体" w:cs="Times New Roman"/>
          <w:sz w:val="32"/>
          <w:szCs w:val="32"/>
        </w:rPr>
        <w:t>三、报价要求：</w:t>
      </w:r>
    </w:p>
    <w:p>
      <w:r>
        <w:rPr>
          <w:rFonts w:hint="eastAsia" w:eastAsia="仿宋_GB2312" w:cs="Times New Roman"/>
          <w:color w:val="auto"/>
          <w:kern w:val="0"/>
          <w:sz w:val="32"/>
          <w:szCs w:val="32"/>
          <w:lang w:eastAsia="zh-CN"/>
        </w:rPr>
        <w:br w:type="page"/>
      </w:r>
      <w:r>
        <w:drawing>
          <wp:inline distT="0" distB="0" distL="114300" distR="114300">
            <wp:extent cx="5902325" cy="4348480"/>
            <wp:effectExtent l="0" t="0" r="317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902325" cy="4348480"/>
                    </a:xfrm>
                    <a:prstGeom prst="rect">
                      <a:avLst/>
                    </a:prstGeom>
                    <a:noFill/>
                    <a:ln>
                      <a:noFill/>
                    </a:ln>
                  </pic:spPr>
                </pic:pic>
              </a:graphicData>
            </a:graphic>
          </wp:inline>
        </w:drawing>
      </w:r>
    </w:p>
    <w:p>
      <w:pPr>
        <w:pStyle w:val="2"/>
      </w:pPr>
    </w:p>
    <w:p>
      <w:pPr>
        <w:pStyle w:val="3"/>
      </w:pPr>
      <w:r>
        <w:drawing>
          <wp:inline distT="0" distB="0" distL="114300" distR="114300">
            <wp:extent cx="5895340" cy="3819525"/>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895340" cy="3819525"/>
                    </a:xfrm>
                    <a:prstGeom prst="rect">
                      <a:avLst/>
                    </a:prstGeom>
                    <a:noFill/>
                    <a:ln>
                      <a:noFill/>
                    </a:ln>
                  </pic:spPr>
                </pic:pic>
              </a:graphicData>
            </a:graphic>
          </wp:inline>
        </w:drawing>
      </w:r>
      <w:r>
        <w:drawing>
          <wp:inline distT="0" distB="0" distL="114300" distR="114300">
            <wp:extent cx="5901055" cy="4093210"/>
            <wp:effectExtent l="0" t="0" r="4445"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901055" cy="4093210"/>
                    </a:xfrm>
                    <a:prstGeom prst="rect">
                      <a:avLst/>
                    </a:prstGeom>
                    <a:noFill/>
                    <a:ln>
                      <a:noFill/>
                    </a:ln>
                  </pic:spPr>
                </pic:pic>
              </a:graphicData>
            </a:graphic>
          </wp:inline>
        </w:drawing>
      </w:r>
      <w:r>
        <w:drawing>
          <wp:inline distT="0" distB="0" distL="114300" distR="114300">
            <wp:extent cx="5901055" cy="3861435"/>
            <wp:effectExtent l="0" t="0" r="4445"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901055" cy="3861435"/>
                    </a:xfrm>
                    <a:prstGeom prst="rect">
                      <a:avLst/>
                    </a:prstGeom>
                    <a:noFill/>
                    <a:ln>
                      <a:noFill/>
                    </a:ln>
                  </pic:spPr>
                </pic:pic>
              </a:graphicData>
            </a:graphic>
          </wp:inline>
        </w:drawing>
      </w:r>
      <w:r>
        <w:drawing>
          <wp:inline distT="0" distB="0" distL="114300" distR="114300">
            <wp:extent cx="5894705" cy="3887470"/>
            <wp:effectExtent l="0" t="0" r="127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894705" cy="3887470"/>
                    </a:xfrm>
                    <a:prstGeom prst="rect">
                      <a:avLst/>
                    </a:prstGeom>
                    <a:noFill/>
                    <a:ln>
                      <a:noFill/>
                    </a:ln>
                  </pic:spPr>
                </pic:pic>
              </a:graphicData>
            </a:graphic>
          </wp:inline>
        </w:drawing>
      </w:r>
      <w:r>
        <w:drawing>
          <wp:inline distT="0" distB="0" distL="114300" distR="114300">
            <wp:extent cx="5900420" cy="3831590"/>
            <wp:effectExtent l="0" t="0" r="508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900420" cy="3831590"/>
                    </a:xfrm>
                    <a:prstGeom prst="rect">
                      <a:avLst/>
                    </a:prstGeom>
                    <a:noFill/>
                    <a:ln>
                      <a:noFill/>
                    </a:ln>
                  </pic:spPr>
                </pic:pic>
              </a:graphicData>
            </a:graphic>
          </wp:inline>
        </w:drawing>
      </w:r>
      <w:r>
        <w:drawing>
          <wp:inline distT="0" distB="0" distL="114300" distR="114300">
            <wp:extent cx="5898515" cy="3892550"/>
            <wp:effectExtent l="0" t="0" r="6985"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5898515" cy="3892550"/>
                    </a:xfrm>
                    <a:prstGeom prst="rect">
                      <a:avLst/>
                    </a:prstGeom>
                    <a:noFill/>
                    <a:ln>
                      <a:noFill/>
                    </a:ln>
                  </pic:spPr>
                </pic:pic>
              </a:graphicData>
            </a:graphic>
          </wp:inline>
        </w:drawing>
      </w:r>
      <w:r>
        <w:drawing>
          <wp:inline distT="0" distB="0" distL="114300" distR="114300">
            <wp:extent cx="5902960" cy="3881755"/>
            <wp:effectExtent l="0" t="0" r="254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5902960" cy="3881755"/>
                    </a:xfrm>
                    <a:prstGeom prst="rect">
                      <a:avLst/>
                    </a:prstGeom>
                    <a:noFill/>
                    <a:ln>
                      <a:noFill/>
                    </a:ln>
                  </pic:spPr>
                </pic:pic>
              </a:graphicData>
            </a:graphic>
          </wp:inline>
        </w:drawing>
      </w:r>
      <w:r>
        <w:drawing>
          <wp:inline distT="0" distB="0" distL="114300" distR="114300">
            <wp:extent cx="5000625" cy="3538855"/>
            <wp:effectExtent l="0" t="0" r="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5000625" cy="3538855"/>
                    </a:xfrm>
                    <a:prstGeom prst="rect">
                      <a:avLst/>
                    </a:prstGeom>
                    <a:noFill/>
                    <a:ln>
                      <a:noFill/>
                    </a:ln>
                  </pic:spPr>
                </pic:pic>
              </a:graphicData>
            </a:graphic>
          </wp:inline>
        </w:drawing>
      </w:r>
      <w:r>
        <w:drawing>
          <wp:inline distT="0" distB="0" distL="114300" distR="114300">
            <wp:extent cx="5894070" cy="3812540"/>
            <wp:effectExtent l="0" t="0" r="1905" b="698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4"/>
                    <a:stretch>
                      <a:fillRect/>
                    </a:stretch>
                  </pic:blipFill>
                  <pic:spPr>
                    <a:xfrm>
                      <a:off x="0" y="0"/>
                      <a:ext cx="5894070" cy="3812540"/>
                    </a:xfrm>
                    <a:prstGeom prst="rect">
                      <a:avLst/>
                    </a:prstGeom>
                    <a:noFill/>
                    <a:ln>
                      <a:noFill/>
                    </a:ln>
                  </pic:spPr>
                </pic:pic>
              </a:graphicData>
            </a:graphic>
          </wp:inline>
        </w:drawing>
      </w:r>
      <w:r>
        <w:drawing>
          <wp:inline distT="0" distB="0" distL="114300" distR="114300">
            <wp:extent cx="5900420" cy="4164330"/>
            <wp:effectExtent l="0" t="0" r="5080" b="762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5"/>
                    <a:stretch>
                      <a:fillRect/>
                    </a:stretch>
                  </pic:blipFill>
                  <pic:spPr>
                    <a:xfrm>
                      <a:off x="0" y="0"/>
                      <a:ext cx="5900420" cy="4164330"/>
                    </a:xfrm>
                    <a:prstGeom prst="rect">
                      <a:avLst/>
                    </a:prstGeom>
                    <a:noFill/>
                    <a:ln>
                      <a:noFill/>
                    </a:ln>
                  </pic:spPr>
                </pic:pic>
              </a:graphicData>
            </a:graphic>
          </wp:inline>
        </w:drawing>
      </w:r>
    </w:p>
    <w:p/>
    <w:p>
      <w:pPr>
        <w:pStyle w:val="2"/>
      </w:pPr>
    </w:p>
    <w:p>
      <w:pPr>
        <w:pStyle w:val="3"/>
      </w:pPr>
    </w:p>
    <w:p/>
    <w:p>
      <w:pPr>
        <w:pStyle w:val="2"/>
      </w:pPr>
    </w:p>
    <w:p>
      <w:pPr>
        <w:pStyle w:val="2"/>
        <w:rPr>
          <w:rFonts w:hint="eastAsia"/>
          <w:lang w:eastAsia="zh-CN"/>
        </w:rPr>
      </w:pPr>
    </w:p>
    <w:p>
      <w:pPr>
        <w:pStyle w:val="2"/>
        <w:rPr>
          <w:rFonts w:hint="default"/>
          <w:lang w:val="en-US"/>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kern w:val="0"/>
          <w:sz w:val="32"/>
          <w:szCs w:val="32"/>
          <w:lang w:eastAsia="zh-CN"/>
        </w:rPr>
      </w:pPr>
      <w:r>
        <w:rPr>
          <w:rFonts w:hint="default" w:ascii="Times New Roman" w:hAnsi="Times New Roman" w:eastAsia="黑体" w:cs="Times New Roman"/>
          <w:sz w:val="32"/>
          <w:szCs w:val="32"/>
        </w:rPr>
        <w:t>四、交货地址：</w:t>
      </w:r>
      <w:r>
        <w:rPr>
          <w:rFonts w:hint="default" w:ascii="Times New Roman" w:hAnsi="Times New Roman" w:eastAsia="仿宋_GB2312" w:cs="Times New Roman"/>
          <w:color w:val="auto"/>
          <w:kern w:val="0"/>
          <w:sz w:val="32"/>
          <w:szCs w:val="32"/>
          <w:lang w:eastAsia="zh-CN"/>
        </w:rPr>
        <w:t>北海市铁山港区南康镇富康路166号中粮屯河北海糖业有限公司</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z w:val="32"/>
          <w:szCs w:val="32"/>
        </w:rPr>
      </w:pPr>
      <w:r>
        <w:rPr>
          <w:rFonts w:hint="default" w:ascii="Times New Roman" w:hAnsi="Times New Roman" w:eastAsia="黑体" w:cs="Times New Roman"/>
          <w:sz w:val="32"/>
          <w:szCs w:val="32"/>
          <w:lang w:val="en-US" w:eastAsia="zh-CN"/>
        </w:rPr>
        <w:t>五</w:t>
      </w:r>
      <w:r>
        <w:rPr>
          <w:rFonts w:hint="default" w:ascii="Times New Roman" w:hAnsi="Times New Roman" w:eastAsia="黑体" w:cs="Times New Roman"/>
          <w:sz w:val="32"/>
          <w:szCs w:val="32"/>
        </w:rPr>
        <w:t>、交货时间：</w:t>
      </w:r>
      <w:r>
        <w:rPr>
          <w:rFonts w:hint="eastAsia" w:eastAsia="仿宋_GB2312" w:cs="Times New Roman"/>
          <w:color w:val="auto"/>
          <w:kern w:val="0"/>
          <w:sz w:val="32"/>
          <w:szCs w:val="32"/>
          <w:lang w:val="en-US" w:eastAsia="zh-CN"/>
        </w:rPr>
        <w:t>15</w:t>
      </w:r>
      <w:r>
        <w:rPr>
          <w:rFonts w:hint="default" w:ascii="Times New Roman" w:hAnsi="Times New Roman" w:eastAsia="仿宋_GB2312" w:cs="Times New Roman"/>
          <w:color w:val="auto"/>
          <w:kern w:val="0"/>
          <w:sz w:val="32"/>
          <w:szCs w:val="32"/>
          <w:lang w:eastAsia="zh-CN"/>
        </w:rPr>
        <w:t>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z w:val="32"/>
          <w:szCs w:val="32"/>
        </w:rPr>
      </w:pPr>
      <w:r>
        <w:rPr>
          <w:rFonts w:hint="default" w:ascii="Times New Roman" w:hAnsi="Times New Roman" w:eastAsia="黑体" w:cs="Times New Roman"/>
          <w:sz w:val="32"/>
          <w:szCs w:val="32"/>
          <w:lang w:val="en-US" w:eastAsia="zh-CN"/>
        </w:rPr>
        <w:t>六</w:t>
      </w:r>
      <w:r>
        <w:rPr>
          <w:rFonts w:hint="default" w:ascii="Times New Roman" w:hAnsi="Times New Roman" w:eastAsia="黑体" w:cs="Times New Roman"/>
          <w:sz w:val="32"/>
          <w:szCs w:val="32"/>
        </w:rPr>
        <w:t>、评审办法</w:t>
      </w:r>
      <w:r>
        <w:rPr>
          <w:rFonts w:hint="default" w:ascii="Times New Roman" w:hAnsi="Times New Roman" w:eastAsia="仿宋" w:cs="Times New Roman"/>
          <w:sz w:val="32"/>
          <w:szCs w:val="32"/>
        </w:rPr>
        <w:t>：</w:t>
      </w:r>
      <w:r>
        <w:rPr>
          <w:rFonts w:hint="default" w:ascii="Times New Roman" w:hAnsi="Times New Roman" w:eastAsia="仿宋_GB2312" w:cs="Times New Roman"/>
          <w:color w:val="auto"/>
          <w:kern w:val="0"/>
          <w:sz w:val="32"/>
          <w:szCs w:val="32"/>
          <w:lang w:eastAsia="zh-CN"/>
        </w:rPr>
        <w:t>本次采购工作，在满足采购方需求的前提下坚持“同质比价、同价比质、同质同价比服务”。低价授标。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z w:val="32"/>
          <w:szCs w:val="32"/>
        </w:rPr>
      </w:pPr>
      <w:r>
        <w:rPr>
          <w:rFonts w:hint="default" w:ascii="Times New Roman" w:hAnsi="Times New Roman" w:eastAsia="黑体" w:cs="Times New Roman"/>
          <w:sz w:val="32"/>
          <w:szCs w:val="32"/>
          <w:lang w:val="en-US" w:eastAsia="zh-CN"/>
        </w:rPr>
        <w:t>七</w:t>
      </w:r>
      <w:r>
        <w:rPr>
          <w:rFonts w:hint="default" w:ascii="Times New Roman" w:hAnsi="Times New Roman" w:eastAsia="黑体" w:cs="Times New Roman"/>
          <w:sz w:val="32"/>
          <w:szCs w:val="32"/>
        </w:rPr>
        <w:t>、付款方式：</w:t>
      </w:r>
      <w:r>
        <w:rPr>
          <w:rFonts w:hint="default" w:ascii="Times New Roman" w:hAnsi="Times New Roman" w:eastAsia="仿宋_GB2312" w:cs="Times New Roman"/>
          <w:color w:val="auto"/>
          <w:kern w:val="0"/>
          <w:sz w:val="32"/>
          <w:szCs w:val="32"/>
          <w:lang w:eastAsia="zh-CN"/>
        </w:rPr>
        <w:t>需方使用部门领用后，按期开具入库单，供方依据入库单提供增值税专用发票挂帐后，需方按资金计划支付货款。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z w:val="32"/>
          <w:szCs w:val="32"/>
        </w:rPr>
      </w:pPr>
      <w:r>
        <w:rPr>
          <w:rFonts w:hint="default" w:ascii="Times New Roman" w:hAnsi="Times New Roman" w:eastAsia="黑体" w:cs="Times New Roman"/>
          <w:sz w:val="32"/>
          <w:szCs w:val="32"/>
          <w:lang w:val="en-US" w:eastAsia="zh-CN"/>
        </w:rPr>
        <w:t>八</w:t>
      </w:r>
      <w:r>
        <w:rPr>
          <w:rFonts w:hint="default" w:ascii="Times New Roman" w:hAnsi="Times New Roman" w:eastAsia="黑体" w:cs="Times New Roman"/>
          <w:sz w:val="32"/>
          <w:szCs w:val="32"/>
        </w:rPr>
        <w:t>、合同草案</w:t>
      </w:r>
      <w:r>
        <w:rPr>
          <w:rFonts w:hint="default" w:ascii="Times New Roman" w:hAnsi="Times New Roman" w:eastAsia="仿宋" w:cs="Times New Roman"/>
          <w:sz w:val="32"/>
          <w:szCs w:val="32"/>
        </w:rPr>
        <w:t>（</w:t>
      </w:r>
      <w:r>
        <w:rPr>
          <w:rFonts w:hint="default" w:ascii="Times New Roman" w:hAnsi="Times New Roman" w:eastAsia="仿宋_GB2312" w:cs="Times New Roman"/>
          <w:color w:val="auto"/>
          <w:kern w:val="0"/>
          <w:sz w:val="32"/>
          <w:szCs w:val="32"/>
          <w:lang w:eastAsia="zh-CN"/>
        </w:rPr>
        <w:t>中标金额≥10000元签订合同</w:t>
      </w:r>
      <w:r>
        <w:rPr>
          <w:rFonts w:hint="eastAsia" w:eastAsia="仿宋_GB2312" w:cs="Times New Roman"/>
          <w:color w:val="auto"/>
          <w:kern w:val="0"/>
          <w:sz w:val="32"/>
          <w:szCs w:val="32"/>
          <w:lang w:eastAsia="zh-CN"/>
        </w:rPr>
        <w:t>，</w:t>
      </w:r>
      <w:r>
        <w:rPr>
          <w:rFonts w:hint="default" w:ascii="Times New Roman" w:hAnsi="Times New Roman" w:eastAsia="仿宋_GB2312" w:cs="Times New Roman"/>
          <w:color w:val="auto"/>
          <w:kern w:val="0"/>
          <w:sz w:val="32"/>
          <w:szCs w:val="32"/>
          <w:lang w:eastAsia="zh-CN"/>
        </w:rPr>
        <w:t>中标金额</w:t>
      </w:r>
      <w:r>
        <w:rPr>
          <w:rFonts w:hint="eastAsia" w:eastAsia="仿宋_GB2312" w:cs="Times New Roman"/>
          <w:color w:val="auto"/>
          <w:kern w:val="0"/>
          <w:sz w:val="32"/>
          <w:szCs w:val="32"/>
          <w:lang w:val="en-US" w:eastAsia="zh-CN"/>
        </w:rPr>
        <w:t>＜</w:t>
      </w:r>
      <w:r>
        <w:rPr>
          <w:rFonts w:hint="default" w:ascii="Times New Roman" w:hAnsi="Times New Roman" w:eastAsia="仿宋_GB2312" w:cs="Times New Roman"/>
          <w:color w:val="auto"/>
          <w:kern w:val="0"/>
          <w:sz w:val="32"/>
          <w:szCs w:val="32"/>
          <w:lang w:eastAsia="zh-CN"/>
        </w:rPr>
        <w:t>10000元</w:t>
      </w:r>
      <w:r>
        <w:rPr>
          <w:rFonts w:hint="eastAsia" w:eastAsia="仿宋_GB2312" w:cs="Times New Roman"/>
          <w:color w:val="auto"/>
          <w:kern w:val="0"/>
          <w:sz w:val="32"/>
          <w:szCs w:val="32"/>
          <w:lang w:val="en-US" w:eastAsia="zh-CN"/>
        </w:rPr>
        <w:t>以采购平台发布中标明细作为订货清单</w:t>
      </w:r>
      <w:r>
        <w:rPr>
          <w:rFonts w:hint="default" w:ascii="Times New Roman" w:hAnsi="Times New Roman" w:eastAsia="仿宋" w:cs="Times New Roman"/>
          <w:sz w:val="32"/>
          <w:szCs w:val="32"/>
        </w:rPr>
        <w:t>）：</w:t>
      </w:r>
    </w:p>
    <w:p>
      <w:pPr>
        <w:pStyle w:val="5"/>
        <w:jc w:val="center"/>
        <w:rPr>
          <w:rFonts w:hint="default" w:ascii="Times New Roman" w:hAnsi="Times New Roman" w:eastAsia="宋体" w:cs="Times New Roman"/>
          <w:bCs w:val="0"/>
          <w:color w:val="auto"/>
          <w:sz w:val="48"/>
          <w:szCs w:val="48"/>
        </w:rPr>
      </w:pPr>
    </w:p>
    <w:p>
      <w:pPr>
        <w:pStyle w:val="5"/>
        <w:jc w:val="center"/>
        <w:rPr>
          <w:rFonts w:hint="default" w:ascii="Times New Roman" w:hAnsi="Times New Roman" w:eastAsia="黑体" w:cs="Times New Roman"/>
          <w:b w:val="0"/>
          <w:bCs w:val="0"/>
          <w:color w:val="auto"/>
          <w:sz w:val="48"/>
          <w:szCs w:val="48"/>
        </w:rPr>
      </w:pPr>
      <w:r>
        <w:rPr>
          <w:rFonts w:hint="default" w:ascii="Times New Roman" w:hAnsi="Times New Roman" w:eastAsia="黑体" w:cs="Times New Roman"/>
          <w:b w:val="0"/>
          <w:bCs w:val="0"/>
          <w:color w:val="auto"/>
          <w:sz w:val="48"/>
          <w:szCs w:val="48"/>
          <w:lang w:eastAsia="zh-CN"/>
        </w:rPr>
        <w:t>甘蔗</w:t>
      </w:r>
      <w:r>
        <w:rPr>
          <w:rFonts w:hint="default" w:ascii="Times New Roman" w:hAnsi="Times New Roman" w:eastAsia="黑体" w:cs="Times New Roman"/>
          <w:b w:val="0"/>
          <w:bCs w:val="0"/>
          <w:color w:val="auto"/>
          <w:sz w:val="48"/>
          <w:szCs w:val="48"/>
        </w:rPr>
        <w:t>糖部通用标准件采购合同</w:t>
      </w:r>
    </w:p>
    <w:p>
      <w:pPr>
        <w:pStyle w:val="5"/>
        <w:jc w:val="center"/>
        <w:rPr>
          <w:rFonts w:hint="default" w:ascii="Times New Roman" w:hAnsi="Times New Roman" w:eastAsia="宋体" w:cs="Times New Roman"/>
          <w:bCs w:val="0"/>
          <w:color w:val="auto"/>
          <w:sz w:val="36"/>
          <w:szCs w:val="36"/>
          <w:lang w:eastAsia="zh-CN"/>
        </w:rPr>
      </w:pPr>
      <w:r>
        <w:rPr>
          <w:rFonts w:hint="default" w:ascii="Times New Roman" w:hAnsi="Times New Roman" w:eastAsia="宋体" w:cs="Times New Roman"/>
          <w:bCs w:val="0"/>
          <w:color w:val="auto"/>
          <w:sz w:val="36"/>
          <w:szCs w:val="36"/>
          <w:lang w:eastAsia="zh-CN"/>
        </w:rPr>
        <w:t>（</w:t>
      </w:r>
      <w:r>
        <w:rPr>
          <w:rFonts w:hint="eastAsia" w:eastAsia="宋体" w:cs="Times New Roman"/>
          <w:bCs w:val="0"/>
          <w:color w:val="auto"/>
          <w:sz w:val="36"/>
          <w:szCs w:val="36"/>
          <w:lang w:val="en-US" w:eastAsia="zh-CN"/>
        </w:rPr>
        <w:t>**</w:t>
      </w:r>
      <w:r>
        <w:rPr>
          <w:rFonts w:hint="default" w:ascii="Times New Roman" w:hAnsi="Times New Roman" w:eastAsia="宋体" w:cs="Times New Roman"/>
          <w:bCs w:val="0"/>
          <w:color w:val="auto"/>
          <w:sz w:val="36"/>
          <w:szCs w:val="36"/>
          <w:lang w:val="en-US" w:eastAsia="zh-CN"/>
        </w:rPr>
        <w:t>物资合同</w:t>
      </w:r>
      <w:r>
        <w:rPr>
          <w:rFonts w:hint="default" w:ascii="Times New Roman" w:hAnsi="Times New Roman" w:eastAsia="宋体" w:cs="Times New Roman"/>
          <w:bCs w:val="0"/>
          <w:color w:val="auto"/>
          <w:sz w:val="36"/>
          <w:szCs w:val="36"/>
          <w:lang w:eastAsia="zh-CN"/>
        </w:rPr>
        <w:t>）</w:t>
      </w:r>
    </w:p>
    <w:p>
      <w:pPr>
        <w:pStyle w:val="5"/>
        <w:jc w:val="center"/>
        <w:rPr>
          <w:rFonts w:hint="default" w:ascii="Times New Roman" w:hAnsi="Times New Roman" w:eastAsia="宋体" w:cs="Times New Roman"/>
          <w:bCs w:val="0"/>
          <w:color w:val="auto"/>
          <w:sz w:val="48"/>
          <w:szCs w:val="48"/>
        </w:rPr>
      </w:pPr>
    </w:p>
    <w:p>
      <w:pPr>
        <w:pStyle w:val="5"/>
        <w:jc w:val="center"/>
        <w:rPr>
          <w:rFonts w:hint="default" w:ascii="Times New Roman" w:hAnsi="Times New Roman" w:eastAsia="宋体" w:cs="Times New Roman"/>
          <w:bCs w:val="0"/>
          <w:color w:val="auto"/>
          <w:sz w:val="48"/>
          <w:szCs w:val="48"/>
        </w:rPr>
      </w:pPr>
    </w:p>
    <w:p>
      <w:pPr>
        <w:pStyle w:val="5"/>
        <w:jc w:val="center"/>
        <w:rPr>
          <w:rFonts w:hint="default" w:ascii="Times New Roman" w:hAnsi="Times New Roman" w:eastAsia="宋体" w:cs="Times New Roman"/>
          <w:bCs w:val="0"/>
          <w:color w:val="auto"/>
          <w:sz w:val="48"/>
          <w:szCs w:val="48"/>
        </w:rPr>
      </w:pPr>
    </w:p>
    <w:p>
      <w:pPr>
        <w:pStyle w:val="5"/>
        <w:jc w:val="center"/>
        <w:rPr>
          <w:rFonts w:hint="default" w:ascii="Times New Roman" w:hAnsi="Times New Roman" w:eastAsia="宋体" w:cs="Times New Roman"/>
          <w:bCs w:val="0"/>
          <w:color w:val="auto"/>
          <w:sz w:val="48"/>
          <w:szCs w:val="48"/>
        </w:rPr>
      </w:pPr>
    </w:p>
    <w:p>
      <w:pPr>
        <w:pStyle w:val="5"/>
        <w:jc w:val="center"/>
        <w:rPr>
          <w:rFonts w:hint="default" w:ascii="Times New Roman" w:hAnsi="Times New Roman" w:eastAsia="宋体" w:cs="Times New Roman"/>
          <w:bCs w:val="0"/>
          <w:color w:val="auto"/>
          <w:sz w:val="48"/>
          <w:szCs w:val="48"/>
        </w:rPr>
      </w:pPr>
    </w:p>
    <w:p>
      <w:pPr>
        <w:pStyle w:val="5"/>
        <w:jc w:val="center"/>
        <w:rPr>
          <w:rFonts w:hint="default" w:ascii="Times New Roman" w:hAnsi="Times New Roman" w:eastAsia="宋体" w:cs="Times New Roman"/>
          <w:bCs w:val="0"/>
          <w:color w:val="auto"/>
          <w:sz w:val="48"/>
          <w:szCs w:val="48"/>
        </w:rPr>
      </w:pPr>
    </w:p>
    <w:p>
      <w:pPr>
        <w:pStyle w:val="5"/>
        <w:jc w:val="center"/>
        <w:rPr>
          <w:rFonts w:hint="default" w:ascii="Times New Roman" w:hAnsi="Times New Roman" w:eastAsia="宋体" w:cs="Times New Roman"/>
          <w:bCs w:val="0"/>
          <w:color w:val="auto"/>
          <w:sz w:val="48"/>
          <w:szCs w:val="48"/>
        </w:rPr>
      </w:pPr>
    </w:p>
    <w:p>
      <w:pPr>
        <w:pStyle w:val="5"/>
        <w:jc w:val="center"/>
        <w:rPr>
          <w:rFonts w:hint="default" w:ascii="Times New Roman" w:hAnsi="Times New Roman" w:eastAsia="宋体" w:cs="Times New Roman"/>
          <w:bCs w:val="0"/>
          <w:color w:val="auto"/>
          <w:sz w:val="48"/>
          <w:szCs w:val="48"/>
        </w:rPr>
      </w:pPr>
    </w:p>
    <w:p>
      <w:pPr>
        <w:pStyle w:val="5"/>
        <w:jc w:val="center"/>
        <w:rPr>
          <w:rFonts w:hint="default" w:ascii="Times New Roman" w:hAnsi="Times New Roman" w:eastAsia="宋体" w:cs="Times New Roman"/>
          <w:bCs w:val="0"/>
          <w:color w:val="auto"/>
          <w:sz w:val="48"/>
          <w:szCs w:val="48"/>
        </w:rPr>
      </w:pPr>
    </w:p>
    <w:p>
      <w:pPr>
        <w:pStyle w:val="5"/>
        <w:jc w:val="center"/>
        <w:rPr>
          <w:rFonts w:hint="default" w:ascii="Times New Roman" w:hAnsi="Times New Roman" w:eastAsia="宋体" w:cs="Times New Roman"/>
          <w:bCs w:val="0"/>
          <w:color w:val="auto"/>
          <w:sz w:val="48"/>
          <w:szCs w:val="48"/>
        </w:rPr>
      </w:pPr>
    </w:p>
    <w:p>
      <w:pPr>
        <w:pStyle w:val="5"/>
        <w:jc w:val="center"/>
        <w:rPr>
          <w:rFonts w:hint="default" w:ascii="Times New Roman" w:hAnsi="Times New Roman" w:eastAsia="宋体" w:cs="Times New Roman"/>
          <w:bCs w:val="0"/>
          <w:color w:val="auto"/>
          <w:sz w:val="48"/>
          <w:szCs w:val="48"/>
        </w:rPr>
      </w:pPr>
    </w:p>
    <w:p>
      <w:pPr>
        <w:pStyle w:val="5"/>
        <w:jc w:val="center"/>
        <w:rPr>
          <w:rFonts w:hint="default" w:ascii="Times New Roman" w:hAnsi="Times New Roman" w:eastAsia="宋体" w:cs="Times New Roman"/>
          <w:bCs w:val="0"/>
          <w:color w:val="auto"/>
          <w:sz w:val="48"/>
          <w:szCs w:val="48"/>
        </w:rPr>
      </w:pPr>
    </w:p>
    <w:p>
      <w:pPr>
        <w:pStyle w:val="5"/>
        <w:jc w:val="center"/>
        <w:rPr>
          <w:rFonts w:hint="default" w:ascii="Times New Roman" w:hAnsi="Times New Roman" w:eastAsia="宋体" w:cs="Times New Roman"/>
          <w:bCs w:val="0"/>
          <w:color w:val="auto"/>
          <w:sz w:val="48"/>
          <w:szCs w:val="48"/>
        </w:rPr>
      </w:pPr>
    </w:p>
    <w:p>
      <w:pPr>
        <w:pStyle w:val="5"/>
        <w:jc w:val="center"/>
        <w:rPr>
          <w:rFonts w:hint="default" w:ascii="Times New Roman" w:hAnsi="Times New Roman" w:eastAsia="宋体" w:cs="Times New Roman"/>
          <w:bCs w:val="0"/>
          <w:color w:val="auto"/>
          <w:sz w:val="48"/>
          <w:szCs w:val="48"/>
        </w:rPr>
      </w:pPr>
    </w:p>
    <w:p>
      <w:pPr>
        <w:pStyle w:val="5"/>
        <w:spacing w:line="460" w:lineRule="exact"/>
        <w:ind w:left="5250" w:leftChars="2500" w:firstLine="354" w:firstLineChars="147"/>
        <w:rPr>
          <w:rFonts w:hint="default" w:ascii="Times New Roman" w:hAnsi="Times New Roman" w:eastAsia="宋体" w:cs="Times New Roman"/>
          <w:bCs w:val="0"/>
          <w:color w:val="auto"/>
          <w:sz w:val="24"/>
          <w:szCs w:val="24"/>
          <w:lang w:val="en-US" w:eastAsia="zh-CN"/>
        </w:rPr>
      </w:pPr>
      <w:r>
        <w:rPr>
          <w:rFonts w:hint="default" w:ascii="Times New Roman" w:hAnsi="Times New Roman" w:eastAsia="宋体" w:cs="Times New Roman"/>
          <w:bCs w:val="0"/>
          <w:color w:val="auto"/>
          <w:sz w:val="24"/>
          <w:szCs w:val="24"/>
        </w:rPr>
        <w:t>合同编号：</w:t>
      </w:r>
      <w:r>
        <w:rPr>
          <w:rFonts w:hint="default" w:ascii="Times New Roman" w:hAnsi="Times New Roman" w:eastAsia="宋体" w:cs="Times New Roman"/>
          <w:bCs w:val="0"/>
          <w:color w:val="auto"/>
          <w:sz w:val="24"/>
          <w:szCs w:val="24"/>
          <w:lang w:val="en-US" w:eastAsia="zh-CN"/>
        </w:rPr>
        <w:t>**</w:t>
      </w:r>
    </w:p>
    <w:p>
      <w:pPr>
        <w:pStyle w:val="5"/>
        <w:spacing w:line="460" w:lineRule="exact"/>
        <w:ind w:left="5250" w:leftChars="2500" w:firstLine="354" w:firstLineChars="147"/>
        <w:rPr>
          <w:rFonts w:hint="default" w:ascii="Times New Roman" w:hAnsi="Times New Roman" w:eastAsia="宋体" w:cs="Times New Roman"/>
          <w:bCs w:val="0"/>
          <w:color w:val="auto"/>
          <w:sz w:val="24"/>
          <w:szCs w:val="24"/>
        </w:rPr>
      </w:pPr>
      <w:r>
        <w:rPr>
          <w:rFonts w:hint="default" w:ascii="Times New Roman" w:hAnsi="Times New Roman" w:eastAsia="宋体" w:cs="Times New Roman"/>
          <w:bCs w:val="0"/>
          <w:color w:val="auto"/>
          <w:sz w:val="24"/>
          <w:szCs w:val="24"/>
        </w:rPr>
        <w:t>签订日期：</w:t>
      </w:r>
      <w:r>
        <w:rPr>
          <w:rFonts w:hint="default" w:ascii="Times New Roman" w:hAnsi="Times New Roman" w:eastAsia="宋体" w:cs="Times New Roman"/>
          <w:bCs w:val="0"/>
          <w:color w:val="auto"/>
          <w:sz w:val="24"/>
          <w:szCs w:val="24"/>
          <w:lang w:val="en-US" w:eastAsia="zh-CN"/>
        </w:rPr>
        <w:t xml:space="preserve">      </w:t>
      </w:r>
      <w:r>
        <w:rPr>
          <w:rFonts w:hint="default" w:ascii="Times New Roman" w:hAnsi="Times New Roman" w:eastAsia="宋体" w:cs="Times New Roman"/>
          <w:bCs w:val="0"/>
          <w:color w:val="auto"/>
          <w:sz w:val="24"/>
          <w:szCs w:val="24"/>
        </w:rPr>
        <w:t>年</w:t>
      </w:r>
      <w:r>
        <w:rPr>
          <w:rFonts w:hint="default" w:ascii="Times New Roman" w:hAnsi="Times New Roman" w:eastAsia="宋体" w:cs="Times New Roman"/>
          <w:bCs w:val="0"/>
          <w:color w:val="auto"/>
          <w:sz w:val="24"/>
          <w:szCs w:val="24"/>
          <w:lang w:val="en-US" w:eastAsia="zh-CN"/>
        </w:rPr>
        <w:t xml:space="preserve">   </w:t>
      </w:r>
      <w:r>
        <w:rPr>
          <w:rFonts w:hint="default" w:ascii="Times New Roman" w:hAnsi="Times New Roman" w:eastAsia="宋体" w:cs="Times New Roman"/>
          <w:bCs w:val="0"/>
          <w:color w:val="auto"/>
          <w:sz w:val="24"/>
          <w:szCs w:val="24"/>
        </w:rPr>
        <w:t>月</w:t>
      </w:r>
      <w:r>
        <w:rPr>
          <w:rFonts w:hint="default" w:ascii="Times New Roman" w:hAnsi="Times New Roman" w:eastAsia="宋体" w:cs="Times New Roman"/>
          <w:bCs w:val="0"/>
          <w:color w:val="auto"/>
          <w:sz w:val="24"/>
          <w:szCs w:val="24"/>
          <w:lang w:val="en-US" w:eastAsia="zh-CN"/>
        </w:rPr>
        <w:t xml:space="preserve">  </w:t>
      </w:r>
      <w:r>
        <w:rPr>
          <w:rFonts w:hint="default" w:ascii="Times New Roman" w:hAnsi="Times New Roman" w:eastAsia="宋体" w:cs="Times New Roman"/>
          <w:bCs w:val="0"/>
          <w:color w:val="auto"/>
          <w:sz w:val="24"/>
          <w:szCs w:val="24"/>
        </w:rPr>
        <w:t>日</w:t>
      </w:r>
    </w:p>
    <w:p>
      <w:pPr>
        <w:pStyle w:val="5"/>
        <w:spacing w:line="460" w:lineRule="exact"/>
        <w:ind w:left="5250" w:leftChars="2500" w:firstLine="354" w:firstLineChars="147"/>
        <w:rPr>
          <w:rFonts w:hint="default" w:ascii="Times New Roman" w:hAnsi="Times New Roman" w:eastAsia="宋体" w:cs="Times New Roman"/>
          <w:bCs w:val="0"/>
          <w:color w:val="auto"/>
          <w:sz w:val="24"/>
          <w:szCs w:val="24"/>
          <w:lang w:val="en-US" w:eastAsia="zh-CN"/>
        </w:rPr>
      </w:pPr>
      <w:r>
        <w:rPr>
          <w:rFonts w:hint="default" w:ascii="Times New Roman" w:hAnsi="Times New Roman" w:eastAsia="宋体" w:cs="Times New Roman"/>
          <w:bCs w:val="0"/>
          <w:color w:val="auto"/>
          <w:sz w:val="24"/>
          <w:szCs w:val="24"/>
        </w:rPr>
        <w:t>签订地点:</w:t>
      </w:r>
      <w:r>
        <w:rPr>
          <w:rFonts w:hint="default" w:ascii="Times New Roman" w:hAnsi="Times New Roman" w:eastAsia="宋体" w:cs="Times New Roman"/>
          <w:bCs w:val="0"/>
          <w:color w:val="auto"/>
          <w:sz w:val="24"/>
          <w:szCs w:val="24"/>
          <w:lang w:val="en-US" w:eastAsia="zh-CN"/>
        </w:rPr>
        <w:t xml:space="preserve"> 北海</w:t>
      </w:r>
    </w:p>
    <w:p>
      <w:pPr>
        <w:pStyle w:val="5"/>
        <w:spacing w:line="460" w:lineRule="exact"/>
        <w:ind w:left="5062" w:hanging="5062" w:hangingChars="1801"/>
        <w:rPr>
          <w:rFonts w:hint="default" w:ascii="Times New Roman" w:hAnsi="Times New Roman" w:eastAsia="宋体" w:cs="Times New Roman"/>
          <w:bCs w:val="0"/>
          <w:color w:val="auto"/>
          <w:sz w:val="28"/>
          <w:szCs w:val="28"/>
        </w:rPr>
      </w:pPr>
      <w:r>
        <w:rPr>
          <w:rFonts w:hint="default" w:ascii="Times New Roman" w:hAnsi="Times New Roman" w:eastAsia="宋体" w:cs="Times New Roman"/>
          <w:bCs w:val="0"/>
          <w:color w:val="auto"/>
          <w:sz w:val="28"/>
          <w:szCs w:val="28"/>
        </w:rPr>
        <w:t>购买方:</w:t>
      </w:r>
      <w:r>
        <w:rPr>
          <w:rFonts w:hint="default" w:ascii="Times New Roman" w:hAnsi="Times New Roman" w:eastAsia="宋体" w:cs="Times New Roman"/>
          <w:bCs w:val="0"/>
          <w:color w:val="auto"/>
          <w:sz w:val="28"/>
          <w:szCs w:val="28"/>
          <w:lang w:val="en-US" w:eastAsia="zh-CN"/>
        </w:rPr>
        <w:t xml:space="preserve"> </w:t>
      </w:r>
      <w:r>
        <w:rPr>
          <w:rFonts w:hint="default" w:ascii="Times New Roman" w:hAnsi="Times New Roman" w:eastAsia="宋体" w:cs="Times New Roman"/>
          <w:bCs w:val="0"/>
          <w:color w:val="auto"/>
          <w:sz w:val="28"/>
          <w:szCs w:val="28"/>
          <w:lang w:val="en-US"/>
        </w:rPr>
        <w:t>中粮屯河北海糖业有限公司</w:t>
      </w:r>
    </w:p>
    <w:p>
      <w:pPr>
        <w:pStyle w:val="5"/>
        <w:rPr>
          <w:rFonts w:hint="default" w:ascii="Times New Roman" w:hAnsi="Times New Roman" w:eastAsia="宋体" w:cs="Times New Roman"/>
          <w:bCs w:val="0"/>
          <w:color w:val="auto"/>
          <w:sz w:val="28"/>
          <w:szCs w:val="28"/>
          <w:lang w:val="en-US" w:eastAsia="zh-CN"/>
        </w:rPr>
      </w:pPr>
      <w:r>
        <w:rPr>
          <w:rFonts w:hint="default" w:ascii="Times New Roman" w:hAnsi="Times New Roman" w:eastAsia="宋体" w:cs="Times New Roman"/>
          <w:bCs w:val="0"/>
          <w:color w:val="auto"/>
          <w:sz w:val="28"/>
          <w:szCs w:val="28"/>
        </w:rPr>
        <w:t>销售方:</w:t>
      </w:r>
      <w:r>
        <w:rPr>
          <w:rFonts w:hint="default" w:ascii="Times New Roman" w:hAnsi="Times New Roman" w:eastAsia="宋体" w:cs="Times New Roman"/>
          <w:bCs w:val="0"/>
          <w:color w:val="auto"/>
          <w:sz w:val="28"/>
          <w:szCs w:val="28"/>
          <w:lang w:val="en-US"/>
        </w:rPr>
        <w:t xml:space="preserve"> </w:t>
      </w:r>
      <w:r>
        <w:rPr>
          <w:rFonts w:hint="default" w:ascii="Times New Roman" w:hAnsi="Times New Roman" w:eastAsia="宋体" w:cs="Times New Roman"/>
          <w:bCs w:val="0"/>
          <w:color w:val="auto"/>
          <w:sz w:val="28"/>
          <w:szCs w:val="28"/>
          <w:lang w:val="en-US" w:eastAsia="zh-CN"/>
        </w:rPr>
        <w:t>**</w:t>
      </w:r>
    </w:p>
    <w:p>
      <w:pPr>
        <w:pStyle w:val="5"/>
        <w:rPr>
          <w:rFonts w:hint="default" w:ascii="Times New Roman" w:hAnsi="Times New Roman" w:eastAsia="宋体" w:cs="Times New Roman"/>
          <w:bCs w:val="0"/>
          <w:color w:val="auto"/>
          <w:sz w:val="21"/>
          <w:szCs w:val="21"/>
        </w:rPr>
      </w:pPr>
    </w:p>
    <w:p>
      <w:pPr>
        <w:pStyle w:val="5"/>
        <w:numPr>
          <w:ilvl w:val="0"/>
          <w:numId w:val="1"/>
        </w:numPr>
        <w:spacing w:line="500" w:lineRule="exact"/>
        <w:jc w:val="left"/>
        <w:rPr>
          <w:rFonts w:hint="default" w:ascii="Times New Roman" w:hAnsi="Times New Roman" w:eastAsia="宋体" w:cs="Times New Roman"/>
          <w:bCs w:val="0"/>
          <w:color w:val="auto"/>
          <w:sz w:val="28"/>
          <w:szCs w:val="28"/>
        </w:rPr>
      </w:pPr>
      <w:r>
        <w:rPr>
          <w:rFonts w:hint="default" w:ascii="Times New Roman" w:hAnsi="Times New Roman" w:eastAsia="宋体" w:cs="Times New Roman"/>
          <w:bCs w:val="0"/>
          <w:color w:val="auto"/>
          <w:sz w:val="28"/>
          <w:szCs w:val="28"/>
        </w:rPr>
        <w:t>订购物资数量及规格</w:t>
      </w:r>
    </w:p>
    <w:p>
      <w:pPr>
        <w:pStyle w:val="5"/>
        <w:spacing w:line="500" w:lineRule="exact"/>
        <w:ind w:firstLine="560" w:firstLineChars="200"/>
        <w:jc w:val="left"/>
        <w:rPr>
          <w:rFonts w:hint="default" w:ascii="Times New Roman" w:hAnsi="Times New Roman" w:eastAsia="宋体" w:cs="Times New Roman"/>
          <w:b w:val="0"/>
          <w:color w:val="auto"/>
          <w:sz w:val="28"/>
          <w:szCs w:val="28"/>
        </w:rPr>
      </w:pPr>
      <w:r>
        <w:rPr>
          <w:rFonts w:hint="default" w:ascii="Times New Roman" w:hAnsi="Times New Roman" w:eastAsia="宋体" w:cs="Times New Roman"/>
          <w:b w:val="0"/>
          <w:bCs w:val="0"/>
          <w:color w:val="auto"/>
          <w:sz w:val="28"/>
          <w:szCs w:val="28"/>
        </w:rPr>
        <w:t>见附表。附表是本合同不可分割的组成部分，与合同正文具有同等法律效力。</w:t>
      </w:r>
    </w:p>
    <w:p>
      <w:pPr>
        <w:pStyle w:val="5"/>
        <w:spacing w:line="500" w:lineRule="exact"/>
        <w:jc w:val="left"/>
        <w:rPr>
          <w:rFonts w:hint="default" w:ascii="Times New Roman" w:hAnsi="Times New Roman" w:eastAsia="宋体" w:cs="Times New Roman"/>
          <w:bCs w:val="0"/>
          <w:color w:val="auto"/>
          <w:sz w:val="28"/>
          <w:szCs w:val="28"/>
        </w:rPr>
      </w:pPr>
      <w:r>
        <w:rPr>
          <w:rFonts w:hint="default" w:ascii="Times New Roman" w:hAnsi="Times New Roman" w:eastAsia="宋体" w:cs="Times New Roman"/>
          <w:bCs w:val="0"/>
          <w:color w:val="auto"/>
          <w:sz w:val="28"/>
          <w:szCs w:val="28"/>
        </w:rPr>
        <w:t>第二条  订购物资质量要求</w:t>
      </w:r>
    </w:p>
    <w:p>
      <w:pPr>
        <w:pStyle w:val="5"/>
        <w:spacing w:line="500" w:lineRule="exact"/>
        <w:jc w:val="left"/>
        <w:rPr>
          <w:rFonts w:hint="default" w:ascii="Times New Roman" w:hAnsi="Times New Roman" w:eastAsia="宋体" w:cs="Times New Roman"/>
          <w:b w:val="0"/>
          <w:bCs w:val="0"/>
          <w:color w:val="auto"/>
          <w:sz w:val="28"/>
          <w:szCs w:val="28"/>
        </w:rPr>
      </w:pPr>
      <w:r>
        <w:rPr>
          <w:rFonts w:hint="default" w:ascii="Times New Roman" w:hAnsi="Times New Roman" w:eastAsia="宋体" w:cs="Times New Roman"/>
          <w:b w:val="0"/>
          <w:bCs w:val="0"/>
          <w:color w:val="auto"/>
          <w:sz w:val="28"/>
          <w:szCs w:val="28"/>
        </w:rPr>
        <w:t>一、所订购的物资(以下简称货物)质量技术指标符合相关标准(包括国家标准、行业标准及企业标准)，相应国标与相关标准供方应提供作为本合同附件之一；</w:t>
      </w:r>
    </w:p>
    <w:p>
      <w:pPr>
        <w:pStyle w:val="5"/>
        <w:spacing w:line="500" w:lineRule="exact"/>
        <w:jc w:val="left"/>
        <w:rPr>
          <w:rFonts w:hint="default" w:ascii="Times New Roman" w:hAnsi="Times New Roman" w:eastAsia="宋体" w:cs="Times New Roman"/>
          <w:b w:val="0"/>
          <w:bCs w:val="0"/>
          <w:color w:val="auto"/>
          <w:sz w:val="28"/>
          <w:szCs w:val="28"/>
        </w:rPr>
      </w:pPr>
      <w:r>
        <w:rPr>
          <w:rFonts w:hint="default" w:ascii="Times New Roman" w:hAnsi="Times New Roman" w:eastAsia="宋体" w:cs="Times New Roman"/>
          <w:b w:val="0"/>
          <w:bCs w:val="0"/>
          <w:color w:val="auto"/>
          <w:sz w:val="28"/>
          <w:szCs w:val="28"/>
        </w:rPr>
        <w:t xml:space="preserve">二、供方提供厂检合格证（需提供第三方检测证书的，第三方检测证书作为该物资的质量证明。） </w:t>
      </w:r>
    </w:p>
    <w:p>
      <w:pPr>
        <w:pStyle w:val="5"/>
        <w:spacing w:line="500" w:lineRule="exact"/>
        <w:jc w:val="left"/>
        <w:rPr>
          <w:rFonts w:hint="default" w:ascii="Times New Roman" w:hAnsi="Times New Roman" w:eastAsia="宋体" w:cs="Times New Roman"/>
          <w:bCs w:val="0"/>
          <w:color w:val="auto"/>
          <w:sz w:val="28"/>
          <w:szCs w:val="28"/>
        </w:rPr>
      </w:pPr>
      <w:r>
        <w:rPr>
          <w:rFonts w:hint="default" w:ascii="Times New Roman" w:hAnsi="Times New Roman" w:eastAsia="宋体" w:cs="Times New Roman"/>
          <w:bCs w:val="0"/>
          <w:color w:val="auto"/>
          <w:sz w:val="28"/>
          <w:szCs w:val="28"/>
        </w:rPr>
        <w:t>第三条  技术资料提供办法</w:t>
      </w:r>
    </w:p>
    <w:p>
      <w:pPr>
        <w:pStyle w:val="5"/>
        <w:spacing w:line="500" w:lineRule="exact"/>
        <w:jc w:val="left"/>
        <w:rPr>
          <w:rFonts w:hint="default" w:ascii="Times New Roman" w:hAnsi="Times New Roman" w:eastAsia="宋体" w:cs="Times New Roman"/>
          <w:b w:val="0"/>
          <w:bCs w:val="0"/>
          <w:color w:val="auto"/>
          <w:sz w:val="28"/>
          <w:szCs w:val="28"/>
        </w:rPr>
      </w:pPr>
      <w:r>
        <w:rPr>
          <w:rFonts w:hint="default" w:ascii="Times New Roman" w:hAnsi="Times New Roman" w:eastAsia="宋体" w:cs="Times New Roman"/>
          <w:b w:val="0"/>
          <w:bCs w:val="0"/>
          <w:color w:val="auto"/>
          <w:sz w:val="28"/>
          <w:szCs w:val="28"/>
        </w:rPr>
        <w:t xml:space="preserve">一、供方给需方提供订购物资的产品目录、样品图集、生产厂及产品介绍、使用说明书等有关资料作为选择该类物资的参考； </w:t>
      </w:r>
    </w:p>
    <w:p>
      <w:pPr>
        <w:pStyle w:val="5"/>
        <w:spacing w:line="500" w:lineRule="exact"/>
        <w:jc w:val="left"/>
        <w:rPr>
          <w:rFonts w:hint="default" w:ascii="Times New Roman" w:hAnsi="Times New Roman" w:eastAsia="宋体" w:cs="Times New Roman"/>
          <w:b w:val="0"/>
          <w:bCs w:val="0"/>
          <w:color w:val="auto"/>
          <w:sz w:val="28"/>
          <w:szCs w:val="28"/>
        </w:rPr>
      </w:pPr>
      <w:r>
        <w:rPr>
          <w:rFonts w:hint="default" w:ascii="Times New Roman" w:hAnsi="Times New Roman" w:eastAsia="宋体" w:cs="Times New Roman"/>
          <w:b w:val="0"/>
          <w:bCs w:val="0"/>
          <w:color w:val="auto"/>
          <w:sz w:val="28"/>
          <w:szCs w:val="28"/>
        </w:rPr>
        <w:t>二、需方对采购物资提出的本合同条款内未约定的相关质量要求视为本条的补充内容，与本合同具有同等法律效力。</w:t>
      </w:r>
    </w:p>
    <w:p>
      <w:pPr>
        <w:pStyle w:val="5"/>
        <w:spacing w:line="500" w:lineRule="exact"/>
        <w:jc w:val="left"/>
        <w:rPr>
          <w:rFonts w:hint="default" w:ascii="Times New Roman" w:hAnsi="Times New Roman" w:eastAsia="宋体" w:cs="Times New Roman"/>
          <w:bCs w:val="0"/>
          <w:color w:val="auto"/>
          <w:sz w:val="28"/>
          <w:szCs w:val="28"/>
        </w:rPr>
      </w:pPr>
      <w:r>
        <w:rPr>
          <w:rFonts w:hint="default" w:ascii="Times New Roman" w:hAnsi="Times New Roman" w:eastAsia="宋体" w:cs="Times New Roman"/>
          <w:bCs w:val="0"/>
          <w:color w:val="auto"/>
          <w:sz w:val="28"/>
          <w:szCs w:val="28"/>
        </w:rPr>
        <w:t>第四条  交货验收</w:t>
      </w:r>
    </w:p>
    <w:p>
      <w:pPr>
        <w:pStyle w:val="5"/>
        <w:spacing w:line="500" w:lineRule="exact"/>
        <w:jc w:val="left"/>
        <w:rPr>
          <w:rFonts w:hint="default" w:ascii="Times New Roman" w:hAnsi="Times New Roman" w:eastAsia="宋体" w:cs="Times New Roman"/>
          <w:b w:val="0"/>
          <w:bCs w:val="0"/>
          <w:color w:val="auto"/>
          <w:sz w:val="28"/>
          <w:szCs w:val="28"/>
        </w:rPr>
      </w:pPr>
      <w:r>
        <w:rPr>
          <w:rFonts w:hint="default" w:ascii="Times New Roman" w:hAnsi="Times New Roman" w:eastAsia="宋体" w:cs="Times New Roman"/>
          <w:b w:val="0"/>
          <w:bCs w:val="0"/>
          <w:color w:val="auto"/>
          <w:sz w:val="28"/>
          <w:szCs w:val="28"/>
        </w:rPr>
        <w:t>一、需方指定使用方工厂交货，按照合同以及相应国标、行业标准及企业标准的质量要求、图纸或样品作为验收标准；</w:t>
      </w:r>
    </w:p>
    <w:p>
      <w:pPr>
        <w:pStyle w:val="5"/>
        <w:spacing w:line="500" w:lineRule="exact"/>
        <w:jc w:val="left"/>
        <w:rPr>
          <w:rFonts w:hint="default" w:ascii="Times New Roman" w:hAnsi="Times New Roman" w:eastAsia="宋体" w:cs="Times New Roman"/>
          <w:b w:val="0"/>
          <w:bCs w:val="0"/>
          <w:color w:val="auto"/>
          <w:sz w:val="28"/>
          <w:szCs w:val="28"/>
        </w:rPr>
      </w:pPr>
      <w:r>
        <w:rPr>
          <w:rFonts w:hint="default" w:ascii="Times New Roman" w:hAnsi="Times New Roman" w:eastAsia="宋体" w:cs="Times New Roman"/>
          <w:b w:val="0"/>
          <w:bCs w:val="0"/>
          <w:color w:val="auto"/>
          <w:sz w:val="28"/>
          <w:szCs w:val="28"/>
        </w:rPr>
        <w:t>二、货到时供方必须向需方提交技术资料和有关质量证明，对入库检验时难以发现的质量缺陷，在使用中出现质量问题（</w:t>
      </w:r>
      <w:r>
        <w:rPr>
          <w:rFonts w:hint="default" w:ascii="Times New Roman" w:hAnsi="Times New Roman" w:eastAsia="宋体" w:cs="Times New Roman"/>
          <w:b w:val="0"/>
          <w:bCs w:val="0"/>
          <w:color w:val="auto"/>
          <w:sz w:val="28"/>
          <w:szCs w:val="28"/>
          <w:lang w:val="en-US"/>
        </w:rPr>
        <w:t>需</w:t>
      </w:r>
      <w:r>
        <w:rPr>
          <w:rFonts w:hint="default" w:ascii="Times New Roman" w:hAnsi="Times New Roman" w:eastAsia="宋体" w:cs="Times New Roman"/>
          <w:b w:val="0"/>
          <w:bCs w:val="0"/>
          <w:color w:val="auto"/>
          <w:sz w:val="28"/>
          <w:szCs w:val="28"/>
        </w:rPr>
        <w:t>方使用、保管不当等原因而造成质量问题除外），由供方负责修复或退换，由此给需方造成的损失由供方承担。</w:t>
      </w:r>
    </w:p>
    <w:p>
      <w:pPr>
        <w:pStyle w:val="5"/>
        <w:spacing w:line="500" w:lineRule="exact"/>
        <w:jc w:val="left"/>
        <w:rPr>
          <w:rFonts w:hint="default" w:ascii="Times New Roman" w:hAnsi="Times New Roman" w:eastAsia="宋体" w:cs="Times New Roman"/>
          <w:bCs w:val="0"/>
          <w:color w:val="auto"/>
          <w:sz w:val="28"/>
          <w:szCs w:val="28"/>
        </w:rPr>
      </w:pPr>
      <w:r>
        <w:rPr>
          <w:rFonts w:hint="default" w:ascii="Times New Roman" w:hAnsi="Times New Roman" w:eastAsia="宋体" w:cs="Times New Roman"/>
          <w:bCs w:val="0"/>
          <w:color w:val="auto"/>
          <w:sz w:val="28"/>
          <w:szCs w:val="28"/>
        </w:rPr>
        <w:t>第五条  交货时间和地点</w:t>
      </w:r>
    </w:p>
    <w:p>
      <w:pPr>
        <w:pStyle w:val="5"/>
        <w:spacing w:line="500" w:lineRule="exact"/>
        <w:jc w:val="left"/>
        <w:rPr>
          <w:rFonts w:hint="default" w:ascii="Times New Roman" w:hAnsi="Times New Roman" w:eastAsia="宋体" w:cs="Times New Roman"/>
          <w:b w:val="0"/>
          <w:bCs w:val="0"/>
          <w:color w:val="auto"/>
          <w:sz w:val="28"/>
          <w:szCs w:val="28"/>
        </w:rPr>
      </w:pPr>
      <w:r>
        <w:rPr>
          <w:rFonts w:hint="default" w:ascii="Times New Roman" w:hAnsi="Times New Roman" w:eastAsia="宋体" w:cs="Times New Roman"/>
          <w:b w:val="0"/>
          <w:bCs w:val="0"/>
          <w:color w:val="auto"/>
          <w:sz w:val="28"/>
          <w:szCs w:val="28"/>
        </w:rPr>
        <w:t>一、交货日期计算：供方自备运输工具送交</w:t>
      </w:r>
      <w:r>
        <w:rPr>
          <w:rFonts w:hint="default" w:ascii="Times New Roman" w:hAnsi="Times New Roman" w:eastAsia="宋体" w:cs="Times New Roman"/>
          <w:b w:val="0"/>
          <w:bCs w:val="0"/>
          <w:color w:val="auto"/>
          <w:sz w:val="28"/>
          <w:szCs w:val="28"/>
          <w:lang w:val="en-US"/>
        </w:rPr>
        <w:t>需</w:t>
      </w:r>
      <w:r>
        <w:rPr>
          <w:rFonts w:hint="default" w:ascii="Times New Roman" w:hAnsi="Times New Roman" w:eastAsia="宋体" w:cs="Times New Roman"/>
          <w:b w:val="0"/>
          <w:bCs w:val="0"/>
          <w:color w:val="auto"/>
          <w:sz w:val="28"/>
          <w:szCs w:val="28"/>
        </w:rPr>
        <w:t>方工厂，以需方接收的戳记日期为准；具体交货时间及地点见附表；</w:t>
      </w:r>
    </w:p>
    <w:p>
      <w:pPr>
        <w:pStyle w:val="5"/>
        <w:spacing w:line="500" w:lineRule="exact"/>
        <w:jc w:val="left"/>
        <w:rPr>
          <w:rFonts w:hint="default" w:ascii="Times New Roman" w:hAnsi="Times New Roman" w:eastAsia="宋体" w:cs="Times New Roman"/>
          <w:b w:val="0"/>
          <w:bCs w:val="0"/>
          <w:color w:val="auto"/>
          <w:sz w:val="28"/>
          <w:szCs w:val="28"/>
        </w:rPr>
      </w:pPr>
      <w:r>
        <w:rPr>
          <w:rFonts w:hint="default" w:ascii="Times New Roman" w:hAnsi="Times New Roman" w:eastAsia="宋体" w:cs="Times New Roman"/>
          <w:b w:val="0"/>
          <w:bCs w:val="0"/>
          <w:color w:val="auto"/>
          <w:sz w:val="28"/>
          <w:szCs w:val="28"/>
        </w:rPr>
        <w:t>二、任何一方要求提前或延期交货，必须事先与对方达成协议，并按协议执行。</w:t>
      </w:r>
    </w:p>
    <w:p>
      <w:pPr>
        <w:pStyle w:val="5"/>
        <w:spacing w:line="500" w:lineRule="exact"/>
        <w:jc w:val="left"/>
        <w:rPr>
          <w:rFonts w:hint="default" w:ascii="Times New Roman" w:hAnsi="Times New Roman" w:eastAsia="宋体" w:cs="Times New Roman"/>
          <w:bCs w:val="0"/>
          <w:color w:val="auto"/>
          <w:sz w:val="28"/>
          <w:szCs w:val="28"/>
        </w:rPr>
      </w:pPr>
      <w:r>
        <w:rPr>
          <w:rFonts w:hint="default" w:ascii="Times New Roman" w:hAnsi="Times New Roman" w:eastAsia="宋体" w:cs="Times New Roman"/>
          <w:bCs w:val="0"/>
          <w:color w:val="auto"/>
          <w:sz w:val="28"/>
          <w:szCs w:val="28"/>
        </w:rPr>
        <w:t>第六条  结算方式及期限</w:t>
      </w:r>
    </w:p>
    <w:p>
      <w:pPr>
        <w:pStyle w:val="5"/>
        <w:spacing w:line="500" w:lineRule="exact"/>
        <w:jc w:val="left"/>
        <w:rPr>
          <w:rFonts w:hint="default" w:ascii="Times New Roman" w:hAnsi="Times New Roman" w:eastAsia="宋体" w:cs="Times New Roman"/>
          <w:b w:val="0"/>
          <w:bCs w:val="0"/>
          <w:color w:val="auto"/>
          <w:sz w:val="28"/>
          <w:szCs w:val="28"/>
          <w:lang w:eastAsia="zh-CN"/>
        </w:rPr>
      </w:pPr>
      <w:r>
        <w:rPr>
          <w:rFonts w:hint="default" w:ascii="Times New Roman" w:hAnsi="Times New Roman" w:eastAsia="宋体" w:cs="Times New Roman"/>
          <w:b w:val="0"/>
          <w:bCs w:val="0"/>
          <w:color w:val="auto"/>
          <w:sz w:val="28"/>
          <w:szCs w:val="28"/>
        </w:rPr>
        <w:t>一、货到后需方按相关标准检验合格后出具接收证明，办理暂存手续</w:t>
      </w:r>
      <w:r>
        <w:rPr>
          <w:rFonts w:hint="default" w:ascii="Times New Roman" w:hAnsi="Times New Roman" w:eastAsia="宋体" w:cs="Times New Roman"/>
          <w:b w:val="0"/>
          <w:bCs w:val="0"/>
          <w:color w:val="auto"/>
          <w:sz w:val="28"/>
          <w:szCs w:val="28"/>
          <w:lang w:eastAsia="zh-CN"/>
        </w:rPr>
        <w:t>。</w:t>
      </w:r>
    </w:p>
    <w:p>
      <w:pPr>
        <w:pStyle w:val="5"/>
        <w:spacing w:line="500" w:lineRule="exact"/>
        <w:jc w:val="left"/>
        <w:rPr>
          <w:rFonts w:hint="default" w:ascii="Times New Roman" w:hAnsi="Times New Roman" w:eastAsia="宋体" w:cs="Times New Roman"/>
          <w:b w:val="0"/>
          <w:bCs w:val="0"/>
          <w:color w:val="auto"/>
          <w:sz w:val="28"/>
          <w:szCs w:val="28"/>
        </w:rPr>
      </w:pPr>
      <w:r>
        <w:rPr>
          <w:rFonts w:hint="default" w:ascii="Times New Roman" w:hAnsi="Times New Roman" w:eastAsia="宋体" w:cs="Times New Roman"/>
          <w:b w:val="0"/>
          <w:bCs w:val="0"/>
          <w:color w:val="auto"/>
          <w:sz w:val="28"/>
          <w:szCs w:val="28"/>
        </w:rPr>
        <w:t xml:space="preserve">二、需方使用部门领用后，按期开具入库单，供方依据入库单提供增值税专用发票挂帐后，需方按资金支付计划支付货款。 </w:t>
      </w:r>
    </w:p>
    <w:p>
      <w:pPr>
        <w:pStyle w:val="5"/>
        <w:spacing w:line="500" w:lineRule="exact"/>
        <w:jc w:val="left"/>
        <w:rPr>
          <w:rFonts w:hint="default" w:ascii="Times New Roman" w:hAnsi="Times New Roman" w:eastAsia="宋体" w:cs="Times New Roman"/>
          <w:b w:val="0"/>
          <w:bCs w:val="0"/>
          <w:color w:val="auto"/>
          <w:sz w:val="28"/>
          <w:szCs w:val="28"/>
          <w:lang w:val="en-US" w:eastAsia="zh-CN"/>
        </w:rPr>
      </w:pPr>
      <w:r>
        <w:rPr>
          <w:rFonts w:hint="default" w:ascii="Times New Roman" w:hAnsi="Times New Roman" w:eastAsia="宋体" w:cs="Times New Roman"/>
          <w:b w:val="0"/>
          <w:bCs w:val="0"/>
          <w:color w:val="auto"/>
          <w:sz w:val="28"/>
          <w:szCs w:val="28"/>
          <w:lang w:val="en-US" w:eastAsia="zh-CN"/>
        </w:rPr>
        <w:t>三、电汇方式</w:t>
      </w:r>
      <w:r>
        <w:rPr>
          <w:rFonts w:hint="default" w:ascii="Times New Roman" w:hAnsi="Times New Roman" w:eastAsia="宋体" w:cs="Times New Roman"/>
          <w:b w:val="0"/>
          <w:bCs w:val="0"/>
          <w:color w:val="auto"/>
          <w:sz w:val="28"/>
          <w:szCs w:val="28"/>
        </w:rPr>
        <w:t>支付已挂帐货款</w:t>
      </w:r>
      <w:r>
        <w:rPr>
          <w:rFonts w:hint="default" w:ascii="Times New Roman" w:hAnsi="Times New Roman" w:eastAsia="宋体" w:cs="Times New Roman"/>
          <w:b w:val="0"/>
          <w:bCs w:val="0"/>
          <w:color w:val="auto"/>
          <w:sz w:val="28"/>
          <w:szCs w:val="28"/>
          <w:lang w:eastAsia="zh-CN"/>
        </w:rPr>
        <w:t>。</w:t>
      </w:r>
    </w:p>
    <w:p>
      <w:pPr>
        <w:pStyle w:val="5"/>
        <w:spacing w:line="500" w:lineRule="exact"/>
        <w:jc w:val="left"/>
        <w:rPr>
          <w:rFonts w:hint="default" w:ascii="Times New Roman" w:hAnsi="Times New Roman" w:eastAsia="宋体" w:cs="Times New Roman"/>
          <w:bCs w:val="0"/>
          <w:color w:val="auto"/>
          <w:sz w:val="28"/>
          <w:szCs w:val="28"/>
        </w:rPr>
      </w:pPr>
      <w:r>
        <w:rPr>
          <w:rFonts w:hint="default" w:ascii="Times New Roman" w:hAnsi="Times New Roman" w:eastAsia="宋体" w:cs="Times New Roman"/>
          <w:bCs w:val="0"/>
          <w:color w:val="auto"/>
          <w:sz w:val="28"/>
          <w:szCs w:val="28"/>
        </w:rPr>
        <w:t>第七条  其他约定</w:t>
      </w:r>
    </w:p>
    <w:p>
      <w:pPr>
        <w:pStyle w:val="5"/>
        <w:spacing w:line="500" w:lineRule="exact"/>
        <w:jc w:val="left"/>
        <w:rPr>
          <w:rFonts w:hint="default" w:ascii="Times New Roman" w:hAnsi="Times New Roman" w:eastAsia="宋体" w:cs="Times New Roman"/>
          <w:b w:val="0"/>
          <w:bCs w:val="0"/>
          <w:color w:val="auto"/>
          <w:sz w:val="28"/>
          <w:szCs w:val="28"/>
        </w:rPr>
      </w:pPr>
      <w:r>
        <w:rPr>
          <w:rFonts w:hint="default" w:ascii="Times New Roman" w:hAnsi="Times New Roman" w:eastAsia="宋体" w:cs="Times New Roman"/>
          <w:b w:val="0"/>
          <w:bCs w:val="0"/>
          <w:color w:val="auto"/>
          <w:sz w:val="28"/>
          <w:szCs w:val="28"/>
        </w:rPr>
        <w:t>一、供方未按需方要求多送的货物，需方在有存放空间的条件下可作暂存。需方暂存期间（无偿保管），除需方保管有重大过失造成的损失外，需方不承担任何货物毁损灭失责任。</w:t>
      </w:r>
    </w:p>
    <w:p>
      <w:pPr>
        <w:pStyle w:val="5"/>
        <w:spacing w:line="500" w:lineRule="exact"/>
        <w:jc w:val="left"/>
        <w:rPr>
          <w:rFonts w:hint="default" w:ascii="Times New Roman" w:hAnsi="Times New Roman" w:eastAsia="宋体" w:cs="Times New Roman"/>
          <w:b w:val="0"/>
          <w:bCs w:val="0"/>
          <w:color w:val="auto"/>
          <w:sz w:val="28"/>
          <w:szCs w:val="28"/>
        </w:rPr>
      </w:pPr>
      <w:r>
        <w:rPr>
          <w:rFonts w:hint="default" w:ascii="Times New Roman" w:hAnsi="Times New Roman" w:eastAsia="宋体" w:cs="Times New Roman"/>
          <w:b w:val="0"/>
          <w:bCs w:val="0"/>
          <w:color w:val="auto"/>
          <w:sz w:val="28"/>
          <w:szCs w:val="28"/>
        </w:rPr>
        <w:t>二、需方检验出以及在使用过程中出现的不合格品，供方应按需方的要求及时给予处理；在需方通知后长期拖延不予办理的，需方有权加收场地占用费或对不合格物资作出处理；需方不承担由此给供方造成的损失。</w:t>
      </w:r>
    </w:p>
    <w:p>
      <w:pPr>
        <w:pStyle w:val="5"/>
        <w:spacing w:line="500" w:lineRule="exact"/>
        <w:jc w:val="left"/>
        <w:rPr>
          <w:rFonts w:hint="default" w:ascii="Times New Roman" w:hAnsi="Times New Roman" w:eastAsia="宋体" w:cs="Times New Roman"/>
          <w:b w:val="0"/>
          <w:bCs w:val="0"/>
          <w:color w:val="auto"/>
          <w:sz w:val="28"/>
          <w:szCs w:val="28"/>
        </w:rPr>
      </w:pPr>
      <w:r>
        <w:rPr>
          <w:rFonts w:hint="default" w:ascii="Times New Roman" w:hAnsi="Times New Roman" w:eastAsia="宋体" w:cs="Times New Roman"/>
          <w:b w:val="0"/>
          <w:bCs w:val="0"/>
          <w:color w:val="auto"/>
          <w:sz w:val="28"/>
          <w:szCs w:val="28"/>
        </w:rPr>
        <w:t>三、需方通知供方发送的货物，在本生产期领用后给予办理入库手续，在本生产期未使用的货物，下一生产期设备检修完毕后无论使用与否均应办理入库手续（与供方达成调换货意向的除外）。</w:t>
      </w:r>
    </w:p>
    <w:p>
      <w:pPr>
        <w:pStyle w:val="5"/>
        <w:spacing w:line="500" w:lineRule="exact"/>
        <w:jc w:val="left"/>
        <w:rPr>
          <w:rFonts w:hint="default" w:ascii="Times New Roman" w:hAnsi="Times New Roman" w:eastAsia="宋体" w:cs="Times New Roman"/>
          <w:b w:val="0"/>
          <w:bCs w:val="0"/>
          <w:color w:val="auto"/>
          <w:sz w:val="28"/>
          <w:szCs w:val="28"/>
        </w:rPr>
      </w:pPr>
      <w:r>
        <w:rPr>
          <w:rFonts w:hint="default" w:ascii="Times New Roman" w:hAnsi="Times New Roman" w:eastAsia="宋体" w:cs="Times New Roman"/>
          <w:b w:val="0"/>
          <w:bCs w:val="0"/>
          <w:color w:val="auto"/>
          <w:sz w:val="28"/>
          <w:szCs w:val="28"/>
          <w:lang w:val="en-US" w:eastAsia="zh-CN"/>
        </w:rPr>
        <w:t>四、</w:t>
      </w:r>
      <w:r>
        <w:rPr>
          <w:rFonts w:hint="default" w:ascii="Times New Roman" w:hAnsi="Times New Roman" w:eastAsia="宋体" w:cs="Times New Roman"/>
          <w:b w:val="0"/>
          <w:bCs w:val="0"/>
          <w:color w:val="auto"/>
          <w:sz w:val="28"/>
          <w:szCs w:val="28"/>
        </w:rPr>
        <w:t>本合同为开口合同，合同附件为本合同不可或缺的重要要件。在本合同期内发生多次采购所生成的合同附件均为本合同的一部分。在合同有效期内，购买方通过询比价方式确定向销售方订购本合同附表约定外的物资，按本合同约定的服务条款执行，具体物资名称、单价、品牌等按购买方的订单执行。</w:t>
      </w:r>
    </w:p>
    <w:p>
      <w:pPr>
        <w:pStyle w:val="5"/>
        <w:spacing w:line="500" w:lineRule="exact"/>
        <w:jc w:val="left"/>
        <w:rPr>
          <w:rFonts w:hint="default" w:ascii="Times New Roman" w:hAnsi="Times New Roman" w:eastAsia="宋体" w:cs="Times New Roman"/>
          <w:b w:val="0"/>
          <w:bCs w:val="0"/>
          <w:color w:val="auto"/>
          <w:sz w:val="28"/>
          <w:szCs w:val="28"/>
          <w:lang w:val="en-US" w:eastAsia="zh-CN"/>
        </w:rPr>
      </w:pPr>
      <w:r>
        <w:rPr>
          <w:rFonts w:hint="default" w:ascii="Times New Roman" w:hAnsi="Times New Roman" w:eastAsia="宋体" w:cs="Times New Roman"/>
          <w:b w:val="0"/>
          <w:bCs w:val="0"/>
          <w:color w:val="auto"/>
          <w:sz w:val="28"/>
          <w:szCs w:val="28"/>
          <w:lang w:val="en-US" w:eastAsia="zh-CN"/>
        </w:rPr>
        <w:t>五、</w:t>
      </w:r>
      <w:r>
        <w:rPr>
          <w:rFonts w:hint="default" w:ascii="Times New Roman" w:hAnsi="Times New Roman" w:eastAsia="宋体" w:cs="Times New Roman"/>
          <w:b w:val="0"/>
          <w:bCs w:val="0"/>
          <w:color w:val="auto"/>
          <w:sz w:val="28"/>
          <w:szCs w:val="28"/>
        </w:rPr>
        <w:t>合同有效期为签订合同</w:t>
      </w:r>
      <w:r>
        <w:rPr>
          <w:rFonts w:hint="default" w:ascii="Times New Roman" w:hAnsi="Times New Roman" w:eastAsia="宋体" w:cs="Times New Roman"/>
          <w:b w:val="0"/>
          <w:bCs w:val="0"/>
          <w:color w:val="auto"/>
          <w:sz w:val="28"/>
          <w:szCs w:val="28"/>
          <w:lang w:val="en-US" w:eastAsia="zh-CN"/>
        </w:rPr>
        <w:t>之日起</w:t>
      </w:r>
      <w:r>
        <w:rPr>
          <w:rFonts w:hint="default" w:ascii="Times New Roman" w:hAnsi="Times New Roman" w:eastAsia="宋体" w:cs="Times New Roman"/>
          <w:b w:val="0"/>
          <w:bCs w:val="0"/>
          <w:color w:val="auto"/>
          <w:sz w:val="28"/>
          <w:szCs w:val="28"/>
        </w:rPr>
        <w:t>一年。</w:t>
      </w:r>
    </w:p>
    <w:p>
      <w:pPr>
        <w:pStyle w:val="5"/>
        <w:tabs>
          <w:tab w:val="left" w:pos="3720"/>
        </w:tabs>
        <w:spacing w:line="500" w:lineRule="exact"/>
        <w:jc w:val="left"/>
        <w:rPr>
          <w:rFonts w:hint="default" w:ascii="Times New Roman" w:hAnsi="Times New Roman" w:eastAsia="宋体" w:cs="Times New Roman"/>
          <w:bCs w:val="0"/>
          <w:color w:val="auto"/>
          <w:sz w:val="28"/>
          <w:szCs w:val="28"/>
        </w:rPr>
      </w:pPr>
      <w:r>
        <w:rPr>
          <w:rFonts w:hint="default" w:ascii="Times New Roman" w:hAnsi="Times New Roman" w:eastAsia="宋体" w:cs="Times New Roman"/>
          <w:bCs w:val="0"/>
          <w:color w:val="auto"/>
          <w:sz w:val="28"/>
          <w:szCs w:val="28"/>
        </w:rPr>
        <w:t>第八条  供方的违约责任</w:t>
      </w:r>
      <w:r>
        <w:rPr>
          <w:rFonts w:hint="default" w:ascii="Times New Roman" w:hAnsi="Times New Roman" w:eastAsia="宋体" w:cs="Times New Roman"/>
          <w:bCs w:val="0"/>
          <w:color w:val="auto"/>
          <w:sz w:val="28"/>
          <w:szCs w:val="28"/>
        </w:rPr>
        <w:tab/>
      </w:r>
    </w:p>
    <w:p>
      <w:pPr>
        <w:pStyle w:val="5"/>
        <w:spacing w:line="500" w:lineRule="exact"/>
        <w:jc w:val="left"/>
        <w:rPr>
          <w:rFonts w:hint="default" w:ascii="Times New Roman" w:hAnsi="Times New Roman" w:eastAsia="宋体" w:cs="Times New Roman"/>
          <w:b w:val="0"/>
          <w:bCs w:val="0"/>
          <w:color w:val="auto"/>
          <w:sz w:val="28"/>
          <w:szCs w:val="28"/>
        </w:rPr>
      </w:pPr>
      <w:r>
        <w:rPr>
          <w:rFonts w:hint="default" w:ascii="Times New Roman" w:hAnsi="Times New Roman" w:eastAsia="宋体" w:cs="Times New Roman"/>
          <w:b w:val="0"/>
          <w:bCs w:val="0"/>
          <w:color w:val="auto"/>
          <w:sz w:val="28"/>
          <w:szCs w:val="28"/>
        </w:rPr>
        <w:t>一、未按合同规定的质量标准交付货物，供方负责调换或退货，并承担由于退、换货给需方造成的损失；调换后仍不符合合同规定的，需方有权拒收货物,并解除合同，供方应按照不符合合同约定标准货物对应价格的30%向需方支付瑕疵履行违约金，并赔偿由此给需方造成的实际损失。需方有权直接从供方的货款中扣减损失及违约金。</w:t>
      </w:r>
    </w:p>
    <w:p>
      <w:pPr>
        <w:pStyle w:val="5"/>
        <w:spacing w:line="500" w:lineRule="exact"/>
        <w:jc w:val="left"/>
        <w:rPr>
          <w:rFonts w:hint="default" w:ascii="Times New Roman" w:hAnsi="Times New Roman" w:eastAsia="宋体" w:cs="Times New Roman"/>
          <w:b w:val="0"/>
          <w:bCs w:val="0"/>
          <w:color w:val="auto"/>
          <w:sz w:val="28"/>
          <w:szCs w:val="28"/>
        </w:rPr>
      </w:pPr>
      <w:r>
        <w:rPr>
          <w:rFonts w:hint="default" w:ascii="Times New Roman" w:hAnsi="Times New Roman" w:eastAsia="宋体" w:cs="Times New Roman"/>
          <w:b w:val="0"/>
          <w:bCs w:val="0"/>
          <w:color w:val="auto"/>
          <w:sz w:val="28"/>
          <w:szCs w:val="28"/>
        </w:rPr>
        <w:t>二、供方逾期交付货物的，每逾期一日，须按照逾期交付货物价格的1%向需方支付迟延履行违约金一笔，供方迟延交货达15日的，需方有权单方解除本协议，并追究供方的违约责任。逾期交付的货物，供方应在需方书面允许的期限内照数补齐；供方少交、迟交的部分货物，需方有权拒收，由此产生的费用及损失由供方承担。</w:t>
      </w:r>
    </w:p>
    <w:p>
      <w:pPr>
        <w:pStyle w:val="5"/>
        <w:spacing w:line="500" w:lineRule="exact"/>
        <w:jc w:val="left"/>
        <w:rPr>
          <w:rFonts w:hint="default" w:ascii="Times New Roman" w:hAnsi="Times New Roman" w:eastAsia="宋体" w:cs="Times New Roman"/>
          <w:b w:val="0"/>
          <w:bCs w:val="0"/>
          <w:color w:val="auto"/>
          <w:sz w:val="28"/>
          <w:szCs w:val="28"/>
        </w:rPr>
      </w:pPr>
      <w:r>
        <w:rPr>
          <w:rFonts w:hint="default" w:ascii="Times New Roman" w:hAnsi="Times New Roman" w:eastAsia="宋体" w:cs="Times New Roman"/>
          <w:b w:val="0"/>
          <w:bCs w:val="0"/>
          <w:color w:val="auto"/>
          <w:sz w:val="28"/>
          <w:szCs w:val="28"/>
        </w:rPr>
        <w:t>三、不能交付货物，应当偿付不能交付货物部分价款总值的10%违约金，违约金需方可从供方货款中扣除。</w:t>
      </w:r>
    </w:p>
    <w:p>
      <w:pPr>
        <w:pStyle w:val="5"/>
        <w:spacing w:line="500" w:lineRule="exact"/>
        <w:jc w:val="left"/>
        <w:rPr>
          <w:rFonts w:hint="default" w:ascii="Times New Roman" w:hAnsi="Times New Roman" w:eastAsia="宋体" w:cs="Times New Roman"/>
          <w:b w:val="0"/>
          <w:bCs w:val="0"/>
          <w:color w:val="auto"/>
          <w:sz w:val="28"/>
          <w:szCs w:val="28"/>
        </w:rPr>
      </w:pPr>
      <w:r>
        <w:rPr>
          <w:rFonts w:hint="default" w:ascii="Times New Roman" w:hAnsi="Times New Roman" w:eastAsia="宋体" w:cs="Times New Roman"/>
          <w:b w:val="0"/>
          <w:bCs w:val="0"/>
          <w:color w:val="auto"/>
          <w:sz w:val="28"/>
          <w:szCs w:val="28"/>
        </w:rPr>
        <w:t>四、实行代运或送货的供方，错发到达地点或接收单位(人)，除按合同规定负责运到指定地点或接收单位(人)外，并承担因此多付的运杂费和逾期交付货物的责任。</w:t>
      </w:r>
    </w:p>
    <w:p>
      <w:pPr>
        <w:pStyle w:val="5"/>
        <w:spacing w:line="500" w:lineRule="exact"/>
        <w:jc w:val="left"/>
        <w:rPr>
          <w:rFonts w:hint="default" w:ascii="Times New Roman" w:hAnsi="Times New Roman" w:eastAsia="宋体" w:cs="Times New Roman"/>
          <w:bCs w:val="0"/>
          <w:color w:val="auto"/>
          <w:sz w:val="28"/>
          <w:szCs w:val="28"/>
        </w:rPr>
      </w:pPr>
      <w:r>
        <w:rPr>
          <w:rFonts w:hint="default" w:ascii="Times New Roman" w:hAnsi="Times New Roman" w:eastAsia="宋体" w:cs="Times New Roman"/>
          <w:bCs w:val="0"/>
          <w:color w:val="auto"/>
          <w:sz w:val="28"/>
          <w:szCs w:val="28"/>
        </w:rPr>
        <w:t>第九条  需方的违约责任</w:t>
      </w:r>
    </w:p>
    <w:p>
      <w:pPr>
        <w:pStyle w:val="5"/>
        <w:spacing w:line="500" w:lineRule="exact"/>
        <w:jc w:val="left"/>
        <w:rPr>
          <w:rFonts w:hint="default" w:ascii="Times New Roman" w:hAnsi="Times New Roman" w:eastAsia="宋体" w:cs="Times New Roman"/>
          <w:b w:val="0"/>
          <w:bCs w:val="0"/>
          <w:color w:val="auto"/>
          <w:sz w:val="28"/>
          <w:szCs w:val="28"/>
        </w:rPr>
      </w:pPr>
      <w:r>
        <w:rPr>
          <w:rFonts w:hint="default" w:ascii="Times New Roman" w:hAnsi="Times New Roman" w:eastAsia="宋体" w:cs="Times New Roman"/>
          <w:b w:val="0"/>
          <w:bCs w:val="0"/>
          <w:color w:val="auto"/>
          <w:sz w:val="28"/>
          <w:szCs w:val="28"/>
        </w:rPr>
        <w:t xml:space="preserve">一、需方在合同履行过程中变更订作货物的数量、规格、质量或设计等，应当在货物发出前通知供方； </w:t>
      </w:r>
    </w:p>
    <w:p>
      <w:pPr>
        <w:pStyle w:val="5"/>
        <w:spacing w:line="500" w:lineRule="exact"/>
        <w:jc w:val="left"/>
        <w:rPr>
          <w:rFonts w:hint="default" w:ascii="Times New Roman" w:hAnsi="Times New Roman" w:eastAsia="宋体" w:cs="Times New Roman"/>
          <w:b w:val="0"/>
          <w:bCs w:val="0"/>
          <w:color w:val="auto"/>
          <w:sz w:val="28"/>
          <w:szCs w:val="28"/>
        </w:rPr>
      </w:pPr>
      <w:r>
        <w:rPr>
          <w:rFonts w:hint="default" w:ascii="Times New Roman" w:hAnsi="Times New Roman" w:eastAsia="宋体" w:cs="Times New Roman"/>
          <w:b w:val="0"/>
          <w:bCs w:val="0"/>
          <w:color w:val="auto"/>
          <w:sz w:val="28"/>
          <w:szCs w:val="28"/>
        </w:rPr>
        <w:t>二、需方无故拒绝接收供方按合同规定期限提供的货物，需方应当赔偿供方因此造成的损失；</w:t>
      </w:r>
    </w:p>
    <w:p>
      <w:pPr>
        <w:pStyle w:val="5"/>
        <w:spacing w:line="500" w:lineRule="exact"/>
        <w:jc w:val="left"/>
        <w:rPr>
          <w:rFonts w:hint="default" w:ascii="Times New Roman" w:hAnsi="Times New Roman" w:eastAsia="宋体" w:cs="Times New Roman"/>
          <w:b w:val="0"/>
          <w:bCs w:val="0"/>
          <w:color w:val="auto"/>
          <w:sz w:val="28"/>
          <w:szCs w:val="28"/>
        </w:rPr>
      </w:pPr>
      <w:r>
        <w:rPr>
          <w:rFonts w:hint="default" w:ascii="Times New Roman" w:hAnsi="Times New Roman" w:eastAsia="宋体" w:cs="Times New Roman"/>
          <w:b w:val="0"/>
          <w:bCs w:val="0"/>
          <w:color w:val="auto"/>
          <w:sz w:val="28"/>
          <w:szCs w:val="28"/>
        </w:rPr>
        <w:t>三、需方变更交付货物地点或接收单位的，应在货物发出前通知供方，因变更交货地而增加的运费或货物已发出而增加的二次倒运费由需方承担；</w:t>
      </w:r>
    </w:p>
    <w:p>
      <w:pPr>
        <w:pStyle w:val="5"/>
        <w:spacing w:line="500" w:lineRule="exact"/>
        <w:jc w:val="left"/>
        <w:rPr>
          <w:rFonts w:hint="default" w:ascii="Times New Roman" w:hAnsi="Times New Roman" w:eastAsia="宋体" w:cs="Times New Roman"/>
          <w:b w:val="0"/>
          <w:bCs w:val="0"/>
          <w:color w:val="auto"/>
          <w:sz w:val="28"/>
          <w:szCs w:val="28"/>
        </w:rPr>
      </w:pPr>
      <w:r>
        <w:rPr>
          <w:rFonts w:hint="default" w:ascii="Times New Roman" w:hAnsi="Times New Roman" w:eastAsia="宋体" w:cs="Times New Roman"/>
          <w:b w:val="0"/>
          <w:bCs w:val="0"/>
          <w:color w:val="auto"/>
          <w:sz w:val="28"/>
          <w:szCs w:val="28"/>
        </w:rPr>
        <w:t>四、需方未按合同规定的条款付款，造成的后期供货延迟，供方不承担由此造成的损失，责任由需方承担。</w:t>
      </w:r>
    </w:p>
    <w:p>
      <w:pPr>
        <w:pStyle w:val="5"/>
        <w:spacing w:line="500" w:lineRule="exact"/>
        <w:jc w:val="left"/>
        <w:rPr>
          <w:rFonts w:hint="default" w:ascii="Times New Roman" w:hAnsi="Times New Roman" w:eastAsia="宋体" w:cs="Times New Roman"/>
          <w:bCs w:val="0"/>
          <w:color w:val="auto"/>
          <w:sz w:val="28"/>
          <w:szCs w:val="28"/>
        </w:rPr>
      </w:pPr>
      <w:r>
        <w:rPr>
          <w:rFonts w:hint="default" w:ascii="Times New Roman" w:hAnsi="Times New Roman" w:eastAsia="宋体" w:cs="Times New Roman"/>
          <w:bCs w:val="0"/>
          <w:color w:val="auto"/>
          <w:sz w:val="28"/>
          <w:szCs w:val="28"/>
        </w:rPr>
        <w:t>第十条  不可抗力</w:t>
      </w:r>
    </w:p>
    <w:p>
      <w:pPr>
        <w:pStyle w:val="5"/>
        <w:spacing w:line="500" w:lineRule="exact"/>
        <w:jc w:val="left"/>
        <w:rPr>
          <w:rFonts w:hint="default" w:ascii="Times New Roman" w:hAnsi="Times New Roman" w:eastAsia="宋体" w:cs="Times New Roman"/>
          <w:b w:val="0"/>
          <w:bCs w:val="0"/>
          <w:color w:val="auto"/>
          <w:sz w:val="28"/>
          <w:szCs w:val="28"/>
        </w:rPr>
      </w:pPr>
      <w:r>
        <w:rPr>
          <w:rFonts w:hint="default" w:ascii="Times New Roman" w:hAnsi="Times New Roman" w:eastAsia="宋体" w:cs="Times New Roman"/>
          <w:b w:val="0"/>
          <w:bCs w:val="0"/>
          <w:color w:val="auto"/>
          <w:sz w:val="28"/>
          <w:szCs w:val="28"/>
        </w:rPr>
        <w:t>在合同规定的履行期限内，由于不可抗力致使采购物资或原材料毁损、灭失的，供方在取得合法证明后，可免予承担违约责任；在合同规定的履行期限内，由于不可抗力致使生产不能按计划完成，需方可免予承担因此而造成的违约责任。</w:t>
      </w:r>
    </w:p>
    <w:p>
      <w:pPr>
        <w:pStyle w:val="5"/>
        <w:spacing w:line="500" w:lineRule="exact"/>
        <w:jc w:val="left"/>
        <w:rPr>
          <w:rFonts w:hint="default" w:ascii="Times New Roman" w:hAnsi="Times New Roman" w:eastAsia="宋体" w:cs="Times New Roman"/>
          <w:bCs w:val="0"/>
          <w:color w:val="auto"/>
          <w:sz w:val="28"/>
          <w:szCs w:val="28"/>
        </w:rPr>
      </w:pPr>
      <w:r>
        <w:rPr>
          <w:rFonts w:hint="default" w:ascii="Times New Roman" w:hAnsi="Times New Roman" w:eastAsia="宋体" w:cs="Times New Roman"/>
          <w:bCs w:val="0"/>
          <w:color w:val="auto"/>
          <w:sz w:val="28"/>
          <w:szCs w:val="28"/>
        </w:rPr>
        <w:t>第十一条  纠纷的处理</w:t>
      </w:r>
    </w:p>
    <w:p>
      <w:pPr>
        <w:pStyle w:val="5"/>
        <w:spacing w:line="500" w:lineRule="exact"/>
        <w:jc w:val="left"/>
        <w:rPr>
          <w:rFonts w:hint="default" w:ascii="Times New Roman" w:hAnsi="Times New Roman" w:eastAsia="宋体" w:cs="Times New Roman"/>
          <w:b w:val="0"/>
          <w:bCs w:val="0"/>
          <w:color w:val="auto"/>
          <w:sz w:val="28"/>
          <w:szCs w:val="28"/>
        </w:rPr>
      </w:pPr>
      <w:r>
        <w:rPr>
          <w:rFonts w:hint="default" w:ascii="Times New Roman" w:hAnsi="Times New Roman" w:eastAsia="宋体" w:cs="Times New Roman"/>
          <w:b w:val="0"/>
          <w:bCs w:val="0"/>
          <w:color w:val="auto"/>
          <w:sz w:val="28"/>
          <w:szCs w:val="28"/>
        </w:rPr>
        <w:t>因本合同引发的争议，双方可协商解决。协商不成应向需方所在地人民法院提起诉讼，诉讼费、律师代理费等相关费用由责任方承担。</w:t>
      </w:r>
    </w:p>
    <w:p>
      <w:pPr>
        <w:pStyle w:val="5"/>
        <w:spacing w:line="500" w:lineRule="exact"/>
        <w:jc w:val="left"/>
        <w:rPr>
          <w:rFonts w:hint="default" w:ascii="Times New Roman" w:hAnsi="Times New Roman" w:eastAsia="宋体" w:cs="Times New Roman"/>
          <w:b w:val="0"/>
          <w:bCs w:val="0"/>
          <w:color w:val="auto"/>
          <w:sz w:val="28"/>
          <w:szCs w:val="28"/>
        </w:rPr>
      </w:pPr>
      <w:r>
        <w:rPr>
          <w:rFonts w:hint="default" w:ascii="Times New Roman" w:hAnsi="Times New Roman" w:eastAsia="宋体" w:cs="Times New Roman"/>
          <w:color w:val="auto"/>
          <w:sz w:val="28"/>
          <w:szCs w:val="28"/>
          <w:lang w:val="en-US"/>
        </w:rPr>
        <w:t xml:space="preserve">第十二条 </w:t>
      </w:r>
      <w:r>
        <w:rPr>
          <w:rFonts w:hint="default" w:ascii="Times New Roman" w:hAnsi="Times New Roman" w:eastAsia="宋体" w:cs="Times New Roman"/>
          <w:color w:val="auto"/>
          <w:sz w:val="28"/>
          <w:szCs w:val="28"/>
        </w:rPr>
        <w:t>廉洁条款</w:t>
      </w:r>
      <w:r>
        <w:rPr>
          <w:rFonts w:hint="default" w:ascii="Times New Roman" w:hAnsi="Times New Roman" w:eastAsia="宋体" w:cs="Times New Roman"/>
          <w:color w:val="auto"/>
          <w:sz w:val="28"/>
          <w:szCs w:val="28"/>
        </w:rPr>
        <w:br w:type="textWrapping"/>
      </w:r>
      <w:r>
        <w:rPr>
          <w:rFonts w:hint="default" w:ascii="Times New Roman" w:hAnsi="Times New Roman" w:eastAsia="宋体" w:cs="Times New Roman"/>
          <w:b w:val="0"/>
          <w:bCs w:val="0"/>
          <w:color w:val="auto"/>
          <w:sz w:val="28"/>
          <w:szCs w:val="28"/>
        </w:rPr>
        <w:t>1.供需双方及其员工不得向对方及其员工实施商业贿赂行为，包括但不限于给予回扣、礼品、馈赠、娱乐、招待等行为。</w:t>
      </w:r>
      <w:r>
        <w:rPr>
          <w:rFonts w:hint="default" w:ascii="Times New Roman" w:hAnsi="Times New Roman" w:eastAsia="宋体" w:cs="Times New Roman"/>
          <w:b w:val="0"/>
          <w:bCs w:val="0"/>
          <w:color w:val="auto"/>
          <w:sz w:val="28"/>
          <w:szCs w:val="28"/>
        </w:rPr>
        <w:br w:type="textWrapping"/>
      </w:r>
      <w:r>
        <w:rPr>
          <w:rFonts w:hint="default" w:ascii="Times New Roman" w:hAnsi="Times New Roman" w:eastAsia="宋体" w:cs="Times New Roman"/>
          <w:b w:val="0"/>
          <w:bCs w:val="0"/>
          <w:color w:val="auto"/>
          <w:sz w:val="28"/>
          <w:szCs w:val="28"/>
        </w:rPr>
        <w:t>2.供需双方及其员工不得向对方及其员工索要财物。</w:t>
      </w:r>
      <w:r>
        <w:rPr>
          <w:rFonts w:hint="default" w:ascii="Times New Roman" w:hAnsi="Times New Roman" w:eastAsia="宋体" w:cs="Times New Roman"/>
          <w:b w:val="0"/>
          <w:bCs w:val="0"/>
          <w:color w:val="auto"/>
          <w:sz w:val="28"/>
          <w:szCs w:val="28"/>
        </w:rPr>
        <w:br w:type="textWrapping"/>
      </w:r>
      <w:r>
        <w:rPr>
          <w:rFonts w:hint="default" w:ascii="Times New Roman" w:hAnsi="Times New Roman" w:eastAsia="宋体" w:cs="Times New Roman"/>
          <w:b w:val="0"/>
          <w:bCs w:val="0"/>
          <w:color w:val="auto"/>
          <w:sz w:val="28"/>
          <w:szCs w:val="28"/>
        </w:rPr>
        <w:t>3.需方发现供方或供方员工向需方或需方员工实施前两款行为的，需方有权单方解除本合同，同时供方应向需方支付合同总金额10%的违约金。</w:t>
      </w:r>
      <w:r>
        <w:rPr>
          <w:rFonts w:hint="default" w:ascii="Times New Roman" w:hAnsi="Times New Roman" w:eastAsia="宋体" w:cs="Times New Roman"/>
          <w:b w:val="0"/>
          <w:bCs w:val="0"/>
          <w:color w:val="auto"/>
          <w:sz w:val="28"/>
          <w:szCs w:val="28"/>
        </w:rPr>
        <w:br w:type="textWrapping"/>
      </w:r>
      <w:r>
        <w:rPr>
          <w:rFonts w:hint="default" w:ascii="Times New Roman" w:hAnsi="Times New Roman" w:eastAsia="宋体" w:cs="Times New Roman"/>
          <w:b w:val="0"/>
          <w:bCs w:val="0"/>
          <w:color w:val="auto"/>
          <w:sz w:val="28"/>
          <w:szCs w:val="28"/>
        </w:rPr>
        <w:t>4.供方发现需方或需方员工向供方或供方员工实施前两款行为的，应通过邮箱：thjjb@cofco.com；电话：010-85017235向需方予以举报，如供方不予举报的，需方发现后有权单方解除本合同。</w:t>
      </w:r>
    </w:p>
    <w:p>
      <w:pPr>
        <w:pStyle w:val="5"/>
        <w:spacing w:line="500" w:lineRule="exact"/>
        <w:jc w:val="left"/>
        <w:rPr>
          <w:rFonts w:hint="default" w:ascii="Times New Roman" w:hAnsi="Times New Roman" w:eastAsia="宋体" w:cs="Times New Roman"/>
          <w:bCs w:val="0"/>
          <w:color w:val="auto"/>
          <w:sz w:val="28"/>
          <w:szCs w:val="28"/>
        </w:rPr>
      </w:pPr>
      <w:r>
        <w:rPr>
          <w:rFonts w:hint="default" w:ascii="Times New Roman" w:hAnsi="Times New Roman" w:eastAsia="宋体" w:cs="Times New Roman"/>
          <w:bCs w:val="0"/>
          <w:color w:val="auto"/>
          <w:sz w:val="28"/>
          <w:szCs w:val="28"/>
        </w:rPr>
        <w:t>第十</w:t>
      </w:r>
      <w:r>
        <w:rPr>
          <w:rFonts w:hint="default" w:ascii="Times New Roman" w:hAnsi="Times New Roman" w:eastAsia="宋体" w:cs="Times New Roman"/>
          <w:bCs w:val="0"/>
          <w:color w:val="auto"/>
          <w:sz w:val="28"/>
          <w:szCs w:val="28"/>
          <w:lang w:val="en-US"/>
        </w:rPr>
        <w:t>三</w:t>
      </w:r>
      <w:r>
        <w:rPr>
          <w:rFonts w:hint="default" w:ascii="Times New Roman" w:hAnsi="Times New Roman" w:eastAsia="宋体" w:cs="Times New Roman"/>
          <w:bCs w:val="0"/>
          <w:color w:val="auto"/>
          <w:sz w:val="28"/>
          <w:szCs w:val="28"/>
        </w:rPr>
        <w:t>条 其它</w:t>
      </w:r>
    </w:p>
    <w:p>
      <w:pPr>
        <w:pStyle w:val="5"/>
        <w:spacing w:line="500" w:lineRule="exact"/>
        <w:jc w:val="left"/>
        <w:rPr>
          <w:rFonts w:hint="default" w:ascii="Times New Roman" w:hAnsi="Times New Roman" w:eastAsia="宋体" w:cs="Times New Roman"/>
          <w:b w:val="0"/>
          <w:bCs w:val="0"/>
          <w:color w:val="auto"/>
          <w:sz w:val="28"/>
          <w:szCs w:val="28"/>
          <w:lang w:eastAsia="zh-CN"/>
        </w:rPr>
      </w:pPr>
      <w:r>
        <w:rPr>
          <w:rFonts w:hint="default" w:ascii="Times New Roman" w:hAnsi="Times New Roman" w:eastAsia="宋体" w:cs="Times New Roman"/>
          <w:b w:val="0"/>
          <w:bCs w:val="0"/>
          <w:color w:val="auto"/>
          <w:sz w:val="28"/>
          <w:szCs w:val="28"/>
        </w:rPr>
        <w:t>本合同自双方签字盖章之日起生效，合同所有条款履行完毕即失效，本合同执行期间，双方不得随意变更和解除合同，合同如有未尽事宜，由双方共同协商作出补充规定，补充规定与本合同具有同等法律效力</w:t>
      </w:r>
      <w:r>
        <w:rPr>
          <w:rFonts w:hint="default" w:ascii="Times New Roman" w:hAnsi="Times New Roman" w:eastAsia="宋体" w:cs="Times New Roman"/>
          <w:b w:val="0"/>
          <w:bCs w:val="0"/>
          <w:color w:val="auto"/>
          <w:sz w:val="28"/>
          <w:szCs w:val="28"/>
          <w:lang w:eastAsia="zh-CN"/>
        </w:rPr>
        <w:t>。</w:t>
      </w:r>
    </w:p>
    <w:p>
      <w:pPr>
        <w:pStyle w:val="5"/>
        <w:spacing w:line="500" w:lineRule="exact"/>
        <w:jc w:val="left"/>
        <w:rPr>
          <w:rFonts w:hint="default" w:ascii="Times New Roman" w:hAnsi="Times New Roman" w:eastAsia="宋体" w:cs="Times New Roman"/>
          <w:b w:val="0"/>
          <w:bCs w:val="0"/>
          <w:color w:val="auto"/>
          <w:sz w:val="28"/>
          <w:szCs w:val="28"/>
          <w:lang w:eastAsia="zh-CN"/>
        </w:rPr>
      </w:pPr>
      <w:r>
        <w:rPr>
          <w:rFonts w:hint="default" w:ascii="Times New Roman" w:hAnsi="Times New Roman" w:eastAsia="宋体" w:cs="Times New Roman"/>
          <w:b w:val="0"/>
          <w:bCs w:val="0"/>
          <w:color w:val="auto"/>
          <w:sz w:val="28"/>
          <w:szCs w:val="28"/>
        </w:rPr>
        <w:t>本合同一式贰份，购买方壹份，销售方壹份</w:t>
      </w:r>
      <w:r>
        <w:rPr>
          <w:rFonts w:hint="default" w:ascii="Times New Roman" w:hAnsi="Times New Roman" w:eastAsia="宋体" w:cs="Times New Roman"/>
          <w:b w:val="0"/>
          <w:bCs w:val="0"/>
          <w:color w:val="auto"/>
          <w:sz w:val="28"/>
          <w:szCs w:val="28"/>
          <w:lang w:eastAsia="zh-CN"/>
        </w:rPr>
        <w:t>。</w:t>
      </w:r>
    </w:p>
    <w:tbl>
      <w:tblPr>
        <w:tblStyle w:val="10"/>
        <w:tblpPr w:leftFromText="180" w:rightFromText="180" w:vertAnchor="text" w:horzAnchor="margin" w:tblpY="337"/>
        <w:tblW w:w="10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35"/>
        <w:gridCol w:w="5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7" w:hRule="atLeast"/>
        </w:trPr>
        <w:tc>
          <w:tcPr>
            <w:tcW w:w="4935" w:type="dxa"/>
            <w:noWrap w:val="0"/>
            <w:vAlign w:val="top"/>
          </w:tcPr>
          <w:p>
            <w:pPr>
              <w:spacing w:line="360" w:lineRule="auto"/>
              <w:jc w:val="center"/>
              <w:rPr>
                <w:rFonts w:hint="default" w:ascii="Times New Roman" w:hAnsi="Times New Roman" w:eastAsia="宋体" w:cs="Times New Roman"/>
                <w:b/>
                <w:bCs w:val="0"/>
                <w:color w:val="auto"/>
                <w:kern w:val="2"/>
                <w:sz w:val="24"/>
                <w:szCs w:val="24"/>
                <w:lang w:val="zh-CN" w:eastAsia="zh-CN" w:bidi="ar-SA"/>
              </w:rPr>
            </w:pPr>
            <w:r>
              <w:rPr>
                <w:rFonts w:hint="default" w:ascii="Times New Roman" w:hAnsi="Times New Roman" w:cs="Times New Roman"/>
                <w:b/>
                <w:bCs w:val="0"/>
                <w:color w:val="auto"/>
                <w:kern w:val="2"/>
                <w:sz w:val="24"/>
                <w:szCs w:val="24"/>
                <w:lang w:val="zh-CN" w:eastAsia="zh-CN" w:bidi="ar-SA"/>
              </w:rPr>
              <w:t>需</w:t>
            </w:r>
            <w:r>
              <w:rPr>
                <w:rFonts w:hint="default" w:ascii="Times New Roman" w:hAnsi="Times New Roman" w:cs="Times New Roman"/>
                <w:b/>
                <w:bCs w:val="0"/>
                <w:color w:val="auto"/>
                <w:kern w:val="2"/>
                <w:sz w:val="24"/>
                <w:szCs w:val="24"/>
                <w:lang w:val="en-US" w:eastAsia="zh-CN" w:bidi="ar-SA"/>
              </w:rPr>
              <w:t xml:space="preserve"> </w:t>
            </w:r>
            <w:r>
              <w:rPr>
                <w:rFonts w:hint="default" w:ascii="Times New Roman" w:hAnsi="Times New Roman" w:eastAsia="宋体" w:cs="Times New Roman"/>
                <w:b/>
                <w:bCs w:val="0"/>
                <w:color w:val="auto"/>
                <w:kern w:val="2"/>
                <w:sz w:val="24"/>
                <w:szCs w:val="24"/>
                <w:lang w:val="zh-CN" w:eastAsia="zh-CN" w:bidi="ar-SA"/>
              </w:rPr>
              <w:t>方</w:t>
            </w:r>
          </w:p>
          <w:p>
            <w:pPr>
              <w:spacing w:line="360" w:lineRule="auto"/>
              <w:rPr>
                <w:rFonts w:hint="default" w:ascii="Times New Roman" w:hAnsi="Times New Roman" w:cs="Times New Roman"/>
                <w:sz w:val="22"/>
                <w:szCs w:val="22"/>
              </w:rPr>
            </w:pPr>
            <w:r>
              <w:rPr>
                <w:rFonts w:hint="default" w:ascii="Times New Roman" w:hAnsi="Times New Roman" w:cs="Times New Roman"/>
                <w:sz w:val="22"/>
                <w:szCs w:val="22"/>
              </w:rPr>
              <w:t xml:space="preserve">单位名称(章)：中粮屯河北海糖业有限公司  </w:t>
            </w:r>
          </w:p>
          <w:p>
            <w:pPr>
              <w:spacing w:line="360" w:lineRule="auto"/>
              <w:rPr>
                <w:rFonts w:hint="default" w:ascii="Times New Roman" w:hAnsi="Times New Roman" w:cs="Times New Roman"/>
                <w:sz w:val="22"/>
                <w:szCs w:val="22"/>
              </w:rPr>
            </w:pPr>
            <w:r>
              <w:rPr>
                <w:rFonts w:hint="default" w:ascii="Times New Roman" w:hAnsi="Times New Roman" w:cs="Times New Roman"/>
                <w:sz w:val="22"/>
                <w:szCs w:val="22"/>
              </w:rPr>
              <w:t>单位地址：北海市铁山港区南康镇富康路166号</w:t>
            </w:r>
          </w:p>
          <w:p>
            <w:pPr>
              <w:spacing w:line="360" w:lineRule="auto"/>
              <w:rPr>
                <w:rFonts w:hint="default" w:ascii="Times New Roman" w:hAnsi="Times New Roman" w:cs="Times New Roman"/>
                <w:sz w:val="22"/>
                <w:szCs w:val="22"/>
              </w:rPr>
            </w:pPr>
          </w:p>
          <w:p>
            <w:pPr>
              <w:spacing w:line="360" w:lineRule="auto"/>
              <w:rPr>
                <w:rFonts w:hint="default" w:ascii="Times New Roman" w:hAnsi="Times New Roman" w:cs="Times New Roman"/>
                <w:sz w:val="22"/>
                <w:szCs w:val="22"/>
              </w:rPr>
            </w:pPr>
            <w:r>
              <w:rPr>
                <w:rFonts w:hint="default" w:ascii="Times New Roman" w:hAnsi="Times New Roman" w:cs="Times New Roman"/>
                <w:sz w:val="22"/>
                <w:szCs w:val="22"/>
              </w:rPr>
              <w:t>法定代表人：</w:t>
            </w:r>
          </w:p>
          <w:p>
            <w:pPr>
              <w:widowControl/>
              <w:spacing w:line="360" w:lineRule="auto"/>
              <w:jc w:val="left"/>
              <w:rPr>
                <w:rFonts w:hint="default" w:ascii="Times New Roman" w:hAnsi="Times New Roman" w:cs="Times New Roman"/>
                <w:sz w:val="22"/>
                <w:szCs w:val="22"/>
              </w:rPr>
            </w:pPr>
          </w:p>
          <w:p>
            <w:pPr>
              <w:tabs>
                <w:tab w:val="center" w:pos="4182"/>
              </w:tabs>
              <w:spacing w:line="360" w:lineRule="auto"/>
              <w:rPr>
                <w:rFonts w:hint="default" w:ascii="Times New Roman" w:hAnsi="Times New Roman" w:cs="Times New Roman"/>
                <w:sz w:val="22"/>
                <w:szCs w:val="22"/>
              </w:rPr>
            </w:pPr>
            <w:r>
              <w:rPr>
                <w:rFonts w:hint="default" w:ascii="Times New Roman" w:hAnsi="Times New Roman" w:cs="Times New Roman"/>
                <w:sz w:val="22"/>
                <w:szCs w:val="22"/>
              </w:rPr>
              <w:t xml:space="preserve">委托代表人：   </w:t>
            </w:r>
          </w:p>
          <w:p>
            <w:pPr>
              <w:widowControl/>
              <w:spacing w:line="360" w:lineRule="auto"/>
              <w:jc w:val="left"/>
              <w:rPr>
                <w:rFonts w:hint="default" w:ascii="Times New Roman" w:hAnsi="Times New Roman" w:cs="Times New Roman"/>
                <w:sz w:val="22"/>
                <w:szCs w:val="22"/>
              </w:rPr>
            </w:pPr>
          </w:p>
          <w:p>
            <w:pPr>
              <w:spacing w:line="360" w:lineRule="auto"/>
              <w:rPr>
                <w:rFonts w:hint="default" w:ascii="Times New Roman" w:hAnsi="Times New Roman" w:cs="Times New Roman"/>
                <w:sz w:val="22"/>
                <w:szCs w:val="22"/>
              </w:rPr>
            </w:pPr>
            <w:r>
              <w:rPr>
                <w:rFonts w:hint="default" w:ascii="Times New Roman" w:hAnsi="Times New Roman" w:cs="Times New Roman"/>
                <w:sz w:val="22"/>
                <w:szCs w:val="22"/>
              </w:rPr>
              <w:t>开户行：中国农业银行铁山港支行营业部</w:t>
            </w:r>
          </w:p>
          <w:p>
            <w:pPr>
              <w:spacing w:line="360" w:lineRule="auto"/>
              <w:rPr>
                <w:rFonts w:hint="default" w:ascii="Times New Roman" w:hAnsi="Times New Roman" w:cs="Times New Roman"/>
                <w:sz w:val="22"/>
                <w:szCs w:val="22"/>
              </w:rPr>
            </w:pPr>
            <w:r>
              <w:rPr>
                <w:rFonts w:hint="default" w:ascii="Times New Roman" w:hAnsi="Times New Roman" w:cs="Times New Roman"/>
                <w:sz w:val="22"/>
                <w:szCs w:val="22"/>
              </w:rPr>
              <w:t>帐号：20-713101040008348</w:t>
            </w:r>
          </w:p>
          <w:p>
            <w:pPr>
              <w:spacing w:line="360" w:lineRule="auto"/>
              <w:rPr>
                <w:rFonts w:hint="default" w:ascii="Times New Roman" w:hAnsi="Times New Roman" w:cs="Times New Roman"/>
                <w:sz w:val="22"/>
                <w:szCs w:val="22"/>
              </w:rPr>
            </w:pPr>
            <w:r>
              <w:rPr>
                <w:rFonts w:hint="default" w:ascii="Times New Roman" w:hAnsi="Times New Roman" w:cs="Times New Roman"/>
                <w:sz w:val="22"/>
                <w:szCs w:val="22"/>
              </w:rPr>
              <w:t>税号：91450500557245507M</w:t>
            </w:r>
          </w:p>
          <w:p>
            <w:pPr>
              <w:spacing w:line="360" w:lineRule="auto"/>
              <w:rPr>
                <w:rFonts w:hint="default" w:ascii="Times New Roman" w:hAnsi="Times New Roman" w:cs="Times New Roman"/>
                <w:sz w:val="22"/>
                <w:szCs w:val="22"/>
              </w:rPr>
            </w:pPr>
            <w:r>
              <w:rPr>
                <w:rFonts w:hint="default" w:ascii="Times New Roman" w:hAnsi="Times New Roman" w:cs="Times New Roman"/>
                <w:sz w:val="22"/>
                <w:szCs w:val="22"/>
              </w:rPr>
              <w:t>电话：0779-8606000</w:t>
            </w:r>
          </w:p>
        </w:tc>
        <w:tc>
          <w:tcPr>
            <w:tcW w:w="5145" w:type="dxa"/>
            <w:noWrap w:val="0"/>
            <w:vAlign w:val="top"/>
          </w:tcPr>
          <w:p>
            <w:pPr>
              <w:spacing w:line="360" w:lineRule="auto"/>
              <w:jc w:val="center"/>
              <w:rPr>
                <w:rFonts w:hint="default" w:ascii="Times New Roman" w:hAnsi="Times New Roman" w:eastAsia="宋体" w:cs="Times New Roman"/>
                <w:b/>
                <w:bCs w:val="0"/>
                <w:color w:val="auto"/>
                <w:kern w:val="2"/>
                <w:sz w:val="24"/>
                <w:szCs w:val="24"/>
                <w:lang w:val="zh-CN" w:eastAsia="zh-CN" w:bidi="ar-SA"/>
              </w:rPr>
            </w:pPr>
            <w:r>
              <w:rPr>
                <w:rFonts w:hint="default" w:ascii="Times New Roman" w:hAnsi="Times New Roman" w:cs="Times New Roman"/>
                <w:b/>
                <w:bCs w:val="0"/>
                <w:color w:val="auto"/>
                <w:kern w:val="2"/>
                <w:sz w:val="24"/>
                <w:szCs w:val="24"/>
                <w:lang w:val="zh-CN" w:eastAsia="zh-CN" w:bidi="ar-SA"/>
              </w:rPr>
              <w:t>供</w:t>
            </w:r>
            <w:r>
              <w:rPr>
                <w:rFonts w:hint="default" w:ascii="Times New Roman" w:hAnsi="Times New Roman" w:cs="Times New Roman"/>
                <w:b/>
                <w:bCs w:val="0"/>
                <w:color w:val="auto"/>
                <w:kern w:val="2"/>
                <w:sz w:val="24"/>
                <w:szCs w:val="24"/>
                <w:lang w:val="en-US" w:eastAsia="zh-CN" w:bidi="ar-SA"/>
              </w:rPr>
              <w:t xml:space="preserve"> </w:t>
            </w:r>
            <w:r>
              <w:rPr>
                <w:rFonts w:hint="default" w:ascii="Times New Roman" w:hAnsi="Times New Roman" w:eastAsia="宋体" w:cs="Times New Roman"/>
                <w:b/>
                <w:bCs w:val="0"/>
                <w:color w:val="auto"/>
                <w:kern w:val="2"/>
                <w:sz w:val="24"/>
                <w:szCs w:val="24"/>
                <w:lang w:val="zh-CN" w:eastAsia="zh-CN" w:bidi="ar-SA"/>
              </w:rPr>
              <w:t>方</w:t>
            </w:r>
          </w:p>
          <w:p>
            <w:pPr>
              <w:spacing w:line="360" w:lineRule="auto"/>
              <w:rPr>
                <w:rFonts w:hint="default" w:ascii="Times New Roman" w:hAnsi="Times New Roman" w:cs="Times New Roman"/>
                <w:sz w:val="22"/>
                <w:szCs w:val="22"/>
                <w:lang w:val="en-US" w:eastAsia="zh-CN"/>
              </w:rPr>
            </w:pPr>
            <w:r>
              <w:rPr>
                <w:rFonts w:hint="default" w:ascii="Times New Roman" w:hAnsi="Times New Roman" w:cs="Times New Roman"/>
                <w:sz w:val="22"/>
                <w:szCs w:val="22"/>
              </w:rPr>
              <w:t>单位名称(章)：</w:t>
            </w:r>
            <w:r>
              <w:rPr>
                <w:rFonts w:hint="default" w:ascii="Times New Roman" w:hAnsi="Times New Roman" w:cs="Times New Roman"/>
                <w:sz w:val="22"/>
                <w:szCs w:val="22"/>
                <w:lang w:val="en-US" w:eastAsia="zh-CN"/>
              </w:rPr>
              <w:t xml:space="preserve"> </w:t>
            </w:r>
          </w:p>
          <w:p>
            <w:pPr>
              <w:spacing w:line="360" w:lineRule="auto"/>
              <w:rPr>
                <w:rFonts w:hint="default" w:ascii="Times New Roman" w:hAnsi="Times New Roman" w:cs="Times New Roman"/>
                <w:sz w:val="22"/>
                <w:szCs w:val="22"/>
              </w:rPr>
            </w:pPr>
            <w:r>
              <w:rPr>
                <w:rFonts w:hint="default" w:ascii="Times New Roman" w:hAnsi="Times New Roman" w:cs="Times New Roman"/>
                <w:sz w:val="22"/>
                <w:szCs w:val="22"/>
              </w:rPr>
              <w:t>单位地址：</w:t>
            </w:r>
          </w:p>
          <w:p>
            <w:pPr>
              <w:spacing w:line="360" w:lineRule="auto"/>
              <w:rPr>
                <w:rFonts w:hint="default" w:ascii="Times New Roman" w:hAnsi="Times New Roman" w:cs="Times New Roman"/>
                <w:sz w:val="22"/>
                <w:szCs w:val="22"/>
              </w:rPr>
            </w:pPr>
            <w:r>
              <w:rPr>
                <w:rFonts w:hint="default" w:ascii="Times New Roman" w:hAnsi="Times New Roman" w:cs="Times New Roman"/>
                <w:sz w:val="22"/>
                <w:szCs w:val="22"/>
              </w:rPr>
              <w:t>法定代表人：</w:t>
            </w:r>
          </w:p>
          <w:p>
            <w:pPr>
              <w:spacing w:line="360" w:lineRule="auto"/>
              <w:rPr>
                <w:rFonts w:hint="default" w:ascii="Times New Roman" w:hAnsi="Times New Roman" w:cs="Times New Roman"/>
                <w:sz w:val="22"/>
                <w:szCs w:val="22"/>
              </w:rPr>
            </w:pPr>
          </w:p>
          <w:p>
            <w:pPr>
              <w:spacing w:line="360" w:lineRule="auto"/>
              <w:rPr>
                <w:rFonts w:hint="default" w:ascii="Times New Roman" w:hAnsi="Times New Roman" w:cs="Times New Roman"/>
                <w:sz w:val="22"/>
                <w:szCs w:val="22"/>
              </w:rPr>
            </w:pPr>
            <w:r>
              <w:rPr>
                <w:rFonts w:hint="default" w:ascii="Times New Roman" w:hAnsi="Times New Roman" w:cs="Times New Roman"/>
                <w:sz w:val="22"/>
                <w:szCs w:val="22"/>
              </w:rPr>
              <w:t>委托代表人：</w:t>
            </w:r>
          </w:p>
          <w:p>
            <w:pPr>
              <w:spacing w:line="360" w:lineRule="auto"/>
              <w:rPr>
                <w:rFonts w:hint="default" w:ascii="Times New Roman" w:hAnsi="Times New Roman" w:cs="Times New Roman"/>
                <w:sz w:val="22"/>
                <w:szCs w:val="22"/>
              </w:rPr>
            </w:pPr>
          </w:p>
          <w:p>
            <w:pPr>
              <w:spacing w:line="360" w:lineRule="auto"/>
              <w:rPr>
                <w:rFonts w:hint="default" w:ascii="Times New Roman" w:hAnsi="Times New Roman" w:cs="Times New Roman"/>
                <w:sz w:val="22"/>
                <w:szCs w:val="22"/>
                <w:lang w:val="en-US" w:eastAsia="zh-CN"/>
              </w:rPr>
            </w:pPr>
            <w:r>
              <w:rPr>
                <w:rFonts w:hint="default" w:ascii="Times New Roman" w:hAnsi="Times New Roman" w:cs="Times New Roman"/>
                <w:sz w:val="22"/>
                <w:szCs w:val="22"/>
              </w:rPr>
              <w:t>开户行：</w:t>
            </w:r>
          </w:p>
          <w:p>
            <w:pPr>
              <w:spacing w:line="360" w:lineRule="auto"/>
              <w:rPr>
                <w:rFonts w:hint="default" w:ascii="Times New Roman" w:hAnsi="Times New Roman" w:cs="Times New Roman"/>
                <w:sz w:val="22"/>
                <w:szCs w:val="22"/>
              </w:rPr>
            </w:pPr>
            <w:r>
              <w:rPr>
                <w:rFonts w:hint="default" w:ascii="Times New Roman" w:hAnsi="Times New Roman" w:cs="Times New Roman"/>
                <w:sz w:val="22"/>
                <w:szCs w:val="22"/>
              </w:rPr>
              <w:t>帐号：</w:t>
            </w:r>
          </w:p>
          <w:p>
            <w:pPr>
              <w:spacing w:line="360" w:lineRule="auto"/>
              <w:rPr>
                <w:rFonts w:hint="default" w:ascii="Times New Roman" w:hAnsi="Times New Roman" w:cs="Times New Roman"/>
                <w:sz w:val="22"/>
                <w:szCs w:val="22"/>
              </w:rPr>
            </w:pPr>
            <w:r>
              <w:rPr>
                <w:rFonts w:hint="default" w:ascii="Times New Roman" w:hAnsi="Times New Roman" w:cs="Times New Roman"/>
                <w:sz w:val="22"/>
                <w:szCs w:val="22"/>
              </w:rPr>
              <w:t>税号：</w:t>
            </w:r>
          </w:p>
          <w:p>
            <w:pPr>
              <w:spacing w:line="360" w:lineRule="auto"/>
              <w:rPr>
                <w:rFonts w:hint="default" w:ascii="Times New Roman" w:hAnsi="Times New Roman" w:cs="Times New Roman"/>
                <w:sz w:val="22"/>
                <w:szCs w:val="22"/>
              </w:rPr>
            </w:pPr>
            <w:r>
              <w:rPr>
                <w:rFonts w:hint="default" w:ascii="Times New Roman" w:hAnsi="Times New Roman" w:cs="Times New Roman"/>
                <w:sz w:val="22"/>
                <w:szCs w:val="22"/>
              </w:rPr>
              <w:t>电话：</w:t>
            </w:r>
          </w:p>
        </w:tc>
      </w:tr>
    </w:tbl>
    <w:p>
      <w:pPr>
        <w:rPr>
          <w:rFonts w:hint="default" w:ascii="Times New Roman" w:hAnsi="Times New Roman" w:cs="Times New Roman"/>
          <w:b/>
          <w:bCs/>
          <w:sz w:val="28"/>
          <w:szCs w:val="28"/>
        </w:rPr>
      </w:pPr>
    </w:p>
    <w:p>
      <w:pPr>
        <w:rPr>
          <w:rFonts w:hint="default" w:ascii="Times New Roman" w:hAnsi="Times New Roman" w:cs="Times New Roman"/>
        </w:rPr>
      </w:pPr>
      <w:r>
        <w:rPr>
          <w:rFonts w:hint="default" w:ascii="Times New Roman" w:hAnsi="Times New Roman" w:cs="Times New Roman"/>
        </w:rPr>
        <w:br w:type="page"/>
      </w:r>
    </w:p>
    <w:tbl>
      <w:tblPr>
        <w:tblStyle w:val="10"/>
        <w:tblW w:w="10887" w:type="dxa"/>
        <w:jc w:val="center"/>
        <w:tblInd w:w="0" w:type="dxa"/>
        <w:tblLayout w:type="fixed"/>
        <w:tblCellMar>
          <w:top w:w="0" w:type="dxa"/>
          <w:left w:w="108" w:type="dxa"/>
          <w:bottom w:w="0" w:type="dxa"/>
          <w:right w:w="108" w:type="dxa"/>
        </w:tblCellMar>
      </w:tblPr>
      <w:tblGrid>
        <w:gridCol w:w="486"/>
        <w:gridCol w:w="1538"/>
        <w:gridCol w:w="2533"/>
        <w:gridCol w:w="675"/>
        <w:gridCol w:w="690"/>
        <w:gridCol w:w="600"/>
        <w:gridCol w:w="202"/>
        <w:gridCol w:w="650"/>
        <w:gridCol w:w="843"/>
        <w:gridCol w:w="806"/>
        <w:gridCol w:w="244"/>
        <w:gridCol w:w="765"/>
        <w:gridCol w:w="855"/>
      </w:tblGrid>
      <w:tr>
        <w:tblPrEx>
          <w:tblLayout w:type="fixed"/>
          <w:tblCellMar>
            <w:top w:w="0" w:type="dxa"/>
            <w:left w:w="108" w:type="dxa"/>
            <w:bottom w:w="0" w:type="dxa"/>
            <w:right w:w="108" w:type="dxa"/>
          </w:tblCellMar>
        </w:tblPrEx>
        <w:trPr>
          <w:trHeight w:val="435" w:hRule="atLeast"/>
          <w:jc w:val="center"/>
        </w:trPr>
        <w:tc>
          <w:tcPr>
            <w:tcW w:w="10887" w:type="dxa"/>
            <w:gridSpan w:val="13"/>
            <w:tcBorders>
              <w:top w:val="single" w:color="auto" w:sz="4" w:space="0"/>
              <w:left w:val="single" w:color="auto" w:sz="4" w:space="0"/>
              <w:bottom w:val="single" w:color="auto" w:sz="4" w:space="0"/>
              <w:right w:val="single" w:color="000000" w:sz="4" w:space="0"/>
            </w:tcBorders>
            <w:noWrap w:val="0"/>
            <w:vAlign w:val="center"/>
          </w:tcPr>
          <w:p>
            <w:pPr>
              <w:widowControl/>
              <w:jc w:val="center"/>
              <w:rPr>
                <w:rFonts w:hint="default" w:ascii="Times New Roman" w:hAnsi="Times New Roman" w:cs="Times New Roman"/>
                <w:b/>
                <w:bCs/>
                <w:kern w:val="0"/>
                <w:sz w:val="24"/>
              </w:rPr>
            </w:pPr>
            <w:r>
              <w:rPr>
                <w:rFonts w:hint="default" w:ascii="Times New Roman" w:hAnsi="Times New Roman" w:cs="Times New Roman"/>
                <w:b/>
                <w:bCs/>
                <w:kern w:val="0"/>
                <w:sz w:val="24"/>
              </w:rPr>
              <w:t>通用标准件合同附表</w:t>
            </w:r>
          </w:p>
        </w:tc>
      </w:tr>
      <w:tr>
        <w:tblPrEx>
          <w:tblLayout w:type="fixed"/>
          <w:tblCellMar>
            <w:top w:w="0" w:type="dxa"/>
            <w:left w:w="108" w:type="dxa"/>
            <w:bottom w:w="0" w:type="dxa"/>
            <w:right w:w="108" w:type="dxa"/>
          </w:tblCellMar>
        </w:tblPrEx>
        <w:trPr>
          <w:trHeight w:val="435" w:hRule="atLeast"/>
          <w:jc w:val="center"/>
        </w:trPr>
        <w:tc>
          <w:tcPr>
            <w:tcW w:w="10887" w:type="dxa"/>
            <w:gridSpan w:val="13"/>
            <w:tcBorders>
              <w:top w:val="single" w:color="auto" w:sz="4" w:space="0"/>
              <w:left w:val="single" w:color="auto" w:sz="4" w:space="0"/>
              <w:bottom w:val="single" w:color="auto" w:sz="4" w:space="0"/>
              <w:right w:val="single" w:color="000000" w:sz="4" w:space="0"/>
            </w:tcBorders>
            <w:noWrap w:val="0"/>
            <w:vAlign w:val="center"/>
          </w:tcPr>
          <w:p>
            <w:pPr>
              <w:widowControl/>
              <w:jc w:val="left"/>
              <w:rPr>
                <w:rFonts w:hint="default" w:ascii="Times New Roman" w:hAnsi="Times New Roman" w:eastAsia="宋体" w:cs="Times New Roman"/>
                <w:b/>
                <w:bCs/>
                <w:kern w:val="0"/>
                <w:sz w:val="20"/>
                <w:szCs w:val="20"/>
                <w:lang w:val="en-US" w:eastAsia="zh-CN"/>
              </w:rPr>
            </w:pPr>
            <w:r>
              <w:rPr>
                <w:rFonts w:hint="default" w:ascii="Times New Roman" w:hAnsi="Times New Roman" w:cs="Times New Roman"/>
                <w:b/>
                <w:bCs/>
                <w:kern w:val="0"/>
                <w:sz w:val="20"/>
                <w:szCs w:val="20"/>
              </w:rPr>
              <w:t>供方名称：</w:t>
            </w:r>
            <w:r>
              <w:rPr>
                <w:rFonts w:hint="default" w:ascii="Times New Roman" w:hAnsi="Times New Roman" w:cs="Times New Roman"/>
                <w:b/>
                <w:bCs/>
                <w:kern w:val="0"/>
                <w:sz w:val="20"/>
                <w:szCs w:val="20"/>
                <w:lang w:val="en-US" w:eastAsia="zh-CN"/>
              </w:rPr>
              <w:t>**</w:t>
            </w:r>
          </w:p>
        </w:tc>
      </w:tr>
      <w:tr>
        <w:tblPrEx>
          <w:tblLayout w:type="fixed"/>
          <w:tblCellMar>
            <w:top w:w="0" w:type="dxa"/>
            <w:left w:w="108" w:type="dxa"/>
            <w:bottom w:w="0" w:type="dxa"/>
            <w:right w:w="108" w:type="dxa"/>
          </w:tblCellMar>
        </w:tblPrEx>
        <w:trPr>
          <w:trHeight w:val="420" w:hRule="atLeast"/>
          <w:jc w:val="center"/>
        </w:trPr>
        <w:tc>
          <w:tcPr>
            <w:tcW w:w="10887" w:type="dxa"/>
            <w:gridSpan w:val="13"/>
            <w:tcBorders>
              <w:top w:val="single" w:color="auto" w:sz="4" w:space="0"/>
              <w:left w:val="single" w:color="auto" w:sz="4" w:space="0"/>
              <w:bottom w:val="single" w:color="auto" w:sz="4" w:space="0"/>
              <w:right w:val="single" w:color="000000" w:sz="4" w:space="0"/>
            </w:tcBorders>
            <w:noWrap w:val="0"/>
            <w:vAlign w:val="center"/>
          </w:tcPr>
          <w:p>
            <w:pPr>
              <w:widowControl/>
              <w:jc w:val="center"/>
              <w:rPr>
                <w:rFonts w:hint="default" w:ascii="Times New Roman" w:hAnsi="Times New Roman" w:eastAsia="宋体" w:cs="Times New Roman"/>
                <w:b/>
                <w:bCs/>
                <w:kern w:val="0"/>
                <w:sz w:val="20"/>
                <w:szCs w:val="20"/>
                <w:lang w:val="en-US" w:eastAsia="zh-CN"/>
              </w:rPr>
            </w:pPr>
            <w:r>
              <w:rPr>
                <w:rFonts w:hint="default" w:ascii="Times New Roman" w:hAnsi="Times New Roman" w:cs="Times New Roman"/>
                <w:b/>
                <w:bCs/>
                <w:kern w:val="0"/>
                <w:sz w:val="20"/>
                <w:szCs w:val="20"/>
              </w:rPr>
              <w:t xml:space="preserve">                                     </w:t>
            </w:r>
            <w:r>
              <w:rPr>
                <w:rFonts w:hint="default" w:ascii="Times New Roman" w:hAnsi="Times New Roman" w:cs="Times New Roman"/>
                <w:b/>
                <w:bCs/>
                <w:kern w:val="0"/>
                <w:sz w:val="20"/>
                <w:szCs w:val="20"/>
                <w:lang w:val="en-US" w:eastAsia="zh-CN"/>
              </w:rPr>
              <w:t xml:space="preserve">                   </w:t>
            </w:r>
            <w:r>
              <w:rPr>
                <w:rFonts w:hint="default" w:ascii="Times New Roman" w:hAnsi="Times New Roman" w:cs="Times New Roman"/>
                <w:b/>
                <w:bCs/>
                <w:kern w:val="0"/>
                <w:sz w:val="20"/>
                <w:szCs w:val="20"/>
              </w:rPr>
              <w:t xml:space="preserve">  </w:t>
            </w:r>
            <w:r>
              <w:rPr>
                <w:rFonts w:hint="default" w:ascii="Times New Roman" w:hAnsi="Times New Roman" w:cs="Times New Roman"/>
                <w:b/>
                <w:bCs/>
                <w:kern w:val="0"/>
                <w:sz w:val="20"/>
                <w:szCs w:val="20"/>
                <w:lang w:val="en-US" w:eastAsia="zh-CN"/>
              </w:rPr>
              <w:t xml:space="preserve">                  </w:t>
            </w:r>
            <w:r>
              <w:rPr>
                <w:rFonts w:hint="default" w:ascii="Times New Roman" w:hAnsi="Times New Roman" w:cs="Times New Roman"/>
                <w:b/>
                <w:bCs/>
                <w:kern w:val="0"/>
                <w:sz w:val="20"/>
                <w:szCs w:val="20"/>
              </w:rPr>
              <w:t>合同编号：</w:t>
            </w:r>
            <w:r>
              <w:rPr>
                <w:rFonts w:hint="default" w:ascii="Times New Roman" w:hAnsi="Times New Roman" w:cs="Times New Roman"/>
                <w:b/>
                <w:bCs/>
                <w:kern w:val="0"/>
                <w:sz w:val="20"/>
                <w:szCs w:val="20"/>
                <w:lang w:val="en-US" w:eastAsia="zh-CN"/>
              </w:rPr>
              <w:t>**</w:t>
            </w:r>
          </w:p>
        </w:tc>
      </w:tr>
      <w:tr>
        <w:tblPrEx>
          <w:tblLayout w:type="fixed"/>
          <w:tblCellMar>
            <w:top w:w="0" w:type="dxa"/>
            <w:left w:w="108" w:type="dxa"/>
            <w:bottom w:w="0" w:type="dxa"/>
            <w:right w:w="108" w:type="dxa"/>
          </w:tblCellMar>
        </w:tblPrEx>
        <w:trPr>
          <w:trHeight w:val="510" w:hRule="atLeast"/>
          <w:jc w:val="center"/>
        </w:trPr>
        <w:tc>
          <w:tcPr>
            <w:tcW w:w="486"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b/>
                <w:bCs/>
                <w:kern w:val="0"/>
                <w:sz w:val="20"/>
                <w:szCs w:val="20"/>
              </w:rPr>
            </w:pPr>
            <w:r>
              <w:rPr>
                <w:rFonts w:hint="default" w:ascii="Times New Roman" w:hAnsi="Times New Roman" w:cs="Times New Roman"/>
                <w:b/>
                <w:bCs/>
                <w:kern w:val="0"/>
                <w:sz w:val="20"/>
                <w:szCs w:val="20"/>
              </w:rPr>
              <w:t>序号</w:t>
            </w:r>
          </w:p>
        </w:tc>
        <w:tc>
          <w:tcPr>
            <w:tcW w:w="153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b/>
                <w:bCs/>
                <w:kern w:val="0"/>
                <w:sz w:val="20"/>
                <w:szCs w:val="20"/>
              </w:rPr>
            </w:pPr>
            <w:r>
              <w:rPr>
                <w:rFonts w:hint="default" w:ascii="Times New Roman" w:hAnsi="Times New Roman" w:cs="Times New Roman"/>
                <w:b/>
                <w:bCs/>
                <w:kern w:val="0"/>
                <w:sz w:val="20"/>
                <w:szCs w:val="20"/>
              </w:rPr>
              <w:t>SAP物料号</w:t>
            </w:r>
          </w:p>
        </w:tc>
        <w:tc>
          <w:tcPr>
            <w:tcW w:w="253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b/>
                <w:bCs/>
                <w:kern w:val="0"/>
                <w:sz w:val="20"/>
                <w:szCs w:val="20"/>
              </w:rPr>
            </w:pPr>
            <w:r>
              <w:rPr>
                <w:rFonts w:hint="default" w:ascii="Times New Roman" w:hAnsi="Times New Roman" w:cs="Times New Roman"/>
                <w:b/>
                <w:bCs/>
                <w:kern w:val="0"/>
                <w:sz w:val="20"/>
                <w:szCs w:val="20"/>
              </w:rPr>
              <w:t>物料描述</w:t>
            </w:r>
          </w:p>
        </w:tc>
        <w:tc>
          <w:tcPr>
            <w:tcW w:w="67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宋体" w:cs="Times New Roman"/>
                <w:b/>
                <w:bCs/>
                <w:kern w:val="0"/>
                <w:sz w:val="20"/>
                <w:szCs w:val="20"/>
                <w:lang w:eastAsia="zh-CN"/>
              </w:rPr>
            </w:pPr>
            <w:r>
              <w:rPr>
                <w:rFonts w:hint="default" w:ascii="Times New Roman" w:hAnsi="Times New Roman" w:cs="Times New Roman"/>
                <w:b/>
                <w:bCs/>
                <w:kern w:val="0"/>
                <w:sz w:val="20"/>
                <w:szCs w:val="20"/>
                <w:lang w:eastAsia="zh-CN"/>
              </w:rPr>
              <w:t>数量</w:t>
            </w:r>
          </w:p>
        </w:tc>
        <w:tc>
          <w:tcPr>
            <w:tcW w:w="69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宋体" w:cs="Times New Roman"/>
                <w:b/>
                <w:bCs/>
                <w:kern w:val="0"/>
                <w:sz w:val="20"/>
                <w:szCs w:val="20"/>
                <w:lang w:eastAsia="zh-CN"/>
              </w:rPr>
            </w:pPr>
            <w:r>
              <w:rPr>
                <w:rFonts w:hint="default" w:ascii="Times New Roman" w:hAnsi="Times New Roman" w:cs="Times New Roman"/>
                <w:b/>
                <w:bCs/>
                <w:kern w:val="0"/>
                <w:sz w:val="20"/>
                <w:szCs w:val="20"/>
                <w:lang w:eastAsia="zh-CN"/>
              </w:rPr>
              <w:t>单位</w:t>
            </w:r>
          </w:p>
        </w:tc>
        <w:tc>
          <w:tcPr>
            <w:tcW w:w="802" w:type="dxa"/>
            <w:gridSpan w:val="2"/>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b/>
                <w:bCs/>
                <w:kern w:val="0"/>
                <w:sz w:val="20"/>
                <w:szCs w:val="20"/>
              </w:rPr>
            </w:pPr>
            <w:r>
              <w:rPr>
                <w:rFonts w:hint="default" w:ascii="Times New Roman" w:hAnsi="Times New Roman" w:cs="Times New Roman"/>
                <w:b/>
                <w:bCs/>
                <w:kern w:val="0"/>
                <w:sz w:val="20"/>
                <w:szCs w:val="20"/>
              </w:rPr>
              <w:t>含税单价</w:t>
            </w:r>
          </w:p>
        </w:tc>
        <w:tc>
          <w:tcPr>
            <w:tcW w:w="65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b/>
                <w:bCs/>
                <w:kern w:val="0"/>
                <w:sz w:val="20"/>
                <w:szCs w:val="20"/>
              </w:rPr>
            </w:pPr>
            <w:r>
              <w:rPr>
                <w:rFonts w:hint="default" w:ascii="Times New Roman" w:hAnsi="Times New Roman" w:cs="Times New Roman"/>
                <w:b/>
                <w:bCs/>
                <w:kern w:val="0"/>
                <w:sz w:val="20"/>
                <w:szCs w:val="20"/>
              </w:rPr>
              <w:t>税率</w:t>
            </w:r>
          </w:p>
        </w:tc>
        <w:tc>
          <w:tcPr>
            <w:tcW w:w="84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b/>
                <w:bCs/>
                <w:kern w:val="0"/>
                <w:sz w:val="20"/>
                <w:szCs w:val="20"/>
              </w:rPr>
            </w:pPr>
            <w:r>
              <w:rPr>
                <w:rFonts w:hint="default" w:ascii="Times New Roman" w:hAnsi="Times New Roman" w:cs="Times New Roman"/>
                <w:b/>
                <w:bCs/>
                <w:kern w:val="0"/>
                <w:sz w:val="20"/>
                <w:szCs w:val="20"/>
              </w:rPr>
              <w:t>含税金额</w:t>
            </w:r>
          </w:p>
        </w:tc>
        <w:tc>
          <w:tcPr>
            <w:tcW w:w="1050" w:type="dxa"/>
            <w:gridSpan w:val="2"/>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b/>
                <w:bCs/>
                <w:kern w:val="0"/>
                <w:sz w:val="20"/>
                <w:szCs w:val="20"/>
              </w:rPr>
            </w:pPr>
            <w:r>
              <w:rPr>
                <w:rFonts w:hint="default" w:ascii="Times New Roman" w:hAnsi="Times New Roman" w:cs="Times New Roman"/>
                <w:b/>
                <w:bCs/>
                <w:kern w:val="0"/>
                <w:sz w:val="20"/>
                <w:szCs w:val="20"/>
              </w:rPr>
              <w:t>不含税金额</w:t>
            </w:r>
          </w:p>
        </w:tc>
        <w:tc>
          <w:tcPr>
            <w:tcW w:w="76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b/>
                <w:bCs/>
                <w:kern w:val="0"/>
                <w:sz w:val="20"/>
                <w:szCs w:val="20"/>
              </w:rPr>
            </w:pPr>
            <w:r>
              <w:rPr>
                <w:rFonts w:hint="default" w:ascii="Times New Roman" w:hAnsi="Times New Roman" w:cs="Times New Roman"/>
                <w:b/>
                <w:bCs/>
                <w:kern w:val="0"/>
                <w:sz w:val="18"/>
                <w:szCs w:val="18"/>
              </w:rPr>
              <w:t>交货时间</w:t>
            </w:r>
          </w:p>
        </w:tc>
        <w:tc>
          <w:tcPr>
            <w:tcW w:w="85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b/>
                <w:bCs/>
                <w:kern w:val="0"/>
                <w:sz w:val="20"/>
                <w:szCs w:val="20"/>
              </w:rPr>
            </w:pPr>
            <w:r>
              <w:rPr>
                <w:rFonts w:hint="default" w:ascii="Times New Roman" w:hAnsi="Times New Roman" w:cs="Times New Roman"/>
                <w:b/>
                <w:bCs/>
                <w:kern w:val="0"/>
                <w:sz w:val="20"/>
                <w:szCs w:val="20"/>
              </w:rPr>
              <w:t>备注</w:t>
            </w:r>
          </w:p>
        </w:tc>
      </w:tr>
      <w:tr>
        <w:tblPrEx>
          <w:tblLayout w:type="fixed"/>
          <w:tblCellMar>
            <w:top w:w="0" w:type="dxa"/>
            <w:left w:w="108" w:type="dxa"/>
            <w:bottom w:w="0" w:type="dxa"/>
            <w:right w:w="108" w:type="dxa"/>
          </w:tblCellMar>
        </w:tblPrEx>
        <w:trPr>
          <w:trHeight w:val="301" w:hRule="atLeast"/>
          <w:jc w:val="center"/>
        </w:trPr>
        <w:tc>
          <w:tcPr>
            <w:tcW w:w="486" w:type="dxa"/>
            <w:tcBorders>
              <w:top w:val="nil"/>
              <w:left w:val="single" w:color="auto" w:sz="4" w:space="0"/>
              <w:bottom w:val="single" w:color="auto" w:sz="4" w:space="0"/>
              <w:right w:val="single" w:color="auto" w:sz="4" w:space="0"/>
            </w:tcBorders>
            <w:noWrap w:val="0"/>
            <w:vAlign w:val="center"/>
          </w:tcPr>
          <w:p>
            <w:pPr>
              <w:spacing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1</w:t>
            </w:r>
          </w:p>
        </w:tc>
        <w:tc>
          <w:tcPr>
            <w:tcW w:w="1538" w:type="dxa"/>
            <w:tcBorders>
              <w:top w:val="nil"/>
              <w:left w:val="nil"/>
              <w:bottom w:val="single" w:color="000000" w:sz="4" w:space="0"/>
              <w:right w:val="single" w:color="000000" w:sz="4" w:space="0"/>
            </w:tcBorders>
            <w:noWrap w:val="0"/>
            <w:vAlign w:val="center"/>
          </w:tcPr>
          <w:p>
            <w:pPr>
              <w:spacing w:line="360" w:lineRule="exact"/>
              <w:jc w:val="center"/>
              <w:rPr>
                <w:rFonts w:hint="default" w:ascii="Times New Roman" w:hAnsi="Times New Roman" w:eastAsia="仿宋_GB2312" w:cs="Times New Roman"/>
                <w:kern w:val="2"/>
                <w:sz w:val="21"/>
                <w:szCs w:val="21"/>
                <w:lang w:val="en-US" w:eastAsia="zh-CN" w:bidi="ar-SA"/>
              </w:rPr>
            </w:pPr>
          </w:p>
        </w:tc>
        <w:tc>
          <w:tcPr>
            <w:tcW w:w="2533" w:type="dxa"/>
            <w:tcBorders>
              <w:top w:val="nil"/>
              <w:left w:val="nil"/>
              <w:bottom w:val="single" w:color="000000" w:sz="4" w:space="0"/>
              <w:right w:val="single" w:color="000000" w:sz="4" w:space="0"/>
            </w:tcBorders>
            <w:noWrap w:val="0"/>
            <w:vAlign w:val="center"/>
          </w:tcPr>
          <w:p>
            <w:pPr>
              <w:spacing w:line="360" w:lineRule="exact"/>
              <w:jc w:val="center"/>
              <w:rPr>
                <w:rFonts w:hint="default" w:ascii="Times New Roman" w:hAnsi="Times New Roman" w:eastAsia="仿宋_GB2312" w:cs="Times New Roman"/>
                <w:kern w:val="2"/>
                <w:sz w:val="21"/>
                <w:szCs w:val="21"/>
                <w:lang w:val="en-US" w:eastAsia="zh-CN" w:bidi="ar-SA"/>
              </w:rPr>
            </w:pPr>
          </w:p>
        </w:tc>
        <w:tc>
          <w:tcPr>
            <w:tcW w:w="675" w:type="dxa"/>
            <w:tcBorders>
              <w:top w:val="nil"/>
              <w:left w:val="nil"/>
              <w:bottom w:val="single" w:color="000000" w:sz="4" w:space="0"/>
              <w:right w:val="single" w:color="000000" w:sz="4" w:space="0"/>
            </w:tcBorders>
            <w:noWrap w:val="0"/>
            <w:vAlign w:val="center"/>
          </w:tcPr>
          <w:p>
            <w:pPr>
              <w:spacing w:line="360" w:lineRule="exact"/>
              <w:jc w:val="center"/>
              <w:rPr>
                <w:rFonts w:hint="default" w:ascii="Times New Roman" w:hAnsi="Times New Roman" w:eastAsia="仿宋_GB2312" w:cs="Times New Roman"/>
                <w:kern w:val="2"/>
                <w:sz w:val="21"/>
                <w:szCs w:val="21"/>
                <w:lang w:val="en-US" w:eastAsia="zh-CN" w:bidi="ar-SA"/>
              </w:rPr>
            </w:pPr>
          </w:p>
        </w:tc>
        <w:tc>
          <w:tcPr>
            <w:tcW w:w="690" w:type="dxa"/>
            <w:tcBorders>
              <w:top w:val="nil"/>
              <w:left w:val="nil"/>
              <w:bottom w:val="single" w:color="000000" w:sz="4" w:space="0"/>
              <w:right w:val="single" w:color="000000" w:sz="4" w:space="0"/>
            </w:tcBorders>
            <w:noWrap w:val="0"/>
            <w:vAlign w:val="center"/>
          </w:tcPr>
          <w:p>
            <w:pPr>
              <w:spacing w:line="360" w:lineRule="exact"/>
              <w:jc w:val="center"/>
              <w:rPr>
                <w:rFonts w:hint="default" w:ascii="Times New Roman" w:hAnsi="Times New Roman" w:eastAsia="仿宋_GB2312" w:cs="Times New Roman"/>
                <w:kern w:val="2"/>
                <w:sz w:val="21"/>
                <w:szCs w:val="21"/>
                <w:lang w:val="en-US" w:eastAsia="zh-CN" w:bidi="ar-SA"/>
              </w:rPr>
            </w:pPr>
          </w:p>
        </w:tc>
        <w:tc>
          <w:tcPr>
            <w:tcW w:w="802" w:type="dxa"/>
            <w:gridSpan w:val="2"/>
            <w:tcBorders>
              <w:top w:val="nil"/>
              <w:left w:val="nil"/>
              <w:bottom w:val="single" w:color="000000" w:sz="4" w:space="0"/>
              <w:right w:val="single" w:color="000000" w:sz="4" w:space="0"/>
            </w:tcBorders>
            <w:noWrap w:val="0"/>
            <w:vAlign w:val="center"/>
          </w:tcPr>
          <w:p>
            <w:pPr>
              <w:spacing w:line="360" w:lineRule="exact"/>
              <w:jc w:val="center"/>
              <w:rPr>
                <w:rFonts w:hint="default" w:ascii="Times New Roman" w:hAnsi="Times New Roman" w:eastAsia="仿宋_GB2312" w:cs="Times New Roman"/>
                <w:kern w:val="2"/>
                <w:sz w:val="21"/>
                <w:szCs w:val="21"/>
                <w:lang w:val="en-US" w:eastAsia="zh-CN" w:bidi="ar-SA"/>
              </w:rPr>
            </w:pPr>
          </w:p>
        </w:tc>
        <w:tc>
          <w:tcPr>
            <w:tcW w:w="650" w:type="dxa"/>
            <w:tcBorders>
              <w:top w:val="nil"/>
              <w:left w:val="nil"/>
              <w:bottom w:val="single" w:color="auto" w:sz="4" w:space="0"/>
              <w:right w:val="single" w:color="auto" w:sz="4" w:space="0"/>
            </w:tcBorders>
            <w:noWrap w:val="0"/>
            <w:vAlign w:val="center"/>
          </w:tcPr>
          <w:p>
            <w:pPr>
              <w:spacing w:line="360" w:lineRule="exact"/>
              <w:jc w:val="center"/>
              <w:rPr>
                <w:rFonts w:hint="default" w:ascii="Times New Roman" w:hAnsi="Times New Roman" w:eastAsia="仿宋_GB2312" w:cs="Times New Roman"/>
                <w:kern w:val="2"/>
                <w:sz w:val="21"/>
                <w:szCs w:val="21"/>
                <w:lang w:val="en-US" w:eastAsia="zh-CN" w:bidi="ar-SA"/>
              </w:rPr>
            </w:pPr>
          </w:p>
        </w:tc>
        <w:tc>
          <w:tcPr>
            <w:tcW w:w="843" w:type="dxa"/>
            <w:tcBorders>
              <w:top w:val="nil"/>
              <w:left w:val="nil"/>
              <w:bottom w:val="single" w:color="000000" w:sz="4" w:space="0"/>
              <w:right w:val="single" w:color="000000" w:sz="4" w:space="0"/>
            </w:tcBorders>
            <w:noWrap w:val="0"/>
            <w:vAlign w:val="center"/>
          </w:tcPr>
          <w:p>
            <w:pPr>
              <w:spacing w:line="360" w:lineRule="exact"/>
              <w:jc w:val="center"/>
              <w:rPr>
                <w:rFonts w:hint="default" w:ascii="Times New Roman" w:hAnsi="Times New Roman" w:eastAsia="仿宋_GB2312" w:cs="Times New Roman"/>
                <w:kern w:val="2"/>
                <w:sz w:val="21"/>
                <w:szCs w:val="21"/>
                <w:lang w:val="en-US" w:eastAsia="zh-CN" w:bidi="ar-SA"/>
              </w:rPr>
            </w:pPr>
          </w:p>
        </w:tc>
        <w:tc>
          <w:tcPr>
            <w:tcW w:w="1050" w:type="dxa"/>
            <w:gridSpan w:val="2"/>
            <w:tcBorders>
              <w:top w:val="nil"/>
              <w:left w:val="nil"/>
              <w:bottom w:val="single" w:color="auto" w:sz="4" w:space="0"/>
              <w:right w:val="single" w:color="auto" w:sz="4" w:space="0"/>
            </w:tcBorders>
            <w:noWrap w:val="0"/>
            <w:vAlign w:val="center"/>
          </w:tcPr>
          <w:p>
            <w:pPr>
              <w:spacing w:line="360" w:lineRule="exact"/>
              <w:jc w:val="center"/>
              <w:rPr>
                <w:rFonts w:hint="default" w:ascii="Times New Roman" w:hAnsi="Times New Roman" w:eastAsia="仿宋_GB2312" w:cs="Times New Roman"/>
                <w:kern w:val="2"/>
                <w:sz w:val="21"/>
                <w:szCs w:val="21"/>
                <w:lang w:val="en-US" w:eastAsia="zh-CN" w:bidi="ar-SA"/>
              </w:rPr>
            </w:pPr>
          </w:p>
        </w:tc>
        <w:tc>
          <w:tcPr>
            <w:tcW w:w="765"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hint="default" w:ascii="Times New Roman" w:hAnsi="Times New Roman" w:eastAsia="仿宋_GB2312" w:cs="Times New Roman"/>
                <w:kern w:val="2"/>
                <w:sz w:val="21"/>
                <w:szCs w:val="21"/>
                <w:lang w:val="en-US" w:eastAsia="zh-CN" w:bidi="ar-SA"/>
              </w:rPr>
            </w:pPr>
          </w:p>
        </w:tc>
        <w:tc>
          <w:tcPr>
            <w:tcW w:w="855"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2"/>
                <w:sz w:val="21"/>
                <w:szCs w:val="21"/>
                <w:lang w:val="en-US" w:eastAsia="zh-CN" w:bidi="ar-SA"/>
              </w:rPr>
            </w:pPr>
          </w:p>
        </w:tc>
      </w:tr>
      <w:tr>
        <w:tblPrEx>
          <w:tblLayout w:type="fixed"/>
          <w:tblCellMar>
            <w:top w:w="0" w:type="dxa"/>
            <w:left w:w="108" w:type="dxa"/>
            <w:bottom w:w="0" w:type="dxa"/>
            <w:right w:w="108" w:type="dxa"/>
          </w:tblCellMar>
        </w:tblPrEx>
        <w:trPr>
          <w:trHeight w:val="301" w:hRule="atLeast"/>
          <w:jc w:val="center"/>
        </w:trPr>
        <w:tc>
          <w:tcPr>
            <w:tcW w:w="486" w:type="dxa"/>
            <w:tcBorders>
              <w:top w:val="nil"/>
              <w:left w:val="single" w:color="auto" w:sz="4" w:space="0"/>
              <w:bottom w:val="single" w:color="auto" w:sz="4" w:space="0"/>
              <w:right w:val="single" w:color="auto" w:sz="4" w:space="0"/>
            </w:tcBorders>
            <w:noWrap w:val="0"/>
            <w:vAlign w:val="center"/>
          </w:tcPr>
          <w:p>
            <w:pPr>
              <w:spacing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2</w:t>
            </w:r>
          </w:p>
        </w:tc>
        <w:tc>
          <w:tcPr>
            <w:tcW w:w="1538" w:type="dxa"/>
            <w:tcBorders>
              <w:top w:val="nil"/>
              <w:left w:val="nil"/>
              <w:bottom w:val="single" w:color="000000" w:sz="4" w:space="0"/>
              <w:right w:val="single" w:color="000000" w:sz="4" w:space="0"/>
            </w:tcBorders>
            <w:noWrap w:val="0"/>
            <w:vAlign w:val="center"/>
          </w:tcPr>
          <w:p>
            <w:pPr>
              <w:spacing w:line="360" w:lineRule="exact"/>
              <w:jc w:val="center"/>
              <w:rPr>
                <w:rFonts w:hint="default" w:ascii="Times New Roman" w:hAnsi="Times New Roman" w:eastAsia="仿宋_GB2312" w:cs="Times New Roman"/>
                <w:kern w:val="2"/>
                <w:sz w:val="21"/>
                <w:szCs w:val="21"/>
                <w:lang w:val="en-US" w:eastAsia="zh-CN" w:bidi="ar-SA"/>
              </w:rPr>
            </w:pPr>
          </w:p>
        </w:tc>
        <w:tc>
          <w:tcPr>
            <w:tcW w:w="2533" w:type="dxa"/>
            <w:tcBorders>
              <w:top w:val="nil"/>
              <w:left w:val="nil"/>
              <w:bottom w:val="single" w:color="000000" w:sz="4" w:space="0"/>
              <w:right w:val="single" w:color="000000" w:sz="4" w:space="0"/>
            </w:tcBorders>
            <w:noWrap w:val="0"/>
            <w:vAlign w:val="center"/>
          </w:tcPr>
          <w:p>
            <w:pPr>
              <w:spacing w:line="360" w:lineRule="exact"/>
              <w:jc w:val="center"/>
              <w:rPr>
                <w:rFonts w:hint="default" w:ascii="Times New Roman" w:hAnsi="Times New Roman" w:eastAsia="仿宋_GB2312" w:cs="Times New Roman"/>
                <w:kern w:val="2"/>
                <w:sz w:val="21"/>
                <w:szCs w:val="21"/>
                <w:lang w:val="en-US" w:eastAsia="zh-CN" w:bidi="ar-SA"/>
              </w:rPr>
            </w:pPr>
          </w:p>
        </w:tc>
        <w:tc>
          <w:tcPr>
            <w:tcW w:w="675" w:type="dxa"/>
            <w:tcBorders>
              <w:top w:val="nil"/>
              <w:left w:val="nil"/>
              <w:bottom w:val="single" w:color="000000" w:sz="4" w:space="0"/>
              <w:right w:val="single" w:color="000000" w:sz="4" w:space="0"/>
            </w:tcBorders>
            <w:noWrap w:val="0"/>
            <w:vAlign w:val="center"/>
          </w:tcPr>
          <w:p>
            <w:pPr>
              <w:spacing w:line="360" w:lineRule="exact"/>
              <w:jc w:val="center"/>
              <w:rPr>
                <w:rFonts w:hint="default" w:ascii="Times New Roman" w:hAnsi="Times New Roman" w:eastAsia="仿宋_GB2312" w:cs="Times New Roman"/>
                <w:kern w:val="2"/>
                <w:sz w:val="21"/>
                <w:szCs w:val="21"/>
                <w:lang w:val="en-US" w:eastAsia="zh-CN" w:bidi="ar-SA"/>
              </w:rPr>
            </w:pPr>
          </w:p>
        </w:tc>
        <w:tc>
          <w:tcPr>
            <w:tcW w:w="690" w:type="dxa"/>
            <w:tcBorders>
              <w:top w:val="nil"/>
              <w:left w:val="nil"/>
              <w:bottom w:val="single" w:color="000000" w:sz="4" w:space="0"/>
              <w:right w:val="single" w:color="000000" w:sz="4" w:space="0"/>
            </w:tcBorders>
            <w:noWrap w:val="0"/>
            <w:vAlign w:val="center"/>
          </w:tcPr>
          <w:p>
            <w:pPr>
              <w:spacing w:line="360" w:lineRule="exact"/>
              <w:jc w:val="center"/>
              <w:rPr>
                <w:rFonts w:hint="default" w:ascii="Times New Roman" w:hAnsi="Times New Roman" w:eastAsia="仿宋_GB2312" w:cs="Times New Roman"/>
                <w:kern w:val="2"/>
                <w:sz w:val="21"/>
                <w:szCs w:val="21"/>
                <w:lang w:val="en-US" w:eastAsia="zh-CN" w:bidi="ar-SA"/>
              </w:rPr>
            </w:pPr>
          </w:p>
        </w:tc>
        <w:tc>
          <w:tcPr>
            <w:tcW w:w="802" w:type="dxa"/>
            <w:gridSpan w:val="2"/>
            <w:tcBorders>
              <w:top w:val="nil"/>
              <w:left w:val="nil"/>
              <w:bottom w:val="single" w:color="000000" w:sz="4" w:space="0"/>
              <w:right w:val="single" w:color="000000" w:sz="4" w:space="0"/>
            </w:tcBorders>
            <w:noWrap w:val="0"/>
            <w:vAlign w:val="center"/>
          </w:tcPr>
          <w:p>
            <w:pPr>
              <w:spacing w:line="360" w:lineRule="exact"/>
              <w:jc w:val="center"/>
              <w:rPr>
                <w:rFonts w:hint="default" w:ascii="Times New Roman" w:hAnsi="Times New Roman" w:eastAsia="仿宋_GB2312" w:cs="Times New Roman"/>
                <w:kern w:val="2"/>
                <w:sz w:val="21"/>
                <w:szCs w:val="21"/>
                <w:lang w:val="en-US" w:eastAsia="zh-CN" w:bidi="ar-SA"/>
              </w:rPr>
            </w:pPr>
          </w:p>
        </w:tc>
        <w:tc>
          <w:tcPr>
            <w:tcW w:w="650" w:type="dxa"/>
            <w:tcBorders>
              <w:top w:val="nil"/>
              <w:left w:val="nil"/>
              <w:bottom w:val="single" w:color="auto" w:sz="4" w:space="0"/>
              <w:right w:val="single" w:color="auto" w:sz="4" w:space="0"/>
            </w:tcBorders>
            <w:noWrap w:val="0"/>
            <w:vAlign w:val="center"/>
          </w:tcPr>
          <w:p>
            <w:pPr>
              <w:spacing w:line="360" w:lineRule="exact"/>
              <w:jc w:val="center"/>
              <w:rPr>
                <w:rFonts w:hint="default" w:ascii="Times New Roman" w:hAnsi="Times New Roman" w:eastAsia="仿宋_GB2312" w:cs="Times New Roman"/>
                <w:kern w:val="2"/>
                <w:sz w:val="21"/>
                <w:szCs w:val="21"/>
                <w:lang w:val="en-US" w:eastAsia="zh-CN" w:bidi="ar-SA"/>
              </w:rPr>
            </w:pPr>
          </w:p>
        </w:tc>
        <w:tc>
          <w:tcPr>
            <w:tcW w:w="843" w:type="dxa"/>
            <w:tcBorders>
              <w:top w:val="nil"/>
              <w:left w:val="nil"/>
              <w:bottom w:val="single" w:color="000000" w:sz="4" w:space="0"/>
              <w:right w:val="single" w:color="000000" w:sz="4" w:space="0"/>
            </w:tcBorders>
            <w:noWrap w:val="0"/>
            <w:vAlign w:val="center"/>
          </w:tcPr>
          <w:p>
            <w:pPr>
              <w:spacing w:line="360" w:lineRule="exact"/>
              <w:jc w:val="center"/>
              <w:rPr>
                <w:rFonts w:hint="default" w:ascii="Times New Roman" w:hAnsi="Times New Roman" w:eastAsia="仿宋_GB2312" w:cs="Times New Roman"/>
                <w:kern w:val="2"/>
                <w:sz w:val="21"/>
                <w:szCs w:val="21"/>
                <w:lang w:val="en-US" w:eastAsia="zh-CN" w:bidi="ar-SA"/>
              </w:rPr>
            </w:pPr>
          </w:p>
        </w:tc>
        <w:tc>
          <w:tcPr>
            <w:tcW w:w="1050" w:type="dxa"/>
            <w:gridSpan w:val="2"/>
            <w:tcBorders>
              <w:top w:val="nil"/>
              <w:left w:val="nil"/>
              <w:bottom w:val="single" w:color="auto" w:sz="4" w:space="0"/>
              <w:right w:val="single" w:color="auto" w:sz="4" w:space="0"/>
            </w:tcBorders>
            <w:noWrap w:val="0"/>
            <w:vAlign w:val="center"/>
          </w:tcPr>
          <w:p>
            <w:pPr>
              <w:spacing w:line="360" w:lineRule="exact"/>
              <w:jc w:val="center"/>
              <w:rPr>
                <w:rFonts w:hint="default" w:ascii="Times New Roman" w:hAnsi="Times New Roman" w:eastAsia="仿宋_GB2312" w:cs="Times New Roman"/>
                <w:kern w:val="2"/>
                <w:sz w:val="21"/>
                <w:szCs w:val="21"/>
                <w:lang w:val="en-US" w:eastAsia="zh-CN" w:bidi="ar-SA"/>
              </w:rPr>
            </w:pPr>
          </w:p>
        </w:tc>
        <w:tc>
          <w:tcPr>
            <w:tcW w:w="765"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hint="default" w:ascii="Times New Roman" w:hAnsi="Times New Roman" w:eastAsia="仿宋_GB2312" w:cs="Times New Roman"/>
                <w:kern w:val="2"/>
                <w:sz w:val="21"/>
                <w:szCs w:val="21"/>
                <w:lang w:val="en-US" w:eastAsia="zh-CN" w:bidi="ar-SA"/>
              </w:rPr>
            </w:pPr>
          </w:p>
        </w:tc>
        <w:tc>
          <w:tcPr>
            <w:tcW w:w="855"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2"/>
                <w:sz w:val="21"/>
                <w:szCs w:val="21"/>
                <w:lang w:val="en-US" w:eastAsia="zh-CN" w:bidi="ar-SA"/>
              </w:rPr>
            </w:pPr>
          </w:p>
        </w:tc>
      </w:tr>
      <w:tr>
        <w:tblPrEx>
          <w:tblLayout w:type="fixed"/>
          <w:tblCellMar>
            <w:top w:w="0" w:type="dxa"/>
            <w:left w:w="108" w:type="dxa"/>
            <w:bottom w:w="0" w:type="dxa"/>
            <w:right w:w="108" w:type="dxa"/>
          </w:tblCellMar>
        </w:tblPrEx>
        <w:trPr>
          <w:trHeight w:val="301" w:hRule="atLeast"/>
          <w:jc w:val="center"/>
        </w:trPr>
        <w:tc>
          <w:tcPr>
            <w:tcW w:w="486" w:type="dxa"/>
            <w:tcBorders>
              <w:top w:val="nil"/>
              <w:left w:val="single" w:color="auto" w:sz="4" w:space="0"/>
              <w:bottom w:val="single" w:color="auto" w:sz="4" w:space="0"/>
              <w:right w:val="single" w:color="auto" w:sz="4" w:space="0"/>
            </w:tcBorders>
            <w:noWrap w:val="0"/>
            <w:vAlign w:val="center"/>
          </w:tcPr>
          <w:p>
            <w:pPr>
              <w:spacing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3</w:t>
            </w:r>
          </w:p>
        </w:tc>
        <w:tc>
          <w:tcPr>
            <w:tcW w:w="1538" w:type="dxa"/>
            <w:tcBorders>
              <w:top w:val="nil"/>
              <w:left w:val="nil"/>
              <w:bottom w:val="single" w:color="000000" w:sz="4" w:space="0"/>
              <w:right w:val="single" w:color="000000" w:sz="4" w:space="0"/>
            </w:tcBorders>
            <w:noWrap w:val="0"/>
            <w:vAlign w:val="center"/>
          </w:tcPr>
          <w:p>
            <w:pPr>
              <w:spacing w:line="360" w:lineRule="exact"/>
              <w:jc w:val="center"/>
              <w:rPr>
                <w:rFonts w:hint="default" w:ascii="Times New Roman" w:hAnsi="Times New Roman" w:eastAsia="仿宋_GB2312" w:cs="Times New Roman"/>
                <w:kern w:val="2"/>
                <w:sz w:val="21"/>
                <w:szCs w:val="21"/>
                <w:lang w:val="en-US" w:eastAsia="zh-CN" w:bidi="ar-SA"/>
              </w:rPr>
            </w:pPr>
          </w:p>
        </w:tc>
        <w:tc>
          <w:tcPr>
            <w:tcW w:w="2533" w:type="dxa"/>
            <w:tcBorders>
              <w:top w:val="nil"/>
              <w:left w:val="nil"/>
              <w:bottom w:val="single" w:color="000000" w:sz="4" w:space="0"/>
              <w:right w:val="single" w:color="000000" w:sz="4" w:space="0"/>
            </w:tcBorders>
            <w:noWrap w:val="0"/>
            <w:vAlign w:val="center"/>
          </w:tcPr>
          <w:p>
            <w:pPr>
              <w:spacing w:line="360" w:lineRule="exact"/>
              <w:jc w:val="center"/>
              <w:rPr>
                <w:rFonts w:hint="default" w:ascii="Times New Roman" w:hAnsi="Times New Roman" w:eastAsia="仿宋_GB2312" w:cs="Times New Roman"/>
                <w:kern w:val="2"/>
                <w:sz w:val="21"/>
                <w:szCs w:val="21"/>
                <w:lang w:val="en-US" w:eastAsia="zh-CN" w:bidi="ar-SA"/>
              </w:rPr>
            </w:pPr>
          </w:p>
        </w:tc>
        <w:tc>
          <w:tcPr>
            <w:tcW w:w="675" w:type="dxa"/>
            <w:tcBorders>
              <w:top w:val="nil"/>
              <w:left w:val="nil"/>
              <w:bottom w:val="single" w:color="000000" w:sz="4" w:space="0"/>
              <w:right w:val="single" w:color="000000" w:sz="4" w:space="0"/>
            </w:tcBorders>
            <w:noWrap w:val="0"/>
            <w:vAlign w:val="center"/>
          </w:tcPr>
          <w:p>
            <w:pPr>
              <w:spacing w:line="360" w:lineRule="exact"/>
              <w:jc w:val="center"/>
              <w:rPr>
                <w:rFonts w:hint="default" w:ascii="Times New Roman" w:hAnsi="Times New Roman" w:eastAsia="仿宋_GB2312" w:cs="Times New Roman"/>
                <w:kern w:val="2"/>
                <w:sz w:val="21"/>
                <w:szCs w:val="21"/>
                <w:lang w:val="en-US" w:eastAsia="zh-CN" w:bidi="ar-SA"/>
              </w:rPr>
            </w:pPr>
          </w:p>
        </w:tc>
        <w:tc>
          <w:tcPr>
            <w:tcW w:w="690" w:type="dxa"/>
            <w:tcBorders>
              <w:top w:val="nil"/>
              <w:left w:val="nil"/>
              <w:bottom w:val="single" w:color="000000" w:sz="4" w:space="0"/>
              <w:right w:val="single" w:color="000000" w:sz="4" w:space="0"/>
            </w:tcBorders>
            <w:noWrap w:val="0"/>
            <w:vAlign w:val="center"/>
          </w:tcPr>
          <w:p>
            <w:pPr>
              <w:spacing w:line="360" w:lineRule="exact"/>
              <w:jc w:val="center"/>
              <w:rPr>
                <w:rFonts w:hint="default" w:ascii="Times New Roman" w:hAnsi="Times New Roman" w:eastAsia="仿宋_GB2312" w:cs="Times New Roman"/>
                <w:kern w:val="2"/>
                <w:sz w:val="21"/>
                <w:szCs w:val="21"/>
                <w:lang w:val="en-US" w:eastAsia="zh-CN" w:bidi="ar-SA"/>
              </w:rPr>
            </w:pPr>
          </w:p>
        </w:tc>
        <w:tc>
          <w:tcPr>
            <w:tcW w:w="802" w:type="dxa"/>
            <w:gridSpan w:val="2"/>
            <w:tcBorders>
              <w:top w:val="nil"/>
              <w:left w:val="nil"/>
              <w:bottom w:val="single" w:color="000000" w:sz="4" w:space="0"/>
              <w:right w:val="single" w:color="000000" w:sz="4" w:space="0"/>
            </w:tcBorders>
            <w:noWrap w:val="0"/>
            <w:vAlign w:val="center"/>
          </w:tcPr>
          <w:p>
            <w:pPr>
              <w:spacing w:line="360" w:lineRule="exact"/>
              <w:jc w:val="center"/>
              <w:rPr>
                <w:rFonts w:hint="default" w:ascii="Times New Roman" w:hAnsi="Times New Roman" w:eastAsia="仿宋_GB2312" w:cs="Times New Roman"/>
                <w:kern w:val="2"/>
                <w:sz w:val="21"/>
                <w:szCs w:val="21"/>
                <w:lang w:val="en-US" w:eastAsia="zh-CN" w:bidi="ar-SA"/>
              </w:rPr>
            </w:pPr>
          </w:p>
        </w:tc>
        <w:tc>
          <w:tcPr>
            <w:tcW w:w="650" w:type="dxa"/>
            <w:tcBorders>
              <w:top w:val="nil"/>
              <w:left w:val="nil"/>
              <w:bottom w:val="single" w:color="auto" w:sz="4" w:space="0"/>
              <w:right w:val="single" w:color="auto" w:sz="4" w:space="0"/>
            </w:tcBorders>
            <w:noWrap w:val="0"/>
            <w:vAlign w:val="center"/>
          </w:tcPr>
          <w:p>
            <w:pPr>
              <w:spacing w:line="360" w:lineRule="exact"/>
              <w:jc w:val="center"/>
              <w:rPr>
                <w:rFonts w:hint="default" w:ascii="Times New Roman" w:hAnsi="Times New Roman" w:eastAsia="仿宋_GB2312" w:cs="Times New Roman"/>
                <w:kern w:val="2"/>
                <w:sz w:val="21"/>
                <w:szCs w:val="21"/>
                <w:lang w:val="en-US" w:eastAsia="zh-CN" w:bidi="ar-SA"/>
              </w:rPr>
            </w:pPr>
          </w:p>
        </w:tc>
        <w:tc>
          <w:tcPr>
            <w:tcW w:w="843" w:type="dxa"/>
            <w:tcBorders>
              <w:top w:val="nil"/>
              <w:left w:val="nil"/>
              <w:bottom w:val="single" w:color="000000" w:sz="4" w:space="0"/>
              <w:right w:val="single" w:color="000000" w:sz="4" w:space="0"/>
            </w:tcBorders>
            <w:noWrap w:val="0"/>
            <w:vAlign w:val="center"/>
          </w:tcPr>
          <w:p>
            <w:pPr>
              <w:spacing w:line="360" w:lineRule="exact"/>
              <w:jc w:val="center"/>
              <w:rPr>
                <w:rFonts w:hint="default" w:ascii="Times New Roman" w:hAnsi="Times New Roman" w:eastAsia="仿宋_GB2312" w:cs="Times New Roman"/>
                <w:kern w:val="2"/>
                <w:sz w:val="21"/>
                <w:szCs w:val="21"/>
                <w:lang w:val="en-US" w:eastAsia="zh-CN" w:bidi="ar-SA"/>
              </w:rPr>
            </w:pPr>
          </w:p>
        </w:tc>
        <w:tc>
          <w:tcPr>
            <w:tcW w:w="1050" w:type="dxa"/>
            <w:gridSpan w:val="2"/>
            <w:tcBorders>
              <w:top w:val="nil"/>
              <w:left w:val="nil"/>
              <w:bottom w:val="single" w:color="auto" w:sz="4" w:space="0"/>
              <w:right w:val="single" w:color="auto" w:sz="4" w:space="0"/>
            </w:tcBorders>
            <w:noWrap w:val="0"/>
            <w:vAlign w:val="center"/>
          </w:tcPr>
          <w:p>
            <w:pPr>
              <w:spacing w:line="360" w:lineRule="exact"/>
              <w:jc w:val="center"/>
              <w:rPr>
                <w:rFonts w:hint="default" w:ascii="Times New Roman" w:hAnsi="Times New Roman" w:eastAsia="仿宋_GB2312" w:cs="Times New Roman"/>
                <w:kern w:val="2"/>
                <w:sz w:val="21"/>
                <w:szCs w:val="21"/>
                <w:lang w:val="en-US" w:eastAsia="zh-CN" w:bidi="ar-SA"/>
              </w:rPr>
            </w:pPr>
          </w:p>
        </w:tc>
        <w:tc>
          <w:tcPr>
            <w:tcW w:w="765"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hint="default" w:ascii="Times New Roman" w:hAnsi="Times New Roman" w:eastAsia="仿宋_GB2312" w:cs="Times New Roman"/>
                <w:kern w:val="2"/>
                <w:sz w:val="21"/>
                <w:szCs w:val="21"/>
                <w:lang w:val="en-US" w:eastAsia="zh-CN" w:bidi="ar-SA"/>
              </w:rPr>
            </w:pPr>
          </w:p>
        </w:tc>
        <w:tc>
          <w:tcPr>
            <w:tcW w:w="855"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2"/>
                <w:sz w:val="21"/>
                <w:szCs w:val="21"/>
                <w:lang w:val="en-US" w:eastAsia="zh-CN" w:bidi="ar-SA"/>
              </w:rPr>
            </w:pPr>
          </w:p>
        </w:tc>
      </w:tr>
      <w:tr>
        <w:tblPrEx>
          <w:tblLayout w:type="fixed"/>
          <w:tblCellMar>
            <w:top w:w="0" w:type="dxa"/>
            <w:left w:w="108" w:type="dxa"/>
            <w:bottom w:w="0" w:type="dxa"/>
            <w:right w:w="108" w:type="dxa"/>
          </w:tblCellMar>
        </w:tblPrEx>
        <w:trPr>
          <w:trHeight w:val="301" w:hRule="atLeast"/>
          <w:jc w:val="center"/>
        </w:trPr>
        <w:tc>
          <w:tcPr>
            <w:tcW w:w="486" w:type="dxa"/>
            <w:tcBorders>
              <w:top w:val="nil"/>
              <w:left w:val="single" w:color="auto" w:sz="4" w:space="0"/>
              <w:bottom w:val="single" w:color="auto" w:sz="4" w:space="0"/>
              <w:right w:val="single" w:color="auto" w:sz="4" w:space="0"/>
            </w:tcBorders>
            <w:noWrap w:val="0"/>
            <w:vAlign w:val="center"/>
          </w:tcPr>
          <w:p>
            <w:pPr>
              <w:spacing w:line="360" w:lineRule="exact"/>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4</w:t>
            </w:r>
          </w:p>
        </w:tc>
        <w:tc>
          <w:tcPr>
            <w:tcW w:w="1538" w:type="dxa"/>
            <w:tcBorders>
              <w:top w:val="nil"/>
              <w:left w:val="nil"/>
              <w:bottom w:val="single" w:color="000000" w:sz="4" w:space="0"/>
              <w:right w:val="single" w:color="000000" w:sz="4" w:space="0"/>
            </w:tcBorders>
            <w:noWrap w:val="0"/>
            <w:vAlign w:val="center"/>
          </w:tcPr>
          <w:p>
            <w:pPr>
              <w:spacing w:line="360" w:lineRule="exact"/>
              <w:jc w:val="center"/>
              <w:rPr>
                <w:rFonts w:hint="default" w:ascii="Times New Roman" w:hAnsi="Times New Roman" w:eastAsia="仿宋_GB2312" w:cs="Times New Roman"/>
                <w:kern w:val="2"/>
                <w:sz w:val="21"/>
                <w:szCs w:val="21"/>
                <w:lang w:val="en-US" w:eastAsia="zh-CN" w:bidi="ar-SA"/>
              </w:rPr>
            </w:pPr>
          </w:p>
        </w:tc>
        <w:tc>
          <w:tcPr>
            <w:tcW w:w="2533" w:type="dxa"/>
            <w:tcBorders>
              <w:top w:val="nil"/>
              <w:left w:val="nil"/>
              <w:bottom w:val="single" w:color="000000" w:sz="4" w:space="0"/>
              <w:right w:val="single" w:color="000000" w:sz="4" w:space="0"/>
            </w:tcBorders>
            <w:noWrap w:val="0"/>
            <w:vAlign w:val="center"/>
          </w:tcPr>
          <w:p>
            <w:pPr>
              <w:spacing w:line="360" w:lineRule="exact"/>
              <w:jc w:val="center"/>
              <w:rPr>
                <w:rFonts w:hint="default" w:ascii="Times New Roman" w:hAnsi="Times New Roman" w:eastAsia="仿宋_GB2312" w:cs="Times New Roman"/>
                <w:kern w:val="2"/>
                <w:sz w:val="21"/>
                <w:szCs w:val="21"/>
                <w:lang w:val="en-US" w:eastAsia="zh-CN" w:bidi="ar-SA"/>
              </w:rPr>
            </w:pPr>
          </w:p>
        </w:tc>
        <w:tc>
          <w:tcPr>
            <w:tcW w:w="675" w:type="dxa"/>
            <w:tcBorders>
              <w:top w:val="nil"/>
              <w:left w:val="nil"/>
              <w:bottom w:val="single" w:color="000000" w:sz="4" w:space="0"/>
              <w:right w:val="single" w:color="000000" w:sz="4" w:space="0"/>
            </w:tcBorders>
            <w:noWrap w:val="0"/>
            <w:vAlign w:val="center"/>
          </w:tcPr>
          <w:p>
            <w:pPr>
              <w:spacing w:line="360" w:lineRule="exact"/>
              <w:jc w:val="center"/>
              <w:rPr>
                <w:rFonts w:hint="default" w:ascii="Times New Roman" w:hAnsi="Times New Roman" w:eastAsia="仿宋_GB2312" w:cs="Times New Roman"/>
                <w:kern w:val="2"/>
                <w:sz w:val="21"/>
                <w:szCs w:val="21"/>
                <w:lang w:val="en-US" w:eastAsia="zh-CN" w:bidi="ar-SA"/>
              </w:rPr>
            </w:pPr>
          </w:p>
        </w:tc>
        <w:tc>
          <w:tcPr>
            <w:tcW w:w="690" w:type="dxa"/>
            <w:tcBorders>
              <w:top w:val="nil"/>
              <w:left w:val="nil"/>
              <w:bottom w:val="single" w:color="000000" w:sz="4" w:space="0"/>
              <w:right w:val="single" w:color="000000" w:sz="4" w:space="0"/>
            </w:tcBorders>
            <w:noWrap w:val="0"/>
            <w:vAlign w:val="center"/>
          </w:tcPr>
          <w:p>
            <w:pPr>
              <w:spacing w:line="360" w:lineRule="exact"/>
              <w:jc w:val="center"/>
              <w:rPr>
                <w:rFonts w:hint="default" w:ascii="Times New Roman" w:hAnsi="Times New Roman" w:eastAsia="仿宋_GB2312" w:cs="Times New Roman"/>
                <w:kern w:val="2"/>
                <w:sz w:val="21"/>
                <w:szCs w:val="21"/>
                <w:lang w:val="en-US" w:eastAsia="zh-CN" w:bidi="ar-SA"/>
              </w:rPr>
            </w:pPr>
          </w:p>
        </w:tc>
        <w:tc>
          <w:tcPr>
            <w:tcW w:w="802" w:type="dxa"/>
            <w:gridSpan w:val="2"/>
            <w:tcBorders>
              <w:top w:val="nil"/>
              <w:left w:val="nil"/>
              <w:bottom w:val="single" w:color="000000" w:sz="4" w:space="0"/>
              <w:right w:val="single" w:color="000000" w:sz="4" w:space="0"/>
            </w:tcBorders>
            <w:noWrap w:val="0"/>
            <w:vAlign w:val="center"/>
          </w:tcPr>
          <w:p>
            <w:pPr>
              <w:spacing w:line="360" w:lineRule="exact"/>
              <w:jc w:val="center"/>
              <w:rPr>
                <w:rFonts w:hint="default" w:ascii="Times New Roman" w:hAnsi="Times New Roman" w:eastAsia="仿宋_GB2312" w:cs="Times New Roman"/>
                <w:kern w:val="2"/>
                <w:sz w:val="21"/>
                <w:szCs w:val="21"/>
                <w:lang w:val="en-US" w:eastAsia="zh-CN" w:bidi="ar-SA"/>
              </w:rPr>
            </w:pPr>
          </w:p>
        </w:tc>
        <w:tc>
          <w:tcPr>
            <w:tcW w:w="650" w:type="dxa"/>
            <w:tcBorders>
              <w:top w:val="nil"/>
              <w:left w:val="nil"/>
              <w:bottom w:val="single" w:color="auto" w:sz="4" w:space="0"/>
              <w:right w:val="single" w:color="auto" w:sz="4" w:space="0"/>
            </w:tcBorders>
            <w:noWrap w:val="0"/>
            <w:vAlign w:val="center"/>
          </w:tcPr>
          <w:p>
            <w:pPr>
              <w:spacing w:line="360" w:lineRule="exact"/>
              <w:jc w:val="center"/>
              <w:rPr>
                <w:rFonts w:hint="default" w:ascii="Times New Roman" w:hAnsi="Times New Roman" w:eastAsia="仿宋_GB2312" w:cs="Times New Roman"/>
                <w:kern w:val="2"/>
                <w:sz w:val="21"/>
                <w:szCs w:val="21"/>
                <w:lang w:val="en-US" w:eastAsia="zh-CN" w:bidi="ar-SA"/>
              </w:rPr>
            </w:pPr>
          </w:p>
        </w:tc>
        <w:tc>
          <w:tcPr>
            <w:tcW w:w="843" w:type="dxa"/>
            <w:tcBorders>
              <w:top w:val="nil"/>
              <w:left w:val="nil"/>
              <w:bottom w:val="single" w:color="000000" w:sz="4" w:space="0"/>
              <w:right w:val="single" w:color="000000" w:sz="4" w:space="0"/>
            </w:tcBorders>
            <w:noWrap w:val="0"/>
            <w:vAlign w:val="center"/>
          </w:tcPr>
          <w:p>
            <w:pPr>
              <w:spacing w:line="360" w:lineRule="exact"/>
              <w:jc w:val="center"/>
              <w:rPr>
                <w:rFonts w:hint="default" w:ascii="Times New Roman" w:hAnsi="Times New Roman" w:eastAsia="仿宋_GB2312" w:cs="Times New Roman"/>
                <w:kern w:val="2"/>
                <w:sz w:val="21"/>
                <w:szCs w:val="21"/>
                <w:lang w:val="en-US" w:eastAsia="zh-CN" w:bidi="ar-SA"/>
              </w:rPr>
            </w:pPr>
          </w:p>
        </w:tc>
        <w:tc>
          <w:tcPr>
            <w:tcW w:w="1050" w:type="dxa"/>
            <w:gridSpan w:val="2"/>
            <w:tcBorders>
              <w:top w:val="nil"/>
              <w:left w:val="nil"/>
              <w:bottom w:val="single" w:color="auto" w:sz="4" w:space="0"/>
              <w:right w:val="single" w:color="auto" w:sz="4" w:space="0"/>
            </w:tcBorders>
            <w:noWrap w:val="0"/>
            <w:vAlign w:val="center"/>
          </w:tcPr>
          <w:p>
            <w:pPr>
              <w:spacing w:line="360" w:lineRule="exact"/>
              <w:jc w:val="center"/>
              <w:rPr>
                <w:rFonts w:hint="default" w:ascii="Times New Roman" w:hAnsi="Times New Roman" w:eastAsia="仿宋_GB2312" w:cs="Times New Roman"/>
                <w:kern w:val="2"/>
                <w:sz w:val="21"/>
                <w:szCs w:val="21"/>
                <w:lang w:val="en-US" w:eastAsia="zh-CN" w:bidi="ar-SA"/>
              </w:rPr>
            </w:pPr>
          </w:p>
        </w:tc>
        <w:tc>
          <w:tcPr>
            <w:tcW w:w="765"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hint="default" w:ascii="Times New Roman" w:hAnsi="Times New Roman" w:eastAsia="仿宋_GB2312" w:cs="Times New Roman"/>
                <w:kern w:val="2"/>
                <w:sz w:val="21"/>
                <w:szCs w:val="21"/>
                <w:lang w:val="en-US" w:eastAsia="zh-CN" w:bidi="ar-SA"/>
              </w:rPr>
            </w:pPr>
          </w:p>
        </w:tc>
        <w:tc>
          <w:tcPr>
            <w:tcW w:w="855"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2"/>
                <w:sz w:val="21"/>
                <w:szCs w:val="21"/>
                <w:lang w:val="en-US" w:eastAsia="zh-CN" w:bidi="ar-SA"/>
              </w:rPr>
            </w:pPr>
          </w:p>
        </w:tc>
      </w:tr>
      <w:tr>
        <w:tblPrEx>
          <w:tblLayout w:type="fixed"/>
          <w:tblCellMar>
            <w:top w:w="0" w:type="dxa"/>
            <w:left w:w="108" w:type="dxa"/>
            <w:bottom w:w="0" w:type="dxa"/>
            <w:right w:w="108" w:type="dxa"/>
          </w:tblCellMar>
        </w:tblPrEx>
        <w:trPr>
          <w:trHeight w:val="330" w:hRule="atLeast"/>
          <w:jc w:val="center"/>
        </w:trPr>
        <w:tc>
          <w:tcPr>
            <w:tcW w:w="486"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b/>
                <w:color w:val="000000"/>
                <w:sz w:val="18"/>
                <w:szCs w:val="18"/>
              </w:rPr>
            </w:pPr>
            <w:r>
              <w:rPr>
                <w:rFonts w:hint="default" w:ascii="Times New Roman" w:hAnsi="Times New Roman" w:cs="Times New Roman"/>
                <w:b/>
                <w:color w:val="000000"/>
                <w:sz w:val="18"/>
                <w:szCs w:val="18"/>
              </w:rPr>
              <w:t>合计</w:t>
            </w:r>
          </w:p>
        </w:tc>
        <w:tc>
          <w:tcPr>
            <w:tcW w:w="1538" w:type="dxa"/>
            <w:tcBorders>
              <w:top w:val="nil"/>
              <w:left w:val="nil"/>
              <w:bottom w:val="single" w:color="auto" w:sz="4" w:space="0"/>
              <w:right w:val="single" w:color="auto" w:sz="4" w:space="0"/>
            </w:tcBorders>
            <w:noWrap w:val="0"/>
            <w:vAlign w:val="center"/>
          </w:tcPr>
          <w:p>
            <w:pPr>
              <w:spacing w:line="360" w:lineRule="exact"/>
              <w:jc w:val="center"/>
              <w:rPr>
                <w:rFonts w:hint="default" w:ascii="Times New Roman" w:hAnsi="Times New Roman" w:eastAsia="仿宋_GB2312" w:cs="Times New Roman"/>
                <w:kern w:val="2"/>
                <w:sz w:val="21"/>
                <w:szCs w:val="21"/>
                <w:lang w:val="en-US" w:eastAsia="zh-CN" w:bidi="ar-SA"/>
              </w:rPr>
            </w:pPr>
          </w:p>
        </w:tc>
        <w:tc>
          <w:tcPr>
            <w:tcW w:w="2533" w:type="dxa"/>
            <w:tcBorders>
              <w:top w:val="nil"/>
              <w:left w:val="nil"/>
              <w:bottom w:val="single" w:color="auto" w:sz="4" w:space="0"/>
              <w:right w:val="single" w:color="auto" w:sz="4" w:space="0"/>
            </w:tcBorders>
            <w:noWrap w:val="0"/>
            <w:vAlign w:val="center"/>
          </w:tcPr>
          <w:p>
            <w:pPr>
              <w:spacing w:line="360" w:lineRule="exact"/>
              <w:jc w:val="center"/>
              <w:rPr>
                <w:rFonts w:hint="default" w:ascii="Times New Roman" w:hAnsi="Times New Roman" w:eastAsia="仿宋_GB2312" w:cs="Times New Roman"/>
                <w:kern w:val="2"/>
                <w:sz w:val="21"/>
                <w:szCs w:val="21"/>
                <w:lang w:val="en-US" w:eastAsia="zh-CN" w:bidi="ar-SA"/>
              </w:rPr>
            </w:pPr>
          </w:p>
        </w:tc>
        <w:tc>
          <w:tcPr>
            <w:tcW w:w="675" w:type="dxa"/>
            <w:tcBorders>
              <w:top w:val="nil"/>
              <w:left w:val="nil"/>
              <w:bottom w:val="single" w:color="auto" w:sz="4" w:space="0"/>
              <w:right w:val="single" w:color="auto" w:sz="4" w:space="0"/>
            </w:tcBorders>
            <w:noWrap w:val="0"/>
            <w:vAlign w:val="center"/>
          </w:tcPr>
          <w:p>
            <w:pPr>
              <w:spacing w:line="360" w:lineRule="exact"/>
              <w:jc w:val="center"/>
              <w:rPr>
                <w:rFonts w:hint="default" w:ascii="Times New Roman" w:hAnsi="Times New Roman" w:eastAsia="仿宋_GB2312" w:cs="Times New Roman"/>
                <w:kern w:val="2"/>
                <w:sz w:val="21"/>
                <w:szCs w:val="21"/>
                <w:lang w:val="en-US" w:eastAsia="zh-CN" w:bidi="ar-SA"/>
              </w:rPr>
            </w:pPr>
          </w:p>
        </w:tc>
        <w:tc>
          <w:tcPr>
            <w:tcW w:w="690" w:type="dxa"/>
            <w:tcBorders>
              <w:top w:val="nil"/>
              <w:left w:val="nil"/>
              <w:bottom w:val="single" w:color="auto" w:sz="4" w:space="0"/>
              <w:right w:val="single" w:color="auto" w:sz="4" w:space="0"/>
            </w:tcBorders>
            <w:noWrap w:val="0"/>
            <w:vAlign w:val="center"/>
          </w:tcPr>
          <w:p>
            <w:pPr>
              <w:spacing w:line="360" w:lineRule="exact"/>
              <w:jc w:val="center"/>
              <w:rPr>
                <w:rFonts w:hint="default" w:ascii="Times New Roman" w:hAnsi="Times New Roman" w:eastAsia="仿宋_GB2312" w:cs="Times New Roman"/>
                <w:kern w:val="2"/>
                <w:sz w:val="21"/>
                <w:szCs w:val="21"/>
                <w:lang w:val="en-US" w:eastAsia="zh-CN" w:bidi="ar-SA"/>
              </w:rPr>
            </w:pPr>
          </w:p>
        </w:tc>
        <w:tc>
          <w:tcPr>
            <w:tcW w:w="802" w:type="dxa"/>
            <w:gridSpan w:val="2"/>
            <w:tcBorders>
              <w:top w:val="nil"/>
              <w:left w:val="nil"/>
              <w:bottom w:val="single" w:color="auto" w:sz="4" w:space="0"/>
              <w:right w:val="single" w:color="auto" w:sz="4" w:space="0"/>
            </w:tcBorders>
            <w:noWrap w:val="0"/>
            <w:vAlign w:val="center"/>
          </w:tcPr>
          <w:p>
            <w:pPr>
              <w:spacing w:line="360" w:lineRule="exact"/>
              <w:jc w:val="center"/>
              <w:rPr>
                <w:rFonts w:hint="default" w:ascii="Times New Roman" w:hAnsi="Times New Roman" w:eastAsia="仿宋_GB2312" w:cs="Times New Roman"/>
                <w:kern w:val="2"/>
                <w:sz w:val="21"/>
                <w:szCs w:val="21"/>
                <w:lang w:val="en-US" w:eastAsia="zh-CN" w:bidi="ar-SA"/>
              </w:rPr>
            </w:pPr>
          </w:p>
        </w:tc>
        <w:tc>
          <w:tcPr>
            <w:tcW w:w="650" w:type="dxa"/>
            <w:tcBorders>
              <w:top w:val="nil"/>
              <w:left w:val="nil"/>
              <w:bottom w:val="single" w:color="auto" w:sz="4" w:space="0"/>
              <w:right w:val="single" w:color="auto" w:sz="4" w:space="0"/>
            </w:tcBorders>
            <w:noWrap w:val="0"/>
            <w:vAlign w:val="center"/>
          </w:tcPr>
          <w:p>
            <w:pPr>
              <w:spacing w:line="360" w:lineRule="exact"/>
              <w:jc w:val="center"/>
              <w:rPr>
                <w:rFonts w:hint="default" w:ascii="Times New Roman" w:hAnsi="Times New Roman" w:eastAsia="仿宋_GB2312" w:cs="Times New Roman"/>
                <w:kern w:val="2"/>
                <w:sz w:val="21"/>
                <w:szCs w:val="21"/>
                <w:lang w:val="en-US" w:eastAsia="zh-CN" w:bidi="ar-SA"/>
              </w:rPr>
            </w:pPr>
          </w:p>
        </w:tc>
        <w:tc>
          <w:tcPr>
            <w:tcW w:w="843" w:type="dxa"/>
            <w:tcBorders>
              <w:top w:val="nil"/>
              <w:left w:val="nil"/>
              <w:bottom w:val="single" w:color="auto" w:sz="4" w:space="0"/>
              <w:right w:val="single" w:color="auto" w:sz="4" w:space="0"/>
            </w:tcBorders>
            <w:noWrap w:val="0"/>
            <w:vAlign w:val="center"/>
          </w:tcPr>
          <w:p>
            <w:pPr>
              <w:spacing w:line="360" w:lineRule="exact"/>
              <w:jc w:val="center"/>
              <w:rPr>
                <w:rFonts w:hint="default" w:ascii="Times New Roman" w:hAnsi="Times New Roman" w:eastAsia="仿宋_GB2312" w:cs="Times New Roman"/>
                <w:kern w:val="2"/>
                <w:sz w:val="21"/>
                <w:szCs w:val="21"/>
                <w:lang w:val="en-US" w:eastAsia="zh-CN" w:bidi="ar-SA"/>
              </w:rPr>
            </w:pPr>
          </w:p>
        </w:tc>
        <w:tc>
          <w:tcPr>
            <w:tcW w:w="1050" w:type="dxa"/>
            <w:gridSpan w:val="2"/>
            <w:tcBorders>
              <w:top w:val="nil"/>
              <w:left w:val="nil"/>
              <w:bottom w:val="single" w:color="auto" w:sz="4" w:space="0"/>
              <w:right w:val="single" w:color="auto" w:sz="4" w:space="0"/>
            </w:tcBorders>
            <w:noWrap w:val="0"/>
            <w:vAlign w:val="center"/>
          </w:tcPr>
          <w:p>
            <w:pPr>
              <w:spacing w:line="360" w:lineRule="exact"/>
              <w:jc w:val="center"/>
              <w:rPr>
                <w:rFonts w:hint="default" w:ascii="Times New Roman" w:hAnsi="Times New Roman" w:eastAsia="仿宋_GB2312" w:cs="Times New Roman"/>
                <w:kern w:val="2"/>
                <w:sz w:val="21"/>
                <w:szCs w:val="21"/>
                <w:lang w:val="en-US" w:eastAsia="zh-CN" w:bidi="ar-SA"/>
              </w:rPr>
            </w:pPr>
          </w:p>
        </w:tc>
        <w:tc>
          <w:tcPr>
            <w:tcW w:w="765"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ascii="Times New Roman" w:hAnsi="Times New Roman" w:eastAsia="仿宋_GB2312" w:cs="Times New Roman"/>
                <w:kern w:val="2"/>
                <w:sz w:val="21"/>
                <w:szCs w:val="21"/>
                <w:lang w:val="en-US" w:eastAsia="zh-CN" w:bidi="ar-SA"/>
              </w:rPr>
            </w:pPr>
          </w:p>
        </w:tc>
        <w:tc>
          <w:tcPr>
            <w:tcW w:w="855"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hint="default" w:ascii="Times New Roman" w:hAnsi="Times New Roman" w:eastAsia="仿宋_GB2312" w:cs="Times New Roman"/>
                <w:kern w:val="2"/>
                <w:sz w:val="21"/>
                <w:szCs w:val="21"/>
                <w:lang w:val="en-US" w:eastAsia="zh-CN" w:bidi="ar-SA"/>
              </w:rPr>
            </w:pPr>
          </w:p>
        </w:tc>
      </w:tr>
      <w:tr>
        <w:tblPrEx>
          <w:tblLayout w:type="fixed"/>
          <w:tblCellMar>
            <w:top w:w="0" w:type="dxa"/>
            <w:left w:w="108" w:type="dxa"/>
            <w:bottom w:w="0" w:type="dxa"/>
            <w:right w:w="108" w:type="dxa"/>
          </w:tblCellMar>
        </w:tblPrEx>
        <w:trPr>
          <w:trHeight w:val="465" w:hRule="atLeast"/>
          <w:jc w:val="center"/>
        </w:trPr>
        <w:tc>
          <w:tcPr>
            <w:tcW w:w="2024"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b/>
                <w:bCs/>
                <w:kern w:val="0"/>
                <w:sz w:val="20"/>
                <w:szCs w:val="20"/>
              </w:rPr>
            </w:pPr>
            <w:r>
              <w:rPr>
                <w:rFonts w:hint="default" w:ascii="Times New Roman" w:hAnsi="Times New Roman" w:cs="Times New Roman"/>
                <w:b/>
                <w:bCs/>
                <w:kern w:val="0"/>
                <w:sz w:val="20"/>
                <w:szCs w:val="20"/>
              </w:rPr>
              <w:t>含税合同金额大写</w:t>
            </w:r>
          </w:p>
        </w:tc>
        <w:tc>
          <w:tcPr>
            <w:tcW w:w="8863" w:type="dxa"/>
            <w:gridSpan w:val="11"/>
            <w:tcBorders>
              <w:top w:val="single" w:color="auto" w:sz="4" w:space="0"/>
              <w:left w:val="nil"/>
              <w:bottom w:val="single" w:color="auto" w:sz="4" w:space="0"/>
              <w:right w:val="single" w:color="000000" w:sz="4" w:space="0"/>
            </w:tcBorders>
            <w:noWrap w:val="0"/>
            <w:vAlign w:val="center"/>
          </w:tcPr>
          <w:p>
            <w:pPr>
              <w:widowControl/>
              <w:jc w:val="center"/>
              <w:rPr>
                <w:rFonts w:hint="default" w:ascii="Times New Roman" w:hAnsi="Times New Roman" w:cs="Times New Roman"/>
                <w:b/>
                <w:bCs/>
                <w:kern w:val="0"/>
                <w:sz w:val="20"/>
                <w:szCs w:val="20"/>
              </w:rPr>
            </w:pPr>
          </w:p>
        </w:tc>
      </w:tr>
      <w:tr>
        <w:tblPrEx>
          <w:tblLayout w:type="fixed"/>
          <w:tblCellMar>
            <w:top w:w="0" w:type="dxa"/>
            <w:left w:w="108" w:type="dxa"/>
            <w:bottom w:w="0" w:type="dxa"/>
            <w:right w:w="108" w:type="dxa"/>
          </w:tblCellMar>
        </w:tblPrEx>
        <w:trPr>
          <w:trHeight w:val="465" w:hRule="atLeast"/>
          <w:jc w:val="center"/>
        </w:trPr>
        <w:tc>
          <w:tcPr>
            <w:tcW w:w="2024" w:type="dxa"/>
            <w:gridSpan w:val="2"/>
            <w:tcBorders>
              <w:top w:val="single" w:color="auto" w:sz="4" w:space="0"/>
              <w:left w:val="single" w:color="auto" w:sz="4" w:space="0"/>
              <w:bottom w:val="single" w:color="auto" w:sz="4" w:space="0"/>
              <w:right w:val="single" w:color="000000" w:sz="4" w:space="0"/>
            </w:tcBorders>
            <w:noWrap w:val="0"/>
            <w:vAlign w:val="center"/>
          </w:tcPr>
          <w:p>
            <w:pPr>
              <w:widowControl/>
              <w:jc w:val="center"/>
              <w:rPr>
                <w:rFonts w:hint="default" w:ascii="Times New Roman" w:hAnsi="Times New Roman" w:cs="Times New Roman"/>
                <w:b/>
                <w:bCs/>
                <w:kern w:val="0"/>
                <w:sz w:val="20"/>
                <w:szCs w:val="20"/>
              </w:rPr>
            </w:pPr>
            <w:r>
              <w:rPr>
                <w:rFonts w:hint="default" w:ascii="Times New Roman" w:hAnsi="Times New Roman" w:cs="Times New Roman"/>
                <w:b/>
                <w:bCs/>
                <w:kern w:val="0"/>
                <w:sz w:val="20"/>
                <w:szCs w:val="20"/>
              </w:rPr>
              <w:t>不含税合同金额大写</w:t>
            </w:r>
          </w:p>
        </w:tc>
        <w:tc>
          <w:tcPr>
            <w:tcW w:w="8863" w:type="dxa"/>
            <w:gridSpan w:val="11"/>
            <w:tcBorders>
              <w:top w:val="single" w:color="auto" w:sz="4" w:space="0"/>
              <w:left w:val="nil"/>
              <w:bottom w:val="single" w:color="auto" w:sz="4" w:space="0"/>
              <w:right w:val="single" w:color="000000" w:sz="4" w:space="0"/>
            </w:tcBorders>
            <w:noWrap w:val="0"/>
            <w:vAlign w:val="center"/>
          </w:tcPr>
          <w:p>
            <w:pPr>
              <w:widowControl/>
              <w:jc w:val="center"/>
              <w:rPr>
                <w:rFonts w:hint="default" w:ascii="Times New Roman" w:hAnsi="Times New Roman" w:cs="Times New Roman"/>
                <w:b/>
                <w:bCs/>
                <w:kern w:val="0"/>
                <w:sz w:val="20"/>
                <w:szCs w:val="20"/>
              </w:rPr>
            </w:pPr>
          </w:p>
        </w:tc>
      </w:tr>
      <w:tr>
        <w:tblPrEx>
          <w:tblLayout w:type="fixed"/>
          <w:tblCellMar>
            <w:top w:w="0" w:type="dxa"/>
            <w:left w:w="108" w:type="dxa"/>
            <w:bottom w:w="0" w:type="dxa"/>
            <w:right w:w="108" w:type="dxa"/>
          </w:tblCellMar>
        </w:tblPrEx>
        <w:trPr>
          <w:trHeight w:val="2190" w:hRule="atLeast"/>
          <w:jc w:val="center"/>
        </w:trPr>
        <w:tc>
          <w:tcPr>
            <w:tcW w:w="2024" w:type="dxa"/>
            <w:gridSpan w:val="2"/>
            <w:tcBorders>
              <w:top w:val="single" w:color="auto" w:sz="4" w:space="0"/>
              <w:left w:val="single" w:color="auto" w:sz="4" w:space="0"/>
              <w:bottom w:val="single" w:color="auto" w:sz="4" w:space="0"/>
              <w:right w:val="single" w:color="000000" w:sz="4" w:space="0"/>
            </w:tcBorders>
            <w:noWrap w:val="0"/>
            <w:vAlign w:val="center"/>
          </w:tcPr>
          <w:p>
            <w:pPr>
              <w:widowControl/>
              <w:jc w:val="center"/>
              <w:rPr>
                <w:rFonts w:hint="default" w:ascii="Times New Roman" w:hAnsi="Times New Roman" w:cs="Times New Roman"/>
                <w:b/>
                <w:bCs/>
                <w:kern w:val="0"/>
                <w:sz w:val="20"/>
                <w:szCs w:val="20"/>
              </w:rPr>
            </w:pPr>
            <w:r>
              <w:rPr>
                <w:rFonts w:hint="default" w:ascii="Times New Roman" w:hAnsi="Times New Roman" w:cs="Times New Roman"/>
                <w:b/>
                <w:bCs/>
                <w:kern w:val="0"/>
                <w:sz w:val="20"/>
                <w:szCs w:val="20"/>
              </w:rPr>
              <w:t>备注</w:t>
            </w:r>
          </w:p>
        </w:tc>
        <w:tc>
          <w:tcPr>
            <w:tcW w:w="8863" w:type="dxa"/>
            <w:gridSpan w:val="11"/>
            <w:tcBorders>
              <w:top w:val="single" w:color="auto" w:sz="4" w:space="0"/>
              <w:left w:val="nil"/>
              <w:bottom w:val="single" w:color="auto" w:sz="4" w:space="0"/>
              <w:right w:val="single" w:color="000000" w:sz="4" w:space="0"/>
            </w:tcBorders>
            <w:noWrap w:val="0"/>
            <w:vAlign w:val="center"/>
          </w:tcPr>
          <w:p>
            <w:pPr>
              <w:widowControl/>
              <w:numPr>
                <w:ilvl w:val="0"/>
                <w:numId w:val="2"/>
              </w:numPr>
              <w:ind w:firstLine="405"/>
              <w:jc w:val="left"/>
              <w:rPr>
                <w:rFonts w:hint="default" w:ascii="Times New Roman" w:hAnsi="Times New Roman" w:eastAsia="宋体" w:cs="Times New Roman"/>
                <w:b/>
                <w:bCs/>
                <w:kern w:val="0"/>
                <w:sz w:val="20"/>
                <w:szCs w:val="20"/>
                <w:lang w:val="en-US" w:eastAsia="zh-CN"/>
              </w:rPr>
            </w:pPr>
            <w:r>
              <w:rPr>
                <w:rFonts w:hint="default" w:ascii="Times New Roman" w:hAnsi="Times New Roman" w:cs="Times New Roman"/>
                <w:b/>
                <w:bCs/>
                <w:kern w:val="0"/>
                <w:sz w:val="20"/>
                <w:szCs w:val="20"/>
              </w:rPr>
              <w:t>供货期限内，按购买方实际的需求量供货，并以实际验收入库物资数量乘以以上对应物资单价结算，交货时间和数量以购买方通知时间为准。</w:t>
            </w:r>
            <w:r>
              <w:rPr>
                <w:rFonts w:hint="default" w:ascii="Times New Roman" w:hAnsi="Times New Roman" w:cs="Times New Roman"/>
                <w:b/>
                <w:bCs/>
                <w:kern w:val="0"/>
                <w:sz w:val="20"/>
                <w:szCs w:val="20"/>
              </w:rPr>
              <w:br w:type="textWrapping"/>
            </w:r>
            <w:r>
              <w:rPr>
                <w:rFonts w:hint="default" w:ascii="Times New Roman" w:hAnsi="Times New Roman" w:cs="Times New Roman"/>
                <w:b/>
                <w:bCs/>
                <w:kern w:val="0"/>
                <w:sz w:val="20"/>
                <w:szCs w:val="20"/>
              </w:rPr>
              <w:t xml:space="preserve">    2、购买方订购销售方物资到厂验收合格后，检修期结束后或榨季期结束后有剩余未使用的物资需退还给销售方，所退物资必须全新未使用过，发货物流点由销售方指定，产生的运费需购买方承担。</w:t>
            </w:r>
            <w:r>
              <w:rPr>
                <w:rFonts w:hint="default" w:ascii="Times New Roman" w:hAnsi="Times New Roman" w:cs="Times New Roman"/>
                <w:b/>
                <w:bCs/>
                <w:kern w:val="0"/>
                <w:sz w:val="20"/>
                <w:szCs w:val="20"/>
              </w:rPr>
              <w:br w:type="textWrapping"/>
            </w:r>
            <w:r>
              <w:rPr>
                <w:rFonts w:hint="default" w:ascii="Times New Roman" w:hAnsi="Times New Roman" w:cs="Times New Roman"/>
                <w:b/>
                <w:bCs/>
                <w:kern w:val="0"/>
                <w:sz w:val="20"/>
                <w:szCs w:val="20"/>
              </w:rPr>
              <w:t xml:space="preserve">    3、购买方所订购的物资属非国标产品及按购买方要求加工的产品不能退货。</w:t>
            </w:r>
            <w:r>
              <w:rPr>
                <w:rFonts w:hint="default" w:ascii="Times New Roman" w:hAnsi="Times New Roman" w:cs="Times New Roman"/>
                <w:b/>
                <w:bCs/>
                <w:kern w:val="0"/>
                <w:sz w:val="20"/>
                <w:szCs w:val="20"/>
              </w:rPr>
              <w:br w:type="textWrapping"/>
            </w:r>
            <w:r>
              <w:rPr>
                <w:rFonts w:hint="default" w:ascii="Times New Roman" w:hAnsi="Times New Roman" w:cs="Times New Roman"/>
                <w:b/>
                <w:bCs/>
                <w:kern w:val="0"/>
                <w:sz w:val="20"/>
                <w:szCs w:val="20"/>
              </w:rPr>
              <w:t xml:space="preserve">    4、购买方所订购物资有保质期的，剩余保质期在1个月内的不能退货。</w:t>
            </w:r>
            <w:r>
              <w:rPr>
                <w:rFonts w:hint="default" w:ascii="Times New Roman" w:hAnsi="Times New Roman" w:cs="Times New Roman"/>
                <w:b/>
                <w:bCs/>
                <w:kern w:val="0"/>
                <w:sz w:val="20"/>
                <w:szCs w:val="20"/>
              </w:rPr>
              <w:br w:type="textWrapping"/>
            </w:r>
            <w:r>
              <w:rPr>
                <w:rFonts w:hint="default" w:ascii="Times New Roman" w:hAnsi="Times New Roman" w:cs="Times New Roman"/>
                <w:b/>
                <w:bCs/>
                <w:kern w:val="0"/>
                <w:sz w:val="20"/>
                <w:szCs w:val="20"/>
              </w:rPr>
              <w:t xml:space="preserve">    5、销售方发给购买方的物资若有保质期，原则上保质期必须在12个月以上，具体以物资的实际保质期时间长短为准。</w:t>
            </w:r>
          </w:p>
        </w:tc>
      </w:tr>
      <w:tr>
        <w:tblPrEx>
          <w:tblLayout w:type="fixed"/>
          <w:tblCellMar>
            <w:top w:w="0" w:type="dxa"/>
            <w:left w:w="108" w:type="dxa"/>
            <w:bottom w:w="0" w:type="dxa"/>
            <w:right w:w="108" w:type="dxa"/>
          </w:tblCellMar>
        </w:tblPrEx>
        <w:trPr>
          <w:trHeight w:val="315" w:hRule="atLeast"/>
          <w:jc w:val="center"/>
        </w:trPr>
        <w:tc>
          <w:tcPr>
            <w:tcW w:w="486" w:type="dxa"/>
            <w:tcBorders>
              <w:top w:val="nil"/>
              <w:left w:val="nil"/>
              <w:bottom w:val="nil"/>
              <w:right w:val="nil"/>
            </w:tcBorders>
            <w:noWrap w:val="0"/>
            <w:vAlign w:val="center"/>
          </w:tcPr>
          <w:p>
            <w:pPr>
              <w:widowControl/>
              <w:jc w:val="center"/>
              <w:rPr>
                <w:rFonts w:hint="default" w:ascii="Times New Roman" w:hAnsi="Times New Roman" w:cs="Times New Roman"/>
                <w:kern w:val="0"/>
                <w:sz w:val="20"/>
                <w:szCs w:val="20"/>
              </w:rPr>
            </w:pPr>
            <w:r>
              <w:rPr>
                <w:rFonts w:hint="default" w:ascii="Times New Roman" w:hAnsi="Times New Roman" w:cs="Times New Roman"/>
                <w:kern w:val="0"/>
                <w:sz w:val="20"/>
                <w:szCs w:val="20"/>
              </w:rPr>
              <w:t>注</w:t>
            </w:r>
          </w:p>
        </w:tc>
        <w:tc>
          <w:tcPr>
            <w:tcW w:w="4746" w:type="dxa"/>
            <w:gridSpan w:val="3"/>
            <w:tcBorders>
              <w:top w:val="nil"/>
              <w:left w:val="nil"/>
              <w:bottom w:val="nil"/>
              <w:right w:val="nil"/>
            </w:tcBorders>
            <w:noWrap w:val="0"/>
            <w:vAlign w:val="center"/>
          </w:tcPr>
          <w:p>
            <w:pPr>
              <w:widowControl/>
              <w:jc w:val="left"/>
              <w:rPr>
                <w:rFonts w:hint="default" w:ascii="Times New Roman" w:hAnsi="Times New Roman" w:cs="Times New Roman"/>
                <w:kern w:val="0"/>
                <w:sz w:val="20"/>
                <w:szCs w:val="20"/>
              </w:rPr>
            </w:pPr>
            <w:r>
              <w:rPr>
                <w:rFonts w:hint="default" w:ascii="Times New Roman" w:hAnsi="Times New Roman" w:cs="Times New Roman"/>
                <w:kern w:val="0"/>
                <w:sz w:val="20"/>
                <w:szCs w:val="20"/>
              </w:rPr>
              <w:t>1、结算量根据采购方实际需求量结算</w:t>
            </w:r>
          </w:p>
        </w:tc>
        <w:tc>
          <w:tcPr>
            <w:tcW w:w="690" w:type="dxa"/>
            <w:tcBorders>
              <w:top w:val="nil"/>
              <w:left w:val="nil"/>
              <w:bottom w:val="nil"/>
              <w:right w:val="nil"/>
            </w:tcBorders>
            <w:noWrap w:val="0"/>
            <w:vAlign w:val="center"/>
          </w:tcPr>
          <w:p>
            <w:pPr>
              <w:widowControl/>
              <w:jc w:val="left"/>
              <w:rPr>
                <w:rFonts w:hint="default" w:ascii="Times New Roman" w:hAnsi="Times New Roman" w:cs="Times New Roman"/>
                <w:kern w:val="0"/>
                <w:sz w:val="20"/>
                <w:szCs w:val="20"/>
              </w:rPr>
            </w:pPr>
          </w:p>
        </w:tc>
        <w:tc>
          <w:tcPr>
            <w:tcW w:w="600" w:type="dxa"/>
            <w:tcBorders>
              <w:top w:val="nil"/>
              <w:left w:val="nil"/>
              <w:bottom w:val="nil"/>
              <w:right w:val="nil"/>
            </w:tcBorders>
            <w:noWrap w:val="0"/>
            <w:vAlign w:val="center"/>
          </w:tcPr>
          <w:p>
            <w:pPr>
              <w:widowControl/>
              <w:jc w:val="left"/>
              <w:rPr>
                <w:rFonts w:hint="default" w:ascii="Times New Roman" w:hAnsi="Times New Roman" w:cs="Times New Roman"/>
                <w:kern w:val="0"/>
                <w:sz w:val="20"/>
                <w:szCs w:val="20"/>
              </w:rPr>
            </w:pPr>
          </w:p>
        </w:tc>
        <w:tc>
          <w:tcPr>
            <w:tcW w:w="852" w:type="dxa"/>
            <w:gridSpan w:val="2"/>
            <w:tcBorders>
              <w:top w:val="nil"/>
              <w:left w:val="nil"/>
              <w:bottom w:val="nil"/>
              <w:right w:val="nil"/>
            </w:tcBorders>
            <w:noWrap w:val="0"/>
            <w:vAlign w:val="center"/>
          </w:tcPr>
          <w:p>
            <w:pPr>
              <w:widowControl/>
              <w:jc w:val="left"/>
              <w:rPr>
                <w:rFonts w:hint="default" w:ascii="Times New Roman" w:hAnsi="Times New Roman" w:cs="Times New Roman"/>
                <w:kern w:val="0"/>
                <w:sz w:val="20"/>
                <w:szCs w:val="20"/>
              </w:rPr>
            </w:pPr>
          </w:p>
        </w:tc>
        <w:tc>
          <w:tcPr>
            <w:tcW w:w="843" w:type="dxa"/>
            <w:tcBorders>
              <w:top w:val="nil"/>
              <w:left w:val="nil"/>
              <w:bottom w:val="nil"/>
              <w:right w:val="nil"/>
            </w:tcBorders>
            <w:noWrap w:val="0"/>
            <w:vAlign w:val="center"/>
          </w:tcPr>
          <w:p>
            <w:pPr>
              <w:widowControl/>
              <w:jc w:val="left"/>
              <w:rPr>
                <w:rFonts w:hint="default" w:ascii="Times New Roman" w:hAnsi="Times New Roman" w:cs="Times New Roman"/>
                <w:kern w:val="0"/>
                <w:sz w:val="20"/>
                <w:szCs w:val="20"/>
              </w:rPr>
            </w:pPr>
          </w:p>
        </w:tc>
        <w:tc>
          <w:tcPr>
            <w:tcW w:w="806" w:type="dxa"/>
            <w:tcBorders>
              <w:top w:val="nil"/>
              <w:left w:val="nil"/>
              <w:bottom w:val="nil"/>
              <w:right w:val="nil"/>
            </w:tcBorders>
            <w:noWrap w:val="0"/>
            <w:vAlign w:val="center"/>
          </w:tcPr>
          <w:p>
            <w:pPr>
              <w:widowControl/>
              <w:jc w:val="left"/>
              <w:rPr>
                <w:rFonts w:hint="default" w:ascii="Times New Roman" w:hAnsi="Times New Roman" w:cs="Times New Roman"/>
                <w:kern w:val="0"/>
                <w:sz w:val="20"/>
                <w:szCs w:val="20"/>
              </w:rPr>
            </w:pPr>
          </w:p>
        </w:tc>
        <w:tc>
          <w:tcPr>
            <w:tcW w:w="1009" w:type="dxa"/>
            <w:gridSpan w:val="2"/>
            <w:tcBorders>
              <w:top w:val="nil"/>
              <w:left w:val="nil"/>
              <w:bottom w:val="nil"/>
              <w:right w:val="nil"/>
            </w:tcBorders>
            <w:noWrap w:val="0"/>
            <w:vAlign w:val="center"/>
          </w:tcPr>
          <w:p>
            <w:pPr>
              <w:widowControl/>
              <w:jc w:val="left"/>
              <w:rPr>
                <w:rFonts w:hint="default" w:ascii="Times New Roman" w:hAnsi="Times New Roman" w:cs="Times New Roman"/>
                <w:kern w:val="0"/>
                <w:sz w:val="20"/>
                <w:szCs w:val="20"/>
              </w:rPr>
            </w:pPr>
          </w:p>
        </w:tc>
        <w:tc>
          <w:tcPr>
            <w:tcW w:w="855" w:type="dxa"/>
            <w:tcBorders>
              <w:top w:val="nil"/>
              <w:left w:val="nil"/>
              <w:bottom w:val="nil"/>
              <w:right w:val="nil"/>
            </w:tcBorders>
            <w:noWrap w:val="0"/>
            <w:vAlign w:val="center"/>
          </w:tcPr>
          <w:p>
            <w:pPr>
              <w:widowControl/>
              <w:jc w:val="left"/>
              <w:rPr>
                <w:rFonts w:hint="default" w:ascii="Times New Roman" w:hAnsi="Times New Roman" w:cs="Times New Roman"/>
                <w:kern w:val="0"/>
                <w:sz w:val="20"/>
                <w:szCs w:val="20"/>
              </w:rPr>
            </w:pPr>
          </w:p>
        </w:tc>
      </w:tr>
      <w:tr>
        <w:tblPrEx>
          <w:tblLayout w:type="fixed"/>
          <w:tblCellMar>
            <w:top w:w="0" w:type="dxa"/>
            <w:left w:w="108" w:type="dxa"/>
            <w:bottom w:w="0" w:type="dxa"/>
            <w:right w:w="108" w:type="dxa"/>
          </w:tblCellMar>
        </w:tblPrEx>
        <w:trPr>
          <w:trHeight w:val="375" w:hRule="atLeast"/>
          <w:jc w:val="center"/>
        </w:trPr>
        <w:tc>
          <w:tcPr>
            <w:tcW w:w="486" w:type="dxa"/>
            <w:tcBorders>
              <w:top w:val="nil"/>
              <w:left w:val="nil"/>
              <w:bottom w:val="nil"/>
              <w:right w:val="nil"/>
            </w:tcBorders>
            <w:noWrap w:val="0"/>
            <w:vAlign w:val="center"/>
          </w:tcPr>
          <w:p>
            <w:pPr>
              <w:widowControl/>
              <w:jc w:val="center"/>
              <w:rPr>
                <w:rFonts w:hint="default" w:ascii="Times New Roman" w:hAnsi="Times New Roman" w:cs="Times New Roman"/>
                <w:kern w:val="0"/>
                <w:sz w:val="20"/>
                <w:szCs w:val="20"/>
              </w:rPr>
            </w:pPr>
          </w:p>
        </w:tc>
        <w:tc>
          <w:tcPr>
            <w:tcW w:w="6238" w:type="dxa"/>
            <w:gridSpan w:val="6"/>
            <w:tcBorders>
              <w:top w:val="nil"/>
              <w:left w:val="nil"/>
              <w:bottom w:val="nil"/>
              <w:right w:val="nil"/>
            </w:tcBorders>
            <w:noWrap w:val="0"/>
            <w:vAlign w:val="center"/>
          </w:tcPr>
          <w:p>
            <w:pPr>
              <w:widowControl/>
              <w:jc w:val="left"/>
              <w:rPr>
                <w:rFonts w:hint="default" w:ascii="Times New Roman" w:hAnsi="Times New Roman" w:cs="Times New Roman"/>
                <w:kern w:val="0"/>
                <w:sz w:val="20"/>
                <w:szCs w:val="20"/>
              </w:rPr>
            </w:pPr>
            <w:r>
              <w:rPr>
                <w:rFonts w:hint="default" w:ascii="Times New Roman" w:hAnsi="Times New Roman" w:cs="Times New Roman"/>
                <w:kern w:val="0"/>
                <w:sz w:val="20"/>
                <w:szCs w:val="20"/>
              </w:rPr>
              <w:t>2、合同期内超过合同量的供货，按合同同等价结算</w:t>
            </w:r>
          </w:p>
        </w:tc>
        <w:tc>
          <w:tcPr>
            <w:tcW w:w="650" w:type="dxa"/>
            <w:tcBorders>
              <w:top w:val="nil"/>
              <w:left w:val="nil"/>
              <w:bottom w:val="nil"/>
              <w:right w:val="nil"/>
            </w:tcBorders>
            <w:noWrap w:val="0"/>
            <w:vAlign w:val="center"/>
          </w:tcPr>
          <w:p>
            <w:pPr>
              <w:widowControl/>
              <w:jc w:val="left"/>
              <w:rPr>
                <w:rFonts w:hint="default" w:ascii="Times New Roman" w:hAnsi="Times New Roman" w:cs="Times New Roman"/>
                <w:kern w:val="0"/>
                <w:sz w:val="20"/>
                <w:szCs w:val="20"/>
              </w:rPr>
            </w:pPr>
          </w:p>
        </w:tc>
        <w:tc>
          <w:tcPr>
            <w:tcW w:w="843" w:type="dxa"/>
            <w:tcBorders>
              <w:top w:val="nil"/>
              <w:left w:val="nil"/>
              <w:bottom w:val="nil"/>
              <w:right w:val="nil"/>
            </w:tcBorders>
            <w:noWrap w:val="0"/>
            <w:vAlign w:val="center"/>
          </w:tcPr>
          <w:p>
            <w:pPr>
              <w:widowControl/>
              <w:jc w:val="left"/>
              <w:rPr>
                <w:rFonts w:hint="default" w:ascii="Times New Roman" w:hAnsi="Times New Roman" w:cs="Times New Roman"/>
                <w:kern w:val="0"/>
                <w:sz w:val="20"/>
                <w:szCs w:val="20"/>
              </w:rPr>
            </w:pPr>
          </w:p>
        </w:tc>
        <w:tc>
          <w:tcPr>
            <w:tcW w:w="1050" w:type="dxa"/>
            <w:gridSpan w:val="2"/>
            <w:tcBorders>
              <w:top w:val="nil"/>
              <w:left w:val="nil"/>
              <w:bottom w:val="nil"/>
              <w:right w:val="nil"/>
            </w:tcBorders>
            <w:noWrap w:val="0"/>
            <w:vAlign w:val="center"/>
          </w:tcPr>
          <w:p>
            <w:pPr>
              <w:widowControl/>
              <w:jc w:val="left"/>
              <w:rPr>
                <w:rFonts w:hint="default" w:ascii="Times New Roman" w:hAnsi="Times New Roman" w:cs="Times New Roman"/>
                <w:kern w:val="0"/>
                <w:sz w:val="20"/>
                <w:szCs w:val="20"/>
              </w:rPr>
            </w:pPr>
          </w:p>
        </w:tc>
        <w:tc>
          <w:tcPr>
            <w:tcW w:w="765" w:type="dxa"/>
            <w:tcBorders>
              <w:top w:val="nil"/>
              <w:left w:val="nil"/>
              <w:bottom w:val="nil"/>
              <w:right w:val="nil"/>
            </w:tcBorders>
            <w:noWrap w:val="0"/>
            <w:vAlign w:val="center"/>
          </w:tcPr>
          <w:p>
            <w:pPr>
              <w:widowControl/>
              <w:jc w:val="left"/>
              <w:rPr>
                <w:rFonts w:hint="default" w:ascii="Times New Roman" w:hAnsi="Times New Roman" w:cs="Times New Roman"/>
                <w:kern w:val="0"/>
                <w:sz w:val="20"/>
                <w:szCs w:val="20"/>
              </w:rPr>
            </w:pPr>
          </w:p>
        </w:tc>
        <w:tc>
          <w:tcPr>
            <w:tcW w:w="855" w:type="dxa"/>
            <w:tcBorders>
              <w:top w:val="nil"/>
              <w:left w:val="nil"/>
              <w:bottom w:val="nil"/>
              <w:right w:val="nil"/>
            </w:tcBorders>
            <w:noWrap w:val="0"/>
            <w:vAlign w:val="center"/>
          </w:tcPr>
          <w:p>
            <w:pPr>
              <w:widowControl/>
              <w:jc w:val="left"/>
              <w:rPr>
                <w:rFonts w:hint="default" w:ascii="Times New Roman" w:hAnsi="Times New Roman" w:cs="Times New Roman"/>
                <w:kern w:val="0"/>
                <w:sz w:val="20"/>
                <w:szCs w:val="20"/>
              </w:rPr>
            </w:pP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lang w:val="en-US" w:eastAsia="zh-CN"/>
        </w:rPr>
        <w:t>九</w:t>
      </w:r>
      <w:r>
        <w:rPr>
          <w:rFonts w:hint="default" w:ascii="Times New Roman" w:hAnsi="Times New Roman" w:eastAsia="黑体" w:cs="Times New Roman"/>
          <w:sz w:val="32"/>
          <w:szCs w:val="32"/>
        </w:rPr>
        <w:t>、廉洁承诺书：</w:t>
      </w:r>
    </w:p>
    <w:p>
      <w:pPr>
        <w:pStyle w:val="4"/>
        <w:keepNext w:val="0"/>
        <w:keepLines w:val="0"/>
        <w:pageBreakBefore w:val="0"/>
        <w:widowControl w:val="0"/>
        <w:kinsoku/>
        <w:wordWrap/>
        <w:overflowPunct/>
        <w:topLinePunct w:val="0"/>
        <w:autoSpaceDE/>
        <w:autoSpaceDN/>
        <w:bidi w:val="0"/>
        <w:snapToGrid/>
        <w:spacing w:line="560" w:lineRule="exact"/>
        <w:jc w:val="center"/>
        <w:textAlignment w:val="auto"/>
        <w:rPr>
          <w:rFonts w:hint="default" w:ascii="Times New Roman" w:hAnsi="Times New Roman" w:eastAsia="仿宋" w:cs="Times New Roman"/>
          <w:b/>
          <w:bCs/>
          <w:snapToGrid w:val="0"/>
          <w:sz w:val="32"/>
          <w:szCs w:val="32"/>
          <w:lang w:eastAsia="zh-CN"/>
        </w:rPr>
      </w:pPr>
      <w:r>
        <w:rPr>
          <w:rFonts w:hint="default" w:ascii="Times New Roman" w:hAnsi="Times New Roman" w:eastAsia="仿宋" w:cs="Times New Roman"/>
          <w:bCs/>
          <w:snapToGrid w:val="0"/>
          <w:sz w:val="36"/>
          <w:szCs w:val="36"/>
          <w:lang w:eastAsia="zh-CN"/>
        </w:rPr>
        <w:t>廉洁承诺书</w:t>
      </w:r>
    </w:p>
    <w:p>
      <w:pPr>
        <w:keepNext w:val="0"/>
        <w:keepLines w:val="0"/>
        <w:pageBreakBefore w:val="0"/>
        <w:widowControl w:val="0"/>
        <w:kinsoku/>
        <w:wordWrap/>
        <w:overflowPunct/>
        <w:topLinePunct w:val="0"/>
        <w:autoSpaceDE/>
        <w:autoSpaceDN/>
        <w:bidi w:val="0"/>
        <w:snapToGrid/>
        <w:spacing w:line="560" w:lineRule="exact"/>
        <w:textAlignment w:val="auto"/>
        <w:rPr>
          <w:rFonts w:hint="default" w:ascii="Times New Roman" w:hAnsi="Times New Roman" w:eastAsia="仿宋" w:cs="Times New Roman"/>
          <w:lang w:eastAsia="zh-CN"/>
        </w:rPr>
      </w:pPr>
    </w:p>
    <w:p>
      <w:pPr>
        <w:keepNext w:val="0"/>
        <w:keepLines w:val="0"/>
        <w:pageBreakBefore w:val="0"/>
        <w:widowControl w:val="0"/>
        <w:kinsoku/>
        <w:wordWrap/>
        <w:overflowPunct/>
        <w:topLinePunct w:val="0"/>
        <w:autoSpaceDE/>
        <w:autoSpaceDN/>
        <w:bidi w:val="0"/>
        <w:adjustRightInd w:val="0"/>
        <w:snapToGrid/>
        <w:spacing w:before="240" w:line="560" w:lineRule="exact"/>
        <w:textAlignment w:val="auto"/>
        <w:rPr>
          <w:rFonts w:hint="default" w:ascii="Times New Roman" w:hAnsi="Times New Roman" w:eastAsia="仿宋" w:cs="Times New Roman"/>
          <w:sz w:val="30"/>
          <w:szCs w:val="30"/>
          <w:lang w:eastAsia="zh-CN"/>
        </w:rPr>
      </w:pPr>
      <w:r>
        <w:rPr>
          <w:rFonts w:hint="default" w:ascii="Times New Roman" w:hAnsi="Times New Roman" w:eastAsia="仿宋_GB2312" w:cs="Times New Roman"/>
          <w:color w:val="auto"/>
          <w:kern w:val="0"/>
          <w:sz w:val="32"/>
          <w:szCs w:val="32"/>
          <w:lang w:eastAsia="zh-CN"/>
        </w:rPr>
        <w:t>中粮屯河北海糖业有限公司：</w:t>
      </w:r>
    </w:p>
    <w:p>
      <w:pPr>
        <w:spacing w:line="560" w:lineRule="exact"/>
        <w:ind w:firstLine="602"/>
        <w:jc w:val="left"/>
        <w:rPr>
          <w:rFonts w:hint="default" w:ascii="Times New Roman" w:hAnsi="Times New Roman" w:eastAsia="仿宋_GB2312" w:cs="Times New Roman"/>
          <w:color w:val="auto"/>
          <w:kern w:val="0"/>
          <w:sz w:val="32"/>
          <w:szCs w:val="32"/>
          <w:lang w:eastAsia="zh-CN"/>
        </w:rPr>
      </w:pPr>
      <w:r>
        <w:rPr>
          <w:rFonts w:hint="default" w:ascii="Times New Roman" w:hAnsi="Times New Roman" w:eastAsia="仿宋_GB2312" w:cs="Times New Roman"/>
          <w:color w:val="auto"/>
          <w:kern w:val="0"/>
          <w:sz w:val="32"/>
          <w:szCs w:val="32"/>
          <w:lang w:eastAsia="zh-CN"/>
        </w:rPr>
        <w:t>为积极配合贵公司进行的项目招标工作，有效遏制不公平竞争和违规违纪问题的发生，确保招标工作的公平、公正、公开，我们特向贵公司承诺如下事项：</w:t>
      </w:r>
    </w:p>
    <w:p>
      <w:pPr>
        <w:spacing w:line="560" w:lineRule="exact"/>
        <w:ind w:firstLine="602"/>
        <w:jc w:val="left"/>
        <w:rPr>
          <w:rFonts w:hint="default" w:ascii="Times New Roman" w:hAnsi="Times New Roman" w:eastAsia="仿宋_GB2312" w:cs="Times New Roman"/>
          <w:color w:val="auto"/>
          <w:kern w:val="0"/>
          <w:sz w:val="32"/>
          <w:szCs w:val="32"/>
          <w:lang w:eastAsia="zh-CN"/>
        </w:rPr>
      </w:pPr>
      <w:r>
        <w:rPr>
          <w:rFonts w:hint="default" w:ascii="Times New Roman" w:hAnsi="Times New Roman" w:eastAsia="仿宋_GB2312" w:cs="Times New Roman"/>
          <w:color w:val="auto"/>
          <w:kern w:val="0"/>
          <w:sz w:val="32"/>
          <w:szCs w:val="32"/>
          <w:lang w:eastAsia="zh-CN"/>
        </w:rPr>
        <w:t>1.自觉遵守国家法律法规及中粮糖业公司有关廉政建设制度。</w:t>
      </w:r>
    </w:p>
    <w:p>
      <w:pPr>
        <w:spacing w:line="560" w:lineRule="exact"/>
        <w:ind w:firstLine="602"/>
        <w:jc w:val="left"/>
        <w:rPr>
          <w:rFonts w:hint="default" w:ascii="Times New Roman" w:hAnsi="Times New Roman" w:eastAsia="仿宋_GB2312" w:cs="Times New Roman"/>
          <w:color w:val="auto"/>
          <w:kern w:val="0"/>
          <w:sz w:val="32"/>
          <w:szCs w:val="32"/>
          <w:lang w:eastAsia="zh-CN"/>
        </w:rPr>
      </w:pPr>
      <w:r>
        <w:rPr>
          <w:rFonts w:hint="default" w:ascii="Times New Roman" w:hAnsi="Times New Roman" w:eastAsia="仿宋_GB2312" w:cs="Times New Roman"/>
          <w:color w:val="auto"/>
          <w:kern w:val="0"/>
          <w:sz w:val="32"/>
          <w:szCs w:val="32"/>
          <w:lang w:eastAsia="zh-CN"/>
        </w:rPr>
        <w:t>2.不使用不正当手段妨碍、排挤其它投标单位或串通投标。</w:t>
      </w:r>
    </w:p>
    <w:p>
      <w:pPr>
        <w:spacing w:line="560" w:lineRule="exact"/>
        <w:ind w:firstLine="602"/>
        <w:jc w:val="left"/>
        <w:rPr>
          <w:rFonts w:hint="default" w:ascii="Times New Roman" w:hAnsi="Times New Roman" w:eastAsia="仿宋_GB2312" w:cs="Times New Roman"/>
          <w:color w:val="auto"/>
          <w:kern w:val="0"/>
          <w:sz w:val="32"/>
          <w:szCs w:val="32"/>
          <w:lang w:eastAsia="zh-CN"/>
        </w:rPr>
      </w:pPr>
      <w:r>
        <w:rPr>
          <w:rFonts w:hint="default" w:ascii="Times New Roman" w:hAnsi="Times New Roman" w:eastAsia="仿宋_GB2312" w:cs="Times New Roman"/>
          <w:color w:val="auto"/>
          <w:kern w:val="0"/>
          <w:sz w:val="32"/>
          <w:szCs w:val="32"/>
          <w:lang w:eastAsia="zh-CN"/>
        </w:rPr>
        <w:t>3.按照招标文件规定的方式进行投标，不隐瞒本单位投标资质的真实情况，投标资质符合规定；保证不会以其他人名义投标或者以其他方式弄虚作假，骗取中标。</w:t>
      </w:r>
    </w:p>
    <w:p>
      <w:pPr>
        <w:spacing w:line="560" w:lineRule="exact"/>
        <w:ind w:firstLine="602"/>
        <w:jc w:val="left"/>
        <w:rPr>
          <w:rFonts w:hint="default" w:ascii="Times New Roman" w:hAnsi="Times New Roman" w:eastAsia="仿宋_GB2312" w:cs="Times New Roman"/>
          <w:color w:val="auto"/>
          <w:kern w:val="0"/>
          <w:sz w:val="32"/>
          <w:szCs w:val="32"/>
          <w:lang w:eastAsia="zh-CN"/>
        </w:rPr>
      </w:pPr>
      <w:r>
        <w:rPr>
          <w:rFonts w:hint="default" w:ascii="Times New Roman" w:hAnsi="Times New Roman" w:eastAsia="仿宋_GB2312" w:cs="Times New Roman"/>
          <w:color w:val="auto"/>
          <w:kern w:val="0"/>
          <w:sz w:val="32"/>
          <w:szCs w:val="32"/>
          <w:lang w:eastAsia="zh-CN"/>
        </w:rPr>
        <w:t>4.不将主体、关键性工作进行分包（包括贴牌生产、转包等）。</w:t>
      </w:r>
    </w:p>
    <w:p>
      <w:pPr>
        <w:spacing w:line="560" w:lineRule="exact"/>
        <w:ind w:firstLine="602"/>
        <w:jc w:val="left"/>
        <w:rPr>
          <w:rFonts w:hint="default" w:ascii="Times New Roman" w:hAnsi="Times New Roman" w:eastAsia="仿宋_GB2312" w:cs="Times New Roman"/>
          <w:color w:val="auto"/>
          <w:kern w:val="0"/>
          <w:sz w:val="32"/>
          <w:szCs w:val="32"/>
          <w:lang w:eastAsia="zh-CN"/>
        </w:rPr>
      </w:pPr>
      <w:r>
        <w:rPr>
          <w:rFonts w:hint="default" w:ascii="Times New Roman" w:hAnsi="Times New Roman" w:eastAsia="仿宋_GB2312" w:cs="Times New Roman"/>
          <w:color w:val="auto"/>
          <w:kern w:val="0"/>
          <w:sz w:val="32"/>
          <w:szCs w:val="32"/>
          <w:lang w:eastAsia="zh-CN"/>
        </w:rPr>
        <w:t>5.不以任何方式向招标人员或者评标成员赠送礼品、礼金及有价证券；不宴请或邀请招标方的任何人参加高档娱乐消费、旅游等活动；不以任何形式报销招标方的任何人以及亲友的各种票据及费用；不进行可能影响招标公平、公正的任何活动。</w:t>
      </w:r>
    </w:p>
    <w:p>
      <w:pPr>
        <w:spacing w:line="560" w:lineRule="exact"/>
        <w:ind w:firstLine="602"/>
        <w:jc w:val="left"/>
        <w:rPr>
          <w:rFonts w:hint="default" w:ascii="Times New Roman" w:hAnsi="Times New Roman" w:eastAsia="仿宋_GB2312" w:cs="Times New Roman"/>
          <w:color w:val="auto"/>
          <w:kern w:val="0"/>
          <w:sz w:val="32"/>
          <w:szCs w:val="32"/>
          <w:lang w:eastAsia="zh-CN"/>
        </w:rPr>
      </w:pPr>
      <w:r>
        <w:rPr>
          <w:rFonts w:hint="default" w:ascii="Times New Roman" w:hAnsi="Times New Roman" w:eastAsia="仿宋_GB2312" w:cs="Times New Roman"/>
          <w:color w:val="auto"/>
          <w:kern w:val="0"/>
          <w:sz w:val="32"/>
          <w:szCs w:val="32"/>
          <w:lang w:eastAsia="zh-CN"/>
        </w:rPr>
        <w:t>6.不向贵公司涉及招标的部门及个人支付好处费、介绍费；购置或提供通讯工具、交通工具、电脑等。</w:t>
      </w:r>
    </w:p>
    <w:p>
      <w:pPr>
        <w:spacing w:line="560" w:lineRule="exact"/>
        <w:ind w:firstLine="602"/>
        <w:jc w:val="left"/>
        <w:rPr>
          <w:rFonts w:hint="default" w:ascii="Times New Roman" w:hAnsi="Times New Roman" w:eastAsia="仿宋_GB2312" w:cs="Times New Roman"/>
          <w:color w:val="auto"/>
          <w:kern w:val="0"/>
          <w:sz w:val="32"/>
          <w:szCs w:val="32"/>
          <w:lang w:eastAsia="zh-CN"/>
        </w:rPr>
      </w:pPr>
      <w:r>
        <w:rPr>
          <w:rFonts w:hint="default" w:ascii="Times New Roman" w:hAnsi="Times New Roman" w:eastAsia="仿宋_GB2312" w:cs="Times New Roman"/>
          <w:color w:val="auto"/>
          <w:kern w:val="0"/>
          <w:sz w:val="32"/>
          <w:szCs w:val="32"/>
          <w:lang w:eastAsia="zh-CN"/>
        </w:rPr>
        <w:t>7.一旦发现相关人员在招标过程中有索要财物等不廉洁行为，坚决予以抵制，并及时向贵公司纪检监察部举报。</w:t>
      </w:r>
    </w:p>
    <w:p>
      <w:pPr>
        <w:spacing w:line="560" w:lineRule="exact"/>
        <w:ind w:firstLine="602"/>
        <w:jc w:val="left"/>
        <w:rPr>
          <w:rFonts w:hint="default" w:ascii="Times New Roman" w:hAnsi="Times New Roman" w:eastAsia="仿宋_GB2312" w:cs="Times New Roman"/>
          <w:color w:val="auto"/>
          <w:kern w:val="0"/>
          <w:sz w:val="32"/>
          <w:szCs w:val="32"/>
          <w:lang w:eastAsia="zh-CN"/>
        </w:rPr>
      </w:pPr>
      <w:r>
        <w:rPr>
          <w:rFonts w:hint="default" w:ascii="Times New Roman" w:hAnsi="Times New Roman" w:eastAsia="仿宋_GB2312" w:cs="Times New Roman"/>
          <w:color w:val="auto"/>
          <w:kern w:val="0"/>
          <w:sz w:val="32"/>
          <w:szCs w:val="32"/>
          <w:lang w:eastAsia="zh-CN"/>
        </w:rPr>
        <w:t>8.我方自愿将本承诺书作为投标文件及合同的附件，具有同等的法律效力。</w:t>
      </w:r>
    </w:p>
    <w:p>
      <w:pPr>
        <w:spacing w:line="560" w:lineRule="exact"/>
        <w:ind w:firstLine="602"/>
        <w:jc w:val="left"/>
        <w:rPr>
          <w:rFonts w:hint="default" w:ascii="Times New Roman" w:hAnsi="Times New Roman" w:eastAsia="仿宋_GB2312" w:cs="Times New Roman"/>
          <w:color w:val="auto"/>
          <w:kern w:val="0"/>
          <w:sz w:val="32"/>
          <w:szCs w:val="32"/>
          <w:lang w:eastAsia="zh-CN"/>
        </w:rPr>
      </w:pPr>
      <w:r>
        <w:rPr>
          <w:rFonts w:hint="default" w:ascii="Times New Roman" w:hAnsi="Times New Roman" w:eastAsia="仿宋_GB2312" w:cs="Times New Roman"/>
          <w:color w:val="auto"/>
          <w:kern w:val="0"/>
          <w:sz w:val="32"/>
          <w:szCs w:val="32"/>
          <w:lang w:eastAsia="zh-CN"/>
        </w:rPr>
        <w:t>9.若违反上述承诺或违反有关法律法规及贵公司有关规定，我方自愿永久放弃参与贵公司的所有业务往来，并承担贵公司制度规定的一切法律责任。</w:t>
      </w:r>
    </w:p>
    <w:p>
      <w:pPr>
        <w:spacing w:line="560" w:lineRule="exact"/>
        <w:ind w:firstLine="602"/>
        <w:jc w:val="left"/>
        <w:rPr>
          <w:rFonts w:hint="default" w:ascii="Times New Roman" w:hAnsi="Times New Roman" w:eastAsia="仿宋_GB2312" w:cs="Times New Roman"/>
          <w:color w:val="auto"/>
          <w:kern w:val="0"/>
          <w:sz w:val="32"/>
          <w:szCs w:val="32"/>
          <w:lang w:eastAsia="zh-CN"/>
        </w:rPr>
      </w:pPr>
      <w:r>
        <w:rPr>
          <w:rFonts w:hint="default" w:ascii="Times New Roman" w:hAnsi="Times New Roman" w:eastAsia="仿宋_GB2312" w:cs="Times New Roman"/>
          <w:color w:val="auto"/>
          <w:kern w:val="0"/>
          <w:sz w:val="32"/>
          <w:szCs w:val="32"/>
          <w:lang w:eastAsia="zh-CN"/>
        </w:rPr>
        <w:t>10.本承诺书自签署之日起生效。</w:t>
      </w:r>
    </w:p>
    <w:p>
      <w:pPr>
        <w:spacing w:line="560" w:lineRule="exact"/>
        <w:ind w:firstLine="602"/>
        <w:jc w:val="left"/>
        <w:rPr>
          <w:rFonts w:hint="default" w:ascii="Times New Roman" w:hAnsi="Times New Roman" w:eastAsia="仿宋_GB2312" w:cs="Times New Roman"/>
          <w:color w:val="auto"/>
          <w:kern w:val="0"/>
          <w:sz w:val="32"/>
          <w:szCs w:val="32"/>
          <w:lang w:eastAsia="zh-CN"/>
        </w:rPr>
      </w:pPr>
    </w:p>
    <w:p>
      <w:pPr>
        <w:spacing w:line="560" w:lineRule="exact"/>
        <w:ind w:firstLine="602"/>
        <w:jc w:val="left"/>
        <w:rPr>
          <w:rFonts w:hint="default" w:ascii="Times New Roman" w:hAnsi="Times New Roman" w:eastAsia="仿宋_GB2312" w:cs="Times New Roman"/>
          <w:color w:val="auto"/>
          <w:kern w:val="0"/>
          <w:sz w:val="32"/>
          <w:szCs w:val="32"/>
          <w:lang w:eastAsia="zh-CN"/>
        </w:rPr>
      </w:pPr>
      <w:r>
        <w:rPr>
          <w:rFonts w:hint="default" w:ascii="Times New Roman" w:hAnsi="Times New Roman" w:eastAsia="仿宋_GB2312" w:cs="Times New Roman"/>
          <w:color w:val="auto"/>
          <w:kern w:val="0"/>
          <w:sz w:val="32"/>
          <w:szCs w:val="32"/>
          <w:lang w:eastAsia="zh-CN"/>
        </w:rPr>
        <w:t>投标单位（公章）：</w:t>
      </w:r>
    </w:p>
    <w:p>
      <w:pPr>
        <w:spacing w:line="560" w:lineRule="exact"/>
        <w:ind w:firstLine="602"/>
        <w:jc w:val="left"/>
        <w:rPr>
          <w:rFonts w:hint="default" w:ascii="Times New Roman" w:hAnsi="Times New Roman" w:eastAsia="仿宋_GB2312" w:cs="Times New Roman"/>
          <w:color w:val="auto"/>
          <w:kern w:val="0"/>
          <w:sz w:val="32"/>
          <w:szCs w:val="32"/>
          <w:lang w:eastAsia="zh-CN"/>
        </w:rPr>
      </w:pPr>
      <w:r>
        <w:rPr>
          <w:rFonts w:hint="default" w:ascii="Times New Roman" w:hAnsi="Times New Roman" w:eastAsia="仿宋_GB2312" w:cs="Times New Roman"/>
          <w:color w:val="auto"/>
          <w:kern w:val="0"/>
          <w:sz w:val="32"/>
          <w:szCs w:val="32"/>
          <w:lang w:eastAsia="zh-CN"/>
        </w:rPr>
        <w:t>法定代表人或授权代理人（签名）：</w:t>
      </w:r>
    </w:p>
    <w:p>
      <w:pPr>
        <w:spacing w:line="560" w:lineRule="exact"/>
        <w:ind w:firstLine="602"/>
        <w:jc w:val="left"/>
        <w:rPr>
          <w:rFonts w:hint="default" w:ascii="Times New Roman" w:hAnsi="Times New Roman" w:eastAsia="仿宋_GB2312" w:cs="Times New Roman"/>
          <w:color w:val="auto"/>
          <w:kern w:val="0"/>
          <w:sz w:val="32"/>
          <w:szCs w:val="32"/>
          <w:lang w:eastAsia="zh-CN"/>
        </w:rPr>
      </w:pPr>
    </w:p>
    <w:p>
      <w:pPr>
        <w:spacing w:line="560" w:lineRule="exact"/>
        <w:ind w:firstLine="602"/>
        <w:jc w:val="left"/>
        <w:rPr>
          <w:rFonts w:hint="default" w:ascii="Times New Roman" w:hAnsi="Times New Roman" w:eastAsia="仿宋_GB2312" w:cs="Times New Roman"/>
          <w:color w:val="auto"/>
          <w:kern w:val="0"/>
          <w:sz w:val="32"/>
          <w:szCs w:val="32"/>
          <w:lang w:val="zh-CN" w:eastAsia="zh-CN"/>
        </w:rPr>
      </w:pPr>
      <w:r>
        <w:rPr>
          <w:rFonts w:hint="default" w:ascii="Times New Roman" w:hAnsi="Times New Roman" w:eastAsia="仿宋_GB2312" w:cs="Times New Roman"/>
          <w:color w:val="auto"/>
          <w:kern w:val="0"/>
          <w:sz w:val="32"/>
          <w:szCs w:val="32"/>
          <w:lang w:val="zh-CN" w:eastAsia="zh-CN"/>
        </w:rPr>
        <w:t>日期：   年  月  日</w:t>
      </w:r>
    </w:p>
    <w:p>
      <w:pPr>
        <w:spacing w:line="560" w:lineRule="exact"/>
        <w:ind w:firstLine="602"/>
        <w:jc w:val="left"/>
        <w:rPr>
          <w:rFonts w:hint="default" w:ascii="Times New Roman" w:hAnsi="Times New Roman" w:eastAsia="仿宋_GB2312" w:cs="Times New Roman"/>
          <w:color w:val="auto"/>
          <w:kern w:val="0"/>
          <w:sz w:val="32"/>
          <w:szCs w:val="32"/>
          <w:lang w:val="zh-CN" w:eastAsia="zh-CN"/>
        </w:rPr>
      </w:pPr>
      <w:r>
        <w:rPr>
          <w:rFonts w:hint="eastAsia" w:ascii="黑体" w:hAnsi="黑体" w:eastAsia="黑体" w:cs="黑体"/>
          <w:b w:val="0"/>
          <w:bCs w:val="0"/>
          <w:color w:val="auto"/>
          <w:kern w:val="0"/>
          <w:sz w:val="32"/>
          <w:szCs w:val="32"/>
          <w:lang w:val="en-US" w:eastAsia="zh-CN"/>
        </w:rPr>
        <w:t>十、</w:t>
      </w:r>
      <w:r>
        <w:rPr>
          <w:rFonts w:hint="eastAsia" w:ascii="黑体" w:hAnsi="黑体" w:eastAsia="黑体" w:cs="黑体"/>
          <w:b w:val="0"/>
          <w:bCs w:val="0"/>
          <w:color w:val="auto"/>
          <w:kern w:val="0"/>
          <w:sz w:val="32"/>
          <w:szCs w:val="32"/>
          <w:lang w:val="zh-CN" w:eastAsia="zh-CN"/>
        </w:rPr>
        <w:t>监督联络方式</w:t>
      </w:r>
      <w:r>
        <w:rPr>
          <w:rFonts w:hint="default" w:ascii="Times New Roman" w:hAnsi="Times New Roman" w:eastAsia="仿宋_GB2312" w:cs="Times New Roman"/>
          <w:color w:val="auto"/>
          <w:kern w:val="0"/>
          <w:sz w:val="32"/>
          <w:szCs w:val="32"/>
          <w:lang w:val="zh-CN" w:eastAsia="zh-CN"/>
        </w:rPr>
        <w:t>：</w:t>
      </w:r>
    </w:p>
    <w:p>
      <w:pPr>
        <w:spacing w:line="560" w:lineRule="exact"/>
        <w:ind w:firstLine="602"/>
        <w:jc w:val="left"/>
        <w:rPr>
          <w:rFonts w:hint="default" w:ascii="Times New Roman" w:hAnsi="Times New Roman" w:eastAsia="仿宋_GB2312" w:cs="Times New Roman"/>
          <w:color w:val="auto"/>
          <w:kern w:val="0"/>
          <w:sz w:val="32"/>
          <w:szCs w:val="32"/>
          <w:lang w:eastAsia="zh-CN"/>
        </w:rPr>
      </w:pPr>
      <w:r>
        <w:rPr>
          <w:rFonts w:hint="default" w:ascii="Times New Roman" w:hAnsi="Times New Roman" w:eastAsia="仿宋_GB2312" w:cs="Times New Roman"/>
          <w:color w:val="auto"/>
          <w:kern w:val="0"/>
          <w:sz w:val="32"/>
          <w:szCs w:val="32"/>
          <w:lang w:eastAsia="zh-CN"/>
        </w:rPr>
        <w:t>中粮糖业纪委联系方式：办公电话  010-85017235</w:t>
      </w:r>
    </w:p>
    <w:p>
      <w:pPr>
        <w:spacing w:line="560" w:lineRule="exact"/>
        <w:ind w:firstLine="602"/>
        <w:jc w:val="left"/>
        <w:rPr>
          <w:rFonts w:hint="default" w:ascii="Times New Roman" w:hAnsi="Times New Roman" w:eastAsia="仿宋_GB2312" w:cs="Times New Roman"/>
          <w:color w:val="auto"/>
          <w:kern w:val="0"/>
          <w:sz w:val="32"/>
          <w:szCs w:val="32"/>
          <w:lang w:eastAsia="zh-CN"/>
        </w:rPr>
      </w:pPr>
      <w:r>
        <w:rPr>
          <w:rFonts w:hint="default" w:ascii="Times New Roman" w:hAnsi="Times New Roman" w:eastAsia="仿宋_GB2312" w:cs="Times New Roman"/>
          <w:color w:val="auto"/>
          <w:kern w:val="0"/>
          <w:sz w:val="32"/>
          <w:szCs w:val="32"/>
          <w:lang w:eastAsia="zh-CN"/>
        </w:rPr>
        <w:t>通信地址：北京市朝阳区朝阳门南大街8号中粮福临门大厦9层905房间，中粮糖业纪委办公室收，邮编100020。</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z w:val="32"/>
          <w:szCs w:val="32"/>
        </w:rPr>
      </w:pPr>
    </w:p>
    <w:p>
      <w:pPr>
        <w:spacing w:line="560" w:lineRule="exact"/>
        <w:ind w:firstLine="602"/>
        <w:jc w:val="left"/>
        <w:rPr>
          <w:rFonts w:hint="default" w:ascii="黑体" w:hAnsi="黑体" w:eastAsia="黑体" w:cs="黑体"/>
          <w:b w:val="0"/>
          <w:bCs w:val="0"/>
          <w:color w:val="auto"/>
          <w:kern w:val="0"/>
          <w:sz w:val="32"/>
          <w:szCs w:val="32"/>
          <w:lang w:val="en-US" w:eastAsia="zh-CN"/>
        </w:rPr>
      </w:pPr>
      <w:r>
        <w:rPr>
          <w:rFonts w:hint="eastAsia" w:ascii="黑体" w:hAnsi="黑体" w:eastAsia="黑体" w:cs="黑体"/>
          <w:b w:val="0"/>
          <w:bCs w:val="0"/>
          <w:color w:val="auto"/>
          <w:kern w:val="0"/>
          <w:sz w:val="32"/>
          <w:szCs w:val="32"/>
          <w:lang w:val="en-US" w:eastAsia="zh-CN"/>
        </w:rPr>
        <w:t>十一、报价说明</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z w:val="32"/>
          <w:szCs w:val="32"/>
          <w:lang w:val="en-US"/>
        </w:rPr>
      </w:pPr>
      <w:r>
        <w:rPr>
          <w:rFonts w:hint="eastAsia" w:eastAsia="仿宋" w:cs="Times New Roman"/>
          <w:sz w:val="32"/>
          <w:szCs w:val="32"/>
          <w:lang w:val="en-US" w:eastAsia="zh-CN"/>
        </w:rPr>
        <w:t>1.报价填写品牌（加工单位）和货期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z w:val="32"/>
          <w:szCs w:val="32"/>
          <w:lang w:val="en-US" w:eastAsia="zh-CN"/>
        </w:rPr>
      </w:pPr>
      <w:r>
        <w:rPr>
          <w:rFonts w:hint="eastAsia" w:eastAsia="仿宋" w:cs="Times New Roman"/>
          <w:sz w:val="32"/>
          <w:szCs w:val="32"/>
          <w:lang w:val="en-US" w:eastAsia="zh-CN"/>
        </w:rPr>
        <w:t>2.</w:t>
      </w:r>
      <w:r>
        <w:rPr>
          <w:rFonts w:hint="default" w:ascii="Times New Roman" w:hAnsi="Times New Roman" w:eastAsia="仿宋" w:cs="Times New Roman"/>
          <w:sz w:val="32"/>
          <w:szCs w:val="32"/>
        </w:rPr>
        <w:t>联系人：</w:t>
      </w:r>
      <w:r>
        <w:rPr>
          <w:rFonts w:hint="eastAsia" w:eastAsia="仿宋" w:cs="Times New Roman"/>
          <w:sz w:val="32"/>
          <w:szCs w:val="32"/>
          <w:lang w:val="en-US" w:eastAsia="zh-CN"/>
        </w:rPr>
        <w:t>甘富文</w:t>
      </w:r>
      <w:r>
        <w:rPr>
          <w:rFonts w:hint="default" w:ascii="Times New Roman" w:hAnsi="Times New Roman" w:eastAsia="仿宋" w:cs="Times New Roman"/>
          <w:sz w:val="32"/>
          <w:szCs w:val="32"/>
        </w:rPr>
        <w:t xml:space="preserve">         联系电话 ：</w:t>
      </w:r>
      <w:r>
        <w:rPr>
          <w:rFonts w:hint="eastAsia" w:eastAsia="仿宋" w:cs="Times New Roman"/>
          <w:sz w:val="32"/>
          <w:szCs w:val="32"/>
          <w:lang w:val="en-US" w:eastAsia="zh-CN"/>
        </w:rPr>
        <w:t>18276722628</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t>望予以最优惠报价为盼。</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t xml:space="preserve">顺祝商琪！ </w:t>
      </w:r>
    </w:p>
    <w:p>
      <w:pPr>
        <w:pStyle w:val="2"/>
        <w:rPr>
          <w:rFonts w:hint="default" w:ascii="Times New Roman" w:hAnsi="Times New Roman" w:eastAsia="仿宋" w:cs="Times New Roman"/>
          <w:sz w:val="32"/>
          <w:szCs w:val="32"/>
        </w:rPr>
      </w:pPr>
    </w:p>
    <w:p>
      <w:pPr>
        <w:pStyle w:val="3"/>
        <w:rPr>
          <w:rFonts w:hint="default" w:ascii="Times New Roman" w:hAnsi="Times New Roman" w:eastAsia="仿宋" w:cs="Times New Roman"/>
          <w:sz w:val="32"/>
          <w:szCs w:val="32"/>
        </w:rPr>
      </w:pPr>
    </w:p>
    <w:p>
      <w:pPr>
        <w:rPr>
          <w:rFonts w:hint="default"/>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4419" w:firstLineChars="1381"/>
        <w:jc w:val="center"/>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t>中粮屯河北海糖业有限公司</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4419" w:firstLineChars="1381"/>
        <w:jc w:val="center"/>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t>202</w:t>
      </w:r>
      <w:r>
        <w:rPr>
          <w:rFonts w:hint="eastAsia" w:eastAsia="仿宋" w:cs="Times New Roman"/>
          <w:sz w:val="32"/>
          <w:szCs w:val="32"/>
          <w:lang w:val="en-US" w:eastAsia="zh-CN"/>
        </w:rPr>
        <w:t>3</w:t>
      </w:r>
      <w:r>
        <w:rPr>
          <w:rFonts w:hint="default" w:ascii="Times New Roman" w:hAnsi="Times New Roman" w:eastAsia="仿宋" w:cs="Times New Roman"/>
          <w:sz w:val="32"/>
          <w:szCs w:val="32"/>
        </w:rPr>
        <w:t>年</w:t>
      </w:r>
      <w:r>
        <w:rPr>
          <w:rFonts w:hint="eastAsia" w:eastAsia="仿宋" w:cs="Times New Roman"/>
          <w:sz w:val="32"/>
          <w:szCs w:val="32"/>
          <w:lang w:val="en-US" w:eastAsia="zh-CN"/>
        </w:rPr>
        <w:t>8</w:t>
      </w:r>
      <w:r>
        <w:rPr>
          <w:rFonts w:hint="default" w:ascii="Times New Roman" w:hAnsi="Times New Roman" w:eastAsia="仿宋" w:cs="Times New Roman"/>
          <w:sz w:val="32"/>
          <w:szCs w:val="32"/>
        </w:rPr>
        <w:t>月</w:t>
      </w:r>
      <w:r>
        <w:rPr>
          <w:rFonts w:hint="eastAsia" w:eastAsia="仿宋" w:cs="Times New Roman"/>
          <w:sz w:val="32"/>
          <w:szCs w:val="32"/>
          <w:lang w:val="en-US" w:eastAsia="zh-CN"/>
        </w:rPr>
        <w:t>18</w:t>
      </w:r>
      <w:r>
        <w:rPr>
          <w:rFonts w:hint="default" w:ascii="Times New Roman" w:hAnsi="Times New Roman" w:eastAsia="仿宋" w:cs="Times New Roman"/>
          <w:sz w:val="32"/>
          <w:szCs w:val="32"/>
        </w:rPr>
        <w:t>日</w:t>
      </w:r>
    </w:p>
    <w:sectPr>
      <w:footerReference r:id="rId3" w:type="default"/>
      <w:pgSz w:w="11906" w:h="16838"/>
      <w:pgMar w:top="651" w:right="1304" w:bottom="1134" w:left="1304" w:header="6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rPr>
        <w:rFonts w:eastAsia="仿宋_GB2312"/>
        <w:sz w:val="24"/>
      </w:rPr>
    </w:pPr>
    <w:r>
      <w:rPr>
        <w:rFonts w:hint="eastAsia" w:eastAsia="仿宋_GB2312"/>
        <w:kern w:val="0"/>
        <w:sz w:val="24"/>
        <w:szCs w:val="21"/>
      </w:rPr>
      <w:t xml:space="preserve">第 </w:t>
    </w:r>
    <w:r>
      <w:rPr>
        <w:rFonts w:eastAsia="仿宋_GB2312"/>
        <w:kern w:val="0"/>
        <w:sz w:val="24"/>
        <w:szCs w:val="21"/>
      </w:rPr>
      <w:fldChar w:fldCharType="begin"/>
    </w:r>
    <w:r>
      <w:rPr>
        <w:rFonts w:eastAsia="仿宋_GB2312"/>
        <w:kern w:val="0"/>
        <w:sz w:val="24"/>
        <w:szCs w:val="21"/>
      </w:rPr>
      <w:instrText xml:space="preserve"> PAGE </w:instrText>
    </w:r>
    <w:r>
      <w:rPr>
        <w:rFonts w:eastAsia="仿宋_GB2312"/>
        <w:kern w:val="0"/>
        <w:sz w:val="24"/>
        <w:szCs w:val="21"/>
      </w:rPr>
      <w:fldChar w:fldCharType="separate"/>
    </w:r>
    <w:r>
      <w:rPr>
        <w:rFonts w:eastAsia="仿宋_GB2312"/>
        <w:kern w:val="0"/>
        <w:sz w:val="24"/>
        <w:szCs w:val="21"/>
      </w:rPr>
      <w:t>1</w:t>
    </w:r>
    <w:r>
      <w:rPr>
        <w:rFonts w:eastAsia="仿宋_GB2312"/>
        <w:kern w:val="0"/>
        <w:sz w:val="24"/>
        <w:szCs w:val="21"/>
      </w:rPr>
      <w:fldChar w:fldCharType="end"/>
    </w:r>
    <w:r>
      <w:rPr>
        <w:rFonts w:hint="eastAsia" w:eastAsia="仿宋_GB2312"/>
        <w:kern w:val="0"/>
        <w:sz w:val="24"/>
        <w:szCs w:val="21"/>
      </w:rPr>
      <w:t xml:space="preserve"> 页</w:t>
    </w:r>
    <w:r>
      <w:rPr>
        <w:rFonts w:hint="eastAsia" w:eastAsia="仿宋_GB2312"/>
        <w:kern w:val="0"/>
        <w:sz w:val="24"/>
        <w:szCs w:val="21"/>
        <w:lang w:eastAsia="zh-CN"/>
      </w:rPr>
      <w:t>，</w:t>
    </w:r>
    <w:r>
      <w:rPr>
        <w:rFonts w:hint="eastAsia" w:eastAsia="仿宋_GB2312"/>
        <w:kern w:val="0"/>
        <w:sz w:val="24"/>
        <w:szCs w:val="21"/>
      </w:rPr>
      <w:t xml:space="preserve">共 </w:t>
    </w:r>
    <w:r>
      <w:rPr>
        <w:rFonts w:eastAsia="仿宋_GB2312"/>
        <w:kern w:val="0"/>
        <w:sz w:val="24"/>
        <w:szCs w:val="21"/>
      </w:rPr>
      <w:fldChar w:fldCharType="begin"/>
    </w:r>
    <w:r>
      <w:rPr>
        <w:rFonts w:eastAsia="仿宋_GB2312"/>
        <w:kern w:val="0"/>
        <w:sz w:val="24"/>
        <w:szCs w:val="21"/>
      </w:rPr>
      <w:instrText xml:space="preserve"> NUMPAGES </w:instrText>
    </w:r>
    <w:r>
      <w:rPr>
        <w:rFonts w:eastAsia="仿宋_GB2312"/>
        <w:kern w:val="0"/>
        <w:sz w:val="24"/>
        <w:szCs w:val="21"/>
      </w:rPr>
      <w:fldChar w:fldCharType="separate"/>
    </w:r>
    <w:r>
      <w:rPr>
        <w:rFonts w:eastAsia="仿宋_GB2312"/>
        <w:kern w:val="0"/>
        <w:sz w:val="24"/>
        <w:szCs w:val="21"/>
      </w:rPr>
      <w:t>1</w:t>
    </w:r>
    <w:r>
      <w:rPr>
        <w:rFonts w:eastAsia="仿宋_GB2312"/>
        <w:kern w:val="0"/>
        <w:sz w:val="24"/>
        <w:szCs w:val="21"/>
      </w:rPr>
      <w:fldChar w:fldCharType="end"/>
    </w:r>
    <w:r>
      <w:rPr>
        <w:rFonts w:hint="eastAsia" w:eastAsia="仿宋_GB2312"/>
        <w:kern w:val="0"/>
        <w:sz w:val="24"/>
        <w:szCs w:val="21"/>
      </w:rPr>
      <w:t xml:space="preserve"> 页</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1F082D"/>
    <w:multiLevelType w:val="multilevel"/>
    <w:tmpl w:val="2E1F082D"/>
    <w:lvl w:ilvl="0" w:tentative="0">
      <w:start w:val="1"/>
      <w:numFmt w:val="japaneseCounting"/>
      <w:lvlText w:val="第%1条"/>
      <w:lvlJc w:val="left"/>
      <w:pPr>
        <w:ind w:left="1140" w:hanging="114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8DA9E84"/>
    <w:multiLevelType w:val="singleLevel"/>
    <w:tmpl w:val="58DA9E84"/>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CE05D4"/>
    <w:rsid w:val="09E24C3F"/>
    <w:rsid w:val="224B26BD"/>
    <w:rsid w:val="2DA03510"/>
    <w:rsid w:val="2F216718"/>
    <w:rsid w:val="30054781"/>
    <w:rsid w:val="3583388D"/>
    <w:rsid w:val="35B77E4C"/>
    <w:rsid w:val="38523FF3"/>
    <w:rsid w:val="3A4E546B"/>
    <w:rsid w:val="3CDB4C00"/>
    <w:rsid w:val="46FC0E56"/>
    <w:rsid w:val="4A05591A"/>
    <w:rsid w:val="4CE72F5D"/>
    <w:rsid w:val="55DB05F7"/>
    <w:rsid w:val="56590DEF"/>
    <w:rsid w:val="63802CF2"/>
    <w:rsid w:val="64471C00"/>
    <w:rsid w:val="65CC16D4"/>
    <w:rsid w:val="66533321"/>
    <w:rsid w:val="72C90324"/>
    <w:rsid w:val="7C195D8E"/>
    <w:rsid w:val="7C5B6713"/>
    <w:rsid w:val="7CF630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2"/>
    <w:basedOn w:val="1"/>
    <w:next w:val="1"/>
    <w:unhideWhenUsed/>
    <w:qFormat/>
    <w:uiPriority w:val="0"/>
    <w:pPr>
      <w:outlineLvl w:val="1"/>
    </w:pPr>
    <w:rPr>
      <w:sz w:val="40"/>
      <w:szCs w:val="40"/>
    </w:rPr>
  </w:style>
  <w:style w:type="paragraph" w:styleId="3">
    <w:name w:val="heading 4"/>
    <w:basedOn w:val="1"/>
    <w:next w:val="1"/>
    <w:qFormat/>
    <w:uiPriority w:val="9"/>
    <w:pPr>
      <w:keepNext/>
      <w:keepLines/>
      <w:spacing w:before="280" w:after="290" w:line="376" w:lineRule="auto"/>
      <w:outlineLvl w:val="3"/>
    </w:pPr>
    <w:rPr>
      <w:rFonts w:ascii="Cambria" w:hAnsi="Cambria" w:eastAsia="宋体" w:cs="Times New Roman"/>
      <w:b/>
      <w:bCs/>
      <w:sz w:val="28"/>
      <w:szCs w:val="28"/>
    </w:rPr>
  </w:style>
  <w:style w:type="character" w:default="1" w:styleId="11">
    <w:name w:val="Default Paragraph Font"/>
    <w:semiHidden/>
    <w:qFormat/>
    <w:uiPriority w:val="0"/>
  </w:style>
  <w:style w:type="table" w:default="1" w:styleId="10">
    <w:name w:val="Normal Table"/>
    <w:semiHidden/>
    <w:qFormat/>
    <w:uiPriority w:val="0"/>
    <w:tblPr>
      <w:tblLayout w:type="fixed"/>
      <w:tblCellMar>
        <w:top w:w="0" w:type="dxa"/>
        <w:left w:w="108" w:type="dxa"/>
        <w:bottom w:w="0" w:type="dxa"/>
        <w:right w:w="108" w:type="dxa"/>
      </w:tblCellMar>
    </w:tblPr>
  </w:style>
  <w:style w:type="paragraph" w:styleId="2">
    <w:name w:val="Plain Text"/>
    <w:basedOn w:val="1"/>
    <w:next w:val="3"/>
    <w:qFormat/>
    <w:uiPriority w:val="0"/>
    <w:rPr>
      <w:rFonts w:ascii="宋体" w:hAnsi="Courier New"/>
      <w:sz w:val="24"/>
    </w:rPr>
  </w:style>
  <w:style w:type="paragraph" w:styleId="5">
    <w:name w:val="Body Text"/>
    <w:basedOn w:val="1"/>
    <w:qFormat/>
    <w:uiPriority w:val="0"/>
    <w:pPr>
      <w:autoSpaceDE w:val="0"/>
      <w:autoSpaceDN w:val="0"/>
      <w:adjustRightInd w:val="0"/>
    </w:pPr>
    <w:rPr>
      <w:rFonts w:eastAsia="仿宋_GB2312"/>
      <w:b/>
      <w:bCs/>
      <w:color w:val="FF3300"/>
      <w:sz w:val="40"/>
      <w:szCs w:val="40"/>
      <w:lang w:val="zh-CN"/>
    </w:rPr>
  </w:style>
  <w:style w:type="paragraph" w:styleId="6">
    <w:name w:val="Body Text Indent"/>
    <w:basedOn w:val="1"/>
    <w:qFormat/>
    <w:uiPriority w:val="0"/>
    <w:pPr>
      <w:spacing w:line="500" w:lineRule="exact"/>
      <w:ind w:firstLine="640" w:firstLineChars="200"/>
    </w:pPr>
    <w:rPr>
      <w:rFonts w:eastAsia="仿宋_GB2312"/>
      <w:sz w:val="32"/>
    </w:rPr>
  </w:style>
  <w:style w:type="paragraph" w:styleId="7">
    <w:name w:val="Body Text Indent 2"/>
    <w:basedOn w:val="1"/>
    <w:qFormat/>
    <w:uiPriority w:val="0"/>
    <w:pPr>
      <w:spacing w:line="460" w:lineRule="exact"/>
      <w:ind w:firstLine="600" w:firstLineChars="200"/>
    </w:pPr>
    <w:rPr>
      <w:rFonts w:eastAsia="仿宋_GB2312"/>
      <w:sz w:val="30"/>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2023-07-30T15:51:00Z</dcterms:created>
  <dc:creator>Administrator</dc:creator>
  <cp:lastModifiedBy>WPS_1678683748</cp:lastModifiedBy>
  <dcterms:modified xsi:type="dcterms:W3CDTF">2023-08-18T15:34:02Z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ies>
</file>