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CF3DB" w14:textId="1B066D8E" w:rsidR="00223AE7" w:rsidRPr="003B73A3" w:rsidRDefault="000250A4">
      <w:pPr>
        <w:jc w:val="center"/>
        <w:rPr>
          <w:rFonts w:ascii="黑体" w:eastAsia="黑体" w:hAnsi="黑体"/>
          <w:sz w:val="36"/>
          <w:szCs w:val="36"/>
        </w:rPr>
      </w:pPr>
      <w:r w:rsidRPr="000250A4">
        <w:rPr>
          <w:rFonts w:ascii="黑体" w:eastAsia="黑体" w:hAnsi="黑体" w:hint="eastAsia"/>
          <w:sz w:val="36"/>
          <w:szCs w:val="36"/>
        </w:rPr>
        <w:t>新宁糖业</w:t>
      </w:r>
      <w:r w:rsidRPr="000250A4">
        <w:rPr>
          <w:rFonts w:ascii="黑体" w:eastAsia="黑体" w:hAnsi="黑体"/>
          <w:sz w:val="36"/>
          <w:szCs w:val="36"/>
        </w:rPr>
        <w:t>202</w:t>
      </w:r>
      <w:r w:rsidR="00F46774">
        <w:rPr>
          <w:rFonts w:ascii="黑体" w:eastAsia="黑体" w:hAnsi="黑体"/>
          <w:sz w:val="36"/>
          <w:szCs w:val="36"/>
        </w:rPr>
        <w:t>3</w:t>
      </w:r>
      <w:r w:rsidRPr="000250A4">
        <w:rPr>
          <w:rFonts w:ascii="黑体" w:eastAsia="黑体" w:hAnsi="黑体"/>
          <w:sz w:val="36"/>
          <w:szCs w:val="36"/>
        </w:rPr>
        <w:t>-202</w:t>
      </w:r>
      <w:r w:rsidR="00F46774">
        <w:rPr>
          <w:rFonts w:ascii="黑体" w:eastAsia="黑体" w:hAnsi="黑体"/>
          <w:sz w:val="36"/>
          <w:szCs w:val="36"/>
        </w:rPr>
        <w:t>4</w:t>
      </w:r>
      <w:r w:rsidRPr="000250A4">
        <w:rPr>
          <w:rFonts w:ascii="黑体" w:eastAsia="黑体" w:hAnsi="黑体"/>
          <w:sz w:val="36"/>
          <w:szCs w:val="36"/>
        </w:rPr>
        <w:t>榨期产品倒运码垛</w:t>
      </w:r>
      <w:r w:rsidR="008D4BBC" w:rsidRPr="008D4BBC">
        <w:rPr>
          <w:rFonts w:ascii="黑体" w:eastAsia="黑体" w:hAnsi="黑体" w:hint="eastAsia"/>
          <w:sz w:val="36"/>
          <w:szCs w:val="36"/>
        </w:rPr>
        <w:t>项目采购</w:t>
      </w:r>
      <w:r w:rsidR="00E41948" w:rsidRPr="003B73A3">
        <w:rPr>
          <w:rFonts w:ascii="黑体" w:eastAsia="黑体" w:hAnsi="黑体" w:hint="eastAsia"/>
          <w:sz w:val="36"/>
          <w:szCs w:val="36"/>
        </w:rPr>
        <w:t>文件</w:t>
      </w:r>
      <w:bookmarkStart w:id="0" w:name="_Toc144974480"/>
      <w:bookmarkStart w:id="1" w:name="_Toc18564"/>
      <w:bookmarkStart w:id="2" w:name="_Toc152042288"/>
      <w:bookmarkStart w:id="3" w:name="_Toc152045512"/>
      <w:bookmarkStart w:id="4" w:name="_Toc271905052"/>
    </w:p>
    <w:p w14:paraId="1933FC71" w14:textId="1624C59D" w:rsidR="00223AE7" w:rsidRPr="009D2D04" w:rsidRDefault="00E41948">
      <w:pPr>
        <w:jc w:val="left"/>
        <w:rPr>
          <w:rFonts w:ascii="华文仿宋" w:eastAsia="华文仿宋" w:hAnsi="华文仿宋"/>
          <w:sz w:val="28"/>
          <w:szCs w:val="28"/>
        </w:rPr>
      </w:pPr>
      <w:r w:rsidRPr="008D4BBC">
        <w:rPr>
          <w:rFonts w:ascii="华文仿宋" w:eastAsia="华文仿宋" w:hAnsi="华文仿宋" w:hint="eastAsia"/>
          <w:sz w:val="28"/>
          <w:szCs w:val="28"/>
        </w:rPr>
        <w:t>1</w:t>
      </w:r>
      <w:bookmarkEnd w:id="0"/>
      <w:bookmarkEnd w:id="1"/>
      <w:bookmarkEnd w:id="2"/>
      <w:bookmarkEnd w:id="3"/>
      <w:bookmarkEnd w:id="4"/>
      <w:r w:rsidR="009D2D04" w:rsidRPr="009D2D04">
        <w:rPr>
          <w:rFonts w:ascii="华文仿宋" w:eastAsia="华文仿宋" w:hAnsi="华文仿宋" w:hint="eastAsia"/>
          <w:sz w:val="28"/>
          <w:szCs w:val="28"/>
        </w:rPr>
        <w:t>、</w:t>
      </w:r>
      <w:r w:rsidRPr="008D4BBC">
        <w:rPr>
          <w:rFonts w:ascii="华文仿宋" w:eastAsia="华文仿宋" w:hAnsi="华文仿宋" w:hint="eastAsia"/>
          <w:sz w:val="28"/>
          <w:szCs w:val="28"/>
        </w:rPr>
        <w:t>邀请</w:t>
      </w:r>
    </w:p>
    <w:p w14:paraId="7A683378" w14:textId="2E24843F" w:rsidR="00223AE7" w:rsidRDefault="00E41948">
      <w:pPr>
        <w:snapToGrid w:val="0"/>
        <w:spacing w:line="360" w:lineRule="auto"/>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本项目</w:t>
      </w:r>
      <w:r w:rsidR="00C977E7">
        <w:rPr>
          <w:rFonts w:ascii="华文仿宋" w:eastAsia="华文仿宋" w:hAnsi="华文仿宋" w:hint="eastAsia"/>
          <w:sz w:val="28"/>
          <w:szCs w:val="28"/>
        </w:rPr>
        <w:t>是</w:t>
      </w:r>
      <w:r w:rsidR="00C977E7" w:rsidRPr="004B2EED">
        <w:rPr>
          <w:rFonts w:ascii="华文仿宋" w:eastAsia="华文仿宋" w:hAnsi="华文仿宋" w:hint="eastAsia"/>
          <w:sz w:val="28"/>
          <w:szCs w:val="28"/>
        </w:rPr>
        <w:t>202</w:t>
      </w:r>
      <w:r w:rsidR="00966889">
        <w:rPr>
          <w:rFonts w:ascii="华文仿宋" w:eastAsia="华文仿宋" w:hAnsi="华文仿宋"/>
          <w:sz w:val="28"/>
          <w:szCs w:val="28"/>
        </w:rPr>
        <w:t>3</w:t>
      </w:r>
      <w:r w:rsidR="00C977E7" w:rsidRPr="004B2EED">
        <w:rPr>
          <w:rFonts w:ascii="华文仿宋" w:eastAsia="华文仿宋" w:hAnsi="华文仿宋" w:hint="eastAsia"/>
          <w:sz w:val="28"/>
          <w:szCs w:val="28"/>
        </w:rPr>
        <w:t>/202</w:t>
      </w:r>
      <w:r w:rsidR="00966889">
        <w:rPr>
          <w:rFonts w:ascii="华文仿宋" w:eastAsia="华文仿宋" w:hAnsi="华文仿宋"/>
          <w:sz w:val="28"/>
          <w:szCs w:val="28"/>
        </w:rPr>
        <w:t>4</w:t>
      </w:r>
      <w:r w:rsidR="009D2D04">
        <w:rPr>
          <w:rFonts w:ascii="华文仿宋" w:eastAsia="华文仿宋" w:hAnsi="华文仿宋" w:hint="eastAsia"/>
          <w:sz w:val="28"/>
          <w:szCs w:val="28"/>
        </w:rPr>
        <w:t>榨期</w:t>
      </w:r>
      <w:r w:rsidR="00601B87" w:rsidRPr="00601B87">
        <w:rPr>
          <w:rFonts w:ascii="华文仿宋" w:eastAsia="华文仿宋" w:hAnsi="华文仿宋" w:hint="eastAsia"/>
          <w:sz w:val="28"/>
          <w:szCs w:val="28"/>
        </w:rPr>
        <w:t>产品倒运</w:t>
      </w:r>
      <w:r w:rsidR="00A262B8">
        <w:rPr>
          <w:rFonts w:ascii="华文仿宋" w:eastAsia="华文仿宋" w:hAnsi="华文仿宋" w:hint="eastAsia"/>
          <w:sz w:val="28"/>
          <w:szCs w:val="28"/>
        </w:rPr>
        <w:t>码垛</w:t>
      </w:r>
      <w:r w:rsidR="00C977E7" w:rsidRPr="004B2EED">
        <w:rPr>
          <w:rFonts w:ascii="华文仿宋" w:eastAsia="华文仿宋" w:hAnsi="华文仿宋" w:hint="eastAsia"/>
          <w:sz w:val="28"/>
          <w:szCs w:val="28"/>
        </w:rPr>
        <w:t>项目</w:t>
      </w:r>
      <w:r>
        <w:rPr>
          <w:rFonts w:ascii="华文仿宋" w:eastAsia="华文仿宋" w:hAnsi="华文仿宋" w:hint="eastAsia"/>
          <w:sz w:val="28"/>
          <w:szCs w:val="28"/>
        </w:rPr>
        <w:t>，已获批准建设，项目业主为新宁糖业公司，项目已具备采购条件，邀请合格的投标单位参加项目投标。</w:t>
      </w:r>
    </w:p>
    <w:p w14:paraId="0A8B7A2F" w14:textId="2E3F661D" w:rsidR="00697677" w:rsidRPr="00697677" w:rsidRDefault="00E41948" w:rsidP="00697677">
      <w:pPr>
        <w:rPr>
          <w:rFonts w:ascii="华文仿宋" w:eastAsia="华文仿宋" w:hAnsi="华文仿宋"/>
          <w:sz w:val="28"/>
          <w:szCs w:val="28"/>
        </w:rPr>
      </w:pPr>
      <w:r>
        <w:rPr>
          <w:rFonts w:ascii="华文仿宋" w:eastAsia="华文仿宋" w:hAnsi="华文仿宋" w:hint="eastAsia"/>
          <w:sz w:val="28"/>
          <w:szCs w:val="28"/>
        </w:rPr>
        <w:t>2</w:t>
      </w:r>
      <w:r w:rsidR="009D2D04">
        <w:rPr>
          <w:rFonts w:ascii="华文仿宋" w:eastAsia="华文仿宋" w:hAnsi="华文仿宋" w:hint="eastAsia"/>
          <w:sz w:val="28"/>
          <w:szCs w:val="28"/>
        </w:rPr>
        <w:t>、</w:t>
      </w:r>
      <w:r w:rsidR="00697677" w:rsidRPr="00697677">
        <w:rPr>
          <w:rFonts w:ascii="华文仿宋" w:eastAsia="华文仿宋" w:hAnsi="华文仿宋" w:hint="eastAsia"/>
          <w:sz w:val="28"/>
          <w:szCs w:val="28"/>
        </w:rPr>
        <w:t>项目资质要求：</w:t>
      </w:r>
    </w:p>
    <w:p w14:paraId="23DB0CA8" w14:textId="77777777" w:rsidR="00697677" w:rsidRPr="00697677" w:rsidRDefault="00697677" w:rsidP="00697677">
      <w:pPr>
        <w:widowControl/>
        <w:jc w:val="left"/>
        <w:rPr>
          <w:rFonts w:ascii="华文仿宋" w:eastAsia="华文仿宋" w:hAnsi="华文仿宋"/>
          <w:sz w:val="28"/>
          <w:szCs w:val="28"/>
        </w:rPr>
      </w:pPr>
      <w:r w:rsidRPr="00697677">
        <w:rPr>
          <w:rFonts w:ascii="华文仿宋" w:eastAsia="华文仿宋" w:hAnsi="华文仿宋" w:hint="eastAsia"/>
          <w:sz w:val="28"/>
          <w:szCs w:val="28"/>
        </w:rPr>
        <w:t>1)</w:t>
      </w:r>
      <w:r w:rsidRPr="00697677">
        <w:rPr>
          <w:rFonts w:ascii="华文仿宋" w:eastAsia="华文仿宋" w:hAnsi="华文仿宋" w:hint="eastAsia"/>
          <w:sz w:val="28"/>
          <w:szCs w:val="28"/>
        </w:rPr>
        <w:tab/>
        <w:t>投标人应遵守《中华人民共和国招标投标法》及其它有关的中国法律和法规；</w:t>
      </w:r>
    </w:p>
    <w:p w14:paraId="2581499F" w14:textId="77777777" w:rsidR="00697677" w:rsidRPr="00697677" w:rsidRDefault="00697677" w:rsidP="00697677">
      <w:pPr>
        <w:widowControl/>
        <w:jc w:val="left"/>
        <w:rPr>
          <w:rFonts w:ascii="华文仿宋" w:eastAsia="华文仿宋" w:hAnsi="华文仿宋"/>
          <w:sz w:val="28"/>
          <w:szCs w:val="28"/>
        </w:rPr>
      </w:pPr>
      <w:r w:rsidRPr="00697677">
        <w:rPr>
          <w:rFonts w:ascii="华文仿宋" w:eastAsia="华文仿宋" w:hAnsi="华文仿宋" w:hint="eastAsia"/>
          <w:sz w:val="28"/>
          <w:szCs w:val="28"/>
        </w:rPr>
        <w:t>2)</w:t>
      </w:r>
      <w:r w:rsidRPr="00697677">
        <w:rPr>
          <w:rFonts w:ascii="华文仿宋" w:eastAsia="华文仿宋" w:hAnsi="华文仿宋" w:hint="eastAsia"/>
          <w:sz w:val="28"/>
          <w:szCs w:val="28"/>
        </w:rPr>
        <w:tab/>
        <w:t>在中国境内注册的独立法人，具有独立法人资格，具有有效的营业执照；</w:t>
      </w:r>
    </w:p>
    <w:p w14:paraId="6BF22244" w14:textId="77777777" w:rsidR="00697677" w:rsidRPr="00697677" w:rsidRDefault="00697677" w:rsidP="00697677">
      <w:pPr>
        <w:widowControl/>
        <w:jc w:val="left"/>
        <w:rPr>
          <w:rFonts w:ascii="华文仿宋" w:eastAsia="华文仿宋" w:hAnsi="华文仿宋"/>
          <w:sz w:val="28"/>
          <w:szCs w:val="28"/>
        </w:rPr>
      </w:pPr>
      <w:r w:rsidRPr="00697677">
        <w:rPr>
          <w:rFonts w:ascii="华文仿宋" w:eastAsia="华文仿宋" w:hAnsi="华文仿宋" w:hint="eastAsia"/>
          <w:sz w:val="28"/>
          <w:szCs w:val="28"/>
        </w:rPr>
        <w:t>3)</w:t>
      </w:r>
      <w:r w:rsidRPr="00697677">
        <w:rPr>
          <w:rFonts w:ascii="华文仿宋" w:eastAsia="华文仿宋" w:hAnsi="华文仿宋" w:hint="eastAsia"/>
          <w:sz w:val="28"/>
          <w:szCs w:val="28"/>
        </w:rPr>
        <w:tab/>
        <w:t>没有处于被责令停业，投标资格被取消，财产被接管、冻结，破产状态；</w:t>
      </w:r>
    </w:p>
    <w:p w14:paraId="43196BCF" w14:textId="4A29E04E" w:rsidR="00697677" w:rsidRPr="00697677" w:rsidRDefault="00697677" w:rsidP="00697677">
      <w:pPr>
        <w:widowControl/>
        <w:jc w:val="left"/>
        <w:rPr>
          <w:rFonts w:ascii="华文仿宋" w:eastAsia="华文仿宋" w:hAnsi="华文仿宋"/>
          <w:sz w:val="28"/>
          <w:szCs w:val="28"/>
        </w:rPr>
      </w:pPr>
      <w:r w:rsidRPr="00697677">
        <w:rPr>
          <w:rFonts w:ascii="华文仿宋" w:eastAsia="华文仿宋" w:hAnsi="华文仿宋" w:hint="eastAsia"/>
          <w:sz w:val="28"/>
          <w:szCs w:val="28"/>
        </w:rPr>
        <w:t>4)</w:t>
      </w:r>
      <w:r w:rsidRPr="00697677">
        <w:rPr>
          <w:rFonts w:ascii="华文仿宋" w:eastAsia="华文仿宋" w:hAnsi="华文仿宋" w:hint="eastAsia"/>
          <w:sz w:val="28"/>
          <w:szCs w:val="28"/>
        </w:rPr>
        <w:tab/>
        <w:t>具备</w:t>
      </w:r>
      <w:r w:rsidR="00697DFF">
        <w:rPr>
          <w:rFonts w:ascii="华文仿宋" w:eastAsia="华文仿宋" w:hAnsi="华文仿宋" w:hint="eastAsia"/>
          <w:sz w:val="28"/>
          <w:szCs w:val="28"/>
        </w:rPr>
        <w:t>劳务派遣</w:t>
      </w:r>
      <w:r w:rsidRPr="00697677">
        <w:rPr>
          <w:rFonts w:ascii="华文仿宋" w:eastAsia="华文仿宋" w:hAnsi="华文仿宋" w:hint="eastAsia"/>
          <w:sz w:val="28"/>
          <w:szCs w:val="28"/>
        </w:rPr>
        <w:t>等相关资质。</w:t>
      </w:r>
    </w:p>
    <w:p w14:paraId="4149CDA0" w14:textId="77777777" w:rsidR="00697677" w:rsidRPr="00697677" w:rsidRDefault="00697677" w:rsidP="00697677">
      <w:pPr>
        <w:widowControl/>
        <w:jc w:val="left"/>
        <w:rPr>
          <w:rFonts w:ascii="华文仿宋" w:eastAsia="华文仿宋" w:hAnsi="华文仿宋"/>
          <w:sz w:val="28"/>
          <w:szCs w:val="28"/>
        </w:rPr>
      </w:pPr>
      <w:r w:rsidRPr="00697677">
        <w:rPr>
          <w:rFonts w:ascii="华文仿宋" w:eastAsia="华文仿宋" w:hAnsi="华文仿宋"/>
          <w:sz w:val="28"/>
          <w:szCs w:val="28"/>
        </w:rPr>
        <w:t>5）上传系统要求的廉洁承诺书及质量承诺书及其他资质文件且在有效期内。</w:t>
      </w:r>
    </w:p>
    <w:p w14:paraId="0154EBFA" w14:textId="77777777" w:rsidR="00223AE7" w:rsidRDefault="00E41948">
      <w:pPr>
        <w:snapToGrid w:val="0"/>
        <w:spacing w:line="360" w:lineRule="auto"/>
        <w:jc w:val="left"/>
        <w:rPr>
          <w:rFonts w:ascii="华文仿宋" w:eastAsia="华文仿宋" w:hAnsi="华文仿宋"/>
          <w:sz w:val="28"/>
          <w:szCs w:val="28"/>
        </w:rPr>
      </w:pPr>
      <w:r>
        <w:rPr>
          <w:rFonts w:ascii="华文仿宋" w:eastAsia="华文仿宋" w:hAnsi="华文仿宋" w:hint="eastAsia"/>
          <w:sz w:val="28"/>
          <w:szCs w:val="28"/>
        </w:rPr>
        <w:t>3、项目概况与招标范围</w:t>
      </w:r>
    </w:p>
    <w:p w14:paraId="31ED779D" w14:textId="3A1B69F8" w:rsidR="00223AE7" w:rsidRDefault="00E41948" w:rsidP="00697677">
      <w:pPr>
        <w:spacing w:line="360" w:lineRule="auto"/>
        <w:rPr>
          <w:rFonts w:ascii="华文仿宋" w:eastAsia="华文仿宋" w:hAnsi="华文仿宋"/>
          <w:sz w:val="28"/>
          <w:szCs w:val="28"/>
        </w:rPr>
      </w:pPr>
      <w:r>
        <w:rPr>
          <w:rFonts w:ascii="华文仿宋" w:eastAsia="华文仿宋" w:hAnsi="华文仿宋" w:hint="eastAsia"/>
          <w:sz w:val="28"/>
          <w:szCs w:val="28"/>
        </w:rPr>
        <w:t>3.1项目名称：</w:t>
      </w:r>
      <w:r>
        <w:rPr>
          <w:rFonts w:ascii="华文仿宋" w:eastAsia="华文仿宋" w:hAnsi="华文仿宋"/>
          <w:sz w:val="28"/>
          <w:szCs w:val="28"/>
        </w:rPr>
        <w:t xml:space="preserve"> </w:t>
      </w:r>
      <w:r>
        <w:rPr>
          <w:rFonts w:ascii="华文仿宋" w:eastAsia="华文仿宋" w:hAnsi="华文仿宋" w:hint="eastAsia"/>
          <w:sz w:val="28"/>
          <w:szCs w:val="28"/>
        </w:rPr>
        <w:t>新宁糖业</w:t>
      </w:r>
      <w:r w:rsidR="00697677">
        <w:rPr>
          <w:rFonts w:ascii="华文仿宋" w:eastAsia="华文仿宋" w:hAnsi="华文仿宋" w:hint="eastAsia"/>
          <w:sz w:val="28"/>
          <w:szCs w:val="28"/>
        </w:rPr>
        <w:t>202</w:t>
      </w:r>
      <w:r w:rsidR="004836D1">
        <w:rPr>
          <w:rFonts w:ascii="华文仿宋" w:eastAsia="华文仿宋" w:hAnsi="华文仿宋"/>
          <w:sz w:val="28"/>
          <w:szCs w:val="28"/>
        </w:rPr>
        <w:t>3</w:t>
      </w:r>
      <w:r w:rsidR="00697677">
        <w:rPr>
          <w:rFonts w:ascii="华文仿宋" w:eastAsia="华文仿宋" w:hAnsi="华文仿宋" w:hint="eastAsia"/>
          <w:sz w:val="28"/>
          <w:szCs w:val="28"/>
        </w:rPr>
        <w:t>/202</w:t>
      </w:r>
      <w:r w:rsidR="004836D1">
        <w:rPr>
          <w:rFonts w:ascii="华文仿宋" w:eastAsia="华文仿宋" w:hAnsi="华文仿宋"/>
          <w:sz w:val="28"/>
          <w:szCs w:val="28"/>
        </w:rPr>
        <w:t>4</w:t>
      </w:r>
      <w:r w:rsidR="00697677">
        <w:rPr>
          <w:rFonts w:ascii="华文仿宋" w:eastAsia="华文仿宋" w:hAnsi="华文仿宋" w:hint="eastAsia"/>
          <w:sz w:val="28"/>
          <w:szCs w:val="28"/>
        </w:rPr>
        <w:t>榨</w:t>
      </w:r>
      <w:r w:rsidR="001B0DF5">
        <w:rPr>
          <w:rFonts w:ascii="华文仿宋" w:eastAsia="华文仿宋" w:hAnsi="华文仿宋" w:hint="eastAsia"/>
          <w:sz w:val="28"/>
          <w:szCs w:val="28"/>
        </w:rPr>
        <w:t>期</w:t>
      </w:r>
      <w:r w:rsidR="00601B87">
        <w:rPr>
          <w:rFonts w:ascii="华文仿宋" w:eastAsia="华文仿宋" w:hAnsi="华文仿宋" w:hint="eastAsia"/>
          <w:sz w:val="28"/>
          <w:szCs w:val="28"/>
        </w:rPr>
        <w:t>产品倒</w:t>
      </w:r>
      <w:r w:rsidR="00697677">
        <w:rPr>
          <w:rFonts w:ascii="华文仿宋" w:eastAsia="华文仿宋" w:hAnsi="华文仿宋" w:hint="eastAsia"/>
          <w:sz w:val="28"/>
          <w:szCs w:val="28"/>
        </w:rPr>
        <w:t>运</w:t>
      </w:r>
      <w:r w:rsidR="00601B87">
        <w:rPr>
          <w:rFonts w:ascii="华文仿宋" w:eastAsia="华文仿宋" w:hAnsi="华文仿宋" w:hint="eastAsia"/>
          <w:sz w:val="28"/>
          <w:szCs w:val="28"/>
        </w:rPr>
        <w:t>码垛</w:t>
      </w:r>
      <w:r w:rsidR="004836D1">
        <w:rPr>
          <w:rFonts w:ascii="华文仿宋" w:eastAsia="华文仿宋" w:hAnsi="华文仿宋" w:hint="eastAsia"/>
          <w:sz w:val="28"/>
          <w:szCs w:val="28"/>
        </w:rPr>
        <w:t>发运</w:t>
      </w:r>
      <w:r w:rsidR="00697677">
        <w:rPr>
          <w:rFonts w:ascii="华文仿宋" w:eastAsia="华文仿宋" w:hAnsi="华文仿宋" w:hint="eastAsia"/>
          <w:sz w:val="28"/>
          <w:szCs w:val="28"/>
        </w:rPr>
        <w:t>项目</w:t>
      </w:r>
    </w:p>
    <w:p w14:paraId="7E1298CD" w14:textId="562B7C1C" w:rsidR="007834AE" w:rsidRDefault="00E41948" w:rsidP="007834AE">
      <w:pPr>
        <w:jc w:val="left"/>
        <w:rPr>
          <w:rFonts w:ascii="华文仿宋" w:eastAsia="华文仿宋" w:hAnsi="华文仿宋" w:cs="Arial"/>
          <w:kern w:val="0"/>
          <w:sz w:val="24"/>
        </w:rPr>
      </w:pPr>
      <w:r>
        <w:rPr>
          <w:rFonts w:ascii="华文仿宋" w:eastAsia="华文仿宋" w:hAnsi="华文仿宋" w:hint="eastAsia"/>
          <w:sz w:val="28"/>
          <w:szCs w:val="28"/>
        </w:rPr>
        <w:t>3.2</w:t>
      </w:r>
      <w:r w:rsidR="007834AE" w:rsidRPr="002A53A4">
        <w:rPr>
          <w:rFonts w:ascii="华文仿宋" w:eastAsia="华文仿宋" w:hAnsi="华文仿宋" w:cs="Arial" w:hint="eastAsia"/>
          <w:kern w:val="0"/>
          <w:sz w:val="24"/>
        </w:rPr>
        <w:t>项目清单</w:t>
      </w:r>
    </w:p>
    <w:p w14:paraId="5D4514CA" w14:textId="2D50D830" w:rsidR="00FD361A" w:rsidRPr="00127137" w:rsidRDefault="00FD361A" w:rsidP="007834AE">
      <w:pPr>
        <w:jc w:val="left"/>
        <w:rPr>
          <w:rFonts w:ascii="华文仿宋" w:eastAsia="华文仿宋" w:hAnsi="华文仿宋"/>
          <w:sz w:val="28"/>
          <w:szCs w:val="28"/>
        </w:rPr>
      </w:pPr>
      <w:r w:rsidRPr="00127137">
        <w:rPr>
          <w:rFonts w:ascii="华文仿宋" w:eastAsia="华文仿宋" w:hAnsi="华文仿宋"/>
          <w:sz w:val="28"/>
          <w:szCs w:val="28"/>
        </w:rPr>
        <w:t>202</w:t>
      </w:r>
      <w:r w:rsidR="008C2897">
        <w:rPr>
          <w:rFonts w:ascii="华文仿宋" w:eastAsia="华文仿宋" w:hAnsi="华文仿宋"/>
          <w:sz w:val="28"/>
          <w:szCs w:val="28"/>
        </w:rPr>
        <w:t>3</w:t>
      </w:r>
      <w:r w:rsidRPr="00127137">
        <w:rPr>
          <w:rFonts w:ascii="华文仿宋" w:eastAsia="华文仿宋" w:hAnsi="华文仿宋"/>
          <w:sz w:val="28"/>
          <w:szCs w:val="28"/>
        </w:rPr>
        <w:t>-202</w:t>
      </w:r>
      <w:r w:rsidR="008C2897">
        <w:rPr>
          <w:rFonts w:ascii="华文仿宋" w:eastAsia="华文仿宋" w:hAnsi="华文仿宋"/>
          <w:sz w:val="28"/>
          <w:szCs w:val="28"/>
        </w:rPr>
        <w:t>4</w:t>
      </w:r>
      <w:r w:rsidRPr="00127137">
        <w:rPr>
          <w:rFonts w:ascii="华文仿宋" w:eastAsia="华文仿宋" w:hAnsi="华文仿宋"/>
          <w:sz w:val="28"/>
          <w:szCs w:val="28"/>
        </w:rPr>
        <w:t>年新宁糖业产品厂内倒运报价单</w:t>
      </w:r>
    </w:p>
    <w:tbl>
      <w:tblPr>
        <w:tblW w:w="9845" w:type="dxa"/>
        <w:tblInd w:w="108" w:type="dxa"/>
        <w:tblLook w:val="04A0" w:firstRow="1" w:lastRow="0" w:firstColumn="1" w:lastColumn="0" w:noHBand="0" w:noVBand="1"/>
      </w:tblPr>
      <w:tblGrid>
        <w:gridCol w:w="721"/>
        <w:gridCol w:w="1081"/>
        <w:gridCol w:w="1061"/>
        <w:gridCol w:w="880"/>
        <w:gridCol w:w="1020"/>
        <w:gridCol w:w="920"/>
        <w:gridCol w:w="1261"/>
        <w:gridCol w:w="1140"/>
        <w:gridCol w:w="880"/>
        <w:gridCol w:w="881"/>
      </w:tblGrid>
      <w:tr w:rsidR="00FD361A" w:rsidRPr="004A0D85" w14:paraId="78274E82" w14:textId="77777777" w:rsidTr="00086582">
        <w:trPr>
          <w:trHeight w:val="702"/>
        </w:trPr>
        <w:tc>
          <w:tcPr>
            <w:tcW w:w="9845" w:type="dxa"/>
            <w:gridSpan w:val="10"/>
            <w:tcBorders>
              <w:top w:val="nil"/>
              <w:left w:val="nil"/>
              <w:bottom w:val="nil"/>
              <w:right w:val="nil"/>
            </w:tcBorders>
            <w:shd w:val="clear" w:color="auto" w:fill="auto"/>
            <w:noWrap/>
            <w:vAlign w:val="center"/>
            <w:hideMark/>
          </w:tcPr>
          <w:p w14:paraId="5956F5FA" w14:textId="77777777" w:rsidR="00FD361A" w:rsidRPr="004A0D85" w:rsidRDefault="00FD361A" w:rsidP="004C531E">
            <w:pPr>
              <w:widowControl/>
              <w:rPr>
                <w:rFonts w:ascii="Arial" w:hAnsi="Arial" w:cs="Arial"/>
                <w:kern w:val="0"/>
                <w:sz w:val="44"/>
                <w:szCs w:val="44"/>
              </w:rPr>
            </w:pPr>
          </w:p>
        </w:tc>
      </w:tr>
      <w:tr w:rsidR="00FD361A" w:rsidRPr="004A0D85" w14:paraId="28CAF2B4" w14:textId="77777777" w:rsidTr="00086582">
        <w:trPr>
          <w:trHeight w:val="402"/>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BD780" w14:textId="77777777" w:rsidR="00FD361A" w:rsidRPr="004A0D85" w:rsidRDefault="00FD361A" w:rsidP="004C531E">
            <w:pPr>
              <w:widowControl/>
              <w:jc w:val="center"/>
              <w:rPr>
                <w:rFonts w:ascii="宋体" w:hAnsi="宋体" w:cs="Arial"/>
                <w:b/>
                <w:bCs/>
                <w:kern w:val="0"/>
                <w:sz w:val="20"/>
                <w:szCs w:val="20"/>
              </w:rPr>
            </w:pPr>
            <w:r w:rsidRPr="004A0D85">
              <w:rPr>
                <w:rFonts w:ascii="宋体" w:hAnsi="宋体" w:cs="Arial" w:hint="eastAsia"/>
                <w:b/>
                <w:bCs/>
                <w:kern w:val="0"/>
                <w:sz w:val="20"/>
                <w:szCs w:val="20"/>
              </w:rPr>
              <w:t>序号</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14:paraId="56871028" w14:textId="77777777" w:rsidR="00FD361A" w:rsidRPr="004A0D85" w:rsidRDefault="00FD361A" w:rsidP="004C531E">
            <w:pPr>
              <w:widowControl/>
              <w:jc w:val="center"/>
              <w:rPr>
                <w:rFonts w:ascii="Arial" w:hAnsi="Arial" w:cs="Arial"/>
                <w:b/>
                <w:bCs/>
                <w:color w:val="FF0000"/>
                <w:kern w:val="0"/>
                <w:sz w:val="20"/>
                <w:szCs w:val="20"/>
              </w:rPr>
            </w:pPr>
            <w:r w:rsidRPr="004A0D85">
              <w:rPr>
                <w:rFonts w:ascii="Arial" w:hAnsi="Arial" w:cs="Arial"/>
                <w:b/>
                <w:bCs/>
                <w:color w:val="FF0000"/>
                <w:kern w:val="0"/>
                <w:sz w:val="20"/>
                <w:szCs w:val="20"/>
              </w:rPr>
              <w:t>物料名称</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1683B363" w14:textId="77777777" w:rsidR="00FD361A" w:rsidRPr="004A0D85" w:rsidRDefault="00FD361A" w:rsidP="004C531E">
            <w:pPr>
              <w:widowControl/>
              <w:jc w:val="center"/>
              <w:rPr>
                <w:rFonts w:ascii="Arial" w:hAnsi="Arial" w:cs="Arial"/>
                <w:b/>
                <w:bCs/>
                <w:kern w:val="0"/>
                <w:sz w:val="20"/>
                <w:szCs w:val="20"/>
              </w:rPr>
            </w:pPr>
            <w:r w:rsidRPr="004A0D85">
              <w:rPr>
                <w:rFonts w:ascii="Arial" w:hAnsi="Arial" w:cs="Arial"/>
                <w:b/>
                <w:bCs/>
                <w:kern w:val="0"/>
                <w:sz w:val="20"/>
                <w:szCs w:val="20"/>
              </w:rPr>
              <w:t>规格型号</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5585A32C" w14:textId="77777777" w:rsidR="00FD361A" w:rsidRPr="004A0D85" w:rsidRDefault="00FD361A" w:rsidP="004C531E">
            <w:pPr>
              <w:widowControl/>
              <w:jc w:val="center"/>
              <w:rPr>
                <w:rFonts w:ascii="Arial" w:hAnsi="Arial" w:cs="Arial"/>
                <w:b/>
                <w:bCs/>
                <w:color w:val="FF0000"/>
                <w:kern w:val="0"/>
                <w:sz w:val="20"/>
                <w:szCs w:val="20"/>
              </w:rPr>
            </w:pPr>
            <w:r w:rsidRPr="004A0D85">
              <w:rPr>
                <w:rFonts w:ascii="Arial" w:hAnsi="Arial" w:cs="Arial"/>
                <w:b/>
                <w:bCs/>
                <w:color w:val="FF0000"/>
                <w:kern w:val="0"/>
                <w:sz w:val="20"/>
                <w:szCs w:val="20"/>
              </w:rPr>
              <w:t>数量</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2D1B065" w14:textId="77777777" w:rsidR="00FD361A" w:rsidRPr="004A0D85" w:rsidRDefault="00FD361A" w:rsidP="004C531E">
            <w:pPr>
              <w:widowControl/>
              <w:jc w:val="center"/>
              <w:rPr>
                <w:rFonts w:ascii="Arial" w:hAnsi="Arial" w:cs="Arial"/>
                <w:b/>
                <w:bCs/>
                <w:color w:val="FF0000"/>
                <w:kern w:val="0"/>
                <w:sz w:val="20"/>
                <w:szCs w:val="20"/>
              </w:rPr>
            </w:pPr>
            <w:r w:rsidRPr="004A0D85">
              <w:rPr>
                <w:rFonts w:ascii="Arial" w:hAnsi="Arial" w:cs="Arial"/>
                <w:b/>
                <w:bCs/>
                <w:color w:val="FF0000"/>
                <w:kern w:val="0"/>
                <w:sz w:val="20"/>
                <w:szCs w:val="20"/>
              </w:rPr>
              <w:t>计量单位</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168CB43" w14:textId="77777777" w:rsidR="00FD361A" w:rsidRPr="004A0D85" w:rsidRDefault="00FD361A" w:rsidP="004C531E">
            <w:pPr>
              <w:widowControl/>
              <w:jc w:val="center"/>
              <w:rPr>
                <w:rFonts w:ascii="Arial" w:hAnsi="Arial" w:cs="Arial"/>
                <w:b/>
                <w:bCs/>
                <w:kern w:val="0"/>
                <w:sz w:val="20"/>
                <w:szCs w:val="20"/>
              </w:rPr>
            </w:pPr>
            <w:r w:rsidRPr="004A0D85">
              <w:rPr>
                <w:rFonts w:ascii="Arial" w:hAnsi="Arial" w:cs="Arial"/>
                <w:b/>
                <w:bCs/>
                <w:kern w:val="0"/>
                <w:sz w:val="20"/>
                <w:szCs w:val="20"/>
              </w:rPr>
              <w:t>交货日期</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6C4AA880" w14:textId="77777777" w:rsidR="00FD361A" w:rsidRPr="004A0D85" w:rsidRDefault="00FD361A" w:rsidP="004C531E">
            <w:pPr>
              <w:widowControl/>
              <w:jc w:val="center"/>
              <w:rPr>
                <w:rFonts w:ascii="Arial" w:hAnsi="Arial" w:cs="Arial"/>
                <w:b/>
                <w:bCs/>
                <w:kern w:val="0"/>
                <w:sz w:val="20"/>
                <w:szCs w:val="20"/>
              </w:rPr>
            </w:pPr>
            <w:r w:rsidRPr="004A0D85">
              <w:rPr>
                <w:rFonts w:ascii="Arial" w:hAnsi="Arial" w:cs="Arial"/>
                <w:b/>
                <w:bCs/>
                <w:kern w:val="0"/>
                <w:sz w:val="20"/>
                <w:szCs w:val="20"/>
              </w:rPr>
              <w:t>备注</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72F1B35" w14:textId="77777777" w:rsidR="00FD361A" w:rsidRPr="004A0D85" w:rsidRDefault="00FD361A" w:rsidP="004C531E">
            <w:pPr>
              <w:widowControl/>
              <w:jc w:val="center"/>
              <w:rPr>
                <w:rFonts w:ascii="Arial" w:hAnsi="Arial" w:cs="Arial"/>
                <w:b/>
                <w:bCs/>
                <w:kern w:val="0"/>
                <w:sz w:val="20"/>
                <w:szCs w:val="20"/>
              </w:rPr>
            </w:pPr>
            <w:r w:rsidRPr="004A0D85">
              <w:rPr>
                <w:rFonts w:ascii="Arial" w:hAnsi="Arial" w:cs="Arial"/>
                <w:b/>
                <w:bCs/>
                <w:kern w:val="0"/>
                <w:sz w:val="20"/>
                <w:szCs w:val="20"/>
              </w:rPr>
              <w:t>税率</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5337887" w14:textId="77777777" w:rsidR="00FD361A" w:rsidRPr="004A0D85" w:rsidRDefault="00FD361A" w:rsidP="004C531E">
            <w:pPr>
              <w:widowControl/>
              <w:jc w:val="center"/>
              <w:rPr>
                <w:rFonts w:ascii="Arial" w:hAnsi="Arial" w:cs="Arial"/>
                <w:b/>
                <w:bCs/>
                <w:kern w:val="0"/>
                <w:sz w:val="20"/>
                <w:szCs w:val="20"/>
              </w:rPr>
            </w:pPr>
            <w:r w:rsidRPr="004A0D85">
              <w:rPr>
                <w:rFonts w:ascii="宋体" w:hAnsi="宋体" w:cs="Arial" w:hint="eastAsia"/>
                <w:b/>
                <w:bCs/>
                <w:kern w:val="0"/>
                <w:sz w:val="20"/>
                <w:szCs w:val="20"/>
              </w:rPr>
              <w:t>单</w:t>
            </w:r>
            <w:r w:rsidRPr="004A0D85">
              <w:rPr>
                <w:rFonts w:ascii="Arial" w:hAnsi="Arial" w:cs="Arial"/>
                <w:b/>
                <w:bCs/>
                <w:kern w:val="0"/>
                <w:sz w:val="20"/>
                <w:szCs w:val="20"/>
              </w:rPr>
              <w:t xml:space="preserve"> </w:t>
            </w:r>
            <w:r w:rsidRPr="004A0D85">
              <w:rPr>
                <w:rFonts w:ascii="宋体" w:hAnsi="宋体" w:cs="Arial" w:hint="eastAsia"/>
                <w:b/>
                <w:bCs/>
                <w:kern w:val="0"/>
                <w:sz w:val="20"/>
                <w:szCs w:val="20"/>
              </w:rPr>
              <w:t>价</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14:paraId="12A39655" w14:textId="77777777" w:rsidR="00FD361A" w:rsidRPr="004A0D85" w:rsidRDefault="00FD361A" w:rsidP="004C531E">
            <w:pPr>
              <w:widowControl/>
              <w:jc w:val="center"/>
              <w:rPr>
                <w:rFonts w:ascii="宋体" w:hAnsi="宋体" w:cs="Arial"/>
                <w:b/>
                <w:bCs/>
                <w:kern w:val="0"/>
                <w:sz w:val="20"/>
                <w:szCs w:val="20"/>
              </w:rPr>
            </w:pPr>
            <w:r w:rsidRPr="004A0D85">
              <w:rPr>
                <w:rFonts w:ascii="宋体" w:hAnsi="宋体" w:cs="Arial" w:hint="eastAsia"/>
                <w:b/>
                <w:bCs/>
                <w:kern w:val="0"/>
                <w:sz w:val="20"/>
                <w:szCs w:val="20"/>
              </w:rPr>
              <w:t>总价</w:t>
            </w:r>
          </w:p>
        </w:tc>
      </w:tr>
      <w:tr w:rsidR="0010334C" w:rsidRPr="004A0D85" w14:paraId="4D1343FB" w14:textId="77777777" w:rsidTr="00D825AD">
        <w:trPr>
          <w:trHeight w:val="9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CCDA33C" w14:textId="77777777" w:rsidR="0010334C" w:rsidRPr="004A0D85" w:rsidRDefault="0010334C" w:rsidP="0010334C">
            <w:pPr>
              <w:widowControl/>
              <w:jc w:val="center"/>
              <w:rPr>
                <w:rFonts w:ascii="Arial" w:hAnsi="Arial" w:cs="Arial"/>
                <w:kern w:val="0"/>
                <w:sz w:val="20"/>
                <w:szCs w:val="20"/>
              </w:rPr>
            </w:pPr>
            <w:r w:rsidRPr="004A0D85">
              <w:rPr>
                <w:rFonts w:ascii="Arial" w:hAnsi="Arial" w:cs="Arial"/>
                <w:kern w:val="0"/>
                <w:sz w:val="20"/>
                <w:szCs w:val="20"/>
              </w:rPr>
              <w:lastRenderedPageBreak/>
              <w:t>1</w:t>
            </w:r>
          </w:p>
        </w:tc>
        <w:tc>
          <w:tcPr>
            <w:tcW w:w="1081" w:type="dxa"/>
            <w:tcBorders>
              <w:top w:val="nil"/>
              <w:left w:val="nil"/>
              <w:bottom w:val="single" w:sz="4" w:space="0" w:color="auto"/>
              <w:right w:val="single" w:sz="4" w:space="0" w:color="auto"/>
            </w:tcBorders>
            <w:shd w:val="clear" w:color="auto" w:fill="auto"/>
            <w:vAlign w:val="center"/>
            <w:hideMark/>
          </w:tcPr>
          <w:p w14:paraId="47FBDEFB"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白砂糖吨袋倒短、码垛费</w:t>
            </w:r>
          </w:p>
        </w:tc>
        <w:tc>
          <w:tcPr>
            <w:tcW w:w="1061" w:type="dxa"/>
            <w:tcBorders>
              <w:top w:val="nil"/>
              <w:left w:val="nil"/>
              <w:bottom w:val="single" w:sz="4" w:space="0" w:color="auto"/>
              <w:right w:val="single" w:sz="4" w:space="0" w:color="auto"/>
            </w:tcBorders>
            <w:shd w:val="clear" w:color="auto" w:fill="auto"/>
            <w:noWrap/>
            <w:vAlign w:val="center"/>
            <w:hideMark/>
          </w:tcPr>
          <w:p w14:paraId="24A62724"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15384F65"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noWrap/>
            <w:vAlign w:val="center"/>
            <w:hideMark/>
          </w:tcPr>
          <w:p w14:paraId="2C4A9BD3"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吨</w:t>
            </w:r>
          </w:p>
        </w:tc>
        <w:tc>
          <w:tcPr>
            <w:tcW w:w="920" w:type="dxa"/>
            <w:tcBorders>
              <w:top w:val="nil"/>
              <w:left w:val="nil"/>
              <w:bottom w:val="single" w:sz="4" w:space="0" w:color="auto"/>
              <w:right w:val="single" w:sz="4" w:space="0" w:color="auto"/>
            </w:tcBorders>
            <w:shd w:val="clear" w:color="auto" w:fill="auto"/>
            <w:noWrap/>
            <w:vAlign w:val="center"/>
            <w:hideMark/>
          </w:tcPr>
          <w:p w14:paraId="4548C817" w14:textId="77777777" w:rsidR="0010334C" w:rsidRPr="004A0D85" w:rsidRDefault="0010334C" w:rsidP="0010334C">
            <w:pPr>
              <w:widowControl/>
              <w:jc w:val="right"/>
              <w:rPr>
                <w:rFonts w:ascii="Arial" w:hAnsi="Arial" w:cs="Arial"/>
                <w:kern w:val="0"/>
                <w:sz w:val="20"/>
                <w:szCs w:val="20"/>
              </w:rPr>
            </w:pPr>
            <w:r w:rsidRPr="004A0D85">
              <w:rPr>
                <w:rFonts w:ascii="Arial" w:hAnsi="Arial" w:cs="Arial"/>
                <w:kern w:val="0"/>
                <w:sz w:val="20"/>
                <w:szCs w:val="20"/>
              </w:rPr>
              <w:t xml:space="preserve">　</w:t>
            </w:r>
          </w:p>
        </w:tc>
        <w:tc>
          <w:tcPr>
            <w:tcW w:w="1261" w:type="dxa"/>
            <w:tcBorders>
              <w:top w:val="nil"/>
              <w:left w:val="nil"/>
              <w:bottom w:val="single" w:sz="4" w:space="0" w:color="auto"/>
              <w:right w:val="single" w:sz="4" w:space="0" w:color="auto"/>
            </w:tcBorders>
            <w:shd w:val="clear" w:color="auto" w:fill="auto"/>
            <w:vAlign w:val="center"/>
            <w:hideMark/>
          </w:tcPr>
          <w:p w14:paraId="1430FD6A" w14:textId="77777777" w:rsidR="0010334C" w:rsidRPr="004A0D85" w:rsidRDefault="0010334C" w:rsidP="0010334C">
            <w:pPr>
              <w:widowControl/>
              <w:jc w:val="left"/>
              <w:rPr>
                <w:rFonts w:ascii="宋体" w:hAnsi="宋体" w:cs="Arial"/>
                <w:color w:val="000000"/>
                <w:kern w:val="0"/>
                <w:sz w:val="20"/>
                <w:szCs w:val="20"/>
              </w:rPr>
            </w:pPr>
            <w:r w:rsidRPr="004A0D85">
              <w:rPr>
                <w:rFonts w:ascii="宋体" w:hAnsi="宋体" w:cs="Arial" w:hint="eastAsia"/>
                <w:color w:val="000000"/>
                <w:kern w:val="0"/>
                <w:sz w:val="20"/>
                <w:szCs w:val="20"/>
              </w:rPr>
              <w:t>注意事项见附页说明</w:t>
            </w:r>
          </w:p>
        </w:tc>
        <w:tc>
          <w:tcPr>
            <w:tcW w:w="1140" w:type="dxa"/>
            <w:tcBorders>
              <w:top w:val="nil"/>
              <w:left w:val="nil"/>
              <w:bottom w:val="single" w:sz="4" w:space="0" w:color="auto"/>
              <w:right w:val="single" w:sz="4" w:space="0" w:color="auto"/>
            </w:tcBorders>
            <w:shd w:val="clear" w:color="auto" w:fill="auto"/>
            <w:hideMark/>
          </w:tcPr>
          <w:p w14:paraId="367683EE" w14:textId="70F6DBA3" w:rsidR="0010334C" w:rsidRPr="004A0D85" w:rsidRDefault="0010334C" w:rsidP="0010334C">
            <w:pPr>
              <w:widowControl/>
              <w:jc w:val="left"/>
              <w:rPr>
                <w:rFonts w:ascii="Arial" w:hAnsi="Arial" w:cs="Arial"/>
                <w:kern w:val="0"/>
                <w:sz w:val="20"/>
                <w:szCs w:val="20"/>
              </w:rPr>
            </w:pPr>
            <w:r w:rsidRPr="00C97157">
              <w:t>J5/6％应交税费-进项税</w:t>
            </w:r>
          </w:p>
        </w:tc>
        <w:tc>
          <w:tcPr>
            <w:tcW w:w="880" w:type="dxa"/>
            <w:tcBorders>
              <w:top w:val="nil"/>
              <w:left w:val="nil"/>
              <w:bottom w:val="single" w:sz="4" w:space="0" w:color="auto"/>
              <w:right w:val="single" w:sz="4" w:space="0" w:color="auto"/>
            </w:tcBorders>
            <w:shd w:val="clear" w:color="auto" w:fill="auto"/>
            <w:noWrap/>
            <w:vAlign w:val="center"/>
            <w:hideMark/>
          </w:tcPr>
          <w:p w14:paraId="7BB012AE" w14:textId="77777777" w:rsidR="0010334C" w:rsidRPr="004A0D85" w:rsidRDefault="0010334C" w:rsidP="0010334C">
            <w:pPr>
              <w:widowControl/>
              <w:jc w:val="left"/>
              <w:rPr>
                <w:rFonts w:ascii="Arial" w:hAnsi="Arial" w:cs="Arial"/>
                <w:kern w:val="0"/>
                <w:sz w:val="20"/>
                <w:szCs w:val="20"/>
              </w:rPr>
            </w:pPr>
            <w:r w:rsidRPr="004A0D85">
              <w:rPr>
                <w:rFonts w:ascii="Arial" w:hAnsi="Arial" w:cs="Arial"/>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center"/>
            <w:hideMark/>
          </w:tcPr>
          <w:p w14:paraId="2CC99985" w14:textId="77777777" w:rsidR="0010334C" w:rsidRPr="004A0D85" w:rsidRDefault="0010334C" w:rsidP="0010334C">
            <w:pPr>
              <w:widowControl/>
              <w:jc w:val="left"/>
              <w:rPr>
                <w:rFonts w:ascii="Arial" w:hAnsi="Arial" w:cs="Arial"/>
                <w:kern w:val="0"/>
                <w:sz w:val="20"/>
                <w:szCs w:val="20"/>
              </w:rPr>
            </w:pPr>
            <w:r w:rsidRPr="004A0D85">
              <w:rPr>
                <w:rFonts w:ascii="Arial" w:hAnsi="Arial" w:cs="Arial"/>
                <w:kern w:val="0"/>
                <w:sz w:val="20"/>
                <w:szCs w:val="20"/>
              </w:rPr>
              <w:t xml:space="preserve">　</w:t>
            </w:r>
          </w:p>
        </w:tc>
      </w:tr>
      <w:tr w:rsidR="0010334C" w:rsidRPr="004A0D85" w14:paraId="48BCED54" w14:textId="77777777" w:rsidTr="00D825AD">
        <w:trPr>
          <w:trHeight w:val="87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723C4A7" w14:textId="77777777" w:rsidR="0010334C" w:rsidRPr="004A0D85" w:rsidRDefault="0010334C" w:rsidP="0010334C">
            <w:pPr>
              <w:widowControl/>
              <w:jc w:val="center"/>
              <w:rPr>
                <w:rFonts w:ascii="Arial" w:hAnsi="Arial" w:cs="Arial"/>
                <w:kern w:val="0"/>
                <w:sz w:val="20"/>
                <w:szCs w:val="20"/>
              </w:rPr>
            </w:pPr>
            <w:r w:rsidRPr="004A0D85">
              <w:rPr>
                <w:rFonts w:ascii="Arial" w:hAnsi="Arial" w:cs="Arial"/>
                <w:kern w:val="0"/>
                <w:sz w:val="20"/>
                <w:szCs w:val="20"/>
              </w:rPr>
              <w:t>2</w:t>
            </w:r>
          </w:p>
        </w:tc>
        <w:tc>
          <w:tcPr>
            <w:tcW w:w="1081" w:type="dxa"/>
            <w:tcBorders>
              <w:top w:val="nil"/>
              <w:left w:val="nil"/>
              <w:bottom w:val="single" w:sz="4" w:space="0" w:color="auto"/>
              <w:right w:val="single" w:sz="4" w:space="0" w:color="auto"/>
            </w:tcBorders>
            <w:shd w:val="clear" w:color="auto" w:fill="auto"/>
            <w:vAlign w:val="center"/>
            <w:hideMark/>
          </w:tcPr>
          <w:p w14:paraId="323C3E05" w14:textId="24E92319" w:rsidR="0010334C" w:rsidRPr="004A0D85" w:rsidRDefault="008C2897" w:rsidP="0010334C">
            <w:pPr>
              <w:widowControl/>
              <w:jc w:val="center"/>
              <w:rPr>
                <w:rFonts w:ascii="宋体" w:hAnsi="宋体" w:cs="Arial"/>
                <w:color w:val="000000"/>
                <w:kern w:val="0"/>
                <w:sz w:val="20"/>
                <w:szCs w:val="20"/>
              </w:rPr>
            </w:pPr>
            <w:r>
              <w:rPr>
                <w:rFonts w:ascii="宋体" w:hAnsi="宋体" w:cs="Arial" w:hint="eastAsia"/>
                <w:color w:val="000000"/>
                <w:kern w:val="0"/>
                <w:sz w:val="20"/>
                <w:szCs w:val="20"/>
              </w:rPr>
              <w:t>白砂糖堆垛</w:t>
            </w:r>
            <w:r w:rsidR="0010334C" w:rsidRPr="00BA2716">
              <w:rPr>
                <w:rFonts w:ascii="宋体" w:hAnsi="宋体" w:cs="Arial" w:hint="eastAsia"/>
                <w:color w:val="000000"/>
                <w:kern w:val="0"/>
                <w:sz w:val="20"/>
                <w:szCs w:val="20"/>
              </w:rPr>
              <w:t>产品外运装车费</w:t>
            </w:r>
          </w:p>
        </w:tc>
        <w:tc>
          <w:tcPr>
            <w:tcW w:w="1061" w:type="dxa"/>
            <w:tcBorders>
              <w:top w:val="nil"/>
              <w:left w:val="nil"/>
              <w:bottom w:val="single" w:sz="4" w:space="0" w:color="auto"/>
              <w:right w:val="single" w:sz="4" w:space="0" w:color="auto"/>
            </w:tcBorders>
            <w:shd w:val="clear" w:color="auto" w:fill="auto"/>
            <w:noWrap/>
            <w:vAlign w:val="center"/>
            <w:hideMark/>
          </w:tcPr>
          <w:p w14:paraId="4C240954"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1D86A83F"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noWrap/>
            <w:vAlign w:val="center"/>
            <w:hideMark/>
          </w:tcPr>
          <w:p w14:paraId="51F12C5D"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吨</w:t>
            </w:r>
          </w:p>
        </w:tc>
        <w:tc>
          <w:tcPr>
            <w:tcW w:w="920" w:type="dxa"/>
            <w:tcBorders>
              <w:top w:val="nil"/>
              <w:left w:val="nil"/>
              <w:bottom w:val="single" w:sz="4" w:space="0" w:color="auto"/>
              <w:right w:val="single" w:sz="4" w:space="0" w:color="auto"/>
            </w:tcBorders>
            <w:shd w:val="clear" w:color="auto" w:fill="auto"/>
            <w:noWrap/>
            <w:vAlign w:val="center"/>
            <w:hideMark/>
          </w:tcPr>
          <w:p w14:paraId="2C3FBD75" w14:textId="77777777" w:rsidR="0010334C" w:rsidRPr="004A0D85" w:rsidRDefault="0010334C" w:rsidP="0010334C">
            <w:pPr>
              <w:widowControl/>
              <w:jc w:val="right"/>
              <w:rPr>
                <w:rFonts w:ascii="Arial" w:hAnsi="Arial" w:cs="Arial"/>
                <w:kern w:val="0"/>
                <w:sz w:val="20"/>
                <w:szCs w:val="20"/>
              </w:rPr>
            </w:pPr>
            <w:r w:rsidRPr="004A0D85">
              <w:rPr>
                <w:rFonts w:ascii="Arial" w:hAnsi="Arial" w:cs="Arial"/>
                <w:kern w:val="0"/>
                <w:sz w:val="20"/>
                <w:szCs w:val="20"/>
              </w:rPr>
              <w:t xml:space="preserve">　</w:t>
            </w:r>
          </w:p>
        </w:tc>
        <w:tc>
          <w:tcPr>
            <w:tcW w:w="1261" w:type="dxa"/>
            <w:tcBorders>
              <w:top w:val="nil"/>
              <w:left w:val="nil"/>
              <w:bottom w:val="single" w:sz="4" w:space="0" w:color="auto"/>
              <w:right w:val="single" w:sz="4" w:space="0" w:color="auto"/>
            </w:tcBorders>
            <w:shd w:val="clear" w:color="auto" w:fill="auto"/>
            <w:vAlign w:val="center"/>
            <w:hideMark/>
          </w:tcPr>
          <w:p w14:paraId="24540AE5" w14:textId="77777777" w:rsidR="0010334C" w:rsidRPr="004A0D85" w:rsidRDefault="0010334C" w:rsidP="0010334C">
            <w:pPr>
              <w:widowControl/>
              <w:jc w:val="left"/>
              <w:rPr>
                <w:rFonts w:ascii="宋体" w:hAnsi="宋体" w:cs="Arial"/>
                <w:color w:val="000000"/>
                <w:kern w:val="0"/>
                <w:sz w:val="20"/>
                <w:szCs w:val="20"/>
              </w:rPr>
            </w:pPr>
            <w:r w:rsidRPr="004A0D85">
              <w:rPr>
                <w:rFonts w:ascii="宋体" w:hAnsi="宋体" w:cs="Arial" w:hint="eastAsia"/>
                <w:color w:val="000000"/>
                <w:kern w:val="0"/>
                <w:sz w:val="20"/>
                <w:szCs w:val="20"/>
              </w:rPr>
              <w:t>注意事项见附页说明</w:t>
            </w:r>
          </w:p>
        </w:tc>
        <w:tc>
          <w:tcPr>
            <w:tcW w:w="1140" w:type="dxa"/>
            <w:tcBorders>
              <w:top w:val="nil"/>
              <w:left w:val="nil"/>
              <w:bottom w:val="single" w:sz="4" w:space="0" w:color="auto"/>
              <w:right w:val="single" w:sz="4" w:space="0" w:color="auto"/>
            </w:tcBorders>
            <w:shd w:val="clear" w:color="auto" w:fill="auto"/>
            <w:hideMark/>
          </w:tcPr>
          <w:p w14:paraId="4732C16B" w14:textId="5B8430B4" w:rsidR="0010334C" w:rsidRPr="004A0D85" w:rsidRDefault="0010334C" w:rsidP="0010334C">
            <w:pPr>
              <w:widowControl/>
              <w:jc w:val="left"/>
              <w:rPr>
                <w:rFonts w:ascii="Arial" w:hAnsi="Arial" w:cs="Arial"/>
                <w:kern w:val="0"/>
                <w:sz w:val="20"/>
                <w:szCs w:val="20"/>
              </w:rPr>
            </w:pPr>
            <w:r w:rsidRPr="00C97157">
              <w:t>J5/6％应交税费-进项税</w:t>
            </w:r>
          </w:p>
        </w:tc>
        <w:tc>
          <w:tcPr>
            <w:tcW w:w="880" w:type="dxa"/>
            <w:tcBorders>
              <w:top w:val="nil"/>
              <w:left w:val="nil"/>
              <w:bottom w:val="single" w:sz="4" w:space="0" w:color="auto"/>
              <w:right w:val="single" w:sz="4" w:space="0" w:color="auto"/>
            </w:tcBorders>
            <w:shd w:val="clear" w:color="auto" w:fill="auto"/>
            <w:noWrap/>
            <w:vAlign w:val="center"/>
            <w:hideMark/>
          </w:tcPr>
          <w:p w14:paraId="0132F1A1" w14:textId="77777777" w:rsidR="0010334C" w:rsidRPr="004A0D85" w:rsidRDefault="0010334C" w:rsidP="0010334C">
            <w:pPr>
              <w:widowControl/>
              <w:jc w:val="left"/>
              <w:rPr>
                <w:rFonts w:ascii="Arial" w:hAnsi="Arial" w:cs="Arial"/>
                <w:kern w:val="0"/>
                <w:sz w:val="20"/>
                <w:szCs w:val="20"/>
              </w:rPr>
            </w:pPr>
            <w:r w:rsidRPr="004A0D85">
              <w:rPr>
                <w:rFonts w:ascii="Arial" w:hAnsi="Arial" w:cs="Arial"/>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center"/>
            <w:hideMark/>
          </w:tcPr>
          <w:p w14:paraId="1A6C531B" w14:textId="77777777" w:rsidR="0010334C" w:rsidRPr="004A0D85" w:rsidRDefault="0010334C" w:rsidP="0010334C">
            <w:pPr>
              <w:widowControl/>
              <w:jc w:val="left"/>
              <w:rPr>
                <w:rFonts w:ascii="Arial" w:hAnsi="Arial" w:cs="Arial"/>
                <w:kern w:val="0"/>
                <w:sz w:val="20"/>
                <w:szCs w:val="20"/>
              </w:rPr>
            </w:pPr>
            <w:r w:rsidRPr="004A0D85">
              <w:rPr>
                <w:rFonts w:ascii="Arial" w:hAnsi="Arial" w:cs="Arial"/>
                <w:kern w:val="0"/>
                <w:sz w:val="20"/>
                <w:szCs w:val="20"/>
              </w:rPr>
              <w:t xml:space="preserve">　</w:t>
            </w:r>
          </w:p>
        </w:tc>
      </w:tr>
      <w:tr w:rsidR="0010334C" w:rsidRPr="004A0D85" w14:paraId="5013ED57" w14:textId="77777777" w:rsidTr="00D825AD">
        <w:trPr>
          <w:trHeight w:val="99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331D091" w14:textId="7CC8B0F3" w:rsidR="0010334C" w:rsidRPr="004A0D85" w:rsidRDefault="0010334C" w:rsidP="0010334C">
            <w:pPr>
              <w:widowControl/>
              <w:jc w:val="center"/>
              <w:rPr>
                <w:rFonts w:ascii="Arial" w:hAnsi="Arial" w:cs="Arial"/>
                <w:kern w:val="0"/>
                <w:sz w:val="20"/>
                <w:szCs w:val="20"/>
              </w:rPr>
            </w:pPr>
            <w:r>
              <w:rPr>
                <w:rFonts w:ascii="Arial" w:hAnsi="Arial" w:cs="Arial" w:hint="eastAsia"/>
                <w:kern w:val="0"/>
                <w:sz w:val="20"/>
                <w:szCs w:val="20"/>
              </w:rPr>
              <w:t>3</w:t>
            </w:r>
          </w:p>
        </w:tc>
        <w:tc>
          <w:tcPr>
            <w:tcW w:w="1081" w:type="dxa"/>
            <w:tcBorders>
              <w:top w:val="nil"/>
              <w:left w:val="nil"/>
              <w:bottom w:val="single" w:sz="4" w:space="0" w:color="auto"/>
              <w:right w:val="single" w:sz="4" w:space="0" w:color="auto"/>
            </w:tcBorders>
            <w:shd w:val="clear" w:color="auto" w:fill="auto"/>
            <w:vAlign w:val="center"/>
            <w:hideMark/>
          </w:tcPr>
          <w:p w14:paraId="691B1933"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颗粒粕倒短码垛费</w:t>
            </w:r>
          </w:p>
        </w:tc>
        <w:tc>
          <w:tcPr>
            <w:tcW w:w="1061" w:type="dxa"/>
            <w:tcBorders>
              <w:top w:val="nil"/>
              <w:left w:val="nil"/>
              <w:bottom w:val="single" w:sz="4" w:space="0" w:color="auto"/>
              <w:right w:val="single" w:sz="4" w:space="0" w:color="auto"/>
            </w:tcBorders>
            <w:shd w:val="clear" w:color="auto" w:fill="auto"/>
            <w:noWrap/>
            <w:vAlign w:val="center"/>
            <w:hideMark/>
          </w:tcPr>
          <w:p w14:paraId="4FA2A127"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2D0D3707"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noWrap/>
            <w:vAlign w:val="center"/>
            <w:hideMark/>
          </w:tcPr>
          <w:p w14:paraId="6F04C38F"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吨</w:t>
            </w:r>
          </w:p>
        </w:tc>
        <w:tc>
          <w:tcPr>
            <w:tcW w:w="920" w:type="dxa"/>
            <w:tcBorders>
              <w:top w:val="nil"/>
              <w:left w:val="nil"/>
              <w:bottom w:val="single" w:sz="4" w:space="0" w:color="auto"/>
              <w:right w:val="single" w:sz="4" w:space="0" w:color="auto"/>
            </w:tcBorders>
            <w:shd w:val="clear" w:color="auto" w:fill="auto"/>
            <w:noWrap/>
            <w:vAlign w:val="center"/>
            <w:hideMark/>
          </w:tcPr>
          <w:p w14:paraId="24CF31BF" w14:textId="77777777" w:rsidR="0010334C" w:rsidRPr="004A0D85" w:rsidRDefault="0010334C" w:rsidP="0010334C">
            <w:pPr>
              <w:widowControl/>
              <w:jc w:val="right"/>
              <w:rPr>
                <w:rFonts w:ascii="Arial" w:hAnsi="Arial" w:cs="Arial"/>
                <w:kern w:val="0"/>
                <w:sz w:val="20"/>
                <w:szCs w:val="20"/>
              </w:rPr>
            </w:pPr>
            <w:r w:rsidRPr="004A0D85">
              <w:rPr>
                <w:rFonts w:ascii="Arial" w:hAnsi="Arial" w:cs="Arial"/>
                <w:kern w:val="0"/>
                <w:sz w:val="20"/>
                <w:szCs w:val="20"/>
              </w:rPr>
              <w:t xml:space="preserve">　</w:t>
            </w:r>
          </w:p>
        </w:tc>
        <w:tc>
          <w:tcPr>
            <w:tcW w:w="1261" w:type="dxa"/>
            <w:tcBorders>
              <w:top w:val="nil"/>
              <w:left w:val="nil"/>
              <w:bottom w:val="single" w:sz="4" w:space="0" w:color="auto"/>
              <w:right w:val="single" w:sz="4" w:space="0" w:color="auto"/>
            </w:tcBorders>
            <w:shd w:val="clear" w:color="auto" w:fill="auto"/>
            <w:vAlign w:val="center"/>
            <w:hideMark/>
          </w:tcPr>
          <w:p w14:paraId="3BB43C56" w14:textId="77777777" w:rsidR="0010334C" w:rsidRPr="004A0D85" w:rsidRDefault="0010334C" w:rsidP="0010334C">
            <w:pPr>
              <w:widowControl/>
              <w:jc w:val="left"/>
              <w:rPr>
                <w:rFonts w:ascii="宋体" w:hAnsi="宋体" w:cs="Arial"/>
                <w:color w:val="000000"/>
                <w:kern w:val="0"/>
                <w:sz w:val="20"/>
                <w:szCs w:val="20"/>
              </w:rPr>
            </w:pPr>
            <w:r w:rsidRPr="004A0D85">
              <w:rPr>
                <w:rFonts w:ascii="宋体" w:hAnsi="宋体" w:cs="Arial" w:hint="eastAsia"/>
                <w:color w:val="000000"/>
                <w:kern w:val="0"/>
                <w:sz w:val="20"/>
                <w:szCs w:val="20"/>
              </w:rPr>
              <w:t>注意事项见附页说明</w:t>
            </w:r>
          </w:p>
        </w:tc>
        <w:tc>
          <w:tcPr>
            <w:tcW w:w="1140" w:type="dxa"/>
            <w:tcBorders>
              <w:top w:val="nil"/>
              <w:left w:val="nil"/>
              <w:bottom w:val="single" w:sz="4" w:space="0" w:color="auto"/>
              <w:right w:val="single" w:sz="4" w:space="0" w:color="auto"/>
            </w:tcBorders>
            <w:shd w:val="clear" w:color="auto" w:fill="auto"/>
            <w:hideMark/>
          </w:tcPr>
          <w:p w14:paraId="0C7B81D1" w14:textId="2740BBC4" w:rsidR="0010334C" w:rsidRPr="004A0D85" w:rsidRDefault="0010334C" w:rsidP="0010334C">
            <w:pPr>
              <w:widowControl/>
              <w:jc w:val="left"/>
              <w:rPr>
                <w:rFonts w:ascii="Arial" w:hAnsi="Arial" w:cs="Arial"/>
                <w:kern w:val="0"/>
                <w:sz w:val="20"/>
                <w:szCs w:val="20"/>
              </w:rPr>
            </w:pPr>
            <w:r w:rsidRPr="00C97157">
              <w:t>J5/6％应交税费-进项税</w:t>
            </w:r>
          </w:p>
        </w:tc>
        <w:tc>
          <w:tcPr>
            <w:tcW w:w="880" w:type="dxa"/>
            <w:tcBorders>
              <w:top w:val="nil"/>
              <w:left w:val="nil"/>
              <w:bottom w:val="single" w:sz="4" w:space="0" w:color="auto"/>
              <w:right w:val="single" w:sz="4" w:space="0" w:color="auto"/>
            </w:tcBorders>
            <w:shd w:val="clear" w:color="auto" w:fill="auto"/>
            <w:noWrap/>
            <w:vAlign w:val="center"/>
            <w:hideMark/>
          </w:tcPr>
          <w:p w14:paraId="792FE8D8" w14:textId="77777777" w:rsidR="0010334C" w:rsidRPr="004A0D85" w:rsidRDefault="0010334C" w:rsidP="0010334C">
            <w:pPr>
              <w:widowControl/>
              <w:jc w:val="left"/>
              <w:rPr>
                <w:rFonts w:ascii="Arial" w:hAnsi="Arial" w:cs="Arial"/>
                <w:kern w:val="0"/>
                <w:sz w:val="20"/>
                <w:szCs w:val="20"/>
              </w:rPr>
            </w:pPr>
            <w:r w:rsidRPr="004A0D85">
              <w:rPr>
                <w:rFonts w:ascii="Arial" w:hAnsi="Arial" w:cs="Arial"/>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center"/>
            <w:hideMark/>
          </w:tcPr>
          <w:p w14:paraId="3E048FF8" w14:textId="77777777" w:rsidR="0010334C" w:rsidRPr="004A0D85" w:rsidRDefault="0010334C" w:rsidP="0010334C">
            <w:pPr>
              <w:widowControl/>
              <w:jc w:val="left"/>
              <w:rPr>
                <w:rFonts w:ascii="Arial" w:hAnsi="Arial" w:cs="Arial"/>
                <w:kern w:val="0"/>
                <w:sz w:val="20"/>
                <w:szCs w:val="20"/>
              </w:rPr>
            </w:pPr>
            <w:r w:rsidRPr="004A0D85">
              <w:rPr>
                <w:rFonts w:ascii="Arial" w:hAnsi="Arial" w:cs="Arial"/>
                <w:kern w:val="0"/>
                <w:sz w:val="20"/>
                <w:szCs w:val="20"/>
              </w:rPr>
              <w:t xml:space="preserve">　</w:t>
            </w:r>
          </w:p>
        </w:tc>
      </w:tr>
      <w:tr w:rsidR="0010334C" w:rsidRPr="004A0D85" w14:paraId="63150577" w14:textId="77777777" w:rsidTr="00D825AD">
        <w:trPr>
          <w:trHeight w:val="112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785110D" w14:textId="43A1C5D4" w:rsidR="0010334C" w:rsidRPr="004A0D85" w:rsidRDefault="0010334C" w:rsidP="0010334C">
            <w:pPr>
              <w:widowControl/>
              <w:jc w:val="center"/>
              <w:rPr>
                <w:rFonts w:ascii="Arial" w:hAnsi="Arial" w:cs="Arial"/>
                <w:kern w:val="0"/>
                <w:sz w:val="20"/>
                <w:szCs w:val="20"/>
              </w:rPr>
            </w:pPr>
            <w:r>
              <w:rPr>
                <w:rFonts w:ascii="Arial" w:hAnsi="Arial" w:cs="Arial" w:hint="eastAsia"/>
                <w:kern w:val="0"/>
                <w:sz w:val="20"/>
                <w:szCs w:val="20"/>
              </w:rPr>
              <w:t>4</w:t>
            </w:r>
          </w:p>
        </w:tc>
        <w:tc>
          <w:tcPr>
            <w:tcW w:w="1081" w:type="dxa"/>
            <w:tcBorders>
              <w:top w:val="nil"/>
              <w:left w:val="nil"/>
              <w:bottom w:val="single" w:sz="4" w:space="0" w:color="auto"/>
              <w:right w:val="single" w:sz="4" w:space="0" w:color="auto"/>
            </w:tcBorders>
            <w:shd w:val="clear" w:color="auto" w:fill="auto"/>
            <w:vAlign w:val="center"/>
            <w:hideMark/>
          </w:tcPr>
          <w:p w14:paraId="36EBEF86"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颗粒粕堆垛产品外运装车费</w:t>
            </w:r>
          </w:p>
        </w:tc>
        <w:tc>
          <w:tcPr>
            <w:tcW w:w="1061" w:type="dxa"/>
            <w:tcBorders>
              <w:top w:val="nil"/>
              <w:left w:val="nil"/>
              <w:bottom w:val="single" w:sz="4" w:space="0" w:color="auto"/>
              <w:right w:val="single" w:sz="4" w:space="0" w:color="auto"/>
            </w:tcBorders>
            <w:shd w:val="clear" w:color="auto" w:fill="auto"/>
            <w:noWrap/>
            <w:vAlign w:val="center"/>
            <w:hideMark/>
          </w:tcPr>
          <w:p w14:paraId="1450AC51"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75EF6196"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noWrap/>
            <w:vAlign w:val="center"/>
            <w:hideMark/>
          </w:tcPr>
          <w:p w14:paraId="7B7FA03D" w14:textId="77777777" w:rsidR="0010334C" w:rsidRPr="004A0D85" w:rsidRDefault="0010334C" w:rsidP="0010334C">
            <w:pPr>
              <w:widowControl/>
              <w:jc w:val="center"/>
              <w:rPr>
                <w:rFonts w:ascii="宋体" w:hAnsi="宋体" w:cs="Arial"/>
                <w:color w:val="000000"/>
                <w:kern w:val="0"/>
                <w:sz w:val="20"/>
                <w:szCs w:val="20"/>
              </w:rPr>
            </w:pPr>
            <w:r w:rsidRPr="004A0D85">
              <w:rPr>
                <w:rFonts w:ascii="宋体" w:hAnsi="宋体" w:cs="Arial" w:hint="eastAsia"/>
                <w:color w:val="000000"/>
                <w:kern w:val="0"/>
                <w:sz w:val="20"/>
                <w:szCs w:val="20"/>
              </w:rPr>
              <w:t>吨</w:t>
            </w:r>
          </w:p>
        </w:tc>
        <w:tc>
          <w:tcPr>
            <w:tcW w:w="920" w:type="dxa"/>
            <w:tcBorders>
              <w:top w:val="nil"/>
              <w:left w:val="nil"/>
              <w:bottom w:val="single" w:sz="4" w:space="0" w:color="auto"/>
              <w:right w:val="single" w:sz="4" w:space="0" w:color="auto"/>
            </w:tcBorders>
            <w:shd w:val="clear" w:color="auto" w:fill="auto"/>
            <w:noWrap/>
            <w:vAlign w:val="center"/>
            <w:hideMark/>
          </w:tcPr>
          <w:p w14:paraId="6A3341F6" w14:textId="77777777" w:rsidR="0010334C" w:rsidRPr="004A0D85" w:rsidRDefault="0010334C" w:rsidP="0010334C">
            <w:pPr>
              <w:widowControl/>
              <w:jc w:val="right"/>
              <w:rPr>
                <w:rFonts w:ascii="Arial" w:hAnsi="Arial" w:cs="Arial"/>
                <w:kern w:val="0"/>
                <w:sz w:val="20"/>
                <w:szCs w:val="20"/>
              </w:rPr>
            </w:pPr>
            <w:r w:rsidRPr="004A0D85">
              <w:rPr>
                <w:rFonts w:ascii="Arial" w:hAnsi="Arial" w:cs="Arial"/>
                <w:kern w:val="0"/>
                <w:sz w:val="20"/>
                <w:szCs w:val="20"/>
              </w:rPr>
              <w:t xml:space="preserve">　</w:t>
            </w:r>
          </w:p>
        </w:tc>
        <w:tc>
          <w:tcPr>
            <w:tcW w:w="1261" w:type="dxa"/>
            <w:tcBorders>
              <w:top w:val="nil"/>
              <w:left w:val="nil"/>
              <w:bottom w:val="single" w:sz="4" w:space="0" w:color="auto"/>
              <w:right w:val="single" w:sz="4" w:space="0" w:color="auto"/>
            </w:tcBorders>
            <w:shd w:val="clear" w:color="auto" w:fill="auto"/>
            <w:vAlign w:val="center"/>
            <w:hideMark/>
          </w:tcPr>
          <w:p w14:paraId="4B7679AC" w14:textId="77777777" w:rsidR="0010334C" w:rsidRPr="004A0D85" w:rsidRDefault="0010334C" w:rsidP="0010334C">
            <w:pPr>
              <w:widowControl/>
              <w:jc w:val="left"/>
              <w:rPr>
                <w:rFonts w:ascii="宋体" w:hAnsi="宋体" w:cs="Arial"/>
                <w:color w:val="000000"/>
                <w:kern w:val="0"/>
                <w:sz w:val="20"/>
                <w:szCs w:val="20"/>
              </w:rPr>
            </w:pPr>
            <w:r w:rsidRPr="004A0D85">
              <w:rPr>
                <w:rFonts w:ascii="宋体" w:hAnsi="宋体" w:cs="Arial" w:hint="eastAsia"/>
                <w:color w:val="000000"/>
                <w:kern w:val="0"/>
                <w:sz w:val="20"/>
                <w:szCs w:val="20"/>
              </w:rPr>
              <w:t>注意事项见附页说明</w:t>
            </w:r>
          </w:p>
        </w:tc>
        <w:tc>
          <w:tcPr>
            <w:tcW w:w="1140" w:type="dxa"/>
            <w:tcBorders>
              <w:top w:val="nil"/>
              <w:left w:val="nil"/>
              <w:bottom w:val="single" w:sz="4" w:space="0" w:color="auto"/>
              <w:right w:val="single" w:sz="4" w:space="0" w:color="auto"/>
            </w:tcBorders>
            <w:shd w:val="clear" w:color="auto" w:fill="auto"/>
            <w:hideMark/>
          </w:tcPr>
          <w:p w14:paraId="1B268644" w14:textId="5D9D8C99" w:rsidR="0010334C" w:rsidRPr="004A0D85" w:rsidRDefault="0010334C" w:rsidP="0010334C">
            <w:pPr>
              <w:widowControl/>
              <w:jc w:val="left"/>
              <w:rPr>
                <w:rFonts w:ascii="Arial" w:hAnsi="Arial" w:cs="Arial"/>
                <w:kern w:val="0"/>
                <w:sz w:val="20"/>
                <w:szCs w:val="20"/>
              </w:rPr>
            </w:pPr>
            <w:r w:rsidRPr="00C97157">
              <w:t>J5/6％应交税费-进项税</w:t>
            </w:r>
          </w:p>
        </w:tc>
        <w:tc>
          <w:tcPr>
            <w:tcW w:w="880" w:type="dxa"/>
            <w:tcBorders>
              <w:top w:val="nil"/>
              <w:left w:val="nil"/>
              <w:bottom w:val="single" w:sz="4" w:space="0" w:color="auto"/>
              <w:right w:val="single" w:sz="4" w:space="0" w:color="auto"/>
            </w:tcBorders>
            <w:shd w:val="clear" w:color="auto" w:fill="auto"/>
            <w:noWrap/>
            <w:vAlign w:val="center"/>
            <w:hideMark/>
          </w:tcPr>
          <w:p w14:paraId="2FF99CD2" w14:textId="77777777" w:rsidR="0010334C" w:rsidRPr="004A0D85" w:rsidRDefault="0010334C" w:rsidP="0010334C">
            <w:pPr>
              <w:widowControl/>
              <w:jc w:val="left"/>
              <w:rPr>
                <w:rFonts w:ascii="Arial" w:hAnsi="Arial" w:cs="Arial"/>
                <w:kern w:val="0"/>
                <w:sz w:val="20"/>
                <w:szCs w:val="20"/>
              </w:rPr>
            </w:pPr>
            <w:r w:rsidRPr="004A0D85">
              <w:rPr>
                <w:rFonts w:ascii="Arial" w:hAnsi="Arial" w:cs="Arial"/>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center"/>
            <w:hideMark/>
          </w:tcPr>
          <w:p w14:paraId="1601EE05" w14:textId="77777777" w:rsidR="0010334C" w:rsidRPr="004A0D85" w:rsidRDefault="0010334C" w:rsidP="0010334C">
            <w:pPr>
              <w:widowControl/>
              <w:jc w:val="left"/>
              <w:rPr>
                <w:rFonts w:ascii="Arial" w:hAnsi="Arial" w:cs="Arial"/>
                <w:kern w:val="0"/>
                <w:sz w:val="20"/>
                <w:szCs w:val="20"/>
              </w:rPr>
            </w:pPr>
            <w:r w:rsidRPr="004A0D85">
              <w:rPr>
                <w:rFonts w:ascii="Arial" w:hAnsi="Arial" w:cs="Arial"/>
                <w:kern w:val="0"/>
                <w:sz w:val="20"/>
                <w:szCs w:val="20"/>
              </w:rPr>
              <w:t xml:space="preserve">　</w:t>
            </w:r>
          </w:p>
        </w:tc>
      </w:tr>
    </w:tbl>
    <w:p w14:paraId="1417967F" w14:textId="77777777" w:rsidR="008D4BBC" w:rsidRPr="005C0AEE" w:rsidRDefault="008D4BBC" w:rsidP="007834AE">
      <w:pPr>
        <w:jc w:val="left"/>
        <w:rPr>
          <w:rFonts w:ascii="华文仿宋" w:eastAsia="华文仿宋" w:hAnsi="华文仿宋" w:cs="Arial"/>
          <w:kern w:val="0"/>
          <w:sz w:val="24"/>
        </w:rPr>
      </w:pPr>
    </w:p>
    <w:p w14:paraId="4925FD78" w14:textId="703FBB62" w:rsidR="00FD361A" w:rsidRPr="00FD361A" w:rsidRDefault="00FD361A" w:rsidP="00FD361A">
      <w:pPr>
        <w:spacing w:line="360" w:lineRule="auto"/>
        <w:rPr>
          <w:rFonts w:ascii="华文仿宋" w:eastAsia="华文仿宋" w:hAnsi="华文仿宋"/>
          <w:sz w:val="28"/>
          <w:szCs w:val="28"/>
        </w:rPr>
      </w:pPr>
      <w:r w:rsidRPr="00FD361A">
        <w:rPr>
          <w:rFonts w:ascii="华文仿宋" w:eastAsia="华文仿宋" w:hAnsi="华文仿宋"/>
          <w:sz w:val="28"/>
          <w:szCs w:val="28"/>
        </w:rPr>
        <w:t>3.</w:t>
      </w:r>
      <w:r>
        <w:rPr>
          <w:rFonts w:ascii="华文仿宋" w:eastAsia="华文仿宋" w:hAnsi="华文仿宋"/>
          <w:sz w:val="28"/>
          <w:szCs w:val="28"/>
        </w:rPr>
        <w:t>3</w:t>
      </w:r>
      <w:r w:rsidRPr="00FD361A">
        <w:rPr>
          <w:rFonts w:ascii="华文仿宋" w:eastAsia="华文仿宋" w:hAnsi="华文仿宋"/>
          <w:sz w:val="28"/>
          <w:szCs w:val="28"/>
        </w:rPr>
        <w:t>、倒运码垛要求：</w:t>
      </w:r>
    </w:p>
    <w:p w14:paraId="2606623B" w14:textId="64AC8FF2" w:rsidR="008B16AE" w:rsidRPr="00132A33" w:rsidRDefault="008B16AE" w:rsidP="008B16AE">
      <w:pPr>
        <w:rPr>
          <w:rFonts w:ascii="华文仿宋" w:eastAsia="华文仿宋" w:hAnsi="华文仿宋"/>
          <w:sz w:val="28"/>
          <w:szCs w:val="28"/>
        </w:rPr>
      </w:pPr>
      <w:r w:rsidRPr="00132A33">
        <w:rPr>
          <w:rFonts w:ascii="华文仿宋" w:eastAsia="华文仿宋" w:hAnsi="华文仿宋" w:hint="eastAsia"/>
          <w:sz w:val="28"/>
          <w:szCs w:val="28"/>
        </w:rPr>
        <w:t xml:space="preserve">1、产品倒短运输车辆由中标方自找,中标方所派车辆及司机必须符合国家交通管理部门的有关规定，车况良好（前后照明灯具、倒车警示、车辆保险齐全、刹车性能完好、）、具备安全资质，司机提供健康证明，中标方承包人提供员工、司机雇主责任险，倒运车辆在本榨期开机前3天内到位。                       </w:t>
      </w:r>
    </w:p>
    <w:p w14:paraId="5DF32F79" w14:textId="77777777" w:rsidR="008B16AE" w:rsidRPr="00132A33" w:rsidRDefault="008B16AE" w:rsidP="008B16AE">
      <w:pPr>
        <w:rPr>
          <w:rFonts w:ascii="华文仿宋" w:eastAsia="华文仿宋" w:hAnsi="华文仿宋"/>
          <w:sz w:val="28"/>
          <w:szCs w:val="28"/>
        </w:rPr>
      </w:pPr>
      <w:r w:rsidRPr="00132A33">
        <w:rPr>
          <w:rFonts w:ascii="华文仿宋" w:eastAsia="华文仿宋" w:hAnsi="华文仿宋" w:hint="eastAsia"/>
          <w:sz w:val="28"/>
          <w:szCs w:val="28"/>
        </w:rPr>
        <w:t>2、产品倒短所需装车民工由中标方找，所有民工提供健康证明，中标方承包人提供民工雇主责任险。</w:t>
      </w:r>
    </w:p>
    <w:p w14:paraId="55711E15" w14:textId="77777777" w:rsidR="008B16AE" w:rsidRPr="00132A33" w:rsidRDefault="008B16AE" w:rsidP="008B16AE">
      <w:pPr>
        <w:rPr>
          <w:rFonts w:ascii="华文仿宋" w:eastAsia="华文仿宋" w:hAnsi="华文仿宋"/>
          <w:sz w:val="28"/>
          <w:szCs w:val="28"/>
        </w:rPr>
      </w:pPr>
      <w:r w:rsidRPr="00132A33">
        <w:rPr>
          <w:rFonts w:ascii="华文仿宋" w:eastAsia="华文仿宋" w:hAnsi="华文仿宋" w:hint="eastAsia"/>
          <w:sz w:val="28"/>
          <w:szCs w:val="28"/>
        </w:rPr>
        <w:t>3、倒短运输车辆要求：</w:t>
      </w:r>
    </w:p>
    <w:p w14:paraId="6F9BDF65" w14:textId="77777777" w:rsidR="008B16AE" w:rsidRPr="00132A33" w:rsidRDefault="008B16AE" w:rsidP="008B16AE">
      <w:pPr>
        <w:rPr>
          <w:rFonts w:ascii="华文仿宋" w:eastAsia="华文仿宋" w:hAnsi="华文仿宋"/>
          <w:sz w:val="28"/>
          <w:szCs w:val="28"/>
        </w:rPr>
      </w:pPr>
      <w:r w:rsidRPr="00132A33">
        <w:rPr>
          <w:rFonts w:ascii="华文仿宋" w:eastAsia="华文仿宋" w:hAnsi="华文仿宋" w:hint="eastAsia"/>
          <w:sz w:val="28"/>
          <w:szCs w:val="28"/>
        </w:rPr>
        <w:t>a、车辆载重12吨以上，一次可装八个吨袋，每个吨袋1.5吨。</w:t>
      </w:r>
    </w:p>
    <w:p w14:paraId="49D628BE" w14:textId="77777777" w:rsidR="008B16AE" w:rsidRPr="00132A33" w:rsidRDefault="008B16AE" w:rsidP="008B16AE">
      <w:pPr>
        <w:rPr>
          <w:rFonts w:ascii="华文仿宋" w:eastAsia="华文仿宋" w:hAnsi="华文仿宋"/>
          <w:sz w:val="28"/>
          <w:szCs w:val="28"/>
        </w:rPr>
      </w:pPr>
      <w:r w:rsidRPr="00132A33">
        <w:rPr>
          <w:rFonts w:ascii="华文仿宋" w:eastAsia="华文仿宋" w:hAnsi="华文仿宋" w:hint="eastAsia"/>
          <w:sz w:val="28"/>
          <w:szCs w:val="28"/>
        </w:rPr>
        <w:t xml:space="preserve">b、车辆防摔装置即单边护栏上沿离地面高度3米。                   </w:t>
      </w:r>
    </w:p>
    <w:p w14:paraId="37E5CF06" w14:textId="77777777" w:rsidR="008B16AE" w:rsidRPr="00132A33" w:rsidRDefault="008B16AE" w:rsidP="008B16AE">
      <w:pPr>
        <w:rPr>
          <w:rFonts w:ascii="华文仿宋" w:eastAsia="华文仿宋" w:hAnsi="华文仿宋"/>
          <w:sz w:val="28"/>
          <w:szCs w:val="28"/>
        </w:rPr>
      </w:pPr>
      <w:r w:rsidRPr="00132A33">
        <w:rPr>
          <w:rFonts w:ascii="华文仿宋" w:eastAsia="华文仿宋" w:hAnsi="华文仿宋" w:hint="eastAsia"/>
          <w:sz w:val="28"/>
          <w:szCs w:val="28"/>
        </w:rPr>
        <w:t xml:space="preserve">4、产品倒运距离不超过1公里。                       </w:t>
      </w:r>
    </w:p>
    <w:p w14:paraId="0643F665" w14:textId="77777777" w:rsidR="008B16AE" w:rsidRPr="00132A33" w:rsidRDefault="008B16AE" w:rsidP="008B16AE">
      <w:pPr>
        <w:jc w:val="left"/>
        <w:rPr>
          <w:rFonts w:ascii="华文仿宋" w:eastAsia="华文仿宋" w:hAnsi="华文仿宋"/>
          <w:sz w:val="28"/>
          <w:szCs w:val="28"/>
        </w:rPr>
      </w:pPr>
      <w:r w:rsidRPr="00132A33">
        <w:rPr>
          <w:rFonts w:ascii="华文仿宋" w:eastAsia="华文仿宋" w:hAnsi="华文仿宋" w:hint="eastAsia"/>
          <w:sz w:val="28"/>
          <w:szCs w:val="28"/>
        </w:rPr>
        <w:t>5、中标方产品倒运工作现场必须有一名管理员，管理员与工作人员必须听从新宁公司调度管理，服从新宁公司调度安排，否则处理一定额度罚款。</w:t>
      </w:r>
    </w:p>
    <w:p w14:paraId="785032AA" w14:textId="77777777" w:rsidR="008B16AE" w:rsidRPr="00132A33" w:rsidRDefault="008B16AE" w:rsidP="008B16AE">
      <w:pPr>
        <w:jc w:val="left"/>
        <w:rPr>
          <w:rFonts w:ascii="华文仿宋" w:eastAsia="华文仿宋" w:hAnsi="华文仿宋"/>
          <w:sz w:val="28"/>
          <w:szCs w:val="28"/>
        </w:rPr>
      </w:pPr>
      <w:r>
        <w:rPr>
          <w:rFonts w:ascii="华文仿宋" w:eastAsia="华文仿宋" w:hAnsi="华文仿宋"/>
          <w:sz w:val="28"/>
          <w:szCs w:val="28"/>
        </w:rPr>
        <w:lastRenderedPageBreak/>
        <w:t>6</w:t>
      </w:r>
      <w:r w:rsidRPr="00132A33">
        <w:rPr>
          <w:rFonts w:ascii="华文仿宋" w:eastAsia="华文仿宋" w:hAnsi="华文仿宋" w:hint="eastAsia"/>
          <w:sz w:val="28"/>
          <w:szCs w:val="28"/>
        </w:rPr>
        <w:t>、中标方倒运司机及工作人员、民工在新宁公司院外发生一切不安全行为及其损失均与我公司无关，责任自负。</w:t>
      </w:r>
    </w:p>
    <w:p w14:paraId="37B4A9E1" w14:textId="77777777" w:rsidR="008B16AE" w:rsidRDefault="008B16AE" w:rsidP="008B16AE">
      <w:pPr>
        <w:jc w:val="left"/>
        <w:rPr>
          <w:rFonts w:ascii="华文仿宋" w:eastAsia="华文仿宋" w:hAnsi="华文仿宋"/>
          <w:sz w:val="28"/>
          <w:szCs w:val="28"/>
        </w:rPr>
      </w:pPr>
      <w:r>
        <w:rPr>
          <w:rFonts w:ascii="华文仿宋" w:eastAsia="华文仿宋" w:hAnsi="华文仿宋"/>
          <w:sz w:val="28"/>
          <w:szCs w:val="28"/>
        </w:rPr>
        <w:t>7</w:t>
      </w:r>
      <w:r w:rsidRPr="00132A33">
        <w:rPr>
          <w:rFonts w:ascii="华文仿宋" w:eastAsia="华文仿宋" w:hAnsi="华文仿宋" w:hint="eastAsia"/>
          <w:sz w:val="28"/>
          <w:szCs w:val="28"/>
        </w:rPr>
        <w:t>、结算办法与发票税率：</w:t>
      </w:r>
    </w:p>
    <w:p w14:paraId="28E5FBF9" w14:textId="77777777" w:rsidR="008B16AE" w:rsidRDefault="008B16AE" w:rsidP="008B16AE">
      <w:pPr>
        <w:spacing w:line="360" w:lineRule="auto"/>
        <w:jc w:val="left"/>
        <w:rPr>
          <w:rFonts w:ascii="华文仿宋" w:eastAsia="华文仿宋" w:hAnsi="华文仿宋"/>
          <w:sz w:val="28"/>
          <w:szCs w:val="28"/>
        </w:rPr>
      </w:pPr>
      <w:r>
        <w:rPr>
          <w:rFonts w:ascii="华文仿宋" w:eastAsia="华文仿宋" w:hAnsi="华文仿宋" w:hint="eastAsia"/>
          <w:sz w:val="28"/>
          <w:szCs w:val="28"/>
        </w:rPr>
        <w:t>1）结算办法</w:t>
      </w:r>
      <w:r w:rsidRPr="00FD361A">
        <w:rPr>
          <w:rFonts w:ascii="华文仿宋" w:eastAsia="华文仿宋" w:hAnsi="华文仿宋"/>
          <w:sz w:val="28"/>
          <w:szCs w:val="28"/>
        </w:rPr>
        <w:t>以合同签订为准。</w:t>
      </w:r>
    </w:p>
    <w:p w14:paraId="1A005421" w14:textId="5BB4FDC9" w:rsidR="008B16AE" w:rsidRDefault="008B16AE" w:rsidP="008B16AE">
      <w:pPr>
        <w:spacing w:line="360" w:lineRule="auto"/>
        <w:jc w:val="left"/>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hint="eastAsia"/>
          <w:sz w:val="28"/>
          <w:szCs w:val="28"/>
        </w:rPr>
        <w:t>）发票税率：</w:t>
      </w:r>
      <w:r w:rsidR="0029332D">
        <w:rPr>
          <w:rFonts w:ascii="华文仿宋" w:eastAsia="华文仿宋" w:hAnsi="华文仿宋"/>
          <w:sz w:val="28"/>
          <w:szCs w:val="28"/>
        </w:rPr>
        <w:t>6</w:t>
      </w:r>
      <w:r>
        <w:rPr>
          <w:rFonts w:ascii="华文仿宋" w:eastAsia="华文仿宋" w:hAnsi="华文仿宋"/>
          <w:sz w:val="28"/>
          <w:szCs w:val="28"/>
        </w:rPr>
        <w:t>%</w:t>
      </w:r>
      <w:r>
        <w:rPr>
          <w:rFonts w:ascii="华文仿宋" w:eastAsia="华文仿宋" w:hAnsi="华文仿宋" w:hint="eastAsia"/>
          <w:sz w:val="28"/>
          <w:szCs w:val="28"/>
        </w:rPr>
        <w:t>增值</w:t>
      </w:r>
      <w:r w:rsidR="00601FC0">
        <w:rPr>
          <w:rFonts w:ascii="华文仿宋" w:eastAsia="华文仿宋" w:hAnsi="华文仿宋" w:hint="eastAsia"/>
          <w:sz w:val="28"/>
          <w:szCs w:val="28"/>
        </w:rPr>
        <w:t>税</w:t>
      </w:r>
      <w:r>
        <w:rPr>
          <w:rFonts w:ascii="华文仿宋" w:eastAsia="华文仿宋" w:hAnsi="华文仿宋" w:hint="eastAsia"/>
          <w:sz w:val="28"/>
          <w:szCs w:val="28"/>
        </w:rPr>
        <w:t>专用发票</w:t>
      </w:r>
    </w:p>
    <w:p w14:paraId="19A83335" w14:textId="2DBE53B2" w:rsidR="008B16AE" w:rsidRDefault="008B16AE" w:rsidP="008B16AE">
      <w:pPr>
        <w:jc w:val="left"/>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hint="eastAsia"/>
          <w:sz w:val="28"/>
          <w:szCs w:val="28"/>
        </w:rPr>
        <w:t>）发票类别：</w:t>
      </w:r>
      <w:r w:rsidR="00BD6A08" w:rsidRPr="00BD6A08">
        <w:rPr>
          <w:rFonts w:ascii="华文仿宋" w:eastAsia="华文仿宋" w:hAnsi="华文仿宋" w:hint="eastAsia"/>
          <w:sz w:val="28"/>
          <w:szCs w:val="28"/>
        </w:rPr>
        <w:t>装卸费</w:t>
      </w:r>
      <w:r w:rsidRPr="00FD361A">
        <w:rPr>
          <w:rFonts w:ascii="华文仿宋" w:eastAsia="华文仿宋" w:hAnsi="华文仿宋"/>
          <w:sz w:val="28"/>
          <w:szCs w:val="28"/>
        </w:rPr>
        <w:t xml:space="preserve">        </w:t>
      </w:r>
      <w:r w:rsidRPr="00132A33">
        <w:rPr>
          <w:rFonts w:ascii="华文仿宋" w:eastAsia="华文仿宋" w:hAnsi="华文仿宋" w:hint="eastAsia"/>
          <w:sz w:val="28"/>
          <w:szCs w:val="28"/>
        </w:rPr>
        <w:t xml:space="preserve">                                    </w:t>
      </w:r>
      <w:r>
        <w:rPr>
          <w:rFonts w:ascii="华文仿宋" w:eastAsia="华文仿宋" w:hAnsi="华文仿宋"/>
          <w:sz w:val="28"/>
          <w:szCs w:val="28"/>
        </w:rPr>
        <w:t>8</w:t>
      </w:r>
      <w:r w:rsidRPr="00132A33">
        <w:rPr>
          <w:rFonts w:ascii="华文仿宋" w:eastAsia="华文仿宋" w:hAnsi="华文仿宋" w:hint="eastAsia"/>
          <w:sz w:val="28"/>
          <w:szCs w:val="28"/>
        </w:rPr>
        <w:t>、产品倒运期间，中标方发生一切不安全行为及其损失均与新宁糖业公司方无关，责任自负。</w:t>
      </w:r>
    </w:p>
    <w:p w14:paraId="6404BC17" w14:textId="006B6B6E" w:rsidR="008B16AE" w:rsidRDefault="008B16AE" w:rsidP="008B16AE">
      <w:pPr>
        <w:jc w:val="left"/>
        <w:rPr>
          <w:rFonts w:ascii="华文仿宋" w:eastAsia="华文仿宋" w:hAnsi="华文仿宋"/>
          <w:sz w:val="28"/>
          <w:szCs w:val="28"/>
        </w:rPr>
      </w:pPr>
      <w:r>
        <w:rPr>
          <w:rFonts w:ascii="华文仿宋" w:eastAsia="华文仿宋" w:hAnsi="华文仿宋"/>
          <w:sz w:val="28"/>
          <w:szCs w:val="28"/>
        </w:rPr>
        <w:t>9</w:t>
      </w:r>
      <w:r w:rsidRPr="00104C9C">
        <w:rPr>
          <w:rFonts w:ascii="华文仿宋" w:eastAsia="华文仿宋" w:hAnsi="华文仿宋" w:hint="eastAsia"/>
          <w:sz w:val="28"/>
          <w:szCs w:val="28"/>
        </w:rPr>
        <w:t>、</w:t>
      </w:r>
      <w:r w:rsidR="001D22D1" w:rsidRPr="001D22D1">
        <w:rPr>
          <w:rFonts w:ascii="华文仿宋" w:eastAsia="华文仿宋" w:hAnsi="华文仿宋"/>
          <w:sz w:val="28"/>
          <w:szCs w:val="28"/>
        </w:rPr>
        <w:t>2023年9月25日始—2024年9月24日止全期总包，含人工、机械费、税费、打扫卫生费等，倒运吨位以实际双方签字确认单为准。</w:t>
      </w:r>
      <w:r>
        <w:rPr>
          <w:rFonts w:ascii="华文仿宋" w:eastAsia="华文仿宋" w:hAnsi="华文仿宋"/>
          <w:sz w:val="28"/>
          <w:szCs w:val="28"/>
        </w:rPr>
        <w:t>10</w:t>
      </w:r>
      <w:r w:rsidR="009A4E71">
        <w:rPr>
          <w:rFonts w:ascii="华文仿宋" w:eastAsia="华文仿宋" w:hAnsi="华文仿宋" w:hint="eastAsia"/>
          <w:sz w:val="28"/>
          <w:szCs w:val="28"/>
        </w:rPr>
        <w:t>、中标方</w:t>
      </w:r>
      <w:r w:rsidRPr="00132A33">
        <w:rPr>
          <w:rFonts w:ascii="华文仿宋" w:eastAsia="华文仿宋" w:hAnsi="华文仿宋" w:hint="eastAsia"/>
          <w:sz w:val="28"/>
          <w:szCs w:val="28"/>
        </w:rPr>
        <w:t>接到中标通知后需将</w:t>
      </w:r>
      <w:r>
        <w:rPr>
          <w:rFonts w:ascii="华文仿宋" w:eastAsia="华文仿宋" w:hAnsi="华文仿宋" w:hint="eastAsia"/>
          <w:sz w:val="28"/>
          <w:szCs w:val="28"/>
        </w:rPr>
        <w:t>十</w:t>
      </w:r>
      <w:r w:rsidRPr="00132A33">
        <w:rPr>
          <w:rFonts w:ascii="华文仿宋" w:eastAsia="华文仿宋" w:hAnsi="华文仿宋" w:hint="eastAsia"/>
          <w:sz w:val="28"/>
          <w:szCs w:val="28"/>
        </w:rPr>
        <w:t>万元</w:t>
      </w:r>
      <w:r>
        <w:rPr>
          <w:rFonts w:ascii="华文仿宋" w:eastAsia="华文仿宋" w:hAnsi="华文仿宋" w:hint="eastAsia"/>
          <w:sz w:val="28"/>
          <w:szCs w:val="28"/>
        </w:rPr>
        <w:t>合同</w:t>
      </w:r>
      <w:r w:rsidRPr="00132A33">
        <w:rPr>
          <w:rFonts w:ascii="华文仿宋" w:eastAsia="华文仿宋" w:hAnsi="华文仿宋" w:hint="eastAsia"/>
          <w:sz w:val="28"/>
          <w:szCs w:val="28"/>
        </w:rPr>
        <w:t>保证金交到新宁公司财务处。</w:t>
      </w:r>
    </w:p>
    <w:p w14:paraId="50E30C9E" w14:textId="736C5065" w:rsidR="001D22D1" w:rsidRDefault="001D22D1" w:rsidP="008B16AE">
      <w:pPr>
        <w:jc w:val="left"/>
        <w:rPr>
          <w:rFonts w:ascii="华文仿宋" w:eastAsia="华文仿宋" w:hAnsi="华文仿宋"/>
          <w:sz w:val="28"/>
          <w:szCs w:val="28"/>
        </w:rPr>
      </w:pPr>
      <w:r w:rsidRPr="001D22D1">
        <w:rPr>
          <w:rFonts w:ascii="华文仿宋" w:eastAsia="华文仿宋" w:hAnsi="华文仿宋"/>
          <w:sz w:val="28"/>
          <w:szCs w:val="28"/>
        </w:rPr>
        <w:t>11、采购范围：产品出库装车费、入库码垛费、车辆倒短费、装卸、发运、人员保险、劳务服务费、税金、以及库内外卫生打扫的日常工作。</w:t>
      </w:r>
    </w:p>
    <w:p w14:paraId="1D55367E" w14:textId="508EB2BE" w:rsidR="00966889" w:rsidRPr="004A0D85" w:rsidRDefault="00966889" w:rsidP="008B16AE">
      <w:pPr>
        <w:jc w:val="left"/>
        <w:rPr>
          <w:rFonts w:ascii="华文仿宋" w:eastAsia="华文仿宋" w:hAnsi="华文仿宋"/>
          <w:sz w:val="28"/>
          <w:szCs w:val="28"/>
        </w:rPr>
      </w:pPr>
      <w:r w:rsidRPr="00966889">
        <w:rPr>
          <w:rFonts w:ascii="华文仿宋" w:eastAsia="华文仿宋" w:hAnsi="华文仿宋"/>
          <w:sz w:val="28"/>
          <w:szCs w:val="28"/>
        </w:rPr>
        <w:t>12、榨季生产结束后至2024年9月25日中标方必须保证足够的装卸工按计划装车，并按新宁公司要求完成</w:t>
      </w:r>
      <w:r w:rsidR="009A4E71">
        <w:rPr>
          <w:rFonts w:ascii="华文仿宋" w:eastAsia="华文仿宋" w:hAnsi="华文仿宋" w:hint="eastAsia"/>
          <w:sz w:val="28"/>
          <w:szCs w:val="28"/>
        </w:rPr>
        <w:t>产品</w:t>
      </w:r>
      <w:r w:rsidRPr="00966889">
        <w:rPr>
          <w:rFonts w:ascii="华文仿宋" w:eastAsia="华文仿宋" w:hAnsi="华文仿宋"/>
          <w:sz w:val="28"/>
          <w:szCs w:val="28"/>
        </w:rPr>
        <w:t>发运</w:t>
      </w:r>
      <w:r w:rsidR="009A4E71">
        <w:rPr>
          <w:rFonts w:ascii="华文仿宋" w:eastAsia="华文仿宋" w:hAnsi="华文仿宋" w:hint="eastAsia"/>
          <w:sz w:val="28"/>
          <w:szCs w:val="28"/>
        </w:rPr>
        <w:t>及发运</w:t>
      </w:r>
      <w:r w:rsidRPr="00966889">
        <w:rPr>
          <w:rFonts w:ascii="华文仿宋" w:eastAsia="华文仿宋" w:hAnsi="华文仿宋"/>
          <w:sz w:val="28"/>
          <w:szCs w:val="28"/>
        </w:rPr>
        <w:t>期间库房卫生清理、换袋、篷布清洗、修复托盘等工作。</w:t>
      </w:r>
    </w:p>
    <w:p w14:paraId="32F69B4F" w14:textId="3F98B83C" w:rsidR="00FD361A" w:rsidRPr="00FD361A" w:rsidRDefault="00FD361A" w:rsidP="00FD361A">
      <w:pPr>
        <w:spacing w:line="360" w:lineRule="auto"/>
        <w:rPr>
          <w:rFonts w:ascii="华文仿宋" w:eastAsia="华文仿宋" w:hAnsi="华文仿宋"/>
          <w:sz w:val="28"/>
          <w:szCs w:val="28"/>
        </w:rPr>
      </w:pPr>
      <w:r w:rsidRPr="00FD361A">
        <w:rPr>
          <w:rFonts w:ascii="华文仿宋" w:eastAsia="华文仿宋" w:hAnsi="华文仿宋"/>
          <w:sz w:val="28"/>
          <w:szCs w:val="28"/>
        </w:rPr>
        <w:t>3.</w:t>
      </w:r>
      <w:r>
        <w:rPr>
          <w:rFonts w:ascii="华文仿宋" w:eastAsia="华文仿宋" w:hAnsi="华文仿宋"/>
          <w:sz w:val="28"/>
          <w:szCs w:val="28"/>
        </w:rPr>
        <w:t>4</w:t>
      </w:r>
      <w:r w:rsidRPr="00FD361A">
        <w:rPr>
          <w:rFonts w:ascii="华文仿宋" w:eastAsia="华文仿宋" w:hAnsi="华文仿宋"/>
          <w:sz w:val="28"/>
          <w:szCs w:val="28"/>
        </w:rPr>
        <w:t>、现场作业要求：</w:t>
      </w:r>
    </w:p>
    <w:p w14:paraId="17AFFA20" w14:textId="77777777" w:rsidR="008B16AE" w:rsidRPr="00E546F0" w:rsidRDefault="008B16AE" w:rsidP="008B16AE">
      <w:pPr>
        <w:spacing w:line="360" w:lineRule="auto"/>
        <w:jc w:val="left"/>
        <w:rPr>
          <w:rFonts w:ascii="华文仿宋" w:eastAsia="华文仿宋" w:hAnsi="华文仿宋"/>
          <w:sz w:val="28"/>
          <w:szCs w:val="28"/>
        </w:rPr>
      </w:pPr>
      <w:r w:rsidRPr="00E546F0">
        <w:rPr>
          <w:rFonts w:ascii="华文仿宋" w:eastAsia="华文仿宋" w:hAnsi="华文仿宋"/>
          <w:sz w:val="28"/>
          <w:szCs w:val="28"/>
        </w:rPr>
        <w:t>1、施工人员必须配戴安全防护用具。</w:t>
      </w:r>
    </w:p>
    <w:p w14:paraId="551B4E54" w14:textId="754D3BEF" w:rsidR="008B16AE" w:rsidRDefault="008B16AE" w:rsidP="008B16AE">
      <w:pPr>
        <w:spacing w:line="360" w:lineRule="auto"/>
        <w:jc w:val="left"/>
        <w:rPr>
          <w:rFonts w:ascii="华文仿宋" w:eastAsia="华文仿宋" w:hAnsi="华文仿宋"/>
          <w:sz w:val="28"/>
          <w:szCs w:val="28"/>
        </w:rPr>
      </w:pPr>
      <w:r w:rsidRPr="00E546F0">
        <w:rPr>
          <w:rFonts w:ascii="华文仿宋" w:eastAsia="华文仿宋" w:hAnsi="华文仿宋"/>
          <w:sz w:val="28"/>
          <w:szCs w:val="28"/>
        </w:rPr>
        <w:t>2、</w:t>
      </w:r>
      <w:r w:rsidRPr="007834AE">
        <w:rPr>
          <w:rFonts w:ascii="华文仿宋" w:eastAsia="华文仿宋" w:hAnsi="华文仿宋" w:hint="eastAsia"/>
          <w:sz w:val="28"/>
          <w:szCs w:val="28"/>
        </w:rPr>
        <w:t>拉运车辆和</w:t>
      </w:r>
      <w:r w:rsidR="004C70E0">
        <w:rPr>
          <w:rFonts w:ascii="华文仿宋" w:eastAsia="华文仿宋" w:hAnsi="华文仿宋" w:hint="eastAsia"/>
          <w:sz w:val="28"/>
          <w:szCs w:val="28"/>
        </w:rPr>
        <w:t>叉</w:t>
      </w:r>
      <w:r w:rsidRPr="007834AE">
        <w:rPr>
          <w:rFonts w:ascii="华文仿宋" w:eastAsia="华文仿宋" w:hAnsi="华文仿宋" w:hint="eastAsia"/>
          <w:sz w:val="28"/>
          <w:szCs w:val="28"/>
        </w:rPr>
        <w:t>车必须装有倒车预警系统。</w:t>
      </w:r>
    </w:p>
    <w:p w14:paraId="1398C8E8" w14:textId="77777777" w:rsidR="008B16AE" w:rsidRPr="00E546F0" w:rsidRDefault="008B16AE" w:rsidP="008B16AE">
      <w:pPr>
        <w:spacing w:line="360" w:lineRule="auto"/>
        <w:jc w:val="left"/>
        <w:rPr>
          <w:rFonts w:ascii="华文仿宋" w:eastAsia="华文仿宋" w:hAnsi="华文仿宋"/>
          <w:sz w:val="28"/>
          <w:szCs w:val="28"/>
        </w:rPr>
      </w:pPr>
      <w:r>
        <w:rPr>
          <w:rFonts w:ascii="华文仿宋" w:eastAsia="华文仿宋" w:hAnsi="华文仿宋" w:hint="eastAsia"/>
          <w:sz w:val="28"/>
          <w:szCs w:val="28"/>
        </w:rPr>
        <w:t>3、</w:t>
      </w:r>
      <w:r w:rsidRPr="00E546F0">
        <w:rPr>
          <w:rFonts w:ascii="华文仿宋" w:eastAsia="华文仿宋" w:hAnsi="华文仿宋"/>
          <w:sz w:val="28"/>
          <w:szCs w:val="28"/>
        </w:rPr>
        <w:t>施工现场周围设定警戒区，建立警示牌等。</w:t>
      </w:r>
    </w:p>
    <w:p w14:paraId="67601E55" w14:textId="77777777" w:rsidR="008B16AE" w:rsidRPr="00E546F0" w:rsidRDefault="008B16AE" w:rsidP="008B16AE">
      <w:pPr>
        <w:spacing w:line="360" w:lineRule="auto"/>
        <w:jc w:val="left"/>
        <w:rPr>
          <w:rFonts w:ascii="华文仿宋" w:eastAsia="华文仿宋" w:hAnsi="华文仿宋"/>
          <w:sz w:val="28"/>
          <w:szCs w:val="28"/>
        </w:rPr>
      </w:pPr>
      <w:r>
        <w:rPr>
          <w:rFonts w:ascii="华文仿宋" w:eastAsia="华文仿宋" w:hAnsi="华文仿宋" w:hint="eastAsia"/>
          <w:sz w:val="28"/>
          <w:szCs w:val="28"/>
        </w:rPr>
        <w:lastRenderedPageBreak/>
        <w:t>4</w:t>
      </w:r>
      <w:r w:rsidRPr="00E546F0">
        <w:rPr>
          <w:rFonts w:ascii="华文仿宋" w:eastAsia="华文仿宋" w:hAnsi="华文仿宋"/>
          <w:sz w:val="28"/>
          <w:szCs w:val="28"/>
        </w:rPr>
        <w:t>、现场配安全监督人员。</w:t>
      </w:r>
    </w:p>
    <w:p w14:paraId="6D78899A" w14:textId="77777777" w:rsidR="008B16AE" w:rsidRDefault="008B16AE" w:rsidP="008B16AE">
      <w:pPr>
        <w:spacing w:line="360" w:lineRule="auto"/>
        <w:jc w:val="left"/>
        <w:rPr>
          <w:rFonts w:ascii="华文仿宋" w:eastAsia="华文仿宋" w:hAnsi="华文仿宋"/>
          <w:sz w:val="28"/>
          <w:szCs w:val="28"/>
        </w:rPr>
      </w:pPr>
      <w:r>
        <w:rPr>
          <w:rFonts w:ascii="华文仿宋" w:eastAsia="华文仿宋" w:hAnsi="华文仿宋" w:hint="eastAsia"/>
          <w:sz w:val="28"/>
          <w:szCs w:val="28"/>
        </w:rPr>
        <w:t>5</w:t>
      </w:r>
      <w:r w:rsidRPr="00E546F0">
        <w:rPr>
          <w:rFonts w:ascii="华文仿宋" w:eastAsia="华文仿宋" w:hAnsi="华文仿宋"/>
          <w:sz w:val="28"/>
          <w:szCs w:val="28"/>
        </w:rPr>
        <w:t>、每天</w:t>
      </w:r>
      <w:r>
        <w:rPr>
          <w:rFonts w:ascii="华文仿宋" w:eastAsia="华文仿宋" w:hAnsi="华文仿宋" w:hint="eastAsia"/>
          <w:sz w:val="28"/>
          <w:szCs w:val="28"/>
        </w:rPr>
        <w:t>倒运前检查车辆安全</w:t>
      </w:r>
    </w:p>
    <w:p w14:paraId="386991AF" w14:textId="0BE595CB" w:rsidR="008B16AE" w:rsidRDefault="008B16AE" w:rsidP="008B16AE">
      <w:pPr>
        <w:spacing w:line="360" w:lineRule="auto"/>
        <w:jc w:val="left"/>
        <w:rPr>
          <w:rFonts w:ascii="华文仿宋" w:eastAsia="华文仿宋" w:hAnsi="华文仿宋"/>
          <w:sz w:val="28"/>
          <w:szCs w:val="28"/>
        </w:rPr>
      </w:pPr>
      <w:r>
        <w:rPr>
          <w:rFonts w:ascii="华文仿宋" w:eastAsia="华文仿宋" w:hAnsi="华文仿宋" w:hint="eastAsia"/>
          <w:sz w:val="28"/>
          <w:szCs w:val="28"/>
        </w:rPr>
        <w:t>6、</w:t>
      </w:r>
      <w:r w:rsidRPr="00496484">
        <w:rPr>
          <w:rFonts w:ascii="华文仿宋" w:eastAsia="华文仿宋" w:hAnsi="华文仿宋"/>
          <w:sz w:val="28"/>
          <w:szCs w:val="28"/>
        </w:rPr>
        <w:t>提供企业安全管理员培训资格证且在有效期内。</w:t>
      </w:r>
      <w:r w:rsidR="00FD361A" w:rsidRPr="00FD361A">
        <w:rPr>
          <w:rFonts w:ascii="华文仿宋" w:eastAsia="华文仿宋" w:hAnsi="华文仿宋"/>
          <w:sz w:val="28"/>
          <w:szCs w:val="28"/>
        </w:rPr>
        <w:t xml:space="preserve">                                                  </w:t>
      </w:r>
    </w:p>
    <w:p w14:paraId="18945D2D" w14:textId="2EFA88DA" w:rsidR="00223AE7" w:rsidRDefault="00E41948" w:rsidP="00FD361A">
      <w:pPr>
        <w:spacing w:line="360" w:lineRule="auto"/>
        <w:rPr>
          <w:rFonts w:ascii="华文仿宋" w:eastAsia="华文仿宋" w:hAnsi="华文仿宋"/>
          <w:sz w:val="28"/>
          <w:szCs w:val="28"/>
        </w:rPr>
      </w:pPr>
      <w:r>
        <w:rPr>
          <w:rFonts w:ascii="华文仿宋" w:eastAsia="华文仿宋" w:hAnsi="华文仿宋" w:hint="eastAsia"/>
          <w:sz w:val="28"/>
          <w:szCs w:val="28"/>
        </w:rPr>
        <w:t>3.</w:t>
      </w:r>
      <w:r w:rsidR="00FD361A">
        <w:rPr>
          <w:rFonts w:ascii="华文仿宋" w:eastAsia="华文仿宋" w:hAnsi="华文仿宋"/>
          <w:sz w:val="28"/>
          <w:szCs w:val="28"/>
        </w:rPr>
        <w:t>5</w:t>
      </w:r>
      <w:r>
        <w:rPr>
          <w:rFonts w:ascii="华文仿宋" w:eastAsia="华文仿宋" w:hAnsi="华文仿宋" w:hint="eastAsia"/>
          <w:sz w:val="28"/>
          <w:szCs w:val="28"/>
        </w:rPr>
        <w:t>联系人：</w:t>
      </w:r>
      <w:r w:rsidR="00377BAE">
        <w:rPr>
          <w:rFonts w:ascii="华文仿宋" w:eastAsia="华文仿宋" w:hAnsi="华文仿宋" w:hint="eastAsia"/>
          <w:sz w:val="28"/>
          <w:szCs w:val="28"/>
        </w:rPr>
        <w:t>高向阳</w:t>
      </w:r>
      <w:r>
        <w:rPr>
          <w:rFonts w:ascii="华文仿宋" w:eastAsia="华文仿宋" w:hAnsi="华文仿宋"/>
          <w:sz w:val="28"/>
          <w:szCs w:val="28"/>
        </w:rPr>
        <w:t xml:space="preserve"> </w:t>
      </w:r>
      <w:r w:rsidR="00804E88">
        <w:rPr>
          <w:rFonts w:ascii="华文仿宋" w:eastAsia="华文仿宋" w:hAnsi="华文仿宋"/>
          <w:sz w:val="28"/>
          <w:szCs w:val="28"/>
        </w:rPr>
        <w:t>13999599968</w:t>
      </w:r>
    </w:p>
    <w:p w14:paraId="0EC7580C" w14:textId="6C602763" w:rsidR="00223AE7" w:rsidRDefault="00E41948" w:rsidP="00002B13">
      <w:pPr>
        <w:spacing w:line="360" w:lineRule="auto"/>
        <w:rPr>
          <w:rFonts w:ascii="华文仿宋" w:eastAsia="华文仿宋" w:hAnsi="华文仿宋"/>
          <w:sz w:val="28"/>
          <w:szCs w:val="28"/>
        </w:rPr>
      </w:pPr>
      <w:r>
        <w:rPr>
          <w:rFonts w:ascii="华文仿宋" w:eastAsia="华文仿宋" w:hAnsi="华文仿宋" w:hint="eastAsia"/>
          <w:sz w:val="28"/>
          <w:szCs w:val="28"/>
        </w:rPr>
        <w:t>4、采购方式：询比价</w:t>
      </w:r>
      <w:r w:rsidR="001D22D1">
        <w:rPr>
          <w:rFonts w:ascii="华文仿宋" w:eastAsia="华文仿宋" w:hAnsi="华文仿宋" w:hint="eastAsia"/>
          <w:sz w:val="28"/>
          <w:szCs w:val="28"/>
        </w:rPr>
        <w:t xml:space="preserve"> </w:t>
      </w:r>
      <w:r w:rsidR="001D22D1">
        <w:rPr>
          <w:rFonts w:ascii="华文仿宋" w:eastAsia="华文仿宋" w:hAnsi="华文仿宋"/>
          <w:sz w:val="28"/>
          <w:szCs w:val="28"/>
        </w:rPr>
        <w:t xml:space="preserve"> 现金</w:t>
      </w:r>
      <w:r w:rsidR="001D22D1">
        <w:rPr>
          <w:rFonts w:ascii="华文仿宋" w:eastAsia="华文仿宋" w:hAnsi="华文仿宋" w:hint="eastAsia"/>
          <w:sz w:val="28"/>
          <w:szCs w:val="28"/>
        </w:rPr>
        <w:t>报价</w:t>
      </w:r>
    </w:p>
    <w:p w14:paraId="10898FE4" w14:textId="0167A529" w:rsidR="00223AE7" w:rsidRDefault="00E41948" w:rsidP="00002B13">
      <w:pPr>
        <w:spacing w:line="360" w:lineRule="auto"/>
        <w:rPr>
          <w:rFonts w:ascii="华文仿宋" w:eastAsia="华文仿宋" w:hAnsi="华文仿宋"/>
          <w:sz w:val="28"/>
          <w:szCs w:val="28"/>
        </w:rPr>
      </w:pPr>
      <w:r>
        <w:rPr>
          <w:rFonts w:ascii="华文仿宋" w:eastAsia="华文仿宋" w:hAnsi="华文仿宋" w:hint="eastAsia"/>
          <w:sz w:val="28"/>
          <w:szCs w:val="28"/>
        </w:rPr>
        <w:t>5、定价方式：最低价中标</w:t>
      </w:r>
      <w:r w:rsidR="00CF208E">
        <w:rPr>
          <w:rFonts w:ascii="华文仿宋" w:eastAsia="华文仿宋" w:hAnsi="华文仿宋" w:hint="eastAsia"/>
          <w:sz w:val="28"/>
          <w:szCs w:val="28"/>
        </w:rPr>
        <w:t xml:space="preserve"> </w:t>
      </w:r>
      <w:r w:rsidR="00CF208E">
        <w:rPr>
          <w:rFonts w:ascii="华文仿宋" w:eastAsia="华文仿宋" w:hAnsi="华文仿宋"/>
          <w:sz w:val="28"/>
          <w:szCs w:val="28"/>
        </w:rPr>
        <w:t xml:space="preserve"> </w:t>
      </w:r>
      <w:r w:rsidR="00CF208E">
        <w:rPr>
          <w:rFonts w:ascii="华文仿宋" w:eastAsia="华文仿宋" w:hAnsi="华文仿宋" w:hint="eastAsia"/>
          <w:sz w:val="28"/>
          <w:szCs w:val="28"/>
        </w:rPr>
        <w:t>现金价</w:t>
      </w:r>
    </w:p>
    <w:p w14:paraId="0861D4E7" w14:textId="77777777" w:rsidR="00223AE7" w:rsidRDefault="00E41948" w:rsidP="00002B13">
      <w:pPr>
        <w:spacing w:line="360" w:lineRule="auto"/>
        <w:rPr>
          <w:rFonts w:ascii="华文仿宋" w:eastAsia="华文仿宋" w:hAnsi="华文仿宋"/>
          <w:sz w:val="28"/>
          <w:szCs w:val="28"/>
        </w:rPr>
      </w:pPr>
      <w:r>
        <w:rPr>
          <w:rFonts w:ascii="华文仿宋" w:eastAsia="华文仿宋" w:hAnsi="华文仿宋" w:hint="eastAsia"/>
          <w:sz w:val="28"/>
          <w:szCs w:val="28"/>
        </w:rPr>
        <w:t>6、投标保证金：无</w:t>
      </w:r>
    </w:p>
    <w:p w14:paraId="2C3168CD" w14:textId="77777777" w:rsidR="00223AE7" w:rsidRDefault="00E41948" w:rsidP="00002B13">
      <w:pPr>
        <w:spacing w:line="360" w:lineRule="auto"/>
        <w:rPr>
          <w:rFonts w:ascii="华文仿宋" w:eastAsia="华文仿宋" w:hAnsi="华文仿宋" w:cs="宋体"/>
          <w:sz w:val="28"/>
          <w:szCs w:val="28"/>
        </w:rPr>
      </w:pPr>
      <w:r>
        <w:rPr>
          <w:rFonts w:ascii="华文仿宋" w:eastAsia="华文仿宋" w:hAnsi="华文仿宋" w:hint="eastAsia"/>
          <w:sz w:val="28"/>
          <w:szCs w:val="28"/>
        </w:rPr>
        <w:t>7、采购程序：（EPS平台程序）项目审核后发布、供应商编制响应文件（含施工方案）、报价响应、谈判</w:t>
      </w:r>
      <w:r>
        <w:rPr>
          <w:rFonts w:ascii="华文仿宋" w:eastAsia="华文仿宋" w:hAnsi="华文仿宋"/>
          <w:sz w:val="28"/>
          <w:szCs w:val="28"/>
        </w:rPr>
        <w:t>/比价</w:t>
      </w:r>
      <w:r>
        <w:rPr>
          <w:rFonts w:ascii="华文仿宋" w:eastAsia="华文仿宋" w:hAnsi="华文仿宋" w:cs="宋体"/>
          <w:sz w:val="28"/>
          <w:szCs w:val="28"/>
        </w:rPr>
        <w:t>、评标、定标、中标通知、履约保证、合同签订、响应不足两家</w:t>
      </w:r>
      <w:r>
        <w:rPr>
          <w:rFonts w:ascii="华文仿宋" w:eastAsia="华文仿宋" w:hAnsi="华文仿宋" w:cs="宋体" w:hint="eastAsia"/>
          <w:sz w:val="28"/>
          <w:szCs w:val="28"/>
        </w:rPr>
        <w:t>的取得响应审批后执行响应操作。</w:t>
      </w:r>
    </w:p>
    <w:p w14:paraId="7E8E53DD" w14:textId="77777777" w:rsidR="00223AE7" w:rsidRDefault="00E4194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8、报名截止时间：根据E</w:t>
      </w:r>
      <w:r>
        <w:rPr>
          <w:rFonts w:ascii="华文仿宋" w:eastAsia="华文仿宋" w:hAnsi="华文仿宋" w:cs="宋体"/>
          <w:sz w:val="28"/>
          <w:szCs w:val="28"/>
        </w:rPr>
        <w:t>PS</w:t>
      </w:r>
      <w:r>
        <w:rPr>
          <w:rFonts w:ascii="华文仿宋" w:eastAsia="华文仿宋" w:hAnsi="华文仿宋" w:cs="宋体" w:hint="eastAsia"/>
          <w:sz w:val="28"/>
          <w:szCs w:val="28"/>
        </w:rPr>
        <w:t>时间</w:t>
      </w:r>
    </w:p>
    <w:p w14:paraId="35344BDB" w14:textId="77777777" w:rsidR="00223AE7" w:rsidRDefault="00E4194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9、报名地点：EPS</w:t>
      </w:r>
    </w:p>
    <w:p w14:paraId="324EF317" w14:textId="77777777" w:rsidR="00223AE7" w:rsidRDefault="00E4194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10、监督方式：附件</w:t>
      </w:r>
      <w:r w:rsidR="00EC7D0F">
        <w:rPr>
          <w:rFonts w:ascii="华文仿宋" w:eastAsia="华文仿宋" w:hAnsi="华文仿宋" w:cs="宋体"/>
          <w:sz w:val="28"/>
          <w:szCs w:val="28"/>
        </w:rPr>
        <w:t>1</w:t>
      </w:r>
    </w:p>
    <w:p w14:paraId="19D08DBA" w14:textId="77777777" w:rsidR="00223AE7" w:rsidRDefault="00E4194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11、合同草案：附件</w:t>
      </w:r>
      <w:r w:rsidR="00EC7D0F">
        <w:rPr>
          <w:rFonts w:ascii="华文仿宋" w:eastAsia="华文仿宋" w:hAnsi="华文仿宋" w:cs="宋体"/>
          <w:sz w:val="28"/>
          <w:szCs w:val="28"/>
        </w:rPr>
        <w:t>2</w:t>
      </w:r>
      <w:r>
        <w:rPr>
          <w:rFonts w:ascii="华文仿宋" w:eastAsia="华文仿宋" w:hAnsi="华文仿宋" w:cs="宋体" w:hint="eastAsia"/>
          <w:sz w:val="28"/>
          <w:szCs w:val="28"/>
        </w:rPr>
        <w:t>（含付款方式）</w:t>
      </w:r>
    </w:p>
    <w:p w14:paraId="70D9E046" w14:textId="77777777" w:rsidR="00223AE7" w:rsidRDefault="00E4194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12、投标文件上传：</w:t>
      </w:r>
    </w:p>
    <w:p w14:paraId="717DD71C" w14:textId="77777777" w:rsidR="00223AE7" w:rsidRDefault="00E41948" w:rsidP="00002B1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1）报价按清单格式传盖章报价单。</w:t>
      </w:r>
    </w:p>
    <w:p w14:paraId="03B24CC7" w14:textId="74644A08" w:rsidR="00223AE7" w:rsidRDefault="00E41948" w:rsidP="00002B1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2）商务部分自行编制。后续如有改变可作为谈判附件上传。</w:t>
      </w:r>
    </w:p>
    <w:p w14:paraId="34C9AEF6" w14:textId="03819998" w:rsidR="00C14DC5" w:rsidRPr="00C14DC5" w:rsidRDefault="00E41948" w:rsidP="00C14DC5">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3）后续谈判的每轮报价单都必须加盖公章。</w:t>
      </w:r>
    </w:p>
    <w:p w14:paraId="4F1FA6BE" w14:textId="77777777" w:rsidR="00223AE7" w:rsidRDefault="00E41948">
      <w:pPr>
        <w:snapToGrid w:val="0"/>
        <w:spacing w:line="360" w:lineRule="auto"/>
        <w:jc w:val="left"/>
        <w:rPr>
          <w:rFonts w:ascii="华文仿宋" w:eastAsia="华文仿宋" w:hAnsi="华文仿宋" w:cs="宋体"/>
          <w:sz w:val="28"/>
          <w:szCs w:val="28"/>
        </w:rPr>
      </w:pPr>
      <w:r>
        <w:rPr>
          <w:rFonts w:ascii="华文仿宋" w:eastAsia="华文仿宋" w:hAnsi="华文仿宋" w:hint="eastAsia"/>
          <w:sz w:val="28"/>
          <w:szCs w:val="28"/>
        </w:rPr>
        <w:t>附件1：</w:t>
      </w:r>
      <w:r>
        <w:rPr>
          <w:rFonts w:ascii="华文仿宋" w:eastAsia="华文仿宋" w:hAnsi="华文仿宋" w:cs="宋体" w:hint="eastAsia"/>
          <w:sz w:val="28"/>
          <w:szCs w:val="28"/>
        </w:rPr>
        <w:t>中粮糖业采购监督联系方式</w:t>
      </w:r>
      <w:r>
        <w:rPr>
          <w:rFonts w:ascii="华文仿宋" w:eastAsia="华文仿宋" w:hAnsi="华文仿宋" w:cs="宋体"/>
          <w:sz w:val="28"/>
          <w:szCs w:val="28"/>
        </w:rPr>
        <w:t xml:space="preserve"> </w:t>
      </w:r>
    </w:p>
    <w:p w14:paraId="0C4CAF54" w14:textId="77777777" w:rsidR="00223AE7" w:rsidRDefault="00E4194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附件2：合同草案</w:t>
      </w:r>
    </w:p>
    <w:p w14:paraId="74EED6FF" w14:textId="77777777" w:rsidR="00223AE7" w:rsidRDefault="00E4194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附件3：安全协议书（施工单位）</w:t>
      </w:r>
    </w:p>
    <w:p w14:paraId="09BAD84C" w14:textId="77777777" w:rsidR="00223AE7" w:rsidRDefault="00E41948">
      <w:pPr>
        <w:pStyle w:val="a7"/>
        <w:spacing w:before="0" w:beforeAutospacing="0" w:after="0" w:afterAutospacing="0" w:line="480" w:lineRule="exact"/>
        <w:rPr>
          <w:rFonts w:ascii="华文仿宋" w:eastAsia="华文仿宋" w:hAnsi="华文仿宋"/>
          <w:sz w:val="28"/>
          <w:szCs w:val="28"/>
        </w:rPr>
      </w:pPr>
      <w:r>
        <w:rPr>
          <w:rFonts w:ascii="华文仿宋" w:eastAsia="华文仿宋" w:hAnsi="华文仿宋" w:hint="eastAsia"/>
          <w:sz w:val="28"/>
          <w:szCs w:val="28"/>
        </w:rPr>
        <w:t>附件1</w:t>
      </w:r>
    </w:p>
    <w:p w14:paraId="2A4AA31F" w14:textId="77777777" w:rsidR="00321E3F" w:rsidRPr="00321E3F" w:rsidRDefault="00321E3F" w:rsidP="00321E3F">
      <w:pPr>
        <w:snapToGrid w:val="0"/>
        <w:spacing w:line="360" w:lineRule="auto"/>
        <w:jc w:val="left"/>
        <w:rPr>
          <w:rFonts w:ascii="仿宋" w:eastAsia="仿宋" w:hAnsi="仿宋" w:cs="宋体"/>
          <w:sz w:val="28"/>
          <w:szCs w:val="28"/>
        </w:rPr>
      </w:pPr>
      <w:r w:rsidRPr="00321E3F">
        <w:rPr>
          <w:rFonts w:ascii="仿宋" w:eastAsia="仿宋" w:hAnsi="仿宋" w:cs="宋体" w:hint="eastAsia"/>
          <w:sz w:val="28"/>
          <w:szCs w:val="28"/>
        </w:rPr>
        <w:t>一、中粮糖业纪检监督联系方式</w:t>
      </w:r>
      <w:r w:rsidRPr="00321E3F">
        <w:rPr>
          <w:rFonts w:ascii="仿宋" w:eastAsia="仿宋" w:hAnsi="仿宋" w:cs="宋体"/>
          <w:sz w:val="28"/>
          <w:szCs w:val="28"/>
        </w:rPr>
        <w:t xml:space="preserve"> </w:t>
      </w:r>
    </w:p>
    <w:p w14:paraId="0C609E0D" w14:textId="77777777" w:rsidR="00321E3F" w:rsidRPr="00321E3F" w:rsidRDefault="00321E3F" w:rsidP="00321E3F">
      <w:pPr>
        <w:snapToGrid w:val="0"/>
        <w:spacing w:line="360" w:lineRule="auto"/>
        <w:jc w:val="left"/>
        <w:rPr>
          <w:rFonts w:ascii="仿宋" w:eastAsia="仿宋" w:hAnsi="仿宋" w:cs="宋体"/>
          <w:sz w:val="28"/>
          <w:szCs w:val="28"/>
        </w:rPr>
      </w:pPr>
      <w:r w:rsidRPr="00321E3F">
        <w:rPr>
          <w:rFonts w:ascii="仿宋" w:eastAsia="仿宋" w:hAnsi="仿宋" w:cs="宋体"/>
          <w:sz w:val="28"/>
          <w:szCs w:val="28"/>
        </w:rPr>
        <w:lastRenderedPageBreak/>
        <w:t>1、寄信。通信地址：北京市朝阳区朝阳门南大街8号中粮福临门大厦9层905房间，中粮糖业纪委办公室收，邮编100020。</w:t>
      </w:r>
    </w:p>
    <w:p w14:paraId="719C1EA1" w14:textId="77777777" w:rsidR="00321E3F" w:rsidRPr="00321E3F" w:rsidRDefault="00321E3F" w:rsidP="00321E3F">
      <w:pPr>
        <w:snapToGrid w:val="0"/>
        <w:spacing w:line="360" w:lineRule="auto"/>
        <w:jc w:val="left"/>
        <w:rPr>
          <w:rFonts w:ascii="仿宋" w:eastAsia="仿宋" w:hAnsi="仿宋" w:cs="宋体"/>
          <w:sz w:val="28"/>
          <w:szCs w:val="28"/>
        </w:rPr>
      </w:pPr>
      <w:r w:rsidRPr="00321E3F">
        <w:rPr>
          <w:rFonts w:ascii="仿宋" w:eastAsia="仿宋" w:hAnsi="仿宋" w:cs="宋体"/>
          <w:sz w:val="28"/>
          <w:szCs w:val="28"/>
        </w:rPr>
        <w:t>2、致电：举报电话：010-85017235。</w:t>
      </w:r>
    </w:p>
    <w:p w14:paraId="0D4FF263" w14:textId="77777777" w:rsidR="00321E3F" w:rsidRPr="00321E3F" w:rsidRDefault="00321E3F" w:rsidP="00321E3F">
      <w:pPr>
        <w:snapToGrid w:val="0"/>
        <w:spacing w:line="360" w:lineRule="auto"/>
        <w:jc w:val="left"/>
        <w:rPr>
          <w:rFonts w:ascii="仿宋" w:eastAsia="仿宋" w:hAnsi="仿宋" w:cs="宋体"/>
          <w:sz w:val="28"/>
          <w:szCs w:val="28"/>
        </w:rPr>
      </w:pPr>
      <w:r w:rsidRPr="00321E3F">
        <w:rPr>
          <w:rFonts w:ascii="仿宋" w:eastAsia="仿宋" w:hAnsi="仿宋" w:cs="宋体" w:hint="eastAsia"/>
          <w:sz w:val="28"/>
          <w:szCs w:val="28"/>
        </w:rPr>
        <w:t>二、采购项目监督人员联系方式</w:t>
      </w:r>
      <w:r w:rsidRPr="00321E3F">
        <w:rPr>
          <w:rFonts w:ascii="仿宋" w:eastAsia="仿宋" w:hAnsi="仿宋" w:cs="宋体"/>
          <w:sz w:val="28"/>
          <w:szCs w:val="28"/>
        </w:rPr>
        <w:t xml:space="preserve"> </w:t>
      </w:r>
    </w:p>
    <w:p w14:paraId="4F128905" w14:textId="77777777" w:rsidR="00321E3F" w:rsidRPr="00321E3F" w:rsidRDefault="00321E3F" w:rsidP="00321E3F">
      <w:pPr>
        <w:snapToGrid w:val="0"/>
        <w:spacing w:line="360" w:lineRule="auto"/>
        <w:jc w:val="left"/>
        <w:rPr>
          <w:rFonts w:ascii="仿宋" w:eastAsia="仿宋" w:hAnsi="仿宋" w:cs="宋体"/>
          <w:sz w:val="28"/>
          <w:szCs w:val="28"/>
        </w:rPr>
      </w:pPr>
      <w:r w:rsidRPr="00321E3F">
        <w:rPr>
          <w:rFonts w:ascii="仿宋" w:eastAsia="仿宋" w:hAnsi="仿宋" w:cs="宋体" w:hint="eastAsia"/>
          <w:sz w:val="28"/>
          <w:szCs w:val="28"/>
        </w:rPr>
        <w:t>姓名：王平</w:t>
      </w:r>
    </w:p>
    <w:p w14:paraId="151F627B" w14:textId="77777777" w:rsidR="00321E3F" w:rsidRPr="00321E3F" w:rsidRDefault="00321E3F" w:rsidP="00321E3F">
      <w:pPr>
        <w:snapToGrid w:val="0"/>
        <w:spacing w:line="360" w:lineRule="auto"/>
        <w:jc w:val="left"/>
        <w:rPr>
          <w:rFonts w:ascii="仿宋" w:eastAsia="仿宋" w:hAnsi="仿宋" w:cs="宋体"/>
          <w:sz w:val="28"/>
          <w:szCs w:val="28"/>
        </w:rPr>
      </w:pPr>
      <w:r w:rsidRPr="00321E3F">
        <w:rPr>
          <w:rFonts w:ascii="仿宋" w:eastAsia="仿宋" w:hAnsi="仿宋" w:cs="宋体" w:hint="eastAsia"/>
          <w:sz w:val="28"/>
          <w:szCs w:val="28"/>
        </w:rPr>
        <w:t>联系电话：</w:t>
      </w:r>
      <w:r w:rsidRPr="00321E3F">
        <w:rPr>
          <w:rFonts w:ascii="仿宋" w:eastAsia="仿宋" w:hAnsi="仿宋" w:cs="宋体"/>
          <w:sz w:val="28"/>
          <w:szCs w:val="28"/>
        </w:rPr>
        <w:t>13</w:t>
      </w:r>
      <w:r w:rsidRPr="00321E3F">
        <w:rPr>
          <w:rFonts w:ascii="仿宋" w:eastAsia="仿宋" w:hAnsi="仿宋" w:cs="宋体" w:hint="eastAsia"/>
          <w:sz w:val="28"/>
          <w:szCs w:val="28"/>
        </w:rPr>
        <w:t>519985480</w:t>
      </w:r>
    </w:p>
    <w:p w14:paraId="246EB7D9" w14:textId="77777777" w:rsidR="00223AE7" w:rsidRPr="00321E3F" w:rsidRDefault="00223AE7"/>
    <w:p w14:paraId="468FD7CC" w14:textId="43904CDC" w:rsidR="00223AE7" w:rsidRPr="00321E3F" w:rsidRDefault="00E41948">
      <w:pPr>
        <w:rPr>
          <w:rFonts w:ascii="华文仿宋" w:eastAsia="华文仿宋" w:hAnsi="华文仿宋" w:cs="宋体"/>
          <w:sz w:val="28"/>
          <w:szCs w:val="28"/>
        </w:rPr>
      </w:pPr>
      <w:r w:rsidRPr="00321E3F">
        <w:rPr>
          <w:rFonts w:ascii="华文仿宋" w:eastAsia="华文仿宋" w:hAnsi="华文仿宋" w:cs="宋体" w:hint="eastAsia"/>
          <w:sz w:val="28"/>
          <w:szCs w:val="28"/>
        </w:rPr>
        <w:t>附件2：合同草案</w:t>
      </w:r>
      <w:r w:rsidR="008F78A6" w:rsidRPr="008F78A6">
        <w:rPr>
          <w:rFonts w:ascii="华文仿宋" w:eastAsia="华文仿宋" w:hAnsi="华文仿宋" w:cs="宋体" w:hint="eastAsia"/>
          <w:sz w:val="28"/>
          <w:szCs w:val="28"/>
        </w:rPr>
        <w:t>（以最终签订为主）</w:t>
      </w:r>
      <w:bookmarkStart w:id="5" w:name="_GoBack"/>
      <w:bookmarkEnd w:id="5"/>
    </w:p>
    <w:p w14:paraId="25AA1072" w14:textId="5DCEE12F" w:rsidR="00F82E74" w:rsidRPr="00F82E74" w:rsidRDefault="00F82E74" w:rsidP="00F82E74">
      <w:pPr>
        <w:ind w:firstLineChars="200" w:firstLine="640"/>
        <w:rPr>
          <w:rFonts w:ascii="华文仿宋" w:eastAsia="华文仿宋" w:hAnsi="华文仿宋" w:cs="宋体"/>
          <w:sz w:val="32"/>
          <w:szCs w:val="32"/>
        </w:rPr>
      </w:pPr>
      <w:r w:rsidRPr="00321E3F">
        <w:rPr>
          <w:rFonts w:ascii="华文仿宋" w:eastAsia="华文仿宋" w:hAnsi="华文仿宋" w:cs="宋体" w:hint="eastAsia"/>
          <w:sz w:val="32"/>
          <w:szCs w:val="32"/>
        </w:rPr>
        <w:t>新宁</w:t>
      </w:r>
      <w:r w:rsidRPr="00F82E74">
        <w:rPr>
          <w:rFonts w:ascii="华文仿宋" w:eastAsia="华文仿宋" w:hAnsi="华文仿宋" w:cs="宋体" w:hint="eastAsia"/>
          <w:sz w:val="32"/>
          <w:szCs w:val="32"/>
        </w:rPr>
        <w:t>糖业公司</w:t>
      </w:r>
      <w:r w:rsidRPr="00F82E74">
        <w:rPr>
          <w:rFonts w:ascii="华文仿宋" w:eastAsia="华文仿宋" w:hAnsi="华文仿宋" w:cs="宋体"/>
          <w:sz w:val="32"/>
          <w:szCs w:val="32"/>
        </w:rPr>
        <w:t>20</w:t>
      </w:r>
      <w:r w:rsidR="007E740A">
        <w:rPr>
          <w:rFonts w:ascii="华文仿宋" w:eastAsia="华文仿宋" w:hAnsi="华文仿宋" w:cs="宋体"/>
          <w:sz w:val="32"/>
          <w:szCs w:val="32"/>
        </w:rPr>
        <w:t>2</w:t>
      </w:r>
      <w:r w:rsidR="001D22D1">
        <w:rPr>
          <w:rFonts w:ascii="华文仿宋" w:eastAsia="华文仿宋" w:hAnsi="华文仿宋" w:cs="宋体"/>
          <w:sz w:val="32"/>
          <w:szCs w:val="32"/>
        </w:rPr>
        <w:t>3</w:t>
      </w:r>
      <w:r w:rsidRPr="00F82E74">
        <w:rPr>
          <w:rFonts w:ascii="华文仿宋" w:eastAsia="华文仿宋" w:hAnsi="华文仿宋" w:cs="宋体"/>
          <w:sz w:val="32"/>
          <w:szCs w:val="32"/>
        </w:rPr>
        <w:t>/202</w:t>
      </w:r>
      <w:r w:rsidR="001D22D1">
        <w:rPr>
          <w:rFonts w:ascii="华文仿宋" w:eastAsia="华文仿宋" w:hAnsi="华文仿宋" w:cs="宋体"/>
          <w:sz w:val="32"/>
          <w:szCs w:val="32"/>
        </w:rPr>
        <w:t>4</w:t>
      </w:r>
      <w:r w:rsidRPr="00F82E74">
        <w:rPr>
          <w:rFonts w:ascii="华文仿宋" w:eastAsia="华文仿宋" w:hAnsi="华文仿宋" w:cs="宋体"/>
          <w:sz w:val="32"/>
          <w:szCs w:val="32"/>
        </w:rPr>
        <w:t>榨季产品倒短、码垛承包合同</w:t>
      </w:r>
    </w:p>
    <w:p w14:paraId="0845A076" w14:textId="2F2A300F" w:rsidR="00F82E74" w:rsidRPr="009A4E71" w:rsidRDefault="00F82E74" w:rsidP="00F82E74">
      <w:pPr>
        <w:rPr>
          <w:rFonts w:ascii="华文仿宋" w:eastAsia="华文仿宋" w:hAnsi="华文仿宋" w:cs="宋体"/>
          <w:sz w:val="24"/>
          <w:szCs w:val="24"/>
        </w:rPr>
      </w:pPr>
      <w:r w:rsidRPr="00F82E74">
        <w:rPr>
          <w:rFonts w:ascii="华文仿宋" w:eastAsia="华文仿宋" w:hAnsi="华文仿宋" w:cs="宋体" w:hint="eastAsia"/>
          <w:sz w:val="28"/>
          <w:szCs w:val="28"/>
        </w:rPr>
        <w:t>甲方：中粮屯河伊犁新宁糖业有限公司</w:t>
      </w:r>
      <w:r w:rsidRPr="00F82E74">
        <w:rPr>
          <w:rFonts w:ascii="华文仿宋" w:eastAsia="华文仿宋" w:hAnsi="华文仿宋" w:cs="宋体"/>
          <w:sz w:val="28"/>
          <w:szCs w:val="28"/>
        </w:rPr>
        <w:t>合同编号：</w:t>
      </w:r>
      <w:r w:rsidRPr="009A4E71">
        <w:rPr>
          <w:rFonts w:ascii="华文仿宋" w:eastAsia="华文仿宋" w:hAnsi="华文仿宋" w:cs="宋体"/>
          <w:sz w:val="24"/>
          <w:szCs w:val="24"/>
        </w:rPr>
        <w:t>XN—202</w:t>
      </w:r>
      <w:r w:rsidR="009A4E71" w:rsidRPr="009A4E71">
        <w:rPr>
          <w:rFonts w:ascii="华文仿宋" w:eastAsia="华文仿宋" w:hAnsi="华文仿宋" w:cs="宋体"/>
          <w:sz w:val="24"/>
          <w:szCs w:val="24"/>
        </w:rPr>
        <w:t>3</w:t>
      </w:r>
      <w:r w:rsidRPr="009A4E71">
        <w:rPr>
          <w:rFonts w:ascii="华文仿宋" w:eastAsia="华文仿宋" w:hAnsi="华文仿宋" w:cs="宋体"/>
          <w:sz w:val="24"/>
          <w:szCs w:val="24"/>
        </w:rPr>
        <w:t>CP</w:t>
      </w:r>
      <w:r w:rsidR="009A4E71" w:rsidRPr="009A4E71">
        <w:rPr>
          <w:rFonts w:ascii="华文仿宋" w:eastAsia="华文仿宋" w:hAnsi="华文仿宋" w:cs="宋体"/>
          <w:sz w:val="24"/>
          <w:szCs w:val="24"/>
        </w:rPr>
        <w:t>FY</w:t>
      </w:r>
      <w:r w:rsidRPr="009A4E71">
        <w:rPr>
          <w:rFonts w:ascii="华文仿宋" w:eastAsia="华文仿宋" w:hAnsi="华文仿宋" w:cs="宋体"/>
          <w:sz w:val="24"/>
          <w:szCs w:val="24"/>
        </w:rPr>
        <w:t>- 001</w:t>
      </w:r>
    </w:p>
    <w:p w14:paraId="7229876F" w14:textId="68CDB1D8"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hint="eastAsia"/>
          <w:sz w:val="28"/>
          <w:szCs w:val="28"/>
        </w:rPr>
        <w:t>乙方：</w:t>
      </w:r>
      <w:r>
        <w:rPr>
          <w:rFonts w:ascii="华文仿宋" w:eastAsia="华文仿宋" w:hAnsi="华文仿宋" w:cs="宋体" w:hint="eastAsia"/>
          <w:sz w:val="28"/>
          <w:szCs w:val="28"/>
        </w:rPr>
        <w:t xml:space="preserve"> </w:t>
      </w:r>
      <w:r>
        <w:rPr>
          <w:rFonts w:ascii="华文仿宋" w:eastAsia="华文仿宋" w:hAnsi="华文仿宋" w:cs="宋体"/>
          <w:sz w:val="28"/>
          <w:szCs w:val="28"/>
        </w:rPr>
        <w:t xml:space="preserve">                     </w:t>
      </w:r>
      <w:r w:rsidRPr="00F82E74">
        <w:rPr>
          <w:rFonts w:ascii="华文仿宋" w:eastAsia="华文仿宋" w:hAnsi="华文仿宋" w:cs="宋体"/>
          <w:sz w:val="28"/>
          <w:szCs w:val="28"/>
        </w:rPr>
        <w:t xml:space="preserve">       签</w:t>
      </w:r>
      <w:r w:rsidR="006C58E9">
        <w:rPr>
          <w:rFonts w:ascii="华文仿宋" w:eastAsia="华文仿宋" w:hAnsi="华文仿宋" w:cs="宋体" w:hint="eastAsia"/>
          <w:sz w:val="28"/>
          <w:szCs w:val="28"/>
        </w:rPr>
        <w:t>订</w:t>
      </w:r>
      <w:r w:rsidRPr="00F82E74">
        <w:rPr>
          <w:rFonts w:ascii="华文仿宋" w:eastAsia="华文仿宋" w:hAnsi="华文仿宋" w:cs="宋体"/>
          <w:sz w:val="28"/>
          <w:szCs w:val="28"/>
        </w:rPr>
        <w:t>时间：20</w:t>
      </w:r>
      <w:r>
        <w:rPr>
          <w:rFonts w:ascii="华文仿宋" w:eastAsia="华文仿宋" w:hAnsi="华文仿宋" w:cs="宋体"/>
          <w:sz w:val="28"/>
          <w:szCs w:val="28"/>
        </w:rPr>
        <w:t>2</w:t>
      </w:r>
      <w:r w:rsidR="001D22D1">
        <w:rPr>
          <w:rFonts w:ascii="华文仿宋" w:eastAsia="华文仿宋" w:hAnsi="华文仿宋" w:cs="宋体"/>
          <w:sz w:val="28"/>
          <w:szCs w:val="28"/>
        </w:rPr>
        <w:t>3</w:t>
      </w:r>
      <w:r w:rsidRPr="00F82E74">
        <w:rPr>
          <w:rFonts w:ascii="华文仿宋" w:eastAsia="华文仿宋" w:hAnsi="华文仿宋" w:cs="宋体"/>
          <w:sz w:val="28"/>
          <w:szCs w:val="28"/>
        </w:rPr>
        <w:t xml:space="preserve">年  月  日  </w:t>
      </w:r>
    </w:p>
    <w:p w14:paraId="3E3DB2D9" w14:textId="0159FCCC" w:rsidR="00F82E74" w:rsidRPr="00F82E74" w:rsidRDefault="00F82E74" w:rsidP="006C58E9">
      <w:pPr>
        <w:ind w:firstLineChars="1700" w:firstLine="4760"/>
        <w:rPr>
          <w:rFonts w:ascii="华文仿宋" w:eastAsia="华文仿宋" w:hAnsi="华文仿宋" w:cs="宋体"/>
          <w:sz w:val="28"/>
          <w:szCs w:val="28"/>
        </w:rPr>
      </w:pPr>
      <w:r w:rsidRPr="00F82E74">
        <w:rPr>
          <w:rFonts w:ascii="华文仿宋" w:eastAsia="华文仿宋" w:hAnsi="华文仿宋" w:cs="宋体" w:hint="eastAsia"/>
          <w:sz w:val="28"/>
          <w:szCs w:val="28"/>
        </w:rPr>
        <w:t>签</w:t>
      </w:r>
      <w:r w:rsidR="006C58E9">
        <w:rPr>
          <w:rFonts w:ascii="华文仿宋" w:eastAsia="华文仿宋" w:hAnsi="华文仿宋" w:cs="宋体" w:hint="eastAsia"/>
          <w:sz w:val="28"/>
          <w:szCs w:val="28"/>
        </w:rPr>
        <w:t>订</w:t>
      </w:r>
      <w:r w:rsidRPr="00F82E74">
        <w:rPr>
          <w:rFonts w:ascii="华文仿宋" w:eastAsia="华文仿宋" w:hAnsi="华文仿宋" w:cs="宋体" w:hint="eastAsia"/>
          <w:sz w:val="28"/>
          <w:szCs w:val="28"/>
        </w:rPr>
        <w:t>地点：新宁糖业公司</w:t>
      </w:r>
      <w:r w:rsidRPr="00F82E74">
        <w:rPr>
          <w:rFonts w:ascii="华文仿宋" w:eastAsia="华文仿宋" w:hAnsi="华文仿宋" w:cs="宋体"/>
          <w:sz w:val="28"/>
          <w:szCs w:val="28"/>
        </w:rPr>
        <w:t xml:space="preserve">      </w:t>
      </w:r>
    </w:p>
    <w:p w14:paraId="6002FCAE"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hint="eastAsia"/>
          <w:sz w:val="28"/>
          <w:szCs w:val="28"/>
        </w:rPr>
        <w:t>甲、乙双方通过协商，就甲方制糖车间、饲料车间生产的产品（糖、粕）装车、码垛、装车发运事宜，达成以下协议：</w:t>
      </w:r>
    </w:p>
    <w:p w14:paraId="6DA494D9"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hint="eastAsia"/>
          <w:sz w:val="28"/>
          <w:szCs w:val="28"/>
        </w:rPr>
        <w:t>一、合同承包事项：</w:t>
      </w:r>
    </w:p>
    <w:p w14:paraId="5DEF296A"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1、甲方委托乙方组织招收人员将甲方的产成品糖、粕按要求装车、堆放到指定地点，并负责全年产品装车发运工作。</w:t>
      </w:r>
    </w:p>
    <w:p w14:paraId="3B14A698"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2、乙方必须按甲方的要求组织倒短车辆、装卸人员，并及时给倒短车辆、招收人员购买保险，并将招收人员的身份证件复印件交与甲方办理出、入证。</w:t>
      </w:r>
    </w:p>
    <w:p w14:paraId="2247DBF4"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3、在本协议有效期内：乙方承诺按甲方的要求组织好车辆、人员及时将糖、粕装车、堆放到指定地点，并负责全年产品装车发运工作。</w:t>
      </w:r>
    </w:p>
    <w:p w14:paraId="39CDE51A" w14:textId="5F7596EB"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4、本协议从20</w:t>
      </w:r>
      <w:r w:rsidR="005659CB">
        <w:rPr>
          <w:rFonts w:ascii="华文仿宋" w:eastAsia="华文仿宋" w:hAnsi="华文仿宋" w:cs="宋体"/>
          <w:sz w:val="28"/>
          <w:szCs w:val="28"/>
        </w:rPr>
        <w:t>2</w:t>
      </w:r>
      <w:r w:rsidR="001D22D1">
        <w:rPr>
          <w:rFonts w:ascii="华文仿宋" w:eastAsia="华文仿宋" w:hAnsi="华文仿宋" w:cs="宋体"/>
          <w:sz w:val="28"/>
          <w:szCs w:val="28"/>
        </w:rPr>
        <w:t>3</w:t>
      </w:r>
      <w:r w:rsidRPr="00F82E74">
        <w:rPr>
          <w:rFonts w:ascii="华文仿宋" w:eastAsia="华文仿宋" w:hAnsi="华文仿宋" w:cs="宋体"/>
          <w:sz w:val="28"/>
          <w:szCs w:val="28"/>
        </w:rPr>
        <w:t>年9月</w:t>
      </w:r>
      <w:r w:rsidR="001D22D1">
        <w:rPr>
          <w:rFonts w:ascii="华文仿宋" w:eastAsia="华文仿宋" w:hAnsi="华文仿宋" w:cs="宋体"/>
          <w:sz w:val="28"/>
          <w:szCs w:val="28"/>
        </w:rPr>
        <w:t>25</w:t>
      </w:r>
      <w:r w:rsidRPr="00F82E74">
        <w:rPr>
          <w:rFonts w:ascii="华文仿宋" w:eastAsia="华文仿宋" w:hAnsi="华文仿宋" w:cs="宋体"/>
          <w:sz w:val="28"/>
          <w:szCs w:val="28"/>
        </w:rPr>
        <w:t>日—20</w:t>
      </w:r>
      <w:r w:rsidR="005659CB">
        <w:rPr>
          <w:rFonts w:ascii="华文仿宋" w:eastAsia="华文仿宋" w:hAnsi="华文仿宋" w:cs="宋体"/>
          <w:sz w:val="28"/>
          <w:szCs w:val="28"/>
        </w:rPr>
        <w:t>2</w:t>
      </w:r>
      <w:r w:rsidR="001D22D1">
        <w:rPr>
          <w:rFonts w:ascii="华文仿宋" w:eastAsia="华文仿宋" w:hAnsi="华文仿宋" w:cs="宋体"/>
          <w:sz w:val="28"/>
          <w:szCs w:val="28"/>
        </w:rPr>
        <w:t>4</w:t>
      </w:r>
      <w:r w:rsidRPr="00F82E74">
        <w:rPr>
          <w:rFonts w:ascii="华文仿宋" w:eastAsia="华文仿宋" w:hAnsi="华文仿宋" w:cs="宋体"/>
          <w:sz w:val="28"/>
          <w:szCs w:val="28"/>
        </w:rPr>
        <w:t>年产品发完终止。</w:t>
      </w:r>
    </w:p>
    <w:p w14:paraId="2ADAD889"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hint="eastAsia"/>
          <w:sz w:val="28"/>
          <w:szCs w:val="28"/>
        </w:rPr>
        <w:lastRenderedPageBreak/>
        <w:t>二、甲方的义务和权力</w:t>
      </w:r>
    </w:p>
    <w:p w14:paraId="28B1BB30"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1、甲方必须对乙方招收人员在上岗前进行岗前培训，以及学习甲方的各项管理规章制度，所招收人员必须在学习合格后方可上岗。</w:t>
      </w:r>
    </w:p>
    <w:p w14:paraId="4566FBDA"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2、甲方为乙方提供相应的安全保障设施和码垛场地，并按月支付资金。</w:t>
      </w:r>
    </w:p>
    <w:p w14:paraId="1AD8A4C0"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3、甲方在乙方无力履约的前提下有权终止此合同，乙方所交押金不予退还。</w:t>
      </w:r>
    </w:p>
    <w:p w14:paraId="04352954"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4、甲方拥有对乙方的工作监督、考核的权力。</w:t>
      </w:r>
    </w:p>
    <w:p w14:paraId="067F2B40"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hint="eastAsia"/>
          <w:sz w:val="28"/>
          <w:szCs w:val="28"/>
        </w:rPr>
        <w:t>三、乙方的义务和权力</w:t>
      </w:r>
    </w:p>
    <w:p w14:paraId="57AADE69" w14:textId="09DF9061"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1</w:t>
      </w:r>
      <w:r w:rsidR="009A4E71">
        <w:rPr>
          <w:rFonts w:ascii="华文仿宋" w:eastAsia="华文仿宋" w:hAnsi="华文仿宋" w:cs="宋体"/>
          <w:sz w:val="28"/>
          <w:szCs w:val="28"/>
        </w:rPr>
        <w:t>、协议签订</w:t>
      </w:r>
      <w:r w:rsidR="009A4E71">
        <w:rPr>
          <w:rFonts w:ascii="华文仿宋" w:eastAsia="华文仿宋" w:hAnsi="华文仿宋" w:cs="宋体" w:hint="eastAsia"/>
          <w:sz w:val="28"/>
          <w:szCs w:val="28"/>
        </w:rPr>
        <w:t>前</w:t>
      </w:r>
      <w:r w:rsidRPr="00F82E74">
        <w:rPr>
          <w:rFonts w:ascii="华文仿宋" w:eastAsia="华文仿宋" w:hAnsi="华文仿宋" w:cs="宋体"/>
          <w:sz w:val="28"/>
          <w:szCs w:val="28"/>
        </w:rPr>
        <w:t>，乙方向甲方财务交纳</w:t>
      </w:r>
      <w:r w:rsidR="001D22D1">
        <w:rPr>
          <w:rFonts w:ascii="华文仿宋" w:eastAsia="华文仿宋" w:hAnsi="华文仿宋" w:cs="宋体"/>
          <w:sz w:val="28"/>
          <w:szCs w:val="28"/>
        </w:rPr>
        <w:t>1</w:t>
      </w:r>
      <w:r w:rsidR="006769D5">
        <w:rPr>
          <w:rFonts w:ascii="华文仿宋" w:eastAsia="华文仿宋" w:hAnsi="华文仿宋" w:cs="宋体"/>
          <w:sz w:val="28"/>
          <w:szCs w:val="28"/>
        </w:rPr>
        <w:t>0</w:t>
      </w:r>
      <w:r w:rsidRPr="00F82E74">
        <w:rPr>
          <w:rFonts w:ascii="华文仿宋" w:eastAsia="华文仿宋" w:hAnsi="华文仿宋" w:cs="宋体"/>
          <w:sz w:val="28"/>
          <w:szCs w:val="28"/>
        </w:rPr>
        <w:t>0000元</w:t>
      </w:r>
      <w:r w:rsidR="001D22D1">
        <w:rPr>
          <w:rFonts w:ascii="华文仿宋" w:eastAsia="华文仿宋" w:hAnsi="华文仿宋" w:cs="宋体" w:hint="eastAsia"/>
          <w:sz w:val="28"/>
          <w:szCs w:val="28"/>
        </w:rPr>
        <w:t>（壹</w:t>
      </w:r>
      <w:r w:rsidR="006769D5">
        <w:rPr>
          <w:rFonts w:ascii="华文仿宋" w:eastAsia="华文仿宋" w:hAnsi="华文仿宋" w:cs="宋体" w:hint="eastAsia"/>
          <w:sz w:val="28"/>
          <w:szCs w:val="28"/>
        </w:rPr>
        <w:t>拾</w:t>
      </w:r>
      <w:r w:rsidRPr="00F82E74">
        <w:rPr>
          <w:rFonts w:ascii="华文仿宋" w:eastAsia="华文仿宋" w:hAnsi="华文仿宋" w:cs="宋体"/>
          <w:sz w:val="28"/>
          <w:szCs w:val="28"/>
        </w:rPr>
        <w:t>万</w:t>
      </w:r>
      <w:r w:rsidR="009A4E71">
        <w:rPr>
          <w:rFonts w:ascii="华文仿宋" w:eastAsia="华文仿宋" w:hAnsi="华文仿宋" w:cs="宋体"/>
          <w:sz w:val="28"/>
          <w:szCs w:val="28"/>
        </w:rPr>
        <w:t>元整）的合同保证金，</w:t>
      </w:r>
      <w:r w:rsidR="009A4E71">
        <w:rPr>
          <w:rFonts w:ascii="华文仿宋" w:eastAsia="华文仿宋" w:hAnsi="华文仿宋" w:cs="宋体" w:hint="eastAsia"/>
          <w:sz w:val="28"/>
          <w:szCs w:val="28"/>
        </w:rPr>
        <w:t>协议签订后，</w:t>
      </w:r>
      <w:r w:rsidR="009A4E71" w:rsidRPr="009A4E71">
        <w:rPr>
          <w:rFonts w:ascii="华文仿宋" w:eastAsia="华文仿宋" w:hAnsi="华文仿宋" w:cs="宋体" w:hint="eastAsia"/>
          <w:sz w:val="28"/>
          <w:szCs w:val="28"/>
        </w:rPr>
        <w:t>如出现扣款</w:t>
      </w:r>
      <w:r w:rsidR="009A4E71" w:rsidRPr="009A4E71">
        <w:rPr>
          <w:rFonts w:ascii="华文仿宋" w:eastAsia="华文仿宋" w:hAnsi="华文仿宋" w:cs="宋体"/>
          <w:sz w:val="28"/>
          <w:szCs w:val="28"/>
        </w:rPr>
        <w:t>,乙方需保证当月结账日前合同履约保证金不低于5万元,若履约保证金低于5万,甲方有权解除合同.</w:t>
      </w:r>
      <w:r w:rsidR="009A4E71">
        <w:rPr>
          <w:rFonts w:ascii="华文仿宋" w:eastAsia="华文仿宋" w:hAnsi="华文仿宋" w:cs="宋体"/>
          <w:sz w:val="28"/>
          <w:szCs w:val="28"/>
        </w:rPr>
        <w:t>协议期满后乙方无违约甲方全额退还乙方保证金</w:t>
      </w:r>
      <w:r w:rsidR="009A4E71">
        <w:rPr>
          <w:rFonts w:ascii="华文仿宋" w:eastAsia="华文仿宋" w:hAnsi="华文仿宋" w:cs="宋体" w:hint="eastAsia"/>
          <w:sz w:val="28"/>
          <w:szCs w:val="28"/>
        </w:rPr>
        <w:t>，</w:t>
      </w:r>
      <w:r w:rsidRPr="00F82E74">
        <w:rPr>
          <w:rFonts w:ascii="华文仿宋" w:eastAsia="华文仿宋" w:hAnsi="华文仿宋" w:cs="宋体"/>
          <w:sz w:val="28"/>
          <w:szCs w:val="28"/>
        </w:rPr>
        <w:t>乙方须按合同约定履行相关义务，否则，乙方须向甲方支付相应违约金。</w:t>
      </w:r>
    </w:p>
    <w:p w14:paraId="512349C5"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2、乙方必须按照甲方的要求招募人员，并确定招募人员的身份及身体健康状况（是否有疾病、传染病等），提供医检证明。</w:t>
      </w:r>
    </w:p>
    <w:p w14:paraId="51D1EC6C"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3、乙方自协议签订后上岗前必须指定内部安全员，负责装车、码垛现场人员的人身安全。乙方承担一切在装车、码垛工作中因管理不到位造成袋面污染、破裂造成的损失由乙方承担。（甲方按出厂价从乙方当月付款中扣除）。</w:t>
      </w:r>
    </w:p>
    <w:p w14:paraId="7D67CD9D" w14:textId="331E89B1"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4、乙方不得以任何理由影响甲方的正常生产，如若发生甲方有权从乙方的合同保证金中扣除产生的相关损失及违约金【3000</w:t>
      </w:r>
      <w:r w:rsidR="009C10E7">
        <w:rPr>
          <w:rFonts w:ascii="华文仿宋" w:eastAsia="华文仿宋" w:hAnsi="华文仿宋" w:cs="宋体"/>
          <w:sz w:val="28"/>
          <w:szCs w:val="28"/>
        </w:rPr>
        <w:t>0</w:t>
      </w:r>
      <w:r w:rsidRPr="00F82E74">
        <w:rPr>
          <w:rFonts w:ascii="华文仿宋" w:eastAsia="华文仿宋" w:hAnsi="华文仿宋" w:cs="宋体"/>
          <w:sz w:val="28"/>
          <w:szCs w:val="28"/>
        </w:rPr>
        <w:t>】元，处</w:t>
      </w:r>
      <w:r w:rsidRPr="00F82E74">
        <w:rPr>
          <w:rFonts w:ascii="华文仿宋" w:eastAsia="华文仿宋" w:hAnsi="华文仿宋" w:cs="宋体"/>
          <w:sz w:val="28"/>
          <w:szCs w:val="28"/>
        </w:rPr>
        <w:lastRenderedPageBreak/>
        <w:t>置损失从乙方的合同保证金中扣除，不足部分由乙方补足，乙方不予补足的，视作不履行合同，甲方有权终止合同，。</w:t>
      </w:r>
    </w:p>
    <w:p w14:paraId="1247ECD6"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5、乙方必须服从甲方的现场管理，按甲方的要求做好装车、码垛、发运工作。</w:t>
      </w:r>
    </w:p>
    <w:p w14:paraId="6C557753"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6、生产期结束后，乙方必须按甲方的发运计划完成每日的装车任务，因乙方人员不够未完成装车任务，甲方有权对乙方未完成的计划量按3元/吨进行扣款，（扣款从当月装车费中扣除）。</w:t>
      </w:r>
    </w:p>
    <w:p w14:paraId="25CFA417"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7、乙方在承包期内必须遵守国家法律、法规，遵守甲方内部各项管理制度。如有违反造成损失的一切责任由乙方承担。</w:t>
      </w:r>
    </w:p>
    <w:p w14:paraId="29D6C06D"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8、乙方要妥善使用、保管好甲方的设备、设施及安全标识等，发现损坏产生的费用由乙方承担（甲方从乙方当月付款中扣除）。</w:t>
      </w:r>
    </w:p>
    <w:p w14:paraId="2EA0E6AC"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9、乙方对甲方的安全设施配置有权提出整改建议，甲方必须解决。</w:t>
      </w:r>
    </w:p>
    <w:p w14:paraId="6DBE1C7D"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hint="eastAsia"/>
          <w:sz w:val="28"/>
          <w:szCs w:val="28"/>
        </w:rPr>
        <w:t>四、承包价格及费用结算</w:t>
      </w:r>
    </w:p>
    <w:p w14:paraId="3157D69B" w14:textId="245F6E5C"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1、根据乙方中标报价进行结算，甲方以当月实际发生的费用出具书面结算报告交由财务审批，乙方在甲方所在地税务局开具6%的增值税专用发票交于甲方之后方可办理资金结算手续。</w:t>
      </w:r>
    </w:p>
    <w:p w14:paraId="11D0C111" w14:textId="4AE83129"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2、根据乙方中标报价进行结算，甲方以当月实际发生的费用出具书面结算报告交由财务审批，乙方在甲方所在地税务局开具6%的增值税专用发票交于甲方。</w:t>
      </w:r>
    </w:p>
    <w:p w14:paraId="1C5ED995" w14:textId="77777777" w:rsidR="00E258CE"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3</w:t>
      </w:r>
      <w:r w:rsidR="00E258CE">
        <w:rPr>
          <w:rFonts w:ascii="华文仿宋" w:eastAsia="华文仿宋" w:hAnsi="华文仿宋" w:cs="宋体"/>
          <w:sz w:val="28"/>
          <w:szCs w:val="28"/>
        </w:rPr>
        <w:t>、</w:t>
      </w:r>
      <w:r w:rsidR="00E258CE" w:rsidRPr="00E258CE">
        <w:rPr>
          <w:rFonts w:ascii="华文仿宋" w:eastAsia="华文仿宋" w:hAnsi="华文仿宋" w:cs="宋体" w:hint="eastAsia"/>
          <w:sz w:val="28"/>
          <w:szCs w:val="28"/>
        </w:rPr>
        <w:t>榨季生产结束后至</w:t>
      </w:r>
      <w:r w:rsidR="00E258CE" w:rsidRPr="00E258CE">
        <w:rPr>
          <w:rFonts w:ascii="华文仿宋" w:eastAsia="华文仿宋" w:hAnsi="华文仿宋" w:cs="宋体"/>
          <w:sz w:val="28"/>
          <w:szCs w:val="28"/>
        </w:rPr>
        <w:t>2024年9月25日</w:t>
      </w:r>
      <w:r w:rsidR="00E258CE" w:rsidRPr="00E258CE">
        <w:rPr>
          <w:rFonts w:ascii="华文仿宋" w:eastAsia="华文仿宋" w:hAnsi="华文仿宋" w:cs="宋体" w:hint="eastAsia"/>
          <w:sz w:val="28"/>
          <w:szCs w:val="28"/>
        </w:rPr>
        <w:t>乙方</w:t>
      </w:r>
      <w:r w:rsidR="00E258CE" w:rsidRPr="00E258CE">
        <w:rPr>
          <w:rFonts w:ascii="华文仿宋" w:eastAsia="华文仿宋" w:hAnsi="华文仿宋" w:cs="宋体"/>
          <w:sz w:val="28"/>
          <w:szCs w:val="28"/>
        </w:rPr>
        <w:t>必须保证足够的装卸工按计划装车，并按新宁公司要求完成产品发运及发运期间库房卫生清理、换袋、篷布清洗、修复托盘等工作。</w:t>
      </w:r>
    </w:p>
    <w:p w14:paraId="4F934BA3" w14:textId="192E32C8"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lastRenderedPageBreak/>
        <w:t>4、预计全季产糖</w:t>
      </w:r>
      <w:r w:rsidR="005659CB">
        <w:rPr>
          <w:rFonts w:ascii="华文仿宋" w:eastAsia="华文仿宋" w:hAnsi="华文仿宋" w:cs="宋体"/>
          <w:sz w:val="28"/>
          <w:szCs w:val="28"/>
        </w:rPr>
        <w:t xml:space="preserve">  </w:t>
      </w:r>
      <w:r w:rsidRPr="00F82E74">
        <w:rPr>
          <w:rFonts w:ascii="华文仿宋" w:eastAsia="华文仿宋" w:hAnsi="华文仿宋" w:cs="宋体"/>
          <w:sz w:val="28"/>
          <w:szCs w:val="28"/>
        </w:rPr>
        <w:t>吨、粕</w:t>
      </w:r>
      <w:r w:rsidR="005659CB">
        <w:rPr>
          <w:rFonts w:ascii="华文仿宋" w:eastAsia="华文仿宋" w:hAnsi="华文仿宋" w:cs="宋体"/>
          <w:sz w:val="28"/>
          <w:szCs w:val="28"/>
        </w:rPr>
        <w:t xml:space="preserve">  </w:t>
      </w:r>
      <w:r w:rsidRPr="00F82E74">
        <w:rPr>
          <w:rFonts w:ascii="华文仿宋" w:eastAsia="华文仿宋" w:hAnsi="华文仿宋" w:cs="宋体"/>
          <w:sz w:val="28"/>
          <w:szCs w:val="28"/>
        </w:rPr>
        <w:t>吨（合计：</w:t>
      </w:r>
      <w:r w:rsidR="005659CB">
        <w:rPr>
          <w:rFonts w:ascii="华文仿宋" w:eastAsia="华文仿宋" w:hAnsi="华文仿宋" w:cs="宋体"/>
          <w:sz w:val="28"/>
          <w:szCs w:val="28"/>
        </w:rPr>
        <w:t xml:space="preserve">  </w:t>
      </w:r>
      <w:r w:rsidRPr="00F82E74">
        <w:rPr>
          <w:rFonts w:ascii="华文仿宋" w:eastAsia="华文仿宋" w:hAnsi="华文仿宋" w:cs="宋体"/>
          <w:sz w:val="28"/>
          <w:szCs w:val="28"/>
        </w:rPr>
        <w:t>吨），全期预计发生费用</w:t>
      </w:r>
      <w:r w:rsidR="005659CB">
        <w:rPr>
          <w:rFonts w:ascii="华文仿宋" w:eastAsia="华文仿宋" w:hAnsi="华文仿宋" w:cs="宋体"/>
          <w:sz w:val="28"/>
          <w:szCs w:val="28"/>
        </w:rPr>
        <w:t xml:space="preserve">   </w:t>
      </w:r>
      <w:r w:rsidRPr="00F82E74">
        <w:rPr>
          <w:rFonts w:ascii="华文仿宋" w:eastAsia="华文仿宋" w:hAnsi="华文仿宋" w:cs="宋体"/>
          <w:sz w:val="28"/>
          <w:szCs w:val="28"/>
        </w:rPr>
        <w:t>元(</w:t>
      </w:r>
      <w:r w:rsidR="005659CB">
        <w:rPr>
          <w:rFonts w:ascii="华文仿宋" w:eastAsia="华文仿宋" w:hAnsi="华文仿宋" w:cs="宋体" w:hint="eastAsia"/>
          <w:sz w:val="28"/>
          <w:szCs w:val="28"/>
        </w:rPr>
        <w:t xml:space="preserve"> </w:t>
      </w:r>
      <w:r w:rsidR="005659CB">
        <w:rPr>
          <w:rFonts w:ascii="华文仿宋" w:eastAsia="华文仿宋" w:hAnsi="华文仿宋" w:cs="宋体"/>
          <w:sz w:val="28"/>
          <w:szCs w:val="28"/>
        </w:rPr>
        <w:t xml:space="preserve">  </w:t>
      </w:r>
      <w:r w:rsidRPr="00F82E74">
        <w:rPr>
          <w:rFonts w:ascii="华文仿宋" w:eastAsia="华文仿宋" w:hAnsi="华文仿宋" w:cs="宋体"/>
          <w:sz w:val="28"/>
          <w:szCs w:val="28"/>
        </w:rPr>
        <w:t>万元)。</w:t>
      </w:r>
    </w:p>
    <w:p w14:paraId="60C9981C"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hint="eastAsia"/>
          <w:sz w:val="28"/>
          <w:szCs w:val="28"/>
        </w:rPr>
        <w:t>五、其它事项</w:t>
      </w:r>
    </w:p>
    <w:p w14:paraId="30DD5997"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1、合同争议的解决方式：双方如发生争议，应协商解决，如协商不成，任何一方应向甲方所在地人民法院提出诉讼。律师代理费、交通费等相关费用由责任方承担。</w:t>
      </w:r>
    </w:p>
    <w:p w14:paraId="36C2D384"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2、本协议在双方签字、盖章后生效。</w:t>
      </w:r>
    </w:p>
    <w:p w14:paraId="6B394ABD"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sz w:val="28"/>
          <w:szCs w:val="28"/>
        </w:rPr>
        <w:t>3、本协议一式肆分，甲方叁份、乙方壹份。</w:t>
      </w:r>
    </w:p>
    <w:p w14:paraId="0FF5220F" w14:textId="77777777" w:rsidR="00F82E74" w:rsidRPr="00F82E74" w:rsidRDefault="00F82E74" w:rsidP="00F82E74">
      <w:pPr>
        <w:rPr>
          <w:rFonts w:ascii="华文仿宋" w:eastAsia="华文仿宋" w:hAnsi="华文仿宋" w:cs="宋体"/>
          <w:sz w:val="28"/>
          <w:szCs w:val="28"/>
        </w:rPr>
      </w:pPr>
    </w:p>
    <w:p w14:paraId="4A28546B" w14:textId="7CC79593"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hint="eastAsia"/>
          <w:sz w:val="28"/>
          <w:szCs w:val="28"/>
        </w:rPr>
        <w:t>甲方（章）：中粮屯河伊犁新宁糖业有限公司</w:t>
      </w:r>
      <w:r w:rsidRPr="00F82E74">
        <w:rPr>
          <w:rFonts w:ascii="华文仿宋" w:eastAsia="华文仿宋" w:hAnsi="华文仿宋" w:cs="宋体"/>
          <w:sz w:val="28"/>
          <w:szCs w:val="28"/>
        </w:rPr>
        <w:t xml:space="preserve">  乙方（章）：                 </w:t>
      </w:r>
    </w:p>
    <w:p w14:paraId="083B64D7" w14:textId="62C3E9AA"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hint="eastAsia"/>
          <w:sz w:val="28"/>
          <w:szCs w:val="28"/>
        </w:rPr>
        <w:t>地址；</w:t>
      </w:r>
      <w:r w:rsidRPr="00F82E74">
        <w:rPr>
          <w:rFonts w:ascii="华文仿宋" w:eastAsia="华文仿宋" w:hAnsi="华文仿宋" w:cs="宋体"/>
          <w:sz w:val="28"/>
          <w:szCs w:val="28"/>
        </w:rPr>
        <w:t xml:space="preserve">                   地址； </w:t>
      </w:r>
    </w:p>
    <w:p w14:paraId="69984905" w14:textId="7777777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hint="eastAsia"/>
          <w:sz w:val="28"/>
          <w:szCs w:val="28"/>
        </w:rPr>
        <w:t>代理人：</w:t>
      </w:r>
      <w:r w:rsidRPr="00F82E74">
        <w:rPr>
          <w:rFonts w:ascii="华文仿宋" w:eastAsia="华文仿宋" w:hAnsi="华文仿宋" w:cs="宋体"/>
          <w:sz w:val="28"/>
          <w:szCs w:val="28"/>
        </w:rPr>
        <w:t xml:space="preserve">                                 代理人：</w:t>
      </w:r>
    </w:p>
    <w:p w14:paraId="12363882" w14:textId="6987EB87"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hint="eastAsia"/>
          <w:sz w:val="28"/>
          <w:szCs w:val="28"/>
        </w:rPr>
        <w:t>电话：</w:t>
      </w:r>
      <w:r w:rsidRPr="00F82E74">
        <w:rPr>
          <w:rFonts w:ascii="华文仿宋" w:eastAsia="华文仿宋" w:hAnsi="华文仿宋" w:cs="宋体"/>
          <w:sz w:val="28"/>
          <w:szCs w:val="28"/>
        </w:rPr>
        <w:t xml:space="preserve"> 0999-43236</w:t>
      </w:r>
      <w:r w:rsidR="00F259FB">
        <w:rPr>
          <w:rFonts w:ascii="华文仿宋" w:eastAsia="华文仿宋" w:hAnsi="华文仿宋" w:cs="宋体"/>
          <w:sz w:val="28"/>
          <w:szCs w:val="28"/>
        </w:rPr>
        <w:t>6</w:t>
      </w:r>
      <w:r w:rsidRPr="00F82E74">
        <w:rPr>
          <w:rFonts w:ascii="华文仿宋" w:eastAsia="华文仿宋" w:hAnsi="华文仿宋" w:cs="宋体"/>
          <w:sz w:val="28"/>
          <w:szCs w:val="28"/>
        </w:rPr>
        <w:t xml:space="preserve">0                     </w:t>
      </w:r>
      <w:r w:rsidR="00F20F40">
        <w:rPr>
          <w:rFonts w:ascii="华文仿宋" w:eastAsia="华文仿宋" w:hAnsi="华文仿宋" w:cs="宋体"/>
          <w:sz w:val="28"/>
          <w:szCs w:val="28"/>
        </w:rPr>
        <w:t xml:space="preserve"> </w:t>
      </w:r>
      <w:r w:rsidRPr="00F82E74">
        <w:rPr>
          <w:rFonts w:ascii="华文仿宋" w:eastAsia="华文仿宋" w:hAnsi="华文仿宋" w:cs="宋体"/>
          <w:sz w:val="28"/>
          <w:szCs w:val="28"/>
        </w:rPr>
        <w:t xml:space="preserve"> 电话：</w:t>
      </w:r>
    </w:p>
    <w:p w14:paraId="45229816" w14:textId="1E63881D"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hint="eastAsia"/>
          <w:sz w:val="28"/>
          <w:szCs w:val="28"/>
        </w:rPr>
        <w:t>开户：中国工商银行伊犁州分行营业部</w:t>
      </w:r>
      <w:r w:rsidRPr="00F82E74">
        <w:rPr>
          <w:rFonts w:ascii="华文仿宋" w:eastAsia="华文仿宋" w:hAnsi="华文仿宋" w:cs="宋体"/>
          <w:sz w:val="28"/>
          <w:szCs w:val="28"/>
        </w:rPr>
        <w:t xml:space="preserve"> </w:t>
      </w:r>
      <w:r w:rsidR="00E32BAA">
        <w:rPr>
          <w:rFonts w:ascii="华文仿宋" w:eastAsia="华文仿宋" w:hAnsi="华文仿宋" w:cs="宋体"/>
          <w:sz w:val="28"/>
          <w:szCs w:val="28"/>
        </w:rPr>
        <w:t xml:space="preserve">    </w:t>
      </w:r>
      <w:r w:rsidR="00F20F40">
        <w:rPr>
          <w:rFonts w:ascii="华文仿宋" w:eastAsia="华文仿宋" w:hAnsi="华文仿宋" w:cs="宋体"/>
          <w:sz w:val="28"/>
          <w:szCs w:val="28"/>
        </w:rPr>
        <w:t xml:space="preserve"> </w:t>
      </w:r>
      <w:r w:rsidRPr="00F82E74">
        <w:rPr>
          <w:rFonts w:ascii="华文仿宋" w:eastAsia="华文仿宋" w:hAnsi="华文仿宋" w:cs="宋体"/>
          <w:sz w:val="28"/>
          <w:szCs w:val="28"/>
        </w:rPr>
        <w:t>开户：</w:t>
      </w:r>
    </w:p>
    <w:p w14:paraId="5B315B0F" w14:textId="4C5A11CC" w:rsidR="00F82E74" w:rsidRPr="00F82E74" w:rsidRDefault="00F82E74" w:rsidP="00F82E74">
      <w:pPr>
        <w:rPr>
          <w:rFonts w:ascii="华文仿宋" w:eastAsia="华文仿宋" w:hAnsi="华文仿宋" w:cs="宋体"/>
          <w:sz w:val="28"/>
          <w:szCs w:val="28"/>
        </w:rPr>
      </w:pPr>
      <w:r w:rsidRPr="00F82E74">
        <w:rPr>
          <w:rFonts w:ascii="华文仿宋" w:eastAsia="华文仿宋" w:hAnsi="华文仿宋" w:cs="宋体" w:hint="eastAsia"/>
          <w:sz w:val="28"/>
          <w:szCs w:val="28"/>
        </w:rPr>
        <w:t>账号：</w:t>
      </w:r>
      <w:r w:rsidRPr="00F82E74">
        <w:rPr>
          <w:rFonts w:ascii="华文仿宋" w:eastAsia="华文仿宋" w:hAnsi="华文仿宋" w:cs="宋体"/>
          <w:sz w:val="28"/>
          <w:szCs w:val="28"/>
        </w:rPr>
        <w:t xml:space="preserve"> 3006022009200211334        </w:t>
      </w:r>
      <w:r w:rsidR="00F20F40">
        <w:rPr>
          <w:rFonts w:ascii="华文仿宋" w:eastAsia="华文仿宋" w:hAnsi="华文仿宋" w:cs="宋体"/>
          <w:sz w:val="28"/>
          <w:szCs w:val="28"/>
        </w:rPr>
        <w:t xml:space="preserve">     </w:t>
      </w:r>
      <w:r w:rsidRPr="00F82E74">
        <w:rPr>
          <w:rFonts w:ascii="华文仿宋" w:eastAsia="华文仿宋" w:hAnsi="华文仿宋" w:cs="宋体"/>
          <w:sz w:val="28"/>
          <w:szCs w:val="28"/>
        </w:rPr>
        <w:t xml:space="preserve"> </w:t>
      </w:r>
      <w:r w:rsidR="00F20F40">
        <w:rPr>
          <w:rFonts w:ascii="华文仿宋" w:eastAsia="华文仿宋" w:hAnsi="华文仿宋" w:cs="宋体"/>
          <w:sz w:val="28"/>
          <w:szCs w:val="28"/>
        </w:rPr>
        <w:t xml:space="preserve">  </w:t>
      </w:r>
      <w:r w:rsidRPr="00F82E74">
        <w:rPr>
          <w:rFonts w:ascii="华文仿宋" w:eastAsia="华文仿宋" w:hAnsi="华文仿宋" w:cs="宋体"/>
          <w:sz w:val="28"/>
          <w:szCs w:val="28"/>
        </w:rPr>
        <w:t xml:space="preserve">账号： </w:t>
      </w:r>
    </w:p>
    <w:p w14:paraId="2C2846A4" w14:textId="77777777" w:rsidR="0075177C" w:rsidRDefault="00F82E74" w:rsidP="00F82E74">
      <w:pPr>
        <w:rPr>
          <w:rFonts w:ascii="华文仿宋" w:eastAsia="华文仿宋" w:hAnsi="华文仿宋" w:cs="宋体"/>
          <w:sz w:val="28"/>
          <w:szCs w:val="28"/>
        </w:rPr>
      </w:pPr>
      <w:r w:rsidRPr="00F82E74">
        <w:rPr>
          <w:rFonts w:ascii="华文仿宋" w:eastAsia="华文仿宋" w:hAnsi="华文仿宋" w:cs="宋体" w:hint="eastAsia"/>
          <w:sz w:val="28"/>
          <w:szCs w:val="28"/>
        </w:rPr>
        <w:t>邮编：</w:t>
      </w:r>
      <w:r w:rsidRPr="00F82E74">
        <w:rPr>
          <w:rFonts w:ascii="华文仿宋" w:eastAsia="华文仿宋" w:hAnsi="华文仿宋" w:cs="宋体"/>
          <w:sz w:val="28"/>
          <w:szCs w:val="28"/>
        </w:rPr>
        <w:t xml:space="preserve">  835122                           邮编：</w:t>
      </w:r>
      <w:r w:rsidR="00743ED5" w:rsidRPr="00743ED5">
        <w:rPr>
          <w:rFonts w:ascii="华文仿宋" w:eastAsia="华文仿宋" w:hAnsi="华文仿宋" w:cs="宋体" w:hint="eastAsia"/>
          <w:sz w:val="28"/>
          <w:szCs w:val="28"/>
        </w:rPr>
        <w:t xml:space="preserve"> </w:t>
      </w:r>
    </w:p>
    <w:p w14:paraId="202ADA12" w14:textId="77777777" w:rsidR="0075177C" w:rsidRDefault="0075177C" w:rsidP="0075177C">
      <w:pPr>
        <w:spacing w:line="360" w:lineRule="auto"/>
        <w:jc w:val="left"/>
        <w:rPr>
          <w:rFonts w:asciiTheme="minorEastAsia" w:hAnsiTheme="minorEastAsia"/>
          <w:sz w:val="32"/>
          <w:szCs w:val="32"/>
        </w:rPr>
      </w:pPr>
      <w:r>
        <w:rPr>
          <w:rFonts w:asciiTheme="minorEastAsia" w:hAnsiTheme="minorEastAsia" w:hint="eastAsia"/>
          <w:sz w:val="32"/>
          <w:szCs w:val="32"/>
        </w:rPr>
        <w:t>附件3：安全协议</w:t>
      </w:r>
    </w:p>
    <w:p w14:paraId="26FCABDF"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甲方（发包方）：</w:t>
      </w:r>
      <w:r w:rsidRPr="00170630">
        <w:rPr>
          <w:rFonts w:ascii="仿宋" w:eastAsia="仿宋" w:hAnsi="仿宋"/>
          <w:sz w:val="28"/>
          <w:szCs w:val="28"/>
        </w:rPr>
        <w:t xml:space="preserve"> 中粮屯河伊犁新宁糖业有限公司                                        </w:t>
      </w:r>
      <w:r w:rsidRPr="00170630">
        <w:rPr>
          <w:rFonts w:ascii="仿宋" w:eastAsia="仿宋" w:hAnsi="仿宋" w:hint="eastAsia"/>
          <w:sz w:val="28"/>
          <w:szCs w:val="28"/>
        </w:rPr>
        <w:t>乙方（承包方）：</w:t>
      </w:r>
      <w:r w:rsidRPr="00170630">
        <w:rPr>
          <w:rFonts w:ascii="仿宋" w:eastAsia="仿宋" w:hAnsi="仿宋"/>
          <w:sz w:val="28"/>
          <w:szCs w:val="28"/>
        </w:rPr>
        <w:t xml:space="preserve">                                          </w:t>
      </w:r>
    </w:p>
    <w:p w14:paraId="465A60DB"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为了加强对工程的安全生产管理，明确安全生产责任，防止和减少施工作业中的生产安全事故，按照《安全生产法》、《中华人民共和国合同法》、《建设工程安全生产管理条例》等相关法律法规的要求，甲乙</w:t>
      </w:r>
      <w:r w:rsidRPr="00170630">
        <w:rPr>
          <w:rFonts w:ascii="仿宋" w:eastAsia="仿宋" w:hAnsi="仿宋" w:hint="eastAsia"/>
          <w:sz w:val="28"/>
          <w:szCs w:val="28"/>
        </w:rPr>
        <w:lastRenderedPageBreak/>
        <w:t>双方遵循平等、自愿、公平和诚实信用的原则，就工程安全生产管理事项协商一致，订立本协议。</w:t>
      </w:r>
    </w:p>
    <w:p w14:paraId="1442790B"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第一条</w:t>
      </w:r>
      <w:r w:rsidRPr="00170630">
        <w:rPr>
          <w:rFonts w:ascii="仿宋" w:eastAsia="仿宋" w:hAnsi="仿宋"/>
          <w:sz w:val="28"/>
          <w:szCs w:val="28"/>
        </w:rPr>
        <w:t xml:space="preserve"> 工程概况：</w:t>
      </w:r>
    </w:p>
    <w:p w14:paraId="552A5969"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 xml:space="preserve">(一)工程名称：                            </w:t>
      </w:r>
    </w:p>
    <w:p w14:paraId="54B4F6BF"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(二)工程地点与范围：中粮屯河伊犁新宁糖业有限公司</w:t>
      </w:r>
    </w:p>
    <w:p w14:paraId="3D6AE2EA"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(三)工程工期自 2019年 　  月  　 日至      年  　 月  　 日</w:t>
      </w:r>
    </w:p>
    <w:p w14:paraId="48900991"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第二条</w:t>
      </w:r>
      <w:r w:rsidRPr="00170630">
        <w:rPr>
          <w:rFonts w:ascii="仿宋" w:eastAsia="仿宋" w:hAnsi="仿宋"/>
          <w:sz w:val="28"/>
          <w:szCs w:val="28"/>
        </w:rPr>
        <w:t xml:space="preserve"> 承诺</w:t>
      </w:r>
    </w:p>
    <w:p w14:paraId="58CBE25B"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(一)甲方承诺。</w:t>
      </w:r>
    </w:p>
    <w:p w14:paraId="20B79F5E"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1.严格遵守《安全生产法》、《建设工程安全生产管理条例》及其他有关法律、法规、规和标准的有关规定。</w:t>
      </w:r>
    </w:p>
    <w:p w14:paraId="3F69989D"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2.严格遵守工程设计，不违章指挥或者强令乙方及其从业人员冒险作业。</w:t>
      </w:r>
    </w:p>
    <w:p w14:paraId="5110931B"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3.严格遵守甲乙双方签订的本协议。</w:t>
      </w:r>
    </w:p>
    <w:p w14:paraId="03E84502"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 xml:space="preserve">4.对工程安全生产负主体责任。                                         </w:t>
      </w:r>
    </w:p>
    <w:p w14:paraId="00AC1B2C"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(二)乙方承诺。</w:t>
      </w:r>
    </w:p>
    <w:p w14:paraId="659B185C"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1.严格遵守《安全生产法》、《建设工程安全生产管理条例》及其他有关法律、法规、规章和标准的有关规定。</w:t>
      </w:r>
    </w:p>
    <w:p w14:paraId="0A02762A"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2.严格遵守工程设计,按工程设计、工程施工方案组织施工。</w:t>
      </w:r>
    </w:p>
    <w:p w14:paraId="1B7BE80D"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3.严格遵守甲乙双方签订的本协议。</w:t>
      </w:r>
    </w:p>
    <w:p w14:paraId="7B81F670"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4.保证提供给甲方的资质证书、从业人员上岗证等信息和其他相关资料真实可靠，并对因上述资料不真实可靠造成的后果负法律责任。</w:t>
      </w:r>
    </w:p>
    <w:p w14:paraId="43D81DF9"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 xml:space="preserve">5.对工程施工现场的安全生产负责。   </w:t>
      </w:r>
    </w:p>
    <w:p w14:paraId="5502B9E4"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lastRenderedPageBreak/>
        <w:t>第三条</w:t>
      </w:r>
      <w:r w:rsidRPr="00170630">
        <w:rPr>
          <w:rFonts w:ascii="仿宋" w:eastAsia="仿宋" w:hAnsi="仿宋"/>
          <w:sz w:val="28"/>
          <w:szCs w:val="28"/>
        </w:rPr>
        <w:t xml:space="preserve"> 安全、文明施工投入和资金保障</w:t>
      </w:r>
    </w:p>
    <w:p w14:paraId="64A230E6" w14:textId="77777777" w:rsidR="0075177C" w:rsidRPr="00170630" w:rsidRDefault="0075177C" w:rsidP="0075177C">
      <w:pPr>
        <w:spacing w:line="360" w:lineRule="auto"/>
        <w:jc w:val="center"/>
        <w:rPr>
          <w:rFonts w:ascii="仿宋" w:eastAsia="仿宋" w:hAnsi="仿宋"/>
          <w:sz w:val="28"/>
          <w:szCs w:val="28"/>
        </w:rPr>
      </w:pPr>
      <w:r w:rsidRPr="00170630">
        <w:rPr>
          <w:rFonts w:ascii="仿宋" w:eastAsia="仿宋" w:hAnsi="仿宋"/>
          <w:sz w:val="28"/>
          <w:szCs w:val="28"/>
        </w:rPr>
        <w:t>(一)甲方是工程安全投入的责任主体，负责完善和改进工程安全生产条件的资金保障，向乙方提供保障施工作业所需的安全、文明施工投入，已包含在甲方支付给乙方的合同款中。</w:t>
      </w:r>
    </w:p>
    <w:p w14:paraId="3D3AD5ED" w14:textId="77777777" w:rsidR="0075177C" w:rsidRPr="00170630" w:rsidRDefault="0075177C" w:rsidP="0075177C">
      <w:pPr>
        <w:spacing w:line="360" w:lineRule="auto"/>
        <w:jc w:val="center"/>
        <w:rPr>
          <w:rFonts w:ascii="仿宋" w:eastAsia="仿宋" w:hAnsi="仿宋"/>
          <w:sz w:val="28"/>
          <w:szCs w:val="28"/>
        </w:rPr>
      </w:pPr>
      <w:r w:rsidRPr="00170630">
        <w:rPr>
          <w:rFonts w:ascii="仿宋" w:eastAsia="仿宋" w:hAnsi="仿宋"/>
          <w:sz w:val="28"/>
          <w:szCs w:val="28"/>
        </w:rPr>
        <w:t>(二)乙方须将合同总金额的 0.5 %（即人民币￥：           元）作为本工程安全、治安、消防、环境卫生、文明施工的风险抵押金，工程验收结束且确认乙方无违规、事故后，甲方无息支付乙方风险抵押金。若乙方发生安全事故或违规，甲方根据事故或违规考核情况，按本协议第八条第（七）款扣罚部分或全部风险抵押金。</w:t>
      </w:r>
    </w:p>
    <w:p w14:paraId="152DADEE" w14:textId="77777777" w:rsidR="0075177C" w:rsidRPr="00170630" w:rsidRDefault="0075177C" w:rsidP="0075177C">
      <w:pPr>
        <w:spacing w:line="360" w:lineRule="auto"/>
        <w:jc w:val="center"/>
        <w:rPr>
          <w:rFonts w:ascii="仿宋" w:eastAsia="仿宋" w:hAnsi="仿宋"/>
          <w:sz w:val="28"/>
          <w:szCs w:val="28"/>
        </w:rPr>
      </w:pPr>
      <w:r w:rsidRPr="00170630">
        <w:rPr>
          <w:rFonts w:ascii="仿宋" w:eastAsia="仿宋" w:hAnsi="仿宋"/>
          <w:sz w:val="28"/>
          <w:szCs w:val="28"/>
        </w:rPr>
        <w:t>(三)乙方须为参与工程的乙方施工人员购买工伤保险或购买赔付额度不低于73万元的雇主责任险，向甲方提供保单复印件材料。</w:t>
      </w:r>
    </w:p>
    <w:p w14:paraId="14764C38" w14:textId="77777777" w:rsidR="0075177C" w:rsidRPr="00170630" w:rsidRDefault="0075177C" w:rsidP="0075177C">
      <w:pPr>
        <w:spacing w:line="360" w:lineRule="auto"/>
        <w:jc w:val="center"/>
        <w:rPr>
          <w:rFonts w:ascii="仿宋" w:eastAsia="仿宋" w:hAnsi="仿宋"/>
          <w:sz w:val="28"/>
          <w:szCs w:val="28"/>
        </w:rPr>
      </w:pPr>
      <w:r w:rsidRPr="00170630">
        <w:rPr>
          <w:rFonts w:ascii="仿宋" w:eastAsia="仿宋" w:hAnsi="仿宋"/>
          <w:sz w:val="28"/>
          <w:szCs w:val="28"/>
        </w:rPr>
        <w:t>(四)乙方须按防护要求为施工人员配备安全防护用品（如反光背心、安全帽、安全带、安全绳、手套、防护眼镜、劳保鞋等）并督促施工人员规范佩戴、使用。</w:t>
      </w:r>
    </w:p>
    <w:p w14:paraId="1956C222" w14:textId="77777777" w:rsidR="0075177C" w:rsidRPr="00170630" w:rsidRDefault="0075177C" w:rsidP="0075177C">
      <w:pPr>
        <w:spacing w:line="360" w:lineRule="auto"/>
        <w:jc w:val="center"/>
        <w:rPr>
          <w:rFonts w:ascii="仿宋" w:eastAsia="仿宋" w:hAnsi="仿宋"/>
          <w:sz w:val="28"/>
          <w:szCs w:val="28"/>
        </w:rPr>
      </w:pPr>
      <w:r w:rsidRPr="00170630">
        <w:rPr>
          <w:rFonts w:ascii="仿宋" w:eastAsia="仿宋" w:hAnsi="仿宋" w:hint="eastAsia"/>
          <w:sz w:val="28"/>
          <w:szCs w:val="28"/>
        </w:rPr>
        <w:t>（五）乙方的施工前，须提前为施工人员办理好出入卡、门禁卡等，配合甲方做好治安及文明出入工作。</w:t>
      </w:r>
    </w:p>
    <w:p w14:paraId="30625843" w14:textId="77777777" w:rsidR="0075177C" w:rsidRPr="00170630" w:rsidRDefault="0075177C" w:rsidP="0075177C">
      <w:pPr>
        <w:spacing w:line="360" w:lineRule="auto"/>
        <w:jc w:val="center"/>
        <w:rPr>
          <w:rFonts w:ascii="仿宋" w:eastAsia="仿宋" w:hAnsi="仿宋"/>
          <w:sz w:val="28"/>
          <w:szCs w:val="28"/>
        </w:rPr>
      </w:pPr>
      <w:r w:rsidRPr="00170630">
        <w:rPr>
          <w:rFonts w:ascii="仿宋" w:eastAsia="仿宋" w:hAnsi="仿宋"/>
          <w:sz w:val="28"/>
          <w:szCs w:val="28"/>
        </w:rPr>
        <w:t>(六)乙方应当按照相关法律、法规、规章和标准的有关规定和本协议，保证安全生产、文明施工投入落实到位、专款专用，不断完善和改进工程现场安全生产条件。甲方监督乙方将各项安全、文明施工投入落实到位，乙方不落实的由甲方先期垫付，甲方从合同款中扣除。</w:t>
      </w:r>
    </w:p>
    <w:p w14:paraId="47E0C7E0" w14:textId="77777777" w:rsidR="0075177C" w:rsidRPr="00170630" w:rsidRDefault="0075177C" w:rsidP="0075177C">
      <w:pPr>
        <w:spacing w:line="360" w:lineRule="auto"/>
        <w:jc w:val="center"/>
        <w:rPr>
          <w:rFonts w:ascii="仿宋" w:eastAsia="仿宋" w:hAnsi="仿宋"/>
          <w:sz w:val="28"/>
          <w:szCs w:val="28"/>
        </w:rPr>
      </w:pPr>
      <w:r w:rsidRPr="00170630">
        <w:rPr>
          <w:rFonts w:ascii="仿宋" w:eastAsia="仿宋" w:hAnsi="仿宋" w:hint="eastAsia"/>
          <w:sz w:val="28"/>
          <w:szCs w:val="28"/>
        </w:rPr>
        <w:t>（七）乙方必须设置安全管理员及卫生专员，每日负责做好作业区域内的安全、文明施工工作，做到有轮必有罩、有轴必有套、梯台必有</w:t>
      </w:r>
      <w:r w:rsidRPr="00170630">
        <w:rPr>
          <w:rFonts w:ascii="仿宋" w:eastAsia="仿宋" w:hAnsi="仿宋" w:hint="eastAsia"/>
          <w:sz w:val="28"/>
          <w:szCs w:val="28"/>
        </w:rPr>
        <w:lastRenderedPageBreak/>
        <w:t>栏、井沟必有盖及工完场清等，营造良好的安全、文明工作环境。</w:t>
      </w:r>
    </w:p>
    <w:p w14:paraId="1560A56F"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第四条</w:t>
      </w:r>
      <w:r w:rsidRPr="00170630">
        <w:rPr>
          <w:rFonts w:ascii="仿宋" w:eastAsia="仿宋" w:hAnsi="仿宋"/>
          <w:sz w:val="28"/>
          <w:szCs w:val="28"/>
        </w:rPr>
        <w:t xml:space="preserve"> 安全设施和施工条件</w:t>
      </w:r>
    </w:p>
    <w:p w14:paraId="37B74A9F"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 xml:space="preserve">(一)甲方应当保证提供给外包工程有关的生产系统安全设施正常运行，保证外包工程具备法律、法规、规章和标准规定的安全生产条件。 </w:t>
      </w:r>
    </w:p>
    <w:p w14:paraId="0DB6918D"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(二)甲方应当为乙方提供安全生产所必要的施工作业条件。除不可抗力外，甲方未向乙方提供安全生产所必要的施工作业条件，由此给乙方造成有关生产进度、经济等方面损失的，由甲方承担责任。</w:t>
      </w:r>
    </w:p>
    <w:p w14:paraId="2FFA9542"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三)甲方应当向乙方提供现有生产系统，以及与工程安全生产相关的勘察、设计、风险评价、检测检验和应急救援等资料，并保证资料的真实、完整和有效；同时，应当告知乙方工程施工作业过程中可能存在的主要危险有害因素，以及在紧急情况下应当采取的应急措施，对工程施工进行书面和现场的技术交底。</w:t>
      </w:r>
    </w:p>
    <w:p w14:paraId="3B3CBFF2"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甲方提供乙方图纸资料的日期</w:t>
      </w:r>
      <w:r w:rsidRPr="00170630">
        <w:rPr>
          <w:rFonts w:ascii="仿宋" w:eastAsia="仿宋" w:hAnsi="仿宋"/>
          <w:sz w:val="28"/>
          <w:szCs w:val="28"/>
        </w:rPr>
        <w:t>(包括图纸的绘制时间)、名称和数量清单，技术交底的时间、负责人、参加人员等记录资料，应当记录明确。</w:t>
      </w:r>
    </w:p>
    <w:p w14:paraId="249C7EE2"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(四)乙方应当制定工程施工方案。</w:t>
      </w:r>
    </w:p>
    <w:p w14:paraId="22BC6105"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(五) 乙方应当保证工程作业范围内施工的安全生产条件，按照甲方的统一要求，及时维护、保养工程作业范围内施工的设备设施。</w:t>
      </w:r>
    </w:p>
    <w:p w14:paraId="2FE2CA25"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(六)乙方应当建立健全本单位安全管理的规章制度和安全操作规程，并提供给甲方备案。</w:t>
      </w:r>
    </w:p>
    <w:p w14:paraId="2A71B24D"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(七)乙方应当明确其工程施工人员和设备设施的情况，具体内容如下：</w:t>
      </w:r>
    </w:p>
    <w:p w14:paraId="66D20B0A"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1.安全管理人员、卫生专员、工程技术人员和特种作业人员的姓名、性别、年龄、文化程度、所在岗位和资格证书。</w:t>
      </w:r>
    </w:p>
    <w:p w14:paraId="22FE5B06"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lastRenderedPageBreak/>
        <w:t>2.其他从业人员的姓名、身份证号、性别、年龄、文化程度。</w:t>
      </w:r>
    </w:p>
    <w:p w14:paraId="12F6A73C"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3.主要设备设施的名称、型号规格、数量、安装位置等情况。</w:t>
      </w:r>
    </w:p>
    <w:p w14:paraId="1B7A692A"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乙方应当将上述情况在本协议附件</w:t>
      </w:r>
      <w:r w:rsidRPr="00170630">
        <w:rPr>
          <w:rFonts w:ascii="仿宋" w:eastAsia="仿宋" w:hAnsi="仿宋"/>
          <w:sz w:val="28"/>
          <w:szCs w:val="28"/>
        </w:rPr>
        <w:t>2(《有关人员和设备设施证明文件》)中列明。</w:t>
      </w:r>
    </w:p>
    <w:p w14:paraId="422124DC"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第五条</w:t>
      </w:r>
      <w:r w:rsidRPr="00170630">
        <w:rPr>
          <w:rFonts w:ascii="仿宋" w:eastAsia="仿宋" w:hAnsi="仿宋"/>
          <w:sz w:val="28"/>
          <w:szCs w:val="28"/>
        </w:rPr>
        <w:t xml:space="preserve"> 隐患排查与治理</w:t>
      </w:r>
    </w:p>
    <w:p w14:paraId="0C8FD308"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(一)甲方应当建立健全事故隐患排查治理和建档、监控等项制度，对工程现场进行隐患排查并督促乙方整改，定期对隐患排查治理情况进行统计分析与报告。</w:t>
      </w:r>
    </w:p>
    <w:p w14:paraId="049F9BD9"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(二)乙方应当定期排查并及时治理工程作业范围内的事故隐患（包括甲方人员排查及要求整改的事故隐患），建立台账，做好相关记录，并及时向甲方报告。</w:t>
      </w:r>
    </w:p>
    <w:p w14:paraId="7A2A814F"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(三)乙方在工程作业范围内发现重大事故隐患后不能立即治理的，应当采取必要的防范措施，并及时书面报告甲方协商解决，消除事故隐患。</w:t>
      </w:r>
    </w:p>
    <w:p w14:paraId="4BAFBDB7"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第六条</w:t>
      </w:r>
      <w:r w:rsidRPr="00170630">
        <w:rPr>
          <w:rFonts w:ascii="仿宋" w:eastAsia="仿宋" w:hAnsi="仿宋"/>
          <w:sz w:val="28"/>
          <w:szCs w:val="28"/>
        </w:rPr>
        <w:t xml:space="preserve"> 安全教育与培训</w:t>
      </w:r>
    </w:p>
    <w:p w14:paraId="300E05CD"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(一)甲方应当对乙方的安全教育与培训工作进行指导。</w:t>
      </w:r>
    </w:p>
    <w:p w14:paraId="250147AA"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(二)甲方应当监督检查乙方开展员工安全教育培训工作情况。</w:t>
      </w:r>
    </w:p>
    <w:p w14:paraId="3D271575"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(三)乙方应当制定本单位的安全教育培训工作计划。</w:t>
      </w:r>
    </w:p>
    <w:p w14:paraId="1F6EF509"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(四)乙方应当按照相关法律、法规、规章和标准对本单位从业人员进行安全教育培训，保证从业人员掌握必需的安全生产知识、操作技能和应急逃生知识。</w:t>
      </w:r>
    </w:p>
    <w:p w14:paraId="7EBB1157"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第七条</w:t>
      </w:r>
      <w:r w:rsidRPr="00170630">
        <w:rPr>
          <w:rFonts w:ascii="仿宋" w:eastAsia="仿宋" w:hAnsi="仿宋"/>
          <w:sz w:val="28"/>
          <w:szCs w:val="28"/>
        </w:rPr>
        <w:t xml:space="preserve"> 事故应急救援</w:t>
      </w:r>
    </w:p>
    <w:p w14:paraId="699523D9"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lastRenderedPageBreak/>
        <w:t>(一)应急准备。</w:t>
      </w:r>
    </w:p>
    <w:p w14:paraId="198D35BE"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1.甲方应当按照国家有关规定建立应急救援组织或者与其他应急救援组织签订救援协议，编制本单位事故应急预案，并定期组织演练。</w:t>
      </w:r>
    </w:p>
    <w:p w14:paraId="595381CE"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2.甲方配置的应急救援设备设施和器材包括： 工程现场及附近车间的消防器材、防毒面具、担架、应急通风机、四合一气体检测仪、应急药箱、救援绳等。</w:t>
      </w:r>
    </w:p>
    <w:p w14:paraId="73A7961F"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3.乙方应当编制与工程相适应的应急预案或者应急处置预案，并定期组织演练或者参加甲方组织的演练。</w:t>
      </w:r>
    </w:p>
    <w:p w14:paraId="7F371EBD"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4.乙方配置的应急救援设备设施和器材包括： ABC干粉灭火器、安全绳、应急急救箱、应急照明。</w:t>
      </w:r>
    </w:p>
    <w:p w14:paraId="00A3460E"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(二)事故报告。</w:t>
      </w:r>
    </w:p>
    <w:p w14:paraId="12C33146"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1.工程施工发生事故后，事故现场有关人员应当立即向乙方工程负责人报告；乙方工程负责人接到报告后，应当及时向甲乙双方的负责人报告。</w:t>
      </w:r>
    </w:p>
    <w:p w14:paraId="65460805"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2.工程施工发生事故后，甲方负责人应当按照《生产安全事故报告和调查处理条例》(国务院令第493号)等法律、法规、规章的规定报告。</w:t>
      </w:r>
    </w:p>
    <w:p w14:paraId="4AAE98FF"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(三)事故救援。</w:t>
      </w:r>
    </w:p>
    <w:p w14:paraId="27304375"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1.工程施工发生事故后，乙方应当按照专项应急预案或者应急处置方案立即开展事故救援。</w:t>
      </w:r>
    </w:p>
    <w:p w14:paraId="0198AAA9"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2.工程施工发生事故后，甲方应当按照应急预案要求，立即开展应急救援，负责指挥、协调事故救援工作，充分调动甲乙双方的应急资源。</w:t>
      </w:r>
    </w:p>
    <w:p w14:paraId="58D7CFFD"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(四)事故处理。</w:t>
      </w:r>
    </w:p>
    <w:p w14:paraId="6A52F866"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lastRenderedPageBreak/>
        <w:t>1.事故调查结案后，甲乙双方根据事故调查处理结论承担各自相应责任。</w:t>
      </w:r>
    </w:p>
    <w:p w14:paraId="0C103E0B"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2.甲方应当承担的经济处罚不得转嫁或者变相转嫁给乙方。</w:t>
      </w:r>
    </w:p>
    <w:p w14:paraId="6628EF6E"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3.根据事故调查处理结论，甲乙双方相关人员承担各自相应责任。</w:t>
      </w:r>
    </w:p>
    <w:p w14:paraId="4B763B15"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第八条</w:t>
      </w:r>
      <w:r w:rsidRPr="00170630">
        <w:rPr>
          <w:rFonts w:ascii="仿宋" w:eastAsia="仿宋" w:hAnsi="仿宋"/>
          <w:sz w:val="28"/>
          <w:szCs w:val="28"/>
        </w:rPr>
        <w:t xml:space="preserve"> 安全检查与考评</w:t>
      </w:r>
    </w:p>
    <w:p w14:paraId="11C57298"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(一)甲方应当加强工程监督检查工作，发现乙方违反法律、法规、规章和标准的行为，有权制止。</w:t>
      </w:r>
    </w:p>
    <w:p w14:paraId="5EC9DC27"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(二)甲方应当建立健全工程施工的安全生产考核机制，制定考核办法，对乙方进行安全生产考核。</w:t>
      </w:r>
    </w:p>
    <w:p w14:paraId="010FA115"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(三)乙方负责工程范围内的作业安全管理，制定施工方案，加强工程作业现场的日常安全检查，落实各项规章制度和安全操作规程。</w:t>
      </w:r>
    </w:p>
    <w:p w14:paraId="4FA35F18"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四)在整个工程施工过程中，乙方应当保持安全管理人员、卫生专员和工程技术人员的连续稳定，保持与承揽工程相匹配的施工资质，保证企业负责人、安全管理人员和特种作业人员持有效证件；同时，若技术人员、特种作业人员和设备设施发生变化的，乙方应当书面告知甲方。</w:t>
      </w:r>
    </w:p>
    <w:p w14:paraId="49840BF6"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(五)乙方应当接受甲方的监督管理，遵守甲方的有关规章制度的要求。同时，乙方有权拒绝甲方违章指挥和强令冒险作业。</w:t>
      </w:r>
    </w:p>
    <w:p w14:paraId="69CBC56A"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(六)乙方应当向甲方提供安全生产考核所需资料，接受甲方的考核与奖惩。</w:t>
      </w:r>
    </w:p>
    <w:p w14:paraId="496166AC"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（七）考核</w:t>
      </w:r>
    </w:p>
    <w:p w14:paraId="38ACB54B"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1.乙方违反甲方各项安全管理规定的（如违反甲方危险作业要求、使</w:t>
      </w:r>
      <w:r w:rsidRPr="00170630">
        <w:rPr>
          <w:rFonts w:ascii="仿宋" w:eastAsia="仿宋" w:hAnsi="仿宋"/>
          <w:sz w:val="28"/>
          <w:szCs w:val="28"/>
        </w:rPr>
        <w:lastRenderedPageBreak/>
        <w:t>用不安全的工具、设备、井沟无盖、梯台无栏、未按要求佩戴劳动防护用品及反光背心、未做到工完场清或未及时搞好现场卫生、未按要求佩戴出入牌、野蛮出入公司门口、安全条件未达到等），第一次扣200元、第二次扣500元、第三次扣1000元。累计违规四次以上的，每次扣2000元，视情况作停工整顿处理，停工所造成的损失由乙方负责，扣款直接从合同款中扣除。</w:t>
      </w:r>
    </w:p>
    <w:p w14:paraId="54B3CBCC"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2.若乙方施工现场发生重伤1-2 人责任事故，甲方扣罚该工程风险抵押金总额的20％（1人）、60%（2人）；若乙方施工现场发生死亡1人及以上或重伤3人及以上责任事故，甲方扣罚该项目全部风险抵押金。</w:t>
      </w:r>
    </w:p>
    <w:p w14:paraId="109E2AE0"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第九条</w:t>
      </w:r>
      <w:r w:rsidRPr="00170630">
        <w:rPr>
          <w:rFonts w:ascii="仿宋" w:eastAsia="仿宋" w:hAnsi="仿宋"/>
          <w:sz w:val="28"/>
          <w:szCs w:val="28"/>
        </w:rPr>
        <w:t xml:space="preserve"> 违约责任</w:t>
      </w:r>
    </w:p>
    <w:p w14:paraId="1EDF9E15"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(一)甲乙双方遵守法律、法规、规章规定的义务，并享有相应的权利。</w:t>
      </w:r>
    </w:p>
    <w:p w14:paraId="03C042C8"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(二)甲方违约。</w:t>
      </w:r>
    </w:p>
    <w:p w14:paraId="01CE9A26"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当发生下列情况之一的，甲方承担违约责任，依法赔偿给乙方造成的经济损失；因违约造成生产安全事故的，按照相关法律、法规、规章的规定，甲方依法承担相应责任：</w:t>
      </w:r>
    </w:p>
    <w:p w14:paraId="6DFC4CB7"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1.甲方擅自压缩工程合同约定的工期，违章指挥或者强令乙方及其从业人员冒险作业的；</w:t>
      </w:r>
    </w:p>
    <w:p w14:paraId="0317E912"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2.甲方未提供工程施工作业所必要的图纸资料，未向乙方进行技术交底的；</w:t>
      </w:r>
    </w:p>
    <w:p w14:paraId="475500D3"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3.甲方不能提供合法的外包工程项目的；</w:t>
      </w:r>
    </w:p>
    <w:p w14:paraId="230D7BB8"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4.甲方不能保证与外包工程有关的生产系统安全设施正常运行的；</w:t>
      </w:r>
    </w:p>
    <w:p w14:paraId="574FFCE3"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lastRenderedPageBreak/>
        <w:t>5.甲方违反工程设计安排乙方施工作业的；</w:t>
      </w:r>
    </w:p>
    <w:p w14:paraId="32A56F66"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6.甲方未按照合同或者协议约定支付应当由甲方承担的工程安全生产费用的；</w:t>
      </w:r>
    </w:p>
    <w:p w14:paraId="0FAF7B38"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7.发生事故后，甲方未及时组织开展应急救援工作的；</w:t>
      </w:r>
    </w:p>
    <w:p w14:paraId="5A16BAAE"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8.甲方不履行协议义务或不按协议约定履行义务的其他情况。</w:t>
      </w:r>
    </w:p>
    <w:p w14:paraId="35048CEA"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(三)乙方违约。</w:t>
      </w:r>
    </w:p>
    <w:p w14:paraId="0A9EAF79"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当发生下列情况之一的，乙方承担违约责任，依法赔偿给甲方造成的损失；因违约造成生产安全事故的，按照相关法律、法规、规章的规定，乙方依法承担相应责任：</w:t>
      </w:r>
    </w:p>
    <w:p w14:paraId="04BE6CDC"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1.乙方未按照合同或者协议约定将甲方提供的安全生产费用落实到位、专款专用的；</w:t>
      </w:r>
    </w:p>
    <w:p w14:paraId="1862D45E"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2.乙方不能保证与承揽工程规模相匹配的施工资质、技术人员、特种作业人员和设备设施的；</w:t>
      </w:r>
    </w:p>
    <w:p w14:paraId="2279E694"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3.乙方有关资质、证照已过期的，或者安排证件已过期的各类应持证人员上岗作业的，或者作业人员无证上岗的；</w:t>
      </w:r>
    </w:p>
    <w:p w14:paraId="398F79BB"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4.乙方人员违章指挥或者违章作业的；</w:t>
      </w:r>
    </w:p>
    <w:p w14:paraId="503DDD17"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5.乙方现场安全管理不到位的；</w:t>
      </w:r>
    </w:p>
    <w:p w14:paraId="7057933E"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6.乙方现场文明施工不到位的；</w:t>
      </w:r>
    </w:p>
    <w:p w14:paraId="6AB8B432"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7.发生事故后，乙方未及时开展应急救援工作的；</w:t>
      </w:r>
    </w:p>
    <w:p w14:paraId="4AE5D9F9"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8.乙方不履行协议义务或者未按协议约定履行义务的其他情况。</w:t>
      </w:r>
    </w:p>
    <w:p w14:paraId="6EE8104D"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第十条</w:t>
      </w:r>
      <w:r w:rsidRPr="00170630">
        <w:rPr>
          <w:rFonts w:ascii="仿宋" w:eastAsia="仿宋" w:hAnsi="仿宋"/>
          <w:sz w:val="28"/>
          <w:szCs w:val="28"/>
        </w:rPr>
        <w:t xml:space="preserve"> 补充条款</w:t>
      </w:r>
    </w:p>
    <w:p w14:paraId="57C65AEC"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甲乙双方在遵守有关法律、法规、规章和标准的前提下，结合工程施</w:t>
      </w:r>
      <w:r w:rsidRPr="00170630">
        <w:rPr>
          <w:rFonts w:ascii="仿宋" w:eastAsia="仿宋" w:hAnsi="仿宋" w:hint="eastAsia"/>
          <w:sz w:val="28"/>
          <w:szCs w:val="28"/>
        </w:rPr>
        <w:lastRenderedPageBreak/>
        <w:t>工实际，经协商一致后，可对以上条款内容进行补充但不得相悖，补充条款与本协议其他条款具有同等法律效力。</w:t>
      </w:r>
      <w:r w:rsidRPr="00170630">
        <w:rPr>
          <w:rFonts w:ascii="仿宋" w:eastAsia="仿宋" w:hAnsi="仿宋"/>
          <w:sz w:val="28"/>
          <w:szCs w:val="28"/>
        </w:rPr>
        <w:t xml:space="preserve"> </w:t>
      </w:r>
    </w:p>
    <w:p w14:paraId="6F9B00CC"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第十一条</w:t>
      </w:r>
      <w:r w:rsidRPr="00170630">
        <w:rPr>
          <w:rFonts w:ascii="仿宋" w:eastAsia="仿宋" w:hAnsi="仿宋"/>
          <w:sz w:val="28"/>
          <w:szCs w:val="28"/>
        </w:rPr>
        <w:t xml:space="preserve"> 协议生效</w:t>
      </w:r>
    </w:p>
    <w:p w14:paraId="287A95FC"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本协议自甲乙双方签字盖章之日起生效，其时效与双方所签订工程承包合同相同。本协议一式四份，由甲方、乙方各持两份。</w:t>
      </w:r>
    </w:p>
    <w:p w14:paraId="01D8B267"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甲方</w:t>
      </w:r>
      <w:r w:rsidRPr="00170630">
        <w:rPr>
          <w:rFonts w:ascii="仿宋" w:eastAsia="仿宋" w:hAnsi="仿宋"/>
          <w:sz w:val="28"/>
          <w:szCs w:val="28"/>
        </w:rPr>
        <w:t>(盖章)：中粮屯河伊犁新宁糖业         乙方(盖章)：</w:t>
      </w:r>
    </w:p>
    <w:p w14:paraId="7140C253"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sz w:val="28"/>
          <w:szCs w:val="28"/>
        </w:rPr>
        <w:t xml:space="preserve">              </w:t>
      </w:r>
    </w:p>
    <w:p w14:paraId="5C6BF119"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企业负责人</w:t>
      </w:r>
      <w:r w:rsidRPr="00170630">
        <w:rPr>
          <w:rFonts w:ascii="仿宋" w:eastAsia="仿宋" w:hAnsi="仿宋"/>
          <w:sz w:val="28"/>
          <w:szCs w:val="28"/>
        </w:rPr>
        <w:t xml:space="preserve">(签字)：                 企业负责人(签字)：　</w:t>
      </w:r>
    </w:p>
    <w:p w14:paraId="340D4218"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或者委托代理人</w:t>
      </w:r>
      <w:r w:rsidRPr="00170630">
        <w:rPr>
          <w:rFonts w:ascii="仿宋" w:eastAsia="仿宋" w:hAnsi="仿宋"/>
          <w:sz w:val="28"/>
          <w:szCs w:val="28"/>
        </w:rPr>
        <w:t>(签字) ：            或者委托代理人(签字)：</w:t>
      </w:r>
    </w:p>
    <w:p w14:paraId="7BAD6FC7" w14:textId="77777777" w:rsidR="0075177C" w:rsidRPr="00170630" w:rsidRDefault="0075177C" w:rsidP="0075177C">
      <w:pPr>
        <w:spacing w:line="360" w:lineRule="auto"/>
        <w:jc w:val="left"/>
        <w:rPr>
          <w:rFonts w:ascii="仿宋" w:eastAsia="仿宋" w:hAnsi="仿宋"/>
          <w:sz w:val="28"/>
          <w:szCs w:val="28"/>
        </w:rPr>
      </w:pPr>
    </w:p>
    <w:p w14:paraId="47A6160F"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 xml:space="preserve">联系电话：　　　　　　　　　　　　</w:t>
      </w:r>
      <w:r w:rsidRPr="00170630">
        <w:rPr>
          <w:rFonts w:ascii="仿宋" w:eastAsia="仿宋" w:hAnsi="仿宋"/>
          <w:sz w:val="28"/>
          <w:szCs w:val="28"/>
        </w:rPr>
        <w:t xml:space="preserve"> 联系电话：</w:t>
      </w:r>
    </w:p>
    <w:p w14:paraId="49A92586" w14:textId="77777777" w:rsidR="0075177C" w:rsidRPr="00170630" w:rsidRDefault="0075177C" w:rsidP="0075177C">
      <w:pPr>
        <w:spacing w:line="360" w:lineRule="auto"/>
        <w:jc w:val="left"/>
        <w:rPr>
          <w:rFonts w:ascii="仿宋" w:eastAsia="仿宋" w:hAnsi="仿宋"/>
          <w:sz w:val="28"/>
          <w:szCs w:val="28"/>
        </w:rPr>
      </w:pPr>
      <w:r w:rsidRPr="00170630">
        <w:rPr>
          <w:rFonts w:ascii="仿宋" w:eastAsia="仿宋" w:hAnsi="仿宋" w:hint="eastAsia"/>
          <w:sz w:val="28"/>
          <w:szCs w:val="28"/>
        </w:rPr>
        <w:t>日期：</w:t>
      </w:r>
      <w:r w:rsidRPr="00170630">
        <w:rPr>
          <w:rFonts w:ascii="仿宋" w:eastAsia="仿宋" w:hAnsi="仿宋"/>
          <w:sz w:val="28"/>
          <w:szCs w:val="28"/>
        </w:rPr>
        <w:t>20</w:t>
      </w:r>
      <w:r w:rsidRPr="00170630">
        <w:rPr>
          <w:rFonts w:ascii="仿宋" w:eastAsia="仿宋" w:hAnsi="仿宋" w:hint="eastAsia"/>
          <w:sz w:val="28"/>
          <w:szCs w:val="28"/>
        </w:rPr>
        <w:t>21</w:t>
      </w:r>
      <w:r w:rsidRPr="00170630">
        <w:rPr>
          <w:rFonts w:ascii="仿宋" w:eastAsia="仿宋" w:hAnsi="仿宋"/>
          <w:sz w:val="28"/>
          <w:szCs w:val="28"/>
        </w:rPr>
        <w:t>年   月   日           日期：20</w:t>
      </w:r>
      <w:r w:rsidRPr="00170630">
        <w:rPr>
          <w:rFonts w:ascii="仿宋" w:eastAsia="仿宋" w:hAnsi="仿宋" w:hint="eastAsia"/>
          <w:sz w:val="28"/>
          <w:szCs w:val="28"/>
        </w:rPr>
        <w:t>2</w:t>
      </w:r>
      <w:r w:rsidRPr="00170630">
        <w:rPr>
          <w:rFonts w:ascii="仿宋" w:eastAsia="仿宋" w:hAnsi="仿宋"/>
          <w:sz w:val="28"/>
          <w:szCs w:val="28"/>
        </w:rPr>
        <w:t xml:space="preserve">1年    月    </w:t>
      </w:r>
      <w:r w:rsidRPr="00170630">
        <w:rPr>
          <w:rFonts w:ascii="仿宋" w:eastAsia="仿宋" w:hAnsi="仿宋" w:hint="eastAsia"/>
          <w:sz w:val="28"/>
          <w:szCs w:val="28"/>
        </w:rPr>
        <w:t>日</w:t>
      </w:r>
    </w:p>
    <w:p w14:paraId="79116AFB" w14:textId="77777777" w:rsidR="0075177C" w:rsidRPr="00170630" w:rsidRDefault="0075177C" w:rsidP="0075177C">
      <w:pPr>
        <w:autoSpaceDE w:val="0"/>
        <w:autoSpaceDN w:val="0"/>
        <w:adjustRightInd w:val="0"/>
        <w:jc w:val="center"/>
        <w:rPr>
          <w:rFonts w:ascii="仿宋_GB2312" w:eastAsia="仿宋_GB2312" w:hAnsi="Times New Roman" w:cs="仿宋_GB2312"/>
          <w:b/>
          <w:bCs/>
          <w:kern w:val="0"/>
          <w:sz w:val="28"/>
          <w:szCs w:val="28"/>
        </w:rPr>
      </w:pPr>
    </w:p>
    <w:p w14:paraId="16549816" w14:textId="2341BE25" w:rsidR="00223AE7" w:rsidRPr="002523BB" w:rsidRDefault="00743ED5" w:rsidP="00F82E74">
      <w:pPr>
        <w:rPr>
          <w:rFonts w:ascii="华文仿宋" w:eastAsia="华文仿宋" w:hAnsi="华文仿宋" w:cs="宋体"/>
          <w:sz w:val="28"/>
          <w:szCs w:val="28"/>
        </w:rPr>
      </w:pPr>
      <w:r w:rsidRPr="00743ED5">
        <w:rPr>
          <w:rFonts w:ascii="华文仿宋" w:eastAsia="华文仿宋" w:hAnsi="华文仿宋" w:cs="宋体" w:hint="eastAsia"/>
          <w:sz w:val="28"/>
          <w:szCs w:val="28"/>
        </w:rPr>
        <w:t xml:space="preserve">                          </w:t>
      </w:r>
    </w:p>
    <w:sectPr w:rsidR="00223AE7" w:rsidRPr="002523BB" w:rsidSect="00D239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C4E5E" w14:textId="77777777" w:rsidR="002B3CBC" w:rsidRDefault="002B3CBC" w:rsidP="001D1ACD">
      <w:r>
        <w:separator/>
      </w:r>
    </w:p>
  </w:endnote>
  <w:endnote w:type="continuationSeparator" w:id="0">
    <w:p w14:paraId="361FA614" w14:textId="77777777" w:rsidR="002B3CBC" w:rsidRDefault="002B3CBC" w:rsidP="001D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F4269" w14:textId="77777777" w:rsidR="002B3CBC" w:rsidRDefault="002B3CBC" w:rsidP="001D1ACD">
      <w:r>
        <w:separator/>
      </w:r>
    </w:p>
  </w:footnote>
  <w:footnote w:type="continuationSeparator" w:id="0">
    <w:p w14:paraId="00FFC66A" w14:textId="77777777" w:rsidR="002B3CBC" w:rsidRDefault="002B3CBC" w:rsidP="001D1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FF508"/>
    <w:multiLevelType w:val="singleLevel"/>
    <w:tmpl w:val="CBBFF508"/>
    <w:lvl w:ilvl="0">
      <w:start w:val="1"/>
      <w:numFmt w:val="decimal"/>
      <w:suff w:val="space"/>
      <w:lvlText w:val="%1、"/>
      <w:lvlJc w:val="left"/>
    </w:lvl>
  </w:abstractNum>
  <w:abstractNum w:abstractNumId="1" w15:restartNumberingAfterBreak="0">
    <w:nsid w:val="0EA19E37"/>
    <w:multiLevelType w:val="singleLevel"/>
    <w:tmpl w:val="0EA19E37"/>
    <w:lvl w:ilvl="0">
      <w:start w:val="2"/>
      <w:numFmt w:val="decimal"/>
      <w:lvlText w:val="%1."/>
      <w:lvlJc w:val="left"/>
      <w:pPr>
        <w:tabs>
          <w:tab w:val="left" w:pos="312"/>
        </w:tabs>
      </w:pPr>
    </w:lvl>
  </w:abstractNum>
  <w:abstractNum w:abstractNumId="2" w15:restartNumberingAfterBreak="0">
    <w:nsid w:val="12D021B2"/>
    <w:multiLevelType w:val="singleLevel"/>
    <w:tmpl w:val="12D021B2"/>
    <w:lvl w:ilvl="0">
      <w:start w:val="1"/>
      <w:numFmt w:val="chineseCounting"/>
      <w:suff w:val="nothing"/>
      <w:lvlText w:val="%1、"/>
      <w:lvlJc w:val="left"/>
      <w:pPr>
        <w:ind w:left="0" w:firstLine="420"/>
      </w:pPr>
      <w:rPr>
        <w:rFonts w:hint="eastAsia"/>
      </w:rPr>
    </w:lvl>
  </w:abstractNum>
  <w:abstractNum w:abstractNumId="3" w15:restartNumberingAfterBreak="0">
    <w:nsid w:val="464E5980"/>
    <w:multiLevelType w:val="singleLevel"/>
    <w:tmpl w:val="464E5980"/>
    <w:lvl w:ilvl="0">
      <w:start w:val="1"/>
      <w:numFmt w:val="decimal"/>
      <w:lvlText w:val="%1."/>
      <w:lvlJc w:val="left"/>
      <w:pPr>
        <w:ind w:left="425" w:hanging="425"/>
      </w:pPr>
      <w:rPr>
        <w:rFonts w:hint="default"/>
      </w:rPr>
    </w:lvl>
  </w:abstractNum>
  <w:abstractNum w:abstractNumId="4" w15:restartNumberingAfterBreak="0">
    <w:nsid w:val="67A19E62"/>
    <w:multiLevelType w:val="singleLevel"/>
    <w:tmpl w:val="67A19E62"/>
    <w:lvl w:ilvl="0">
      <w:start w:val="5"/>
      <w:numFmt w:val="decimal"/>
      <w:lvlText w:val="%1."/>
      <w:lvlJc w:val="left"/>
      <w:pPr>
        <w:tabs>
          <w:tab w:val="left" w:pos="102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4B"/>
    <w:rsid w:val="00002B13"/>
    <w:rsid w:val="0002010D"/>
    <w:rsid w:val="000250A4"/>
    <w:rsid w:val="0003164F"/>
    <w:rsid w:val="00063F98"/>
    <w:rsid w:val="00071C50"/>
    <w:rsid w:val="000779A4"/>
    <w:rsid w:val="000845B6"/>
    <w:rsid w:val="00086582"/>
    <w:rsid w:val="00086847"/>
    <w:rsid w:val="00092D68"/>
    <w:rsid w:val="00095925"/>
    <w:rsid w:val="000973CF"/>
    <w:rsid w:val="000E4346"/>
    <w:rsid w:val="000F309B"/>
    <w:rsid w:val="000F5097"/>
    <w:rsid w:val="0010334C"/>
    <w:rsid w:val="001253D7"/>
    <w:rsid w:val="00127137"/>
    <w:rsid w:val="001543F8"/>
    <w:rsid w:val="00157037"/>
    <w:rsid w:val="00172A27"/>
    <w:rsid w:val="001764FB"/>
    <w:rsid w:val="00180E74"/>
    <w:rsid w:val="001A7213"/>
    <w:rsid w:val="001B0DF5"/>
    <w:rsid w:val="001B238D"/>
    <w:rsid w:val="001D1ACD"/>
    <w:rsid w:val="001D22D1"/>
    <w:rsid w:val="001E555B"/>
    <w:rsid w:val="001F5472"/>
    <w:rsid w:val="00200C23"/>
    <w:rsid w:val="00207FF7"/>
    <w:rsid w:val="00217722"/>
    <w:rsid w:val="00223AE7"/>
    <w:rsid w:val="00232F05"/>
    <w:rsid w:val="00237540"/>
    <w:rsid w:val="002515CF"/>
    <w:rsid w:val="002523BB"/>
    <w:rsid w:val="002600C9"/>
    <w:rsid w:val="0029332D"/>
    <w:rsid w:val="002A74E5"/>
    <w:rsid w:val="002B33B3"/>
    <w:rsid w:val="002B3CBC"/>
    <w:rsid w:val="002F0EA2"/>
    <w:rsid w:val="00304FA1"/>
    <w:rsid w:val="00321E3F"/>
    <w:rsid w:val="00324571"/>
    <w:rsid w:val="0033163D"/>
    <w:rsid w:val="00343E8C"/>
    <w:rsid w:val="0035115F"/>
    <w:rsid w:val="0035371B"/>
    <w:rsid w:val="00365084"/>
    <w:rsid w:val="00372B28"/>
    <w:rsid w:val="00375717"/>
    <w:rsid w:val="00377BAE"/>
    <w:rsid w:val="003A308F"/>
    <w:rsid w:val="003B0588"/>
    <w:rsid w:val="003B73A3"/>
    <w:rsid w:val="003D1C12"/>
    <w:rsid w:val="003D597A"/>
    <w:rsid w:val="003E3286"/>
    <w:rsid w:val="003F07D8"/>
    <w:rsid w:val="003F6337"/>
    <w:rsid w:val="00407695"/>
    <w:rsid w:val="004121D9"/>
    <w:rsid w:val="00477E68"/>
    <w:rsid w:val="0048030A"/>
    <w:rsid w:val="004836D1"/>
    <w:rsid w:val="004976B6"/>
    <w:rsid w:val="004B2EED"/>
    <w:rsid w:val="004B7285"/>
    <w:rsid w:val="004B7D3A"/>
    <w:rsid w:val="004C70E0"/>
    <w:rsid w:val="004F4A2A"/>
    <w:rsid w:val="00501B11"/>
    <w:rsid w:val="00510FC8"/>
    <w:rsid w:val="00515DAB"/>
    <w:rsid w:val="00523754"/>
    <w:rsid w:val="0052728A"/>
    <w:rsid w:val="00553244"/>
    <w:rsid w:val="005659CB"/>
    <w:rsid w:val="005B430C"/>
    <w:rsid w:val="005C0AEE"/>
    <w:rsid w:val="005C1481"/>
    <w:rsid w:val="005C7DFD"/>
    <w:rsid w:val="005D6A09"/>
    <w:rsid w:val="00601B87"/>
    <w:rsid w:val="00601FC0"/>
    <w:rsid w:val="00636771"/>
    <w:rsid w:val="0066025A"/>
    <w:rsid w:val="00660678"/>
    <w:rsid w:val="00667A5A"/>
    <w:rsid w:val="00667D76"/>
    <w:rsid w:val="006701D6"/>
    <w:rsid w:val="006748FD"/>
    <w:rsid w:val="006769D5"/>
    <w:rsid w:val="00693B6D"/>
    <w:rsid w:val="00697677"/>
    <w:rsid w:val="00697DFF"/>
    <w:rsid w:val="006C2ACE"/>
    <w:rsid w:val="006C58E9"/>
    <w:rsid w:val="006D51F8"/>
    <w:rsid w:val="007073DA"/>
    <w:rsid w:val="00710B55"/>
    <w:rsid w:val="007212EB"/>
    <w:rsid w:val="00743ED5"/>
    <w:rsid w:val="0075177C"/>
    <w:rsid w:val="007834AE"/>
    <w:rsid w:val="007A531C"/>
    <w:rsid w:val="007B2859"/>
    <w:rsid w:val="007B417C"/>
    <w:rsid w:val="007E740A"/>
    <w:rsid w:val="00804E88"/>
    <w:rsid w:val="00806BDD"/>
    <w:rsid w:val="00811E5E"/>
    <w:rsid w:val="00820FEF"/>
    <w:rsid w:val="0082761C"/>
    <w:rsid w:val="00827E33"/>
    <w:rsid w:val="00843249"/>
    <w:rsid w:val="00856100"/>
    <w:rsid w:val="00887BD4"/>
    <w:rsid w:val="00891FC5"/>
    <w:rsid w:val="008A6AC5"/>
    <w:rsid w:val="008B16AE"/>
    <w:rsid w:val="008C1DCF"/>
    <w:rsid w:val="008C2897"/>
    <w:rsid w:val="008D4BBC"/>
    <w:rsid w:val="008F266F"/>
    <w:rsid w:val="008F78A6"/>
    <w:rsid w:val="009105C9"/>
    <w:rsid w:val="009112A4"/>
    <w:rsid w:val="009136F4"/>
    <w:rsid w:val="009156A9"/>
    <w:rsid w:val="0095552E"/>
    <w:rsid w:val="0095708D"/>
    <w:rsid w:val="0096134D"/>
    <w:rsid w:val="00966889"/>
    <w:rsid w:val="00974B3E"/>
    <w:rsid w:val="00996020"/>
    <w:rsid w:val="009A4E71"/>
    <w:rsid w:val="009A6EE9"/>
    <w:rsid w:val="009B32DA"/>
    <w:rsid w:val="009B627B"/>
    <w:rsid w:val="009C10E7"/>
    <w:rsid w:val="009C2373"/>
    <w:rsid w:val="009C510A"/>
    <w:rsid w:val="009C587E"/>
    <w:rsid w:val="009D2D04"/>
    <w:rsid w:val="009D6BBA"/>
    <w:rsid w:val="00A02567"/>
    <w:rsid w:val="00A262B8"/>
    <w:rsid w:val="00A468EC"/>
    <w:rsid w:val="00A54B08"/>
    <w:rsid w:val="00A55E0D"/>
    <w:rsid w:val="00A603CC"/>
    <w:rsid w:val="00A845C4"/>
    <w:rsid w:val="00AA240D"/>
    <w:rsid w:val="00AA3292"/>
    <w:rsid w:val="00AB3B24"/>
    <w:rsid w:val="00AD7541"/>
    <w:rsid w:val="00AE6B3A"/>
    <w:rsid w:val="00B135C1"/>
    <w:rsid w:val="00B15D1D"/>
    <w:rsid w:val="00B20464"/>
    <w:rsid w:val="00B20A5B"/>
    <w:rsid w:val="00B300A4"/>
    <w:rsid w:val="00B35CF9"/>
    <w:rsid w:val="00B66D61"/>
    <w:rsid w:val="00B764DB"/>
    <w:rsid w:val="00B7677E"/>
    <w:rsid w:val="00B81D54"/>
    <w:rsid w:val="00B94906"/>
    <w:rsid w:val="00B96FA2"/>
    <w:rsid w:val="00BA2716"/>
    <w:rsid w:val="00BA773B"/>
    <w:rsid w:val="00BD22F3"/>
    <w:rsid w:val="00BD6A08"/>
    <w:rsid w:val="00C14DC5"/>
    <w:rsid w:val="00C25571"/>
    <w:rsid w:val="00C2797C"/>
    <w:rsid w:val="00C33983"/>
    <w:rsid w:val="00C4464E"/>
    <w:rsid w:val="00C46C57"/>
    <w:rsid w:val="00C977E7"/>
    <w:rsid w:val="00CA0A82"/>
    <w:rsid w:val="00CB0AF0"/>
    <w:rsid w:val="00CB40E5"/>
    <w:rsid w:val="00CF208E"/>
    <w:rsid w:val="00D14AD4"/>
    <w:rsid w:val="00D177A7"/>
    <w:rsid w:val="00D2393E"/>
    <w:rsid w:val="00D447C8"/>
    <w:rsid w:val="00D66551"/>
    <w:rsid w:val="00D83DA8"/>
    <w:rsid w:val="00DA2796"/>
    <w:rsid w:val="00DB6780"/>
    <w:rsid w:val="00DB6B02"/>
    <w:rsid w:val="00DD7A6D"/>
    <w:rsid w:val="00DE63F2"/>
    <w:rsid w:val="00DF0B62"/>
    <w:rsid w:val="00E0249F"/>
    <w:rsid w:val="00E14720"/>
    <w:rsid w:val="00E20171"/>
    <w:rsid w:val="00E21647"/>
    <w:rsid w:val="00E258CE"/>
    <w:rsid w:val="00E32BAA"/>
    <w:rsid w:val="00E32ED9"/>
    <w:rsid w:val="00E41948"/>
    <w:rsid w:val="00E43DDC"/>
    <w:rsid w:val="00E546F0"/>
    <w:rsid w:val="00E81CC2"/>
    <w:rsid w:val="00EA6B5C"/>
    <w:rsid w:val="00EB377E"/>
    <w:rsid w:val="00EB6052"/>
    <w:rsid w:val="00EC7D0F"/>
    <w:rsid w:val="00ED5B39"/>
    <w:rsid w:val="00EE0314"/>
    <w:rsid w:val="00EE1784"/>
    <w:rsid w:val="00F03FC7"/>
    <w:rsid w:val="00F20F40"/>
    <w:rsid w:val="00F259FB"/>
    <w:rsid w:val="00F25DE8"/>
    <w:rsid w:val="00F26582"/>
    <w:rsid w:val="00F26FCC"/>
    <w:rsid w:val="00F3460F"/>
    <w:rsid w:val="00F4337A"/>
    <w:rsid w:val="00F45A7F"/>
    <w:rsid w:val="00F46774"/>
    <w:rsid w:val="00F47308"/>
    <w:rsid w:val="00F82E74"/>
    <w:rsid w:val="00FB5B72"/>
    <w:rsid w:val="00FD361A"/>
    <w:rsid w:val="00FD665F"/>
    <w:rsid w:val="00FD6695"/>
    <w:rsid w:val="00FF56F6"/>
    <w:rsid w:val="05C00E7A"/>
    <w:rsid w:val="06BE092D"/>
    <w:rsid w:val="0B1B679D"/>
    <w:rsid w:val="1012191E"/>
    <w:rsid w:val="35AF39D1"/>
    <w:rsid w:val="3E4F78A7"/>
    <w:rsid w:val="779F4192"/>
    <w:rsid w:val="7933259B"/>
    <w:rsid w:val="7E81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DFE30"/>
  <w15:docId w15:val="{30956A6E-A165-4A59-9660-F00894D2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93E"/>
    <w:pPr>
      <w:widowControl w:val="0"/>
      <w:jc w:val="both"/>
    </w:pPr>
    <w:rPr>
      <w:kern w:val="2"/>
      <w:sz w:val="21"/>
      <w:szCs w:val="22"/>
    </w:rPr>
  </w:style>
  <w:style w:type="paragraph" w:styleId="2">
    <w:name w:val="heading 2"/>
    <w:basedOn w:val="a"/>
    <w:next w:val="a"/>
    <w:link w:val="20"/>
    <w:uiPriority w:val="9"/>
    <w:semiHidden/>
    <w:unhideWhenUsed/>
    <w:qFormat/>
    <w:rsid w:val="00D2393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2393E"/>
    <w:pPr>
      <w:tabs>
        <w:tab w:val="center" w:pos="4153"/>
        <w:tab w:val="right" w:pos="8306"/>
      </w:tabs>
      <w:snapToGrid w:val="0"/>
      <w:jc w:val="left"/>
    </w:pPr>
    <w:rPr>
      <w:sz w:val="18"/>
      <w:szCs w:val="18"/>
    </w:rPr>
  </w:style>
  <w:style w:type="paragraph" w:styleId="a5">
    <w:name w:val="header"/>
    <w:basedOn w:val="a"/>
    <w:link w:val="a6"/>
    <w:uiPriority w:val="99"/>
    <w:unhideWhenUsed/>
    <w:qFormat/>
    <w:rsid w:val="00D2393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D2393E"/>
    <w:pPr>
      <w:widowControl/>
      <w:spacing w:before="100" w:beforeAutospacing="1" w:after="100" w:afterAutospacing="1"/>
    </w:pPr>
    <w:rPr>
      <w:rFonts w:ascii="Calibri" w:eastAsia="宋体" w:hAnsi="Calibri" w:cs="宋体"/>
      <w:szCs w:val="24"/>
    </w:rPr>
  </w:style>
  <w:style w:type="table" w:styleId="a8">
    <w:name w:val="Table Grid"/>
    <w:basedOn w:val="a1"/>
    <w:uiPriority w:val="39"/>
    <w:qFormat/>
    <w:rsid w:val="00D2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sid w:val="00D2393E"/>
    <w:rPr>
      <w:color w:val="0000FF"/>
      <w:u w:val="single"/>
    </w:rPr>
  </w:style>
  <w:style w:type="character" w:customStyle="1" w:styleId="20">
    <w:name w:val="标题 2 字符"/>
    <w:basedOn w:val="a0"/>
    <w:link w:val="2"/>
    <w:uiPriority w:val="9"/>
    <w:semiHidden/>
    <w:qFormat/>
    <w:rsid w:val="00D2393E"/>
    <w:rPr>
      <w:rFonts w:asciiTheme="majorHAnsi" w:eastAsiaTheme="majorEastAsia" w:hAnsiTheme="majorHAnsi" w:cstheme="majorBidi"/>
      <w:b/>
      <w:bCs/>
      <w:sz w:val="32"/>
      <w:szCs w:val="32"/>
    </w:rPr>
  </w:style>
  <w:style w:type="character" w:customStyle="1" w:styleId="a6">
    <w:name w:val="页眉 字符"/>
    <w:basedOn w:val="a0"/>
    <w:link w:val="a5"/>
    <w:uiPriority w:val="99"/>
    <w:qFormat/>
    <w:rsid w:val="00D2393E"/>
    <w:rPr>
      <w:sz w:val="18"/>
      <w:szCs w:val="18"/>
    </w:rPr>
  </w:style>
  <w:style w:type="character" w:customStyle="1" w:styleId="a4">
    <w:name w:val="页脚 字符"/>
    <w:basedOn w:val="a0"/>
    <w:link w:val="a3"/>
    <w:uiPriority w:val="99"/>
    <w:qFormat/>
    <w:rsid w:val="00D2393E"/>
    <w:rPr>
      <w:sz w:val="18"/>
      <w:szCs w:val="18"/>
    </w:rPr>
  </w:style>
  <w:style w:type="paragraph" w:customStyle="1" w:styleId="2TimesNewRoman5020">
    <w:name w:val="样式 标题 2 + Times New Roman 四号 非加粗 段前: 5 磅 段后: 0 磅 行距: 固定值 20..."/>
    <w:basedOn w:val="2"/>
    <w:qFormat/>
    <w:rsid w:val="00D2393E"/>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qFormat/>
    <w:rsid w:val="00D2393E"/>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D2393E"/>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D2393E"/>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D2393E"/>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D2393E"/>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D2393E"/>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D2393E"/>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D2393E"/>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D2393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D239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D2393E"/>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D2393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D2393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D2393E"/>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D2393E"/>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a">
    <w:name w:val="List Paragraph"/>
    <w:basedOn w:val="a"/>
    <w:link w:val="ab"/>
    <w:qFormat/>
    <w:rsid w:val="00D2393E"/>
    <w:pPr>
      <w:ind w:firstLineChars="200" w:firstLine="420"/>
    </w:pPr>
    <w:rPr>
      <w:rFonts w:ascii="Calibri" w:eastAsia="宋体" w:hAnsi="Calibri" w:cs="Times New Roman"/>
      <w:szCs w:val="24"/>
    </w:rPr>
  </w:style>
  <w:style w:type="character" w:customStyle="1" w:styleId="ab">
    <w:name w:val="列出段落 字符"/>
    <w:link w:val="aa"/>
    <w:qFormat/>
    <w:rsid w:val="00D2393E"/>
    <w:rPr>
      <w:rFonts w:ascii="Calibri" w:eastAsia="宋体" w:hAnsi="Calibri" w:cs="Times New Roman"/>
      <w:szCs w:val="24"/>
    </w:rPr>
  </w:style>
  <w:style w:type="table" w:customStyle="1" w:styleId="1">
    <w:name w:val="网格型1"/>
    <w:basedOn w:val="a1"/>
    <w:uiPriority w:val="39"/>
    <w:qFormat/>
    <w:rsid w:val="00D2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D1ACD"/>
    <w:rPr>
      <w:sz w:val="18"/>
      <w:szCs w:val="18"/>
    </w:rPr>
  </w:style>
  <w:style w:type="character" w:customStyle="1" w:styleId="ad">
    <w:name w:val="批注框文本 字符"/>
    <w:basedOn w:val="a0"/>
    <w:link w:val="ac"/>
    <w:uiPriority w:val="99"/>
    <w:semiHidden/>
    <w:rsid w:val="001D1ACD"/>
    <w:rPr>
      <w:kern w:val="2"/>
      <w:sz w:val="18"/>
      <w:szCs w:val="18"/>
    </w:rPr>
  </w:style>
  <w:style w:type="paragraph" w:styleId="ae">
    <w:name w:val="Subtitle"/>
    <w:basedOn w:val="a"/>
    <w:next w:val="a"/>
    <w:link w:val="af"/>
    <w:uiPriority w:val="11"/>
    <w:qFormat/>
    <w:rsid w:val="008D4BBC"/>
    <w:pPr>
      <w:spacing w:before="240" w:after="60" w:line="312" w:lineRule="auto"/>
      <w:jc w:val="center"/>
      <w:outlineLvl w:val="1"/>
    </w:pPr>
    <w:rPr>
      <w:rFonts w:ascii="Cambria" w:hAnsi="Cambria" w:cs="Times New Roman"/>
      <w:b/>
      <w:bCs/>
      <w:kern w:val="28"/>
      <w:sz w:val="32"/>
      <w:szCs w:val="32"/>
    </w:rPr>
  </w:style>
  <w:style w:type="character" w:customStyle="1" w:styleId="af">
    <w:name w:val="副标题 字符"/>
    <w:basedOn w:val="a0"/>
    <w:link w:val="ae"/>
    <w:uiPriority w:val="11"/>
    <w:rsid w:val="008D4BBC"/>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65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17</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高向阳</cp:lastModifiedBy>
  <cp:revision>160</cp:revision>
  <dcterms:created xsi:type="dcterms:W3CDTF">2021-07-28T11:39:00Z</dcterms:created>
  <dcterms:modified xsi:type="dcterms:W3CDTF">2023-08-29T01:39:00Z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B638A1FDA18D48348440FBA579D0F32A</vt:lpwstr>
  </property>
</Properties>
</file>