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仿宋" w:asciiTheme="minorEastAsia" w:hAnsiTheme="minorEastAsia"/>
          <w:b/>
          <w:bCs/>
          <w:snapToGrid w:val="0"/>
          <w:sz w:val="36"/>
          <w:szCs w:val="36"/>
          <w:u w:val="single"/>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中粮糖业202</w:t>
      </w:r>
      <w:r>
        <w:rPr>
          <w:rFonts w:eastAsia="仿宋" w:asciiTheme="minorEastAsia" w:hAnsiTheme="minorEastAsia"/>
          <w:b/>
          <w:bCs/>
          <w:snapToGrid w:val="0"/>
          <w:sz w:val="36"/>
          <w:szCs w:val="36"/>
          <w:u w:val="single"/>
          <w:lang w:eastAsia="zh-CN"/>
        </w:rPr>
        <w:t>3</w:t>
      </w:r>
      <w:r>
        <w:rPr>
          <w:rFonts w:hint="eastAsia" w:eastAsia="仿宋" w:asciiTheme="minorEastAsia" w:hAnsiTheme="minorEastAsia"/>
          <w:b/>
          <w:bCs/>
          <w:snapToGrid w:val="0"/>
          <w:sz w:val="36"/>
          <w:szCs w:val="36"/>
          <w:u w:val="single"/>
          <w:lang w:eastAsia="zh-CN"/>
        </w:rPr>
        <w:t>年梁河糖业员工常规体检项目咨询</w:t>
      </w:r>
      <w:r>
        <w:rPr>
          <w:rFonts w:hint="eastAsia" w:eastAsia="仿宋" w:asciiTheme="minorEastAsia" w:hAnsiTheme="minorEastAsia"/>
          <w:b/>
          <w:bCs/>
          <w:snapToGrid w:val="0"/>
          <w:sz w:val="36"/>
          <w:szCs w:val="36"/>
          <w:lang w:eastAsia="zh-CN"/>
        </w:rPr>
        <w:t>服务采</w:t>
      </w:r>
      <w:r>
        <w:rPr>
          <w:rFonts w:eastAsia="仿宋" w:asciiTheme="minorEastAsia" w:hAnsiTheme="minorEastAsia"/>
          <w:b/>
          <w:bCs/>
          <w:snapToGrid w:val="0"/>
          <w:sz w:val="36"/>
          <w:szCs w:val="36"/>
          <w:lang w:eastAsia="zh-CN"/>
        </w:rPr>
        <w:t>购项目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竞争性谈判采购文件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采购人</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中粮梁河糖业有限公司 </w:t>
      </w:r>
      <w:r>
        <w:rPr>
          <w:rFonts w:eastAsia="仿宋" w:asciiTheme="minorEastAsia" w:hAnsiTheme="minorEastAsia"/>
          <w:snapToGrid w:val="0"/>
          <w:sz w:val="28"/>
          <w:szCs w:val="28"/>
          <w:u w:val="single"/>
          <w:lang w:eastAsia="zh-CN"/>
        </w:rPr>
        <w:t xml:space="preserve">   </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1</w:t>
      </w:r>
      <w:r>
        <w:rPr>
          <w:rFonts w:hint="eastAsia" w:eastAsia="仿宋" w:asciiTheme="minorEastAsia" w:hAnsiTheme="minorEastAsia"/>
          <w:snapToGrid w:val="0"/>
          <w:sz w:val="28"/>
          <w:szCs w:val="28"/>
          <w:u w:val="single"/>
          <w:shd w:val="clear" w:color="auto" w:fill="FFFF00"/>
          <w:lang w:eastAsia="zh-CN"/>
        </w:rPr>
        <w:t>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2"/>
            <w:rPr>
              <w:rFonts w:eastAsia="仿宋"/>
              <w:color w:val="auto"/>
            </w:rPr>
          </w:pPr>
          <w:r>
            <w:rPr>
              <w:rFonts w:eastAsia="仿宋"/>
              <w:color w:val="auto"/>
              <w:lang w:val="zh-CN"/>
            </w:rPr>
            <w:t>目录</w:t>
          </w:r>
        </w:p>
        <w:p>
          <w:pPr>
            <w:pStyle w:val="21"/>
            <w:rPr>
              <w:rFonts w:cstheme="minorBidi"/>
              <w:kern w:val="2"/>
              <w:sz w:val="21"/>
            </w:rPr>
          </w:pPr>
          <w:r>
            <w:fldChar w:fldCharType="begin"/>
          </w:r>
          <w:r>
            <w:instrText xml:space="preserve"> TOC \o "1-3" \h \z \u </w:instrText>
          </w:r>
          <w:r>
            <w:fldChar w:fldCharType="separate"/>
          </w:r>
          <w:r>
            <w:fldChar w:fldCharType="begin"/>
          </w:r>
          <w:r>
            <w:instrText xml:space="preserve"> HYPERLINK \l "_Toc149725807" </w:instrText>
          </w:r>
          <w:r>
            <w:fldChar w:fldCharType="separate"/>
          </w:r>
          <w:r>
            <w:rPr>
              <w:rStyle w:val="34"/>
              <w:rFonts w:eastAsia="仿宋" w:asciiTheme="minorEastAsia" w:hAnsiTheme="minorEastAsia"/>
              <w:b/>
              <w:bCs/>
              <w:snapToGrid w:val="0"/>
            </w:rPr>
            <w:t>第一章  竞争性谈判采购公告</w:t>
          </w:r>
          <w:r>
            <w:tab/>
          </w:r>
          <w:r>
            <w:fldChar w:fldCharType="begin"/>
          </w:r>
          <w:r>
            <w:instrText xml:space="preserve"> PAGEREF _Toc149725807 \h </w:instrText>
          </w:r>
          <w:r>
            <w:fldChar w:fldCharType="separate"/>
          </w:r>
          <w:r>
            <w:t>5</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"_Toc149725808" </w:instrText>
          </w:r>
          <w:r>
            <w:fldChar w:fldCharType="separate"/>
          </w:r>
          <w:r>
            <w:rPr>
              <w:rStyle w:val="34"/>
              <w:rFonts w:eastAsia="仿宋" w:asciiTheme="minorEastAsia" w:hAnsiTheme="minorEastAsia"/>
              <w:b/>
              <w:bCs/>
              <w:snapToGrid w:val="0"/>
            </w:rPr>
            <w:t>2023年梁河糖业员工常规体检项目</w:t>
          </w:r>
          <w:r>
            <w:tab/>
          </w:r>
          <w:r>
            <w:fldChar w:fldCharType="begin"/>
          </w:r>
          <w:r>
            <w:instrText xml:space="preserve"> PAGEREF _Toc149725808 \h </w:instrText>
          </w:r>
          <w:r>
            <w:fldChar w:fldCharType="separate"/>
          </w:r>
          <w:r>
            <w:t>6</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"_Toc149725809" </w:instrText>
          </w:r>
          <w:r>
            <w:fldChar w:fldCharType="separate"/>
          </w:r>
          <w:r>
            <w:rPr>
              <w:rStyle w:val="34"/>
              <w:rFonts w:eastAsia="仿宋" w:asciiTheme="minorEastAsia" w:hAnsiTheme="minorEastAsia"/>
              <w:b/>
              <w:bCs/>
              <w:snapToGrid w:val="0"/>
            </w:rPr>
            <w:t>竞争性谈判采购公告</w:t>
          </w:r>
          <w:r>
            <w:tab/>
          </w:r>
          <w:r>
            <w:fldChar w:fldCharType="begin"/>
          </w:r>
          <w:r>
            <w:instrText xml:space="preserve"> PAGEREF _Toc149725809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"_Toc149725810" </w:instrText>
          </w:r>
          <w:r>
            <w:fldChar w:fldCharType="separate"/>
          </w:r>
          <w:r>
            <w:rPr>
              <w:rStyle w:val="34"/>
              <w:rFonts w:eastAsia="仿宋" w:asciiTheme="minorEastAsia" w:hAnsiTheme="minorEastAsia"/>
              <w:b/>
              <w:snapToGrid w:val="0"/>
            </w:rPr>
            <w:t>1.采购项目简介</w:t>
          </w:r>
          <w:r>
            <w:tab/>
          </w:r>
          <w:r>
            <w:fldChar w:fldCharType="begin"/>
          </w:r>
          <w:r>
            <w:instrText xml:space="preserve"> PAGEREF _Toc149725810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"_Toc149725811" </w:instrText>
          </w:r>
          <w:r>
            <w:fldChar w:fldCharType="separate"/>
          </w:r>
          <w:r>
            <w:rPr>
              <w:rStyle w:val="34"/>
              <w:rFonts w:eastAsia="仿宋" w:asciiTheme="minorEastAsia" w:hAnsiTheme="minorEastAsia"/>
              <w:b/>
              <w:snapToGrid w:val="0"/>
            </w:rPr>
            <w:t>2.采购范围及相关要求</w:t>
          </w:r>
          <w:r>
            <w:tab/>
          </w:r>
          <w:r>
            <w:fldChar w:fldCharType="begin"/>
          </w:r>
          <w:r>
            <w:instrText xml:space="preserve"> PAGEREF _Toc149725811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"_Toc149725812" </w:instrText>
          </w:r>
          <w:r>
            <w:fldChar w:fldCharType="separate"/>
          </w:r>
          <w:r>
            <w:rPr>
              <w:rStyle w:val="34"/>
              <w:rFonts w:eastAsia="仿宋" w:asciiTheme="minorEastAsia" w:hAnsiTheme="minorEastAsia"/>
              <w:b/>
              <w:snapToGrid w:val="0"/>
            </w:rPr>
            <w:t>3.供应商资格要求</w:t>
          </w:r>
          <w:r>
            <w:tab/>
          </w:r>
          <w:r>
            <w:fldChar w:fldCharType="begin"/>
          </w:r>
          <w:r>
            <w:instrText xml:space="preserve"> PAGEREF _Toc149725812 \h </w:instrText>
          </w:r>
          <w:r>
            <w:fldChar w:fldCharType="separate"/>
          </w:r>
          <w:r>
            <w:t>7</w:t>
          </w:r>
          <w:r>
            <w:fldChar w:fldCharType="end"/>
          </w:r>
          <w:r>
            <w:fldChar w:fldCharType="end"/>
          </w:r>
        </w:p>
        <w:p>
          <w:pPr>
            <w:pStyle w:val="15"/>
            <w:rPr>
              <w:rFonts w:cstheme="minorBidi"/>
              <w:kern w:val="2"/>
              <w:sz w:val="21"/>
            </w:rPr>
          </w:pPr>
          <w:r>
            <w:fldChar w:fldCharType="begin"/>
          </w:r>
          <w:r>
            <w:instrText xml:space="preserve"> HYPERLINK \l "_Toc149725813" </w:instrText>
          </w:r>
          <w:r>
            <w:fldChar w:fldCharType="separate"/>
          </w:r>
          <w:r>
            <w:rPr>
              <w:rStyle w:val="34"/>
              <w:rFonts w:eastAsia="仿宋" w:asciiTheme="minorEastAsia" w:hAnsiTheme="minorEastAsia"/>
              <w:b/>
              <w:bCs/>
              <w:snapToGrid w:val="0"/>
            </w:rPr>
            <w:t>4.采购文件的获取</w:t>
          </w:r>
          <w:r>
            <w:tab/>
          </w:r>
          <w:r>
            <w:fldChar w:fldCharType="begin"/>
          </w:r>
          <w:r>
            <w:instrText xml:space="preserve"> PAGEREF _Toc149725813 \h </w:instrText>
          </w:r>
          <w:r>
            <w:fldChar w:fldCharType="separate"/>
          </w:r>
          <w:r>
            <w:t>8</w:t>
          </w:r>
          <w:r>
            <w:fldChar w:fldCharType="end"/>
          </w:r>
          <w:r>
            <w:fldChar w:fldCharType="end"/>
          </w:r>
        </w:p>
        <w:p>
          <w:pPr>
            <w:pStyle w:val="15"/>
            <w:rPr>
              <w:rFonts w:cstheme="minorBidi"/>
              <w:kern w:val="2"/>
              <w:sz w:val="21"/>
            </w:rPr>
          </w:pPr>
          <w:r>
            <w:fldChar w:fldCharType="begin"/>
          </w:r>
          <w:r>
            <w:instrText xml:space="preserve"> HYPERLINK \l "_Toc149725814" </w:instrText>
          </w:r>
          <w:r>
            <w:fldChar w:fldCharType="separate"/>
          </w:r>
          <w:r>
            <w:rPr>
              <w:rStyle w:val="34"/>
              <w:rFonts w:eastAsia="仿宋" w:asciiTheme="minorEastAsia" w:hAnsiTheme="minorEastAsia"/>
              <w:b/>
              <w:bCs/>
              <w:snapToGrid w:val="0"/>
            </w:rPr>
            <w:t>5.响应保证金</w:t>
          </w:r>
          <w:r>
            <w:tab/>
          </w:r>
          <w:r>
            <w:fldChar w:fldCharType="begin"/>
          </w:r>
          <w:r>
            <w:instrText xml:space="preserve"> PAGEREF _Toc149725814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"_Toc149725815" </w:instrText>
          </w:r>
          <w:r>
            <w:fldChar w:fldCharType="separate"/>
          </w:r>
          <w:r>
            <w:rPr>
              <w:rStyle w:val="34"/>
              <w:rFonts w:eastAsia="仿宋" w:asciiTheme="minorEastAsia" w:hAnsiTheme="minorEastAsia"/>
              <w:b/>
              <w:bCs/>
              <w:snapToGrid w:val="0"/>
            </w:rPr>
            <w:t>6.响应文件的上传</w:t>
          </w:r>
          <w:r>
            <w:tab/>
          </w:r>
          <w:r>
            <w:fldChar w:fldCharType="begin"/>
          </w:r>
          <w:r>
            <w:instrText xml:space="preserve"> PAGEREF _Toc149725815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"_Toc149725816" </w:instrText>
          </w:r>
          <w:r>
            <w:fldChar w:fldCharType="separate"/>
          </w:r>
          <w:r>
            <w:rPr>
              <w:rStyle w:val="34"/>
              <w:rFonts w:eastAsia="仿宋" w:asciiTheme="minorEastAsia" w:hAnsiTheme="minorEastAsia"/>
              <w:b/>
              <w:bCs/>
              <w:snapToGrid w:val="0"/>
            </w:rPr>
            <w:t>7.响应文件的开启</w:t>
          </w:r>
          <w:r>
            <w:tab/>
          </w:r>
          <w:r>
            <w:fldChar w:fldCharType="begin"/>
          </w:r>
          <w:r>
            <w:instrText xml:space="preserve"> PAGEREF _Toc149725816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"_Toc149725817" </w:instrText>
          </w:r>
          <w:r>
            <w:fldChar w:fldCharType="separate"/>
          </w:r>
          <w:r>
            <w:rPr>
              <w:rStyle w:val="34"/>
              <w:rFonts w:eastAsia="仿宋" w:asciiTheme="minorEastAsia" w:hAnsiTheme="minorEastAsia"/>
              <w:b/>
              <w:bCs/>
              <w:snapToGrid w:val="0"/>
            </w:rPr>
            <w:t>8.谈判时间和地点</w:t>
          </w:r>
          <w:r>
            <w:tab/>
          </w:r>
          <w:r>
            <w:fldChar w:fldCharType="begin"/>
          </w:r>
          <w:r>
            <w:instrText xml:space="preserve"> PAGEREF _Toc149725817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"_Toc149725818" </w:instrText>
          </w:r>
          <w:r>
            <w:fldChar w:fldCharType="separate"/>
          </w:r>
          <w:r>
            <w:rPr>
              <w:rStyle w:val="34"/>
              <w:rFonts w:eastAsia="仿宋" w:asciiTheme="minorEastAsia" w:hAnsiTheme="minorEastAsia"/>
              <w:b/>
              <w:bCs/>
              <w:snapToGrid w:val="0"/>
            </w:rPr>
            <w:t>9.纪检监督</w:t>
          </w:r>
          <w:r>
            <w:tab/>
          </w:r>
          <w:r>
            <w:fldChar w:fldCharType="begin"/>
          </w:r>
          <w:r>
            <w:instrText xml:space="preserve"> PAGEREF _Toc149725818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"_Toc149725819" </w:instrText>
          </w:r>
          <w:r>
            <w:fldChar w:fldCharType="separate"/>
          </w:r>
          <w:r>
            <w:rPr>
              <w:rStyle w:val="34"/>
              <w:rFonts w:eastAsia="仿宋" w:asciiTheme="minorEastAsia" w:hAnsiTheme="minorEastAsia"/>
              <w:b/>
              <w:bCs/>
              <w:snapToGrid w:val="0"/>
            </w:rPr>
            <w:t>10.其他</w:t>
          </w:r>
          <w:r>
            <w:tab/>
          </w:r>
          <w:r>
            <w:fldChar w:fldCharType="begin"/>
          </w:r>
          <w:r>
            <w:instrText xml:space="preserve"> PAGEREF _Toc149725819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"_Toc149725820" </w:instrText>
          </w:r>
          <w:r>
            <w:fldChar w:fldCharType="separate"/>
          </w:r>
          <w:r>
            <w:rPr>
              <w:rStyle w:val="34"/>
              <w:rFonts w:eastAsia="仿宋" w:asciiTheme="minorEastAsia" w:hAnsiTheme="minorEastAsia"/>
              <w:b/>
              <w:bCs/>
              <w:snapToGrid w:val="0"/>
            </w:rPr>
            <w:t>11.联系方式</w:t>
          </w:r>
          <w:r>
            <w:tab/>
          </w:r>
          <w:r>
            <w:fldChar w:fldCharType="begin"/>
          </w:r>
          <w:r>
            <w:instrText xml:space="preserve"> PAGEREF _Toc149725820 \h </w:instrText>
          </w:r>
          <w:r>
            <w:fldChar w:fldCharType="separate"/>
          </w:r>
          <w:r>
            <w:t>9</w:t>
          </w:r>
          <w:r>
            <w:fldChar w:fldCharType="end"/>
          </w:r>
          <w:r>
            <w:fldChar w:fldCharType="end"/>
          </w:r>
        </w:p>
        <w:p>
          <w:pPr>
            <w:pStyle w:val="21"/>
            <w:rPr>
              <w:rFonts w:cstheme="minorBidi"/>
              <w:kern w:val="2"/>
              <w:sz w:val="21"/>
            </w:rPr>
          </w:pPr>
          <w:r>
            <w:fldChar w:fldCharType="begin"/>
          </w:r>
          <w:r>
            <w:instrText xml:space="preserve"> HYPERLINK \l "_Toc149725821" </w:instrText>
          </w:r>
          <w:r>
            <w:fldChar w:fldCharType="separate"/>
          </w:r>
          <w:r>
            <w:rPr>
              <w:rStyle w:val="34"/>
              <w:rFonts w:eastAsia="仿宋" w:asciiTheme="minorEastAsia" w:hAnsiTheme="minorEastAsia"/>
              <w:b/>
              <w:bCs/>
              <w:snapToGrid w:val="0"/>
            </w:rPr>
            <w:t>第二章  供应商须知</w:t>
          </w:r>
          <w:r>
            <w:tab/>
          </w:r>
          <w:r>
            <w:fldChar w:fldCharType="begin"/>
          </w:r>
          <w:r>
            <w:instrText xml:space="preserve"> PAGEREF _Toc149725821 \h </w:instrText>
          </w:r>
          <w:r>
            <w:fldChar w:fldCharType="separate"/>
          </w:r>
          <w:r>
            <w:t>11</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"_Toc149725822" </w:instrText>
          </w:r>
          <w:r>
            <w:fldChar w:fldCharType="separate"/>
          </w:r>
          <w:r>
            <w:rPr>
              <w:rStyle w:val="34"/>
              <w:rFonts w:eastAsia="仿宋" w:asciiTheme="minorEastAsia" w:hAnsiTheme="minorEastAsia"/>
              <w:b/>
              <w:bCs/>
              <w:snapToGrid w:val="0"/>
            </w:rPr>
            <w:t>供应商须知前附表</w:t>
          </w:r>
          <w:r>
            <w:tab/>
          </w:r>
          <w:r>
            <w:fldChar w:fldCharType="begin"/>
          </w:r>
          <w:r>
            <w:instrText xml:space="preserve"> PAGEREF _Toc149725822 \h </w:instrText>
          </w:r>
          <w:r>
            <w:fldChar w:fldCharType="separate"/>
          </w:r>
          <w:r>
            <w:t>12</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"_Toc149725823" </w:instrText>
          </w:r>
          <w:r>
            <w:fldChar w:fldCharType="separate"/>
          </w:r>
          <w:r>
            <w:rPr>
              <w:rStyle w:val="34"/>
              <w:rFonts w:eastAsia="仿宋" w:asciiTheme="minorEastAsia" w:hAnsiTheme="minorEastAsia"/>
              <w:b/>
              <w:snapToGrid w:val="0"/>
            </w:rPr>
            <w:t>1.总则</w:t>
          </w:r>
          <w:r>
            <w:tab/>
          </w:r>
          <w:r>
            <w:fldChar w:fldCharType="begin"/>
          </w:r>
          <w:r>
            <w:instrText xml:space="preserve"> PAGEREF _Toc149725823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"_Toc149725824" </w:instrText>
          </w:r>
          <w:r>
            <w:fldChar w:fldCharType="separate"/>
          </w:r>
          <w:r>
            <w:rPr>
              <w:rStyle w:val="34"/>
              <w:rFonts w:eastAsia="仿宋" w:asciiTheme="minorEastAsia" w:hAnsiTheme="minorEastAsia"/>
              <w:b/>
              <w:bCs/>
              <w:snapToGrid w:val="0"/>
            </w:rPr>
            <w:t>1.1 采购方式</w:t>
          </w:r>
          <w:r>
            <w:tab/>
          </w:r>
          <w:r>
            <w:fldChar w:fldCharType="begin"/>
          </w:r>
          <w:r>
            <w:instrText xml:space="preserve"> PAGEREF _Toc149725824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"_Toc149725825" </w:instrText>
          </w:r>
          <w:r>
            <w:fldChar w:fldCharType="separate"/>
          </w:r>
          <w:r>
            <w:rPr>
              <w:rStyle w:val="34"/>
              <w:rFonts w:eastAsia="仿宋" w:asciiTheme="minorEastAsia" w:hAnsiTheme="minorEastAsia"/>
              <w:b/>
              <w:bCs/>
              <w:snapToGrid w:val="0"/>
            </w:rPr>
            <w:t>1.2 采购项目概况和供应商资格要求</w:t>
          </w:r>
          <w:r>
            <w:tab/>
          </w:r>
          <w:r>
            <w:fldChar w:fldCharType="begin"/>
          </w:r>
          <w:r>
            <w:instrText xml:space="preserve"> PAGEREF _Toc149725825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"_Toc149725826" </w:instrText>
          </w:r>
          <w:r>
            <w:fldChar w:fldCharType="separate"/>
          </w:r>
          <w:r>
            <w:rPr>
              <w:rStyle w:val="34"/>
              <w:rFonts w:eastAsia="仿宋" w:asciiTheme="minorEastAsia" w:hAnsiTheme="minorEastAsia"/>
              <w:b/>
              <w:bCs/>
              <w:snapToGrid w:val="0"/>
            </w:rPr>
            <w:t>1.3 费用承担</w:t>
          </w:r>
          <w:r>
            <w:tab/>
          </w:r>
          <w:r>
            <w:fldChar w:fldCharType="begin"/>
          </w:r>
          <w:r>
            <w:instrText xml:space="preserve"> PAGEREF _Toc149725826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"_Toc149725827" </w:instrText>
          </w:r>
          <w:r>
            <w:fldChar w:fldCharType="separate"/>
          </w:r>
          <w:r>
            <w:rPr>
              <w:rStyle w:val="34"/>
              <w:rFonts w:eastAsia="仿宋" w:asciiTheme="minorEastAsia" w:hAnsiTheme="minorEastAsia"/>
              <w:b/>
              <w:bCs/>
              <w:snapToGrid w:val="0"/>
            </w:rPr>
            <w:t>1.4 保密</w:t>
          </w:r>
          <w:r>
            <w:tab/>
          </w:r>
          <w:r>
            <w:fldChar w:fldCharType="begin"/>
          </w:r>
          <w:r>
            <w:instrText xml:space="preserve"> PAGEREF _Toc149725827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"_Toc149725828" </w:instrText>
          </w:r>
          <w:r>
            <w:fldChar w:fldCharType="separate"/>
          </w:r>
          <w:r>
            <w:rPr>
              <w:rStyle w:val="34"/>
              <w:rFonts w:eastAsia="仿宋" w:asciiTheme="minorEastAsia" w:hAnsiTheme="minorEastAsia"/>
              <w:b/>
              <w:bCs/>
              <w:snapToGrid w:val="0"/>
            </w:rPr>
            <w:t>1.5 语言文字</w:t>
          </w:r>
          <w:r>
            <w:tab/>
          </w:r>
          <w:r>
            <w:fldChar w:fldCharType="begin"/>
          </w:r>
          <w:r>
            <w:instrText xml:space="preserve"> PAGEREF _Toc149725828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"_Toc149725829" </w:instrText>
          </w:r>
          <w:r>
            <w:fldChar w:fldCharType="separate"/>
          </w:r>
          <w:r>
            <w:rPr>
              <w:rStyle w:val="34"/>
              <w:rFonts w:eastAsia="仿宋" w:asciiTheme="minorEastAsia" w:hAnsiTheme="minorEastAsia"/>
              <w:b/>
              <w:bCs/>
              <w:snapToGrid w:val="0"/>
            </w:rPr>
            <w:t>1.6 计量单位</w:t>
          </w:r>
          <w:r>
            <w:tab/>
          </w:r>
          <w:r>
            <w:fldChar w:fldCharType="begin"/>
          </w:r>
          <w:r>
            <w:instrText xml:space="preserve"> PAGEREF _Toc149725829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"_Toc149725830" </w:instrText>
          </w:r>
          <w:r>
            <w:fldChar w:fldCharType="separate"/>
          </w:r>
          <w:r>
            <w:rPr>
              <w:rStyle w:val="34"/>
              <w:rFonts w:eastAsia="仿宋" w:asciiTheme="minorEastAsia" w:hAnsiTheme="minorEastAsia"/>
              <w:b/>
              <w:bCs/>
              <w:snapToGrid w:val="0"/>
            </w:rPr>
            <w:t>1.7 踏勘现场</w:t>
          </w:r>
          <w:r>
            <w:tab/>
          </w:r>
          <w:r>
            <w:fldChar w:fldCharType="begin"/>
          </w:r>
          <w:r>
            <w:instrText xml:space="preserve"> PAGEREF _Toc149725830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"_Toc149725831" </w:instrText>
          </w:r>
          <w:r>
            <w:fldChar w:fldCharType="separate"/>
          </w:r>
          <w:r>
            <w:rPr>
              <w:rStyle w:val="34"/>
              <w:rFonts w:eastAsia="仿宋" w:asciiTheme="minorEastAsia" w:hAnsiTheme="minorEastAsia"/>
              <w:b/>
              <w:bCs/>
              <w:snapToGrid w:val="0"/>
            </w:rPr>
            <w:t>1.8 竞争性谈判采购预备会</w:t>
          </w:r>
          <w:r>
            <w:tab/>
          </w:r>
          <w:r>
            <w:fldChar w:fldCharType="begin"/>
          </w:r>
          <w:r>
            <w:instrText xml:space="preserve"> PAGEREF _Toc149725831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"_Toc149725832" </w:instrText>
          </w:r>
          <w:r>
            <w:fldChar w:fldCharType="separate"/>
          </w:r>
          <w:r>
            <w:rPr>
              <w:rStyle w:val="34"/>
              <w:rFonts w:eastAsia="仿宋" w:asciiTheme="minorEastAsia" w:hAnsiTheme="minorEastAsia"/>
              <w:b/>
              <w:bCs/>
              <w:snapToGrid w:val="0"/>
            </w:rPr>
            <w:t>1.9 分包（不适用）</w:t>
          </w:r>
          <w:r>
            <w:tab/>
          </w:r>
          <w:r>
            <w:fldChar w:fldCharType="begin"/>
          </w:r>
          <w:r>
            <w:instrText xml:space="preserve"> PAGEREF _Toc149725832 \h </w:instrText>
          </w:r>
          <w:r>
            <w:fldChar w:fldCharType="separate"/>
          </w:r>
          <w:r>
            <w:t>17</w:t>
          </w:r>
          <w:r>
            <w:fldChar w:fldCharType="end"/>
          </w:r>
          <w:r>
            <w:fldChar w:fldCharType="end"/>
          </w:r>
        </w:p>
        <w:p>
          <w:pPr>
            <w:pStyle w:val="15"/>
            <w:rPr>
              <w:rFonts w:cstheme="minorBidi"/>
              <w:kern w:val="2"/>
              <w:sz w:val="21"/>
            </w:rPr>
          </w:pPr>
          <w:r>
            <w:fldChar w:fldCharType="begin"/>
          </w:r>
          <w:r>
            <w:instrText xml:space="preserve"> HYPERLINK \l "_Toc149725833" </w:instrText>
          </w:r>
          <w:r>
            <w:fldChar w:fldCharType="separate"/>
          </w:r>
          <w:r>
            <w:rPr>
              <w:rStyle w:val="34"/>
              <w:rFonts w:eastAsia="仿宋" w:asciiTheme="minorEastAsia" w:hAnsiTheme="minorEastAsia"/>
              <w:b/>
              <w:bCs/>
              <w:snapToGrid w:val="0"/>
            </w:rPr>
            <w:t>1.10 响应和偏差</w:t>
          </w:r>
          <w:r>
            <w:tab/>
          </w:r>
          <w:r>
            <w:fldChar w:fldCharType="begin"/>
          </w:r>
          <w:r>
            <w:instrText xml:space="preserve"> PAGEREF _Toc149725833 \h </w:instrText>
          </w:r>
          <w:r>
            <w:fldChar w:fldCharType="separate"/>
          </w:r>
          <w:r>
            <w:t>17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"_Toc149725834" </w:instrText>
          </w:r>
          <w:r>
            <w:fldChar w:fldCharType="separate"/>
          </w:r>
          <w:r>
            <w:rPr>
              <w:rStyle w:val="34"/>
              <w:rFonts w:eastAsia="仿宋" w:asciiTheme="minorEastAsia" w:hAnsiTheme="minorEastAsia"/>
              <w:b/>
              <w:bCs/>
              <w:snapToGrid w:val="0"/>
            </w:rPr>
            <w:t>2.采购文件</w:t>
          </w:r>
          <w:r>
            <w:tab/>
          </w:r>
          <w:r>
            <w:fldChar w:fldCharType="begin"/>
          </w:r>
          <w:r>
            <w:instrText xml:space="preserve"> PAGEREF _Toc149725834 \h </w:instrText>
          </w:r>
          <w:r>
            <w:fldChar w:fldCharType="separate"/>
          </w:r>
          <w:r>
            <w:t>17</w:t>
          </w:r>
          <w:r>
            <w:fldChar w:fldCharType="end"/>
          </w:r>
          <w:r>
            <w:fldChar w:fldCharType="end"/>
          </w:r>
        </w:p>
        <w:p>
          <w:pPr>
            <w:pStyle w:val="15"/>
            <w:rPr>
              <w:rFonts w:cstheme="minorBidi"/>
              <w:kern w:val="2"/>
              <w:sz w:val="21"/>
            </w:rPr>
          </w:pPr>
          <w:r>
            <w:fldChar w:fldCharType="begin"/>
          </w:r>
          <w:r>
            <w:instrText xml:space="preserve"> HYPERLINK \l "_Toc149725835" </w:instrText>
          </w:r>
          <w:r>
            <w:fldChar w:fldCharType="separate"/>
          </w:r>
          <w:r>
            <w:rPr>
              <w:rStyle w:val="34"/>
              <w:rFonts w:eastAsia="仿宋" w:asciiTheme="minorEastAsia" w:hAnsiTheme="minorEastAsia"/>
              <w:b/>
              <w:snapToGrid w:val="0"/>
            </w:rPr>
            <w:t>2.1 采购文件的组成</w:t>
          </w:r>
          <w:r>
            <w:tab/>
          </w:r>
          <w:r>
            <w:fldChar w:fldCharType="begin"/>
          </w:r>
          <w:r>
            <w:instrText xml:space="preserve"> PAGEREF _Toc149725835 \h </w:instrText>
          </w:r>
          <w:r>
            <w:fldChar w:fldCharType="separate"/>
          </w:r>
          <w:r>
            <w:t>17</w:t>
          </w:r>
          <w:r>
            <w:fldChar w:fldCharType="end"/>
          </w:r>
          <w:r>
            <w:fldChar w:fldCharType="end"/>
          </w:r>
        </w:p>
        <w:p>
          <w:pPr>
            <w:pStyle w:val="15"/>
            <w:rPr>
              <w:rFonts w:cstheme="minorBidi"/>
              <w:kern w:val="2"/>
              <w:sz w:val="21"/>
            </w:rPr>
          </w:pPr>
          <w:r>
            <w:fldChar w:fldCharType="begin"/>
          </w:r>
          <w:r>
            <w:instrText xml:space="preserve"> HYPERLINK \l "_Toc149725836" </w:instrText>
          </w:r>
          <w:r>
            <w:fldChar w:fldCharType="separate"/>
          </w:r>
          <w:r>
            <w:rPr>
              <w:rStyle w:val="34"/>
              <w:rFonts w:eastAsia="仿宋" w:asciiTheme="minorEastAsia" w:hAnsiTheme="minorEastAsia"/>
              <w:b/>
              <w:snapToGrid w:val="0"/>
            </w:rPr>
            <w:t>2.2 采购文件的澄清和修改</w:t>
          </w:r>
          <w:r>
            <w:tab/>
          </w:r>
          <w:r>
            <w:fldChar w:fldCharType="begin"/>
          </w:r>
          <w:r>
            <w:instrText xml:space="preserve"> PAGEREF _Toc149725836 \h </w:instrText>
          </w:r>
          <w:r>
            <w:fldChar w:fldCharType="separate"/>
          </w:r>
          <w:r>
            <w:t>17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"_Toc149725837" </w:instrText>
          </w:r>
          <w:r>
            <w:fldChar w:fldCharType="separate"/>
          </w:r>
          <w:r>
            <w:rPr>
              <w:rStyle w:val="34"/>
              <w:rFonts w:eastAsia="仿宋" w:asciiTheme="minorEastAsia" w:hAnsiTheme="minorEastAsia"/>
              <w:b/>
              <w:bCs/>
              <w:snapToGrid w:val="0"/>
            </w:rPr>
            <w:t>3.响应文件</w:t>
          </w:r>
          <w:r>
            <w:tab/>
          </w:r>
          <w:r>
            <w:fldChar w:fldCharType="begin"/>
          </w:r>
          <w:r>
            <w:instrText xml:space="preserve"> PAGEREF _Toc149725837 \h </w:instrText>
          </w:r>
          <w:r>
            <w:fldChar w:fldCharType="separate"/>
          </w:r>
          <w:r>
            <w:t>18</w:t>
          </w:r>
          <w:r>
            <w:fldChar w:fldCharType="end"/>
          </w:r>
          <w:r>
            <w:fldChar w:fldCharType="end"/>
          </w:r>
        </w:p>
        <w:p>
          <w:pPr>
            <w:pStyle w:val="15"/>
            <w:rPr>
              <w:rFonts w:cstheme="minorBidi"/>
              <w:kern w:val="2"/>
              <w:sz w:val="21"/>
            </w:rPr>
          </w:pPr>
          <w:r>
            <w:fldChar w:fldCharType="begin"/>
          </w:r>
          <w:r>
            <w:instrText xml:space="preserve"> HYPERLINK \l "_Toc149725838" </w:instrText>
          </w:r>
          <w:r>
            <w:fldChar w:fldCharType="separate"/>
          </w:r>
          <w:r>
            <w:rPr>
              <w:rStyle w:val="34"/>
              <w:rFonts w:eastAsia="仿宋" w:asciiTheme="minorEastAsia" w:hAnsiTheme="minorEastAsia"/>
              <w:b/>
              <w:snapToGrid w:val="0"/>
            </w:rPr>
            <w:t>3.1响应文件的组成</w:t>
          </w:r>
          <w:r>
            <w:tab/>
          </w:r>
          <w:r>
            <w:fldChar w:fldCharType="begin"/>
          </w:r>
          <w:r>
            <w:instrText xml:space="preserve"> PAGEREF _Toc149725838 \h </w:instrText>
          </w:r>
          <w:r>
            <w:fldChar w:fldCharType="separate"/>
          </w:r>
          <w:r>
            <w:t>18</w:t>
          </w:r>
          <w:r>
            <w:fldChar w:fldCharType="end"/>
          </w:r>
          <w:r>
            <w:fldChar w:fldCharType="end"/>
          </w:r>
        </w:p>
        <w:p>
          <w:pPr>
            <w:pStyle w:val="15"/>
            <w:rPr>
              <w:rFonts w:cstheme="minorBidi"/>
              <w:kern w:val="2"/>
              <w:sz w:val="21"/>
            </w:rPr>
          </w:pPr>
          <w:r>
            <w:fldChar w:fldCharType="begin"/>
          </w:r>
          <w:r>
            <w:instrText xml:space="preserve"> HYPERLINK \l "_Toc149725839" </w:instrText>
          </w:r>
          <w:r>
            <w:fldChar w:fldCharType="separate"/>
          </w:r>
          <w:r>
            <w:rPr>
              <w:rStyle w:val="34"/>
              <w:rFonts w:eastAsia="仿宋" w:asciiTheme="minorEastAsia" w:hAnsiTheme="minorEastAsia"/>
              <w:b/>
              <w:snapToGrid w:val="0"/>
            </w:rPr>
            <w:t>3.2 报价</w:t>
          </w:r>
          <w:r>
            <w:tab/>
          </w:r>
          <w:r>
            <w:fldChar w:fldCharType="begin"/>
          </w:r>
          <w:r>
            <w:instrText xml:space="preserve"> PAGEREF _Toc149725839 \h </w:instrText>
          </w:r>
          <w:r>
            <w:fldChar w:fldCharType="separate"/>
          </w:r>
          <w:r>
            <w:t>18</w:t>
          </w:r>
          <w:r>
            <w:fldChar w:fldCharType="end"/>
          </w:r>
          <w:r>
            <w:fldChar w:fldCharType="end"/>
          </w:r>
        </w:p>
        <w:p>
          <w:pPr>
            <w:pStyle w:val="15"/>
            <w:rPr>
              <w:rFonts w:cstheme="minorBidi"/>
              <w:kern w:val="2"/>
              <w:sz w:val="21"/>
            </w:rPr>
          </w:pPr>
          <w:r>
            <w:fldChar w:fldCharType="begin"/>
          </w:r>
          <w:r>
            <w:instrText xml:space="preserve"> HYPERLINK \l "_Toc149725840" </w:instrText>
          </w:r>
          <w:r>
            <w:fldChar w:fldCharType="separate"/>
          </w:r>
          <w:r>
            <w:rPr>
              <w:rStyle w:val="34"/>
              <w:rFonts w:eastAsia="仿宋" w:asciiTheme="minorEastAsia" w:hAnsiTheme="minorEastAsia"/>
              <w:b/>
              <w:snapToGrid w:val="0"/>
            </w:rPr>
            <w:t>3.3 响应文件有效期</w:t>
          </w:r>
          <w:r>
            <w:tab/>
          </w:r>
          <w:r>
            <w:fldChar w:fldCharType="begin"/>
          </w:r>
          <w:r>
            <w:instrText xml:space="preserve"> PAGEREF _Toc149725840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"_Toc149725841" </w:instrText>
          </w:r>
          <w:r>
            <w:fldChar w:fldCharType="separate"/>
          </w:r>
          <w:r>
            <w:rPr>
              <w:rStyle w:val="34"/>
              <w:rFonts w:eastAsia="仿宋" w:asciiTheme="minorEastAsia" w:hAnsiTheme="minorEastAsia"/>
              <w:b/>
              <w:snapToGrid w:val="0"/>
            </w:rPr>
            <w:t>3.4 响应保证金</w:t>
          </w:r>
          <w:r>
            <w:tab/>
          </w:r>
          <w:r>
            <w:fldChar w:fldCharType="begin"/>
          </w:r>
          <w:r>
            <w:instrText xml:space="preserve"> PAGEREF _Toc149725841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"_Toc149725842" </w:instrText>
          </w:r>
          <w:r>
            <w:fldChar w:fldCharType="separate"/>
          </w:r>
          <w:r>
            <w:rPr>
              <w:rStyle w:val="34"/>
              <w:rFonts w:eastAsia="仿宋" w:asciiTheme="minorEastAsia" w:hAnsiTheme="minorEastAsia"/>
              <w:b/>
              <w:snapToGrid w:val="0"/>
            </w:rPr>
            <w:t>3.5 资格审查资料</w:t>
          </w:r>
          <w:r>
            <w:tab/>
          </w:r>
          <w:r>
            <w:fldChar w:fldCharType="begin"/>
          </w:r>
          <w:r>
            <w:instrText xml:space="preserve"> PAGEREF _Toc149725842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"_Toc149725843" </w:instrText>
          </w:r>
          <w:r>
            <w:fldChar w:fldCharType="separate"/>
          </w:r>
          <w:r>
            <w:rPr>
              <w:rStyle w:val="34"/>
              <w:rFonts w:eastAsia="仿宋" w:asciiTheme="minorEastAsia" w:hAnsiTheme="minorEastAsia"/>
              <w:b/>
              <w:snapToGrid w:val="0"/>
            </w:rPr>
            <w:t>3.6 响应方案</w:t>
          </w:r>
          <w:r>
            <w:tab/>
          </w:r>
          <w:r>
            <w:fldChar w:fldCharType="begin"/>
          </w:r>
          <w:r>
            <w:instrText xml:space="preserve"> PAGEREF _Toc149725843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"_Toc149725844" </w:instrText>
          </w:r>
          <w:r>
            <w:fldChar w:fldCharType="separate"/>
          </w:r>
          <w:r>
            <w:rPr>
              <w:rStyle w:val="34"/>
              <w:rFonts w:eastAsia="仿宋" w:asciiTheme="minorEastAsia" w:hAnsiTheme="minorEastAsia"/>
              <w:b/>
              <w:snapToGrid w:val="0"/>
            </w:rPr>
            <w:t>3.7 响应文件的编制</w:t>
          </w:r>
          <w:r>
            <w:tab/>
          </w:r>
          <w:r>
            <w:fldChar w:fldCharType="begin"/>
          </w:r>
          <w:r>
            <w:instrText xml:space="preserve"> PAGEREF _Toc149725844 \h </w:instrText>
          </w:r>
          <w:r>
            <w:fldChar w:fldCharType="separate"/>
          </w:r>
          <w:r>
            <w:t>20</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"_Toc149725845" </w:instrText>
          </w:r>
          <w:r>
            <w:fldChar w:fldCharType="separate"/>
          </w:r>
          <w:r>
            <w:rPr>
              <w:rStyle w:val="34"/>
              <w:rFonts w:eastAsia="仿宋" w:asciiTheme="minorEastAsia" w:hAnsiTheme="minorEastAsia"/>
              <w:b/>
              <w:bCs/>
              <w:snapToGrid w:val="0"/>
            </w:rPr>
            <w:t>4.采购和评审</w:t>
          </w:r>
          <w:r>
            <w:tab/>
          </w:r>
          <w:r>
            <w:fldChar w:fldCharType="begin"/>
          </w:r>
          <w:r>
            <w:instrText xml:space="preserve"> PAGEREF _Toc149725845 \h </w:instrText>
          </w:r>
          <w:r>
            <w:fldChar w:fldCharType="separate"/>
          </w:r>
          <w:r>
            <w:t>20</w:t>
          </w:r>
          <w:r>
            <w:fldChar w:fldCharType="end"/>
          </w:r>
          <w:r>
            <w:fldChar w:fldCharType="end"/>
          </w:r>
        </w:p>
        <w:p>
          <w:pPr>
            <w:pStyle w:val="15"/>
            <w:rPr>
              <w:rFonts w:cstheme="minorBidi"/>
              <w:kern w:val="2"/>
              <w:sz w:val="21"/>
            </w:rPr>
          </w:pPr>
          <w:r>
            <w:fldChar w:fldCharType="begin"/>
          </w:r>
          <w:r>
            <w:instrText xml:space="preserve"> HYPERLINK \l "_Toc149725846" </w:instrText>
          </w:r>
          <w:r>
            <w:fldChar w:fldCharType="separate"/>
          </w:r>
          <w:r>
            <w:rPr>
              <w:rStyle w:val="34"/>
              <w:rFonts w:eastAsia="仿宋" w:asciiTheme="minorEastAsia" w:hAnsiTheme="minorEastAsia"/>
              <w:b/>
              <w:snapToGrid w:val="0"/>
            </w:rPr>
            <w:t>4.1 采购小组</w:t>
          </w:r>
          <w:r>
            <w:tab/>
          </w:r>
          <w:r>
            <w:fldChar w:fldCharType="begin"/>
          </w:r>
          <w:r>
            <w:instrText xml:space="preserve"> PAGEREF _Toc149725846 \h </w:instrText>
          </w:r>
          <w:r>
            <w:fldChar w:fldCharType="separate"/>
          </w:r>
          <w:r>
            <w:t>20</w:t>
          </w:r>
          <w:r>
            <w:fldChar w:fldCharType="end"/>
          </w:r>
          <w:r>
            <w:fldChar w:fldCharType="end"/>
          </w:r>
        </w:p>
        <w:p>
          <w:pPr>
            <w:pStyle w:val="15"/>
            <w:rPr>
              <w:rFonts w:cstheme="minorBidi"/>
              <w:kern w:val="2"/>
              <w:sz w:val="21"/>
            </w:rPr>
          </w:pPr>
          <w:r>
            <w:fldChar w:fldCharType="begin"/>
          </w:r>
          <w:r>
            <w:instrText xml:space="preserve"> HYPERLINK \l "_Toc149725847" </w:instrText>
          </w:r>
          <w:r>
            <w:fldChar w:fldCharType="separate"/>
          </w:r>
          <w:r>
            <w:rPr>
              <w:rStyle w:val="34"/>
              <w:rFonts w:eastAsia="仿宋" w:asciiTheme="minorEastAsia" w:hAnsiTheme="minorEastAsia"/>
              <w:b/>
              <w:snapToGrid w:val="0"/>
            </w:rPr>
            <w:t>4.2 初步评审</w:t>
          </w:r>
          <w:r>
            <w:tab/>
          </w:r>
          <w:r>
            <w:fldChar w:fldCharType="begin"/>
          </w:r>
          <w:r>
            <w:instrText xml:space="preserve"> PAGEREF _Toc149725847 \h </w:instrText>
          </w:r>
          <w:r>
            <w:fldChar w:fldCharType="separate"/>
          </w:r>
          <w:r>
            <w:t>21</w:t>
          </w:r>
          <w:r>
            <w:fldChar w:fldCharType="end"/>
          </w:r>
          <w:r>
            <w:fldChar w:fldCharType="end"/>
          </w:r>
        </w:p>
        <w:p>
          <w:pPr>
            <w:pStyle w:val="15"/>
            <w:rPr>
              <w:rFonts w:cstheme="minorBidi"/>
              <w:kern w:val="2"/>
              <w:sz w:val="21"/>
            </w:rPr>
          </w:pPr>
          <w:r>
            <w:fldChar w:fldCharType="begin"/>
          </w:r>
          <w:r>
            <w:instrText xml:space="preserve"> HYPERLINK \l "_Toc149725848" </w:instrText>
          </w:r>
          <w:r>
            <w:fldChar w:fldCharType="separate"/>
          </w:r>
          <w:r>
            <w:rPr>
              <w:rStyle w:val="34"/>
              <w:rFonts w:eastAsia="仿宋" w:asciiTheme="minorEastAsia" w:hAnsiTheme="minorEastAsia"/>
              <w:b/>
              <w:snapToGrid w:val="0"/>
            </w:rPr>
            <w:t>4.3 谈判</w:t>
          </w:r>
          <w:r>
            <w:tab/>
          </w:r>
          <w:r>
            <w:fldChar w:fldCharType="begin"/>
          </w:r>
          <w:r>
            <w:instrText xml:space="preserve"> PAGEREF _Toc149725848 \h </w:instrText>
          </w:r>
          <w:r>
            <w:fldChar w:fldCharType="separate"/>
          </w:r>
          <w:r>
            <w:t>21</w:t>
          </w:r>
          <w:r>
            <w:fldChar w:fldCharType="end"/>
          </w:r>
          <w:r>
            <w:fldChar w:fldCharType="end"/>
          </w:r>
        </w:p>
        <w:p>
          <w:pPr>
            <w:pStyle w:val="15"/>
            <w:rPr>
              <w:rFonts w:cstheme="minorBidi"/>
              <w:kern w:val="2"/>
              <w:sz w:val="21"/>
            </w:rPr>
          </w:pPr>
          <w:r>
            <w:fldChar w:fldCharType="begin"/>
          </w:r>
          <w:r>
            <w:instrText xml:space="preserve"> HYPERLINK \l "_Toc149725849" </w:instrText>
          </w:r>
          <w:r>
            <w:fldChar w:fldCharType="separate"/>
          </w:r>
          <w:r>
            <w:rPr>
              <w:rStyle w:val="34"/>
              <w:rFonts w:eastAsia="仿宋" w:asciiTheme="minorEastAsia" w:hAnsiTheme="minorEastAsia"/>
              <w:b/>
              <w:snapToGrid w:val="0"/>
            </w:rPr>
            <w:t>4.4 递交补充响应文件</w:t>
          </w:r>
          <w:r>
            <w:tab/>
          </w:r>
          <w:r>
            <w:fldChar w:fldCharType="begin"/>
          </w:r>
          <w:r>
            <w:instrText xml:space="preserve"> PAGEREF _Toc149725849 \h </w:instrText>
          </w:r>
          <w:r>
            <w:fldChar w:fldCharType="separate"/>
          </w:r>
          <w:r>
            <w:t>21</w:t>
          </w:r>
          <w:r>
            <w:fldChar w:fldCharType="end"/>
          </w:r>
          <w:r>
            <w:fldChar w:fldCharType="end"/>
          </w:r>
        </w:p>
        <w:p>
          <w:pPr>
            <w:pStyle w:val="15"/>
            <w:rPr>
              <w:rFonts w:cstheme="minorBidi"/>
              <w:kern w:val="2"/>
              <w:sz w:val="21"/>
            </w:rPr>
          </w:pPr>
          <w:r>
            <w:fldChar w:fldCharType="begin"/>
          </w:r>
          <w:r>
            <w:instrText xml:space="preserve"> HYPERLINK \l "_Toc149725850" </w:instrText>
          </w:r>
          <w:r>
            <w:fldChar w:fldCharType="separate"/>
          </w:r>
          <w:r>
            <w:rPr>
              <w:rStyle w:val="34"/>
              <w:rFonts w:eastAsia="仿宋" w:asciiTheme="minorEastAsia" w:hAnsiTheme="minorEastAsia"/>
              <w:b/>
              <w:snapToGrid w:val="0"/>
            </w:rPr>
            <w:t>4.5 递交最终报价</w:t>
          </w:r>
          <w:r>
            <w:tab/>
          </w:r>
          <w:r>
            <w:fldChar w:fldCharType="begin"/>
          </w:r>
          <w:r>
            <w:instrText xml:space="preserve"> PAGEREF _Toc149725850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"_Toc149725851" </w:instrText>
          </w:r>
          <w:r>
            <w:fldChar w:fldCharType="separate"/>
          </w:r>
          <w:r>
            <w:rPr>
              <w:rStyle w:val="34"/>
              <w:rFonts w:eastAsia="仿宋" w:asciiTheme="minorEastAsia" w:hAnsiTheme="minorEastAsia"/>
              <w:b/>
              <w:snapToGrid w:val="0"/>
            </w:rPr>
            <w:t>4.6 详细评审及推荐成交供应商</w:t>
          </w:r>
          <w:r>
            <w:tab/>
          </w:r>
          <w:r>
            <w:fldChar w:fldCharType="begin"/>
          </w:r>
          <w:r>
            <w:instrText xml:space="preserve"> PAGEREF _Toc149725851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"_Toc149725852" </w:instrText>
          </w:r>
          <w:r>
            <w:fldChar w:fldCharType="separate"/>
          </w:r>
          <w:r>
            <w:rPr>
              <w:rStyle w:val="34"/>
              <w:rFonts w:eastAsia="仿宋" w:asciiTheme="minorEastAsia" w:hAnsiTheme="minorEastAsia"/>
              <w:b/>
              <w:snapToGrid w:val="0"/>
            </w:rPr>
            <w:t>4.7 特殊情形处理</w:t>
          </w:r>
          <w:r>
            <w:tab/>
          </w:r>
          <w:r>
            <w:fldChar w:fldCharType="begin"/>
          </w:r>
          <w:r>
            <w:instrText xml:space="preserve"> PAGEREF _Toc149725852 \h </w:instrText>
          </w:r>
          <w:r>
            <w:fldChar w:fldCharType="separate"/>
          </w:r>
          <w:r>
            <w:t>22</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"_Toc149725853" </w:instrText>
          </w:r>
          <w:r>
            <w:fldChar w:fldCharType="separate"/>
          </w:r>
          <w:r>
            <w:rPr>
              <w:rStyle w:val="34"/>
              <w:rFonts w:eastAsia="仿宋" w:asciiTheme="minorEastAsia" w:hAnsiTheme="minorEastAsia"/>
              <w:b/>
              <w:bCs/>
              <w:snapToGrid w:val="0"/>
            </w:rPr>
            <w:t>5．合同授予</w:t>
          </w:r>
          <w:r>
            <w:tab/>
          </w:r>
          <w:r>
            <w:fldChar w:fldCharType="begin"/>
          </w:r>
          <w:r>
            <w:instrText xml:space="preserve"> PAGEREF _Toc149725853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"_Toc149725854" </w:instrText>
          </w:r>
          <w:r>
            <w:fldChar w:fldCharType="separate"/>
          </w:r>
          <w:r>
            <w:rPr>
              <w:rStyle w:val="34"/>
              <w:rFonts w:eastAsia="仿宋" w:asciiTheme="minorEastAsia" w:hAnsiTheme="minorEastAsia"/>
              <w:b/>
              <w:snapToGrid w:val="0"/>
            </w:rPr>
            <w:t>5.1 发出成交通知书</w:t>
          </w:r>
          <w:r>
            <w:tab/>
          </w:r>
          <w:r>
            <w:fldChar w:fldCharType="begin"/>
          </w:r>
          <w:r>
            <w:instrText xml:space="preserve"> PAGEREF _Toc149725854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"_Toc149725855" </w:instrText>
          </w:r>
          <w:r>
            <w:fldChar w:fldCharType="separate"/>
          </w:r>
          <w:r>
            <w:rPr>
              <w:rStyle w:val="34"/>
              <w:rFonts w:eastAsia="仿宋" w:asciiTheme="minorEastAsia" w:hAnsiTheme="minorEastAsia"/>
              <w:b/>
              <w:snapToGrid w:val="0"/>
            </w:rPr>
            <w:t>5.2 履约保证金</w:t>
          </w:r>
          <w:r>
            <w:tab/>
          </w:r>
          <w:r>
            <w:fldChar w:fldCharType="begin"/>
          </w:r>
          <w:r>
            <w:instrText xml:space="preserve"> PAGEREF _Toc149725855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"_Toc149725856" </w:instrText>
          </w:r>
          <w:r>
            <w:fldChar w:fldCharType="separate"/>
          </w:r>
          <w:r>
            <w:rPr>
              <w:rStyle w:val="34"/>
              <w:rFonts w:eastAsia="仿宋" w:asciiTheme="minorEastAsia" w:hAnsiTheme="minorEastAsia"/>
              <w:b/>
              <w:snapToGrid w:val="0"/>
            </w:rPr>
            <w:t>5.3 签订合同</w:t>
          </w:r>
          <w:r>
            <w:tab/>
          </w:r>
          <w:r>
            <w:fldChar w:fldCharType="begin"/>
          </w:r>
          <w:r>
            <w:instrText xml:space="preserve"> PAGEREF _Toc149725856 \h </w:instrText>
          </w:r>
          <w:r>
            <w:fldChar w:fldCharType="separate"/>
          </w:r>
          <w:r>
            <w:t>23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"_Toc149725857" </w:instrText>
          </w:r>
          <w:r>
            <w:fldChar w:fldCharType="separate"/>
          </w:r>
          <w:r>
            <w:rPr>
              <w:rStyle w:val="34"/>
              <w:rFonts w:eastAsia="仿宋" w:asciiTheme="minorEastAsia" w:hAnsiTheme="minorEastAsia"/>
              <w:b/>
              <w:snapToGrid w:val="0"/>
            </w:rPr>
            <w:t>6．纪律要求</w:t>
          </w:r>
          <w:r>
            <w:tab/>
          </w:r>
          <w:r>
            <w:fldChar w:fldCharType="begin"/>
          </w:r>
          <w:r>
            <w:instrText xml:space="preserve"> PAGEREF _Toc149725857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"_Toc149725858" </w:instrText>
          </w:r>
          <w:r>
            <w:fldChar w:fldCharType="separate"/>
          </w:r>
          <w:r>
            <w:rPr>
              <w:rStyle w:val="34"/>
              <w:rFonts w:eastAsia="仿宋" w:asciiTheme="minorEastAsia" w:hAnsiTheme="minorEastAsia"/>
              <w:b/>
              <w:snapToGrid w:val="0"/>
            </w:rPr>
            <w:t>6.1 对采购人的纪律要求</w:t>
          </w:r>
          <w:r>
            <w:tab/>
          </w:r>
          <w:r>
            <w:fldChar w:fldCharType="begin"/>
          </w:r>
          <w:r>
            <w:instrText xml:space="preserve"> PAGEREF _Toc149725858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"_Toc149725859" </w:instrText>
          </w:r>
          <w:r>
            <w:fldChar w:fldCharType="separate"/>
          </w:r>
          <w:r>
            <w:rPr>
              <w:rStyle w:val="34"/>
              <w:rFonts w:eastAsia="仿宋" w:asciiTheme="minorEastAsia" w:hAnsiTheme="minorEastAsia"/>
              <w:b/>
              <w:snapToGrid w:val="0"/>
            </w:rPr>
            <w:t>6.2 对供应商的纪律要求</w:t>
          </w:r>
          <w:r>
            <w:tab/>
          </w:r>
          <w:r>
            <w:fldChar w:fldCharType="begin"/>
          </w:r>
          <w:r>
            <w:instrText xml:space="preserve"> PAGEREF _Toc149725859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"_Toc149725860" </w:instrText>
          </w:r>
          <w:r>
            <w:fldChar w:fldCharType="separate"/>
          </w:r>
          <w:r>
            <w:rPr>
              <w:rStyle w:val="34"/>
              <w:rFonts w:eastAsia="仿宋" w:asciiTheme="minorEastAsia" w:hAnsiTheme="minorEastAsia"/>
              <w:b/>
              <w:snapToGrid w:val="0"/>
            </w:rPr>
            <w:t>6.3 对采购小组成员的纪律要求</w:t>
          </w:r>
          <w:r>
            <w:tab/>
          </w:r>
          <w:r>
            <w:fldChar w:fldCharType="begin"/>
          </w:r>
          <w:r>
            <w:instrText xml:space="preserve"> PAGEREF _Toc149725860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"_Toc149725861" </w:instrText>
          </w:r>
          <w:r>
            <w:fldChar w:fldCharType="separate"/>
          </w:r>
          <w:r>
            <w:rPr>
              <w:rStyle w:val="34"/>
              <w:rFonts w:eastAsia="仿宋" w:asciiTheme="minorEastAsia" w:hAnsiTheme="minorEastAsia"/>
              <w:b/>
              <w:snapToGrid w:val="0"/>
            </w:rPr>
            <w:t>6.4 对与采购活动有关的工作人员的纪律要求</w:t>
          </w:r>
          <w:r>
            <w:tab/>
          </w:r>
          <w:r>
            <w:fldChar w:fldCharType="begin"/>
          </w:r>
          <w:r>
            <w:instrText xml:space="preserve"> PAGEREF _Toc149725861 \h </w:instrText>
          </w:r>
          <w:r>
            <w:fldChar w:fldCharType="separate"/>
          </w:r>
          <w:r>
            <w:t>23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"_Toc149725862" </w:instrText>
          </w:r>
          <w:r>
            <w:fldChar w:fldCharType="separate"/>
          </w:r>
          <w:r>
            <w:rPr>
              <w:rStyle w:val="34"/>
              <w:rFonts w:eastAsia="仿宋" w:asciiTheme="minorEastAsia" w:hAnsiTheme="minorEastAsia"/>
              <w:b/>
              <w:snapToGrid w:val="0"/>
            </w:rPr>
            <w:t>7．需要补充的其他内容</w:t>
          </w:r>
          <w:r>
            <w:tab/>
          </w:r>
          <w:r>
            <w:fldChar w:fldCharType="begin"/>
          </w:r>
          <w:r>
            <w:instrText xml:space="preserve"> PAGEREF _Toc149725862 \h </w:instrText>
          </w:r>
          <w:r>
            <w:fldChar w:fldCharType="separate"/>
          </w:r>
          <w:r>
            <w:t>23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"_Toc149725863" </w:instrText>
          </w:r>
          <w:r>
            <w:fldChar w:fldCharType="separate"/>
          </w:r>
          <w:r>
            <w:rPr>
              <w:rStyle w:val="34"/>
              <w:rFonts w:eastAsia="仿宋" w:asciiTheme="minorEastAsia" w:hAnsiTheme="minorEastAsia"/>
              <w:snapToGrid w:val="0"/>
            </w:rPr>
            <w:t>附件1 问题澄清通知</w:t>
          </w:r>
          <w:r>
            <w:tab/>
          </w:r>
          <w:r>
            <w:fldChar w:fldCharType="begin"/>
          </w:r>
          <w:r>
            <w:instrText xml:space="preserve"> PAGEREF _Toc149725863 \h </w:instrText>
          </w:r>
          <w:r>
            <w:fldChar w:fldCharType="separate"/>
          </w:r>
          <w:r>
            <w:t>24</w:t>
          </w:r>
          <w:r>
            <w:fldChar w:fldCharType="end"/>
          </w:r>
          <w:r>
            <w:fldChar w:fldCharType="end"/>
          </w:r>
        </w:p>
        <w:p>
          <w:pPr>
            <w:pStyle w:val="15"/>
            <w:rPr>
              <w:rFonts w:cstheme="minorBidi"/>
              <w:kern w:val="2"/>
              <w:sz w:val="21"/>
            </w:rPr>
          </w:pPr>
          <w:r>
            <w:fldChar w:fldCharType="begin"/>
          </w:r>
          <w:r>
            <w:instrText xml:space="preserve"> HYPERLINK \l "_Toc149725864" </w:instrText>
          </w:r>
          <w:r>
            <w:fldChar w:fldCharType="separate"/>
          </w:r>
          <w:r>
            <w:rPr>
              <w:rStyle w:val="34"/>
              <w:rFonts w:eastAsia="仿宋" w:asciiTheme="minorEastAsia" w:hAnsiTheme="minorEastAsia"/>
              <w:b/>
              <w:bCs/>
              <w:snapToGrid w:val="0"/>
            </w:rPr>
            <w:t>问题澄清通知</w:t>
          </w:r>
          <w:r>
            <w:tab/>
          </w:r>
          <w:r>
            <w:fldChar w:fldCharType="begin"/>
          </w:r>
          <w:r>
            <w:instrText xml:space="preserve"> PAGEREF _Toc149725864 \h </w:instrText>
          </w:r>
          <w:r>
            <w:fldChar w:fldCharType="separate"/>
          </w:r>
          <w:r>
            <w:t>24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"_Toc149725865" </w:instrText>
          </w:r>
          <w:r>
            <w:fldChar w:fldCharType="separate"/>
          </w:r>
          <w:r>
            <w:rPr>
              <w:rStyle w:val="34"/>
              <w:rFonts w:eastAsia="仿宋" w:asciiTheme="minorEastAsia" w:hAnsiTheme="minorEastAsia"/>
              <w:snapToGrid w:val="0"/>
            </w:rPr>
            <w:t>附件</w:t>
          </w:r>
          <w:r>
            <w:rPr>
              <w:rStyle w:val="34"/>
              <w:rFonts w:eastAsia="仿宋" w:asciiTheme="minorEastAsia" w:hAnsiTheme="minorEastAsia"/>
              <w:b/>
              <w:snapToGrid w:val="0"/>
            </w:rPr>
            <w:t xml:space="preserve">2 </w:t>
          </w:r>
          <w:r>
            <w:rPr>
              <w:rStyle w:val="34"/>
              <w:rFonts w:eastAsia="仿宋" w:asciiTheme="minorEastAsia" w:hAnsiTheme="minorEastAsia"/>
              <w:snapToGrid w:val="0"/>
            </w:rPr>
            <w:t>问题的澄清</w:t>
          </w:r>
          <w:r>
            <w:tab/>
          </w:r>
          <w:r>
            <w:fldChar w:fldCharType="begin"/>
          </w:r>
          <w:r>
            <w:instrText xml:space="preserve"> PAGEREF _Toc149725865 \h </w:instrText>
          </w:r>
          <w:r>
            <w:fldChar w:fldCharType="separate"/>
          </w:r>
          <w:r>
            <w:t>25</w:t>
          </w:r>
          <w:r>
            <w:fldChar w:fldCharType="end"/>
          </w:r>
          <w:r>
            <w:fldChar w:fldCharType="end"/>
          </w:r>
        </w:p>
        <w:p>
          <w:pPr>
            <w:pStyle w:val="15"/>
            <w:rPr>
              <w:rFonts w:cstheme="minorBidi"/>
              <w:kern w:val="2"/>
              <w:sz w:val="21"/>
            </w:rPr>
          </w:pPr>
          <w:r>
            <w:fldChar w:fldCharType="begin"/>
          </w:r>
          <w:r>
            <w:instrText xml:space="preserve"> HYPERLINK \l "_Toc149725866" </w:instrText>
          </w:r>
          <w:r>
            <w:fldChar w:fldCharType="separate"/>
          </w:r>
          <w:r>
            <w:rPr>
              <w:rStyle w:val="34"/>
              <w:rFonts w:eastAsia="仿宋" w:asciiTheme="minorEastAsia" w:hAnsiTheme="minorEastAsia"/>
              <w:b/>
              <w:bCs/>
              <w:snapToGrid w:val="0"/>
            </w:rPr>
            <w:t>问题的澄清</w:t>
          </w:r>
          <w:r>
            <w:tab/>
          </w:r>
          <w:r>
            <w:fldChar w:fldCharType="begin"/>
          </w:r>
          <w:r>
            <w:instrText xml:space="preserve"> PAGEREF _Toc149725866 \h </w:instrText>
          </w:r>
          <w:r>
            <w:fldChar w:fldCharType="separate"/>
          </w:r>
          <w:r>
            <w:t>25</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"_Toc149725867" </w:instrText>
          </w:r>
          <w:r>
            <w:fldChar w:fldCharType="separate"/>
          </w:r>
          <w:r>
            <w:rPr>
              <w:rStyle w:val="34"/>
              <w:rFonts w:eastAsia="仿宋" w:asciiTheme="minorEastAsia" w:hAnsiTheme="minorEastAsia"/>
              <w:snapToGrid w:val="0"/>
            </w:rPr>
            <w:t>附件3 成交通知书</w:t>
          </w:r>
          <w:r>
            <w:tab/>
          </w:r>
          <w:r>
            <w:fldChar w:fldCharType="begin"/>
          </w:r>
          <w:r>
            <w:instrText xml:space="preserve"> PAGEREF _Toc149725867 \h </w:instrText>
          </w:r>
          <w:r>
            <w:fldChar w:fldCharType="separate"/>
          </w:r>
          <w:r>
            <w:t>26</w:t>
          </w:r>
          <w:r>
            <w:fldChar w:fldCharType="end"/>
          </w:r>
          <w:r>
            <w:fldChar w:fldCharType="end"/>
          </w:r>
        </w:p>
        <w:p>
          <w:pPr>
            <w:pStyle w:val="15"/>
            <w:rPr>
              <w:rFonts w:cstheme="minorBidi"/>
              <w:kern w:val="2"/>
              <w:sz w:val="21"/>
            </w:rPr>
          </w:pPr>
          <w:r>
            <w:fldChar w:fldCharType="begin"/>
          </w:r>
          <w:r>
            <w:instrText xml:space="preserve"> HYPERLINK \l "_Toc149725868" </w:instrText>
          </w:r>
          <w:r>
            <w:fldChar w:fldCharType="separate"/>
          </w:r>
          <w:r>
            <w:rPr>
              <w:rStyle w:val="34"/>
              <w:rFonts w:eastAsia="仿宋" w:asciiTheme="minorEastAsia" w:hAnsiTheme="minorEastAsia"/>
              <w:b/>
              <w:bCs/>
              <w:snapToGrid w:val="0"/>
            </w:rPr>
            <w:t>成交通知书</w:t>
          </w:r>
          <w:r>
            <w:tab/>
          </w:r>
          <w:r>
            <w:fldChar w:fldCharType="begin"/>
          </w:r>
          <w:r>
            <w:instrText xml:space="preserve"> PAGEREF _Toc149725868 \h </w:instrText>
          </w:r>
          <w:r>
            <w:fldChar w:fldCharType="separate"/>
          </w:r>
          <w:r>
            <w:t>26</w:t>
          </w:r>
          <w:r>
            <w:fldChar w:fldCharType="end"/>
          </w:r>
          <w:r>
            <w:fldChar w:fldCharType="end"/>
          </w:r>
        </w:p>
        <w:p>
          <w:pPr>
            <w:pStyle w:val="21"/>
            <w:rPr>
              <w:rFonts w:cstheme="minorBidi"/>
              <w:kern w:val="2"/>
              <w:sz w:val="21"/>
            </w:rPr>
          </w:pPr>
          <w:r>
            <w:fldChar w:fldCharType="begin"/>
          </w:r>
          <w:r>
            <w:instrText xml:space="preserve"> HYPERLINK \l "_Toc149725869" </w:instrText>
          </w:r>
          <w:r>
            <w:fldChar w:fldCharType="separate"/>
          </w:r>
          <w:r>
            <w:rPr>
              <w:rStyle w:val="34"/>
              <w:rFonts w:eastAsia="仿宋" w:asciiTheme="minorEastAsia" w:hAnsiTheme="minorEastAsia"/>
              <w:b/>
              <w:bCs/>
              <w:snapToGrid w:val="0"/>
            </w:rPr>
            <w:t>第三章  评审办法</w:t>
          </w:r>
          <w:r>
            <w:tab/>
          </w:r>
          <w:r>
            <w:fldChar w:fldCharType="begin"/>
          </w:r>
          <w:r>
            <w:instrText xml:space="preserve"> PAGEREF _Toc149725869 \h </w:instrText>
          </w:r>
          <w:r>
            <w:fldChar w:fldCharType="separate"/>
          </w:r>
          <w:r>
            <w:t>27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"_Toc149725870" </w:instrText>
          </w:r>
          <w:r>
            <w:fldChar w:fldCharType="separate"/>
          </w:r>
          <w:r>
            <w:rPr>
              <w:rStyle w:val="34"/>
              <w:rFonts w:eastAsia="仿宋" w:asciiTheme="minorEastAsia" w:hAnsiTheme="minorEastAsia"/>
              <w:b/>
              <w:bCs/>
              <w:snapToGrid w:val="0"/>
            </w:rPr>
            <w:t>评审办法前附表</w:t>
          </w:r>
          <w:r>
            <w:tab/>
          </w:r>
          <w:r>
            <w:fldChar w:fldCharType="begin"/>
          </w:r>
          <w:r>
            <w:instrText xml:space="preserve"> PAGEREF _Toc149725870 \h </w:instrText>
          </w:r>
          <w:r>
            <w:fldChar w:fldCharType="separate"/>
          </w:r>
          <w:r>
            <w:t>28</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"_Toc149725871" </w:instrText>
          </w:r>
          <w:r>
            <w:fldChar w:fldCharType="separate"/>
          </w:r>
          <w:r>
            <w:rPr>
              <w:rStyle w:val="34"/>
              <w:rFonts w:eastAsia="仿宋" w:asciiTheme="minorEastAsia" w:hAnsiTheme="minorEastAsia"/>
              <w:b/>
              <w:bCs/>
              <w:snapToGrid w:val="0"/>
            </w:rPr>
            <w:t>1.评审方法（综合评分法）</w:t>
          </w:r>
          <w:r>
            <w:tab/>
          </w:r>
          <w:r>
            <w:fldChar w:fldCharType="begin"/>
          </w:r>
          <w:r>
            <w:instrText xml:space="preserve"> PAGEREF _Toc149725871 \h </w:instrText>
          </w:r>
          <w:r>
            <w:fldChar w:fldCharType="separate"/>
          </w:r>
          <w:r>
            <w:t>31</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"_Toc149725872" </w:instrText>
          </w:r>
          <w:r>
            <w:fldChar w:fldCharType="separate"/>
          </w:r>
          <w:r>
            <w:rPr>
              <w:rStyle w:val="34"/>
              <w:rFonts w:eastAsia="仿宋" w:asciiTheme="minorEastAsia" w:hAnsiTheme="minorEastAsia"/>
              <w:b/>
              <w:snapToGrid w:val="0"/>
            </w:rPr>
            <w:t>2.初步评审标准和程序</w:t>
          </w:r>
          <w:r>
            <w:tab/>
          </w:r>
          <w:r>
            <w:fldChar w:fldCharType="begin"/>
          </w:r>
          <w:r>
            <w:instrText xml:space="preserve"> PAGEREF _Toc149725872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"_Toc149725873" </w:instrText>
          </w:r>
          <w:r>
            <w:fldChar w:fldCharType="separate"/>
          </w:r>
          <w:r>
            <w:rPr>
              <w:rStyle w:val="34"/>
              <w:rFonts w:eastAsia="仿宋" w:asciiTheme="minorEastAsia" w:hAnsiTheme="minorEastAsia"/>
              <w:b/>
              <w:snapToGrid w:val="0"/>
            </w:rPr>
            <w:t>2.1 初步评审标准</w:t>
          </w:r>
          <w:r>
            <w:tab/>
          </w:r>
          <w:r>
            <w:fldChar w:fldCharType="begin"/>
          </w:r>
          <w:r>
            <w:instrText xml:space="preserve"> PAGEREF _Toc149725873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"_Toc149725874" </w:instrText>
          </w:r>
          <w:r>
            <w:fldChar w:fldCharType="separate"/>
          </w:r>
          <w:r>
            <w:rPr>
              <w:rStyle w:val="34"/>
              <w:rFonts w:eastAsia="仿宋" w:asciiTheme="minorEastAsia" w:hAnsiTheme="minorEastAsia"/>
              <w:b/>
              <w:snapToGrid w:val="0"/>
            </w:rPr>
            <w:t>2.2 初步评审程序</w:t>
          </w:r>
          <w:r>
            <w:tab/>
          </w:r>
          <w:r>
            <w:fldChar w:fldCharType="begin"/>
          </w:r>
          <w:r>
            <w:instrText xml:space="preserve"> PAGEREF _Toc149725874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"_Toc149725875" </w:instrText>
          </w:r>
          <w:r>
            <w:fldChar w:fldCharType="separate"/>
          </w:r>
          <w:r>
            <w:rPr>
              <w:rStyle w:val="34"/>
              <w:rFonts w:ascii="仿宋" w:hAnsi="仿宋" w:eastAsia="仿宋"/>
              <w:b/>
              <w:snapToGrid w:val="0"/>
            </w:rPr>
            <w:t>3.详细评审标准和程序</w:t>
          </w:r>
          <w:r>
            <w:tab/>
          </w:r>
          <w:r>
            <w:fldChar w:fldCharType="begin"/>
          </w:r>
          <w:r>
            <w:instrText xml:space="preserve"> PAGEREF _Toc149725875 \h </w:instrText>
          </w:r>
          <w:r>
            <w:fldChar w:fldCharType="separate"/>
          </w:r>
          <w:r>
            <w:t>33</w:t>
          </w:r>
          <w:r>
            <w:fldChar w:fldCharType="end"/>
          </w:r>
          <w:r>
            <w:fldChar w:fldCharType="end"/>
          </w:r>
        </w:p>
        <w:p>
          <w:pPr>
            <w:pStyle w:val="15"/>
            <w:rPr>
              <w:rFonts w:cstheme="minorBidi"/>
              <w:kern w:val="2"/>
              <w:sz w:val="21"/>
            </w:rPr>
          </w:pPr>
          <w:r>
            <w:fldChar w:fldCharType="begin"/>
          </w:r>
          <w:r>
            <w:instrText xml:space="preserve"> HYPERLINK \l "_Toc149725876" </w:instrText>
          </w:r>
          <w:r>
            <w:fldChar w:fldCharType="separate"/>
          </w:r>
          <w:r>
            <w:rPr>
              <w:rStyle w:val="34"/>
              <w:rFonts w:eastAsia="仿宋" w:asciiTheme="minorEastAsia" w:hAnsiTheme="minorEastAsia"/>
              <w:b/>
              <w:snapToGrid w:val="0"/>
            </w:rPr>
            <w:t>3.1 评审价格确定</w:t>
          </w:r>
          <w:r>
            <w:tab/>
          </w:r>
          <w:r>
            <w:fldChar w:fldCharType="begin"/>
          </w:r>
          <w:r>
            <w:instrText xml:space="preserve"> PAGEREF _Toc149725876 \h </w:instrText>
          </w:r>
          <w:r>
            <w:fldChar w:fldCharType="separate"/>
          </w:r>
          <w:r>
            <w:t>33</w:t>
          </w:r>
          <w:r>
            <w:fldChar w:fldCharType="end"/>
          </w:r>
          <w:r>
            <w:fldChar w:fldCharType="end"/>
          </w:r>
        </w:p>
        <w:p>
          <w:pPr>
            <w:pStyle w:val="15"/>
            <w:rPr>
              <w:rFonts w:cstheme="minorBidi"/>
              <w:kern w:val="2"/>
              <w:sz w:val="21"/>
            </w:rPr>
          </w:pPr>
          <w:r>
            <w:fldChar w:fldCharType="begin"/>
          </w:r>
          <w:r>
            <w:instrText xml:space="preserve"> HYPERLINK \l "_Toc149725877" </w:instrText>
          </w:r>
          <w:r>
            <w:fldChar w:fldCharType="separate"/>
          </w:r>
          <w:r>
            <w:rPr>
              <w:rStyle w:val="34"/>
              <w:rFonts w:eastAsia="仿宋" w:asciiTheme="minorEastAsia" w:hAnsiTheme="minorEastAsia"/>
              <w:b/>
              <w:snapToGrid w:val="0"/>
            </w:rPr>
            <w:t>3.2 综合评分和排序(综合评分法)</w:t>
          </w:r>
          <w:r>
            <w:tab/>
          </w:r>
          <w:r>
            <w:fldChar w:fldCharType="begin"/>
          </w:r>
          <w:r>
            <w:instrText xml:space="preserve"> PAGEREF _Toc149725877 \h </w:instrText>
          </w:r>
          <w:r>
            <w:fldChar w:fldCharType="separate"/>
          </w:r>
          <w:r>
            <w:t>34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"_Toc149725878" </w:instrText>
          </w:r>
          <w:r>
            <w:fldChar w:fldCharType="separate"/>
          </w:r>
          <w:r>
            <w:rPr>
              <w:rStyle w:val="34"/>
              <w:rFonts w:eastAsia="仿宋" w:asciiTheme="minorEastAsia" w:hAnsiTheme="minorEastAsia"/>
              <w:b/>
              <w:bCs/>
              <w:snapToGrid w:val="0"/>
            </w:rPr>
            <w:t>4.评审结果</w:t>
          </w:r>
          <w:r>
            <w:tab/>
          </w:r>
          <w:r>
            <w:fldChar w:fldCharType="begin"/>
          </w:r>
          <w:r>
            <w:instrText xml:space="preserve"> PAGEREF _Toc149725878 \h </w:instrText>
          </w:r>
          <w:r>
            <w:fldChar w:fldCharType="separate"/>
          </w:r>
          <w:r>
            <w:t>35</w:t>
          </w:r>
          <w:r>
            <w:fldChar w:fldCharType="end"/>
          </w:r>
          <w:r>
            <w:fldChar w:fldCharType="end"/>
          </w:r>
        </w:p>
        <w:p>
          <w:pPr>
            <w:pStyle w:val="15"/>
            <w:rPr>
              <w:rFonts w:cstheme="minorBidi"/>
              <w:kern w:val="2"/>
              <w:sz w:val="21"/>
            </w:rPr>
          </w:pPr>
          <w:r>
            <w:fldChar w:fldCharType="begin"/>
          </w:r>
          <w:r>
            <w:instrText xml:space="preserve"> HYPERLINK \l "_Toc149725879" </w:instrText>
          </w:r>
          <w:r>
            <w:fldChar w:fldCharType="separate"/>
          </w:r>
          <w:r>
            <w:rPr>
              <w:rStyle w:val="34"/>
              <w:rFonts w:eastAsia="仿宋" w:asciiTheme="minorEastAsia" w:hAnsiTheme="minorEastAsia"/>
              <w:b/>
              <w:snapToGrid w:val="0"/>
            </w:rPr>
            <w:t>4.1 推荐成交供应商</w:t>
          </w:r>
          <w:r>
            <w:tab/>
          </w:r>
          <w:r>
            <w:fldChar w:fldCharType="begin"/>
          </w:r>
          <w:r>
            <w:instrText xml:space="preserve"> PAGEREF _Toc149725879 \h </w:instrText>
          </w:r>
          <w:r>
            <w:fldChar w:fldCharType="separate"/>
          </w:r>
          <w:r>
            <w:t>35</w:t>
          </w:r>
          <w:r>
            <w:fldChar w:fldCharType="end"/>
          </w:r>
          <w:r>
            <w:fldChar w:fldCharType="end"/>
          </w:r>
        </w:p>
        <w:p>
          <w:pPr>
            <w:pStyle w:val="21"/>
            <w:rPr>
              <w:rFonts w:cstheme="minorBidi"/>
              <w:kern w:val="2"/>
              <w:sz w:val="21"/>
            </w:rPr>
          </w:pPr>
          <w:r>
            <w:fldChar w:fldCharType="begin"/>
          </w:r>
          <w:r>
            <w:instrText xml:space="preserve"> HYPERLINK \l "_Toc149725880" </w:instrText>
          </w:r>
          <w:r>
            <w:fldChar w:fldCharType="separate"/>
          </w:r>
          <w:r>
            <w:rPr>
              <w:rStyle w:val="34"/>
              <w:rFonts w:eastAsia="仿宋"/>
              <w:b/>
              <w:bCs/>
              <w:snapToGrid w:val="0"/>
            </w:rPr>
            <w:t>第四章  健康体检服务合同</w:t>
          </w:r>
          <w:r>
            <w:tab/>
          </w:r>
          <w:r>
            <w:fldChar w:fldCharType="begin"/>
          </w:r>
          <w:r>
            <w:instrText xml:space="preserve"> PAGEREF _Toc149725880 \h </w:instrText>
          </w:r>
          <w:r>
            <w:fldChar w:fldCharType="separate"/>
          </w:r>
          <w:r>
            <w:t>36</w:t>
          </w:r>
          <w:r>
            <w:fldChar w:fldCharType="end"/>
          </w:r>
          <w:r>
            <w:fldChar w:fldCharType="end"/>
          </w:r>
        </w:p>
        <w:p>
          <w:pPr>
            <w:pStyle w:val="21"/>
            <w:rPr>
              <w:rFonts w:cstheme="minorBidi"/>
              <w:kern w:val="2"/>
              <w:sz w:val="21"/>
            </w:rPr>
          </w:pPr>
          <w:r>
            <w:fldChar w:fldCharType="begin"/>
          </w:r>
          <w:r>
            <w:instrText xml:space="preserve"> HYPERLINK \l "_Toc149725881" </w:instrText>
          </w:r>
          <w:r>
            <w:fldChar w:fldCharType="separate"/>
          </w:r>
          <w:r>
            <w:rPr>
              <w:rStyle w:val="34"/>
              <w:rFonts w:eastAsia="仿宋" w:asciiTheme="minorEastAsia" w:hAnsiTheme="minorEastAsia"/>
              <w:b/>
              <w:bCs/>
              <w:snapToGrid w:val="0"/>
            </w:rPr>
            <w:t>第五章  采购需求</w:t>
          </w:r>
          <w:r>
            <w:tab/>
          </w:r>
          <w:r>
            <w:fldChar w:fldCharType="begin"/>
          </w:r>
          <w:r>
            <w:instrText xml:space="preserve"> PAGEREF _Toc149725881 \h </w:instrText>
          </w:r>
          <w:r>
            <w:fldChar w:fldCharType="separate"/>
          </w:r>
          <w:r>
            <w:t>45</w:t>
          </w:r>
          <w:r>
            <w:fldChar w:fldCharType="end"/>
          </w:r>
          <w:r>
            <w:fldChar w:fldCharType="end"/>
          </w:r>
        </w:p>
        <w:p>
          <w:pPr>
            <w:pStyle w:val="21"/>
            <w:rPr>
              <w:rFonts w:cstheme="minorBidi"/>
              <w:kern w:val="2"/>
              <w:sz w:val="21"/>
            </w:rPr>
          </w:pPr>
          <w:r>
            <w:fldChar w:fldCharType="begin"/>
          </w:r>
          <w:r>
            <w:instrText xml:space="preserve"> HYPERLINK \l "_Toc149725882" </w:instrText>
          </w:r>
          <w:r>
            <w:fldChar w:fldCharType="separate"/>
          </w:r>
          <w:r>
            <w:rPr>
              <w:rStyle w:val="34"/>
              <w:rFonts w:eastAsia="仿宋" w:asciiTheme="minorEastAsia" w:hAnsiTheme="minorEastAsia"/>
              <w:b/>
              <w:bCs/>
              <w:snapToGrid w:val="0"/>
            </w:rPr>
            <w:t>第六章  响应文件格式</w:t>
          </w:r>
          <w:r>
            <w:tab/>
          </w:r>
          <w:r>
            <w:fldChar w:fldCharType="begin"/>
          </w:r>
          <w:r>
            <w:instrText xml:space="preserve"> PAGEREF _Toc149725882 \h </w:instrText>
          </w:r>
          <w:r>
            <w:fldChar w:fldCharType="separate"/>
          </w:r>
          <w:r>
            <w:t>49</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"_Toc149725883" </w:instrText>
          </w:r>
          <w:r>
            <w:fldChar w:fldCharType="separate"/>
          </w:r>
          <w:r>
            <w:rPr>
              <w:rStyle w:val="34"/>
              <w:rFonts w:eastAsia="仿宋" w:asciiTheme="minorEastAsia" w:hAnsiTheme="minorEastAsia"/>
              <w:b/>
              <w:bCs/>
              <w:snapToGrid w:val="0"/>
            </w:rPr>
            <w:t>—、响应函</w:t>
          </w:r>
          <w:r>
            <w:tab/>
          </w:r>
          <w:r>
            <w:fldChar w:fldCharType="begin"/>
          </w:r>
          <w:r>
            <w:instrText xml:space="preserve"> PAGEREF _Toc149725883 \h </w:instrText>
          </w:r>
          <w:r>
            <w:fldChar w:fldCharType="separate"/>
          </w:r>
          <w:r>
            <w:t>52</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"_Toc149725884" </w:instrText>
          </w:r>
          <w:r>
            <w:fldChar w:fldCharType="separate"/>
          </w:r>
          <w:r>
            <w:rPr>
              <w:rStyle w:val="34"/>
              <w:rFonts w:eastAsia="仿宋" w:asciiTheme="minorEastAsia" w:hAnsiTheme="minorEastAsia"/>
              <w:b/>
              <w:bCs/>
              <w:snapToGrid w:val="0"/>
            </w:rPr>
            <w:t>二、授权委托书</w:t>
          </w:r>
          <w:r>
            <w:tab/>
          </w:r>
          <w:r>
            <w:fldChar w:fldCharType="begin"/>
          </w:r>
          <w:r>
            <w:instrText xml:space="preserve"> PAGEREF _Toc149725884 \h </w:instrText>
          </w:r>
          <w:r>
            <w:fldChar w:fldCharType="separate"/>
          </w:r>
          <w:r>
            <w:t>53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"_Toc149725885" </w:instrText>
          </w:r>
          <w:r>
            <w:fldChar w:fldCharType="separate"/>
          </w:r>
          <w:r>
            <w:rPr>
              <w:rStyle w:val="34"/>
              <w:rFonts w:eastAsia="仿宋" w:asciiTheme="minorEastAsia" w:hAnsiTheme="minorEastAsia"/>
              <w:b/>
              <w:bCs/>
              <w:snapToGrid w:val="0"/>
            </w:rPr>
            <w:t>三、联合体协议书</w:t>
          </w:r>
          <w:r>
            <w:tab/>
          </w:r>
          <w:r>
            <w:fldChar w:fldCharType="begin"/>
          </w:r>
          <w:r>
            <w:instrText xml:space="preserve"> PAGEREF _Toc149725885 \h </w:instrText>
          </w:r>
          <w:r>
            <w:fldChar w:fldCharType="separate"/>
          </w:r>
          <w:r>
            <w:t>54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"_Toc149725886" </w:instrText>
          </w:r>
          <w:r>
            <w:fldChar w:fldCharType="separate"/>
          </w:r>
          <w:r>
            <w:rPr>
              <w:rStyle w:val="34"/>
              <w:rFonts w:eastAsia="仿宋" w:asciiTheme="minorEastAsia" w:hAnsiTheme="minorEastAsia"/>
              <w:b/>
              <w:bCs/>
              <w:snapToGrid w:val="0"/>
            </w:rPr>
            <w:t>四、响应保证金</w:t>
          </w:r>
          <w:r>
            <w:tab/>
          </w:r>
          <w:r>
            <w:fldChar w:fldCharType="begin"/>
          </w:r>
          <w:r>
            <w:instrText xml:space="preserve"> PAGEREF _Toc149725886 \h </w:instrText>
          </w:r>
          <w:r>
            <w:fldChar w:fldCharType="separate"/>
          </w:r>
          <w:r>
            <w:t>55</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"_Toc149725887" </w:instrText>
          </w:r>
          <w:r>
            <w:fldChar w:fldCharType="separate"/>
          </w:r>
          <w:r>
            <w:rPr>
              <w:rStyle w:val="34"/>
              <w:rFonts w:eastAsia="仿宋" w:asciiTheme="minorEastAsia" w:hAnsiTheme="minorEastAsia"/>
              <w:b/>
              <w:bCs/>
              <w:snapToGrid w:val="0"/>
            </w:rPr>
            <w:t>五、商务和技术偏差表</w:t>
          </w:r>
          <w:r>
            <w:tab/>
          </w:r>
          <w:r>
            <w:fldChar w:fldCharType="begin"/>
          </w:r>
          <w:r>
            <w:instrText xml:space="preserve"> PAGEREF _Toc149725887 \h </w:instrText>
          </w:r>
          <w:r>
            <w:fldChar w:fldCharType="separate"/>
          </w:r>
          <w:r>
            <w:t>56</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"_Toc149725888" </w:instrText>
          </w:r>
          <w:r>
            <w:fldChar w:fldCharType="separate"/>
          </w:r>
          <w:r>
            <w:rPr>
              <w:rStyle w:val="34"/>
              <w:rFonts w:eastAsia="仿宋" w:asciiTheme="minorEastAsia" w:hAnsiTheme="minorEastAsia"/>
              <w:b/>
              <w:bCs/>
              <w:snapToGrid w:val="0"/>
            </w:rPr>
            <w:t>六、报价一览表</w:t>
          </w:r>
          <w:r>
            <w:tab/>
          </w:r>
          <w:r>
            <w:fldChar w:fldCharType="begin"/>
          </w:r>
          <w:r>
            <w:instrText xml:space="preserve"> PAGEREF _Toc149725888 \h </w:instrText>
          </w:r>
          <w:r>
            <w:fldChar w:fldCharType="separate"/>
          </w:r>
          <w:r>
            <w:t>57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"_Toc149725889" </w:instrText>
          </w:r>
          <w:r>
            <w:fldChar w:fldCharType="separate"/>
          </w:r>
          <w:r>
            <w:rPr>
              <w:rStyle w:val="34"/>
              <w:rFonts w:eastAsia="仿宋" w:asciiTheme="minorEastAsia" w:hAnsiTheme="minorEastAsia"/>
              <w:b/>
              <w:bCs/>
              <w:snapToGrid w:val="0"/>
            </w:rPr>
            <w:t>七、响应报价明细表</w:t>
          </w:r>
          <w:r>
            <w:tab/>
          </w:r>
          <w:r>
            <w:fldChar w:fldCharType="begin"/>
          </w:r>
          <w:r>
            <w:instrText xml:space="preserve"> PAGEREF _Toc149725889 \h </w:instrText>
          </w:r>
          <w:r>
            <w:fldChar w:fldCharType="separate"/>
          </w:r>
          <w:r>
            <w:t>58</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"_Toc149725890" </w:instrText>
          </w:r>
          <w:r>
            <w:fldChar w:fldCharType="separate"/>
          </w:r>
          <w:r>
            <w:rPr>
              <w:rStyle w:val="34"/>
              <w:rFonts w:eastAsia="仿宋" w:asciiTheme="minorEastAsia" w:hAnsiTheme="minorEastAsia"/>
              <w:b/>
              <w:bCs/>
              <w:snapToGrid w:val="0"/>
            </w:rPr>
            <w:t>八、资格审查资料</w:t>
          </w:r>
          <w:r>
            <w:tab/>
          </w:r>
          <w:r>
            <w:fldChar w:fldCharType="begin"/>
          </w:r>
          <w:r>
            <w:instrText xml:space="preserve"> PAGEREF _Toc149725890 \h </w:instrText>
          </w:r>
          <w:r>
            <w:fldChar w:fldCharType="separate"/>
          </w:r>
          <w:r>
            <w:t>59</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"_Toc149725891" </w:instrText>
          </w:r>
          <w:r>
            <w:fldChar w:fldCharType="separate"/>
          </w:r>
          <w:r>
            <w:rPr>
              <w:rStyle w:val="34"/>
              <w:rFonts w:eastAsia="仿宋" w:asciiTheme="minorEastAsia" w:hAnsiTheme="minorEastAsia"/>
              <w:b/>
              <w:bCs/>
              <w:snapToGrid w:val="0"/>
            </w:rPr>
            <w:t>九、响应方案</w:t>
          </w:r>
          <w:r>
            <w:tab/>
          </w:r>
          <w:r>
            <w:fldChar w:fldCharType="begin"/>
          </w:r>
          <w:r>
            <w:instrText xml:space="preserve"> PAGEREF _Toc149725891 \h </w:instrText>
          </w:r>
          <w:r>
            <w:fldChar w:fldCharType="separate"/>
          </w:r>
          <w:r>
            <w:t>63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"_Toc149725892" </w:instrText>
          </w:r>
          <w:r>
            <w:fldChar w:fldCharType="separate"/>
          </w:r>
          <w:r>
            <w:rPr>
              <w:rStyle w:val="34"/>
              <w:rFonts w:eastAsia="仿宋" w:asciiTheme="minorEastAsia" w:hAnsiTheme="minorEastAsia"/>
              <w:b/>
              <w:bCs/>
              <w:snapToGrid w:val="0"/>
            </w:rPr>
            <w:t>十、廉洁承诺书</w:t>
          </w:r>
          <w:r>
            <w:tab/>
          </w:r>
          <w:r>
            <w:fldChar w:fldCharType="begin"/>
          </w:r>
          <w:r>
            <w:instrText xml:space="preserve"> PAGEREF _Toc149725892 \h </w:instrText>
          </w:r>
          <w:r>
            <w:fldChar w:fldCharType="separate"/>
          </w:r>
          <w:r>
            <w:t>64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"_Toc149725893" </w:instrText>
          </w:r>
          <w:r>
            <w:fldChar w:fldCharType="separate"/>
          </w:r>
          <w:r>
            <w:rPr>
              <w:rStyle w:val="34"/>
              <w:rFonts w:eastAsia="仿宋" w:asciiTheme="minorEastAsia" w:hAnsiTheme="minorEastAsia"/>
              <w:b/>
              <w:bCs/>
              <w:snapToGrid w:val="0"/>
            </w:rPr>
            <w:t>十一、保密承诺书</w:t>
          </w:r>
          <w:r>
            <w:tab/>
          </w:r>
          <w:r>
            <w:fldChar w:fldCharType="begin"/>
          </w:r>
          <w:r>
            <w:instrText xml:space="preserve"> PAGEREF _Toc149725893 \h </w:instrText>
          </w:r>
          <w:r>
            <w:fldChar w:fldCharType="separate"/>
          </w:r>
          <w:r>
            <w:t>65</w:t>
          </w:r>
          <w:r>
            <w:fldChar w:fldCharType="end"/>
          </w:r>
          <w:r>
            <w:fldChar w:fldCharType="end"/>
          </w:r>
        </w:p>
        <w:p>
          <w:pPr>
            <w:rPr>
              <w:rFonts w:eastAsia="仿宋"/>
            </w:rPr>
          </w:pPr>
          <w:r>
            <w:rPr>
              <w:b/>
              <w:bCs/>
              <w:lang w:val="zh-CN"/>
            </w:rPr>
            <w:fldChar w:fldCharType="end"/>
          </w:r>
        </w:p>
      </w:sdtContent>
    </w:sdt>
    <w:p>
      <w:pPr>
        <w:rPr>
          <w:rFonts w:eastAsia="仿宋" w:asciiTheme="minorEastAsia" w:hAnsiTheme="minorEastAsia"/>
          <w:snapToGrid w:val="0"/>
          <w:sz w:val="24"/>
          <w:szCs w:val="24"/>
          <w:lang w:eastAsia="zh-CN"/>
        </w:rPr>
      </w:pPr>
      <w:bookmarkStart w:id="1" w:name="扫描0001"/>
      <w:bookmarkEnd w:id="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2" w:name="扫描0006"/>
      <w:bookmarkEnd w:id="2"/>
      <w:bookmarkStart w:id="3" w:name="_Toc149725807"/>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竞争性谈判采购公告</w:t>
      </w:r>
      <w:bookmarkEnd w:id="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5"/>
        <w:spacing w:line="360" w:lineRule="auto"/>
        <w:jc w:val="center"/>
        <w:rPr>
          <w:rFonts w:eastAsia="仿宋" w:asciiTheme="minorEastAsia" w:hAnsiTheme="minorEastAsia"/>
          <w:b/>
          <w:bCs/>
          <w:snapToGrid w:val="0"/>
          <w:sz w:val="32"/>
          <w:szCs w:val="32"/>
          <w:u w:val="single"/>
          <w:lang w:eastAsia="zh-CN"/>
        </w:rPr>
      </w:pPr>
      <w:bookmarkStart w:id="4" w:name="扫描0007"/>
      <w:bookmarkEnd w:id="4"/>
      <w:bookmarkStart w:id="5" w:name="_Toc149725808"/>
      <w:r>
        <w:rPr>
          <w:rFonts w:eastAsia="仿宋" w:asciiTheme="minorEastAsia" w:hAnsiTheme="minorEastAsia"/>
          <w:b/>
          <w:bCs/>
          <w:snapToGrid w:val="0"/>
          <w:sz w:val="32"/>
          <w:szCs w:val="32"/>
          <w:u w:val="single"/>
          <w:lang w:eastAsia="zh-CN"/>
        </w:rPr>
        <w:t>2023年梁河糖业员工常规体检项目</w:t>
      </w:r>
      <w:bookmarkEnd w:id="5"/>
    </w:p>
    <w:p>
      <w:pPr>
        <w:pStyle w:val="5"/>
        <w:spacing w:line="360" w:lineRule="auto"/>
        <w:jc w:val="center"/>
        <w:rPr>
          <w:rFonts w:eastAsia="仿宋" w:asciiTheme="minorEastAsia" w:hAnsiTheme="minorEastAsia"/>
          <w:b/>
          <w:bCs/>
          <w:snapToGrid w:val="0"/>
          <w:sz w:val="32"/>
          <w:szCs w:val="32"/>
          <w:lang w:eastAsia="zh-CN"/>
        </w:rPr>
      </w:pPr>
      <w:bookmarkStart w:id="6" w:name="_Toc149725809"/>
      <w:r>
        <w:rPr>
          <w:rFonts w:eastAsia="仿宋" w:asciiTheme="minorEastAsia" w:hAnsiTheme="minorEastAsia"/>
          <w:b/>
          <w:bCs/>
          <w:snapToGrid w:val="0"/>
          <w:sz w:val="32"/>
          <w:szCs w:val="32"/>
          <w:lang w:eastAsia="zh-CN"/>
        </w:rPr>
        <w:t>竞争性谈判采购公告</w:t>
      </w:r>
      <w:bookmarkEnd w:id="6"/>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shd w:val="clear" w:color="auto" w:fill="FFFF00"/>
          <w:lang w:eastAsia="zh-CN"/>
        </w:rPr>
        <w:t>2023年梁河糖业员工常规体检项目</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已具备采购条件，现公开邀请供应商参加竞争性谈判采购活动。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7" w:name="_Toc149725810"/>
      <w:r>
        <w:rPr>
          <w:rFonts w:eastAsia="仿宋" w:asciiTheme="minorEastAsia" w:hAnsiTheme="minorEastAsia"/>
          <w:b/>
          <w:snapToGrid w:val="0"/>
          <w:sz w:val="24"/>
          <w:szCs w:val="24"/>
          <w:lang w:eastAsia="zh-CN"/>
        </w:rPr>
        <w:t>1.采购项目简介</w:t>
      </w:r>
      <w:bookmarkEnd w:id="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2023年梁河糖业员工常规体检项目</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8" w:name="_Toc149725811"/>
      <w:r>
        <w:rPr>
          <w:rFonts w:eastAsia="仿宋" w:asciiTheme="minorEastAsia" w:hAnsiTheme="minorEastAsia"/>
          <w:b/>
          <w:snapToGrid w:val="0"/>
          <w:sz w:val="24"/>
          <w:szCs w:val="24"/>
          <w:lang w:eastAsia="zh-CN"/>
        </w:rPr>
        <w:t>2.采购范围及相关要求</w:t>
      </w:r>
      <w:bookmarkEnd w:id="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□审计服务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□法律诉讼</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□安全认证</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□环保认证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□质量认证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□专项补助申报</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□热穿透检测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□安全阀检测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□防雷检测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□特种设备检测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□电力特种实验</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□第三方数据检测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ascii="Segoe UI Symbol" w:hAnsi="Segoe UI Symbol" w:eastAsia="仿宋" w:cs="Segoe UI Symbol"/>
          <w:snapToGrid w:val="0"/>
          <w:sz w:val="24"/>
          <w:szCs w:val="24"/>
          <w:u w:val="single"/>
          <w:shd w:val="clear" w:color="auto" w:fill="FFFF00"/>
          <w:lang w:eastAsia="zh-CN"/>
        </w:rPr>
        <w:t>☑</w:t>
      </w:r>
      <w:r>
        <w:rPr>
          <w:rFonts w:hint="eastAsia" w:eastAsia="仿宋" w:asciiTheme="minorEastAsia" w:hAnsiTheme="minorEastAsia"/>
          <w:snapToGrid w:val="0"/>
          <w:sz w:val="24"/>
          <w:szCs w:val="24"/>
          <w:shd w:val="clear" w:color="auto" w:fill="FFFF00"/>
          <w:lang w:eastAsia="zh-CN"/>
        </w:rPr>
        <w:t>其它：</w:t>
      </w:r>
      <w:r>
        <w:rPr>
          <w:rFonts w:hint="eastAsia" w:eastAsia="仿宋" w:asciiTheme="minorEastAsia" w:hAnsiTheme="minorEastAsia"/>
          <w:snapToGrid w:val="0"/>
          <w:sz w:val="24"/>
          <w:szCs w:val="24"/>
          <w:lang w:eastAsia="zh-CN"/>
        </w:rPr>
        <w:t>健康体检</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等与本项目有关的一切工作内容的服务。</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 服务期：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60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自接到采购人的咨询需求后，必须随采购人项目实施进度配合一切与本项目相关的咨询服务工作，并按照要求和质量标准分阶段提交纸质版和电子版成果，还必须积极配合采购人完成向政府行政主管管理部门申办有关手续的要求（如有）。）</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.3 服务地点：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医院专业体检场地</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hint="eastAsia" w:eastAsia="仿宋" w:asciiTheme="minorEastAsia" w:hAnsiTheme="minorEastAsia"/>
          <w:snapToGrid w:val="0"/>
          <w:sz w:val="24"/>
          <w:szCs w:val="24"/>
          <w:u w:val="single"/>
          <w:lang w:eastAsia="zh-CN"/>
        </w:rPr>
        <w:t>本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.5 </w:t>
      </w:r>
      <w:r>
        <w:rPr>
          <w:rFonts w:hint="eastAsia" w:eastAsia="仿宋" w:asciiTheme="minorEastAsia" w:hAnsiTheme="minorEastAsia"/>
          <w:snapToGrid w:val="0"/>
          <w:sz w:val="24"/>
          <w:szCs w:val="24"/>
          <w:u w:val="single"/>
          <w:shd w:val="clear" w:color="auto" w:fill="FFFF00"/>
          <w:lang w:eastAsia="zh-CN"/>
        </w:rPr>
        <w:t>最高限价：</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6"/>
        <w:ind w:left="0"/>
        <w:rPr>
          <w:rFonts w:eastAsia="仿宋" w:asciiTheme="minorEastAsia" w:hAnsiTheme="minorEastAsia"/>
          <w:b/>
          <w:snapToGrid w:val="0"/>
          <w:sz w:val="24"/>
          <w:szCs w:val="24"/>
          <w:lang w:eastAsia="zh-CN"/>
        </w:rPr>
      </w:pPr>
      <w:bookmarkStart w:id="9" w:name="_Toc149725812"/>
      <w:r>
        <w:rPr>
          <w:rFonts w:eastAsia="仿宋" w:asciiTheme="minorEastAsia" w:hAnsiTheme="minorEastAsia"/>
          <w:b/>
          <w:snapToGrid w:val="0"/>
          <w:sz w:val="24"/>
          <w:szCs w:val="24"/>
          <w:lang w:eastAsia="zh-CN"/>
        </w:rPr>
        <w:t>3.供应商资格要求</w:t>
      </w:r>
      <w:bookmarkEnd w:id="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pStyle w:val="12"/>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资质要求：</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具有注册会计师事务所执业资格</w:t>
      </w:r>
      <w:r>
        <w:rPr>
          <w:rFonts w:eastAsia="仿宋" w:asciiTheme="minorEastAsia" w:hAnsiTheme="minorEastAsia"/>
          <w:snapToGrid w:val="0"/>
          <w:sz w:val="24"/>
          <w:szCs w:val="24"/>
          <w:u w:val="single"/>
          <w:lang w:eastAsia="zh-CN"/>
        </w:rPr>
        <w:t>；</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具有律师事务所执业资格；</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具有安全认证、质量认证、环保认证资质（经中国认证认可监督管理委员会）；</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具有特种设备检测资质证书，且具备完成本项目的相应检测范围；</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具有热穿透检测资质证书，且具备完成本项目的相应检测范围；</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其他认证资格：</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（一）投标人应具有独立法人资格和独立签订合同的权利，应为中华人民共和国境内注册的企业法人，注册资本在</w:t>
      </w:r>
      <w:r>
        <w:rPr>
          <w:rFonts w:eastAsia="仿宋" w:asciiTheme="minorEastAsia" w:hAnsiTheme="minorEastAsia"/>
          <w:snapToGrid w:val="0"/>
          <w:sz w:val="24"/>
          <w:szCs w:val="24"/>
          <w:u w:val="single"/>
          <w:shd w:val="clear" w:color="auto" w:fill="FFFF00"/>
          <w:lang w:eastAsia="zh-CN"/>
        </w:rPr>
        <w:t>30万元以上；</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（二）具有本项目体检服务等内容的实施能力；</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（三）具有良好的银行资信和商业信誉，没有处于被责令停业，财产被接管、冻结，破产状态；</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（四）不接受联合体竞谈。 </w:t>
      </w:r>
      <w:r>
        <w:rPr>
          <w:rFonts w:eastAsia="仿宋" w:asciiTheme="minorEastAsia" w:hAnsiTheme="minorEastAsia"/>
          <w:snapToGrid w:val="0"/>
          <w:sz w:val="24"/>
          <w:szCs w:val="24"/>
          <w:u w:val="single"/>
          <w:shd w:val="clear" w:color="auto" w:fill="FFFF00"/>
          <w:lang w:eastAsia="zh-CN"/>
        </w:rPr>
        <w:t xml:space="preserve"> </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val="en-US" w:eastAsia="zh-CN"/>
        </w:rPr>
        <w:t>五</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业绩：供应商近3年（  2020  年 10 月 17 日至今，以合同签订时间为准）服务类业绩</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其他项目所在地政府管理要求：</w:t>
      </w:r>
      <w:r>
        <w:rPr>
          <w:rFonts w:eastAsia="仿宋" w:asciiTheme="minorEastAsia" w:hAnsiTheme="minorEastAsia"/>
          <w:snapToGrid w:val="0"/>
          <w:sz w:val="24"/>
          <w:szCs w:val="24"/>
          <w:u w:val="single"/>
          <w:lang w:eastAsia="zh-CN"/>
        </w:rPr>
        <w:t xml:space="preserve">                                           </w:t>
      </w:r>
    </w:p>
    <w:p>
      <w:pPr>
        <w:pStyle w:val="12"/>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 注册资本</w:t>
      </w:r>
      <w:r>
        <w:rPr>
          <w:rFonts w:hint="eastAsia" w:eastAsia="仿宋" w:asciiTheme="minorEastAsia" w:hAnsiTheme="minorEastAsia"/>
          <w:snapToGrid w:val="0"/>
          <w:sz w:val="24"/>
          <w:szCs w:val="24"/>
          <w:lang w:eastAsia="zh-CN"/>
        </w:rPr>
        <w:t>金</w:t>
      </w:r>
      <w:r>
        <w:rPr>
          <w:rFonts w:eastAsia="仿宋" w:asciiTheme="minorEastAsia" w:hAnsiTheme="minorEastAsia"/>
          <w:snapToGrid w:val="0"/>
          <w:sz w:val="24"/>
          <w:szCs w:val="24"/>
          <w:lang w:eastAsia="zh-CN"/>
        </w:rPr>
        <w:t>人民币</w:t>
      </w:r>
      <w:r>
        <w:rPr>
          <w:rFonts w:hint="eastAsia" w:eastAsia="仿宋" w:asciiTheme="minorEastAsia" w:hAnsiTheme="minorEastAsia"/>
          <w:snapToGrid w:val="0"/>
          <w:sz w:val="24"/>
          <w:szCs w:val="24"/>
          <w:lang w:eastAsia="zh-CN"/>
        </w:rPr>
        <w:t>30</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及</w:t>
      </w:r>
      <w:r>
        <w:rPr>
          <w:rFonts w:eastAsia="仿宋" w:asciiTheme="minorEastAsia" w:hAnsiTheme="minorEastAsia"/>
          <w:snapToGrid w:val="0"/>
          <w:sz w:val="24"/>
          <w:szCs w:val="24"/>
          <w:lang w:eastAsia="zh-CN"/>
        </w:rPr>
        <w:t>以上</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p>
    <w:p>
      <w:pPr>
        <w:pStyle w:val="12"/>
        <w:adjustRightInd w:val="0"/>
        <w:snapToGrid w:val="0"/>
        <w:spacing w:line="360" w:lineRule="auto"/>
        <w:ind w:left="141"/>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spacing w:line="520" w:lineRule="exact"/>
        <w:ind w:firstLine="555"/>
        <w:rPr>
          <w:rFonts w:eastAsia="仿宋" w:asciiTheme="minorEastAsia" w:hAnsiTheme="minorEastAsia"/>
          <w:snapToGrid w:val="0"/>
          <w:sz w:val="24"/>
          <w:szCs w:val="24"/>
          <w:u w:val="single"/>
          <w:shd w:val="clear" w:color="auto" w:fill="FFFF00"/>
          <w:lang w:eastAsia="zh-CN"/>
        </w:rPr>
      </w:pPr>
      <w:r>
        <w:rPr>
          <w:rFonts w:ascii="Segoe UI Symbol" w:hAnsi="Segoe UI Symbol" w:eastAsia="仿宋" w:cs="Segoe UI Symbol"/>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信誉要求：使用“天眼查”“信用中国”“中国政府采购网”等平台查询，承包方2020年6月1日至今，无经营异常情况；无严重违法失信行为记录。</w:t>
      </w:r>
    </w:p>
    <w:p>
      <w:pPr>
        <w:pStyle w:val="12"/>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10" w:name="_Hlk95776019"/>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10</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17</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bookmarkEnd w:id="10"/>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联合体应递交联合体协议书，且联合体各方不得再以自己名义单独或参加其他联合体参与本竞争性谈判采购项目，</w:t>
      </w:r>
      <w:r>
        <w:rPr>
          <w:rFonts w:hint="eastAsia" w:eastAsia="仿宋" w:asciiTheme="minorEastAsia" w:hAnsiTheme="minorEastAsia"/>
          <w:snapToGrid w:val="0"/>
          <w:sz w:val="24"/>
          <w:szCs w:val="24"/>
          <w:lang w:eastAsia="zh-CN"/>
        </w:rPr>
        <w:t>同时项目负责人任职单位必须为牵头单位，</w:t>
      </w:r>
      <w:r>
        <w:rPr>
          <w:rFonts w:eastAsia="仿宋" w:asciiTheme="minorEastAsia" w:hAnsiTheme="minorEastAsia"/>
          <w:snapToGrid w:val="0"/>
          <w:sz w:val="24"/>
          <w:szCs w:val="24"/>
          <w:lang w:eastAsia="zh-CN"/>
        </w:rPr>
        <w:t>否则相关响应文件均无效。</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1" w:name="_Toc149725813"/>
      <w:r>
        <w:rPr>
          <w:rFonts w:eastAsia="仿宋" w:asciiTheme="minorEastAsia" w:hAnsiTheme="minorEastAsia"/>
          <w:b/>
          <w:bCs/>
          <w:snapToGrid w:val="0"/>
          <w:sz w:val="24"/>
          <w:szCs w:val="24"/>
          <w:lang w:eastAsia="zh-CN"/>
        </w:rPr>
        <w:t>4.采购文件的获取</w:t>
      </w:r>
      <w:bookmarkEnd w:id="11"/>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有意参加竞争性谈判采购活动的单位，需在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7</w:t>
      </w:r>
      <w:bookmarkStart w:id="151" w:name="_GoBack"/>
      <w:bookmarkEnd w:id="15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2" w:name="_Toc14972581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12"/>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3" w:name="_Toc149725815"/>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13"/>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11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15</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4" w:name="_Toc149725816"/>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14"/>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11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15</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15" w:name="_Toc149725817"/>
      <w:r>
        <w:rPr>
          <w:rFonts w:eastAsia="仿宋" w:asciiTheme="minorEastAsia" w:hAnsiTheme="minorEastAsia"/>
          <w:b/>
          <w:bCs/>
          <w:snapToGrid w:val="0"/>
          <w:sz w:val="24"/>
          <w:szCs w:val="24"/>
          <w:lang w:eastAsia="zh-CN"/>
        </w:rPr>
        <w:t>8.谈判时间和地点</w:t>
      </w:r>
      <w:bookmarkEnd w:id="15"/>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11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15</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梁河县勐养镇中营村中粮梁河糖业有限公司勐养糖厂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bookmarkStart w:id="16" w:name="_Toc149725818"/>
      <w:r>
        <w:rPr>
          <w:rFonts w:eastAsia="仿宋" w:asciiTheme="minorEastAsia" w:hAnsiTheme="minorEastAsia"/>
          <w:b/>
          <w:bCs/>
          <w:snapToGrid w:val="0"/>
          <w:sz w:val="24"/>
          <w:szCs w:val="24"/>
          <w:lang w:eastAsia="zh-CN"/>
        </w:rPr>
        <w:t>9.纪检监督</w:t>
      </w:r>
      <w:bookmarkEnd w:id="16"/>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7" w:name="_Toc149725066"/>
      <w:bookmarkStart w:id="18" w:name="_Toc149725819"/>
      <w:r>
        <w:rPr>
          <w:rFonts w:eastAsia="仿宋" w:asciiTheme="minorEastAsia" w:hAnsiTheme="minorEastAsia"/>
          <w:b/>
          <w:bCs/>
          <w:snapToGrid w:val="0"/>
          <w:sz w:val="24"/>
          <w:szCs w:val="24"/>
          <w:lang w:eastAsia="zh-CN"/>
        </w:rPr>
        <w:t>10.其他</w:t>
      </w:r>
      <w:bookmarkEnd w:id="17"/>
      <w:bookmarkEnd w:id="18"/>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bookmarkStart w:id="19" w:name="_Toc149725820"/>
      <w:r>
        <w:rPr>
          <w:rFonts w:eastAsia="仿宋" w:asciiTheme="minorEastAsia" w:hAnsiTheme="minorEastAsia"/>
          <w:b/>
          <w:bCs/>
          <w:snapToGrid w:val="0"/>
          <w:sz w:val="24"/>
          <w:szCs w:val="24"/>
          <w:lang w:eastAsia="zh-CN"/>
        </w:rPr>
        <w:t>11.联系方式</w:t>
      </w:r>
      <w:bookmarkEnd w:id="19"/>
    </w:p>
    <w:tbl>
      <w:tblPr>
        <w:tblStyle w:val="30"/>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周令</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8278189519</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20" w:name="扫描0010"/>
      <w:bookmarkEnd w:id="2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21" w:name="扫描0015"/>
      <w:bookmarkEnd w:id="21"/>
      <w:bookmarkStart w:id="22" w:name="_Toc14972582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22"/>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23" w:name="_Toc149725822"/>
      <w:r>
        <w:rPr>
          <w:rFonts w:eastAsia="仿宋" w:asciiTheme="minorEastAsia" w:hAnsiTheme="minorEastAsia"/>
          <w:b/>
          <w:bCs/>
          <w:snapToGrid w:val="0"/>
          <w:sz w:val="32"/>
          <w:szCs w:val="32"/>
          <w:lang w:eastAsia="zh-CN"/>
        </w:rPr>
        <w:t>供应商须知前附表</w:t>
      </w:r>
      <w:bookmarkEnd w:id="23"/>
    </w:p>
    <w:p>
      <w:pPr>
        <w:adjustRightInd w:val="0"/>
        <w:snapToGrid w:val="0"/>
        <w:spacing w:line="276" w:lineRule="auto"/>
        <w:rPr>
          <w:rFonts w:eastAsia="仿宋" w:asciiTheme="minorEastAsia" w:hAnsiTheme="minorEastAsia"/>
          <w:snapToGrid w:val="0"/>
          <w:sz w:val="24"/>
          <w:szCs w:val="24"/>
          <w:lang w:eastAsia="zh-CN"/>
        </w:rPr>
      </w:pPr>
    </w:p>
    <w:tbl>
      <w:tblPr>
        <w:tblStyle w:val="30"/>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竞争性谈判采购预备会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不设置响应保证金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未成交供应商的响应保证金于成交通知书发出后30日历天内退还；成交供应商的响应保证金于服务合同签订后30日历天内退还。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营业执照、纳税人资格证、开户许可证、安全生产许可证（该项如有则须提供）、企业资质证书复印件、法定代表人证明书原件（附法定代表人身份证复印件）、法定代表人授权书原件及被授权代理人身份证复印件（代理人谈判提供）、等</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eastAsia="zh-CN"/>
              </w:rPr>
              <w:t>服务</w:t>
            </w:r>
            <w:r>
              <w:rPr>
                <w:rFonts w:eastAsia="仿宋" w:asciiTheme="minorEastAsia" w:hAnsiTheme="minorEastAsia"/>
                <w:snapToGrid w:val="0"/>
                <w:sz w:val="21"/>
                <w:szCs w:val="21"/>
                <w:lang w:eastAsia="zh-CN"/>
              </w:rPr>
              <w:t>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主要业绩（附相应合同，可不含关键金额） </w:t>
            </w:r>
            <w:r>
              <w:rPr>
                <w:rFonts w:eastAsia="仿宋" w:asciiTheme="minorEastAsia" w:hAnsiTheme="minorEastAsia"/>
                <w:snapToGrid w:val="0"/>
                <w:sz w:val="21"/>
                <w:szCs w:val="21"/>
                <w:u w:val="single"/>
                <w:lang w:eastAsia="zh-CN"/>
              </w:rPr>
              <w:t xml:space="preserve">       </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谈判承包商认为需要提供的有关资料</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竞争性谈判采购公告/竞争性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有关人员职称证书、执业证书、社保缴费证明及业绩证明</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2023年11月</w:t>
            </w:r>
            <w:r>
              <w:rPr>
                <w:rFonts w:hint="eastAsia" w:eastAsia="仿宋" w:asciiTheme="minorEastAsia" w:hAnsiTheme="minorEastAsia"/>
                <w:snapToGrid w:val="0"/>
                <w:sz w:val="21"/>
                <w:szCs w:val="21"/>
                <w:u w:val="single"/>
                <w:lang w:val="en-US" w:eastAsia="zh-CN"/>
              </w:rPr>
              <w:t>15</w:t>
            </w:r>
            <w:r>
              <w:rPr>
                <w:rFonts w:hint="eastAsia" w:eastAsia="仿宋" w:asciiTheme="minorEastAsia" w:hAnsiTheme="minorEastAsia"/>
                <w:snapToGrid w:val="0"/>
                <w:sz w:val="21"/>
                <w:szCs w:val="21"/>
                <w:u w:val="single"/>
                <w:lang w:eastAsia="zh-CN"/>
              </w:rPr>
              <w:t>日8：00</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u w:val="single"/>
                <w:lang w:eastAsia="zh-CN"/>
              </w:rPr>
              <w:t xml:space="preserve"> 合同金额5%</w:t>
            </w:r>
            <w:r>
              <w:rPr>
                <w:rFonts w:eastAsia="仿宋" w:asciiTheme="minorEastAsia" w:hAnsiTheme="minorEastAsia"/>
                <w:snapToGrid w:val="0"/>
                <w:sz w:val="21"/>
                <w:szCs w:val="21"/>
                <w:u w:val="single"/>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银行转账</w:t>
            </w:r>
            <w:r>
              <w:rPr>
                <w:rFonts w:eastAsia="仿宋" w:asciiTheme="minorEastAsia" w:hAnsiTheme="minorEastAsia"/>
                <w:snapToGrid w:val="0"/>
                <w:sz w:val="21"/>
                <w:szCs w:val="21"/>
                <w:u w:val="single"/>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 xml:space="preserve">  合同结束后退还</w:t>
            </w:r>
            <w:r>
              <w:rPr>
                <w:rFonts w:eastAsia="仿宋" w:asciiTheme="minorEastAsia" w:hAnsiTheme="minorEastAsia"/>
                <w:snapToGrid w:val="0"/>
                <w:sz w:val="21"/>
                <w:szCs w:val="21"/>
                <w:u w:val="single"/>
                <w:lang w:eastAsia="zh-CN"/>
              </w:rPr>
              <w:t xml:space="preserve">              </w:t>
            </w:r>
          </w:p>
          <w:p>
            <w:pPr>
              <w:tabs>
                <w:tab w:val="left" w:pos="4884"/>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合同签订前一个工作日</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bl>
    <w:p>
      <w:pPr>
        <w:spacing w:line="276" w:lineRule="auto"/>
        <w:rPr>
          <w:rFonts w:eastAsia="仿宋" w:cs="Times New Roman" w:asciiTheme="minorEastAsia" w:hAnsiTheme="minorEastAsia"/>
          <w:snapToGrid w:val="0"/>
          <w:sz w:val="24"/>
          <w:szCs w:val="24"/>
          <w:lang w:eastAsia="zh-CN"/>
        </w:rPr>
      </w:pPr>
      <w:bookmarkStart w:id="24" w:name="扫描0017"/>
      <w:bookmarkEnd w:id="24"/>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5" w:name="扫描0020"/>
      <w:bookmarkEnd w:id="25"/>
      <w:r>
        <w:rPr>
          <w:rFonts w:hint="eastAsia" w:eastAsia="仿宋" w:asciiTheme="minorEastAsia" w:hAnsiTheme="minorEastAsia"/>
          <w:b/>
          <w:bCs/>
          <w:snapToGrid w:val="0"/>
          <w:sz w:val="32"/>
          <w:szCs w:val="32"/>
          <w:lang w:eastAsia="zh-CN"/>
        </w:rPr>
        <w:t>供应商须知</w:t>
      </w:r>
    </w:p>
    <w:p>
      <w:pPr>
        <w:pStyle w:val="5"/>
        <w:spacing w:line="360" w:lineRule="auto"/>
        <w:rPr>
          <w:rFonts w:eastAsia="仿宋" w:asciiTheme="minorEastAsia" w:hAnsiTheme="minorEastAsia"/>
          <w:b/>
          <w:snapToGrid w:val="0"/>
          <w:sz w:val="24"/>
          <w:szCs w:val="24"/>
          <w:lang w:eastAsia="zh-CN"/>
        </w:rPr>
      </w:pPr>
      <w:bookmarkStart w:id="26" w:name="_Toc14972582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26"/>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7" w:name="_Toc149725824"/>
      <w:r>
        <w:rPr>
          <w:rFonts w:eastAsia="仿宋" w:asciiTheme="minorEastAsia" w:hAnsiTheme="minorEastAsia"/>
          <w:b/>
          <w:bCs/>
          <w:snapToGrid w:val="0"/>
          <w:sz w:val="24"/>
          <w:szCs w:val="24"/>
          <w:lang w:eastAsia="zh-CN"/>
        </w:rPr>
        <w:t>1.1 采购方式</w:t>
      </w:r>
      <w:bookmarkEnd w:id="27"/>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竞争性谈判采购方式。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8" w:name="_Toc149725825"/>
      <w:r>
        <w:rPr>
          <w:rFonts w:eastAsia="仿宋" w:asciiTheme="minorEastAsia" w:hAnsiTheme="minorEastAsia"/>
          <w:b/>
          <w:bCs/>
          <w:snapToGrid w:val="0"/>
          <w:sz w:val="24"/>
          <w:szCs w:val="24"/>
          <w:lang w:eastAsia="zh-CN"/>
        </w:rPr>
        <w:t>1.2 采购项目概况和供应商资格要求</w:t>
      </w:r>
      <w:bookmarkEnd w:id="2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采购项目概况和供应商资格要求见第一章“竞争性谈判采购公告/竞争性谈判采购邀请书”</w:t>
      </w:r>
      <w:r>
        <w:rPr>
          <w:rFonts w:hint="eastAsia" w:eastAsia="仿宋" w:asciiTheme="minorEastAsia" w:hAnsiTheme="minorEastAsia"/>
          <w:snapToGrid w:val="0"/>
          <w:sz w:val="24"/>
          <w:szCs w:val="24"/>
          <w:lang w:eastAsia="zh-CN"/>
        </w:rPr>
        <w:t>。</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9" w:name="_Toc149725826"/>
      <w:r>
        <w:rPr>
          <w:rFonts w:eastAsia="仿宋" w:asciiTheme="minorEastAsia" w:hAnsiTheme="minorEastAsia"/>
          <w:b/>
          <w:bCs/>
          <w:snapToGrid w:val="0"/>
          <w:sz w:val="24"/>
          <w:szCs w:val="24"/>
          <w:lang w:eastAsia="zh-CN"/>
        </w:rPr>
        <w:t>1.3 费用承担</w:t>
      </w:r>
      <w:bookmarkEnd w:id="29"/>
    </w:p>
    <w:p>
      <w:pPr>
        <w:adjustRightInd w:val="0"/>
        <w:snapToGrid w:val="0"/>
        <w:spacing w:line="360" w:lineRule="auto"/>
        <w:ind w:firstLine="400"/>
        <w:rPr>
          <w:rFonts w:eastAsia="仿宋" w:asciiTheme="minorEastAsia" w:hAnsiTheme="minorEastAsia"/>
          <w:snapToGrid w:val="0"/>
          <w:sz w:val="24"/>
          <w:szCs w:val="24"/>
          <w:lang w:eastAsia="zh-CN"/>
        </w:rPr>
      </w:pPr>
      <w:bookmarkStart w:id="30" w:name="_bookmark1"/>
      <w:bookmarkEnd w:id="30"/>
      <w:r>
        <w:rPr>
          <w:rFonts w:eastAsia="仿宋" w:asciiTheme="minorEastAsia" w:hAnsiTheme="minorEastAsia"/>
          <w:snapToGrid w:val="0"/>
          <w:sz w:val="24"/>
          <w:szCs w:val="24"/>
          <w:lang w:eastAsia="zh-CN"/>
        </w:rPr>
        <w:t>供应商准备和参加竞争性谈判采购活动所发生的各种费用由供应商自行承担。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1" w:name="_Toc149725827"/>
      <w:r>
        <w:rPr>
          <w:rFonts w:eastAsia="仿宋" w:asciiTheme="minorEastAsia" w:hAnsiTheme="minorEastAsia"/>
          <w:b/>
          <w:bCs/>
          <w:snapToGrid w:val="0"/>
          <w:sz w:val="24"/>
          <w:szCs w:val="24"/>
          <w:lang w:eastAsia="zh-CN"/>
        </w:rPr>
        <w:t>1.4 保密</w:t>
      </w:r>
      <w:bookmarkEnd w:id="3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参加竞争性谈判采购活动的各方应对采购文件和响应文件中的商业和技术等秘密保密,否则应承担相应的法律责任。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2" w:name="_Toc149725828"/>
      <w:r>
        <w:rPr>
          <w:rFonts w:eastAsia="仿宋" w:asciiTheme="minorEastAsia" w:hAnsiTheme="minorEastAsia"/>
          <w:b/>
          <w:bCs/>
          <w:snapToGrid w:val="0"/>
          <w:sz w:val="24"/>
          <w:szCs w:val="24"/>
          <w:lang w:eastAsia="zh-CN"/>
        </w:rPr>
        <w:t>1.5 语言文字</w:t>
      </w:r>
      <w:bookmarkEnd w:id="3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149725829"/>
      <w:r>
        <w:rPr>
          <w:rFonts w:eastAsia="仿宋" w:asciiTheme="minorEastAsia" w:hAnsiTheme="minorEastAsia"/>
          <w:b/>
          <w:bCs/>
          <w:snapToGrid w:val="0"/>
          <w:sz w:val="24"/>
          <w:szCs w:val="24"/>
          <w:lang w:eastAsia="zh-CN"/>
        </w:rPr>
        <w:t>1.6 计量单位</w:t>
      </w:r>
      <w:bookmarkEnd w:id="3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149725830"/>
      <w:r>
        <w:rPr>
          <w:rFonts w:eastAsia="仿宋" w:asciiTheme="minorEastAsia" w:hAnsiTheme="minorEastAsia"/>
          <w:b/>
          <w:bCs/>
          <w:snapToGrid w:val="0"/>
          <w:sz w:val="24"/>
          <w:szCs w:val="24"/>
          <w:lang w:eastAsia="zh-CN"/>
        </w:rPr>
        <w:t>1.7 踏勘现场</w:t>
      </w:r>
      <w:bookmarkEnd w:id="3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149725831"/>
      <w:r>
        <w:rPr>
          <w:rFonts w:eastAsia="仿宋" w:asciiTheme="minorEastAsia" w:hAnsiTheme="minorEastAsia"/>
          <w:b/>
          <w:bCs/>
          <w:snapToGrid w:val="0"/>
          <w:sz w:val="24"/>
          <w:szCs w:val="24"/>
          <w:lang w:eastAsia="zh-CN"/>
        </w:rPr>
        <w:t>1.8 竞争性谈判采购预备会</w:t>
      </w:r>
      <w:bookmarkEnd w:id="3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供应商须知前附表规定召开竞争性谈判采购预备会的，采购人按供应商须知前附表规定的时间和地点召开竞争性谈判采购预备会。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6" w:name="_Toc149725832"/>
      <w:r>
        <w:rPr>
          <w:rFonts w:eastAsia="仿宋" w:asciiTheme="minorEastAsia" w:hAnsiTheme="minorEastAsia"/>
          <w:b/>
          <w:bCs/>
          <w:snapToGrid w:val="0"/>
          <w:sz w:val="24"/>
          <w:szCs w:val="24"/>
          <w:lang w:eastAsia="zh-CN"/>
        </w:rPr>
        <w:t>1.9 分包</w:t>
      </w:r>
      <w:r>
        <w:rPr>
          <w:rFonts w:hint="eastAsia" w:eastAsia="仿宋" w:asciiTheme="minorEastAsia" w:hAnsiTheme="minorEastAsia"/>
          <w:b/>
          <w:bCs/>
          <w:snapToGrid w:val="0"/>
          <w:sz w:val="24"/>
          <w:szCs w:val="24"/>
          <w:lang w:eastAsia="zh-CN"/>
        </w:rPr>
        <w:t>（不适用）</w:t>
      </w:r>
      <w:bookmarkEnd w:id="3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149725833"/>
      <w:r>
        <w:rPr>
          <w:rFonts w:eastAsia="仿宋" w:asciiTheme="minorEastAsia" w:hAnsiTheme="minorEastAsia"/>
          <w:b/>
          <w:bCs/>
          <w:snapToGrid w:val="0"/>
          <w:sz w:val="24"/>
          <w:szCs w:val="24"/>
          <w:lang w:eastAsia="zh-CN"/>
        </w:rPr>
        <w:t>1.10 响应和偏差</w:t>
      </w:r>
      <w:bookmarkEnd w:id="3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38" w:name="_Toc149725834"/>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3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39" w:name="_Toc14972583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3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竞争性谈判采购公告(或竞争性谈判采购邀请书)；</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0" w:name="_bookmark3"/>
      <w:bookmarkEnd w:id="40"/>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1" w:name="_Toc14972583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4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42" w:name="_Toc149725837"/>
      <w:r>
        <w:rPr>
          <w:rFonts w:eastAsia="仿宋" w:asciiTheme="minorEastAsia" w:hAnsiTheme="minorEastAsia"/>
          <w:b/>
          <w:bCs/>
          <w:snapToGrid w:val="0"/>
          <w:sz w:val="24"/>
          <w:szCs w:val="24"/>
          <w:lang w:eastAsia="zh-CN"/>
        </w:rPr>
        <w:t>3.响应文件</w:t>
      </w:r>
      <w:bookmarkEnd w:id="4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3" w:name="_Toc14972583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3"/>
    </w:p>
    <w:p>
      <w:pPr>
        <w:pStyle w:val="12"/>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4" w:name="_Toc14972583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4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5" w:name="_bookmark4"/>
      <w:bookmarkEnd w:id="45"/>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6" w:name="_Toc14972584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4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7" w:name="扫描0024"/>
      <w:bookmarkEnd w:id="47"/>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8" w:name="_Toc14972584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4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2"/>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2"/>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2"/>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9" w:name="_Toc14972584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4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供应商应提供供应商须知前附表3.5(1)-3.5(9)中规定的资格审查资料，以证明其满足第一章“竞争性谈判采购公告/竞争性谈判采购邀请书”对供应商的各项资格要求。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14972584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5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1" w:name="_bookmark5"/>
      <w:bookmarkEnd w:id="51"/>
      <w:bookmarkStart w:id="52" w:name="扫描0025"/>
      <w:bookmarkEnd w:id="52"/>
      <w:bookmarkStart w:id="53" w:name="_Toc14972584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5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54" w:name="_Toc14972584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5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5" w:name="_Toc149725846"/>
      <w:r>
        <w:rPr>
          <w:rFonts w:eastAsia="仿宋" w:asciiTheme="minorEastAsia" w:hAnsiTheme="minorEastAsia"/>
          <w:b/>
          <w:snapToGrid w:val="0"/>
          <w:sz w:val="24"/>
          <w:szCs w:val="24"/>
          <w:lang w:eastAsia="zh-CN"/>
        </w:rPr>
        <w:t>4.1 采购小组</w:t>
      </w:r>
      <w:bookmarkEnd w:id="5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2"/>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2"/>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6" w:name="_Toc149725847"/>
      <w:r>
        <w:rPr>
          <w:rFonts w:eastAsia="仿宋" w:asciiTheme="minorEastAsia" w:hAnsiTheme="minorEastAsia"/>
          <w:b/>
          <w:snapToGrid w:val="0"/>
          <w:sz w:val="24"/>
          <w:szCs w:val="24"/>
          <w:lang w:eastAsia="zh-CN"/>
        </w:rPr>
        <w:t>4.2 初步评审</w:t>
      </w:r>
      <w:bookmarkEnd w:id="5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7" w:name="_Toc149725848"/>
      <w:r>
        <w:rPr>
          <w:rFonts w:eastAsia="仿宋" w:asciiTheme="minorEastAsia" w:hAnsiTheme="minorEastAsia"/>
          <w:b/>
          <w:snapToGrid w:val="0"/>
          <w:sz w:val="24"/>
          <w:szCs w:val="24"/>
          <w:lang w:eastAsia="zh-CN"/>
        </w:rPr>
        <w:t>4.3 谈判</w:t>
      </w:r>
      <w:bookmarkEnd w:id="5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Toc149725849"/>
      <w:r>
        <w:rPr>
          <w:rFonts w:eastAsia="仿宋" w:asciiTheme="minorEastAsia" w:hAnsiTheme="minorEastAsia"/>
          <w:b/>
          <w:snapToGrid w:val="0"/>
          <w:sz w:val="24"/>
          <w:szCs w:val="24"/>
          <w:lang w:eastAsia="zh-CN"/>
        </w:rPr>
        <w:t>4.4 递交补充响应文件</w:t>
      </w:r>
      <w:bookmarkEnd w:id="5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59" w:name="扫描0028"/>
      <w:bookmarkEnd w:id="59"/>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_Toc149725850"/>
      <w:r>
        <w:rPr>
          <w:rFonts w:eastAsia="仿宋" w:asciiTheme="minorEastAsia" w:hAnsiTheme="minorEastAsia"/>
          <w:b/>
          <w:snapToGrid w:val="0"/>
          <w:sz w:val="24"/>
          <w:szCs w:val="24"/>
          <w:lang w:eastAsia="zh-CN"/>
        </w:rPr>
        <w:t>4.5 递交最终报价</w:t>
      </w:r>
      <w:bookmarkEnd w:id="6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1" w:name="_Toc149725851"/>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6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149725852"/>
      <w:r>
        <w:rPr>
          <w:rFonts w:eastAsia="仿宋" w:asciiTheme="minorEastAsia" w:hAnsiTheme="minorEastAsia"/>
          <w:b/>
          <w:snapToGrid w:val="0"/>
          <w:sz w:val="24"/>
          <w:szCs w:val="24"/>
          <w:lang w:eastAsia="zh-CN"/>
        </w:rPr>
        <w:t>4.7 特殊情形处理</w:t>
      </w:r>
      <w:bookmarkEnd w:id="6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3" w:name="扫描0029"/>
      <w:bookmarkEnd w:id="63"/>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64" w:name="_Toc14972585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6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5" w:name="_Toc149725854"/>
      <w:bookmarkStart w:id="66" w:name="_Toc91750572"/>
      <w:r>
        <w:rPr>
          <w:rFonts w:eastAsia="仿宋" w:asciiTheme="minorEastAsia" w:hAnsiTheme="minorEastAsia"/>
          <w:b/>
          <w:snapToGrid w:val="0"/>
          <w:sz w:val="24"/>
          <w:szCs w:val="24"/>
          <w:lang w:eastAsia="zh-CN"/>
        </w:rPr>
        <w:t>5.1 发出成交通知书</w:t>
      </w:r>
      <w:bookmarkEnd w:id="65"/>
      <w:bookmarkEnd w:id="6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149725855"/>
      <w:bookmarkStart w:id="68" w:name="_Toc91750574"/>
      <w:r>
        <w:rPr>
          <w:rFonts w:eastAsia="仿宋" w:asciiTheme="minorEastAsia" w:hAnsiTheme="minorEastAsia"/>
          <w:b/>
          <w:snapToGrid w:val="0"/>
          <w:sz w:val="24"/>
          <w:szCs w:val="24"/>
          <w:lang w:eastAsia="zh-CN"/>
        </w:rPr>
        <w:t>5.2 履约保证金</w:t>
      </w:r>
      <w:bookmarkEnd w:id="67"/>
      <w:bookmarkEnd w:id="6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149725856"/>
      <w:bookmarkStart w:id="70" w:name="_Toc91750575"/>
      <w:r>
        <w:rPr>
          <w:rFonts w:eastAsia="仿宋" w:asciiTheme="minorEastAsia" w:hAnsiTheme="minorEastAsia"/>
          <w:b/>
          <w:snapToGrid w:val="0"/>
          <w:sz w:val="24"/>
          <w:szCs w:val="24"/>
          <w:lang w:eastAsia="zh-CN"/>
        </w:rPr>
        <w:t>5.3 签订合同</w:t>
      </w:r>
      <w:bookmarkEnd w:id="69"/>
      <w:bookmarkEnd w:id="7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71" w:name="扫描0031"/>
      <w:bookmarkEnd w:id="71"/>
      <w:bookmarkStart w:id="72" w:name="_Toc149725857"/>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7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_Toc149725858"/>
      <w:r>
        <w:rPr>
          <w:rFonts w:eastAsia="仿宋" w:asciiTheme="minorEastAsia" w:hAnsiTheme="minorEastAsia"/>
          <w:b/>
          <w:snapToGrid w:val="0"/>
          <w:sz w:val="24"/>
          <w:szCs w:val="24"/>
          <w:lang w:eastAsia="zh-CN"/>
        </w:rPr>
        <w:t>6.1 对采购人的纪律要求</w:t>
      </w:r>
      <w:bookmarkEnd w:id="7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采购人不得泄露竞争性谈判采购活动中应当保密的情况和资料，不得与供应商串通损害国家利益、社会公共利益或者他人合法权益。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149725859"/>
      <w:r>
        <w:rPr>
          <w:rFonts w:eastAsia="仿宋" w:asciiTheme="minorEastAsia" w:hAnsiTheme="minorEastAsia"/>
          <w:b/>
          <w:snapToGrid w:val="0"/>
          <w:sz w:val="24"/>
          <w:szCs w:val="24"/>
          <w:lang w:eastAsia="zh-CN"/>
        </w:rPr>
        <w:t>6.2 对供应商的纪律要求</w:t>
      </w:r>
      <w:bookmarkEnd w:id="7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149725860"/>
      <w:r>
        <w:rPr>
          <w:rFonts w:eastAsia="仿宋" w:asciiTheme="minorEastAsia" w:hAnsiTheme="minorEastAsia"/>
          <w:b/>
          <w:snapToGrid w:val="0"/>
          <w:sz w:val="24"/>
          <w:szCs w:val="24"/>
          <w:lang w:eastAsia="zh-CN"/>
        </w:rPr>
        <w:t>6.3 对采购小组成员的纪律要求</w:t>
      </w:r>
      <w:bookmarkEnd w:id="7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149725861"/>
      <w:r>
        <w:rPr>
          <w:rFonts w:eastAsia="仿宋" w:asciiTheme="minorEastAsia" w:hAnsiTheme="minorEastAsia"/>
          <w:b/>
          <w:snapToGrid w:val="0"/>
          <w:sz w:val="24"/>
          <w:szCs w:val="24"/>
          <w:lang w:eastAsia="zh-CN"/>
        </w:rPr>
        <w:t>6.4 对与采购活动有关的工作人员的纪律要求</w:t>
      </w:r>
      <w:bookmarkEnd w:id="7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77" w:name="_Toc149725862"/>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7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78" w:name="扫描0033"/>
      <w:bookmarkEnd w:id="78"/>
    </w:p>
    <w:p>
      <w:pPr>
        <w:pStyle w:val="5"/>
        <w:spacing w:line="276" w:lineRule="auto"/>
        <w:rPr>
          <w:rFonts w:eastAsia="仿宋" w:asciiTheme="minorEastAsia" w:hAnsiTheme="minorEastAsia"/>
          <w:snapToGrid w:val="0"/>
          <w:sz w:val="24"/>
          <w:szCs w:val="24"/>
          <w:lang w:eastAsia="zh-CN"/>
        </w:rPr>
      </w:pPr>
      <w:bookmarkStart w:id="79" w:name="_Toc149725863"/>
      <w:r>
        <w:rPr>
          <w:rFonts w:eastAsia="仿宋" w:asciiTheme="minorEastAsia" w:hAnsiTheme="minorEastAsia"/>
          <w:snapToGrid w:val="0"/>
          <w:sz w:val="24"/>
          <w:szCs w:val="24"/>
          <w:lang w:eastAsia="zh-CN"/>
        </w:rPr>
        <w:t>附件1 问题澄清通知</w:t>
      </w:r>
      <w:bookmarkEnd w:id="7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0" w:name="_Toc149725864"/>
      <w:r>
        <w:rPr>
          <w:rFonts w:eastAsia="仿宋" w:asciiTheme="minorEastAsia" w:hAnsiTheme="minorEastAsia"/>
          <w:b/>
          <w:bCs/>
          <w:snapToGrid w:val="0"/>
          <w:sz w:val="32"/>
          <w:szCs w:val="32"/>
          <w:lang w:eastAsia="zh-CN"/>
        </w:rPr>
        <w:t>问题澄清通知</w:t>
      </w:r>
      <w:bookmarkEnd w:id="80"/>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81" w:name="扫描0034"/>
      <w:bookmarkEnd w:id="8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82" w:name="_Toc149725865"/>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8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3" w:name="_Toc149725866"/>
      <w:r>
        <w:rPr>
          <w:rFonts w:eastAsia="仿宋" w:asciiTheme="minorEastAsia" w:hAnsiTheme="minorEastAsia"/>
          <w:b/>
          <w:bCs/>
          <w:snapToGrid w:val="0"/>
          <w:sz w:val="32"/>
          <w:szCs w:val="32"/>
          <w:lang w:eastAsia="zh-CN"/>
        </w:rPr>
        <w:t>问题的澄清</w:t>
      </w:r>
      <w:bookmarkEnd w:id="8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84" w:name="扫描0035"/>
      <w:bookmarkEnd w:id="8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85" w:name="_Toc149725867"/>
      <w:r>
        <w:rPr>
          <w:rFonts w:eastAsia="仿宋" w:asciiTheme="minorEastAsia" w:hAnsiTheme="minorEastAsia"/>
          <w:snapToGrid w:val="0"/>
          <w:sz w:val="24"/>
          <w:szCs w:val="24"/>
          <w:lang w:eastAsia="zh-CN"/>
        </w:rPr>
        <w:t>附件3 成交通知书</w:t>
      </w:r>
      <w:bookmarkEnd w:id="8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6" w:name="_Toc149725868"/>
      <w:r>
        <w:rPr>
          <w:rFonts w:eastAsia="仿宋" w:asciiTheme="minorEastAsia" w:hAnsiTheme="minorEastAsia"/>
          <w:b/>
          <w:bCs/>
          <w:snapToGrid w:val="0"/>
          <w:sz w:val="32"/>
          <w:szCs w:val="32"/>
          <w:lang w:eastAsia="zh-CN"/>
        </w:rPr>
        <w:t>成交通知书</w:t>
      </w:r>
      <w:bookmarkEnd w:id="8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87" w:name="扫描0036"/>
      <w:bookmarkEnd w:id="8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88" w:name="扫描0037"/>
      <w:bookmarkEnd w:id="88"/>
      <w:bookmarkStart w:id="89" w:name="_Toc149725869"/>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89"/>
    </w:p>
    <w:p>
      <w:pPr>
        <w:spacing w:line="276" w:lineRule="auto"/>
        <w:rPr>
          <w:rFonts w:eastAsia="仿宋" w:asciiTheme="minorEastAsia" w:hAnsiTheme="minorEastAsia"/>
          <w:snapToGrid w:val="0"/>
          <w:sz w:val="24"/>
          <w:szCs w:val="24"/>
          <w:lang w:eastAsia="zh-CN"/>
        </w:rPr>
      </w:pPr>
      <w:bookmarkStart w:id="90" w:name="扫描0038"/>
      <w:bookmarkEnd w:id="9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91" w:name="_Toc149725870"/>
      <w:r>
        <w:rPr>
          <w:rFonts w:eastAsia="仿宋" w:asciiTheme="minorEastAsia" w:hAnsiTheme="minorEastAsia"/>
          <w:b/>
          <w:bCs/>
          <w:snapToGrid w:val="0"/>
          <w:sz w:val="32"/>
          <w:szCs w:val="32"/>
          <w:lang w:eastAsia="zh-CN"/>
        </w:rPr>
        <w:t>评审办法前附表</w:t>
      </w:r>
      <w:bookmarkEnd w:id="91"/>
    </w:p>
    <w:tbl>
      <w:tblPr>
        <w:tblStyle w:val="3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26"/>
        <w:gridCol w:w="1224"/>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响应方案</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服务时间</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7"/>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40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ascii="仿宋" w:hAnsi="仿宋" w:eastAsia="仿宋"/>
                <w:snapToGrid w:val="0"/>
                <w:sz w:val="21"/>
                <w:szCs w:val="21"/>
                <w:lang w:eastAsia="zh-CN"/>
              </w:rPr>
              <w:t>有效投标方超过</w:t>
            </w:r>
            <w:r>
              <w:rPr>
                <w:rFonts w:ascii="仿宋" w:hAnsi="仿宋" w:eastAsia="仿宋"/>
                <w:snapToGrid w:val="0"/>
                <w:sz w:val="21"/>
                <w:szCs w:val="21"/>
                <w:lang w:eastAsia="zh-CN"/>
              </w:rPr>
              <w:t>5家，去掉一个最高分和最低分；有效报价方在5家以内，按实际家数计算</w:t>
            </w:r>
            <w:r>
              <w:rPr>
                <w:rFonts w:hint="eastAsia" w:ascii="仿宋" w:hAnsi="仿宋" w:eastAsia="仿宋"/>
                <w:snapToGrid w:val="0"/>
                <w:sz w:val="21"/>
                <w:szCs w:val="21"/>
                <w:lang w:eastAsia="zh-CN"/>
              </w:rPr>
              <w:t>。</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商务评分标准</w:t>
            </w:r>
          </w:p>
        </w:tc>
        <w:tc>
          <w:tcPr>
            <w:tcW w:w="2250" w:type="dxa"/>
            <w:gridSpan w:val="2"/>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供应商近3年（</w:t>
            </w:r>
            <w:r>
              <w:rPr>
                <w:rFonts w:eastAsia="仿宋"/>
                <w:sz w:val="20"/>
                <w:szCs w:val="20"/>
                <w:u w:val="single"/>
                <w:lang w:eastAsia="zh-CN"/>
              </w:rPr>
              <w:t xml:space="preserve">  </w:t>
            </w:r>
            <w:r>
              <w:rPr>
                <w:rFonts w:hint="eastAsia" w:eastAsia="仿宋"/>
                <w:sz w:val="20"/>
                <w:szCs w:val="20"/>
                <w:u w:val="single"/>
                <w:lang w:eastAsia="zh-CN"/>
              </w:rPr>
              <w:t>2020</w:t>
            </w:r>
            <w:r>
              <w:rPr>
                <w:rFonts w:eastAsia="仿宋"/>
                <w:sz w:val="20"/>
                <w:szCs w:val="20"/>
                <w:u w:val="single"/>
                <w:lang w:eastAsia="zh-CN"/>
              </w:rPr>
              <w:t xml:space="preserve">  </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w:t>
            </w:r>
            <w:r>
              <w:rPr>
                <w:rFonts w:hint="eastAsia" w:eastAsia="仿宋"/>
                <w:sz w:val="20"/>
                <w:szCs w:val="20"/>
                <w:u w:val="single"/>
                <w:lang w:eastAsia="zh-CN"/>
              </w:rPr>
              <w:t>10</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w:t>
            </w:r>
            <w:r>
              <w:rPr>
                <w:rFonts w:hint="eastAsia" w:eastAsia="仿宋"/>
                <w:sz w:val="20"/>
                <w:szCs w:val="20"/>
                <w:u w:val="single"/>
                <w:lang w:eastAsia="zh-CN"/>
              </w:rPr>
              <w:t>17</w:t>
            </w:r>
            <w:r>
              <w:rPr>
                <w:rFonts w:eastAsia="仿宋"/>
                <w:sz w:val="20"/>
                <w:szCs w:val="20"/>
                <w:u w:val="single"/>
                <w:lang w:eastAsia="zh-CN"/>
              </w:rPr>
              <w:t xml:space="preserve">  </w:t>
            </w:r>
            <w:r>
              <w:rPr>
                <w:rFonts w:hint="eastAsia" w:eastAsia="仿宋"/>
                <w:sz w:val="20"/>
                <w:szCs w:val="20"/>
                <w:lang w:eastAsia="zh-CN"/>
              </w:rPr>
              <w:t>日至今，以合同签订时间为准）服务类业绩和获奖荣誉（6分）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3年内具有类似项目业绩（类似业绩的规模标准：</w:t>
            </w:r>
            <w:r>
              <w:rPr>
                <w:rFonts w:eastAsia="仿宋"/>
                <w:w w:val="105"/>
                <w:sz w:val="20"/>
                <w:szCs w:val="20"/>
                <w:u w:val="single"/>
                <w:lang w:eastAsia="zh-CN"/>
              </w:rPr>
              <w:t xml:space="preserve"> </w:t>
            </w:r>
            <w:r>
              <w:rPr>
                <w:rFonts w:hint="eastAsia" w:eastAsia="仿宋"/>
                <w:w w:val="105"/>
                <w:sz w:val="20"/>
                <w:szCs w:val="20"/>
                <w:u w:val="single"/>
                <w:lang w:eastAsia="zh-CN"/>
              </w:rPr>
              <w:t>100人以上单位体检项目</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3</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企业荣誉：近3</w:t>
            </w:r>
            <w:r>
              <w:rPr>
                <w:rFonts w:eastAsia="仿宋"/>
                <w:w w:val="105"/>
                <w:sz w:val="20"/>
                <w:szCs w:val="20"/>
                <w:lang w:eastAsia="zh-CN"/>
              </w:rPr>
              <w:t>年内获得省部级（含直辖市、自治区）及以上</w:t>
            </w:r>
            <w:r>
              <w:rPr>
                <w:rFonts w:hint="eastAsia" w:eastAsia="仿宋"/>
                <w:w w:val="105"/>
                <w:sz w:val="20"/>
                <w:szCs w:val="20"/>
                <w:lang w:eastAsia="zh-CN"/>
              </w:rPr>
              <w:t>**咨询奖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医院等级（</w:t>
            </w:r>
            <w:r>
              <w:rPr>
                <w:rFonts w:eastAsia="仿宋"/>
                <w:sz w:val="20"/>
                <w:szCs w:val="20"/>
                <w:lang w:eastAsia="zh-CN"/>
              </w:rPr>
              <w:t>10</w:t>
            </w:r>
            <w:r>
              <w:rPr>
                <w:rFonts w:hint="eastAsia" w:eastAsia="仿宋"/>
                <w:sz w:val="20"/>
                <w:szCs w:val="20"/>
                <w:lang w:eastAsia="zh-CN"/>
              </w:rPr>
              <w:t>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具备国家三级甲等医院资质得10分；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sz w:val="20"/>
                <w:szCs w:val="20"/>
                <w:lang w:eastAsia="zh-CN"/>
              </w:rPr>
            </w:pP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具备国家三级乙等医院资质得8分；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sz w:val="20"/>
                <w:szCs w:val="20"/>
                <w:lang w:eastAsia="zh-CN"/>
              </w:rPr>
            </w:pP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具备国家三级丙等医院资质得7分；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1026" w:type="dxa"/>
            <w:vMerge w:val="restart"/>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w w:val="105"/>
                <w:sz w:val="20"/>
                <w:szCs w:val="20"/>
                <w:lang w:eastAsia="zh-CN"/>
              </w:rPr>
              <w:t>项目组人员人力资源（</w:t>
            </w:r>
            <w:r>
              <w:rPr>
                <w:rFonts w:eastAsia="仿宋"/>
                <w:w w:val="105"/>
                <w:sz w:val="20"/>
                <w:szCs w:val="20"/>
                <w:lang w:eastAsia="zh-CN"/>
              </w:rPr>
              <w:t>14分）</w:t>
            </w:r>
          </w:p>
        </w:tc>
        <w:tc>
          <w:tcPr>
            <w:tcW w:w="1224" w:type="dxa"/>
            <w:tcBorders>
              <w:left w:val="single" w:color="auto" w:sz="4" w:space="0"/>
            </w:tcBorders>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项目组人员配置（</w:t>
            </w:r>
            <w:r>
              <w:rPr>
                <w:rFonts w:eastAsia="仿宋"/>
                <w:sz w:val="20"/>
                <w:szCs w:val="20"/>
                <w:lang w:eastAsia="zh-CN"/>
              </w:rPr>
              <w:t>6</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6</w:t>
            </w:r>
          </w:p>
        </w:tc>
        <w:tc>
          <w:tcPr>
            <w:tcW w:w="4277" w:type="dxa"/>
            <w:tcBorders>
              <w:left w:val="single" w:color="auto" w:sz="4" w:space="0"/>
            </w:tcBorders>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专业人员配置符合项目需求，专业分工齐全得</w:t>
            </w:r>
            <w:r>
              <w:rPr>
                <w:rFonts w:eastAsia="仿宋"/>
                <w:w w:val="105"/>
                <w:sz w:val="20"/>
                <w:szCs w:val="20"/>
                <w:lang w:eastAsia="zh-CN"/>
              </w:rPr>
              <w:t>4.1-6</w:t>
            </w:r>
            <w:r>
              <w:rPr>
                <w:rFonts w:hint="eastAsia" w:eastAsia="仿宋"/>
                <w:w w:val="105"/>
                <w:sz w:val="20"/>
                <w:szCs w:val="20"/>
                <w:lang w:eastAsia="zh-CN"/>
              </w:rPr>
              <w:t>分；专业人员配置满足基本要求得</w:t>
            </w:r>
            <w:r>
              <w:rPr>
                <w:rFonts w:eastAsia="仿宋"/>
                <w:w w:val="105"/>
                <w:sz w:val="20"/>
                <w:szCs w:val="20"/>
                <w:lang w:eastAsia="zh-CN"/>
              </w:rPr>
              <w:t>2.1-4</w:t>
            </w:r>
            <w:r>
              <w:rPr>
                <w:rFonts w:hint="eastAsia" w:eastAsia="仿宋"/>
                <w:w w:val="105"/>
                <w:sz w:val="20"/>
                <w:szCs w:val="20"/>
                <w:lang w:eastAsia="zh-CN"/>
              </w:rPr>
              <w:t>分；专业人员配置不足专业有缺失得</w:t>
            </w:r>
            <w:r>
              <w:rPr>
                <w:rFonts w:eastAsia="仿宋"/>
                <w:w w:val="105"/>
                <w:sz w:val="20"/>
                <w:szCs w:val="20"/>
                <w:lang w:eastAsia="zh-CN"/>
              </w:rPr>
              <w:t>0-2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中级及以上职称人员结构（</w:t>
            </w:r>
            <w:r>
              <w:rPr>
                <w:rFonts w:eastAsia="仿宋"/>
                <w:w w:val="105"/>
                <w:sz w:val="20"/>
                <w:szCs w:val="20"/>
                <w:lang w:eastAsia="zh-CN"/>
              </w:rPr>
              <w:t>3分）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3</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中级及以上人员超过</w:t>
            </w:r>
            <w:r>
              <w:rPr>
                <w:rFonts w:eastAsia="仿宋"/>
                <w:w w:val="105"/>
                <w:sz w:val="20"/>
                <w:szCs w:val="20"/>
                <w:lang w:eastAsia="zh-CN"/>
              </w:rPr>
              <w:t>5</w:t>
            </w:r>
            <w:r>
              <w:rPr>
                <w:rFonts w:hint="eastAsia" w:eastAsia="仿宋"/>
                <w:w w:val="105"/>
                <w:sz w:val="20"/>
                <w:szCs w:val="20"/>
                <w:lang w:eastAsia="zh-CN"/>
              </w:rPr>
              <w:t>人，得3分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中级及以上人员3-4人，得</w:t>
            </w:r>
            <w:r>
              <w:rPr>
                <w:rFonts w:eastAsia="仿宋"/>
                <w:w w:val="105"/>
                <w:sz w:val="20"/>
                <w:szCs w:val="20"/>
                <w:lang w:eastAsia="zh-CN"/>
              </w:rPr>
              <w:t>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中级及以上人员低于3人，得</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专业人员（</w:t>
            </w:r>
            <w:r>
              <w:rPr>
                <w:rFonts w:eastAsia="仿宋"/>
                <w:w w:val="105"/>
                <w:sz w:val="20"/>
                <w:szCs w:val="20"/>
                <w:lang w:eastAsia="zh-CN"/>
              </w:rPr>
              <w:t>5分）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5</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具备副主任医师或主任医师3人及以上，得</w:t>
            </w:r>
            <w:r>
              <w:rPr>
                <w:rFonts w:eastAsia="仿宋"/>
                <w:w w:val="105"/>
                <w:sz w:val="20"/>
                <w:szCs w:val="20"/>
                <w:lang w:eastAsia="zh-CN"/>
              </w:rPr>
              <w:t>5</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具备主治医师3人及以上人，得</w:t>
            </w:r>
            <w:r>
              <w:rPr>
                <w:rFonts w:eastAsia="仿宋"/>
                <w:w w:val="105"/>
                <w:sz w:val="20"/>
                <w:szCs w:val="20"/>
                <w:lang w:eastAsia="zh-CN"/>
              </w:rPr>
              <w:t>3</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具备住院医师3人及以上，得</w:t>
            </w:r>
            <w:r>
              <w:rPr>
                <w:rFonts w:eastAsia="仿宋"/>
                <w:w w:val="105"/>
                <w:sz w:val="20"/>
                <w:szCs w:val="20"/>
                <w:lang w:eastAsia="zh-CN"/>
              </w:rPr>
              <w:t>1</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服务</w:t>
            </w:r>
            <w:r>
              <w:rPr>
                <w:rFonts w:hint="eastAsia" w:eastAsia="仿宋"/>
                <w:sz w:val="20"/>
                <w:szCs w:val="20"/>
              </w:rPr>
              <w:t>范围及</w:t>
            </w:r>
            <w:r>
              <w:rPr>
                <w:rFonts w:hint="eastAsia" w:eastAsia="仿宋"/>
                <w:sz w:val="20"/>
                <w:szCs w:val="20"/>
                <w:lang w:eastAsia="zh-CN"/>
              </w:rPr>
              <w:t>内容</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服务范围、服务内容完整性、准确性进行评审。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服务范围及内容完整且合理的：3-4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服务范围及内容有一定缺失或针对性不强的：1</w:t>
            </w:r>
            <w:r>
              <w:rPr>
                <w:rFonts w:eastAsia="仿宋"/>
                <w:w w:val="105"/>
                <w:sz w:val="20"/>
                <w:szCs w:val="20"/>
                <w:lang w:eastAsia="zh-CN"/>
              </w:rPr>
              <w:t>-</w:t>
            </w:r>
            <w:r>
              <w:rPr>
                <w:rFonts w:hint="eastAsia" w:eastAsia="仿宋"/>
                <w:w w:val="105"/>
                <w:sz w:val="20"/>
                <w:szCs w:val="20"/>
                <w:lang w:eastAsia="zh-CN"/>
              </w:rPr>
              <w:t>2</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服务范围及内容严重缺失且无针对性的：0</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pacing w:val="-4"/>
                <w:w w:val="105"/>
                <w:sz w:val="20"/>
                <w:szCs w:val="20"/>
                <w:lang w:eastAsia="zh-CN"/>
              </w:rPr>
              <w:t>服务</w:t>
            </w:r>
            <w:r>
              <w:rPr>
                <w:rFonts w:eastAsia="仿宋"/>
                <w:spacing w:val="-4"/>
                <w:w w:val="105"/>
                <w:sz w:val="20"/>
                <w:szCs w:val="20"/>
                <w:lang w:eastAsia="zh-CN"/>
              </w:rPr>
              <w:t>依据、服务</w:t>
            </w:r>
            <w:r>
              <w:rPr>
                <w:rFonts w:eastAsia="仿宋"/>
                <w:spacing w:val="-9"/>
                <w:w w:val="105"/>
                <w:sz w:val="20"/>
                <w:szCs w:val="20"/>
                <w:lang w:eastAsia="zh-CN"/>
              </w:rPr>
              <w:t>工作目标</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服务依据、服务工作目标充分性、响应性进行评审。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w:t>
            </w:r>
            <w:r>
              <w:rPr>
                <w:rFonts w:hint="eastAsia" w:eastAsia="仿宋"/>
                <w:w w:val="105"/>
                <w:sz w:val="20"/>
                <w:szCs w:val="20"/>
                <w:lang w:eastAsia="zh-CN"/>
              </w:rPr>
              <w:t>充分</w:t>
            </w:r>
            <w:r>
              <w:rPr>
                <w:rFonts w:eastAsia="仿宋"/>
                <w:w w:val="105"/>
                <w:sz w:val="20"/>
                <w:szCs w:val="20"/>
                <w:lang w:eastAsia="zh-CN"/>
              </w:rPr>
              <w:t>、服务工作目标</w:t>
            </w:r>
            <w:r>
              <w:rPr>
                <w:rFonts w:hint="eastAsia" w:eastAsia="仿宋"/>
                <w:w w:val="105"/>
                <w:sz w:val="20"/>
                <w:szCs w:val="20"/>
                <w:lang w:eastAsia="zh-CN"/>
              </w:rPr>
              <w:t>完全满足招标人要求：3-4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服务机构设置</w:t>
            </w:r>
            <w:r>
              <w:rPr>
                <w:rFonts w:eastAsia="仿宋"/>
                <w:w w:val="105"/>
                <w:sz w:val="20"/>
                <w:szCs w:val="20"/>
                <w:lang w:eastAsia="zh-CN"/>
              </w:rPr>
              <w:t>和岗位职责</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服务机构、岗位职责设置充分性、合理性进行评审。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服务机构设置合理</w:t>
            </w:r>
            <w:r>
              <w:rPr>
                <w:rFonts w:eastAsia="仿宋"/>
                <w:w w:val="105"/>
                <w:sz w:val="20"/>
                <w:szCs w:val="20"/>
                <w:lang w:eastAsia="zh-CN"/>
              </w:rPr>
              <w:t>、</w:t>
            </w:r>
            <w:r>
              <w:rPr>
                <w:rFonts w:hint="eastAsia" w:eastAsia="仿宋"/>
                <w:w w:val="105"/>
                <w:sz w:val="20"/>
                <w:szCs w:val="20"/>
                <w:lang w:eastAsia="zh-CN"/>
              </w:rPr>
              <w:t>岗位职责明确：3-4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lang w:eastAsia="zh-CN"/>
              </w:rPr>
              <w:t xml:space="preserve">服务工作程序、方法和制度 </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w w:val="105"/>
                <w:sz w:val="20"/>
                <w:szCs w:val="20"/>
                <w:lang w:eastAsia="zh-CN"/>
              </w:rPr>
              <w:t>服务工作程序、方法和制度</w:t>
            </w:r>
            <w:r>
              <w:rPr>
                <w:rFonts w:hint="eastAsia" w:eastAsia="仿宋"/>
                <w:w w:val="105"/>
                <w:sz w:val="20"/>
                <w:szCs w:val="20"/>
                <w:lang w:eastAsia="zh-CN"/>
              </w:rPr>
              <w:t>合理性、针对性进行评审。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服务工作程序、方法合理，制度明确具有针对性：</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服务工作程序、方法一般，制度缺乏针对性：4-5</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eastAsia="仿宋"/>
                <w:w w:val="105"/>
                <w:sz w:val="20"/>
                <w:szCs w:val="20"/>
                <w:lang w:eastAsia="zh-CN"/>
              </w:rPr>
              <w:t>服务工作程序、方法和制度</w:t>
            </w:r>
            <w:r>
              <w:rPr>
                <w:rFonts w:hint="eastAsia" w:eastAsia="仿宋"/>
                <w:w w:val="105"/>
                <w:sz w:val="20"/>
                <w:szCs w:val="20"/>
                <w:lang w:eastAsia="zh-CN"/>
              </w:rPr>
              <w:t>严重缺失且无针对性的：1-3</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质量、进度、</w:t>
            </w:r>
            <w:r>
              <w:rPr>
                <w:rFonts w:eastAsia="仿宋"/>
                <w:w w:val="105"/>
                <w:sz w:val="20"/>
                <w:szCs w:val="20"/>
                <w:lang w:eastAsia="zh-CN"/>
              </w:rPr>
              <w:t>服务措施</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sz w:val="20"/>
                <w:szCs w:val="20"/>
                <w:lang w:eastAsia="zh-CN"/>
              </w:rPr>
              <w:t>体检</w:t>
            </w:r>
            <w:r>
              <w:rPr>
                <w:rFonts w:eastAsia="仿宋"/>
                <w:sz w:val="20"/>
                <w:szCs w:val="20"/>
                <w:lang w:eastAsia="zh-CN"/>
              </w:rPr>
              <w:t>质量、进度、</w:t>
            </w:r>
            <w:r>
              <w:rPr>
                <w:rFonts w:hint="eastAsia" w:eastAsia="仿宋"/>
                <w:sz w:val="20"/>
                <w:szCs w:val="20"/>
                <w:lang w:eastAsia="zh-CN"/>
              </w:rPr>
              <w:t>费用</w:t>
            </w:r>
            <w:r>
              <w:rPr>
                <w:rFonts w:eastAsia="仿宋"/>
                <w:sz w:val="20"/>
                <w:szCs w:val="20"/>
                <w:lang w:eastAsia="zh-CN"/>
              </w:rPr>
              <w:t>、</w:t>
            </w:r>
            <w:r>
              <w:rPr>
                <w:rFonts w:eastAsia="仿宋"/>
                <w:w w:val="105"/>
                <w:sz w:val="20"/>
                <w:szCs w:val="20"/>
                <w:lang w:eastAsia="zh-CN"/>
              </w:rPr>
              <w:t>服务措施</w:t>
            </w:r>
            <w:r>
              <w:rPr>
                <w:rFonts w:hint="eastAsia" w:eastAsia="仿宋"/>
                <w:w w:val="105"/>
                <w:sz w:val="20"/>
                <w:szCs w:val="20"/>
                <w:lang w:eastAsia="zh-CN"/>
              </w:rPr>
              <w:t>科学、合理性进行评审。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措施完整且合理的：</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措施有一定缺失或针对性不强的：</w:t>
            </w:r>
            <w:r>
              <w:rPr>
                <w:rFonts w:eastAsia="仿宋"/>
                <w:w w:val="105"/>
                <w:sz w:val="20"/>
                <w:szCs w:val="20"/>
                <w:lang w:eastAsia="zh-CN"/>
              </w:rPr>
              <w:t>4-5分；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措施严重缺失且无针对性的：</w:t>
            </w:r>
            <w:r>
              <w:rPr>
                <w:rFonts w:eastAsia="仿宋"/>
                <w:w w:val="105"/>
                <w:sz w:val="20"/>
                <w:szCs w:val="20"/>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r>
              <w:rPr>
                <w:rFonts w:hint="eastAsia" w:eastAsia="仿宋"/>
                <w:w w:val="105"/>
                <w:sz w:val="20"/>
                <w:szCs w:val="20"/>
                <w:lang w:eastAsia="zh-CN"/>
              </w:rPr>
              <w:t>的针对性进行评审。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重、难点分析完整且合理的：</w:t>
            </w:r>
            <w:r>
              <w:rPr>
                <w:rFonts w:eastAsia="仿宋"/>
                <w:w w:val="105"/>
                <w:sz w:val="20"/>
                <w:szCs w:val="20"/>
                <w:lang w:eastAsia="zh-CN"/>
              </w:rPr>
              <w:t>3</w:t>
            </w:r>
            <w:r>
              <w:rPr>
                <w:rFonts w:hint="eastAsia" w:eastAsia="仿宋"/>
                <w:w w:val="105"/>
                <w:sz w:val="20"/>
                <w:szCs w:val="20"/>
                <w:lang w:eastAsia="zh-CN"/>
              </w:rPr>
              <w:t>-4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重、难点分析有一定缺失或针对性不强的：</w:t>
            </w:r>
            <w:r>
              <w:rPr>
                <w:rFonts w:eastAsia="仿宋"/>
                <w:w w:val="105"/>
                <w:sz w:val="20"/>
                <w:szCs w:val="20"/>
                <w:lang w:eastAsia="zh-CN"/>
              </w:rPr>
              <w:t>1</w:t>
            </w:r>
            <w:r>
              <w:rPr>
                <w:rFonts w:hint="eastAsia" w:eastAsia="仿宋"/>
                <w:w w:val="105"/>
                <w:sz w:val="20"/>
                <w:szCs w:val="20"/>
                <w:lang w:eastAsia="zh-CN"/>
              </w:rPr>
              <w:t>-</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重、难点分析严重缺失且无针对性的：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rPr>
              <w:t>合理化建议</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spacing w:val="4"/>
                <w:w w:val="105"/>
                <w:sz w:val="20"/>
                <w:szCs w:val="20"/>
                <w:lang w:eastAsia="zh-CN"/>
              </w:rPr>
              <w:t>对提出的合理化建议操作性进行评审。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具体、符合技术要求、可操作性强：</w:t>
            </w:r>
            <w:r>
              <w:rPr>
                <w:rFonts w:eastAsia="仿宋"/>
                <w:w w:val="105"/>
                <w:sz w:val="20"/>
                <w:szCs w:val="20"/>
                <w:lang w:eastAsia="zh-CN"/>
              </w:rPr>
              <w:t>3-4分；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操作性不足或针对性不强的：</w:t>
            </w:r>
            <w:r>
              <w:rPr>
                <w:rFonts w:eastAsia="仿宋"/>
                <w:w w:val="105"/>
                <w:sz w:val="20"/>
                <w:szCs w:val="20"/>
                <w:lang w:eastAsia="zh-CN"/>
              </w:rPr>
              <w:t>1-2分；</w:t>
            </w:r>
          </w:p>
          <w:p>
            <w:pPr>
              <w:adjustRightInd w:val="0"/>
              <w:snapToGrid w:val="0"/>
              <w:rPr>
                <w:rFonts w:eastAsia="仿宋" w:asciiTheme="minorEastAsia" w:hAnsiTheme="minorEastAsia"/>
                <w:snapToGrid w:val="0"/>
                <w:sz w:val="21"/>
                <w:szCs w:val="21"/>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不可行或无实质性建议：</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4"/>
            <w:tcMar>
              <w:left w:w="57" w:type="dxa"/>
              <w:right w:w="57" w:type="dxa"/>
            </w:tcMar>
            <w:vAlign w:val="center"/>
          </w:tcPr>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按有效报价的平均值作为基准值，基准值为满分30分，有效报价每高于基准价1%的减1分，有效报价每低于基准价1%的减0.5分，扣减至15分为止。</w:t>
            </w:r>
          </w:p>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□以最低有效报价为基准值，基准值为满分30分，有效报价每高于基准价1%的减1分，扣减至15分为止。</w:t>
            </w:r>
          </w:p>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ascii="等线" w:hAnsi="等线" w:eastAsia="仿宋"/>
                <w:snapToGrid w:val="0"/>
                <w:sz w:val="21"/>
                <w:szCs w:val="21"/>
                <w:lang w:eastAsia="zh-CN"/>
              </w:rPr>
              <w:t>□以最低有效报价为基准值，基准值为满分30分，</w:t>
            </w:r>
            <w:r>
              <w:rPr>
                <w:rFonts w:hint="eastAsia" w:ascii="等线" w:hAnsi="等线" w:eastAsia="仿宋"/>
                <w:snapToGrid w:val="0"/>
                <w:sz w:val="21"/>
                <w:szCs w:val="21"/>
                <w:lang w:eastAsia="zh-CN"/>
              </w:rPr>
              <w:t>其他报价得分按公式计算：3</w:t>
            </w:r>
            <w:r>
              <w:rPr>
                <w:rFonts w:ascii="等线" w:hAnsi="等线" w:eastAsia="仿宋"/>
                <w:snapToGrid w:val="0"/>
                <w:sz w:val="21"/>
                <w:szCs w:val="21"/>
                <w:lang w:eastAsia="zh-CN"/>
              </w:rPr>
              <w:t>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ind w:left="220" w:left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gridSpan w:val="2"/>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bookmarkStart w:id="92" w:name="扫描0039"/>
      <w:bookmarkEnd w:id="92"/>
    </w:p>
    <w:p>
      <w:pPr>
        <w:pStyle w:val="5"/>
        <w:spacing w:line="360" w:lineRule="auto"/>
        <w:rPr>
          <w:rFonts w:eastAsia="仿宋" w:asciiTheme="minorEastAsia" w:hAnsiTheme="minorEastAsia"/>
          <w:b/>
          <w:bCs/>
          <w:snapToGrid w:val="0"/>
          <w:sz w:val="24"/>
          <w:szCs w:val="24"/>
          <w:lang w:eastAsia="zh-CN"/>
        </w:rPr>
      </w:pPr>
      <w:bookmarkStart w:id="93" w:name="_bookmark10"/>
      <w:bookmarkEnd w:id="93"/>
      <w:bookmarkStart w:id="94" w:name="_Toc149725871"/>
      <w:r>
        <w:rPr>
          <w:rFonts w:eastAsia="仿宋" w:asciiTheme="minorEastAsia" w:hAnsiTheme="minorEastAsia"/>
          <w:b/>
          <w:bCs/>
          <w:snapToGrid w:val="0"/>
          <w:sz w:val="24"/>
          <w:szCs w:val="24"/>
          <w:lang w:eastAsia="zh-CN"/>
        </w:rPr>
        <w:t>1.评审方法（综合评分法）</w:t>
      </w:r>
      <w:bookmarkEnd w:id="94"/>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w:t>
      </w:r>
      <w:r>
        <w:rPr>
          <w:rFonts w:hint="eastAsia" w:eastAsia="仿宋" w:asciiTheme="minorEastAsia" w:hAnsiTheme="minorEastAsia"/>
          <w:snapToGrid w:val="0"/>
          <w:sz w:val="24"/>
          <w:szCs w:val="24"/>
          <w:lang w:eastAsia="zh-CN"/>
        </w:rPr>
        <w:t>将得分最高的推荐为成</w:t>
      </w:r>
      <w:r>
        <w:rPr>
          <w:rFonts w:eastAsia="仿宋" w:asciiTheme="minorEastAsia" w:hAnsiTheme="minorEastAsia"/>
          <w:snapToGrid w:val="0"/>
          <w:sz w:val="24"/>
          <w:szCs w:val="24"/>
          <w:lang w:eastAsia="zh-CN"/>
        </w:rPr>
        <w:t>交供应商。</w:t>
      </w:r>
    </w:p>
    <w:p>
      <w:pPr>
        <w:rPr>
          <w:rFonts w:eastAsia="仿宋"/>
          <w:lang w:eastAsia="zh-CN"/>
        </w:rPr>
      </w:pPr>
      <w:bookmarkStart w:id="95" w:name="_bookmark11"/>
      <w:bookmarkEnd w:id="95"/>
    </w:p>
    <w:p>
      <w:pPr>
        <w:pStyle w:val="5"/>
        <w:spacing w:line="360" w:lineRule="auto"/>
        <w:rPr>
          <w:rFonts w:eastAsia="仿宋" w:asciiTheme="minorEastAsia" w:hAnsiTheme="minorEastAsia"/>
          <w:b/>
          <w:snapToGrid w:val="0"/>
          <w:sz w:val="24"/>
          <w:szCs w:val="24"/>
          <w:lang w:eastAsia="zh-CN"/>
        </w:rPr>
      </w:pPr>
      <w:bookmarkStart w:id="96" w:name="_Toc149725872"/>
      <w:r>
        <w:rPr>
          <w:rFonts w:eastAsia="仿宋" w:asciiTheme="minorEastAsia" w:hAnsiTheme="minorEastAsia"/>
          <w:b/>
          <w:snapToGrid w:val="0"/>
          <w:sz w:val="24"/>
          <w:szCs w:val="24"/>
          <w:lang w:eastAsia="zh-CN"/>
        </w:rPr>
        <w:t>2.初步评审标准和程序</w:t>
      </w:r>
      <w:bookmarkEnd w:id="9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149725873"/>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9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149725874"/>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供应商有串通</w:t>
      </w:r>
      <w:r>
        <w:rPr>
          <w:rFonts w:hint="eastAsia" w:ascii="仿宋" w:hAnsi="仿宋" w:eastAsia="仿宋"/>
          <w:snapToGrid w:val="0"/>
          <w:sz w:val="24"/>
          <w:szCs w:val="24"/>
          <w:lang w:eastAsia="zh-CN"/>
        </w:rPr>
        <w:t>（符合第2</w:t>
      </w:r>
      <w:r>
        <w:rPr>
          <w:rFonts w:ascii="仿宋" w:hAnsi="仿宋" w:eastAsia="仿宋"/>
          <w:snapToGrid w:val="0"/>
          <w:sz w:val="24"/>
          <w:szCs w:val="24"/>
          <w:lang w:eastAsia="zh-CN"/>
        </w:rPr>
        <w:t>.2.8</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hint="eastAsia" w:ascii="仿宋" w:hAnsi="仿宋" w:eastAsia="仿宋"/>
          <w:snapToGrid w:val="0"/>
          <w:sz w:val="24"/>
          <w:szCs w:val="24"/>
          <w:lang w:eastAsia="zh-CN"/>
        </w:rPr>
        <w:t>项情况）</w:t>
      </w:r>
      <w:r>
        <w:rPr>
          <w:rFonts w:ascii="仿宋" w:hAnsi="仿宋" w:eastAsia="仿宋"/>
          <w:snapToGrid w:val="0"/>
          <w:sz w:val="24"/>
          <w:szCs w:val="24"/>
          <w:lang w:eastAsia="zh-CN"/>
        </w:rPr>
        <w:t>、</w:t>
      </w:r>
      <w:r>
        <w:rPr>
          <w:rFonts w:hint="eastAsia" w:ascii="仿宋" w:hAnsi="仿宋" w:eastAsia="仿宋"/>
          <w:snapToGrid w:val="0"/>
          <w:sz w:val="24"/>
          <w:szCs w:val="24"/>
          <w:lang w:eastAsia="zh-CN"/>
        </w:rPr>
        <w:t>以各种方式</w:t>
      </w:r>
      <w:r>
        <w:rPr>
          <w:rFonts w:ascii="仿宋" w:hAnsi="仿宋" w:eastAsia="仿宋"/>
          <w:snapToGrid w:val="0"/>
          <w:sz w:val="24"/>
          <w:szCs w:val="24"/>
          <w:lang w:eastAsia="zh-CN"/>
        </w:rPr>
        <w:t>弄虚作假、行贿</w:t>
      </w:r>
      <w:r>
        <w:rPr>
          <w:rFonts w:hint="eastAsia" w:ascii="仿宋" w:hAnsi="仿宋" w:eastAsia="仿宋"/>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仿宋" w:hAnsi="仿宋" w:eastAsia="仿宋"/>
          <w:snapToGrid w:val="0"/>
          <w:sz w:val="24"/>
          <w:szCs w:val="24"/>
          <w:lang w:eastAsia="zh-CN"/>
        </w:rPr>
        <w:t>规章制度，在采购与招投标过程中恶</w:t>
      </w:r>
      <w:r>
        <w:rPr>
          <w:rFonts w:hint="eastAsia" w:ascii="仿宋" w:hAnsi="仿宋" w:eastAsia="仿宋"/>
          <w:snapToGrid w:val="0"/>
          <w:sz w:val="24"/>
          <w:szCs w:val="24"/>
          <w:lang w:eastAsia="zh-CN"/>
        </w:rPr>
        <w:t>意诽谤、诬告陷害其它竞争对手的不良行为</w:t>
      </w:r>
      <w:r>
        <w:rPr>
          <w:rFonts w:ascii="仿宋" w:hAnsi="仿宋" w:eastAsia="仿宋"/>
          <w:snapToGrid w:val="0"/>
          <w:sz w:val="24"/>
          <w:szCs w:val="24"/>
          <w:lang w:eastAsia="zh-CN"/>
        </w:rPr>
        <w:t>等违法行为的，其响应文件将被视为无效，其响应保证金将被没收。</w:t>
      </w:r>
      <w:r>
        <w:rPr>
          <w:rFonts w:hint="eastAsia" w:ascii="仿宋" w:hAnsi="仿宋" w:eastAsia="仿宋"/>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仿宋" w:hAnsi="仿宋" w:eastAsia="仿宋"/>
          <w:snapToGrid w:val="0"/>
          <w:sz w:val="24"/>
          <w:szCs w:val="24"/>
          <w:lang w:eastAsia="zh-CN"/>
        </w:rPr>
        <w:t>并且该供应商将被列入采购人</w:t>
      </w:r>
      <w:r>
        <w:rPr>
          <w:rFonts w:hint="eastAsia" w:ascii="仿宋" w:hAnsi="仿宋" w:eastAsia="仿宋"/>
          <w:snapToGrid w:val="0"/>
          <w:sz w:val="24"/>
          <w:szCs w:val="24"/>
          <w:lang w:eastAsia="zh-CN"/>
        </w:rPr>
        <w:t>供应商黑名单（供应商“黑名单”每年发布一次，并在</w:t>
      </w:r>
      <w:r>
        <w:rPr>
          <w:rFonts w:ascii="仿宋" w:hAnsi="仿宋" w:eastAsia="仿宋"/>
          <w:snapToGrid w:val="0"/>
          <w:sz w:val="24"/>
          <w:szCs w:val="24"/>
          <w:lang w:eastAsia="zh-CN"/>
        </w:rPr>
        <w:t xml:space="preserve"> EPS 系统中</w:t>
      </w:r>
      <w:r>
        <w:rPr>
          <w:rFonts w:hint="eastAsia" w:ascii="仿宋" w:hAnsi="仿宋" w:eastAsia="仿宋"/>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.2.5</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ascii="仿宋" w:hAnsi="仿宋" w:eastAsia="仿宋"/>
          <w:snapToGrid w:val="0"/>
          <w:sz w:val="24"/>
          <w:szCs w:val="24"/>
          <w:lang w:eastAsia="zh-CN"/>
        </w:rPr>
        <w:t>***品</w:t>
      </w:r>
      <w:r>
        <w:rPr>
          <w:rFonts w:hint="eastAsia" w:ascii="仿宋" w:hAnsi="仿宋" w:eastAsia="仿宋"/>
          <w:snapToGrid w:val="0"/>
          <w:sz w:val="24"/>
          <w:szCs w:val="24"/>
          <w:lang w:eastAsia="zh-CN"/>
        </w:rPr>
        <w:t>类供应关系关闭，关闭期一年；</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2.2.6</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.2.7</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上述行为</w:t>
      </w:r>
      <w:r>
        <w:rPr>
          <w:rFonts w:ascii="仿宋" w:hAnsi="仿宋" w:eastAsia="仿宋"/>
          <w:snapToGrid w:val="0"/>
          <w:sz w:val="24"/>
          <w:szCs w:val="24"/>
          <w:lang w:eastAsia="zh-CN"/>
        </w:rPr>
        <w:t>情节严重的，采购人将</w:t>
      </w:r>
      <w:r>
        <w:rPr>
          <w:rFonts w:hint="eastAsia" w:ascii="仿宋" w:hAnsi="仿宋" w:eastAsia="仿宋"/>
          <w:snapToGrid w:val="0"/>
          <w:sz w:val="24"/>
          <w:szCs w:val="24"/>
          <w:lang w:eastAsia="zh-CN"/>
        </w:rPr>
        <w:t>移交</w:t>
      </w:r>
      <w:r>
        <w:rPr>
          <w:rFonts w:ascii="仿宋" w:hAnsi="仿宋" w:eastAsia="仿宋"/>
          <w:snapToGrid w:val="0"/>
          <w:sz w:val="24"/>
          <w:szCs w:val="24"/>
          <w:lang w:eastAsia="zh-CN"/>
        </w:rPr>
        <w:t>公安经侦部门进行刑事调查。</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.2.8</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（一）供应商之间协商响应报价等响应文件的实质性内容；</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（二）供应商之间约定成交供应商；</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（三）供应商之间约定部分供应商放弃响应报价或者成交；</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有下列情形之一的，视为供应商相互串通响应报价：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（一）不同供应商的响应文件由同一单位或者个人编制；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（五）不同供应商的响应文件相互混装；</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有下列情形之一的，属于采购人与供应商串通响应报价：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（一）采购人在规定的集中开启响应文件时间前开启响应文件并将有关信息泄露给其他供应商</w:t>
      </w:r>
      <w:r>
        <w:rPr>
          <w:rFonts w:ascii="仿宋" w:hAnsi="仿宋" w:eastAsia="仿宋"/>
          <w:snapToGrid w:val="0"/>
          <w:sz w:val="24"/>
          <w:szCs w:val="24"/>
          <w:lang w:eastAsia="zh-CN"/>
        </w:rPr>
        <w:t>;</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（三）采购人明示或者暗示供应商压低或者抬高响应报价；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（四）采购人授意供应商撤换、修改响应文件；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（六）采购人与供应商为谋求特定供应商获得成交而采取的其他串通行为。</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9" w:name="_Toc149725875"/>
      <w:r>
        <w:rPr>
          <w:rFonts w:ascii="仿宋" w:hAnsi="仿宋" w:eastAsia="仿宋"/>
          <w:b/>
          <w:snapToGrid w:val="0"/>
          <w:sz w:val="24"/>
          <w:szCs w:val="24"/>
          <w:lang w:eastAsia="zh-CN"/>
        </w:rPr>
        <w:t>3</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详细评审标准和程序</w:t>
      </w:r>
      <w:bookmarkEnd w:id="9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14972587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01" w:name="_bookmark13"/>
      <w:bookmarkEnd w:id="101"/>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149725877"/>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0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ascii="仿宋" w:hAnsi="仿宋" w:eastAsia="仿宋"/>
          <w:snapToGrid w:val="0"/>
          <w:sz w:val="24"/>
          <w:szCs w:val="24"/>
          <w:lang w:eastAsia="zh-CN"/>
        </w:rPr>
        <w:t>有效投标方超过</w:t>
      </w:r>
      <w:r>
        <w:rPr>
          <w:rFonts w:ascii="仿宋" w:hAnsi="仿宋" w:eastAsia="仿宋"/>
          <w:snapToGrid w:val="0"/>
          <w:sz w:val="24"/>
          <w:szCs w:val="24"/>
          <w:lang w:eastAsia="zh-CN"/>
        </w:rPr>
        <w:t>5家，去掉一个最高分和最低分；有效报价方在5家以内，按实际家数计算</w:t>
      </w:r>
      <w:r>
        <w:rPr>
          <w:rFonts w:hint="eastAsia" w:ascii="仿宋" w:hAnsi="仿宋" w:eastAsia="仿宋"/>
          <w:snapToGrid w:val="0"/>
          <w:sz w:val="24"/>
          <w:szCs w:val="24"/>
          <w:lang w:eastAsia="zh-CN"/>
        </w:rPr>
        <w:t>。</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3" w:name="扫描0043"/>
      <w:bookmarkEnd w:id="103"/>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04" w:name="_Toc149725878"/>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0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bookmark16"/>
      <w:bookmarkEnd w:id="105"/>
      <w:bookmarkStart w:id="106" w:name="_Toc94149511"/>
      <w:bookmarkStart w:id="107" w:name="_Toc149725879"/>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推荐成交供应商</w:t>
      </w:r>
      <w:bookmarkEnd w:id="106"/>
      <w:bookmarkEnd w:id="107"/>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eastAsia="zh-CN"/>
        </w:rPr>
        <w:t>3</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spacing w:line="276" w:lineRule="auto"/>
        <w:jc w:val="center"/>
        <w:outlineLvl w:val="0"/>
        <w:rPr>
          <w:rFonts w:eastAsia="仿宋"/>
          <w:b/>
          <w:bCs/>
          <w:snapToGrid w:val="0"/>
          <w:sz w:val="32"/>
          <w:szCs w:val="32"/>
          <w:lang w:eastAsia="zh-CN"/>
        </w:rPr>
      </w:pPr>
      <w:bookmarkStart w:id="108" w:name="扫描0044"/>
      <w:bookmarkEnd w:id="108"/>
      <w:bookmarkStart w:id="109" w:name="_Toc149725880"/>
      <w:r>
        <w:rPr>
          <w:rFonts w:hint="eastAsia" w:eastAsia="仿宋"/>
          <w:b/>
          <w:bCs/>
          <w:snapToGrid w:val="0"/>
          <w:sz w:val="32"/>
          <w:szCs w:val="32"/>
          <w:lang w:eastAsia="zh-CN"/>
        </w:rPr>
        <w:t>第</w:t>
      </w:r>
      <w:r>
        <w:rPr>
          <w:rFonts w:eastAsia="仿宋"/>
          <w:b/>
          <w:bCs/>
          <w:snapToGrid w:val="0"/>
          <w:sz w:val="32"/>
          <w:szCs w:val="32"/>
          <w:lang w:eastAsia="zh-CN"/>
        </w:rPr>
        <w:t>四</w:t>
      </w:r>
      <w:r>
        <w:rPr>
          <w:rFonts w:hint="eastAsia" w:eastAsia="仿宋"/>
          <w:b/>
          <w:bCs/>
          <w:snapToGrid w:val="0"/>
          <w:sz w:val="32"/>
          <w:szCs w:val="32"/>
          <w:lang w:eastAsia="zh-CN"/>
        </w:rPr>
        <w:t>章  健康体检服务合同</w:t>
      </w:r>
      <w:bookmarkEnd w:id="109"/>
    </w:p>
    <w:p>
      <w:pPr>
        <w:outlineLvl w:val="1"/>
        <w:rPr>
          <w:rFonts w:ascii="华文中宋" w:hAnsi="华文中宋" w:eastAsia="仿宋"/>
          <w:b/>
          <w:bCs/>
          <w:sz w:val="44"/>
          <w:szCs w:val="44"/>
          <w:lang w:eastAsia="zh-CN"/>
        </w:rPr>
      </w:pPr>
    </w:p>
    <w:p>
      <w:pPr>
        <w:spacing w:line="360" w:lineRule="auto"/>
        <w:jc w:val="center"/>
        <w:rPr>
          <w:rFonts w:ascii="仿宋" w:hAnsi="仿宋" w:eastAsia="仿宋"/>
          <w:b/>
          <w:sz w:val="24"/>
          <w:szCs w:val="24"/>
          <w:lang w:eastAsia="zh-CN"/>
        </w:rPr>
      </w:pPr>
      <w:r>
        <w:rPr>
          <w:rFonts w:hint="eastAsia" w:ascii="仿宋" w:hAnsi="仿宋" w:eastAsia="仿宋"/>
          <w:b/>
          <w:sz w:val="24"/>
          <w:szCs w:val="24"/>
          <w:lang w:eastAsia="zh-CN"/>
        </w:rPr>
        <w:t>健康体检</w:t>
      </w:r>
      <w:r>
        <w:rPr>
          <w:rFonts w:ascii="仿宋" w:hAnsi="仿宋" w:eastAsia="仿宋"/>
          <w:b/>
          <w:sz w:val="24"/>
          <w:szCs w:val="24"/>
          <w:lang w:eastAsia="zh-CN"/>
        </w:rPr>
        <w:t>服务合同</w:t>
      </w:r>
    </w:p>
    <w:p>
      <w:pPr>
        <w:snapToGrid w:val="0"/>
        <w:spacing w:line="360" w:lineRule="auto"/>
        <w:ind w:left="418" w:leftChars="190"/>
        <w:rPr>
          <w:rFonts w:ascii="仿宋" w:hAnsi="仿宋" w:eastAsia="仿宋"/>
          <w:b/>
          <w:sz w:val="24"/>
          <w:szCs w:val="24"/>
          <w:lang w:eastAsia="zh-CN"/>
        </w:rPr>
      </w:pPr>
      <w:r>
        <w:rPr>
          <w:rFonts w:hint="eastAsia" w:ascii="仿宋" w:hAnsi="仿宋" w:eastAsia="仿宋"/>
          <w:sz w:val="24"/>
          <w:szCs w:val="24"/>
          <w:lang w:eastAsia="zh-CN"/>
        </w:rPr>
        <w:t>甲方（委托方）：</w:t>
      </w:r>
      <w:r>
        <w:rPr>
          <w:rFonts w:ascii="仿宋" w:hAnsi="仿宋" w:eastAsia="仿宋"/>
          <w:sz w:val="24"/>
          <w:szCs w:val="24"/>
          <w:lang w:eastAsia="zh-CN"/>
        </w:rPr>
        <w:t>___________________________</w:t>
      </w:r>
    </w:p>
    <w:p>
      <w:pPr>
        <w:snapToGrid w:val="0"/>
        <w:spacing w:line="360" w:lineRule="auto"/>
        <w:ind w:left="418" w:leftChars="190"/>
        <w:rPr>
          <w:rFonts w:ascii="仿宋" w:hAnsi="仿宋" w:eastAsia="仿宋"/>
          <w:b/>
          <w:sz w:val="24"/>
          <w:szCs w:val="24"/>
          <w:u w:val="single"/>
          <w:lang w:eastAsia="zh-CN"/>
        </w:rPr>
      </w:pPr>
      <w:r>
        <w:rPr>
          <w:rFonts w:hint="eastAsia" w:ascii="仿宋" w:hAnsi="仿宋" w:eastAsia="仿宋"/>
          <w:sz w:val="24"/>
          <w:szCs w:val="24"/>
          <w:lang w:eastAsia="zh-CN"/>
        </w:rPr>
        <w:t>乙方（受托方）：</w:t>
      </w:r>
      <w:r>
        <w:rPr>
          <w:rFonts w:ascii="仿宋" w:hAnsi="仿宋" w:eastAsia="仿宋"/>
          <w:sz w:val="24"/>
          <w:szCs w:val="24"/>
          <w:lang w:eastAsia="zh-CN"/>
        </w:rPr>
        <w:t>___________________________</w:t>
      </w:r>
    </w:p>
    <w:p>
      <w:pPr>
        <w:snapToGrid w:val="0"/>
        <w:spacing w:line="360" w:lineRule="auto"/>
        <w:ind w:left="440" w:leftChars="200" w:firstLine="588"/>
        <w:rPr>
          <w:rFonts w:ascii="仿宋" w:hAnsi="仿宋" w:eastAsia="仿宋"/>
          <w:sz w:val="24"/>
          <w:szCs w:val="24"/>
          <w:lang w:eastAsia="zh-CN"/>
        </w:rPr>
      </w:pPr>
      <w:r>
        <w:rPr>
          <w:rFonts w:ascii="仿宋" w:hAnsi="仿宋" w:eastAsia="仿宋"/>
          <w:sz w:val="24"/>
          <w:szCs w:val="24"/>
          <w:lang w:eastAsia="zh-CN"/>
        </w:rPr>
        <w:t>甲方因</w:t>
      </w:r>
      <w:r>
        <w:rPr>
          <w:rFonts w:hint="eastAsia" w:ascii="仿宋" w:hAnsi="仿宋" w:eastAsia="仿宋"/>
          <w:sz w:val="24"/>
          <w:szCs w:val="24"/>
          <w:lang w:eastAsia="zh-CN"/>
        </w:rPr>
        <w:t>项目需要，特委托乙方提供健康体检服务，乙方已明确知晓本项目的现状，且乙方承诺具有实施本合同的相关资质，按照《中华人民共和国民法典》和其他有关规定的原则，结合技术经济服务具体情况，双方达成协议如下：</w:t>
      </w:r>
    </w:p>
    <w:p>
      <w:pPr>
        <w:snapToGrid w:val="0"/>
        <w:spacing w:line="360" w:lineRule="auto"/>
        <w:rPr>
          <w:rFonts w:ascii="仿宋" w:hAnsi="仿宋" w:eastAsia="仿宋"/>
          <w:b/>
          <w:sz w:val="24"/>
          <w:szCs w:val="24"/>
          <w:lang w:eastAsia="zh-CN"/>
        </w:rPr>
      </w:pPr>
    </w:p>
    <w:p>
      <w:pPr>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第一条</w:t>
      </w:r>
      <w:r>
        <w:rPr>
          <w:rFonts w:ascii="仿宋" w:hAnsi="仿宋" w:eastAsia="仿宋"/>
          <w:b/>
          <w:sz w:val="24"/>
          <w:szCs w:val="24"/>
          <w:lang w:eastAsia="zh-CN"/>
        </w:rPr>
        <w:t>:</w:t>
      </w:r>
      <w:r>
        <w:rPr>
          <w:rFonts w:hint="eastAsia" w:ascii="仿宋" w:hAnsi="仿宋" w:eastAsia="仿宋"/>
          <w:b/>
          <w:sz w:val="24"/>
          <w:szCs w:val="24"/>
          <w:lang w:eastAsia="zh-CN"/>
        </w:rPr>
        <w:t>项目概况</w:t>
      </w:r>
    </w:p>
    <w:p>
      <w:pPr>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2</w:t>
      </w:r>
      <w:r>
        <w:rPr>
          <w:rFonts w:ascii="仿宋" w:hAnsi="仿宋" w:eastAsia="仿宋"/>
          <w:b/>
          <w:sz w:val="24"/>
          <w:szCs w:val="24"/>
          <w:lang w:eastAsia="zh-CN"/>
        </w:rPr>
        <w:t>023</w:t>
      </w:r>
      <w:r>
        <w:rPr>
          <w:rFonts w:hint="eastAsia" w:ascii="仿宋" w:hAnsi="仿宋" w:eastAsia="仿宋"/>
          <w:b/>
          <w:sz w:val="24"/>
          <w:szCs w:val="24"/>
          <w:lang w:eastAsia="zh-CN"/>
        </w:rPr>
        <w:t>年员工常规体检</w:t>
      </w:r>
    </w:p>
    <w:p>
      <w:pPr>
        <w:snapToGrid w:val="0"/>
        <w:spacing w:line="360" w:lineRule="auto"/>
        <w:rPr>
          <w:rFonts w:ascii="仿宋" w:hAnsi="仿宋" w:eastAsia="仿宋"/>
          <w:b/>
          <w:sz w:val="24"/>
          <w:szCs w:val="24"/>
          <w:lang w:eastAsia="zh-CN"/>
        </w:rPr>
      </w:pPr>
    </w:p>
    <w:p>
      <w:pPr>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第二条：合同服务内容</w:t>
      </w:r>
    </w:p>
    <w:p>
      <w:pPr>
        <w:numPr>
          <w:ilvl w:val="1"/>
          <w:numId w:val="12"/>
        </w:numPr>
        <w:snapToGrid w:val="0"/>
        <w:spacing w:line="360" w:lineRule="auto"/>
        <w:rPr>
          <w:rFonts w:ascii="仿宋" w:hAnsi="仿宋" w:eastAsia="仿宋" w:cs="Arial"/>
          <w:sz w:val="24"/>
          <w:szCs w:val="24"/>
          <w:lang w:eastAsia="zh-CN"/>
        </w:rPr>
      </w:pPr>
      <w:r>
        <w:rPr>
          <w:rFonts w:hint="eastAsia" w:ascii="仿宋" w:hAnsi="仿宋" w:eastAsia="仿宋"/>
          <w:sz w:val="24"/>
          <w:szCs w:val="24"/>
          <w:lang w:eastAsia="zh-CN"/>
        </w:rPr>
        <w:t>成果</w:t>
      </w:r>
      <w:r>
        <w:rPr>
          <w:rFonts w:ascii="仿宋" w:hAnsi="仿宋" w:eastAsia="仿宋"/>
          <w:sz w:val="24"/>
          <w:szCs w:val="24"/>
          <w:lang w:eastAsia="zh-CN"/>
        </w:rPr>
        <w:t>要求：</w:t>
      </w:r>
      <w:r>
        <w:rPr>
          <w:rFonts w:hint="eastAsia" w:ascii="仿宋" w:hAnsi="仿宋" w:eastAsia="仿宋" w:cs="Arial"/>
          <w:sz w:val="24"/>
          <w:szCs w:val="24"/>
          <w:u w:val="single"/>
          <w:lang w:eastAsia="zh-CN"/>
        </w:rPr>
        <w:t xml:space="preserve"> 乙方根据甲方员工体检的实际情况出具专业体检报告</w:t>
      </w:r>
      <w:r>
        <w:rPr>
          <w:rFonts w:ascii="仿宋" w:hAnsi="仿宋" w:eastAsia="仿宋" w:cs="Arial"/>
          <w:sz w:val="24"/>
          <w:szCs w:val="24"/>
          <w:u w:val="single"/>
          <w:lang w:eastAsia="zh-CN"/>
        </w:rPr>
        <w:t xml:space="preserve">                                         </w:t>
      </w:r>
    </w:p>
    <w:p>
      <w:pPr>
        <w:tabs>
          <w:tab w:val="left" w:pos="1050"/>
        </w:tabs>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第三条：甲方权利与义务</w:t>
      </w:r>
    </w:p>
    <w:p>
      <w:pPr>
        <w:snapToGrid w:val="0"/>
        <w:spacing w:line="360" w:lineRule="auto"/>
        <w:ind w:left="396"/>
        <w:rPr>
          <w:rFonts w:ascii="仿宋" w:hAnsi="仿宋" w:eastAsia="仿宋"/>
          <w:vanish/>
          <w:sz w:val="24"/>
          <w:szCs w:val="24"/>
          <w:lang w:eastAsia="zh-CN"/>
        </w:rPr>
      </w:pPr>
      <w:r>
        <w:rPr>
          <w:rFonts w:hint="eastAsia" w:ascii="仿宋" w:hAnsi="仿宋" w:eastAsia="仿宋"/>
          <w:vanish/>
          <w:sz w:val="24"/>
          <w:szCs w:val="24"/>
          <w:lang w:eastAsia="zh-CN"/>
        </w:rPr>
        <w:t>1.体检项目、体检地点由甲方确定，并组织受检人员按时参加健康体检</w:t>
      </w:r>
    </w:p>
    <w:p>
      <w:pPr>
        <w:snapToGrid w:val="0"/>
        <w:spacing w:line="360" w:lineRule="auto"/>
        <w:ind w:left="396"/>
        <w:rPr>
          <w:rFonts w:ascii="仿宋" w:hAnsi="仿宋" w:eastAsia="仿宋"/>
          <w:sz w:val="24"/>
          <w:szCs w:val="24"/>
          <w:lang w:eastAsia="zh-CN"/>
        </w:rPr>
      </w:pPr>
      <w:r>
        <w:rPr>
          <w:rFonts w:hint="eastAsia" w:ascii="仿宋" w:hAnsi="仿宋" w:eastAsia="仿宋"/>
          <w:vanish/>
          <w:sz w:val="24"/>
          <w:szCs w:val="24"/>
          <w:lang w:eastAsia="zh-CN"/>
        </w:rPr>
        <w:t>2</w:t>
      </w:r>
      <w:r>
        <w:rPr>
          <w:rFonts w:ascii="仿宋" w:hAnsi="仿宋" w:eastAsia="仿宋"/>
          <w:vanish/>
          <w:sz w:val="24"/>
          <w:szCs w:val="24"/>
          <w:lang w:eastAsia="zh-CN"/>
        </w:rPr>
        <w:t>.</w:t>
      </w:r>
      <w:r>
        <w:rPr>
          <w:rFonts w:hint="eastAsia" w:ascii="仿宋" w:hAnsi="仿宋" w:eastAsia="仿宋"/>
          <w:sz w:val="24"/>
          <w:szCs w:val="24"/>
          <w:lang w:eastAsia="zh-CN"/>
        </w:rPr>
        <w:t>甲方联系人（姓名：</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，联系方式：</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，电子邮</w:t>
      </w:r>
    </w:p>
    <w:p>
      <w:pPr>
        <w:snapToGrid w:val="0"/>
        <w:spacing w:line="360" w:lineRule="auto"/>
        <w:rPr>
          <w:rFonts w:ascii="仿宋" w:hAnsi="仿宋" w:eastAsia="仿宋"/>
          <w:vanish/>
          <w:sz w:val="24"/>
          <w:szCs w:val="24"/>
          <w:lang w:eastAsia="zh-CN"/>
        </w:rPr>
      </w:pPr>
      <w:r>
        <w:rPr>
          <w:rFonts w:hint="eastAsia" w:ascii="仿宋" w:hAnsi="仿宋" w:eastAsia="仿宋"/>
          <w:sz w:val="24"/>
          <w:szCs w:val="24"/>
          <w:lang w:eastAsia="zh-CN"/>
        </w:rPr>
        <w:t>箱：</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）需提前</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个工作日将准确的甲方需体检员工（以下称“受检者”）名单，包括受检者姓名、性别、有效身份证件号码（或出生年月日）、女性婚否、部分人员加项体检项目、受检者所选体检城市等信息以电子文本或其他书面形式通知乙方联系人（姓名：</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，联系方式：</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，电子邮箱：</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如双方对本协议内容有任何更改的，应以书面形式确定，且须由双方盖章确认。同时甲方需确保实际参检人员与所提供的参检人员资料一致。如因身份不符或甲方人员故意隐瞒既往病史导致结果错误，乙方不承担责任。</w:t>
      </w:r>
    </w:p>
    <w:p>
      <w:pPr>
        <w:snapToGrid w:val="0"/>
        <w:spacing w:line="360" w:lineRule="auto"/>
        <w:ind w:firstLine="480" w:firstLineChars="200"/>
        <w:rPr>
          <w:rFonts w:ascii="仿宋" w:hAnsi="仿宋" w:eastAsia="仿宋"/>
          <w:vanish/>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w:t>
      </w:r>
      <w:r>
        <w:rPr>
          <w:rFonts w:hint="eastAsia" w:ascii="仿宋" w:hAnsi="仿宋" w:eastAsia="仿宋"/>
          <w:sz w:val="24"/>
          <w:szCs w:val="24"/>
          <w:lang w:eastAsia="zh-CN"/>
        </w:rPr>
        <w:t>因甲方原因需变更团队体检时间的，应至少提前</w:t>
      </w:r>
      <w:r>
        <w:rPr>
          <w:rFonts w:hint="eastAsia" w:ascii="仿宋" w:hAnsi="仿宋" w:eastAsia="仿宋"/>
          <w:sz w:val="24"/>
          <w:szCs w:val="24"/>
          <w:u w:val="single"/>
          <w:lang w:eastAsia="zh-CN"/>
        </w:rPr>
        <w:t xml:space="preserve">  15 </w:t>
      </w:r>
      <w:r>
        <w:rPr>
          <w:rFonts w:hint="eastAsia" w:ascii="仿宋" w:hAnsi="仿宋" w:eastAsia="仿宋"/>
          <w:sz w:val="24"/>
          <w:szCs w:val="24"/>
          <w:lang w:eastAsia="zh-CN"/>
        </w:rPr>
        <w:t>个工作日以书面或邮件形式通知乙方联系人；个别人员不参加已确认的团队体检的，甲方应提前</w:t>
      </w:r>
      <w:r>
        <w:rPr>
          <w:rFonts w:hint="eastAsia" w:ascii="仿宋" w:hAnsi="仿宋" w:eastAsia="仿宋"/>
          <w:sz w:val="24"/>
          <w:szCs w:val="24"/>
          <w:u w:val="single"/>
          <w:lang w:eastAsia="zh-CN"/>
        </w:rPr>
        <w:t xml:space="preserve"> 15  </w:t>
      </w:r>
      <w:r>
        <w:rPr>
          <w:rFonts w:hint="eastAsia" w:ascii="仿宋" w:hAnsi="仿宋" w:eastAsia="仿宋"/>
          <w:sz w:val="24"/>
          <w:szCs w:val="24"/>
          <w:lang w:eastAsia="zh-CN"/>
        </w:rPr>
        <w:t xml:space="preserve">个工作日以书面或邮件形式通知乙方联系人。 </w:t>
      </w:r>
    </w:p>
    <w:p>
      <w:pPr>
        <w:snapToGrid w:val="0"/>
        <w:spacing w:line="360" w:lineRule="auto"/>
        <w:ind w:firstLine="480" w:firstLineChars="200"/>
        <w:rPr>
          <w:rFonts w:ascii="仿宋" w:hAnsi="仿宋" w:eastAsia="仿宋"/>
          <w:vanish/>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若因受检者特殊生理情况（包括但不限于女性经期所致的妇科项目检查或尿常规化验延迟），甲方应在10日内配合乙方另行安排体检时间，并在预约时间期限内完成体检。受检者若再次未按预约时间体检的，则视为放弃。因此给甲方或甲方参检人员所造成的损失，应由甲方自行承担责任。</w:t>
      </w:r>
    </w:p>
    <w:p>
      <w:pPr>
        <w:snapToGrid w:val="0"/>
        <w:spacing w:line="360" w:lineRule="auto"/>
        <w:ind w:firstLine="480" w:firstLineChars="200"/>
        <w:rPr>
          <w:rFonts w:ascii="仿宋" w:hAnsi="仿宋" w:eastAsia="仿宋"/>
          <w:vanish/>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甲方应当在体检前将《体检须知》详细告知相应的受检者，若受检者违反上述注意事项而导致体检结果不准确、不完整、不充分的，乙方不承担相应责任。</w:t>
      </w:r>
    </w:p>
    <w:p>
      <w:pPr>
        <w:snapToGrid w:val="0"/>
        <w:spacing w:line="360" w:lineRule="auto"/>
        <w:ind w:firstLine="480" w:firstLineChars="200"/>
        <w:rPr>
          <w:rFonts w:ascii="仿宋" w:hAnsi="仿宋" w:eastAsia="仿宋"/>
          <w:vanish/>
          <w:sz w:val="24"/>
          <w:szCs w:val="24"/>
          <w:lang w:eastAsia="zh-CN"/>
        </w:rPr>
      </w:pPr>
      <w:r>
        <w:rPr>
          <w:rFonts w:hint="eastAsia" w:ascii="仿宋" w:hAnsi="仿宋" w:eastAsia="仿宋"/>
          <w:sz w:val="24"/>
          <w:szCs w:val="24"/>
          <w:lang w:eastAsia="zh-CN"/>
        </w:rPr>
        <w:t>6</w:t>
      </w:r>
      <w:r>
        <w:rPr>
          <w:rFonts w:ascii="仿宋" w:hAnsi="仿宋" w:eastAsia="仿宋"/>
          <w:sz w:val="24"/>
          <w:szCs w:val="24"/>
          <w:lang w:eastAsia="zh-CN"/>
        </w:rPr>
        <w:t>.</w:t>
      </w:r>
      <w:r>
        <w:rPr>
          <w:rFonts w:hint="eastAsia" w:ascii="仿宋" w:hAnsi="仿宋" w:eastAsia="仿宋"/>
          <w:sz w:val="24"/>
          <w:szCs w:val="24"/>
          <w:lang w:eastAsia="zh-CN"/>
        </w:rPr>
        <w:t>鉴于乙方为全国性医疗机构，各体检门店体检项目略有差别。甲方知晓上述情况并同意，若遇个别体检项目实际体检门店无法提供的，乙方有权对体检项目做适当调整，即替换其他同等价位的体检项目。前述调整不视为乙方违约，甲方不因此而追究乙方的违约责人。</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7</w:t>
      </w:r>
      <w:r>
        <w:rPr>
          <w:rFonts w:ascii="仿宋" w:hAnsi="仿宋" w:eastAsia="仿宋"/>
          <w:sz w:val="24"/>
          <w:szCs w:val="24"/>
          <w:lang w:eastAsia="zh-CN"/>
        </w:rPr>
        <w:t>.</w:t>
      </w:r>
      <w:r>
        <w:rPr>
          <w:rFonts w:hint="eastAsia" w:ascii="仿宋" w:hAnsi="仿宋" w:eastAsia="仿宋"/>
          <w:sz w:val="24"/>
          <w:szCs w:val="24"/>
          <w:lang w:eastAsia="zh-CN"/>
        </w:rPr>
        <w:t>甲方可向乙方索取与委托内容有关的技术经济报告；</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8</w:t>
      </w:r>
      <w:r>
        <w:rPr>
          <w:rFonts w:ascii="仿宋" w:hAnsi="仿宋" w:eastAsia="仿宋"/>
          <w:sz w:val="24"/>
          <w:szCs w:val="24"/>
          <w:lang w:eastAsia="zh-CN"/>
        </w:rPr>
        <w:t>.</w:t>
      </w:r>
      <w:r>
        <w:rPr>
          <w:rFonts w:hint="eastAsia" w:ascii="仿宋" w:hAnsi="仿宋" w:eastAsia="仿宋"/>
          <w:sz w:val="24"/>
          <w:szCs w:val="24"/>
          <w:lang w:eastAsia="zh-CN"/>
        </w:rPr>
        <w:t>甲方可向乙方询问委托工作进展情况及相应内容；</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9</w:t>
      </w:r>
      <w:r>
        <w:rPr>
          <w:rFonts w:ascii="仿宋" w:hAnsi="仿宋" w:eastAsia="仿宋"/>
          <w:sz w:val="24"/>
          <w:szCs w:val="24"/>
          <w:lang w:eastAsia="zh-CN"/>
        </w:rPr>
        <w:t>.</w:t>
      </w:r>
      <w:r>
        <w:rPr>
          <w:rFonts w:hint="eastAsia" w:ascii="仿宋" w:hAnsi="仿宋" w:eastAsia="仿宋"/>
          <w:sz w:val="24"/>
          <w:szCs w:val="24"/>
          <w:lang w:eastAsia="zh-CN"/>
        </w:rPr>
        <w:t>甲方可向乙方阐述对项目及具体问题的意见；</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0.</w:t>
      </w:r>
      <w:r>
        <w:rPr>
          <w:rFonts w:hint="eastAsia" w:ascii="仿宋" w:hAnsi="仿宋" w:eastAsia="仿宋"/>
          <w:sz w:val="24"/>
          <w:szCs w:val="24"/>
          <w:lang w:eastAsia="zh-CN"/>
        </w:rPr>
        <w:t>甲方应向乙方及时提供项目所需的有关材料及其他有关的书面资料；</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甲方为乙方的工作开展提供必要的配合；</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2.</w:t>
      </w:r>
      <w:r>
        <w:rPr>
          <w:rFonts w:hint="eastAsia" w:ascii="仿宋" w:hAnsi="仿宋" w:eastAsia="仿宋"/>
          <w:sz w:val="24"/>
          <w:szCs w:val="24"/>
          <w:lang w:eastAsia="zh-CN"/>
        </w:rPr>
        <w:t>甲方须按约定向乙方支付服务费用。</w:t>
      </w:r>
    </w:p>
    <w:p>
      <w:pPr>
        <w:snapToGrid w:val="0"/>
        <w:spacing w:line="360" w:lineRule="auto"/>
        <w:ind w:firstLine="540" w:firstLineChars="225"/>
        <w:rPr>
          <w:rFonts w:ascii="仿宋" w:hAnsi="仿宋" w:eastAsia="仿宋"/>
          <w:sz w:val="24"/>
          <w:szCs w:val="24"/>
          <w:lang w:eastAsia="zh-CN"/>
        </w:rPr>
      </w:pPr>
    </w:p>
    <w:p>
      <w:pPr>
        <w:tabs>
          <w:tab w:val="left" w:pos="1050"/>
        </w:tabs>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第四条：乙方权利与义务</w:t>
      </w:r>
    </w:p>
    <w:p>
      <w:pPr>
        <w:snapToGrid w:val="0"/>
        <w:spacing w:line="360" w:lineRule="auto"/>
        <w:ind w:firstLine="480" w:firstLineChars="200"/>
        <w:rPr>
          <w:rFonts w:ascii="仿宋" w:hAnsi="仿宋" w:eastAsia="仿宋"/>
          <w:vanish/>
          <w:sz w:val="24"/>
          <w:szCs w:val="24"/>
          <w:lang w:eastAsia="zh-CN"/>
        </w:rPr>
      </w:pPr>
      <w:r>
        <w:rPr>
          <w:rFonts w:ascii="仿宋" w:hAnsi="仿宋" w:eastAsia="仿宋"/>
          <w:vanish/>
          <w:sz w:val="24"/>
          <w:szCs w:val="24"/>
          <w:lang w:eastAsia="zh-CN"/>
        </w:rPr>
        <w:t>1.</w:t>
      </w:r>
      <w:r>
        <w:rPr>
          <w:rFonts w:hint="eastAsia" w:ascii="仿宋" w:hAnsi="仿宋" w:eastAsia="仿宋"/>
          <w:vanish/>
          <w:sz w:val="24"/>
          <w:szCs w:val="24"/>
          <w:lang w:eastAsia="zh-CN"/>
        </w:rPr>
        <w:t>乙方接受甲方的委托，负责联络、协调工作，统筹安排全国关联医疗机构为甲方提供健康体检等相关健康服务。</w:t>
      </w:r>
    </w:p>
    <w:p>
      <w:pPr>
        <w:snapToGrid w:val="0"/>
        <w:spacing w:line="360" w:lineRule="auto"/>
        <w:ind w:firstLine="480" w:firstLineChars="200"/>
        <w:rPr>
          <w:rFonts w:ascii="仿宋_GB2312" w:hAnsi="仿宋" w:eastAsia="仿宋_GB2312"/>
          <w:sz w:val="24"/>
          <w:szCs w:val="24"/>
          <w:lang w:eastAsia="zh-CN"/>
        </w:rPr>
      </w:pPr>
      <w:r>
        <w:rPr>
          <w:rFonts w:ascii="仿宋" w:hAnsi="仿宋" w:eastAsia="仿宋"/>
          <w:vanish/>
          <w:sz w:val="24"/>
          <w:szCs w:val="24"/>
          <w:lang w:eastAsia="zh-CN"/>
        </w:rPr>
        <w:t>2.</w:t>
      </w:r>
      <w:r>
        <w:rPr>
          <w:rFonts w:hint="eastAsia" w:ascii="仿宋_GB2312" w:hAnsi="仿宋" w:eastAsia="仿宋_GB2312"/>
          <w:sz w:val="24"/>
          <w:szCs w:val="24"/>
          <w:lang w:eastAsia="zh-CN"/>
        </w:rPr>
        <w:t>甲方需确保实际参检人员与所提供的参检人员资料一致。如因身份不符或甲方人员故意隐瞒既往病史导致结果错误，乙方不承担责任。</w:t>
      </w:r>
    </w:p>
    <w:p>
      <w:pPr>
        <w:snapToGrid w:val="0"/>
        <w:spacing w:line="360" w:lineRule="auto"/>
        <w:ind w:firstLine="480" w:firstLineChars="200"/>
        <w:rPr>
          <w:rFonts w:ascii="仿宋" w:hAnsi="仿宋" w:eastAsia="仿宋"/>
          <w:vanish/>
          <w:sz w:val="24"/>
          <w:szCs w:val="24"/>
          <w:lang w:eastAsia="zh-CN"/>
        </w:rPr>
      </w:pPr>
      <w:r>
        <w:rPr>
          <w:rFonts w:hint="eastAsia" w:ascii="仿宋_GB2312" w:hAnsi="仿宋" w:eastAsia="仿宋_GB2312"/>
          <w:sz w:val="24"/>
          <w:szCs w:val="24"/>
          <w:lang w:eastAsia="zh-CN"/>
        </w:rPr>
        <w:t>3</w:t>
      </w:r>
      <w:r>
        <w:rPr>
          <w:rFonts w:ascii="仿宋_GB2312" w:hAnsi="仿宋" w:eastAsia="仿宋_GB2312"/>
          <w:sz w:val="24"/>
          <w:szCs w:val="24"/>
          <w:lang w:eastAsia="zh-CN"/>
        </w:rPr>
        <w:t>.</w:t>
      </w:r>
      <w:r>
        <w:rPr>
          <w:rFonts w:hint="eastAsia" w:ascii="仿宋" w:hAnsi="仿宋" w:eastAsia="仿宋"/>
          <w:sz w:val="24"/>
          <w:szCs w:val="24"/>
          <w:lang w:eastAsia="zh-CN"/>
        </w:rPr>
        <w:t>乙方将在接到变更体检时间的确认通知后尽快协商安排未参与团队体检的参检人员另行体检，若甲方人员仍未能按时体检的，则视为放弃体检，甲方不得以此为由拖延与乙方的结算。如甲方未在上述规定时间内通知乙方变更体检时间的，乙方有权拒绝提供体检服务，由此产生的责任和损失（包括但不限于部分或全部人员无法参加体检等）由甲方自行承担。</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4</w:t>
      </w:r>
      <w:r>
        <w:rPr>
          <w:rFonts w:ascii="仿宋" w:hAnsi="仿宋" w:eastAsia="仿宋"/>
          <w:sz w:val="24"/>
          <w:szCs w:val="24"/>
          <w:lang w:eastAsia="zh-CN"/>
        </w:rPr>
        <w:t>.</w:t>
      </w:r>
      <w:r>
        <w:rPr>
          <w:rFonts w:hint="eastAsia" w:ascii="仿宋" w:hAnsi="仿宋" w:eastAsia="仿宋"/>
          <w:sz w:val="24"/>
          <w:szCs w:val="24"/>
          <w:lang w:eastAsia="zh-CN"/>
        </w:rPr>
        <w:t>乙方组织专业人员形成专案团队，制定详细的工作执行计划并安排实施。</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5</w:t>
      </w:r>
      <w:r>
        <w:rPr>
          <w:rFonts w:ascii="仿宋" w:hAnsi="仿宋" w:eastAsia="仿宋"/>
          <w:sz w:val="24"/>
          <w:szCs w:val="24"/>
          <w:lang w:eastAsia="zh-CN"/>
        </w:rPr>
        <w:t>.</w:t>
      </w:r>
      <w:r>
        <w:rPr>
          <w:rFonts w:hint="eastAsia" w:ascii="仿宋" w:hAnsi="仿宋" w:eastAsia="仿宋"/>
          <w:sz w:val="24"/>
          <w:szCs w:val="24"/>
          <w:lang w:eastAsia="zh-CN"/>
        </w:rPr>
        <w:t>乙方可向甲方索取与委托内容有关的体检资料：</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6</w:t>
      </w:r>
      <w:r>
        <w:rPr>
          <w:rFonts w:ascii="仿宋" w:hAnsi="仿宋" w:eastAsia="仿宋"/>
          <w:sz w:val="24"/>
          <w:szCs w:val="24"/>
          <w:lang w:eastAsia="zh-CN"/>
        </w:rPr>
        <w:t>.</w:t>
      </w:r>
      <w:r>
        <w:rPr>
          <w:rFonts w:hint="eastAsia" w:ascii="仿宋" w:hAnsi="仿宋" w:eastAsia="仿宋"/>
          <w:sz w:val="24"/>
          <w:szCs w:val="24"/>
          <w:lang w:eastAsia="zh-CN"/>
        </w:rPr>
        <w:t>乙方可要求甲方对有关问题做出解释和补充有关资料；</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7</w:t>
      </w:r>
      <w:r>
        <w:rPr>
          <w:rFonts w:ascii="仿宋" w:hAnsi="仿宋" w:eastAsia="仿宋"/>
          <w:sz w:val="24"/>
          <w:szCs w:val="24"/>
          <w:lang w:eastAsia="zh-CN"/>
        </w:rPr>
        <w:t>.</w:t>
      </w:r>
      <w:r>
        <w:rPr>
          <w:rFonts w:hint="eastAsia" w:ascii="仿宋" w:hAnsi="仿宋" w:eastAsia="仿宋"/>
          <w:sz w:val="24"/>
          <w:szCs w:val="24"/>
          <w:lang w:eastAsia="zh-CN"/>
        </w:rPr>
        <w:t>乙方可要求甲方在工作进展中提供必要的配合；</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8</w:t>
      </w:r>
      <w:r>
        <w:rPr>
          <w:rFonts w:ascii="仿宋" w:hAnsi="仿宋" w:eastAsia="仿宋"/>
          <w:sz w:val="24"/>
          <w:szCs w:val="24"/>
          <w:lang w:eastAsia="zh-CN"/>
        </w:rPr>
        <w:t>.</w:t>
      </w:r>
      <w:r>
        <w:rPr>
          <w:rFonts w:hint="eastAsia" w:ascii="仿宋" w:hAnsi="仿宋" w:eastAsia="仿宋"/>
          <w:sz w:val="24"/>
          <w:szCs w:val="24"/>
          <w:lang w:eastAsia="zh-CN"/>
        </w:rPr>
        <w:t>乙方应保证在委托工作中遵循公平、公正、公开及合法的原则，认真、细致、</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周到地进行服务工作，提交的报告应具有科学性、合理性、准确性及适用性；</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9</w:t>
      </w:r>
      <w:r>
        <w:rPr>
          <w:rFonts w:ascii="仿宋" w:hAnsi="仿宋" w:eastAsia="仿宋"/>
          <w:sz w:val="24"/>
          <w:szCs w:val="24"/>
          <w:lang w:eastAsia="zh-CN"/>
        </w:rPr>
        <w:t>.</w:t>
      </w:r>
      <w:r>
        <w:rPr>
          <w:rFonts w:hint="eastAsia" w:ascii="仿宋" w:hAnsi="仿宋" w:eastAsia="仿宋"/>
          <w:sz w:val="24"/>
          <w:szCs w:val="24"/>
          <w:lang w:eastAsia="zh-CN"/>
        </w:rPr>
        <w:t>乙方应保证所提供的体检成果文件符合国家规范、行业标准和中粮集团模板要</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求，并保证能通过相关主管部门审批。</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0.</w:t>
      </w:r>
      <w:r>
        <w:rPr>
          <w:rFonts w:hint="eastAsia" w:ascii="仿宋" w:hAnsi="仿宋" w:eastAsia="仿宋"/>
          <w:sz w:val="24"/>
          <w:szCs w:val="24"/>
          <w:lang w:eastAsia="zh-CN"/>
        </w:rPr>
        <w:t>乙方编制资格申请报告和可行性研究报告，出具资格申请报告和可研报告、评审过程中修订报告及审查通过后出具正式报告。</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未经甲方允许，乙方不得将本项目转包、分包。</w:t>
      </w:r>
    </w:p>
    <w:p>
      <w:pPr>
        <w:snapToGrid w:val="0"/>
        <w:spacing w:line="360" w:lineRule="auto"/>
        <w:ind w:left="1191" w:leftChars="284" w:hanging="566" w:hangingChars="236"/>
        <w:rPr>
          <w:rFonts w:ascii="仿宋" w:hAnsi="仿宋" w:eastAsia="仿宋" w:cs="Arial"/>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第五条：完成时限及咨询成果份数</w:t>
      </w:r>
    </w:p>
    <w:p>
      <w:pPr>
        <w:snapToGrid w:val="0"/>
        <w:spacing w:line="360" w:lineRule="auto"/>
        <w:ind w:left="567"/>
        <w:rPr>
          <w:rFonts w:ascii="仿宋" w:hAnsi="仿宋" w:eastAsia="仿宋"/>
          <w:sz w:val="24"/>
          <w:szCs w:val="24"/>
          <w:lang w:eastAsia="zh-CN"/>
        </w:rPr>
      </w:pPr>
      <w:r>
        <w:rPr>
          <w:rFonts w:hint="eastAsia" w:ascii="仿宋" w:hAnsi="仿宋" w:eastAsia="仿宋"/>
          <w:sz w:val="24"/>
          <w:szCs w:val="24"/>
          <w:lang w:eastAsia="zh-CN"/>
        </w:rPr>
        <w:t>5</w:t>
      </w:r>
      <w:r>
        <w:rPr>
          <w:rFonts w:ascii="仿宋" w:hAnsi="仿宋" w:eastAsia="仿宋"/>
          <w:sz w:val="24"/>
          <w:szCs w:val="24"/>
          <w:lang w:eastAsia="zh-CN"/>
        </w:rPr>
        <w:t>.1</w:t>
      </w:r>
      <w:r>
        <w:rPr>
          <w:rFonts w:hint="eastAsia" w:ascii="仿宋" w:hAnsi="仿宋" w:eastAsia="仿宋"/>
          <w:sz w:val="24"/>
          <w:szCs w:val="24"/>
          <w:lang w:eastAsia="zh-CN"/>
        </w:rPr>
        <w:t>完成时限:</w:t>
      </w:r>
      <w:r>
        <w:rPr>
          <w:rFonts w:hint="eastAsia" w:ascii="仿宋" w:hAnsi="仿宋" w:eastAsia="仿宋" w:cs="Arial"/>
          <w:sz w:val="24"/>
          <w:szCs w:val="24"/>
          <w:u w:val="single"/>
          <w:lang w:eastAsia="zh-CN"/>
        </w:rPr>
        <w:t xml:space="preserve"> </w:t>
      </w:r>
      <w:r>
        <w:rPr>
          <w:rFonts w:ascii="仿宋" w:hAnsi="仿宋" w:eastAsia="仿宋" w:cs="Arial"/>
          <w:sz w:val="24"/>
          <w:szCs w:val="24"/>
          <w:u w:val="single"/>
          <w:lang w:eastAsia="zh-CN"/>
        </w:rPr>
        <w:t xml:space="preserve">                                                            </w:t>
      </w:r>
    </w:p>
    <w:p>
      <w:pPr>
        <w:snapToGrid w:val="0"/>
        <w:spacing w:line="360" w:lineRule="auto"/>
        <w:ind w:left="567"/>
        <w:rPr>
          <w:rFonts w:ascii="仿宋" w:hAnsi="仿宋" w:eastAsia="仿宋"/>
          <w:sz w:val="24"/>
          <w:szCs w:val="24"/>
          <w:lang w:eastAsia="zh-CN"/>
        </w:rPr>
      </w:pPr>
      <w:r>
        <w:rPr>
          <w:rFonts w:hint="eastAsia" w:ascii="仿宋" w:hAnsi="仿宋" w:eastAsia="仿宋"/>
          <w:bCs/>
          <w:sz w:val="24"/>
          <w:szCs w:val="24"/>
          <w:lang w:eastAsia="zh-CN"/>
        </w:rPr>
        <w:t>5</w:t>
      </w:r>
      <w:r>
        <w:rPr>
          <w:rFonts w:ascii="仿宋" w:hAnsi="仿宋" w:eastAsia="仿宋"/>
          <w:bCs/>
          <w:sz w:val="24"/>
          <w:szCs w:val="24"/>
          <w:lang w:eastAsia="zh-CN"/>
        </w:rPr>
        <w:t>.2</w:t>
      </w:r>
      <w:r>
        <w:rPr>
          <w:rFonts w:hint="eastAsia" w:ascii="仿宋" w:hAnsi="仿宋" w:eastAsia="仿宋"/>
          <w:bCs/>
          <w:sz w:val="24"/>
          <w:szCs w:val="24"/>
          <w:lang w:eastAsia="zh-CN"/>
        </w:rPr>
        <w:t>咨询成果份</w:t>
      </w:r>
      <w:r>
        <w:rPr>
          <w:rFonts w:hint="eastAsia" w:ascii="仿宋" w:hAnsi="仿宋" w:eastAsia="仿宋"/>
          <w:sz w:val="24"/>
          <w:szCs w:val="24"/>
          <w:lang w:eastAsia="zh-CN"/>
        </w:rPr>
        <w:t>数:</w:t>
      </w:r>
      <w:r>
        <w:rPr>
          <w:rFonts w:hint="eastAsia" w:ascii="仿宋" w:hAnsi="仿宋" w:eastAsia="仿宋" w:cs="Arial"/>
          <w:sz w:val="24"/>
          <w:szCs w:val="24"/>
          <w:u w:val="single"/>
          <w:lang w:eastAsia="zh-CN"/>
        </w:rPr>
        <w:t xml:space="preserve"> </w:t>
      </w:r>
      <w:r>
        <w:rPr>
          <w:rFonts w:ascii="仿宋" w:hAnsi="仿宋" w:eastAsia="仿宋" w:cs="Arial"/>
          <w:sz w:val="24"/>
          <w:szCs w:val="24"/>
          <w:u w:val="single"/>
          <w:lang w:eastAsia="zh-CN"/>
        </w:rPr>
        <w:t xml:space="preserve">                                                        </w:t>
      </w:r>
    </w:p>
    <w:p>
      <w:pPr>
        <w:tabs>
          <w:tab w:val="left" w:pos="991"/>
        </w:tabs>
        <w:snapToGrid w:val="0"/>
        <w:spacing w:line="360" w:lineRule="auto"/>
        <w:ind w:firstLine="487" w:firstLineChars="202"/>
        <w:rPr>
          <w:rFonts w:ascii="仿宋" w:hAnsi="仿宋" w:eastAsia="仿宋"/>
          <w:b/>
          <w:sz w:val="24"/>
          <w:szCs w:val="24"/>
          <w:lang w:eastAsia="zh-CN"/>
        </w:rPr>
      </w:pPr>
    </w:p>
    <w:p>
      <w:pPr>
        <w:spacing w:before="120" w:beforeLines="50" w:line="440" w:lineRule="exact"/>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第六条：合同服务费用及支付方式</w:t>
      </w:r>
    </w:p>
    <w:p>
      <w:pPr>
        <w:spacing w:before="120" w:beforeLines="50" w:line="440" w:lineRule="exact"/>
        <w:ind w:firstLine="480" w:firstLineChars="200"/>
        <w:rPr>
          <w:rFonts w:ascii="仿宋" w:hAnsi="仿宋" w:eastAsia="仿宋"/>
          <w:color w:val="000000"/>
          <w:sz w:val="24"/>
          <w:szCs w:val="24"/>
          <w:lang w:eastAsia="zh-CN"/>
        </w:rPr>
      </w:pPr>
      <w:r>
        <w:rPr>
          <w:rFonts w:hint="eastAsia" w:ascii="仿宋" w:hAnsi="仿宋" w:eastAsia="仿宋"/>
          <w:color w:val="000000"/>
          <w:sz w:val="24"/>
          <w:szCs w:val="24"/>
          <w:lang w:eastAsia="zh-CN"/>
        </w:rPr>
        <w:t>一、</w:t>
      </w:r>
      <w:r>
        <w:rPr>
          <w:rFonts w:hint="eastAsia" w:ascii="仿宋" w:hAnsi="仿宋" w:eastAsia="仿宋" w:cs="Times New Roman"/>
          <w:bCs/>
          <w:sz w:val="24"/>
          <w:szCs w:val="24"/>
          <w:lang w:eastAsia="zh-CN"/>
        </w:rPr>
        <w:t>合同服务费：（人民币大写）</w:t>
      </w:r>
      <w:r>
        <w:rPr>
          <w:rFonts w:ascii="仿宋" w:hAnsi="仿宋" w:eastAsia="仿宋" w:cs="Times New Roman"/>
          <w:bCs/>
          <w:sz w:val="24"/>
          <w:szCs w:val="24"/>
          <w:u w:val="single"/>
          <w:lang w:eastAsia="zh-CN"/>
        </w:rPr>
        <w:t>XXXX</w:t>
      </w:r>
      <w:r>
        <w:rPr>
          <w:rFonts w:hint="eastAsia" w:ascii="仿宋" w:hAnsi="仿宋" w:eastAsia="仿宋" w:cs="Times New Roman"/>
          <w:bCs/>
          <w:sz w:val="24"/>
          <w:szCs w:val="24"/>
          <w:u w:val="single"/>
          <w:lang w:eastAsia="zh-CN"/>
        </w:rPr>
        <w:t>（</w:t>
      </w:r>
      <w:r>
        <w:rPr>
          <w:rFonts w:ascii="仿宋" w:hAnsi="仿宋" w:eastAsia="仿宋" w:cs="Times New Roman"/>
          <w:bCs/>
          <w:sz w:val="24"/>
          <w:szCs w:val="24"/>
          <w:u w:val="single"/>
          <w:lang w:eastAsia="zh-CN"/>
        </w:rPr>
        <w:t>￥XXXX元）,</w:t>
      </w:r>
      <w:r>
        <w:rPr>
          <w:rFonts w:ascii="仿宋" w:hAnsi="仿宋" w:eastAsia="仿宋"/>
          <w:sz w:val="24"/>
          <w:szCs w:val="24"/>
          <w:lang w:eastAsia="zh-CN"/>
        </w:rPr>
        <w:t>乙方为甲方提供</w:t>
      </w:r>
      <w:r>
        <w:rPr>
          <w:rFonts w:hint="eastAsia" w:ascii="仿宋" w:hAnsi="仿宋" w:eastAsia="仿宋"/>
          <w:sz w:val="24"/>
          <w:szCs w:val="24"/>
          <w:lang w:eastAsia="zh-CN"/>
        </w:rPr>
        <w:t>服务所发生之食、宿、差旅等费用，已包含在本费用中，不再另外计取。乙</w:t>
      </w:r>
      <w:r>
        <w:rPr>
          <w:rFonts w:ascii="仿宋" w:hAnsi="仿宋" w:eastAsia="仿宋"/>
          <w:sz w:val="24"/>
          <w:szCs w:val="24"/>
          <w:lang w:eastAsia="zh-CN"/>
        </w:rPr>
        <w:t>方</w:t>
      </w:r>
      <w:r>
        <w:rPr>
          <w:rFonts w:hint="eastAsia" w:ascii="仿宋" w:hAnsi="仿宋" w:eastAsia="仿宋"/>
          <w:sz w:val="24"/>
          <w:szCs w:val="24"/>
          <w:lang w:eastAsia="zh-CN"/>
        </w:rPr>
        <w:t>向建设单位开具云南省医疗专业票据；</w:t>
      </w:r>
    </w:p>
    <w:p>
      <w:pPr>
        <w:spacing w:before="120" w:beforeLines="50" w:line="440" w:lineRule="exact"/>
        <w:ind w:firstLine="480" w:firstLineChars="200"/>
        <w:rPr>
          <w:rFonts w:ascii="仿宋" w:hAnsi="仿宋" w:eastAsia="仿宋"/>
          <w:color w:val="000000"/>
          <w:sz w:val="24"/>
          <w:szCs w:val="24"/>
          <w:lang w:eastAsia="zh-CN"/>
        </w:rPr>
      </w:pPr>
      <w:r>
        <w:rPr>
          <w:rFonts w:hint="eastAsia" w:ascii="仿宋" w:hAnsi="仿宋" w:eastAsia="仿宋"/>
          <w:color w:val="000000"/>
          <w:sz w:val="24"/>
          <w:szCs w:val="24"/>
          <w:lang w:eastAsia="zh-CN"/>
        </w:rPr>
        <w:t>1</w:t>
      </w:r>
      <w:r>
        <w:rPr>
          <w:rFonts w:ascii="仿宋" w:hAnsi="仿宋" w:eastAsia="仿宋"/>
          <w:color w:val="000000"/>
          <w:sz w:val="24"/>
          <w:szCs w:val="24"/>
          <w:lang w:eastAsia="zh-CN"/>
        </w:rPr>
        <w:t>.</w:t>
      </w:r>
      <w:r>
        <w:rPr>
          <w:rFonts w:hint="eastAsia" w:ascii="仿宋" w:hAnsi="仿宋" w:eastAsia="仿宋"/>
          <w:color w:val="000000"/>
          <w:sz w:val="24"/>
          <w:szCs w:val="24"/>
          <w:lang w:eastAsia="zh-CN"/>
        </w:rPr>
        <w:t>甲方按体检人数和体检项目向乙方支付体检费约   元（大写：   ），最终按实际体检套餐和体检人数结算。</w:t>
      </w:r>
    </w:p>
    <w:p>
      <w:pPr>
        <w:spacing w:before="120" w:beforeLines="50" w:line="440" w:lineRule="exact"/>
        <w:ind w:firstLine="480" w:firstLineChars="200"/>
        <w:rPr>
          <w:rFonts w:ascii="仿宋" w:hAnsi="仿宋" w:eastAsia="仿宋"/>
          <w:color w:val="000000"/>
          <w:sz w:val="24"/>
          <w:szCs w:val="24"/>
          <w:lang w:eastAsia="zh-CN"/>
        </w:rPr>
      </w:pPr>
      <w:r>
        <w:rPr>
          <w:rFonts w:ascii="仿宋" w:hAnsi="仿宋" w:eastAsia="仿宋"/>
          <w:color w:val="000000"/>
          <w:sz w:val="24"/>
          <w:szCs w:val="24"/>
          <w:lang w:eastAsia="zh-CN"/>
        </w:rPr>
        <w:t>2.</w:t>
      </w:r>
      <w:r>
        <w:rPr>
          <w:rFonts w:hint="eastAsia" w:ascii="仿宋" w:hAnsi="仿宋" w:eastAsia="仿宋"/>
          <w:color w:val="000000"/>
          <w:sz w:val="24"/>
          <w:szCs w:val="24"/>
          <w:lang w:eastAsia="zh-CN"/>
        </w:rPr>
        <w:t>未经对方同意，任何一方均不得单方改变体检项目和体检费用。</w:t>
      </w:r>
    </w:p>
    <w:p>
      <w:pPr>
        <w:snapToGrid w:val="0"/>
        <w:spacing w:line="360" w:lineRule="auto"/>
        <w:ind w:left="575"/>
        <w:rPr>
          <w:rFonts w:ascii="仿宋" w:hAnsi="仿宋" w:eastAsia="仿宋"/>
          <w:color w:val="000000"/>
          <w:sz w:val="24"/>
          <w:szCs w:val="24"/>
          <w:lang w:eastAsia="zh-CN"/>
        </w:rPr>
      </w:pPr>
      <w:r>
        <w:rPr>
          <w:rFonts w:hint="eastAsia" w:ascii="仿宋" w:hAnsi="仿宋" w:eastAsia="仿宋"/>
          <w:color w:val="000000"/>
          <w:sz w:val="24"/>
          <w:szCs w:val="24"/>
          <w:lang w:eastAsia="zh-CN"/>
        </w:rPr>
        <w:t>二、费用支付</w:t>
      </w:r>
    </w:p>
    <w:p>
      <w:pPr>
        <w:snapToGrid w:val="0"/>
        <w:spacing w:line="360" w:lineRule="auto"/>
        <w:ind w:left="575"/>
        <w:rPr>
          <w:rFonts w:ascii="仿宋" w:hAnsi="仿宋" w:eastAsia="仿宋"/>
          <w:sz w:val="24"/>
          <w:szCs w:val="24"/>
          <w:u w:val="single"/>
          <w:lang w:eastAsia="zh-CN"/>
        </w:rPr>
      </w:pPr>
      <w:r>
        <w:rPr>
          <w:rFonts w:hint="eastAsia" w:ascii="仿宋" w:hAnsi="仿宋" w:eastAsia="仿宋"/>
          <w:sz w:val="24"/>
          <w:szCs w:val="24"/>
          <w:lang w:eastAsia="zh-CN"/>
        </w:rPr>
        <w:t>1</w:t>
      </w:r>
      <w:r>
        <w:rPr>
          <w:rFonts w:ascii="仿宋" w:hAnsi="仿宋" w:eastAsia="仿宋"/>
          <w:sz w:val="24"/>
          <w:szCs w:val="24"/>
          <w:lang w:eastAsia="zh-CN"/>
        </w:rPr>
        <w:t>.</w:t>
      </w:r>
      <w:r>
        <w:rPr>
          <w:rFonts w:hint="eastAsia" w:ascii="仿宋" w:hAnsi="仿宋" w:eastAsia="仿宋"/>
          <w:sz w:val="24"/>
          <w:szCs w:val="24"/>
          <w:lang w:eastAsia="zh-CN"/>
        </w:rPr>
        <w:t>支付方式：</w:t>
      </w:r>
      <w:r>
        <w:rPr>
          <w:rFonts w:hint="eastAsia" w:ascii="仿宋" w:hAnsi="仿宋" w:eastAsia="仿宋"/>
          <w:sz w:val="24"/>
          <w:szCs w:val="24"/>
          <w:u w:val="single"/>
          <w:lang w:eastAsia="zh-CN"/>
        </w:rPr>
        <w:t>乙方</w:t>
      </w:r>
      <w:r>
        <w:rPr>
          <w:rFonts w:ascii="仿宋" w:hAnsi="仿宋" w:eastAsia="仿宋"/>
          <w:sz w:val="24"/>
          <w:szCs w:val="24"/>
          <w:u w:val="single"/>
          <w:lang w:eastAsia="zh-CN"/>
        </w:rPr>
        <w:t>完成</w:t>
      </w:r>
      <w:r>
        <w:rPr>
          <w:rFonts w:hint="eastAsia" w:ascii="仿宋" w:hAnsi="仿宋" w:eastAsia="仿宋"/>
          <w:sz w:val="24"/>
          <w:szCs w:val="24"/>
          <w:u w:val="single"/>
          <w:lang w:eastAsia="zh-CN"/>
        </w:rPr>
        <w:t>相应体检</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合同义务并向</w:t>
      </w:r>
      <w:r>
        <w:rPr>
          <w:rFonts w:hint="eastAsia" w:ascii="仿宋" w:hAnsi="仿宋" w:eastAsia="仿宋"/>
          <w:sz w:val="24"/>
          <w:szCs w:val="24"/>
          <w:u w:val="single"/>
          <w:lang w:eastAsia="zh-CN"/>
        </w:rPr>
        <w:t>甲方</w:t>
      </w:r>
      <w:r>
        <w:rPr>
          <w:rFonts w:ascii="仿宋" w:hAnsi="仿宋" w:eastAsia="仿宋"/>
          <w:sz w:val="24"/>
          <w:szCs w:val="24"/>
          <w:u w:val="single"/>
          <w:lang w:eastAsia="zh-CN"/>
        </w:rPr>
        <w:t>开具相应</w:t>
      </w:r>
      <w:r>
        <w:rPr>
          <w:rFonts w:hint="eastAsia" w:ascii="仿宋" w:hAnsi="仿宋" w:eastAsia="仿宋"/>
          <w:sz w:val="24"/>
          <w:szCs w:val="24"/>
          <w:u w:val="single"/>
          <w:lang w:eastAsia="zh-CN"/>
        </w:rPr>
        <w:t>合规的云南省医疗专用票据</w:t>
      </w:r>
      <w:r>
        <w:rPr>
          <w:rFonts w:ascii="仿宋" w:hAnsi="仿宋" w:eastAsia="仿宋"/>
          <w:sz w:val="24"/>
          <w:szCs w:val="24"/>
          <w:u w:val="single"/>
          <w:lang w:eastAsia="zh-CN"/>
        </w:rPr>
        <w:t>后</w:t>
      </w:r>
      <w:r>
        <w:rPr>
          <w:rFonts w:hint="eastAsia" w:ascii="仿宋" w:hAnsi="仿宋" w:eastAsia="仿宋"/>
          <w:sz w:val="24"/>
          <w:szCs w:val="24"/>
          <w:u w:val="single"/>
          <w:lang w:eastAsia="zh-CN"/>
        </w:rPr>
        <w:t>，甲方向乙方一次性支付相应体检</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对应合同金额</w:t>
      </w:r>
      <w:r>
        <w:rPr>
          <w:rFonts w:hint="eastAsia" w:ascii="仿宋" w:hAnsi="仿宋" w:eastAsia="仿宋"/>
          <w:sz w:val="24"/>
          <w:szCs w:val="24"/>
          <w:lang w:eastAsia="zh-CN"/>
        </w:rPr>
        <w:t>。</w:t>
      </w:r>
    </w:p>
    <w:p>
      <w:pPr>
        <w:spacing w:before="120" w:beforeLines="50" w:line="440" w:lineRule="exact"/>
        <w:ind w:firstLine="480" w:firstLineChars="200"/>
        <w:rPr>
          <w:rFonts w:ascii="仿宋" w:hAnsi="仿宋" w:eastAsia="仿宋"/>
          <w:color w:val="000000"/>
          <w:sz w:val="24"/>
          <w:szCs w:val="24"/>
          <w:lang w:eastAsia="zh-CN"/>
        </w:rPr>
      </w:pPr>
      <w:r>
        <w:rPr>
          <w:rFonts w:hint="eastAsia" w:ascii="仿宋" w:hAnsi="仿宋" w:eastAsia="仿宋"/>
          <w:color w:val="000000"/>
          <w:sz w:val="24"/>
          <w:szCs w:val="24"/>
          <w:lang w:eastAsia="zh-CN"/>
        </w:rPr>
        <w:t>1.</w:t>
      </w:r>
      <w:r>
        <w:rPr>
          <w:rFonts w:ascii="仿宋" w:hAnsi="仿宋" w:eastAsia="仿宋"/>
          <w:color w:val="000000"/>
          <w:sz w:val="24"/>
          <w:szCs w:val="24"/>
          <w:lang w:eastAsia="zh-CN"/>
        </w:rPr>
        <w:t>1</w:t>
      </w:r>
      <w:r>
        <w:rPr>
          <w:rFonts w:hint="eastAsia" w:ascii="仿宋" w:hAnsi="仿宋" w:eastAsia="仿宋"/>
          <w:color w:val="000000"/>
          <w:sz w:val="24"/>
          <w:szCs w:val="24"/>
          <w:lang w:eastAsia="zh-CN"/>
        </w:rPr>
        <w:t>甲方按下列期限将体检费转账支付到乙方的账户上。</w:t>
      </w:r>
    </w:p>
    <w:p>
      <w:pPr>
        <w:spacing w:before="120" w:beforeLines="50" w:line="440" w:lineRule="exact"/>
        <w:ind w:firstLine="480" w:firstLineChars="200"/>
        <w:rPr>
          <w:rFonts w:ascii="仿宋" w:hAnsi="仿宋" w:eastAsia="仿宋"/>
          <w:color w:val="000000"/>
          <w:sz w:val="24"/>
          <w:szCs w:val="24"/>
          <w:lang w:eastAsia="zh-CN"/>
        </w:rPr>
      </w:pPr>
      <w:r>
        <w:rPr>
          <w:rFonts w:ascii="仿宋" w:hAnsi="仿宋" w:eastAsia="仿宋"/>
          <w:color w:val="000000"/>
          <w:sz w:val="24"/>
          <w:szCs w:val="24"/>
          <w:lang w:eastAsia="zh-CN"/>
        </w:rPr>
        <w:t>1.2</w:t>
      </w:r>
      <w:r>
        <w:rPr>
          <w:rFonts w:hint="eastAsia" w:ascii="仿宋" w:hAnsi="仿宋" w:eastAsia="仿宋"/>
          <w:color w:val="000000"/>
          <w:sz w:val="24"/>
          <w:szCs w:val="24"/>
          <w:lang w:eastAsia="zh-CN"/>
        </w:rPr>
        <w:t>乙方于体检结束后向甲方开具云南省医疗专用票据，按实际体检人数结算，甲方应于收到发票后30个工作日内向乙方支付体检费用。</w:t>
      </w:r>
    </w:p>
    <w:p>
      <w:pPr>
        <w:spacing w:before="120" w:beforeLines="50" w:line="440" w:lineRule="exact"/>
        <w:ind w:firstLine="480" w:firstLineChars="200"/>
        <w:rPr>
          <w:rFonts w:ascii="仿宋" w:hAnsi="仿宋" w:eastAsia="仿宋"/>
          <w:sz w:val="24"/>
          <w:szCs w:val="24"/>
          <w:lang w:val="zh-CN" w:eastAsia="zh-CN"/>
        </w:rPr>
      </w:pPr>
      <w:r>
        <w:rPr>
          <w:rFonts w:ascii="仿宋" w:hAnsi="仿宋" w:eastAsia="仿宋"/>
          <w:sz w:val="24"/>
          <w:szCs w:val="24"/>
          <w:lang w:eastAsia="zh-CN"/>
        </w:rPr>
        <w:t>1.3</w:t>
      </w:r>
      <w:r>
        <w:rPr>
          <w:rFonts w:hint="eastAsia" w:ascii="仿宋" w:hAnsi="仿宋" w:eastAsia="仿宋"/>
          <w:sz w:val="24"/>
          <w:szCs w:val="24"/>
          <w:lang w:val="zh-CN" w:eastAsia="zh-CN"/>
        </w:rPr>
        <w:t>本协议签署后，全部体检完成后或者合作期到期后（以最先到期的时间为准），甲方根据实际参检人数及对应的体检套餐价格同□乙方/□各体检门店结算。</w:t>
      </w:r>
    </w:p>
    <w:p>
      <w:pPr>
        <w:spacing w:before="120" w:beforeLines="50" w:line="440" w:lineRule="exact"/>
        <w:ind w:firstLine="480" w:firstLineChars="200"/>
        <w:rPr>
          <w:rFonts w:ascii="仿宋" w:hAnsi="仿宋" w:eastAsia="仿宋"/>
          <w:sz w:val="24"/>
          <w:szCs w:val="24"/>
          <w:lang w:eastAsia="zh-CN"/>
        </w:rPr>
      </w:pPr>
      <w:r>
        <w:rPr>
          <w:rFonts w:ascii="仿宋" w:hAnsi="仿宋" w:eastAsia="仿宋"/>
          <w:sz w:val="24"/>
          <w:szCs w:val="24"/>
          <w:lang w:val="zh-CN" w:eastAsia="zh-CN"/>
        </w:rPr>
        <w:t>1.</w:t>
      </w:r>
      <w:r>
        <w:rPr>
          <w:rFonts w:hint="eastAsia" w:ascii="仿宋" w:hAnsi="仿宋" w:eastAsia="仿宋"/>
          <w:sz w:val="24"/>
          <w:szCs w:val="24"/>
          <w:lang w:val="zh-CN" w:eastAsia="zh-CN"/>
        </w:rPr>
        <w:t>4</w:t>
      </w:r>
      <w:r>
        <w:rPr>
          <w:rFonts w:hint="eastAsia" w:ascii="仿宋" w:hAnsi="仿宋" w:eastAsia="仿宋"/>
          <w:sz w:val="24"/>
          <w:szCs w:val="24"/>
          <w:lang w:eastAsia="zh-CN"/>
        </w:rPr>
        <w:t>若甲方体检时间超过3个月的，则自乙方收到甲方支付的预付款（若有）之日起，每月根据实际参检的人数及对应的体检套餐价格与</w:t>
      </w:r>
      <w:r>
        <w:rPr>
          <w:rFonts w:hint="eastAsia" w:ascii="仿宋" w:hAnsi="仿宋" w:eastAsia="仿宋"/>
          <w:sz w:val="24"/>
          <w:szCs w:val="24"/>
          <w:lang w:val="zh-CN" w:eastAsia="zh-CN"/>
        </w:rPr>
        <w:t>□乙方/□各体检门店</w:t>
      </w:r>
      <w:r>
        <w:rPr>
          <w:rFonts w:hint="eastAsia" w:ascii="仿宋" w:hAnsi="仿宋" w:eastAsia="仿宋"/>
          <w:sz w:val="24"/>
          <w:szCs w:val="24"/>
          <w:lang w:eastAsia="zh-CN"/>
        </w:rPr>
        <w:t>进行对账结算，每月5日进行对账，并于对账完成后5日内支付当月对账款。</w:t>
      </w:r>
    </w:p>
    <w:p>
      <w:pPr>
        <w:spacing w:before="120" w:beforeLines="50" w:line="440" w:lineRule="exact"/>
        <w:ind w:firstLine="480" w:firstLineChars="200"/>
        <w:rPr>
          <w:rFonts w:ascii="仿宋" w:hAnsi="仿宋" w:eastAsia="仿宋"/>
          <w:sz w:val="24"/>
          <w:szCs w:val="24"/>
          <w:lang w:val="zh-CN" w:eastAsia="zh-CN"/>
        </w:rPr>
      </w:pPr>
      <w:r>
        <w:rPr>
          <w:rFonts w:ascii="仿宋" w:hAnsi="仿宋" w:eastAsia="仿宋"/>
          <w:sz w:val="24"/>
          <w:szCs w:val="24"/>
          <w:lang w:eastAsia="zh-CN"/>
        </w:rPr>
        <w:t>1.</w:t>
      </w:r>
      <w:r>
        <w:rPr>
          <w:rFonts w:hint="eastAsia" w:ascii="仿宋" w:hAnsi="仿宋" w:eastAsia="仿宋"/>
          <w:sz w:val="24"/>
          <w:szCs w:val="24"/>
          <w:lang w:eastAsia="zh-CN"/>
        </w:rPr>
        <w:t>5若在体检过程中因部分受检者的体检事宜或者部分金额争议发生纠纷的，甲方不得因此拖延与</w:t>
      </w:r>
      <w:r>
        <w:rPr>
          <w:rFonts w:hint="eastAsia" w:ascii="仿宋" w:hAnsi="仿宋" w:eastAsia="仿宋"/>
          <w:sz w:val="24"/>
          <w:szCs w:val="24"/>
          <w:lang w:val="zh-CN" w:eastAsia="zh-CN"/>
        </w:rPr>
        <w:t>乙方和/或各体检门店</w:t>
      </w:r>
      <w:r>
        <w:rPr>
          <w:rFonts w:hint="eastAsia" w:ascii="仿宋" w:hAnsi="仿宋" w:eastAsia="仿宋"/>
          <w:sz w:val="24"/>
          <w:szCs w:val="24"/>
          <w:lang w:eastAsia="zh-CN"/>
        </w:rPr>
        <w:t>的结算，甲方仍应就无争议部分的金额按照上述约定予以支付。尚有争议的款项，待双方确认后进行支付。</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三、乙方收款账户信息如下：</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开 户 名  ：</w:t>
      </w:r>
      <w:r>
        <w:rPr>
          <w:rFonts w:hint="eastAsia" w:ascii="仿宋" w:hAnsi="仿宋" w:eastAsia="仿宋"/>
          <w:sz w:val="24"/>
          <w:szCs w:val="24"/>
          <w:u w:val="single"/>
          <w:lang w:val="zh-CN" w:eastAsia="zh-CN"/>
        </w:rPr>
        <w:t xml:space="preserve">                   </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开 户 行  ：</w:t>
      </w:r>
      <w:r>
        <w:rPr>
          <w:rFonts w:hint="eastAsia" w:ascii="仿宋" w:hAnsi="仿宋" w:eastAsia="仿宋"/>
          <w:sz w:val="24"/>
          <w:szCs w:val="24"/>
          <w:u w:val="single"/>
          <w:lang w:val="zh-CN" w:eastAsia="zh-CN"/>
        </w:rPr>
        <w:t xml:space="preserve">                   </w:t>
      </w:r>
    </w:p>
    <w:p>
      <w:pPr>
        <w:spacing w:before="120" w:beforeLines="50" w:line="440" w:lineRule="exact"/>
        <w:ind w:firstLine="480" w:firstLineChars="200"/>
        <w:rPr>
          <w:rFonts w:ascii="仿宋" w:hAnsi="仿宋" w:eastAsia="仿宋"/>
          <w:sz w:val="24"/>
          <w:szCs w:val="24"/>
          <w:u w:val="single"/>
          <w:lang w:val="zh-CN" w:eastAsia="zh-CN"/>
        </w:rPr>
      </w:pPr>
      <w:r>
        <w:rPr>
          <w:rFonts w:hint="eastAsia" w:ascii="仿宋" w:hAnsi="仿宋" w:eastAsia="仿宋"/>
          <w:sz w:val="24"/>
          <w:szCs w:val="24"/>
          <w:lang w:val="zh-CN" w:eastAsia="zh-CN"/>
        </w:rPr>
        <w:t>银行帐号  ：</w:t>
      </w:r>
      <w:r>
        <w:rPr>
          <w:rFonts w:hint="eastAsia" w:ascii="仿宋" w:hAnsi="仿宋" w:eastAsia="仿宋"/>
          <w:sz w:val="24"/>
          <w:szCs w:val="24"/>
          <w:u w:val="single"/>
          <w:lang w:val="zh-CN" w:eastAsia="zh-CN"/>
        </w:rPr>
        <w:t xml:space="preserve">                    </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四、乙方和/或各体检门店在收到甲方支付的体检费用后</w:t>
      </w:r>
      <w:r>
        <w:rPr>
          <w:rFonts w:hint="eastAsia" w:ascii="仿宋" w:hAnsi="仿宋" w:eastAsia="仿宋"/>
          <w:sz w:val="24"/>
          <w:szCs w:val="24"/>
          <w:u w:val="single"/>
          <w:lang w:val="zh-CN" w:eastAsia="zh-CN"/>
        </w:rPr>
        <w:t xml:space="preserve">    </w:t>
      </w:r>
      <w:r>
        <w:rPr>
          <w:rFonts w:hint="eastAsia" w:ascii="仿宋" w:hAnsi="仿宋" w:eastAsia="仿宋"/>
          <w:sz w:val="24"/>
          <w:szCs w:val="24"/>
          <w:lang w:val="zh-CN" w:eastAsia="zh-CN"/>
        </w:rPr>
        <w:t>内，由乙方和/或各体检门店按以下第【1 】种方式向甲方开具发票：</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1.开具合规的云南省医疗专用票据，发票内容为：</w:t>
      </w:r>
      <w:r>
        <w:rPr>
          <w:rFonts w:hint="eastAsia" w:ascii="仿宋" w:hAnsi="仿宋" w:eastAsia="仿宋"/>
          <w:sz w:val="24"/>
          <w:szCs w:val="24"/>
          <w:u w:val="single"/>
          <w:lang w:val="zh-CN" w:eastAsia="zh-CN"/>
        </w:rPr>
        <w:t xml:space="preserve"> 体检费     </w:t>
      </w:r>
      <w:r>
        <w:rPr>
          <w:rFonts w:hint="eastAsia" w:ascii="仿宋" w:hAnsi="仿宋" w:eastAsia="仿宋"/>
          <w:sz w:val="24"/>
          <w:szCs w:val="24"/>
          <w:lang w:val="zh-CN" w:eastAsia="zh-CN"/>
        </w:rPr>
        <w:t>。</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2</w:t>
      </w:r>
      <w:r>
        <w:rPr>
          <w:rFonts w:ascii="仿宋" w:hAnsi="仿宋" w:eastAsia="仿宋"/>
          <w:sz w:val="24"/>
          <w:szCs w:val="24"/>
          <w:lang w:val="zh-CN" w:eastAsia="zh-CN"/>
        </w:rPr>
        <w:t>.</w:t>
      </w:r>
      <w:r>
        <w:rPr>
          <w:rFonts w:hint="eastAsia" w:ascii="仿宋" w:hAnsi="仿宋" w:eastAsia="仿宋"/>
          <w:sz w:val="24"/>
          <w:szCs w:val="24"/>
          <w:lang w:val="zh-CN" w:eastAsia="zh-CN"/>
        </w:rPr>
        <w:t>开具税率为【 】%的增值税专用发票，发票内容为：</w:t>
      </w:r>
      <w:r>
        <w:rPr>
          <w:rFonts w:hint="eastAsia" w:ascii="仿宋" w:hAnsi="仿宋" w:eastAsia="仿宋"/>
          <w:sz w:val="24"/>
          <w:szCs w:val="24"/>
          <w:u w:val="single"/>
          <w:lang w:val="zh-CN" w:eastAsia="zh-CN"/>
        </w:rPr>
        <w:t xml:space="preserve">      </w:t>
      </w:r>
      <w:r>
        <w:rPr>
          <w:rFonts w:hint="eastAsia" w:ascii="仿宋" w:hAnsi="仿宋" w:eastAsia="仿宋"/>
          <w:sz w:val="24"/>
          <w:szCs w:val="24"/>
          <w:lang w:val="zh-CN" w:eastAsia="zh-CN"/>
        </w:rPr>
        <w:t>。</w:t>
      </w:r>
    </w:p>
    <w:p>
      <w:pPr>
        <w:spacing w:before="120" w:beforeLines="50" w:line="440" w:lineRule="exact"/>
        <w:ind w:firstLine="480" w:firstLineChars="200"/>
        <w:rPr>
          <w:rFonts w:ascii="仿宋" w:hAnsi="仿宋" w:eastAsia="仿宋"/>
          <w:sz w:val="24"/>
          <w:szCs w:val="24"/>
          <w:lang w:eastAsia="zh-CN"/>
        </w:rPr>
      </w:pPr>
      <w:r>
        <w:rPr>
          <w:rFonts w:hint="eastAsia" w:ascii="仿宋" w:hAnsi="仿宋" w:eastAsia="仿宋"/>
          <w:sz w:val="24"/>
          <w:szCs w:val="24"/>
          <w:lang w:val="zh-CN" w:eastAsia="zh-CN"/>
        </w:rPr>
        <w:t>3</w:t>
      </w:r>
      <w:r>
        <w:rPr>
          <w:rFonts w:ascii="仿宋" w:hAnsi="仿宋" w:eastAsia="仿宋"/>
          <w:sz w:val="24"/>
          <w:szCs w:val="24"/>
          <w:lang w:val="zh-CN" w:eastAsia="zh-CN"/>
        </w:rPr>
        <w:t>.</w:t>
      </w:r>
      <w:r>
        <w:rPr>
          <w:rFonts w:hint="eastAsia" w:ascii="仿宋" w:hAnsi="仿宋" w:eastAsia="仿宋"/>
          <w:sz w:val="24"/>
          <w:szCs w:val="24"/>
          <w:lang w:eastAsia="zh-CN"/>
        </w:rPr>
        <w:t>因国家税收政策变化导致约定开票税率发生变化的，付款金额按照不含税合同金额</w:t>
      </w:r>
      <w:r>
        <w:rPr>
          <w:rFonts w:ascii="仿宋" w:hAnsi="仿宋" w:eastAsia="仿宋"/>
          <w:sz w:val="24"/>
          <w:szCs w:val="24"/>
          <w:lang w:eastAsia="zh-CN"/>
        </w:rPr>
        <w:t>*新税率执行</w:t>
      </w:r>
    </w:p>
    <w:p>
      <w:pPr>
        <w:spacing w:before="120" w:beforeLines="50" w:line="44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五、体检服务款按□支票 /□银行转帐/□其他方式进行结算，甲方应按照合同约定的期限支付体检费用，逾期支付的，以应付未付额为基数，按每日1‰向乙方承担违约金。</w:t>
      </w:r>
    </w:p>
    <w:p>
      <w:pPr>
        <w:spacing w:before="120" w:beforeLines="50" w:line="44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六、因甲方原因或受检者个人原因在预约后放弃体检的（包括本协议第一条第四款或第五款约定情形的）或只体检约定项目内容中的部分项目，均视为甲方自愿放弃，该等人员列入实际参检人数结算，该等项目按约定项目结算，乙方不退补或降低相关体检费用。</w:t>
      </w:r>
    </w:p>
    <w:p>
      <w:pPr>
        <w:snapToGrid w:val="0"/>
        <w:spacing w:line="360" w:lineRule="auto"/>
        <w:ind w:left="971"/>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第七条：</w:t>
      </w:r>
      <w:r>
        <w:rPr>
          <w:rFonts w:ascii="仿宋" w:hAnsi="仿宋" w:eastAsia="仿宋"/>
          <w:b/>
          <w:sz w:val="24"/>
          <w:szCs w:val="24"/>
          <w:lang w:eastAsia="zh-CN"/>
        </w:rPr>
        <w:t>保密义务生效</w:t>
      </w:r>
    </w:p>
    <w:p>
      <w:pPr>
        <w:snapToGrid w:val="0"/>
        <w:spacing w:line="360" w:lineRule="auto"/>
        <w:ind w:left="567"/>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w:t>
      </w:r>
      <w:r>
        <w:rPr>
          <w:rFonts w:hint="eastAsia" w:ascii="仿宋" w:hAnsi="仿宋" w:eastAsia="仿宋"/>
          <w:sz w:val="24"/>
          <w:szCs w:val="24"/>
          <w:lang w:eastAsia="zh-CN"/>
        </w:rPr>
        <w:t>甲、乙双方在本合同有效期内及本合同有效期届满或终止之日起的</w:t>
      </w:r>
      <w:r>
        <w:rPr>
          <w:rFonts w:ascii="仿宋" w:hAnsi="仿宋" w:eastAsia="仿宋"/>
          <w:sz w:val="24"/>
          <w:szCs w:val="24"/>
          <w:lang w:eastAsia="zh-CN"/>
        </w:rPr>
        <w:t>5</w:t>
      </w:r>
      <w:r>
        <w:rPr>
          <w:rFonts w:hint="eastAsia" w:ascii="仿宋" w:hAnsi="仿宋" w:eastAsia="仿宋"/>
          <w:sz w:val="24"/>
          <w:szCs w:val="24"/>
          <w:lang w:eastAsia="zh-CN"/>
        </w:rPr>
        <w:t>年</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内应严格保守对方商业秘密。未经双方书面同意不得将保密信息对外发布或披露、提供给任何第三方。</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本条在本合同终止或解除后仍继续有效。</w:t>
      </w:r>
    </w:p>
    <w:p>
      <w:pPr>
        <w:tabs>
          <w:tab w:val="left" w:pos="991"/>
        </w:tabs>
        <w:snapToGrid w:val="0"/>
        <w:spacing w:line="360" w:lineRule="auto"/>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第八条：违约与争议</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8.1</w:t>
      </w:r>
      <w:r>
        <w:rPr>
          <w:rFonts w:hint="eastAsia" w:ascii="仿宋" w:hAnsi="仿宋" w:eastAsia="仿宋"/>
          <w:sz w:val="24"/>
          <w:szCs w:val="24"/>
          <w:lang w:eastAsia="zh-CN"/>
        </w:rPr>
        <w:t>未按照本合同约定的履行期限完成工作成果的，</w:t>
      </w:r>
      <w:r>
        <w:rPr>
          <w:rFonts w:ascii="仿宋" w:hAnsi="仿宋" w:eastAsia="仿宋"/>
          <w:sz w:val="24"/>
          <w:szCs w:val="24"/>
          <w:lang w:eastAsia="zh-CN"/>
        </w:rPr>
        <w:t>每延迟1日支付违约金</w:t>
      </w:r>
      <w:r>
        <w:rPr>
          <w:rFonts w:ascii="仿宋" w:hAnsi="仿宋" w:eastAsia="仿宋"/>
          <w:sz w:val="24"/>
          <w:szCs w:val="24"/>
          <w:u w:val="single"/>
          <w:lang w:eastAsia="zh-CN"/>
        </w:rPr>
        <w:t xml:space="preserve">    </w:t>
      </w:r>
      <w:r>
        <w:rPr>
          <w:rFonts w:ascii="仿宋" w:hAnsi="仿宋" w:eastAsia="仿宋"/>
          <w:sz w:val="24"/>
          <w:szCs w:val="24"/>
          <w:lang w:eastAsia="zh-CN"/>
        </w:rPr>
        <w:t>元</w:t>
      </w:r>
      <w:r>
        <w:rPr>
          <w:rFonts w:hint="eastAsia" w:ascii="仿宋" w:hAnsi="仿宋" w:eastAsia="仿宋"/>
          <w:sz w:val="24"/>
          <w:szCs w:val="24"/>
          <w:lang w:eastAsia="zh-CN"/>
        </w:rPr>
        <w:t>；</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8.2</w:t>
      </w:r>
      <w:r>
        <w:rPr>
          <w:rFonts w:hint="eastAsia" w:ascii="仿宋" w:hAnsi="仿宋" w:eastAsia="仿宋"/>
          <w:sz w:val="24"/>
          <w:szCs w:val="24"/>
          <w:lang w:eastAsia="zh-CN"/>
        </w:rPr>
        <w:t>若在合同执行过程中发生争议，甲乙双方应进行友好协商，若协商不成可向项目</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所在地提出仲裁。</w:t>
      </w:r>
    </w:p>
    <w:p>
      <w:pPr>
        <w:tabs>
          <w:tab w:val="left" w:pos="991"/>
        </w:tabs>
        <w:snapToGrid w:val="0"/>
        <w:spacing w:line="360" w:lineRule="auto"/>
        <w:ind w:firstLine="570"/>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第九条：附则</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9.1</w:t>
      </w:r>
      <w:r>
        <w:rPr>
          <w:rFonts w:hint="eastAsia" w:ascii="仿宋" w:hAnsi="仿宋" w:eastAsia="仿宋"/>
          <w:sz w:val="24"/>
          <w:szCs w:val="24"/>
          <w:lang w:eastAsia="zh-CN"/>
        </w:rPr>
        <w:t>本合同未尽事宜，甲乙双方可另行协商或签订补充协议，所达成的一致意见或协</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议与本合同具有同等效力。</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9.2</w:t>
      </w:r>
      <w:r>
        <w:rPr>
          <w:rFonts w:hint="eastAsia" w:ascii="仿宋" w:hAnsi="仿宋" w:eastAsia="仿宋"/>
          <w:sz w:val="24"/>
          <w:szCs w:val="24"/>
          <w:lang w:eastAsia="zh-CN"/>
        </w:rPr>
        <w:t>本合同经双方加盖公章及法定代表人或委托代表人签名即生效。</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 xml:space="preserve">9.3 </w:t>
      </w:r>
      <w:r>
        <w:rPr>
          <w:rFonts w:hint="eastAsia" w:ascii="仿宋" w:hAnsi="仿宋" w:eastAsia="仿宋"/>
          <w:sz w:val="24"/>
          <w:szCs w:val="24"/>
          <w:lang w:eastAsia="zh-CN"/>
        </w:rPr>
        <w:t>本合同壹式</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份，甲方执</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，乙方执</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份。</w:t>
      </w:r>
      <w:r>
        <w:rPr>
          <w:rFonts w:ascii="仿宋" w:hAnsi="仿宋" w:eastAsia="仿宋"/>
          <w:sz w:val="24"/>
          <w:szCs w:val="24"/>
          <w:lang w:eastAsia="zh-CN"/>
        </w:rPr>
        <w:br w:type="page"/>
      </w:r>
    </w:p>
    <w:p>
      <w:pPr>
        <w:tabs>
          <w:tab w:val="left" w:pos="0"/>
        </w:tabs>
        <w:spacing w:line="360" w:lineRule="auto"/>
        <w:ind w:right="26"/>
        <w:rPr>
          <w:rFonts w:ascii="仿宋" w:hAnsi="仿宋" w:eastAsia="仿宋"/>
          <w:sz w:val="24"/>
          <w:szCs w:val="24"/>
        </w:rPr>
      </w:pPr>
      <w:r>
        <w:rPr>
          <w:rFonts w:hint="eastAsia" w:ascii="仿宋" w:hAnsi="仿宋" w:eastAsia="仿宋"/>
          <w:sz w:val="24"/>
          <w:szCs w:val="24"/>
        </w:rPr>
        <w:t>（本页无正文）</w:t>
      </w:r>
    </w:p>
    <w:p>
      <w:pPr>
        <w:tabs>
          <w:tab w:val="left" w:pos="0"/>
        </w:tabs>
        <w:spacing w:line="360" w:lineRule="auto"/>
        <w:ind w:right="26"/>
        <w:rPr>
          <w:rFonts w:ascii="仿宋" w:hAnsi="仿宋" w:eastAsia="仿宋"/>
          <w:sz w:val="24"/>
          <w:szCs w:val="24"/>
        </w:rPr>
      </w:pPr>
    </w:p>
    <w:tbl>
      <w:tblPr>
        <w:tblStyle w:val="30"/>
        <w:tblW w:w="8789" w:type="dxa"/>
        <w:tblInd w:w="0" w:type="dxa"/>
        <w:tblLayout w:type="autofit"/>
        <w:tblCellMar>
          <w:top w:w="0" w:type="dxa"/>
          <w:left w:w="108" w:type="dxa"/>
          <w:bottom w:w="0" w:type="dxa"/>
          <w:right w:w="108" w:type="dxa"/>
        </w:tblCellMar>
      </w:tblPr>
      <w:tblGrid>
        <w:gridCol w:w="4395"/>
        <w:gridCol w:w="4394"/>
      </w:tblGrid>
      <w:tr>
        <w:tblPrEx>
          <w:tblCellMar>
            <w:top w:w="0" w:type="dxa"/>
            <w:left w:w="108" w:type="dxa"/>
            <w:bottom w:w="0" w:type="dxa"/>
            <w:right w:w="108" w:type="dxa"/>
          </w:tblCellMar>
        </w:tblPrEx>
        <w:trPr>
          <w:trHeight w:val="356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甲方（公章）：</w:t>
            </w:r>
          </w:p>
          <w:p>
            <w:pPr>
              <w:tabs>
                <w:tab w:val="left" w:pos="0"/>
              </w:tabs>
              <w:spacing w:line="360" w:lineRule="auto"/>
              <w:ind w:right="26"/>
              <w:rPr>
                <w:rFonts w:ascii="仿宋" w:hAnsi="仿宋" w:eastAsia="仿宋"/>
                <w:sz w:val="24"/>
                <w:szCs w:val="24"/>
              </w:rPr>
            </w:pPr>
          </w:p>
          <w:p>
            <w:pPr>
              <w:tabs>
                <w:tab w:val="left" w:pos="0"/>
              </w:tabs>
              <w:spacing w:line="360" w:lineRule="auto"/>
              <w:ind w:right="26" w:firstLine="480" w:firstLineChars="200"/>
              <w:rPr>
                <w:rFonts w:ascii="仿宋" w:hAnsi="仿宋" w:eastAsia="仿宋"/>
                <w:sz w:val="24"/>
                <w:szCs w:val="24"/>
              </w:rPr>
            </w:pP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乙方（公章）：</w:t>
            </w:r>
          </w:p>
          <w:p>
            <w:pPr>
              <w:tabs>
                <w:tab w:val="left" w:pos="0"/>
              </w:tabs>
              <w:spacing w:line="360" w:lineRule="auto"/>
              <w:ind w:right="26"/>
              <w:rPr>
                <w:rFonts w:ascii="仿宋" w:hAnsi="仿宋" w:eastAsia="仿宋"/>
                <w:sz w:val="24"/>
                <w:szCs w:val="24"/>
              </w:rPr>
            </w:pPr>
          </w:p>
          <w:p>
            <w:pPr>
              <w:tabs>
                <w:tab w:val="left" w:pos="0"/>
              </w:tabs>
              <w:spacing w:line="360" w:lineRule="auto"/>
              <w:ind w:right="26" w:firstLine="480" w:firstLineChars="200"/>
              <w:rPr>
                <w:rFonts w:ascii="仿宋" w:hAnsi="仿宋" w:eastAsia="仿宋"/>
                <w:sz w:val="24"/>
                <w:szCs w:val="24"/>
              </w:rPr>
            </w:pP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left="1200" w:right="26" w:hanging="1200" w:hangingChars="500"/>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w:t>
            </w:r>
            <w:r>
              <w:rPr>
                <w:rFonts w:hint="eastAsia" w:ascii="仿宋" w:hAnsi="仿宋" w:eastAsia="仿宋"/>
                <w:sz w:val="24"/>
                <w:szCs w:val="24"/>
              </w:rPr>
              <w:t>址：</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w:t>
            </w:r>
            <w:r>
              <w:rPr>
                <w:rFonts w:hint="eastAsia" w:ascii="仿宋" w:hAnsi="仿宋" w:eastAsia="仿宋"/>
                <w:sz w:val="24"/>
                <w:szCs w:val="24"/>
              </w:rPr>
              <w:t>址：</w:t>
            </w:r>
          </w:p>
        </w:tc>
      </w:tr>
      <w:tr>
        <w:tblPrEx>
          <w:tblCellMar>
            <w:top w:w="0" w:type="dxa"/>
            <w:left w:w="108" w:type="dxa"/>
            <w:bottom w:w="0" w:type="dxa"/>
            <w:right w:w="108" w:type="dxa"/>
          </w:tblCellMar>
        </w:tblPrEx>
        <w:trPr>
          <w:trHeight w:val="1823"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法定代表人（印章）：</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法定代表人（印章）：</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电</w:t>
            </w:r>
            <w:r>
              <w:rPr>
                <w:rFonts w:ascii="仿宋" w:hAnsi="仿宋" w:eastAsia="仿宋"/>
                <w:sz w:val="24"/>
                <w:szCs w:val="24"/>
              </w:rPr>
              <w:t xml:space="preserve">    </w:t>
            </w:r>
            <w:r>
              <w:rPr>
                <w:rFonts w:hint="eastAsia" w:ascii="仿宋" w:hAnsi="仿宋" w:eastAsia="仿宋"/>
                <w:sz w:val="24"/>
                <w:szCs w:val="24"/>
              </w:rPr>
              <w:t>话：</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电</w:t>
            </w:r>
            <w:r>
              <w:rPr>
                <w:rFonts w:ascii="仿宋" w:hAnsi="仿宋" w:eastAsia="仿宋"/>
                <w:sz w:val="24"/>
                <w:szCs w:val="24"/>
              </w:rPr>
              <w:t xml:space="preserve">    </w:t>
            </w:r>
            <w:r>
              <w:rPr>
                <w:rFonts w:hint="eastAsia" w:ascii="仿宋" w:hAnsi="仿宋" w:eastAsia="仿宋"/>
                <w:sz w:val="24"/>
                <w:szCs w:val="24"/>
              </w:rPr>
              <w:t>话：</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开户银行及账号：</w:t>
            </w:r>
          </w:p>
        </w:tc>
        <w:tc>
          <w:tcPr>
            <w:tcW w:w="4394" w:type="dxa"/>
          </w:tcPr>
          <w:p>
            <w:pPr>
              <w:tabs>
                <w:tab w:val="left" w:pos="0"/>
              </w:tabs>
              <w:spacing w:line="360" w:lineRule="auto"/>
              <w:ind w:left="1920" w:right="26" w:hanging="1920" w:hangingChars="800"/>
              <w:rPr>
                <w:rFonts w:ascii="仿宋" w:hAnsi="仿宋" w:eastAsia="仿宋"/>
                <w:sz w:val="24"/>
                <w:szCs w:val="24"/>
              </w:rPr>
            </w:pPr>
            <w:r>
              <w:rPr>
                <w:rFonts w:hint="eastAsia" w:ascii="仿宋" w:hAnsi="仿宋" w:eastAsia="仿宋"/>
                <w:sz w:val="24"/>
                <w:szCs w:val="24"/>
              </w:rPr>
              <w:t>开户银行及账号：</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邮政编码：</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邮政编码：</w:t>
            </w:r>
          </w:p>
        </w:tc>
      </w:tr>
      <w:tr>
        <w:tblPrEx>
          <w:tblCellMar>
            <w:top w:w="0" w:type="dxa"/>
            <w:left w:w="108" w:type="dxa"/>
            <w:bottom w:w="0" w:type="dxa"/>
            <w:right w:w="108" w:type="dxa"/>
          </w:tblCellMar>
        </w:tblPrEx>
        <w:trPr>
          <w:trHeight w:val="737" w:hRule="atLeast"/>
        </w:trPr>
        <w:tc>
          <w:tcPr>
            <w:tcW w:w="4395" w:type="dxa"/>
          </w:tcPr>
          <w:p>
            <w:pPr>
              <w:spacing w:line="360" w:lineRule="auto"/>
              <w:textAlignment w:val="bottom"/>
              <w:rPr>
                <w:rFonts w:ascii="仿宋" w:hAnsi="仿宋" w:eastAsia="仿宋"/>
                <w:sz w:val="24"/>
                <w:szCs w:val="24"/>
              </w:rPr>
            </w:pPr>
            <w:r>
              <w:rPr>
                <w:rFonts w:hint="eastAsia" w:ascii="仿宋" w:hAnsi="仿宋" w:eastAsia="仿宋"/>
                <w:sz w:val="24"/>
                <w:szCs w:val="24"/>
              </w:rPr>
              <w:t>订立日期：</w:t>
            </w:r>
            <w:r>
              <w:rPr>
                <w:rFonts w:ascii="仿宋" w:hAnsi="仿宋" w:eastAsia="仿宋"/>
                <w:sz w:val="24"/>
                <w:szCs w:val="24"/>
              </w:rPr>
              <w:t xml:space="preserve"> </w:t>
            </w:r>
            <w:r>
              <w:rPr>
                <w:rFonts w:hint="eastAsia" w:ascii="仿宋" w:hAnsi="仿宋" w:eastAsia="仿宋"/>
                <w:sz w:val="24"/>
                <w:szCs w:val="24"/>
              </w:rPr>
              <w:t>年　月　日</w:t>
            </w:r>
          </w:p>
          <w:p>
            <w:pPr>
              <w:tabs>
                <w:tab w:val="left" w:pos="0"/>
              </w:tabs>
              <w:spacing w:line="360" w:lineRule="auto"/>
              <w:ind w:right="26"/>
              <w:rPr>
                <w:rFonts w:ascii="仿宋" w:hAnsi="仿宋" w:eastAsia="仿宋"/>
                <w:sz w:val="24"/>
                <w:szCs w:val="24"/>
              </w:rPr>
            </w:pPr>
          </w:p>
        </w:tc>
        <w:tc>
          <w:tcPr>
            <w:tcW w:w="4394" w:type="dxa"/>
          </w:tcPr>
          <w:p>
            <w:pPr>
              <w:tabs>
                <w:tab w:val="left" w:pos="0"/>
              </w:tabs>
              <w:spacing w:line="360" w:lineRule="auto"/>
              <w:ind w:right="26"/>
              <w:rPr>
                <w:rFonts w:ascii="仿宋" w:hAnsi="仿宋" w:eastAsia="仿宋"/>
                <w:sz w:val="24"/>
                <w:szCs w:val="24"/>
                <w:lang w:eastAsia="zh-CN"/>
              </w:rPr>
            </w:pPr>
            <w:r>
              <w:rPr>
                <w:rFonts w:hint="eastAsia" w:ascii="仿宋" w:hAnsi="仿宋" w:eastAsia="仿宋"/>
                <w:sz w:val="24"/>
                <w:szCs w:val="24"/>
                <w:lang w:eastAsia="zh-CN"/>
              </w:rPr>
              <w:t>订立日期：</w:t>
            </w:r>
            <w:r>
              <w:rPr>
                <w:rFonts w:ascii="仿宋" w:hAnsi="仿宋" w:eastAsia="仿宋"/>
                <w:sz w:val="24"/>
                <w:szCs w:val="24"/>
                <w:lang w:eastAsia="zh-CN"/>
              </w:rPr>
              <w:t xml:space="preserve"> </w:t>
            </w:r>
            <w:r>
              <w:rPr>
                <w:rFonts w:hint="eastAsia" w:ascii="仿宋" w:hAnsi="仿宋" w:eastAsia="仿宋"/>
                <w:sz w:val="24"/>
                <w:szCs w:val="24"/>
                <w:lang w:eastAsia="zh-CN"/>
              </w:rPr>
              <w:t>年　月　日</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360" w:lineRule="auto"/>
        <w:jc w:val="center"/>
        <w:rPr>
          <w:lang w:eastAsia="zh-CN"/>
        </w:rPr>
      </w:pPr>
    </w:p>
    <w:p>
      <w:pPr>
        <w:spacing w:line="360" w:lineRule="auto"/>
        <w:rPr>
          <w:lang w:eastAsia="zh-CN"/>
        </w:rPr>
      </w:pPr>
    </w:p>
    <w:p>
      <w:pPr>
        <w:spacing w:line="360" w:lineRule="auto"/>
        <w:rPr>
          <w:lang w:eastAsia="zh-CN"/>
        </w:rPr>
      </w:pPr>
    </w:p>
    <w:p>
      <w:pPr>
        <w:rPr>
          <w:rFonts w:ascii="仿宋" w:hAnsi="仿宋" w:eastAsia="仿宋" w:cs="仿宋"/>
          <w:b/>
          <w:sz w:val="24"/>
          <w:szCs w:val="24"/>
          <w:lang w:eastAsia="zh-CN"/>
        </w:rPr>
      </w:pPr>
      <w:r>
        <w:rPr>
          <w:rFonts w:ascii="仿宋_GB2312" w:eastAsia="仿宋_GB2312"/>
          <w:sz w:val="24"/>
          <w:szCs w:val="32"/>
          <w:lang w:eastAsia="zh-CN"/>
        </w:rPr>
        <w:br w:type="page"/>
      </w:r>
      <w:r>
        <w:rPr>
          <w:rFonts w:ascii="仿宋" w:hAnsi="仿宋" w:eastAsia="仿宋" w:cs="仿宋"/>
          <w:b/>
          <w:sz w:val="24"/>
          <w:szCs w:val="24"/>
          <w:lang w:eastAsia="zh-CN"/>
        </w:rPr>
        <w:t>合同附件</w:t>
      </w: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1</w:t>
      </w:r>
      <w:r>
        <w:rPr>
          <w:rFonts w:hint="eastAsia" w:ascii="仿宋" w:hAnsi="仿宋" w:eastAsia="仿宋" w:cs="仿宋"/>
          <w:sz w:val="24"/>
          <w:szCs w:val="24"/>
          <w:lang w:eastAsia="zh-CN"/>
        </w:rPr>
        <w:t>、</w:t>
      </w:r>
      <w:r>
        <w:rPr>
          <w:rFonts w:hint="eastAsia" w:ascii="仿宋" w:hAnsi="仿宋" w:eastAsia="仿宋"/>
          <w:b/>
          <w:bCs/>
          <w:sz w:val="24"/>
          <w:szCs w:val="24"/>
          <w:lang w:eastAsia="zh-CN"/>
        </w:rPr>
        <w:t>廉洁承诺书</w:t>
      </w:r>
    </w:p>
    <w:p>
      <w:pPr>
        <w:adjustRightInd w:val="0"/>
        <w:jc w:val="center"/>
        <w:rPr>
          <w:rFonts w:ascii="仿宋" w:hAnsi="仿宋" w:eastAsia="仿宋" w:cs="方正小标宋_GBK"/>
          <w:sz w:val="24"/>
          <w:szCs w:val="24"/>
          <w:lang w:eastAsia="zh-CN"/>
        </w:rPr>
      </w:pPr>
      <w:r>
        <w:rPr>
          <w:rFonts w:hint="eastAsia" w:ascii="仿宋" w:hAnsi="仿宋" w:eastAsia="仿宋" w:cs="方正小标宋_GBK"/>
          <w:sz w:val="24"/>
          <w:szCs w:val="24"/>
          <w:lang w:eastAsia="zh-CN"/>
        </w:rPr>
        <w:t>廉洁承诺书</w:t>
      </w: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500" w:lineRule="exact"/>
        <w:ind w:firstLine="480" w:firstLineChars="200"/>
        <w:rPr>
          <w:rFonts w:ascii="仿宋" w:hAnsi="仿宋" w:eastAsia="仿宋"/>
          <w:sz w:val="24"/>
          <w:szCs w:val="24"/>
          <w:lang w:eastAsia="zh-CN"/>
        </w:rPr>
      </w:pP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2</w:t>
      </w:r>
      <w:r>
        <w:rPr>
          <w:rFonts w:hint="eastAsia" w:ascii="仿宋" w:hAnsi="仿宋" w:eastAsia="仿宋" w:cs="仿宋"/>
          <w:sz w:val="24"/>
          <w:szCs w:val="24"/>
          <w:lang w:eastAsia="zh-CN"/>
        </w:rPr>
        <w:t>、</w:t>
      </w:r>
      <w:r>
        <w:rPr>
          <w:rFonts w:hint="eastAsia" w:ascii="仿宋" w:hAnsi="仿宋" w:eastAsia="仿宋"/>
          <w:b/>
          <w:bCs/>
          <w:sz w:val="24"/>
          <w:szCs w:val="24"/>
          <w:lang w:eastAsia="zh-CN"/>
        </w:rPr>
        <w:t>质量承诺书</w:t>
      </w:r>
    </w:p>
    <w:p>
      <w:pPr>
        <w:spacing w:line="500" w:lineRule="exact"/>
        <w:jc w:val="center"/>
        <w:rPr>
          <w:rFonts w:ascii="仿宋" w:hAnsi="仿宋" w:eastAsia="仿宋"/>
          <w:b/>
          <w:sz w:val="24"/>
          <w:szCs w:val="24"/>
          <w:lang w:eastAsia="zh-CN"/>
        </w:rPr>
      </w:pPr>
      <w:r>
        <w:rPr>
          <w:rFonts w:ascii="仿宋" w:hAnsi="仿宋" w:eastAsia="仿宋"/>
          <w:b/>
          <w:sz w:val="24"/>
          <w:szCs w:val="24"/>
          <w:lang w:eastAsia="zh-CN"/>
        </w:rPr>
        <w:t>质量承诺书</w:t>
      </w:r>
    </w:p>
    <w:p>
      <w:pPr>
        <w:spacing w:line="500" w:lineRule="exact"/>
        <w:rPr>
          <w:rFonts w:ascii="仿宋" w:hAnsi="仿宋" w:eastAsia="仿宋"/>
          <w:sz w:val="24"/>
          <w:szCs w:val="24"/>
          <w:lang w:eastAsia="zh-CN"/>
        </w:rPr>
      </w:pP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X</w:t>
      </w:r>
      <w:r>
        <w:rPr>
          <w:rFonts w:ascii="仿宋" w:hAnsi="仿宋" w:eastAsia="仿宋"/>
          <w:sz w:val="24"/>
          <w:szCs w:val="24"/>
          <w:lang w:eastAsia="zh-CN"/>
        </w:rPr>
        <w:t>XXXXXXXXXX</w:t>
      </w:r>
      <w:r>
        <w:rPr>
          <w:rFonts w:hint="eastAsia" w:ascii="仿宋" w:hAnsi="仿宋" w:eastAsia="仿宋"/>
          <w:sz w:val="24"/>
          <w:szCs w:val="24"/>
          <w:lang w:eastAsia="zh-CN"/>
        </w:rPr>
        <w:t>有限公司：</w:t>
      </w: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为积极配合贵公司进行的</w:t>
      </w:r>
      <w:r>
        <w:rPr>
          <w:rFonts w:hint="eastAsia" w:ascii="仿宋" w:hAnsi="仿宋" w:eastAsia="仿宋"/>
          <w:sz w:val="24"/>
          <w:szCs w:val="24"/>
          <w:u w:val="single"/>
          <w:lang w:eastAsia="zh-CN"/>
        </w:rPr>
        <w:t>健康体检</w:t>
      </w:r>
      <w:r>
        <w:rPr>
          <w:rFonts w:ascii="仿宋" w:hAnsi="仿宋" w:eastAsia="仿宋"/>
          <w:sz w:val="24"/>
          <w:szCs w:val="24"/>
          <w:lang w:eastAsia="zh-CN"/>
        </w:rPr>
        <w:t>工作，保证</w:t>
      </w:r>
      <w:r>
        <w:rPr>
          <w:rFonts w:hint="eastAsia" w:ascii="仿宋" w:hAnsi="仿宋" w:eastAsia="仿宋"/>
          <w:sz w:val="24"/>
          <w:szCs w:val="24"/>
          <w:lang w:eastAsia="zh-CN"/>
        </w:rPr>
        <w:t>体检</w:t>
      </w:r>
      <w:r>
        <w:rPr>
          <w:rFonts w:ascii="仿宋" w:hAnsi="仿宋" w:eastAsia="仿宋"/>
          <w:sz w:val="24"/>
          <w:szCs w:val="24"/>
          <w:lang w:eastAsia="zh-CN"/>
        </w:rPr>
        <w:t>质量，我们特向贵公司承诺如下事项：</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1. 我公司承诺所供之</w:t>
      </w:r>
      <w:r>
        <w:rPr>
          <w:rFonts w:hint="eastAsia" w:ascii="仿宋" w:hAnsi="仿宋" w:eastAsia="仿宋"/>
          <w:sz w:val="24"/>
          <w:szCs w:val="24"/>
          <w:lang w:eastAsia="zh-CN"/>
        </w:rPr>
        <w:t>服务</w:t>
      </w:r>
      <w:r>
        <w:rPr>
          <w:rFonts w:ascii="仿宋" w:hAnsi="仿宋" w:eastAsia="仿宋"/>
          <w:sz w:val="24"/>
          <w:szCs w:val="24"/>
          <w:lang w:eastAsia="zh-CN"/>
        </w:rPr>
        <w:t>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3. 我公司严格执行供应商应尽义务，做到送货及时，货物质量优质，货物装箱整齐方便运输。</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4.我公司承诺保证为贵公司所供之货，货源充足，不发生断货拒供现象。</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6.我公司对未通过验收的货物，保证在贵公司规定时间内补充合格的货物，否则自愿承担由此造成的所有损失。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日期：  年 月</w:t>
      </w:r>
      <w:r>
        <w:rPr>
          <w:rFonts w:ascii="仿宋" w:hAnsi="仿宋" w:eastAsia="仿宋"/>
          <w:sz w:val="24"/>
          <w:szCs w:val="24"/>
          <w:lang w:eastAsia="zh-CN"/>
        </w:rPr>
        <w:t xml:space="preserve">  </w:t>
      </w:r>
      <w:r>
        <w:rPr>
          <w:rFonts w:hint="eastAsia" w:ascii="仿宋" w:hAnsi="仿宋" w:eastAsia="仿宋"/>
          <w:sz w:val="24"/>
          <w:szCs w:val="24"/>
          <w:lang w:eastAsia="zh-CN"/>
        </w:rPr>
        <w:t>日</w:t>
      </w:r>
    </w:p>
    <w:p>
      <w:pPr>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adjustRightInd w:val="0"/>
        <w:snapToGrid w:val="0"/>
        <w:spacing w:line="360" w:lineRule="auto"/>
        <w:rPr>
          <w:rFonts w:ascii="仿宋" w:hAnsi="仿宋" w:eastAsia="仿宋" w:cs="仿宋"/>
          <w:b/>
          <w:sz w:val="24"/>
          <w:szCs w:val="24"/>
          <w:lang w:eastAsia="zh-CN"/>
        </w:rPr>
      </w:pPr>
    </w:p>
    <w:p>
      <w:pPr>
        <w:rPr>
          <w:rFonts w:eastAsia="仿宋" w:asciiTheme="minorEastAsia" w:hAnsiTheme="minorEastAsia"/>
          <w:snapToGrid w:val="0"/>
          <w:sz w:val="24"/>
          <w:szCs w:val="24"/>
          <w:lang w:eastAsia="zh-CN"/>
        </w:rPr>
      </w:pPr>
      <w:r>
        <w:rPr>
          <w:rFonts w:ascii="仿宋" w:hAnsi="仿宋" w:eastAsia="仿宋" w:cs="仿宋"/>
          <w:b/>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10" w:name="扫描0045"/>
      <w:bookmarkEnd w:id="110"/>
      <w:bookmarkStart w:id="111" w:name="_Toc14972588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111"/>
    </w:p>
    <w:p>
      <w:pPr>
        <w:spacing w:line="276" w:lineRule="auto"/>
        <w:rPr>
          <w:rFonts w:eastAsia="仿宋" w:asciiTheme="minorEastAsia" w:hAnsiTheme="minorEastAsia"/>
          <w:snapToGrid w:val="0"/>
          <w:sz w:val="24"/>
          <w:szCs w:val="24"/>
          <w:lang w:eastAsia="zh-CN"/>
        </w:rPr>
      </w:pPr>
      <w:bookmarkStart w:id="112" w:name="扫描0046"/>
      <w:bookmarkEnd w:id="112"/>
      <w:r>
        <w:rPr>
          <w:rFonts w:eastAsia="仿宋" w:asciiTheme="minorEastAsia" w:hAnsiTheme="minorEastAsia"/>
          <w:snapToGrid w:val="0"/>
          <w:sz w:val="24"/>
          <w:szCs w:val="24"/>
          <w:lang w:eastAsia="zh-CN"/>
        </w:rPr>
        <w:br w:type="page"/>
      </w:r>
    </w:p>
    <w:p>
      <w:pPr>
        <w:pStyle w:val="10"/>
        <w:spacing w:line="360" w:lineRule="auto"/>
        <w:rPr>
          <w:rFonts w:ascii="仿宋" w:hAnsi="仿宋" w:eastAsia="仿宋" w:cs="Arial"/>
          <w:b/>
          <w:sz w:val="24"/>
          <w:szCs w:val="24"/>
        </w:rPr>
      </w:pPr>
      <w:bookmarkStart w:id="113" w:name="_Toc362534675"/>
      <w:bookmarkStart w:id="114" w:name="_Toc334529916"/>
      <w:bookmarkStart w:id="115" w:name="_Toc334433486"/>
      <w:r>
        <w:rPr>
          <w:rFonts w:ascii="仿宋" w:hAnsi="仿宋" w:eastAsia="仿宋" w:cs="Arial"/>
          <w:b/>
          <w:sz w:val="24"/>
          <w:szCs w:val="24"/>
        </w:rPr>
        <w:t>1</w:t>
      </w:r>
      <w:r>
        <w:rPr>
          <w:rFonts w:ascii="仿宋" w:hAnsi="仿宋" w:eastAsia="仿宋" w:cs="Arial"/>
          <w:b/>
          <w:sz w:val="24"/>
          <w:szCs w:val="24"/>
        </w:rPr>
        <w:tab/>
      </w:r>
      <w:r>
        <w:rPr>
          <w:rFonts w:hint="eastAsia" w:ascii="仿宋" w:hAnsi="仿宋" w:eastAsia="仿宋" w:cs="Arial"/>
          <w:b/>
          <w:sz w:val="24"/>
          <w:szCs w:val="24"/>
        </w:rPr>
        <w:t>委托内容</w:t>
      </w:r>
    </w:p>
    <w:p>
      <w:pPr>
        <w:pStyle w:val="10"/>
        <w:spacing w:line="360" w:lineRule="auto"/>
        <w:rPr>
          <w:rFonts w:ascii="仿宋" w:hAnsi="仿宋" w:eastAsia="仿宋" w:cs="Arial"/>
          <w:sz w:val="24"/>
          <w:szCs w:val="24"/>
        </w:rPr>
      </w:pPr>
      <w:r>
        <w:rPr>
          <w:rFonts w:ascii="仿宋" w:hAnsi="仿宋" w:eastAsia="仿宋" w:cs="Arial"/>
          <w:sz w:val="24"/>
          <w:szCs w:val="24"/>
        </w:rPr>
        <w:t>1.1</w:t>
      </w:r>
      <w:r>
        <w:rPr>
          <w:rFonts w:hint="eastAsia" w:ascii="仿宋" w:hAnsi="仿宋" w:eastAsia="仿宋" w:cs="Arial"/>
          <w:sz w:val="24"/>
          <w:szCs w:val="24"/>
        </w:rPr>
        <w:t>项目名称：</w:t>
      </w:r>
      <w:r>
        <w:rPr>
          <w:rFonts w:hint="eastAsia" w:ascii="仿宋" w:hAnsi="仿宋" w:eastAsia="仿宋" w:cs="Arial"/>
          <w:sz w:val="24"/>
          <w:szCs w:val="24"/>
          <w:u w:val="single"/>
        </w:rPr>
        <w:t xml:space="preserve"> </w:t>
      </w:r>
      <w:r>
        <w:rPr>
          <w:rFonts w:ascii="仿宋" w:hAnsi="仿宋" w:eastAsia="仿宋" w:cs="Arial"/>
          <w:sz w:val="24"/>
          <w:szCs w:val="24"/>
          <w:u w:val="single"/>
        </w:rPr>
        <w:t xml:space="preserve">  2023年梁河糖业员工常规体检            </w:t>
      </w:r>
      <w:r>
        <w:rPr>
          <w:rFonts w:hint="eastAsia" w:ascii="仿宋" w:hAnsi="仿宋" w:eastAsia="仿宋" w:cs="Arial"/>
          <w:sz w:val="24"/>
          <w:szCs w:val="24"/>
        </w:rPr>
        <w:t>项目咨询服务项目</w:t>
      </w:r>
    </w:p>
    <w:p>
      <w:pPr>
        <w:pStyle w:val="10"/>
        <w:spacing w:line="360" w:lineRule="auto"/>
        <w:rPr>
          <w:rFonts w:ascii="仿宋" w:hAnsi="仿宋" w:eastAsia="仿宋" w:cs="Arial"/>
          <w:sz w:val="24"/>
          <w:szCs w:val="24"/>
        </w:rPr>
      </w:pPr>
      <w:r>
        <w:rPr>
          <w:rFonts w:ascii="仿宋" w:hAnsi="仿宋" w:eastAsia="仿宋" w:cs="Arial"/>
          <w:sz w:val="24"/>
          <w:szCs w:val="24"/>
        </w:rPr>
        <w:t>1.2</w:t>
      </w:r>
      <w:r>
        <w:rPr>
          <w:rFonts w:hint="eastAsia" w:ascii="仿宋" w:hAnsi="仿宋" w:eastAsia="仿宋" w:cs="Arial"/>
          <w:sz w:val="24"/>
          <w:szCs w:val="24"/>
        </w:rPr>
        <w:t>项目</w:t>
      </w:r>
      <w:r>
        <w:rPr>
          <w:rFonts w:ascii="仿宋" w:hAnsi="仿宋" w:eastAsia="仿宋" w:cs="Arial"/>
          <w:sz w:val="24"/>
          <w:szCs w:val="24"/>
        </w:rPr>
        <w:t>概况：</w:t>
      </w:r>
      <w:r>
        <w:rPr>
          <w:rFonts w:hint="eastAsia" w:ascii="仿宋" w:hAnsi="仿宋" w:eastAsia="仿宋" w:cs="Arial"/>
          <w:sz w:val="24"/>
          <w:szCs w:val="24"/>
          <w:u w:val="single"/>
        </w:rPr>
        <w:t xml:space="preserve"> </w:t>
      </w:r>
      <w:r>
        <w:rPr>
          <w:rFonts w:ascii="仿宋" w:hAnsi="仿宋" w:eastAsia="仿宋" w:cs="Arial"/>
          <w:sz w:val="24"/>
          <w:szCs w:val="24"/>
          <w:u w:val="single"/>
        </w:rPr>
        <w:t xml:space="preserve">    </w:t>
      </w:r>
      <w:r>
        <w:rPr>
          <w:rFonts w:hint="eastAsia" w:ascii="仿宋" w:hAnsi="仿宋" w:eastAsia="仿宋" w:cs="Arial"/>
          <w:sz w:val="24"/>
          <w:szCs w:val="24"/>
          <w:u w:val="single"/>
        </w:rPr>
        <w:t>员工常规体检</w:t>
      </w:r>
      <w:r>
        <w:rPr>
          <w:rFonts w:ascii="仿宋" w:hAnsi="仿宋" w:eastAsia="仿宋" w:cs="Arial"/>
          <w:sz w:val="24"/>
          <w:szCs w:val="24"/>
          <w:u w:val="single"/>
        </w:rPr>
        <w:t xml:space="preserve">            </w:t>
      </w:r>
    </w:p>
    <w:p>
      <w:pPr>
        <w:pStyle w:val="10"/>
        <w:spacing w:line="360" w:lineRule="auto"/>
        <w:rPr>
          <w:rFonts w:ascii="仿宋" w:hAnsi="仿宋" w:eastAsia="仿宋" w:cs="Arial"/>
          <w:sz w:val="24"/>
          <w:szCs w:val="24"/>
        </w:rPr>
      </w:pPr>
      <w:r>
        <w:rPr>
          <w:rFonts w:hint="eastAsia" w:ascii="仿宋" w:hAnsi="仿宋" w:eastAsia="仿宋" w:cs="Arial"/>
          <w:sz w:val="24"/>
          <w:szCs w:val="24"/>
        </w:rPr>
        <w:t>1</w:t>
      </w:r>
      <w:r>
        <w:rPr>
          <w:rFonts w:ascii="仿宋" w:hAnsi="仿宋" w:eastAsia="仿宋" w:cs="Arial"/>
          <w:sz w:val="24"/>
          <w:szCs w:val="24"/>
        </w:rPr>
        <w:t>.3</w:t>
      </w:r>
      <w:r>
        <w:rPr>
          <w:rFonts w:hint="eastAsia" w:ascii="仿宋" w:hAnsi="仿宋" w:eastAsia="仿宋" w:cs="Arial"/>
          <w:sz w:val="24"/>
          <w:szCs w:val="24"/>
        </w:rPr>
        <w:t>委托内容：对</w:t>
      </w:r>
      <w:r>
        <w:rPr>
          <w:rFonts w:hint="eastAsia" w:ascii="仿宋" w:hAnsi="仿宋" w:eastAsia="仿宋" w:cs="Arial"/>
          <w:sz w:val="24"/>
          <w:szCs w:val="24"/>
          <w:u w:val="single"/>
        </w:rPr>
        <w:t xml:space="preserve"> </w:t>
      </w:r>
      <w:r>
        <w:rPr>
          <w:rFonts w:ascii="仿宋" w:hAnsi="仿宋" w:eastAsia="仿宋" w:cs="Arial"/>
          <w:sz w:val="24"/>
          <w:szCs w:val="24"/>
          <w:u w:val="single"/>
        </w:rPr>
        <w:t xml:space="preserve">2023年梁河糖业员工常规体检        </w:t>
      </w:r>
      <w:r>
        <w:rPr>
          <w:rFonts w:hint="eastAsia" w:ascii="仿宋" w:hAnsi="仿宋" w:eastAsia="仿宋" w:cs="Arial"/>
          <w:sz w:val="24"/>
          <w:szCs w:val="24"/>
          <w:lang w:val="zh-CN"/>
        </w:rPr>
        <w:t>项目</w:t>
      </w:r>
      <w:r>
        <w:rPr>
          <w:rFonts w:hint="eastAsia" w:ascii="仿宋" w:hAnsi="仿宋" w:eastAsia="仿宋" w:cs="Arial"/>
          <w:sz w:val="24"/>
          <w:szCs w:val="24"/>
        </w:rPr>
        <w:t>的咨询服务，并出具相关咨询报告。</w:t>
      </w:r>
    </w:p>
    <w:p>
      <w:pPr>
        <w:pStyle w:val="10"/>
        <w:spacing w:line="360" w:lineRule="auto"/>
        <w:rPr>
          <w:rFonts w:ascii="仿宋" w:hAnsi="仿宋" w:eastAsia="仿宋" w:cs="Arial"/>
          <w:b/>
          <w:sz w:val="24"/>
          <w:szCs w:val="24"/>
        </w:rPr>
      </w:pPr>
      <w:r>
        <w:rPr>
          <w:rFonts w:ascii="仿宋" w:hAnsi="仿宋" w:eastAsia="仿宋" w:cs="Arial"/>
          <w:b/>
          <w:sz w:val="24"/>
          <w:szCs w:val="24"/>
        </w:rPr>
        <w:t>2</w:t>
      </w:r>
      <w:r>
        <w:rPr>
          <w:rFonts w:ascii="仿宋" w:hAnsi="仿宋" w:eastAsia="仿宋" w:cs="Arial"/>
          <w:b/>
          <w:sz w:val="24"/>
          <w:szCs w:val="24"/>
        </w:rPr>
        <w:tab/>
      </w:r>
      <w:r>
        <w:rPr>
          <w:rFonts w:hint="eastAsia" w:ascii="仿宋" w:hAnsi="仿宋" w:eastAsia="仿宋" w:cs="Arial"/>
          <w:b/>
          <w:sz w:val="24"/>
          <w:szCs w:val="24"/>
        </w:rPr>
        <w:t>委托检测项目</w:t>
      </w:r>
      <w:r>
        <w:rPr>
          <w:rFonts w:ascii="仿宋" w:hAnsi="仿宋" w:eastAsia="仿宋" w:cs="Arial"/>
          <w:b/>
          <w:sz w:val="24"/>
          <w:szCs w:val="24"/>
        </w:rPr>
        <w:t>：</w:t>
      </w:r>
    </w:p>
    <w:p>
      <w:pPr>
        <w:pStyle w:val="10"/>
        <w:spacing w:line="360" w:lineRule="auto"/>
        <w:ind w:firstLine="0"/>
        <w:rPr>
          <w:rFonts w:ascii="仿宋" w:hAnsi="仿宋" w:eastAsia="仿宋" w:cs="Arial"/>
          <w:b/>
          <w:sz w:val="24"/>
          <w:szCs w:val="24"/>
        </w:rPr>
      </w:pP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审计服务、</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法律诉讼、</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环保认证、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质量认证、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专项补助申报、</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热穿透检测、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电力特种实验、</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安全阀检测、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防雷检测、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特种设备检测、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第三方数据检测、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安全服务咨询</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质量要求</w:t>
      </w:r>
    </w:p>
    <w:p>
      <w:pPr>
        <w:pStyle w:val="10"/>
        <w:spacing w:line="360" w:lineRule="auto"/>
        <w:rPr>
          <w:rFonts w:ascii="仿宋" w:hAnsi="仿宋" w:eastAsia="仿宋" w:cs="Arial"/>
          <w:sz w:val="24"/>
          <w:szCs w:val="24"/>
        </w:rPr>
      </w:pPr>
      <w:r>
        <w:rPr>
          <w:rFonts w:ascii="仿宋" w:hAnsi="仿宋" w:eastAsia="仿宋" w:cs="Arial"/>
          <w:sz w:val="24"/>
          <w:szCs w:val="24"/>
        </w:rPr>
        <w:t>本项目的</w:t>
      </w:r>
      <w:r>
        <w:rPr>
          <w:rFonts w:hint="eastAsia" w:ascii="仿宋" w:hAnsi="仿宋" w:eastAsia="仿宋" w:cs="Arial"/>
          <w:sz w:val="24"/>
          <w:szCs w:val="24"/>
        </w:rPr>
        <w:t>咨询</w:t>
      </w:r>
      <w:r>
        <w:rPr>
          <w:rFonts w:ascii="仿宋" w:hAnsi="仿宋" w:eastAsia="仿宋" w:cs="Arial"/>
          <w:sz w:val="24"/>
          <w:szCs w:val="24"/>
        </w:rPr>
        <w:t>、评估过程和成果、报告均必须符合中华人民共和国国家标准和行政主管机关颁布的有关检测、鉴定、评估方面的现行标准、规范、规程、办法、示例；同时在实施过程中如果国家或有关部门颁发了新的技术标准或规范，</w:t>
      </w:r>
      <w:r>
        <w:rPr>
          <w:rFonts w:hint="eastAsia" w:ascii="仿宋" w:hAnsi="仿宋" w:eastAsia="仿宋" w:cs="Arial"/>
          <w:sz w:val="24"/>
          <w:szCs w:val="24"/>
        </w:rPr>
        <w:t>成交人</w:t>
      </w:r>
      <w:r>
        <w:rPr>
          <w:rFonts w:ascii="仿宋" w:hAnsi="仿宋" w:eastAsia="仿宋" w:cs="Arial"/>
          <w:sz w:val="24"/>
          <w:szCs w:val="24"/>
        </w:rPr>
        <w:t>应采用新的标准或规范进行相关工作。</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进度要求</w:t>
      </w:r>
    </w:p>
    <w:p>
      <w:pPr>
        <w:pStyle w:val="10"/>
        <w:spacing w:line="360" w:lineRule="auto"/>
        <w:rPr>
          <w:rFonts w:ascii="仿宋" w:hAnsi="仿宋" w:eastAsia="仿宋" w:cs="Arial"/>
          <w:sz w:val="24"/>
          <w:szCs w:val="24"/>
        </w:rPr>
      </w:pPr>
      <w:r>
        <w:rPr>
          <w:rFonts w:hint="eastAsia" w:ascii="仿宋" w:hAnsi="仿宋" w:eastAsia="仿宋" w:cs="Arial"/>
          <w:sz w:val="24"/>
          <w:szCs w:val="24"/>
        </w:rPr>
        <w:t>须根据本项目咨询进度和相关规定要求分别完成各阶段的咨询服务，并提交各阶段的各项咨询报告，在咨询后15日历天内提交本项目咨询服务情况汇总报告，各项报告均须符合国家和地方政府主管机关现行规定标准；</w:t>
      </w:r>
    </w:p>
    <w:p>
      <w:pPr>
        <w:pStyle w:val="10"/>
        <w:spacing w:line="360" w:lineRule="auto"/>
        <w:rPr>
          <w:rFonts w:ascii="仿宋" w:hAnsi="仿宋" w:eastAsia="仿宋" w:cs="Arial"/>
          <w:sz w:val="24"/>
          <w:szCs w:val="24"/>
        </w:rPr>
      </w:pPr>
      <w:r>
        <w:rPr>
          <w:rFonts w:hint="eastAsia" w:ascii="仿宋" w:hAnsi="仿宋" w:eastAsia="仿宋" w:cs="Arial"/>
          <w:sz w:val="24"/>
          <w:szCs w:val="24"/>
        </w:rPr>
        <w:t>一旦发现问题则必须最迟在发现问题后的0.5个小时内提交短信快报，然后在3个小时内提交纸质书面快报，在24小时内提交正式纸质书面报告。各项报告须分别提供纸质版8套、电子版1套。</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响应报价</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供应商应按本</w:t>
      </w:r>
      <w:r>
        <w:rPr>
          <w:rFonts w:hint="eastAsia" w:ascii="仿宋" w:hAnsi="仿宋" w:eastAsia="仿宋" w:cs="Arial"/>
          <w:sz w:val="24"/>
          <w:szCs w:val="24"/>
        </w:rPr>
        <w:t>竞争性磋商文件第六章“报价一览表、报价明细表”填写响应报价。</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供应商所报的报价应考虑到可能发生的所有与完成相关</w:t>
      </w:r>
      <w:r>
        <w:rPr>
          <w:rFonts w:hint="eastAsia" w:ascii="仿宋" w:hAnsi="仿宋" w:eastAsia="仿宋" w:cs="Arial"/>
          <w:sz w:val="24"/>
          <w:szCs w:val="24"/>
        </w:rPr>
        <w:t>咨询</w:t>
      </w:r>
      <w:r>
        <w:rPr>
          <w:rFonts w:ascii="仿宋" w:hAnsi="仿宋" w:eastAsia="仿宋" w:cs="Arial"/>
          <w:sz w:val="24"/>
          <w:szCs w:val="24"/>
        </w:rPr>
        <w:t>服务及履行合同义务有关的一切费用。</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供应商只允许有一个报价，</w:t>
      </w:r>
      <w:r>
        <w:rPr>
          <w:rFonts w:hint="eastAsia" w:ascii="仿宋" w:hAnsi="仿宋" w:eastAsia="仿宋" w:cs="Arial"/>
          <w:sz w:val="24"/>
          <w:szCs w:val="24"/>
        </w:rPr>
        <w:t>采购人不接受有任何有选择的报价。</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本项目预算人民币****万元，此费用包含所有为实施和完成本项目咨询服务工作所</w:t>
      </w:r>
    </w:p>
    <w:p>
      <w:pPr>
        <w:pStyle w:val="10"/>
        <w:tabs>
          <w:tab w:val="left" w:pos="480"/>
          <w:tab w:val="left" w:pos="1957"/>
        </w:tabs>
        <w:spacing w:line="360" w:lineRule="auto"/>
        <w:ind w:left="420" w:firstLine="0"/>
        <w:rPr>
          <w:rFonts w:ascii="仿宋" w:hAnsi="仿宋" w:eastAsia="仿宋" w:cs="Arial"/>
          <w:sz w:val="24"/>
          <w:szCs w:val="24"/>
        </w:rPr>
      </w:pPr>
      <w:r>
        <w:rPr>
          <w:rFonts w:hint="eastAsia" w:ascii="仿宋" w:hAnsi="仿宋" w:eastAsia="仿宋" w:cs="Arial"/>
          <w:sz w:val="24"/>
          <w:szCs w:val="24"/>
        </w:rPr>
        <w:t>需的材料及安装费、劳务费、技术服务费、编制咨询报告、检测仪器设备使用费、机械进退场费、车辆通行费、食宿费、资料费、管理费、规费、保险费、其他一切建设使用费、一切税费以及合同明示或暗示的所有一切风险、责任和义务等，以及为完成本项目咨询服务的利润等所有的服务费用。</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投标人的投标报价，应在竞争性磋商文件规定的预算范围内报价；应是按照竞争性</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磋商文件中提出的服务期要求、建设地点，完成本招标文件内所规定的工作的全部费用，按包工期、包质量、包安全、包文明、包服务、包工作成果、包结算的组织实施工作及资料整理和备案。质量符合国家和行业现行规定验收标准，确保咨询服务项目及数量能满足相关行政主管部门的施工质量的验收和备案要求。</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供应商须</w:t>
      </w:r>
      <w:r>
        <w:rPr>
          <w:rFonts w:ascii="仿宋" w:hAnsi="仿宋" w:eastAsia="仿宋" w:cs="Arial"/>
          <w:sz w:val="24"/>
          <w:szCs w:val="24"/>
        </w:rPr>
        <w:t>根据</w:t>
      </w:r>
      <w:r>
        <w:rPr>
          <w:rFonts w:hint="eastAsia" w:ascii="仿宋" w:hAnsi="仿宋" w:eastAsia="仿宋" w:cs="Arial"/>
          <w:sz w:val="24"/>
          <w:szCs w:val="24"/>
        </w:rPr>
        <w:t>本项目</w:t>
      </w:r>
      <w:r>
        <w:rPr>
          <w:rFonts w:ascii="仿宋" w:hAnsi="仿宋" w:eastAsia="仿宋" w:cs="Arial"/>
          <w:sz w:val="24"/>
          <w:szCs w:val="24"/>
        </w:rPr>
        <w:t>环境特点及相关的经验，按照安全、经济、合理的原则</w:t>
      </w:r>
      <w:r>
        <w:rPr>
          <w:rFonts w:hint="eastAsia" w:ascii="仿宋" w:hAnsi="仿宋" w:eastAsia="仿宋" w:cs="Arial"/>
          <w:sz w:val="24"/>
          <w:szCs w:val="24"/>
        </w:rPr>
        <w:t>自行进、</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行场地条件等事项的现场踏勘工作，并制定可行的咨询服务方案与计划，对各项影响本项目的事宜，应事前在报价时综合考虑，成交后不得因场地条件等因素，提出增加造价等问题。</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响应报价视为按照项目所属地方政府建设工程安全质量监督部门（消防工程须按照</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消防主管部门）认可的检测方案进行检测所包含的一切费用，如果成交人方案未能通过建设工程安全质量监督部门的审批，成交人人负责修改使方案通过审批并按照批准的方案进行检测，采购人不会因此增加任何费用。</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报价中如有遗漏项目、报价过低或计算错误，责任由报价人承担。</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供应商在磋商阶段及获得成交后合同执行阶段因本项目发生的差旅费、通讯费、招</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待费、文印费用等其他费用，均由供应商自行承担。</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其他说明</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供应商须</w:t>
      </w:r>
      <w:r>
        <w:rPr>
          <w:rFonts w:hint="eastAsia" w:ascii="仿宋" w:hAnsi="仿宋" w:eastAsia="仿宋" w:cs="Arial"/>
          <w:sz w:val="24"/>
          <w:szCs w:val="24"/>
        </w:rPr>
        <w:t>做到随叫随到</w:t>
      </w:r>
      <w:r>
        <w:rPr>
          <w:rFonts w:ascii="仿宋" w:hAnsi="仿宋" w:eastAsia="仿宋" w:cs="Arial"/>
          <w:sz w:val="24"/>
          <w:szCs w:val="24"/>
        </w:rPr>
        <w:t>。</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供应商提供的服务，必须符合国家</w:t>
      </w:r>
      <w:r>
        <w:rPr>
          <w:rFonts w:hint="eastAsia" w:ascii="仿宋" w:hAnsi="仿宋" w:eastAsia="仿宋" w:cs="Arial"/>
          <w:sz w:val="24"/>
          <w:szCs w:val="24"/>
        </w:rPr>
        <w:t>和项目所在地相关</w:t>
      </w:r>
      <w:r>
        <w:rPr>
          <w:rFonts w:ascii="仿宋" w:hAnsi="仿宋" w:eastAsia="仿宋" w:cs="Arial"/>
          <w:sz w:val="24"/>
          <w:szCs w:val="24"/>
        </w:rPr>
        <w:t>标准，并对质量负全部责任。</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如遇特殊因素导致服务不能正常提供，供应商必须提前一个月以书面形式发函报</w:t>
      </w:r>
      <w:r>
        <w:rPr>
          <w:rFonts w:hint="eastAsia" w:ascii="仿宋" w:hAnsi="仿宋" w:eastAsia="仿宋" w:cs="Arial"/>
          <w:sz w:val="24"/>
          <w:szCs w:val="24"/>
        </w:rPr>
        <w:t>采</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购人批准。</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采购人将定期或不定期地对咨询项目进行监督检查。</w:t>
      </w:r>
      <w:bookmarkEnd w:id="113"/>
      <w:bookmarkEnd w:id="114"/>
      <w:bookmarkEnd w:id="115"/>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响应有效期：本项目响应有效期为磋商之日起</w:t>
      </w:r>
      <w:r>
        <w:rPr>
          <w:rFonts w:ascii="仿宋" w:hAnsi="仿宋" w:eastAsia="仿宋" w:cs="Arial"/>
          <w:sz w:val="24"/>
          <w:szCs w:val="24"/>
        </w:rPr>
        <w:t>90日历天。响应文件中规定的有效</w:t>
      </w:r>
    </w:p>
    <w:p>
      <w:pPr>
        <w:pStyle w:val="10"/>
        <w:tabs>
          <w:tab w:val="left" w:pos="480"/>
          <w:tab w:val="left" w:pos="1957"/>
        </w:tabs>
        <w:spacing w:line="360" w:lineRule="auto"/>
        <w:ind w:firstLine="0"/>
        <w:rPr>
          <w:rFonts w:ascii="仿宋" w:hAnsi="仿宋" w:eastAsia="仿宋" w:cs="Arial"/>
          <w:sz w:val="24"/>
          <w:szCs w:val="24"/>
        </w:rPr>
      </w:pPr>
      <w:r>
        <w:rPr>
          <w:rFonts w:ascii="仿宋" w:hAnsi="仿宋" w:eastAsia="仿宋" w:cs="Arial"/>
          <w:sz w:val="24"/>
          <w:szCs w:val="24"/>
        </w:rPr>
        <w:t>期短于90日历天的，可以视为无效响应。</w:t>
      </w:r>
    </w:p>
    <w:p>
      <w:pPr>
        <w:pStyle w:val="63"/>
        <w:numPr>
          <w:ilvl w:val="0"/>
          <w:numId w:val="13"/>
        </w:numPr>
        <w:spacing w:line="360" w:lineRule="auto"/>
        <w:ind w:left="0" w:firstLine="420" w:firstLineChars="0"/>
        <w:rPr>
          <w:rFonts w:ascii="仿宋" w:hAnsi="仿宋" w:eastAsia="仿宋" w:cs="Arial"/>
          <w:b/>
          <w:sz w:val="24"/>
          <w:szCs w:val="24"/>
        </w:rPr>
      </w:pPr>
      <w:bookmarkStart w:id="116" w:name="_Toc27324847"/>
      <w:r>
        <w:rPr>
          <w:rFonts w:hint="eastAsia" w:ascii="仿宋" w:hAnsi="仿宋" w:eastAsia="仿宋" w:cs="Arial"/>
          <w:b/>
          <w:sz w:val="24"/>
          <w:szCs w:val="24"/>
        </w:rPr>
        <w:t>响应文件的组成：</w:t>
      </w:r>
      <w:bookmarkEnd w:id="116"/>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响应文件的组成应包括下列部分：</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hint="eastAsia" w:ascii="仿宋" w:hAnsi="仿宋" w:eastAsia="仿宋"/>
          <w:sz w:val="24"/>
          <w:szCs w:val="24"/>
          <w:lang w:eastAsia="zh-CN"/>
        </w:rPr>
        <w:t>法定代表人资格证明书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ascii="仿宋" w:hAnsi="仿宋" w:eastAsia="仿宋"/>
          <w:sz w:val="24"/>
          <w:szCs w:val="24"/>
          <w:lang w:eastAsia="zh-CN"/>
        </w:rPr>
        <w:t>法定代表人</w:t>
      </w:r>
      <w:r>
        <w:rPr>
          <w:rFonts w:hint="eastAsia" w:ascii="仿宋" w:hAnsi="仿宋" w:eastAsia="仿宋"/>
          <w:sz w:val="24"/>
          <w:szCs w:val="24"/>
          <w:lang w:eastAsia="zh-CN"/>
        </w:rPr>
        <w:t>授权委托</w:t>
      </w:r>
      <w:r>
        <w:rPr>
          <w:rFonts w:ascii="仿宋" w:hAnsi="仿宋" w:eastAsia="仿宋"/>
          <w:sz w:val="24"/>
          <w:szCs w:val="24"/>
          <w:lang w:eastAsia="zh-CN"/>
        </w:rPr>
        <w:t>书</w:t>
      </w:r>
    </w:p>
    <w:p>
      <w:pPr>
        <w:spacing w:line="360" w:lineRule="auto"/>
        <w:ind w:firstLine="720" w:firstLineChars="300"/>
        <w:rPr>
          <w:rFonts w:ascii="仿宋" w:hAnsi="仿宋" w:eastAsia="仿宋"/>
          <w:bCs/>
          <w:sz w:val="24"/>
          <w:szCs w:val="24"/>
          <w:lang w:eastAsia="zh-CN"/>
        </w:rPr>
      </w:pPr>
      <w:r>
        <w:rPr>
          <w:rFonts w:hint="eastAsia" w:ascii="仿宋" w:hAnsi="仿宋" w:eastAsia="仿宋" w:cs="Arial"/>
          <w:sz w:val="24"/>
          <w:szCs w:val="24"/>
          <w:lang w:eastAsia="zh-CN"/>
        </w:rPr>
        <w:t>●</w:t>
      </w:r>
      <w:r>
        <w:rPr>
          <w:rFonts w:hint="eastAsia" w:ascii="仿宋" w:hAnsi="仿宋" w:eastAsia="仿宋"/>
          <w:bCs/>
          <w:sz w:val="24"/>
          <w:szCs w:val="24"/>
          <w:lang w:eastAsia="zh-CN"/>
        </w:rPr>
        <w:t>开启一览表</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●供应商基本情况简介</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●响应资格证明文件</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提供复印件并加盖公章，以证明其符合合格条件和具有履行合同的能力。</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1）营业执照</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2）资质证书</w:t>
      </w:r>
      <w:r>
        <w:rPr>
          <w:rFonts w:hint="eastAsia" w:ascii="仿宋" w:hAnsi="仿宋" w:eastAsia="仿宋" w:cs="Arial"/>
          <w:sz w:val="24"/>
          <w:szCs w:val="24"/>
          <w:lang w:eastAsia="zh-CN"/>
        </w:rPr>
        <w:t>、业绩证明资料</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项目组组织框架及组成人员、岗位职责、专业配置和分工、项目负责人及项目组成员资格、简历与业绩简介（每人一页）、及有关资格证明证书（资格证书复印件、技术职称证书复印件、主要经历、业绩证明的复印件）（加盖公章）。</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●针对本项目的咨询服务编制工作方案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①咨询服务</w:t>
      </w:r>
      <w:r>
        <w:rPr>
          <w:rFonts w:hint="eastAsia" w:ascii="仿宋" w:hAnsi="仿宋" w:eastAsia="仿宋"/>
          <w:sz w:val="24"/>
          <w:szCs w:val="24"/>
          <w:lang w:eastAsia="zh-CN"/>
        </w:rPr>
        <w:t>技术方案</w:t>
      </w:r>
    </w:p>
    <w:p>
      <w:pPr>
        <w:spacing w:line="360" w:lineRule="auto"/>
        <w:ind w:firstLine="1200" w:firstLineChars="500"/>
        <w:rPr>
          <w:rFonts w:ascii="仿宋" w:hAnsi="仿宋" w:eastAsia="仿宋"/>
          <w:sz w:val="24"/>
          <w:szCs w:val="24"/>
          <w:lang w:eastAsia="zh-CN"/>
        </w:rPr>
      </w:pPr>
      <w:r>
        <w:rPr>
          <w:rFonts w:hint="eastAsia" w:ascii="仿宋" w:hAnsi="仿宋" w:eastAsia="仿宋"/>
          <w:sz w:val="24"/>
          <w:szCs w:val="24"/>
          <w:lang w:eastAsia="zh-CN"/>
        </w:rPr>
        <w:t>②咨询服务质量、进度控制方案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③</w:t>
      </w:r>
      <w:r>
        <w:rPr>
          <w:rFonts w:hint="eastAsia" w:ascii="仿宋" w:hAnsi="仿宋" w:eastAsia="仿宋"/>
          <w:sz w:val="24"/>
          <w:szCs w:val="24"/>
          <w:lang w:eastAsia="zh-CN"/>
        </w:rPr>
        <w:t>拟投入本项目设备情况及投入方案</w:t>
      </w:r>
    </w:p>
    <w:p>
      <w:pPr>
        <w:spacing w:line="360" w:lineRule="auto"/>
        <w:ind w:firstLine="1200" w:firstLineChars="500"/>
        <w:rPr>
          <w:rFonts w:ascii="仿宋" w:hAnsi="仿宋" w:eastAsia="仿宋" w:cs="Arial"/>
          <w:sz w:val="24"/>
          <w:szCs w:val="24"/>
          <w:lang w:eastAsia="zh-CN"/>
        </w:rPr>
      </w:pPr>
      <w:r>
        <w:rPr>
          <w:rFonts w:hint="eastAsia" w:ascii="仿宋" w:hAnsi="仿宋" w:eastAsia="仿宋"/>
          <w:sz w:val="24"/>
          <w:szCs w:val="24"/>
          <w:lang w:eastAsia="zh-CN"/>
        </w:rPr>
        <w:t>④重点难点分析和合理化建议</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●其他资料</w:t>
      </w: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117" w:name="扫描0047"/>
      <w:bookmarkEnd w:id="117"/>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18" w:name="_Toc149725882"/>
      <w:bookmarkStart w:id="119" w:name="_Toc9414956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118"/>
      <w:bookmarkEnd w:id="119"/>
    </w:p>
    <w:p>
      <w:pPr>
        <w:spacing w:line="276" w:lineRule="auto"/>
        <w:rPr>
          <w:rFonts w:eastAsia="仿宋" w:asciiTheme="minorEastAsia" w:hAnsiTheme="minorEastAsia"/>
          <w:snapToGrid w:val="0"/>
          <w:sz w:val="24"/>
          <w:szCs w:val="24"/>
          <w:lang w:eastAsia="zh-CN"/>
        </w:rPr>
      </w:pPr>
      <w:bookmarkStart w:id="120" w:name="扫描0048"/>
      <w:bookmarkEnd w:id="12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 xml:space="preserve">  </w:t>
      </w:r>
      <w:r>
        <w:rPr>
          <w:rFonts w:eastAsia="仿宋" w:asciiTheme="minorEastAsia" w:hAnsiTheme="minorEastAsia"/>
          <w:snapToGrid w:val="0"/>
          <w:sz w:val="36"/>
          <w:szCs w:val="36"/>
          <w:u w:val="single"/>
          <w:lang w:eastAsia="zh-CN"/>
        </w:rPr>
        <w:t xml:space="preserve">     2023</w:t>
      </w:r>
      <w:r>
        <w:rPr>
          <w:rFonts w:hint="eastAsia" w:eastAsia="仿宋" w:asciiTheme="minorEastAsia" w:hAnsiTheme="minorEastAsia"/>
          <w:snapToGrid w:val="0"/>
          <w:sz w:val="36"/>
          <w:szCs w:val="36"/>
          <w:u w:val="single"/>
          <w:lang w:eastAsia="zh-CN"/>
        </w:rPr>
        <w:t>年梁河糖业员工常规体检</w:t>
      </w:r>
      <w:r>
        <w:rPr>
          <w:rFonts w:eastAsia="仿宋" w:asciiTheme="minorEastAsia" w:hAnsiTheme="minorEastAsia"/>
          <w:snapToGrid w:val="0"/>
          <w:sz w:val="36"/>
          <w:szCs w:val="36"/>
          <w:u w:val="single"/>
          <w:lang w:eastAsia="zh-CN"/>
        </w:rPr>
        <w:t xml:space="preserve">       （项目名称）</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咨询服务采购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121" w:name="扫描0049"/>
      <w:bookmarkEnd w:id="12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w:t>
      </w:r>
      <w:r>
        <w:rPr>
          <w:rFonts w:hint="eastAsia" w:eastAsia="仿宋" w:asciiTheme="minorEastAsia" w:hAnsiTheme="minorEastAsia"/>
          <w:snapToGrid w:val="0"/>
          <w:sz w:val="24"/>
          <w:szCs w:val="24"/>
          <w:lang w:eastAsia="zh-CN"/>
        </w:rPr>
        <w:t>响应报价一览表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七、响应报价明细表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spacing w:line="276" w:lineRule="auto"/>
        <w:rPr>
          <w:rFonts w:eastAsia="仿宋" w:cs="Times New Roman" w:asciiTheme="minorEastAsia" w:hAnsiTheme="minorEastAsia"/>
          <w:snapToGrid w:val="0"/>
          <w:sz w:val="24"/>
          <w:szCs w:val="24"/>
          <w:lang w:eastAsia="zh-CN"/>
        </w:rPr>
      </w:pPr>
      <w:bookmarkStart w:id="122" w:name="扫描0050"/>
      <w:bookmarkEnd w:id="122"/>
      <w:r>
        <w:rPr>
          <w:rFonts w:eastAsia="仿宋" w:cs="Times New Roman" w:asciiTheme="minorEastAsia" w:hAnsiTheme="minorEastAsia"/>
          <w:snapToGrid w:val="0"/>
          <w:sz w:val="24"/>
          <w:szCs w:val="24"/>
          <w:lang w:eastAsia="zh-CN"/>
        </w:rPr>
        <w:br w:type="page"/>
      </w:r>
    </w:p>
    <w:p>
      <w:pPr>
        <w:rPr>
          <w:rFonts w:eastAsia="仿宋"/>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123" w:name="_bookmark17"/>
      <w:bookmarkEnd w:id="123"/>
      <w:bookmarkStart w:id="124" w:name="_Toc149725883"/>
      <w:r>
        <w:rPr>
          <w:rFonts w:eastAsia="仿宋" w:asciiTheme="minorEastAsia" w:hAnsiTheme="minorEastAsia"/>
          <w:b/>
          <w:bCs/>
          <w:snapToGrid w:val="0"/>
          <w:sz w:val="32"/>
          <w:szCs w:val="32"/>
          <w:lang w:eastAsia="zh-CN"/>
        </w:rPr>
        <w:t>—、响应函</w:t>
      </w:r>
      <w:bookmarkEnd w:id="12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2"/>
        <w:numPr>
          <w:ilvl w:val="0"/>
          <w:numId w:val="14"/>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我方在此声明，所递交的响应文件及有关资料内容完整、真实和准确，且不存在第一章“竞争性谈判采购公告/竞争性谈判采购邀请书”中规定的供应商不得存在的情形。</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125" w:name="扫描0052"/>
      <w:bookmarkEnd w:id="12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26" w:name="_Toc149725884"/>
      <w:r>
        <w:rPr>
          <w:rFonts w:eastAsia="仿宋" w:asciiTheme="minorEastAsia" w:hAnsiTheme="minorEastAsia"/>
          <w:b/>
          <w:bCs/>
          <w:snapToGrid w:val="0"/>
          <w:sz w:val="32"/>
          <w:szCs w:val="32"/>
          <w:lang w:eastAsia="zh-CN"/>
        </w:rPr>
        <w:t>二、授权委托书</w:t>
      </w:r>
      <w:bookmarkEnd w:id="126"/>
    </w:p>
    <w:p>
      <w:pPr>
        <w:pStyle w:val="3"/>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为我方代理人。代理人根据授权，以我方名义签署、澄清确认、递交、撤回、修改竞争性谈判采购项目响应文件、签订合同和处理有关事宜，其法律后果由我方承担。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委托期限：自本委托书签署之日起至竞争性谈判采购项目签订采购合同之日止。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127" w:name="扫描0053"/>
      <w:bookmarkEnd w:id="127"/>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28" w:name="_Toc149725885"/>
      <w:r>
        <w:rPr>
          <w:rFonts w:eastAsia="仿宋" w:asciiTheme="minorEastAsia" w:hAnsiTheme="minorEastAsia"/>
          <w:b/>
          <w:bCs/>
          <w:snapToGrid w:val="0"/>
          <w:sz w:val="32"/>
          <w:szCs w:val="32"/>
          <w:lang w:eastAsia="zh-CN"/>
        </w:rPr>
        <w:t>三、联合体协议书</w:t>
      </w:r>
      <w:bookmarkEnd w:id="128"/>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采购活动。现就组成联合体事宜订立如下协议。</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竞争性谈判采购活动，签署文件，递交和接收相关的资料、信息及指示，进行合同采购活动，负责合同实施阶段的组织和协调工作，以及处理与本采购项目有关的一切事宜。</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联合体各方承诺不以自己名义单独或参加其他联合体参与本竞争性谈判采购项目。</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9" w:name="扫描0054"/>
      <w:bookmarkEnd w:id="12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30" w:name="_Toc149725886"/>
      <w:r>
        <w:rPr>
          <w:rFonts w:eastAsia="仿宋" w:asciiTheme="minorEastAsia" w:hAnsiTheme="minorEastAsia"/>
          <w:b/>
          <w:bCs/>
          <w:snapToGrid w:val="0"/>
          <w:sz w:val="32"/>
          <w:szCs w:val="32"/>
          <w:lang w:eastAsia="zh-CN"/>
        </w:rPr>
        <w:t>四、响应保证金</w:t>
      </w:r>
      <w:bookmarkEnd w:id="130"/>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2"/>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2"/>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2"/>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竞争性谈判采购活动，</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31" w:name="扫描0055"/>
      <w:bookmarkEnd w:id="13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32" w:name="_bookmark18"/>
      <w:bookmarkEnd w:id="132"/>
      <w:bookmarkStart w:id="133" w:name="_Toc149725887"/>
      <w:r>
        <w:rPr>
          <w:rFonts w:eastAsia="仿宋" w:asciiTheme="minorEastAsia" w:hAnsiTheme="minorEastAsia"/>
          <w:b/>
          <w:bCs/>
          <w:snapToGrid w:val="0"/>
          <w:sz w:val="32"/>
          <w:szCs w:val="32"/>
          <w:lang w:eastAsia="zh-CN"/>
        </w:rPr>
        <w:t>五、商务和技术偏差表</w:t>
      </w:r>
      <w:bookmarkEnd w:id="133"/>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rPr>
          <w:rFonts w:eastAsia="仿宋" w:asciiTheme="minorEastAsia" w:hAnsiTheme="minorEastAsia"/>
          <w:snapToGrid w:val="0"/>
          <w:sz w:val="24"/>
          <w:szCs w:val="24"/>
          <w:lang w:eastAsia="zh-CN"/>
        </w:rPr>
      </w:pPr>
      <w:bookmarkStart w:id="134" w:name="扫描0056"/>
      <w:bookmarkEnd w:id="134"/>
      <w:r>
        <w:rPr>
          <w:rFonts w:eastAsia="仿宋" w:asciiTheme="minorEastAsia" w:hAnsiTheme="minorEastAsia"/>
          <w:snapToGrid w:val="0"/>
          <w:sz w:val="24"/>
          <w:szCs w:val="24"/>
          <w:lang w:eastAsia="zh-CN"/>
        </w:rPr>
        <w:br w:type="page"/>
      </w:r>
    </w:p>
    <w:p>
      <w:pPr>
        <w:pStyle w:val="5"/>
        <w:jc w:val="center"/>
        <w:rPr>
          <w:rFonts w:eastAsia="仿宋" w:asciiTheme="minorEastAsia" w:hAnsiTheme="minorEastAsia"/>
          <w:b/>
          <w:bCs/>
          <w:snapToGrid w:val="0"/>
          <w:sz w:val="32"/>
          <w:szCs w:val="32"/>
          <w:lang w:eastAsia="zh-CN"/>
        </w:rPr>
      </w:pPr>
      <w:bookmarkStart w:id="135" w:name="_Toc149725888"/>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报价一览表</w:t>
      </w:r>
      <w:bookmarkEnd w:id="13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p>
    <w:p>
      <w:pPr>
        <w:adjustRightInd w:val="0"/>
        <w:snapToGrid w:val="0"/>
        <w:spacing w:line="276" w:lineRule="auto"/>
        <w:jc w:val="right"/>
        <w:rPr>
          <w:rFonts w:eastAsia="仿宋" w:asciiTheme="minorEastAsia" w:hAnsiTheme="minorEastAsia"/>
          <w:snapToGrid w:val="0"/>
          <w:sz w:val="21"/>
          <w:szCs w:val="21"/>
          <w:lang w:eastAsia="zh-CN"/>
        </w:rPr>
      </w:pPr>
    </w:p>
    <w:tbl>
      <w:tblPr>
        <w:tblStyle w:val="30"/>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项目名称</w:t>
            </w:r>
          </w:p>
        </w:tc>
        <w:tc>
          <w:tcPr>
            <w:tcW w:w="557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
                <w:sz w:val="24"/>
                <w:szCs w:val="24"/>
                <w:u w:val="single"/>
                <w:lang w:eastAsia="zh-CN"/>
              </w:rPr>
            </w:pPr>
            <w:r>
              <w:rPr>
                <w:rFonts w:hint="eastAsia" w:ascii="仿宋" w:hAnsi="仿宋" w:eastAsia="仿宋" w:cs="Arial"/>
                <w:b/>
                <w:sz w:val="24"/>
                <w:szCs w:val="24"/>
                <w:lang w:eastAsia="zh-CN"/>
              </w:rPr>
              <w:t>***************项目咨询服务项目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响应报价（不含税）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响应报价总金额(不含税)：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税率</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906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项目负责人姓名：</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职称：</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执业资格：</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w:t>
            </w:r>
          </w:p>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报价说明：</w:t>
            </w:r>
          </w:p>
          <w:p>
            <w:pPr>
              <w:spacing w:line="360" w:lineRule="auto"/>
              <w:rPr>
                <w:rFonts w:ascii="仿宋" w:hAnsi="仿宋" w:eastAsia="仿宋" w:cs="Arial"/>
                <w:sz w:val="24"/>
                <w:szCs w:val="24"/>
                <w:lang w:eastAsia="zh-CN"/>
              </w:rPr>
            </w:pPr>
          </w:p>
          <w:p>
            <w:pPr>
              <w:spacing w:line="360" w:lineRule="auto"/>
              <w:rPr>
                <w:rFonts w:ascii="仿宋" w:hAnsi="仿宋" w:eastAsia="仿宋" w:cs="Arial"/>
                <w:sz w:val="24"/>
                <w:szCs w:val="24"/>
                <w:u w:val="single"/>
                <w:lang w:eastAsia="zh-CN"/>
              </w:rPr>
            </w:pPr>
            <w:r>
              <w:rPr>
                <w:rFonts w:hint="eastAsia" w:ascii="仿宋" w:hAnsi="仿宋" w:eastAsia="仿宋" w:cs="Arial"/>
                <w:sz w:val="24"/>
                <w:szCs w:val="24"/>
                <w:lang w:eastAsia="zh-CN"/>
              </w:rPr>
              <w:t>供应商法定代表人或其授权代表签名：</w:t>
            </w:r>
            <w:r>
              <w:rPr>
                <w:rFonts w:ascii="仿宋" w:hAnsi="仿宋" w:eastAsia="仿宋" w:cs="Arial"/>
                <w:sz w:val="24"/>
                <w:szCs w:val="24"/>
                <w:u w:val="single"/>
                <w:lang w:eastAsia="zh-CN"/>
              </w:rPr>
              <w:t xml:space="preserve">                 </w:t>
            </w:r>
          </w:p>
          <w:p>
            <w:pPr>
              <w:spacing w:line="360" w:lineRule="auto"/>
              <w:rPr>
                <w:rFonts w:ascii="仿宋" w:hAnsi="仿宋" w:eastAsia="仿宋" w:cs="Arial"/>
                <w:sz w:val="24"/>
                <w:szCs w:val="24"/>
              </w:rPr>
            </w:pPr>
            <w:r>
              <w:rPr>
                <w:rFonts w:hint="eastAsia" w:ascii="仿宋" w:hAnsi="仿宋" w:eastAsia="仿宋" w:cs="Arial"/>
                <w:sz w:val="24"/>
                <w:szCs w:val="24"/>
              </w:rPr>
              <w:t>供应商公章：</w:t>
            </w:r>
            <w:r>
              <w:rPr>
                <w:rFonts w:ascii="仿宋" w:hAnsi="仿宋" w:eastAsia="仿宋" w:cs="Arial"/>
                <w:sz w:val="24"/>
                <w:szCs w:val="24"/>
                <w:u w:val="single"/>
              </w:rPr>
              <w:t xml:space="preserve">                       </w:t>
            </w:r>
          </w:p>
          <w:p>
            <w:pPr>
              <w:spacing w:line="360" w:lineRule="auto"/>
              <w:rPr>
                <w:rFonts w:ascii="仿宋" w:hAnsi="仿宋" w:eastAsia="仿宋" w:cs="Arial"/>
                <w:sz w:val="24"/>
                <w:szCs w:val="24"/>
              </w:rPr>
            </w:pPr>
            <w:r>
              <w:rPr>
                <w:rFonts w:ascii="仿宋" w:hAnsi="仿宋" w:eastAsia="仿宋" w:cs="Arial"/>
                <w:sz w:val="24"/>
                <w:szCs w:val="24"/>
                <w:u w:val="single"/>
              </w:rPr>
              <w:t xml:space="preserve">           </w:t>
            </w:r>
            <w:r>
              <w:rPr>
                <w:rFonts w:hint="eastAsia" w:ascii="仿宋" w:hAnsi="仿宋" w:eastAsia="仿宋" w:cs="Arial"/>
                <w:sz w:val="24"/>
                <w:szCs w:val="24"/>
              </w:rPr>
              <w:t>年</w:t>
            </w:r>
            <w:r>
              <w:rPr>
                <w:rFonts w:ascii="仿宋" w:hAnsi="仿宋" w:eastAsia="仿宋" w:cs="Arial"/>
                <w:sz w:val="24"/>
                <w:szCs w:val="24"/>
                <w:u w:val="single"/>
              </w:rPr>
              <w:t xml:space="preserve">         </w:t>
            </w:r>
            <w:r>
              <w:rPr>
                <w:rFonts w:hint="eastAsia" w:ascii="仿宋" w:hAnsi="仿宋" w:eastAsia="仿宋" w:cs="Arial"/>
                <w:sz w:val="24"/>
                <w:szCs w:val="24"/>
              </w:rPr>
              <w:t>月</w:t>
            </w:r>
            <w:r>
              <w:rPr>
                <w:rFonts w:ascii="仿宋" w:hAnsi="仿宋" w:eastAsia="仿宋" w:cs="Arial"/>
                <w:sz w:val="24"/>
                <w:szCs w:val="24"/>
                <w:u w:val="single"/>
              </w:rPr>
              <w:t xml:space="preserve">          </w:t>
            </w:r>
            <w:r>
              <w:rPr>
                <w:rFonts w:hint="eastAsia" w:ascii="仿宋" w:hAnsi="仿宋" w:eastAsia="仿宋" w:cs="Arial"/>
                <w:sz w:val="24"/>
                <w:szCs w:val="24"/>
              </w:rPr>
              <w:t>日</w:t>
            </w: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rPr>
          <w:rFonts w:ascii="仿宋" w:hAnsi="仿宋" w:eastAsia="仿宋" w:cs="Arial"/>
          <w:b/>
          <w:sz w:val="24"/>
          <w:szCs w:val="24"/>
        </w:rPr>
      </w:pPr>
      <w:r>
        <w:rPr>
          <w:rFonts w:hint="eastAsia" w:ascii="仿宋" w:hAnsi="仿宋" w:eastAsia="仿宋" w:cs="Arial"/>
          <w:b/>
          <w:sz w:val="24"/>
          <w:szCs w:val="24"/>
        </w:rPr>
        <w:t>注：</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1.</w:t>
      </w:r>
      <w:r>
        <w:rPr>
          <w:rFonts w:hint="eastAsia" w:ascii="仿宋" w:hAnsi="仿宋" w:eastAsia="仿宋" w:cs="Arial"/>
          <w:b/>
          <w:sz w:val="24"/>
          <w:szCs w:val="24"/>
          <w:lang w:eastAsia="zh-CN"/>
        </w:rPr>
        <w:t>供应商报价应考虑到可能发生的所有与完成相关咨询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2.</w:t>
      </w:r>
      <w:r>
        <w:rPr>
          <w:rFonts w:hint="eastAsia" w:ascii="仿宋" w:hAnsi="仿宋" w:eastAsia="仿宋" w:cs="Arial"/>
          <w:b/>
          <w:sz w:val="24"/>
          <w:szCs w:val="24"/>
          <w:lang w:eastAsia="zh-CN"/>
        </w:rPr>
        <w:t>供应商只允许有一个报价，采购不接受有任何有选择的报价。</w:t>
      </w:r>
      <w:bookmarkStart w:id="136" w:name="_Hlk70079922"/>
      <w:r>
        <w:rPr>
          <w:rFonts w:hint="eastAsia" w:ascii="仿宋" w:hAnsi="仿宋" w:eastAsia="仿宋" w:cs="Arial"/>
          <w:b/>
          <w:sz w:val="24"/>
          <w:szCs w:val="24"/>
          <w:lang w:eastAsia="zh-CN"/>
        </w:rPr>
        <w:t>报价明细表分项报价合计数与报价一览表报价总金额不一致的，以报价明细表分项报价金额合计数为准。</w:t>
      </w:r>
      <w:bookmarkEnd w:id="136"/>
    </w:p>
    <w:p>
      <w:pPr>
        <w:spacing w:line="360" w:lineRule="auto"/>
        <w:rPr>
          <w:rFonts w:ascii="仿宋" w:hAnsi="仿宋" w:eastAsia="仿宋"/>
          <w:bCs/>
          <w:sz w:val="24"/>
          <w:szCs w:val="24"/>
          <w:lang w:eastAsia="zh-CN"/>
        </w:rPr>
      </w:pPr>
      <w:r>
        <w:rPr>
          <w:rFonts w:hint="eastAsia" w:ascii="仿宋" w:hAnsi="仿宋" w:eastAsia="仿宋" w:cs="Arial"/>
          <w:b/>
          <w:sz w:val="24"/>
          <w:szCs w:val="24"/>
          <w:lang w:eastAsia="zh-CN"/>
        </w:rPr>
        <w:t>3</w:t>
      </w:r>
      <w:r>
        <w:rPr>
          <w:rFonts w:ascii="仿宋" w:hAnsi="仿宋" w:eastAsia="仿宋" w:cs="Arial"/>
          <w:b/>
          <w:sz w:val="24"/>
          <w:szCs w:val="24"/>
          <w:lang w:eastAsia="zh-CN"/>
        </w:rPr>
        <w:t>.</w:t>
      </w:r>
      <w:r>
        <w:rPr>
          <w:rFonts w:hint="eastAsia" w:ascii="仿宋" w:hAnsi="仿宋" w:eastAsia="仿宋" w:cs="Arial"/>
          <w:b/>
          <w:sz w:val="24"/>
          <w:szCs w:val="24"/>
          <w:lang w:eastAsia="zh-CN"/>
        </w:rPr>
        <w:t>本表同时为二次报价一览表，在二次报价时提供。</w:t>
      </w:r>
      <w:bookmarkStart w:id="137" w:name="_Hlk70079946"/>
      <w:bookmarkEnd w:id="137"/>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38" w:name="扫描0057"/>
      <w:bookmarkEnd w:id="138"/>
    </w:p>
    <w:p>
      <w:pPr>
        <w:rPr>
          <w:rFonts w:eastAsia="仿宋"/>
          <w:lang w:val="zh-CN" w:eastAsia="zh-CN"/>
        </w:rPr>
      </w:pPr>
      <w:bookmarkStart w:id="139" w:name="扫描0058"/>
      <w:bookmarkEnd w:id="139"/>
      <w:bookmarkStart w:id="140" w:name="扫描0059"/>
      <w:bookmarkEnd w:id="140"/>
    </w:p>
    <w:p>
      <w:pPr>
        <w:pStyle w:val="5"/>
        <w:jc w:val="center"/>
        <w:rPr>
          <w:rFonts w:eastAsia="仿宋" w:asciiTheme="minorEastAsia" w:hAnsiTheme="minorEastAsia"/>
          <w:b/>
          <w:bCs/>
          <w:snapToGrid w:val="0"/>
          <w:sz w:val="32"/>
          <w:szCs w:val="32"/>
          <w:lang w:eastAsia="zh-CN"/>
        </w:rPr>
      </w:pPr>
      <w:bookmarkStart w:id="141" w:name="_Toc149725889"/>
      <w:r>
        <w:rPr>
          <w:rFonts w:hint="eastAsia" w:eastAsia="仿宋" w:asciiTheme="minorEastAsia" w:hAnsiTheme="minorEastAsia"/>
          <w:b/>
          <w:bCs/>
          <w:snapToGrid w:val="0"/>
          <w:sz w:val="32"/>
          <w:szCs w:val="32"/>
          <w:lang w:eastAsia="zh-CN"/>
        </w:rPr>
        <w:t>七、响应报价明细表</w:t>
      </w:r>
      <w:bookmarkEnd w:id="141"/>
    </w:p>
    <w:p>
      <w:pPr>
        <w:rPr>
          <w:rFonts w:eastAsia="仿宋"/>
          <w:lang w:eastAsia="zh-CN"/>
        </w:rPr>
      </w:pPr>
    </w:p>
    <w:p>
      <w:pPr>
        <w:pStyle w:val="27"/>
        <w:tabs>
          <w:tab w:val="left" w:pos="2520"/>
          <w:tab w:val="left" w:pos="2700"/>
        </w:tabs>
        <w:spacing w:line="360" w:lineRule="auto"/>
        <w:rPr>
          <w:rFonts w:ascii="仿宋" w:hAnsi="仿宋" w:eastAsia="仿宋"/>
          <w:bCs/>
          <w:sz w:val="24"/>
          <w:szCs w:val="24"/>
        </w:rPr>
      </w:pPr>
      <w:r>
        <w:rPr>
          <w:rFonts w:hint="eastAsia" w:ascii="仿宋" w:hAnsi="仿宋" w:eastAsia="仿宋"/>
          <w:bCs/>
          <w:sz w:val="24"/>
          <w:szCs w:val="24"/>
        </w:rPr>
        <w:t>报价人名称：</w:t>
      </w:r>
      <w:r>
        <w:rPr>
          <w:rFonts w:ascii="仿宋" w:hAnsi="仿宋" w:eastAsia="仿宋"/>
          <w:bCs/>
          <w:sz w:val="24"/>
          <w:szCs w:val="24"/>
          <w:u w:val="single"/>
        </w:rPr>
        <w:t xml:space="preserve">                       </w:t>
      </w:r>
    </w:p>
    <w:p>
      <w:pPr>
        <w:pStyle w:val="27"/>
        <w:tabs>
          <w:tab w:val="left" w:pos="5580"/>
          <w:tab w:val="left" w:pos="7020"/>
        </w:tabs>
        <w:spacing w:line="360" w:lineRule="auto"/>
        <w:rPr>
          <w:rFonts w:ascii="仿宋" w:hAnsi="仿宋" w:eastAsia="仿宋"/>
          <w:sz w:val="24"/>
          <w:szCs w:val="24"/>
        </w:rPr>
      </w:pPr>
      <w:r>
        <w:rPr>
          <w:rFonts w:hint="eastAsia" w:ascii="仿宋" w:hAnsi="仿宋" w:eastAsia="仿宋"/>
          <w:sz w:val="24"/>
          <w:szCs w:val="24"/>
        </w:rPr>
        <w:t>项目编号：</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bCs/>
          <w:sz w:val="24"/>
          <w:szCs w:val="24"/>
        </w:rPr>
        <w:t>货币单位：元（人民币）</w:t>
      </w:r>
    </w:p>
    <w:tbl>
      <w:tblPr>
        <w:tblStyle w:val="30"/>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1976"/>
        <w:gridCol w:w="768"/>
        <w:gridCol w:w="756"/>
        <w:gridCol w:w="988"/>
        <w:gridCol w:w="864"/>
        <w:gridCol w:w="988"/>
        <w:gridCol w:w="1113"/>
        <w:gridCol w:w="99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序号</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具体项目</w:t>
            </w:r>
          </w:p>
        </w:tc>
        <w:tc>
          <w:tcPr>
            <w:tcW w:w="768" w:type="dxa"/>
            <w:vAlign w:val="center"/>
          </w:tcPr>
          <w:p>
            <w:pPr>
              <w:jc w:val="center"/>
              <w:rPr>
                <w:rFonts w:ascii="仿宋" w:hAnsi="仿宋" w:eastAsia="仿宋"/>
                <w:sz w:val="24"/>
                <w:szCs w:val="24"/>
              </w:rPr>
            </w:pPr>
            <w:r>
              <w:rPr>
                <w:rFonts w:hint="eastAsia" w:ascii="仿宋" w:hAnsi="仿宋" w:eastAsia="仿宋"/>
                <w:sz w:val="24"/>
                <w:szCs w:val="24"/>
              </w:rPr>
              <w:t>单位</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数量</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不含税单价</w:t>
            </w:r>
          </w:p>
        </w:tc>
        <w:tc>
          <w:tcPr>
            <w:tcW w:w="864" w:type="dxa"/>
            <w:vAlign w:val="center"/>
          </w:tcPr>
          <w:p>
            <w:pPr>
              <w:jc w:val="center"/>
              <w:rPr>
                <w:rFonts w:ascii="仿宋" w:hAnsi="仿宋" w:eastAsia="仿宋"/>
                <w:sz w:val="24"/>
                <w:szCs w:val="24"/>
              </w:rPr>
            </w:pPr>
            <w:r>
              <w:rPr>
                <w:rFonts w:hint="eastAsia" w:ascii="仿宋" w:hAnsi="仿宋" w:eastAsia="仿宋"/>
                <w:sz w:val="24"/>
                <w:szCs w:val="24"/>
              </w:rPr>
              <w:t>含税单价</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不含税合价</w:t>
            </w: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含税合价</w:t>
            </w: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税率（%）</w:t>
            </w: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1</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88" w:type="dxa"/>
          </w:tcPr>
          <w:p>
            <w:pPr>
              <w:jc w:val="center"/>
              <w:rPr>
                <w:rFonts w:ascii="仿宋" w:hAnsi="仿宋" w:eastAsia="仿宋"/>
                <w:sz w:val="24"/>
                <w:szCs w:val="24"/>
              </w:rPr>
            </w:pPr>
          </w:p>
        </w:tc>
        <w:tc>
          <w:tcPr>
            <w:tcW w:w="864" w:type="dxa"/>
            <w:vAlign w:val="center"/>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2</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3</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4</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5</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6</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7</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8</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9</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cs="Arial"/>
                <w:sz w:val="24"/>
                <w:szCs w:val="24"/>
                <w:lang w:eastAsia="zh-CN"/>
              </w:rPr>
            </w:pPr>
            <w:r>
              <w:rPr>
                <w:rFonts w:hint="eastAsia" w:ascii="仿宋" w:hAnsi="仿宋" w:eastAsia="仿宋" w:cs="Arial"/>
                <w:sz w:val="24"/>
                <w:szCs w:val="24"/>
                <w:lang w:eastAsia="zh-CN"/>
              </w:rPr>
              <w:t>1</w:t>
            </w:r>
            <w:r>
              <w:rPr>
                <w:rFonts w:ascii="仿宋" w:hAnsi="仿宋" w:eastAsia="仿宋" w:cs="Arial"/>
                <w:sz w:val="24"/>
                <w:szCs w:val="24"/>
                <w:lang w:eastAsia="zh-CN"/>
              </w:rPr>
              <w:t>0</w:t>
            </w:r>
          </w:p>
        </w:tc>
        <w:tc>
          <w:tcPr>
            <w:tcW w:w="1976" w:type="dxa"/>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项</w:t>
            </w:r>
          </w:p>
        </w:tc>
        <w:tc>
          <w:tcPr>
            <w:tcW w:w="756" w:type="dxa"/>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cs="Arial"/>
                <w:sz w:val="24"/>
                <w:szCs w:val="24"/>
                <w:lang w:eastAsia="zh-CN"/>
              </w:rPr>
            </w:pPr>
            <w:r>
              <w:rPr>
                <w:rFonts w:hint="eastAsia" w:ascii="仿宋" w:hAnsi="仿宋" w:eastAsia="仿宋" w:cs="Arial"/>
                <w:sz w:val="24"/>
                <w:szCs w:val="24"/>
                <w:lang w:eastAsia="zh-CN"/>
              </w:rPr>
              <w:t>1</w:t>
            </w:r>
            <w:r>
              <w:rPr>
                <w:rFonts w:ascii="仿宋" w:hAnsi="仿宋" w:eastAsia="仿宋" w:cs="Arial"/>
                <w:sz w:val="24"/>
                <w:szCs w:val="24"/>
                <w:lang w:eastAsia="zh-CN"/>
              </w:rPr>
              <w:t>1</w:t>
            </w:r>
          </w:p>
        </w:tc>
        <w:tc>
          <w:tcPr>
            <w:tcW w:w="1976" w:type="dxa"/>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项</w:t>
            </w:r>
          </w:p>
        </w:tc>
        <w:tc>
          <w:tcPr>
            <w:tcW w:w="756" w:type="dxa"/>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1</w:t>
            </w: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w:t>
            </w:r>
          </w:p>
        </w:tc>
        <w:tc>
          <w:tcPr>
            <w:tcW w:w="1976" w:type="dxa"/>
            <w:tcMar>
              <w:top w:w="15" w:type="dxa"/>
              <w:left w:w="15" w:type="dxa"/>
              <w:bottom w:w="0" w:type="dxa"/>
              <w:right w:w="15" w:type="dxa"/>
            </w:tcMar>
            <w:vAlign w:val="center"/>
          </w:tcPr>
          <w:p>
            <w:pPr>
              <w:jc w:val="center"/>
              <w:rPr>
                <w:rFonts w:ascii="仿宋" w:hAnsi="仿宋" w:eastAsia="仿宋"/>
                <w:sz w:val="24"/>
                <w:szCs w:val="24"/>
              </w:rPr>
            </w:pPr>
          </w:p>
        </w:tc>
        <w:tc>
          <w:tcPr>
            <w:tcW w:w="768" w:type="dxa"/>
          </w:tcPr>
          <w:p>
            <w:pPr>
              <w:jc w:val="center"/>
              <w:rPr>
                <w:rFonts w:ascii="仿宋" w:hAnsi="仿宋" w:eastAsia="仿宋"/>
                <w:sz w:val="24"/>
                <w:szCs w:val="24"/>
              </w:rPr>
            </w:pPr>
          </w:p>
        </w:tc>
        <w:tc>
          <w:tcPr>
            <w:tcW w:w="756"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tcMar>
              <w:top w:w="15" w:type="dxa"/>
              <w:left w:w="15" w:type="dxa"/>
              <w:bottom w:w="0" w:type="dxa"/>
              <w:right w:w="15" w:type="dxa"/>
            </w:tcMar>
            <w:vAlign w:val="center"/>
          </w:tcPr>
          <w:p>
            <w:pPr>
              <w:jc w:val="center"/>
              <w:rPr>
                <w:rFonts w:ascii="仿宋" w:hAnsi="仿宋" w:eastAsia="仿宋"/>
                <w:sz w:val="24"/>
                <w:szCs w:val="24"/>
              </w:rPr>
            </w:pPr>
          </w:p>
        </w:tc>
        <w:tc>
          <w:tcPr>
            <w:tcW w:w="990" w:type="dxa"/>
            <w:tcMar>
              <w:top w:w="15" w:type="dxa"/>
              <w:left w:w="15" w:type="dxa"/>
              <w:bottom w:w="0" w:type="dxa"/>
              <w:right w:w="15" w:type="dxa"/>
            </w:tcMar>
            <w:vAlign w:val="center"/>
          </w:tcPr>
          <w:p>
            <w:pPr>
              <w:jc w:val="center"/>
              <w:rPr>
                <w:rFonts w:ascii="仿宋" w:hAnsi="仿宋" w:eastAsia="仿宋"/>
                <w:sz w:val="24"/>
                <w:szCs w:val="24"/>
              </w:rPr>
            </w:pPr>
          </w:p>
        </w:tc>
        <w:tc>
          <w:tcPr>
            <w:tcW w:w="847" w:type="dxa"/>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合计</w:t>
            </w:r>
          </w:p>
        </w:tc>
        <w:tc>
          <w:tcPr>
            <w:tcW w:w="1976" w:type="dxa"/>
            <w:tcMar>
              <w:top w:w="15" w:type="dxa"/>
              <w:left w:w="15" w:type="dxa"/>
              <w:bottom w:w="0" w:type="dxa"/>
              <w:right w:w="15" w:type="dxa"/>
            </w:tcMar>
            <w:vAlign w:val="center"/>
          </w:tcPr>
          <w:p>
            <w:pPr>
              <w:jc w:val="center"/>
              <w:rPr>
                <w:rFonts w:ascii="仿宋" w:hAnsi="仿宋" w:eastAsia="仿宋"/>
                <w:sz w:val="24"/>
                <w:szCs w:val="24"/>
              </w:rPr>
            </w:pPr>
          </w:p>
        </w:tc>
        <w:tc>
          <w:tcPr>
            <w:tcW w:w="768" w:type="dxa"/>
          </w:tcPr>
          <w:p>
            <w:pPr>
              <w:jc w:val="center"/>
              <w:rPr>
                <w:rFonts w:ascii="仿宋" w:hAnsi="仿宋" w:eastAsia="仿宋"/>
                <w:sz w:val="24"/>
                <w:szCs w:val="24"/>
              </w:rPr>
            </w:pPr>
          </w:p>
        </w:tc>
        <w:tc>
          <w:tcPr>
            <w:tcW w:w="756"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864" w:type="dxa"/>
          </w:tcPr>
          <w:p>
            <w:pPr>
              <w:jc w:val="center"/>
              <w:rPr>
                <w:rFonts w:ascii="仿宋" w:hAnsi="仿宋" w:eastAsia="仿宋"/>
                <w:sz w:val="24"/>
                <w:szCs w:val="24"/>
              </w:rPr>
            </w:pPr>
          </w:p>
        </w:tc>
        <w:tc>
          <w:tcPr>
            <w:tcW w:w="988" w:type="dxa"/>
          </w:tcPr>
          <w:p>
            <w:pPr>
              <w:jc w:val="center"/>
              <w:rPr>
                <w:rFonts w:ascii="仿宋" w:hAnsi="仿宋" w:eastAsia="仿宋"/>
                <w:sz w:val="24"/>
                <w:szCs w:val="24"/>
              </w:rPr>
            </w:pPr>
          </w:p>
        </w:tc>
        <w:tc>
          <w:tcPr>
            <w:tcW w:w="1113" w:type="dxa"/>
            <w:tcMar>
              <w:top w:w="15" w:type="dxa"/>
              <w:left w:w="15" w:type="dxa"/>
              <w:bottom w:w="0" w:type="dxa"/>
              <w:right w:w="15" w:type="dxa"/>
            </w:tcMar>
            <w:vAlign w:val="center"/>
          </w:tcPr>
          <w:p>
            <w:pPr>
              <w:jc w:val="center"/>
              <w:rPr>
                <w:rFonts w:ascii="仿宋" w:hAnsi="仿宋" w:eastAsia="仿宋"/>
                <w:sz w:val="24"/>
                <w:szCs w:val="24"/>
              </w:rPr>
            </w:pPr>
          </w:p>
        </w:tc>
        <w:tc>
          <w:tcPr>
            <w:tcW w:w="990" w:type="dxa"/>
            <w:tcMar>
              <w:top w:w="15" w:type="dxa"/>
              <w:left w:w="15" w:type="dxa"/>
              <w:bottom w:w="0" w:type="dxa"/>
              <w:right w:w="15" w:type="dxa"/>
            </w:tcMar>
            <w:vAlign w:val="center"/>
          </w:tcPr>
          <w:p>
            <w:pPr>
              <w:jc w:val="center"/>
              <w:rPr>
                <w:rFonts w:ascii="仿宋" w:hAnsi="仿宋" w:eastAsia="仿宋"/>
                <w:sz w:val="24"/>
                <w:szCs w:val="24"/>
              </w:rPr>
            </w:pPr>
          </w:p>
        </w:tc>
        <w:tc>
          <w:tcPr>
            <w:tcW w:w="847" w:type="dxa"/>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665" w:type="dxa"/>
            <w:gridSpan w:val="10"/>
            <w:tcMar>
              <w:top w:w="15" w:type="dxa"/>
              <w:left w:w="15" w:type="dxa"/>
              <w:bottom w:w="0" w:type="dxa"/>
              <w:right w:w="15" w:type="dxa"/>
            </w:tcMar>
            <w:vAlign w:val="center"/>
          </w:tcPr>
          <w:p>
            <w:pPr>
              <w:rPr>
                <w:rFonts w:ascii="仿宋" w:hAnsi="仿宋" w:eastAsia="仿宋"/>
                <w:sz w:val="24"/>
                <w:szCs w:val="24"/>
              </w:rPr>
            </w:pPr>
            <w:r>
              <w:rPr>
                <w:rFonts w:hint="eastAsia" w:ascii="仿宋" w:hAnsi="仿宋" w:eastAsia="仿宋"/>
                <w:sz w:val="24"/>
                <w:szCs w:val="24"/>
              </w:rPr>
              <w:t>报价说明：</w:t>
            </w:r>
          </w:p>
          <w:p>
            <w:pPr>
              <w:jc w:val="center"/>
              <w:rPr>
                <w:rFonts w:ascii="仿宋" w:hAnsi="仿宋" w:eastAsia="仿宋"/>
                <w:sz w:val="24"/>
                <w:szCs w:val="24"/>
              </w:rPr>
            </w:pPr>
          </w:p>
        </w:tc>
      </w:tr>
    </w:tbl>
    <w:p>
      <w:pPr>
        <w:pStyle w:val="27"/>
        <w:spacing w:line="360" w:lineRule="auto"/>
        <w:rPr>
          <w:rFonts w:ascii="仿宋" w:hAnsi="仿宋" w:eastAsia="仿宋" w:cs="Arial"/>
          <w:bCs/>
          <w:sz w:val="24"/>
          <w:szCs w:val="24"/>
        </w:rPr>
      </w:pPr>
      <w:r>
        <w:rPr>
          <w:rFonts w:hint="eastAsia" w:ascii="仿宋" w:hAnsi="仿宋" w:eastAsia="仿宋"/>
          <w:bCs/>
          <w:sz w:val="24"/>
          <w:szCs w:val="24"/>
        </w:rPr>
        <w:t>注：本表为</w:t>
      </w:r>
      <w:r>
        <w:rPr>
          <w:rFonts w:hint="eastAsia" w:ascii="仿宋" w:hAnsi="仿宋" w:eastAsia="仿宋" w:cs="Arial"/>
          <w:bCs/>
          <w:sz w:val="24"/>
          <w:szCs w:val="24"/>
        </w:rPr>
        <w:t>同时为二次报价明细表，须在二次报价时提供。</w:t>
      </w:r>
    </w:p>
    <w:p>
      <w:pPr>
        <w:pStyle w:val="27"/>
        <w:spacing w:line="360" w:lineRule="auto"/>
        <w:rPr>
          <w:rFonts w:ascii="仿宋" w:hAnsi="仿宋" w:eastAsia="仿宋"/>
          <w:bCs/>
          <w:sz w:val="24"/>
          <w:szCs w:val="24"/>
        </w:rPr>
      </w:pP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供应商：（盖章）</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法定代表人或其授权代表：（</w:t>
      </w:r>
      <w:r>
        <w:rPr>
          <w:rFonts w:hint="eastAsia" w:ascii="仿宋" w:hAnsi="仿宋" w:eastAsia="仿宋"/>
          <w:sz w:val="24"/>
          <w:szCs w:val="24"/>
        </w:rPr>
        <w:t>签字或盖章</w:t>
      </w:r>
      <w:r>
        <w:rPr>
          <w:rFonts w:hint="eastAsia" w:ascii="仿宋" w:hAnsi="仿宋" w:eastAsia="仿宋"/>
          <w:bCs/>
          <w:sz w:val="24"/>
          <w:szCs w:val="24"/>
        </w:rPr>
        <w:t>）</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rPr>
        <w:t xml:space="preserve">     </w:t>
      </w:r>
      <w:r>
        <w:rPr>
          <w:rFonts w:hint="eastAsia" w:ascii="仿宋" w:hAnsi="仿宋" w:eastAsia="仿宋"/>
          <w:bCs/>
          <w:sz w:val="24"/>
          <w:szCs w:val="24"/>
        </w:rPr>
        <w:t>年</w:t>
      </w:r>
      <w:r>
        <w:rPr>
          <w:rFonts w:ascii="仿宋" w:hAnsi="仿宋" w:eastAsia="仿宋"/>
          <w:bCs/>
          <w:sz w:val="24"/>
          <w:szCs w:val="24"/>
        </w:rPr>
        <w:t xml:space="preserve">   </w:t>
      </w:r>
      <w:r>
        <w:rPr>
          <w:rFonts w:hint="eastAsia" w:ascii="仿宋" w:hAnsi="仿宋" w:eastAsia="仿宋"/>
          <w:bCs/>
          <w:sz w:val="24"/>
          <w:szCs w:val="24"/>
        </w:rPr>
        <w:t>月</w:t>
      </w:r>
      <w:r>
        <w:rPr>
          <w:rFonts w:ascii="仿宋" w:hAnsi="仿宋" w:eastAsia="仿宋"/>
          <w:bCs/>
          <w:sz w:val="24"/>
          <w:szCs w:val="24"/>
        </w:rPr>
        <w:t xml:space="preserve">   </w:t>
      </w:r>
      <w:r>
        <w:rPr>
          <w:rFonts w:hint="eastAsia" w:ascii="仿宋" w:hAnsi="仿宋" w:eastAsia="仿宋"/>
          <w:bCs/>
          <w:sz w:val="24"/>
          <w:szCs w:val="24"/>
        </w:rPr>
        <w:t>日</w:t>
      </w:r>
      <w:r>
        <w:rPr>
          <w:rFonts w:ascii="仿宋" w:hAnsi="仿宋" w:eastAsia="仿宋"/>
          <w:bCs/>
          <w:sz w:val="24"/>
          <w:szCs w:val="24"/>
        </w:rPr>
        <w:t xml:space="preserve"> </w:t>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142" w:name="_bookmark20"/>
      <w:bookmarkEnd w:id="142"/>
      <w:bookmarkStart w:id="143" w:name="_Toc149725890"/>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143"/>
    </w:p>
    <w:p>
      <w:pPr>
        <w:adjustRightInd w:val="0"/>
        <w:snapToGrid w:val="0"/>
        <w:spacing w:line="276" w:lineRule="auto"/>
        <w:rPr>
          <w:rFonts w:eastAsia="仿宋" w:asciiTheme="minorEastAsia" w:hAnsiTheme="minorEastAsia"/>
          <w:b/>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4" w:name="扫描0064"/>
      <w:bookmarkEnd w:id="14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982"/>
        <w:gridCol w:w="797"/>
        <w:gridCol w:w="1248"/>
        <w:gridCol w:w="855"/>
        <w:gridCol w:w="1221"/>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98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797"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266" w:type="dxa"/>
            <w:vMerge w:val="restart"/>
            <w:tcMar>
              <w:left w:w="57" w:type="dxa"/>
              <w:right w:w="57" w:type="dxa"/>
            </w:tcMar>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咨询</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8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797"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266" w:type="dxa"/>
            <w:vMerge w:val="continue"/>
            <w:tcBorders>
              <w:top w:val="nil"/>
            </w:tcBorders>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b/>
          <w:lang w:eastAsia="zh-CN"/>
        </w:rPr>
        <w:t>项目负责人</w:t>
      </w:r>
      <w:r>
        <w:rPr>
          <w:rFonts w:hint="eastAsia" w:eastAsia="仿宋" w:asciiTheme="minorEastAsia" w:hAnsiTheme="minorEastAsia"/>
          <w:b/>
          <w:bCs/>
          <w:snapToGrid w:val="0"/>
          <w:szCs w:val="24"/>
          <w:lang w:eastAsia="zh-CN"/>
        </w:rPr>
        <w:t>、专业人员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5" w:name="扫描0066"/>
      <w:bookmarkEnd w:id="145"/>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（六）选用的测量仪器与检测设施</w:t>
      </w:r>
    </w:p>
    <w:p>
      <w:pPr>
        <w:spacing w:line="360" w:lineRule="auto"/>
        <w:jc w:val="center"/>
        <w:rPr>
          <w:rFonts w:ascii="新宋体" w:hAnsi="新宋体" w:eastAsia="新宋体"/>
          <w:lang w:eastAsia="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146" w:name="_Toc149725891"/>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146"/>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147" w:name="扫描0069"/>
      <w:bookmarkEnd w:id="14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48" w:name="_bookmark23"/>
      <w:bookmarkEnd w:id="148"/>
      <w:bookmarkStart w:id="149" w:name="_Toc149725892"/>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149"/>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150" w:name="_Toc149725893"/>
      <w:r>
        <w:rPr>
          <w:rFonts w:hint="eastAsia" w:eastAsia="仿宋" w:asciiTheme="minorEastAsia" w:hAnsiTheme="minorEastAsia"/>
          <w:b/>
          <w:bCs/>
          <w:snapToGrid w:val="0"/>
          <w:sz w:val="32"/>
          <w:szCs w:val="32"/>
          <w:lang w:eastAsia="zh-CN"/>
        </w:rPr>
        <w:t>十一、保密承诺书</w:t>
      </w:r>
      <w:bookmarkEnd w:id="150"/>
    </w:p>
    <w:p>
      <w:pPr>
        <w:rPr>
          <w:rFonts w:eastAsia="仿宋"/>
          <w:lang w:eastAsia="zh-CN"/>
        </w:rPr>
      </w:pPr>
    </w:p>
    <w:p>
      <w:pPr>
        <w:pStyle w:val="12"/>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2"/>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2"/>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2"/>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2"/>
        <w:spacing w:line="560" w:lineRule="exact"/>
        <w:ind w:left="440" w:firstLine="640"/>
        <w:rPr>
          <w:rFonts w:eastAsia="仿宋" w:asciiTheme="minorEastAsia" w:hAnsiTheme="minorEastAsia"/>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badi MT Condensed Light">
    <w:altName w:val="Calibri"/>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64</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8"/>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24B60A30"/>
    <w:multiLevelType w:val="multilevel"/>
    <w:tmpl w:val="24B60A30"/>
    <w:lvl w:ilvl="0" w:tentative="0">
      <w:start w:val="3"/>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E847EF0"/>
    <w:multiLevelType w:val="multilevel"/>
    <w:tmpl w:val="3E847EF0"/>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10"/>
  </w:num>
  <w:num w:numId="3">
    <w:abstractNumId w:val="15"/>
  </w:num>
  <w:num w:numId="4">
    <w:abstractNumId w:val="12"/>
  </w:num>
  <w:num w:numId="5">
    <w:abstractNumId w:val="6"/>
  </w:num>
  <w:num w:numId="6">
    <w:abstractNumId w:val="17"/>
  </w:num>
  <w:num w:numId="7">
    <w:abstractNumId w:val="0"/>
  </w:num>
  <w:num w:numId="8">
    <w:abstractNumId w:val="19"/>
  </w:num>
  <w:num w:numId="9">
    <w:abstractNumId w:val="1"/>
  </w:num>
  <w:num w:numId="10">
    <w:abstractNumId w:val="16"/>
  </w:num>
  <w:num w:numId="11">
    <w:abstractNumId w:val="13"/>
  </w:num>
  <w:num w:numId="12">
    <w:abstractNumId w:val="8"/>
  </w:num>
  <w:num w:numId="13">
    <w:abstractNumId w:val="5"/>
  </w:num>
  <w:num w:numId="14">
    <w:abstractNumId w:val="11"/>
  </w:num>
  <w:num w:numId="15">
    <w:abstractNumId w:val="2"/>
  </w:num>
  <w:num w:numId="16">
    <w:abstractNumId w:val="14"/>
  </w:num>
  <w:num w:numId="17">
    <w:abstractNumId w:val="18"/>
  </w:num>
  <w:num w:numId="18">
    <w:abstractNumId w:val="9"/>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1536"/>
    <w:rsid w:val="00004BB1"/>
    <w:rsid w:val="00007EE5"/>
    <w:rsid w:val="000107F6"/>
    <w:rsid w:val="00011702"/>
    <w:rsid w:val="000157AC"/>
    <w:rsid w:val="00016CFE"/>
    <w:rsid w:val="0002380B"/>
    <w:rsid w:val="00024320"/>
    <w:rsid w:val="00031CBC"/>
    <w:rsid w:val="00033E28"/>
    <w:rsid w:val="00040D24"/>
    <w:rsid w:val="00041B76"/>
    <w:rsid w:val="00045B1B"/>
    <w:rsid w:val="000465B1"/>
    <w:rsid w:val="00051A53"/>
    <w:rsid w:val="00053D78"/>
    <w:rsid w:val="000567A3"/>
    <w:rsid w:val="00061944"/>
    <w:rsid w:val="00066AA6"/>
    <w:rsid w:val="00067F35"/>
    <w:rsid w:val="00070E65"/>
    <w:rsid w:val="00073A9F"/>
    <w:rsid w:val="00076BE0"/>
    <w:rsid w:val="000770B9"/>
    <w:rsid w:val="00081B4E"/>
    <w:rsid w:val="00081BF4"/>
    <w:rsid w:val="00087B13"/>
    <w:rsid w:val="0009117D"/>
    <w:rsid w:val="000916CA"/>
    <w:rsid w:val="000948CC"/>
    <w:rsid w:val="00096AD3"/>
    <w:rsid w:val="00097531"/>
    <w:rsid w:val="000A02EE"/>
    <w:rsid w:val="000A3246"/>
    <w:rsid w:val="000A3DEC"/>
    <w:rsid w:val="000A4B84"/>
    <w:rsid w:val="000A4F29"/>
    <w:rsid w:val="000A55B9"/>
    <w:rsid w:val="000B1253"/>
    <w:rsid w:val="000B13EB"/>
    <w:rsid w:val="000B452D"/>
    <w:rsid w:val="000B55DF"/>
    <w:rsid w:val="000B64D1"/>
    <w:rsid w:val="000C1B43"/>
    <w:rsid w:val="000C2F78"/>
    <w:rsid w:val="000C3293"/>
    <w:rsid w:val="000C3659"/>
    <w:rsid w:val="000C3AD8"/>
    <w:rsid w:val="000C551E"/>
    <w:rsid w:val="000D307A"/>
    <w:rsid w:val="000D31FB"/>
    <w:rsid w:val="000D48AE"/>
    <w:rsid w:val="000E04B4"/>
    <w:rsid w:val="000E1DFF"/>
    <w:rsid w:val="000E3B19"/>
    <w:rsid w:val="000E4353"/>
    <w:rsid w:val="000E47A6"/>
    <w:rsid w:val="000E53D3"/>
    <w:rsid w:val="000E69FA"/>
    <w:rsid w:val="000E6AEE"/>
    <w:rsid w:val="000F59C1"/>
    <w:rsid w:val="001031B1"/>
    <w:rsid w:val="00105A40"/>
    <w:rsid w:val="00111574"/>
    <w:rsid w:val="00117D55"/>
    <w:rsid w:val="00120B4A"/>
    <w:rsid w:val="00122A92"/>
    <w:rsid w:val="00123FEA"/>
    <w:rsid w:val="0012639E"/>
    <w:rsid w:val="0012772B"/>
    <w:rsid w:val="00127798"/>
    <w:rsid w:val="00130025"/>
    <w:rsid w:val="00136542"/>
    <w:rsid w:val="00143C76"/>
    <w:rsid w:val="00145734"/>
    <w:rsid w:val="00156522"/>
    <w:rsid w:val="001578A4"/>
    <w:rsid w:val="00160EDC"/>
    <w:rsid w:val="0016160A"/>
    <w:rsid w:val="00170926"/>
    <w:rsid w:val="00172B3D"/>
    <w:rsid w:val="00174C59"/>
    <w:rsid w:val="00175DB1"/>
    <w:rsid w:val="00177A4E"/>
    <w:rsid w:val="001801A8"/>
    <w:rsid w:val="00180A49"/>
    <w:rsid w:val="001901A9"/>
    <w:rsid w:val="00190605"/>
    <w:rsid w:val="00192D03"/>
    <w:rsid w:val="00192D8A"/>
    <w:rsid w:val="001935EF"/>
    <w:rsid w:val="00196A74"/>
    <w:rsid w:val="001974C1"/>
    <w:rsid w:val="001A0A45"/>
    <w:rsid w:val="001A2220"/>
    <w:rsid w:val="001B15D2"/>
    <w:rsid w:val="001B2985"/>
    <w:rsid w:val="001B2B23"/>
    <w:rsid w:val="001B4724"/>
    <w:rsid w:val="001B4FFF"/>
    <w:rsid w:val="001C1706"/>
    <w:rsid w:val="001C23E4"/>
    <w:rsid w:val="001C5CD7"/>
    <w:rsid w:val="001C7572"/>
    <w:rsid w:val="001C77CB"/>
    <w:rsid w:val="001D4387"/>
    <w:rsid w:val="001D533C"/>
    <w:rsid w:val="001D7420"/>
    <w:rsid w:val="001E5559"/>
    <w:rsid w:val="001F5CF6"/>
    <w:rsid w:val="001F6F20"/>
    <w:rsid w:val="00206666"/>
    <w:rsid w:val="00207295"/>
    <w:rsid w:val="00207B35"/>
    <w:rsid w:val="00207BC5"/>
    <w:rsid w:val="00210D60"/>
    <w:rsid w:val="00213F30"/>
    <w:rsid w:val="00214C24"/>
    <w:rsid w:val="00216F18"/>
    <w:rsid w:val="00222901"/>
    <w:rsid w:val="00223077"/>
    <w:rsid w:val="00227CCC"/>
    <w:rsid w:val="00235D33"/>
    <w:rsid w:val="002362E8"/>
    <w:rsid w:val="00237B38"/>
    <w:rsid w:val="002461DC"/>
    <w:rsid w:val="00247558"/>
    <w:rsid w:val="0025007B"/>
    <w:rsid w:val="00252B0C"/>
    <w:rsid w:val="0025392F"/>
    <w:rsid w:val="002552CA"/>
    <w:rsid w:val="0026089D"/>
    <w:rsid w:val="00265C36"/>
    <w:rsid w:val="002670BC"/>
    <w:rsid w:val="0027339C"/>
    <w:rsid w:val="00273F34"/>
    <w:rsid w:val="00275DEF"/>
    <w:rsid w:val="00276E88"/>
    <w:rsid w:val="00277D66"/>
    <w:rsid w:val="00281B05"/>
    <w:rsid w:val="00282E49"/>
    <w:rsid w:val="00286B36"/>
    <w:rsid w:val="00286F33"/>
    <w:rsid w:val="0028786C"/>
    <w:rsid w:val="00294909"/>
    <w:rsid w:val="00295375"/>
    <w:rsid w:val="0029648A"/>
    <w:rsid w:val="0029759B"/>
    <w:rsid w:val="002A26D4"/>
    <w:rsid w:val="002A2FD5"/>
    <w:rsid w:val="002A69F0"/>
    <w:rsid w:val="002A6CC9"/>
    <w:rsid w:val="002A7F78"/>
    <w:rsid w:val="002B3BC0"/>
    <w:rsid w:val="002B4EBD"/>
    <w:rsid w:val="002B560A"/>
    <w:rsid w:val="002B5991"/>
    <w:rsid w:val="002B7043"/>
    <w:rsid w:val="002B713B"/>
    <w:rsid w:val="002B737A"/>
    <w:rsid w:val="002C0B93"/>
    <w:rsid w:val="002C2B96"/>
    <w:rsid w:val="002C3393"/>
    <w:rsid w:val="002C5879"/>
    <w:rsid w:val="002C7206"/>
    <w:rsid w:val="002D2BD8"/>
    <w:rsid w:val="002D3BA9"/>
    <w:rsid w:val="002D403B"/>
    <w:rsid w:val="002D4206"/>
    <w:rsid w:val="002E109D"/>
    <w:rsid w:val="002E2E1A"/>
    <w:rsid w:val="002E464E"/>
    <w:rsid w:val="002E548A"/>
    <w:rsid w:val="002E76EC"/>
    <w:rsid w:val="002F49ED"/>
    <w:rsid w:val="002F6432"/>
    <w:rsid w:val="002F799E"/>
    <w:rsid w:val="002F7CCB"/>
    <w:rsid w:val="00305D73"/>
    <w:rsid w:val="003102A9"/>
    <w:rsid w:val="0032142D"/>
    <w:rsid w:val="00321AD5"/>
    <w:rsid w:val="003253F2"/>
    <w:rsid w:val="00330442"/>
    <w:rsid w:val="00330FE4"/>
    <w:rsid w:val="003343F8"/>
    <w:rsid w:val="00335041"/>
    <w:rsid w:val="00335469"/>
    <w:rsid w:val="00335473"/>
    <w:rsid w:val="00335843"/>
    <w:rsid w:val="00336D68"/>
    <w:rsid w:val="0034134F"/>
    <w:rsid w:val="00342A51"/>
    <w:rsid w:val="00344B03"/>
    <w:rsid w:val="003537C8"/>
    <w:rsid w:val="00354E85"/>
    <w:rsid w:val="003605A2"/>
    <w:rsid w:val="00360C5B"/>
    <w:rsid w:val="00360EB8"/>
    <w:rsid w:val="003639C5"/>
    <w:rsid w:val="003668D8"/>
    <w:rsid w:val="00366C8F"/>
    <w:rsid w:val="003728C2"/>
    <w:rsid w:val="003731B1"/>
    <w:rsid w:val="00373E0A"/>
    <w:rsid w:val="003740F9"/>
    <w:rsid w:val="0038271C"/>
    <w:rsid w:val="00383D44"/>
    <w:rsid w:val="00387C86"/>
    <w:rsid w:val="00393B71"/>
    <w:rsid w:val="00397BD9"/>
    <w:rsid w:val="003A0488"/>
    <w:rsid w:val="003A0D96"/>
    <w:rsid w:val="003A2E0A"/>
    <w:rsid w:val="003A5086"/>
    <w:rsid w:val="003B2A07"/>
    <w:rsid w:val="003B3B4B"/>
    <w:rsid w:val="003B4125"/>
    <w:rsid w:val="003B4700"/>
    <w:rsid w:val="003B60EB"/>
    <w:rsid w:val="003C095D"/>
    <w:rsid w:val="003C38CD"/>
    <w:rsid w:val="003C4ED7"/>
    <w:rsid w:val="003C6E72"/>
    <w:rsid w:val="003C76EC"/>
    <w:rsid w:val="003C77BB"/>
    <w:rsid w:val="003D1459"/>
    <w:rsid w:val="003D18E2"/>
    <w:rsid w:val="003D32C1"/>
    <w:rsid w:val="003D4767"/>
    <w:rsid w:val="003D7363"/>
    <w:rsid w:val="003D7563"/>
    <w:rsid w:val="003E0091"/>
    <w:rsid w:val="003E042A"/>
    <w:rsid w:val="003E24C5"/>
    <w:rsid w:val="003E37C2"/>
    <w:rsid w:val="003E3BC4"/>
    <w:rsid w:val="003E67AA"/>
    <w:rsid w:val="003E7672"/>
    <w:rsid w:val="003F2179"/>
    <w:rsid w:val="003F2EF6"/>
    <w:rsid w:val="003F3445"/>
    <w:rsid w:val="003F449A"/>
    <w:rsid w:val="003F4EBE"/>
    <w:rsid w:val="003F618F"/>
    <w:rsid w:val="003F7F22"/>
    <w:rsid w:val="00400A29"/>
    <w:rsid w:val="00401A43"/>
    <w:rsid w:val="004023BA"/>
    <w:rsid w:val="0040537D"/>
    <w:rsid w:val="00411422"/>
    <w:rsid w:val="0041293A"/>
    <w:rsid w:val="0041325E"/>
    <w:rsid w:val="00413693"/>
    <w:rsid w:val="00414F8D"/>
    <w:rsid w:val="00415EB5"/>
    <w:rsid w:val="004200AA"/>
    <w:rsid w:val="004248ED"/>
    <w:rsid w:val="00431616"/>
    <w:rsid w:val="004317F5"/>
    <w:rsid w:val="00433A6F"/>
    <w:rsid w:val="004425F3"/>
    <w:rsid w:val="00444E3E"/>
    <w:rsid w:val="004477E5"/>
    <w:rsid w:val="004550D9"/>
    <w:rsid w:val="004557C3"/>
    <w:rsid w:val="0045595D"/>
    <w:rsid w:val="00456684"/>
    <w:rsid w:val="00456EA0"/>
    <w:rsid w:val="00457AE6"/>
    <w:rsid w:val="004628FB"/>
    <w:rsid w:val="0046636E"/>
    <w:rsid w:val="004664D7"/>
    <w:rsid w:val="004667D5"/>
    <w:rsid w:val="004673AE"/>
    <w:rsid w:val="00483B80"/>
    <w:rsid w:val="004864A0"/>
    <w:rsid w:val="00487EB8"/>
    <w:rsid w:val="00492603"/>
    <w:rsid w:val="0049379E"/>
    <w:rsid w:val="004947CB"/>
    <w:rsid w:val="00494CE4"/>
    <w:rsid w:val="0049767E"/>
    <w:rsid w:val="004A3B41"/>
    <w:rsid w:val="004A571B"/>
    <w:rsid w:val="004A5795"/>
    <w:rsid w:val="004A790C"/>
    <w:rsid w:val="004A7B92"/>
    <w:rsid w:val="004B088B"/>
    <w:rsid w:val="004B36F6"/>
    <w:rsid w:val="004B66A2"/>
    <w:rsid w:val="004B6918"/>
    <w:rsid w:val="004B79F8"/>
    <w:rsid w:val="004C06BC"/>
    <w:rsid w:val="004C2B82"/>
    <w:rsid w:val="004C2CFC"/>
    <w:rsid w:val="004C334F"/>
    <w:rsid w:val="004C38F4"/>
    <w:rsid w:val="004C3DC3"/>
    <w:rsid w:val="004C5401"/>
    <w:rsid w:val="004D00C0"/>
    <w:rsid w:val="004D0F2B"/>
    <w:rsid w:val="004D19C8"/>
    <w:rsid w:val="004D3B70"/>
    <w:rsid w:val="004E0DFA"/>
    <w:rsid w:val="004E10E1"/>
    <w:rsid w:val="004E1ADD"/>
    <w:rsid w:val="004E5403"/>
    <w:rsid w:val="004E6C49"/>
    <w:rsid w:val="004E71A2"/>
    <w:rsid w:val="004F054B"/>
    <w:rsid w:val="004F4925"/>
    <w:rsid w:val="004F7A61"/>
    <w:rsid w:val="00500ABE"/>
    <w:rsid w:val="00501131"/>
    <w:rsid w:val="0050645E"/>
    <w:rsid w:val="005109CB"/>
    <w:rsid w:val="00510A59"/>
    <w:rsid w:val="00511124"/>
    <w:rsid w:val="005179C9"/>
    <w:rsid w:val="00524C5A"/>
    <w:rsid w:val="0052633B"/>
    <w:rsid w:val="00530216"/>
    <w:rsid w:val="00531B3A"/>
    <w:rsid w:val="005321E6"/>
    <w:rsid w:val="00536233"/>
    <w:rsid w:val="0055227E"/>
    <w:rsid w:val="005646AB"/>
    <w:rsid w:val="005648A7"/>
    <w:rsid w:val="00566940"/>
    <w:rsid w:val="005672EE"/>
    <w:rsid w:val="00572792"/>
    <w:rsid w:val="00574ED4"/>
    <w:rsid w:val="00580F11"/>
    <w:rsid w:val="00584AF4"/>
    <w:rsid w:val="00584E2B"/>
    <w:rsid w:val="00591CB1"/>
    <w:rsid w:val="005940AE"/>
    <w:rsid w:val="005966B1"/>
    <w:rsid w:val="005A4BFC"/>
    <w:rsid w:val="005A6C12"/>
    <w:rsid w:val="005A771A"/>
    <w:rsid w:val="005B0972"/>
    <w:rsid w:val="005B13A3"/>
    <w:rsid w:val="005B6FD0"/>
    <w:rsid w:val="005B7B4C"/>
    <w:rsid w:val="005C077D"/>
    <w:rsid w:val="005C0DC8"/>
    <w:rsid w:val="005C3E7A"/>
    <w:rsid w:val="005C43C1"/>
    <w:rsid w:val="005C666D"/>
    <w:rsid w:val="005D08B6"/>
    <w:rsid w:val="005D58C5"/>
    <w:rsid w:val="005E78D5"/>
    <w:rsid w:val="005F4158"/>
    <w:rsid w:val="005F7B89"/>
    <w:rsid w:val="006019E8"/>
    <w:rsid w:val="0060226B"/>
    <w:rsid w:val="00603E4A"/>
    <w:rsid w:val="0060403A"/>
    <w:rsid w:val="00607F1C"/>
    <w:rsid w:val="006139C6"/>
    <w:rsid w:val="0061428F"/>
    <w:rsid w:val="00616068"/>
    <w:rsid w:val="0062056F"/>
    <w:rsid w:val="0062075A"/>
    <w:rsid w:val="00621B24"/>
    <w:rsid w:val="00622530"/>
    <w:rsid w:val="00622E26"/>
    <w:rsid w:val="006237E6"/>
    <w:rsid w:val="00625419"/>
    <w:rsid w:val="006322CA"/>
    <w:rsid w:val="006328D3"/>
    <w:rsid w:val="00634508"/>
    <w:rsid w:val="00637D5C"/>
    <w:rsid w:val="0064160E"/>
    <w:rsid w:val="00641FDC"/>
    <w:rsid w:val="006420A4"/>
    <w:rsid w:val="00656A37"/>
    <w:rsid w:val="00656DDE"/>
    <w:rsid w:val="006573EC"/>
    <w:rsid w:val="00660043"/>
    <w:rsid w:val="00664639"/>
    <w:rsid w:val="0066535A"/>
    <w:rsid w:val="00672DD2"/>
    <w:rsid w:val="0067528E"/>
    <w:rsid w:val="00681D06"/>
    <w:rsid w:val="00682B06"/>
    <w:rsid w:val="0068404D"/>
    <w:rsid w:val="00686B37"/>
    <w:rsid w:val="00693610"/>
    <w:rsid w:val="00693E08"/>
    <w:rsid w:val="00694982"/>
    <w:rsid w:val="00695E2F"/>
    <w:rsid w:val="006966A4"/>
    <w:rsid w:val="00696C9F"/>
    <w:rsid w:val="006A5397"/>
    <w:rsid w:val="006A6DF2"/>
    <w:rsid w:val="006B1073"/>
    <w:rsid w:val="006B5396"/>
    <w:rsid w:val="006B5EE3"/>
    <w:rsid w:val="006C03F3"/>
    <w:rsid w:val="006C0F82"/>
    <w:rsid w:val="006C1351"/>
    <w:rsid w:val="006C2911"/>
    <w:rsid w:val="006C4DA1"/>
    <w:rsid w:val="006C6AAD"/>
    <w:rsid w:val="006C7D05"/>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3735"/>
    <w:rsid w:val="00705947"/>
    <w:rsid w:val="00705A3C"/>
    <w:rsid w:val="00705D73"/>
    <w:rsid w:val="007103CB"/>
    <w:rsid w:val="00712E67"/>
    <w:rsid w:val="007204B7"/>
    <w:rsid w:val="00720F55"/>
    <w:rsid w:val="0072188F"/>
    <w:rsid w:val="00722A1B"/>
    <w:rsid w:val="00724D73"/>
    <w:rsid w:val="00724E73"/>
    <w:rsid w:val="00732056"/>
    <w:rsid w:val="00733BC8"/>
    <w:rsid w:val="00735688"/>
    <w:rsid w:val="007368F7"/>
    <w:rsid w:val="007434BF"/>
    <w:rsid w:val="007477B6"/>
    <w:rsid w:val="00751014"/>
    <w:rsid w:val="00753E35"/>
    <w:rsid w:val="00756535"/>
    <w:rsid w:val="00757104"/>
    <w:rsid w:val="00761595"/>
    <w:rsid w:val="00762C7D"/>
    <w:rsid w:val="00767A28"/>
    <w:rsid w:val="00770C26"/>
    <w:rsid w:val="00776247"/>
    <w:rsid w:val="007769DB"/>
    <w:rsid w:val="00786703"/>
    <w:rsid w:val="007878B9"/>
    <w:rsid w:val="007909C1"/>
    <w:rsid w:val="0079185B"/>
    <w:rsid w:val="0079328B"/>
    <w:rsid w:val="007B0A60"/>
    <w:rsid w:val="007B36EA"/>
    <w:rsid w:val="007B5A44"/>
    <w:rsid w:val="007B69C7"/>
    <w:rsid w:val="007B765D"/>
    <w:rsid w:val="007C0D3E"/>
    <w:rsid w:val="007C10C9"/>
    <w:rsid w:val="007C2B64"/>
    <w:rsid w:val="007C3BE7"/>
    <w:rsid w:val="007C46BA"/>
    <w:rsid w:val="007C5C72"/>
    <w:rsid w:val="007D230F"/>
    <w:rsid w:val="007D2543"/>
    <w:rsid w:val="007D3131"/>
    <w:rsid w:val="007E0F8C"/>
    <w:rsid w:val="007E2B76"/>
    <w:rsid w:val="007E7564"/>
    <w:rsid w:val="007F0042"/>
    <w:rsid w:val="007F4852"/>
    <w:rsid w:val="007F558E"/>
    <w:rsid w:val="007F569F"/>
    <w:rsid w:val="007F6570"/>
    <w:rsid w:val="007F6E5A"/>
    <w:rsid w:val="007F790B"/>
    <w:rsid w:val="007F79EB"/>
    <w:rsid w:val="0080243C"/>
    <w:rsid w:val="008040AA"/>
    <w:rsid w:val="00804D2C"/>
    <w:rsid w:val="00804FF1"/>
    <w:rsid w:val="00812DEE"/>
    <w:rsid w:val="008146C3"/>
    <w:rsid w:val="00815966"/>
    <w:rsid w:val="0081691B"/>
    <w:rsid w:val="00817D6D"/>
    <w:rsid w:val="00821B33"/>
    <w:rsid w:val="00825D7F"/>
    <w:rsid w:val="0083599F"/>
    <w:rsid w:val="00840972"/>
    <w:rsid w:val="0084405E"/>
    <w:rsid w:val="00845396"/>
    <w:rsid w:val="00846D7B"/>
    <w:rsid w:val="00846E16"/>
    <w:rsid w:val="008479CE"/>
    <w:rsid w:val="00852B68"/>
    <w:rsid w:val="00857653"/>
    <w:rsid w:val="00861B63"/>
    <w:rsid w:val="00861E5D"/>
    <w:rsid w:val="00862566"/>
    <w:rsid w:val="008635EB"/>
    <w:rsid w:val="00865478"/>
    <w:rsid w:val="00866E52"/>
    <w:rsid w:val="008675FC"/>
    <w:rsid w:val="00870F2A"/>
    <w:rsid w:val="00871A20"/>
    <w:rsid w:val="00875837"/>
    <w:rsid w:val="00880FC5"/>
    <w:rsid w:val="00881BD3"/>
    <w:rsid w:val="00884E4B"/>
    <w:rsid w:val="0088694D"/>
    <w:rsid w:val="00894178"/>
    <w:rsid w:val="0089509A"/>
    <w:rsid w:val="00897455"/>
    <w:rsid w:val="00897AEE"/>
    <w:rsid w:val="008A11B2"/>
    <w:rsid w:val="008A1688"/>
    <w:rsid w:val="008A1B3D"/>
    <w:rsid w:val="008A5D7A"/>
    <w:rsid w:val="008A7F44"/>
    <w:rsid w:val="008B02EE"/>
    <w:rsid w:val="008B2EA7"/>
    <w:rsid w:val="008B40C0"/>
    <w:rsid w:val="008C1F6E"/>
    <w:rsid w:val="008C50D6"/>
    <w:rsid w:val="008D04C1"/>
    <w:rsid w:val="008D15DC"/>
    <w:rsid w:val="008D3978"/>
    <w:rsid w:val="008E5393"/>
    <w:rsid w:val="008E6141"/>
    <w:rsid w:val="008E75E3"/>
    <w:rsid w:val="008F055C"/>
    <w:rsid w:val="008F2866"/>
    <w:rsid w:val="008F3516"/>
    <w:rsid w:val="008F6B32"/>
    <w:rsid w:val="00903B7A"/>
    <w:rsid w:val="00906A56"/>
    <w:rsid w:val="009118B5"/>
    <w:rsid w:val="0091288D"/>
    <w:rsid w:val="00916B7D"/>
    <w:rsid w:val="00917CC4"/>
    <w:rsid w:val="00921090"/>
    <w:rsid w:val="0092668E"/>
    <w:rsid w:val="00930CD5"/>
    <w:rsid w:val="0093117F"/>
    <w:rsid w:val="00933F13"/>
    <w:rsid w:val="00935AFA"/>
    <w:rsid w:val="00935C3A"/>
    <w:rsid w:val="0094331D"/>
    <w:rsid w:val="0094464A"/>
    <w:rsid w:val="00946933"/>
    <w:rsid w:val="00946BFA"/>
    <w:rsid w:val="00947216"/>
    <w:rsid w:val="009531CC"/>
    <w:rsid w:val="00953649"/>
    <w:rsid w:val="00953ABB"/>
    <w:rsid w:val="00960BDD"/>
    <w:rsid w:val="00960F40"/>
    <w:rsid w:val="00961748"/>
    <w:rsid w:val="009628AF"/>
    <w:rsid w:val="00964252"/>
    <w:rsid w:val="00965B4C"/>
    <w:rsid w:val="00967E1B"/>
    <w:rsid w:val="0097193C"/>
    <w:rsid w:val="009737F8"/>
    <w:rsid w:val="00973DC3"/>
    <w:rsid w:val="009847C1"/>
    <w:rsid w:val="009865E9"/>
    <w:rsid w:val="00986A7A"/>
    <w:rsid w:val="00987F7E"/>
    <w:rsid w:val="00992600"/>
    <w:rsid w:val="00994FDA"/>
    <w:rsid w:val="0099643B"/>
    <w:rsid w:val="009A53AF"/>
    <w:rsid w:val="009A54F7"/>
    <w:rsid w:val="009A7EC8"/>
    <w:rsid w:val="009B430D"/>
    <w:rsid w:val="009B6D9D"/>
    <w:rsid w:val="009D0425"/>
    <w:rsid w:val="009D5D66"/>
    <w:rsid w:val="009D6991"/>
    <w:rsid w:val="009D70A4"/>
    <w:rsid w:val="009E22F5"/>
    <w:rsid w:val="009E6598"/>
    <w:rsid w:val="009E72B8"/>
    <w:rsid w:val="009F2DCE"/>
    <w:rsid w:val="009F44B3"/>
    <w:rsid w:val="009F4E1B"/>
    <w:rsid w:val="009F4E3D"/>
    <w:rsid w:val="00A02193"/>
    <w:rsid w:val="00A03E77"/>
    <w:rsid w:val="00A04750"/>
    <w:rsid w:val="00A0528B"/>
    <w:rsid w:val="00A0602B"/>
    <w:rsid w:val="00A10824"/>
    <w:rsid w:val="00A10A5D"/>
    <w:rsid w:val="00A11A28"/>
    <w:rsid w:val="00A12E16"/>
    <w:rsid w:val="00A1736C"/>
    <w:rsid w:val="00A17EC4"/>
    <w:rsid w:val="00A17F78"/>
    <w:rsid w:val="00A17FFD"/>
    <w:rsid w:val="00A22DA1"/>
    <w:rsid w:val="00A23F97"/>
    <w:rsid w:val="00A2458C"/>
    <w:rsid w:val="00A32A1E"/>
    <w:rsid w:val="00A32BC5"/>
    <w:rsid w:val="00A35E9D"/>
    <w:rsid w:val="00A366AB"/>
    <w:rsid w:val="00A40C0F"/>
    <w:rsid w:val="00A42AFA"/>
    <w:rsid w:val="00A436F6"/>
    <w:rsid w:val="00A43BEF"/>
    <w:rsid w:val="00A458AC"/>
    <w:rsid w:val="00A535FE"/>
    <w:rsid w:val="00A53C14"/>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3532"/>
    <w:rsid w:val="00AA478E"/>
    <w:rsid w:val="00AA548A"/>
    <w:rsid w:val="00AB3CF3"/>
    <w:rsid w:val="00AC42BA"/>
    <w:rsid w:val="00AC5304"/>
    <w:rsid w:val="00AC5A66"/>
    <w:rsid w:val="00AC6F11"/>
    <w:rsid w:val="00AC70A6"/>
    <w:rsid w:val="00AC70F0"/>
    <w:rsid w:val="00AC7BB9"/>
    <w:rsid w:val="00AD2105"/>
    <w:rsid w:val="00AD297B"/>
    <w:rsid w:val="00AD3B6E"/>
    <w:rsid w:val="00AD66C6"/>
    <w:rsid w:val="00AD697A"/>
    <w:rsid w:val="00AD7097"/>
    <w:rsid w:val="00AD75FE"/>
    <w:rsid w:val="00AE0572"/>
    <w:rsid w:val="00AE2D21"/>
    <w:rsid w:val="00AF0629"/>
    <w:rsid w:val="00AF276E"/>
    <w:rsid w:val="00AF2F69"/>
    <w:rsid w:val="00AF3138"/>
    <w:rsid w:val="00AF35CC"/>
    <w:rsid w:val="00AF43AC"/>
    <w:rsid w:val="00AF694E"/>
    <w:rsid w:val="00B0171B"/>
    <w:rsid w:val="00B02627"/>
    <w:rsid w:val="00B02F1F"/>
    <w:rsid w:val="00B049F9"/>
    <w:rsid w:val="00B065D4"/>
    <w:rsid w:val="00B10754"/>
    <w:rsid w:val="00B118DF"/>
    <w:rsid w:val="00B121C2"/>
    <w:rsid w:val="00B15B9A"/>
    <w:rsid w:val="00B15FAE"/>
    <w:rsid w:val="00B20DCE"/>
    <w:rsid w:val="00B23DB0"/>
    <w:rsid w:val="00B26FEF"/>
    <w:rsid w:val="00B27FB7"/>
    <w:rsid w:val="00B30464"/>
    <w:rsid w:val="00B31E6A"/>
    <w:rsid w:val="00B32D09"/>
    <w:rsid w:val="00B41665"/>
    <w:rsid w:val="00B44408"/>
    <w:rsid w:val="00B46B59"/>
    <w:rsid w:val="00B52B93"/>
    <w:rsid w:val="00B57450"/>
    <w:rsid w:val="00B57513"/>
    <w:rsid w:val="00B61B55"/>
    <w:rsid w:val="00B76B99"/>
    <w:rsid w:val="00B76E58"/>
    <w:rsid w:val="00B81AD7"/>
    <w:rsid w:val="00B82382"/>
    <w:rsid w:val="00B83F5B"/>
    <w:rsid w:val="00B84557"/>
    <w:rsid w:val="00B8525B"/>
    <w:rsid w:val="00B85488"/>
    <w:rsid w:val="00B85560"/>
    <w:rsid w:val="00B92551"/>
    <w:rsid w:val="00B937C5"/>
    <w:rsid w:val="00B94A88"/>
    <w:rsid w:val="00B961CC"/>
    <w:rsid w:val="00B965F1"/>
    <w:rsid w:val="00BA7F85"/>
    <w:rsid w:val="00BB235C"/>
    <w:rsid w:val="00BB2708"/>
    <w:rsid w:val="00BB2914"/>
    <w:rsid w:val="00BB434F"/>
    <w:rsid w:val="00BB4C92"/>
    <w:rsid w:val="00BB6F83"/>
    <w:rsid w:val="00BC406E"/>
    <w:rsid w:val="00BC62DD"/>
    <w:rsid w:val="00BD1189"/>
    <w:rsid w:val="00BD1759"/>
    <w:rsid w:val="00BD44E8"/>
    <w:rsid w:val="00BD4D53"/>
    <w:rsid w:val="00BD633F"/>
    <w:rsid w:val="00BE0C80"/>
    <w:rsid w:val="00BE2079"/>
    <w:rsid w:val="00BE768C"/>
    <w:rsid w:val="00BE7955"/>
    <w:rsid w:val="00BF10AD"/>
    <w:rsid w:val="00BF125B"/>
    <w:rsid w:val="00BF3BBF"/>
    <w:rsid w:val="00BF4552"/>
    <w:rsid w:val="00C01B8C"/>
    <w:rsid w:val="00C07222"/>
    <w:rsid w:val="00C07BB7"/>
    <w:rsid w:val="00C10252"/>
    <w:rsid w:val="00C10C19"/>
    <w:rsid w:val="00C142ED"/>
    <w:rsid w:val="00C14C30"/>
    <w:rsid w:val="00C2063C"/>
    <w:rsid w:val="00C20EE5"/>
    <w:rsid w:val="00C225AB"/>
    <w:rsid w:val="00C22DE0"/>
    <w:rsid w:val="00C2463B"/>
    <w:rsid w:val="00C300B3"/>
    <w:rsid w:val="00C343B5"/>
    <w:rsid w:val="00C40401"/>
    <w:rsid w:val="00C40B4A"/>
    <w:rsid w:val="00C411F7"/>
    <w:rsid w:val="00C43E04"/>
    <w:rsid w:val="00C44DBF"/>
    <w:rsid w:val="00C4557D"/>
    <w:rsid w:val="00C515C4"/>
    <w:rsid w:val="00C53625"/>
    <w:rsid w:val="00C5553A"/>
    <w:rsid w:val="00C55B49"/>
    <w:rsid w:val="00C56D40"/>
    <w:rsid w:val="00C605E5"/>
    <w:rsid w:val="00C6088D"/>
    <w:rsid w:val="00C63530"/>
    <w:rsid w:val="00C64343"/>
    <w:rsid w:val="00C67935"/>
    <w:rsid w:val="00C701A0"/>
    <w:rsid w:val="00C735B3"/>
    <w:rsid w:val="00C74C26"/>
    <w:rsid w:val="00C74CC5"/>
    <w:rsid w:val="00C75178"/>
    <w:rsid w:val="00C76D62"/>
    <w:rsid w:val="00C81BA9"/>
    <w:rsid w:val="00C8579E"/>
    <w:rsid w:val="00C85D3A"/>
    <w:rsid w:val="00C912D0"/>
    <w:rsid w:val="00C93161"/>
    <w:rsid w:val="00C93CAC"/>
    <w:rsid w:val="00C961F0"/>
    <w:rsid w:val="00C96746"/>
    <w:rsid w:val="00CA1073"/>
    <w:rsid w:val="00CA261C"/>
    <w:rsid w:val="00CA2F3A"/>
    <w:rsid w:val="00CA3A5A"/>
    <w:rsid w:val="00CA5CDF"/>
    <w:rsid w:val="00CB14A7"/>
    <w:rsid w:val="00CB58C9"/>
    <w:rsid w:val="00CB70D6"/>
    <w:rsid w:val="00CB76D4"/>
    <w:rsid w:val="00CC0478"/>
    <w:rsid w:val="00CD1FD3"/>
    <w:rsid w:val="00CD30D0"/>
    <w:rsid w:val="00CD469E"/>
    <w:rsid w:val="00CD7D88"/>
    <w:rsid w:val="00CE0233"/>
    <w:rsid w:val="00CE25A9"/>
    <w:rsid w:val="00CE3F3B"/>
    <w:rsid w:val="00CE4CD7"/>
    <w:rsid w:val="00CE4D20"/>
    <w:rsid w:val="00CE6CE8"/>
    <w:rsid w:val="00CF0D85"/>
    <w:rsid w:val="00CF3057"/>
    <w:rsid w:val="00D002E0"/>
    <w:rsid w:val="00D0045D"/>
    <w:rsid w:val="00D00984"/>
    <w:rsid w:val="00D049FD"/>
    <w:rsid w:val="00D0579C"/>
    <w:rsid w:val="00D1062F"/>
    <w:rsid w:val="00D10FBB"/>
    <w:rsid w:val="00D110DF"/>
    <w:rsid w:val="00D116DC"/>
    <w:rsid w:val="00D1262D"/>
    <w:rsid w:val="00D132FA"/>
    <w:rsid w:val="00D162D9"/>
    <w:rsid w:val="00D16C84"/>
    <w:rsid w:val="00D225EB"/>
    <w:rsid w:val="00D25547"/>
    <w:rsid w:val="00D330B5"/>
    <w:rsid w:val="00D348B7"/>
    <w:rsid w:val="00D352C7"/>
    <w:rsid w:val="00D36A86"/>
    <w:rsid w:val="00D43BD9"/>
    <w:rsid w:val="00D4441B"/>
    <w:rsid w:val="00D44832"/>
    <w:rsid w:val="00D452CD"/>
    <w:rsid w:val="00D47131"/>
    <w:rsid w:val="00D47296"/>
    <w:rsid w:val="00D5234D"/>
    <w:rsid w:val="00D547B5"/>
    <w:rsid w:val="00D57464"/>
    <w:rsid w:val="00D62FEB"/>
    <w:rsid w:val="00D6637C"/>
    <w:rsid w:val="00D665F0"/>
    <w:rsid w:val="00D70683"/>
    <w:rsid w:val="00D7074D"/>
    <w:rsid w:val="00D751DE"/>
    <w:rsid w:val="00D763BD"/>
    <w:rsid w:val="00D82715"/>
    <w:rsid w:val="00D82FF7"/>
    <w:rsid w:val="00D873B3"/>
    <w:rsid w:val="00D87BDB"/>
    <w:rsid w:val="00D90972"/>
    <w:rsid w:val="00D910DF"/>
    <w:rsid w:val="00D9325E"/>
    <w:rsid w:val="00D965D4"/>
    <w:rsid w:val="00D96771"/>
    <w:rsid w:val="00D96F1A"/>
    <w:rsid w:val="00DA0865"/>
    <w:rsid w:val="00DA3CAD"/>
    <w:rsid w:val="00DA4C66"/>
    <w:rsid w:val="00DA4C9D"/>
    <w:rsid w:val="00DA4E51"/>
    <w:rsid w:val="00DB0D99"/>
    <w:rsid w:val="00DB1B06"/>
    <w:rsid w:val="00DB2B82"/>
    <w:rsid w:val="00DB53D4"/>
    <w:rsid w:val="00DB6527"/>
    <w:rsid w:val="00DB793E"/>
    <w:rsid w:val="00DC3364"/>
    <w:rsid w:val="00DC41CA"/>
    <w:rsid w:val="00DC48B8"/>
    <w:rsid w:val="00DD1EC9"/>
    <w:rsid w:val="00DD5943"/>
    <w:rsid w:val="00DE007C"/>
    <w:rsid w:val="00DE19FA"/>
    <w:rsid w:val="00DE228E"/>
    <w:rsid w:val="00DE2B50"/>
    <w:rsid w:val="00DE355B"/>
    <w:rsid w:val="00DE539B"/>
    <w:rsid w:val="00DE6DDB"/>
    <w:rsid w:val="00DE70A2"/>
    <w:rsid w:val="00DE7F9F"/>
    <w:rsid w:val="00DF41CB"/>
    <w:rsid w:val="00DF4FFF"/>
    <w:rsid w:val="00DF5C90"/>
    <w:rsid w:val="00DF658D"/>
    <w:rsid w:val="00E007CA"/>
    <w:rsid w:val="00E0354F"/>
    <w:rsid w:val="00E043B4"/>
    <w:rsid w:val="00E063BB"/>
    <w:rsid w:val="00E06744"/>
    <w:rsid w:val="00E0770A"/>
    <w:rsid w:val="00E148D9"/>
    <w:rsid w:val="00E162CD"/>
    <w:rsid w:val="00E163DE"/>
    <w:rsid w:val="00E16A05"/>
    <w:rsid w:val="00E24D66"/>
    <w:rsid w:val="00E24F2C"/>
    <w:rsid w:val="00E31447"/>
    <w:rsid w:val="00E32B76"/>
    <w:rsid w:val="00E331E0"/>
    <w:rsid w:val="00E33739"/>
    <w:rsid w:val="00E352FD"/>
    <w:rsid w:val="00E35497"/>
    <w:rsid w:val="00E365BA"/>
    <w:rsid w:val="00E36E47"/>
    <w:rsid w:val="00E370E6"/>
    <w:rsid w:val="00E37580"/>
    <w:rsid w:val="00E37E5F"/>
    <w:rsid w:val="00E40D4C"/>
    <w:rsid w:val="00E41A5F"/>
    <w:rsid w:val="00E42E05"/>
    <w:rsid w:val="00E43DD3"/>
    <w:rsid w:val="00E46C53"/>
    <w:rsid w:val="00E46DC7"/>
    <w:rsid w:val="00E471A6"/>
    <w:rsid w:val="00E50E08"/>
    <w:rsid w:val="00E64A3F"/>
    <w:rsid w:val="00E71233"/>
    <w:rsid w:val="00E71DCB"/>
    <w:rsid w:val="00E71E8F"/>
    <w:rsid w:val="00E74060"/>
    <w:rsid w:val="00E76FEA"/>
    <w:rsid w:val="00E81069"/>
    <w:rsid w:val="00E812C9"/>
    <w:rsid w:val="00E82D2A"/>
    <w:rsid w:val="00E8774A"/>
    <w:rsid w:val="00E90F92"/>
    <w:rsid w:val="00E91391"/>
    <w:rsid w:val="00E938EA"/>
    <w:rsid w:val="00E93DB4"/>
    <w:rsid w:val="00EA085D"/>
    <w:rsid w:val="00EA0D41"/>
    <w:rsid w:val="00EA1FCB"/>
    <w:rsid w:val="00EA24C4"/>
    <w:rsid w:val="00EA4226"/>
    <w:rsid w:val="00EA7597"/>
    <w:rsid w:val="00EA7D62"/>
    <w:rsid w:val="00EB1F98"/>
    <w:rsid w:val="00EB2581"/>
    <w:rsid w:val="00EC2FA7"/>
    <w:rsid w:val="00EC5A18"/>
    <w:rsid w:val="00ED05F7"/>
    <w:rsid w:val="00ED2C60"/>
    <w:rsid w:val="00ED379E"/>
    <w:rsid w:val="00ED7701"/>
    <w:rsid w:val="00EF0630"/>
    <w:rsid w:val="00EF2145"/>
    <w:rsid w:val="00EF5F95"/>
    <w:rsid w:val="00F02006"/>
    <w:rsid w:val="00F03AB0"/>
    <w:rsid w:val="00F047D7"/>
    <w:rsid w:val="00F072AD"/>
    <w:rsid w:val="00F079E5"/>
    <w:rsid w:val="00F07F97"/>
    <w:rsid w:val="00F124C0"/>
    <w:rsid w:val="00F23DC0"/>
    <w:rsid w:val="00F23EA8"/>
    <w:rsid w:val="00F252F8"/>
    <w:rsid w:val="00F26DD9"/>
    <w:rsid w:val="00F271B8"/>
    <w:rsid w:val="00F32CDB"/>
    <w:rsid w:val="00F33291"/>
    <w:rsid w:val="00F35C1E"/>
    <w:rsid w:val="00F4046D"/>
    <w:rsid w:val="00F41351"/>
    <w:rsid w:val="00F424FB"/>
    <w:rsid w:val="00F429D8"/>
    <w:rsid w:val="00F42FA9"/>
    <w:rsid w:val="00F5245F"/>
    <w:rsid w:val="00F53163"/>
    <w:rsid w:val="00F53669"/>
    <w:rsid w:val="00F53B15"/>
    <w:rsid w:val="00F55E70"/>
    <w:rsid w:val="00F57FD0"/>
    <w:rsid w:val="00F63A6F"/>
    <w:rsid w:val="00F73145"/>
    <w:rsid w:val="00F74684"/>
    <w:rsid w:val="00F81781"/>
    <w:rsid w:val="00F82F2F"/>
    <w:rsid w:val="00F859B1"/>
    <w:rsid w:val="00F8689C"/>
    <w:rsid w:val="00F86F83"/>
    <w:rsid w:val="00F87026"/>
    <w:rsid w:val="00F87D9F"/>
    <w:rsid w:val="00F92310"/>
    <w:rsid w:val="00F926EB"/>
    <w:rsid w:val="00F95E02"/>
    <w:rsid w:val="00F96336"/>
    <w:rsid w:val="00FA3B22"/>
    <w:rsid w:val="00FA5F3B"/>
    <w:rsid w:val="00FB1F69"/>
    <w:rsid w:val="00FB4280"/>
    <w:rsid w:val="00FB4F30"/>
    <w:rsid w:val="00FB52E0"/>
    <w:rsid w:val="00FB5407"/>
    <w:rsid w:val="00FB6414"/>
    <w:rsid w:val="00FB6EB6"/>
    <w:rsid w:val="00FB738F"/>
    <w:rsid w:val="00FC1E60"/>
    <w:rsid w:val="00FC2722"/>
    <w:rsid w:val="00FC3F46"/>
    <w:rsid w:val="00FC40BB"/>
    <w:rsid w:val="00FC4950"/>
    <w:rsid w:val="00FC7586"/>
    <w:rsid w:val="00FD01BC"/>
    <w:rsid w:val="00FD257B"/>
    <w:rsid w:val="00FE1FBD"/>
    <w:rsid w:val="00FE5C49"/>
    <w:rsid w:val="00FE617B"/>
    <w:rsid w:val="00FF1792"/>
    <w:rsid w:val="00FF205A"/>
    <w:rsid w:val="00FF4C2B"/>
    <w:rsid w:val="00FF4F1B"/>
    <w:rsid w:val="00FF6266"/>
    <w:rsid w:val="1EC31BA5"/>
    <w:rsid w:val="1EEB6D66"/>
    <w:rsid w:val="22C72933"/>
    <w:rsid w:val="25D074A1"/>
    <w:rsid w:val="2B6E6D8E"/>
    <w:rsid w:val="2F4623B8"/>
    <w:rsid w:val="3354340B"/>
    <w:rsid w:val="34692B18"/>
    <w:rsid w:val="4AC24D5B"/>
    <w:rsid w:val="4FBD622E"/>
    <w:rsid w:val="520568A5"/>
    <w:rsid w:val="54377E22"/>
    <w:rsid w:val="5B850F54"/>
    <w:rsid w:val="6D7D3FA5"/>
    <w:rsid w:val="784A79C3"/>
    <w:rsid w:val="7F52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qFormat/>
    <w:uiPriority w:val="0"/>
    <w:pPr>
      <w:spacing w:line="360" w:lineRule="auto"/>
      <w:jc w:val="center"/>
      <w:outlineLvl w:val="0"/>
    </w:pPr>
    <w:rPr>
      <w:sz w:val="60"/>
      <w:szCs w:val="60"/>
    </w:rPr>
  </w:style>
  <w:style w:type="paragraph" w:styleId="5">
    <w:name w:val="heading 2"/>
    <w:basedOn w:val="1"/>
    <w:unhideWhenUsed/>
    <w:qFormat/>
    <w:uiPriority w:val="0"/>
    <w:pPr>
      <w:outlineLvl w:val="1"/>
    </w:pPr>
    <w:rPr>
      <w:sz w:val="40"/>
      <w:szCs w:val="40"/>
    </w:rPr>
  </w:style>
  <w:style w:type="paragraph" w:styleId="6">
    <w:name w:val="heading 3"/>
    <w:basedOn w:val="1"/>
    <w:link w:val="37"/>
    <w:unhideWhenUsed/>
    <w:qFormat/>
    <w:uiPriority w:val="0"/>
    <w:pPr>
      <w:spacing w:line="360" w:lineRule="auto"/>
      <w:ind w:left="2041"/>
      <w:outlineLvl w:val="2"/>
    </w:pPr>
    <w:rPr>
      <w:sz w:val="34"/>
      <w:szCs w:val="34"/>
    </w:rPr>
  </w:style>
  <w:style w:type="paragraph" w:styleId="3">
    <w:name w:val="heading 4"/>
    <w:basedOn w:val="1"/>
    <w:next w:val="1"/>
    <w:unhideWhenUsed/>
    <w:qFormat/>
    <w:uiPriority w:val="0"/>
    <w:pPr>
      <w:ind w:left="2268"/>
      <w:jc w:val="center"/>
      <w:outlineLvl w:val="3"/>
    </w:pPr>
    <w:rPr>
      <w:sz w:val="24"/>
      <w:szCs w:val="30"/>
    </w:rPr>
  </w:style>
  <w:style w:type="paragraph" w:styleId="7">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unhideWhenUsed/>
    <w:qFormat/>
    <w:uiPriority w:val="9"/>
    <w:pPr>
      <w:spacing w:line="360" w:lineRule="auto"/>
      <w:ind w:left="978" w:leftChars="700" w:hanging="278"/>
      <w:outlineLvl w:val="5"/>
    </w:pPr>
    <w:rPr>
      <w:bCs/>
      <w:sz w:val="24"/>
      <w:szCs w:val="20"/>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Plain Text"/>
    <w:basedOn w:val="1"/>
    <w:next w:val="3"/>
    <w:link w:val="57"/>
    <w:qFormat/>
    <w:uiPriority w:val="0"/>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Normal Indent"/>
    <w:basedOn w:val="1"/>
    <w:link w:val="62"/>
    <w:qFormat/>
    <w:uiPriority w:val="0"/>
    <w:pPr>
      <w:autoSpaceDE/>
      <w:autoSpaceDN/>
      <w:ind w:firstLine="420"/>
      <w:jc w:val="both"/>
    </w:pPr>
    <w:rPr>
      <w:rFonts w:ascii="Abadi MT Condensed Light" w:hAnsi="Abadi MT Condensed Light" w:eastAsia="仿宋_GB2312" w:cs="Times New Roman"/>
      <w:kern w:val="2"/>
      <w:sz w:val="10"/>
      <w:szCs w:val="20"/>
      <w:lang w:eastAsia="zh-CN"/>
    </w:rPr>
  </w:style>
  <w:style w:type="paragraph" w:styleId="11">
    <w:name w:val="annotation text"/>
    <w:basedOn w:val="1"/>
    <w:link w:val="48"/>
    <w:qFormat/>
    <w:uiPriority w:val="0"/>
    <w:pPr>
      <w:autoSpaceDE/>
      <w:autoSpaceDN/>
    </w:pPr>
  </w:style>
  <w:style w:type="paragraph" w:styleId="12">
    <w:name w:val="Body Text"/>
    <w:basedOn w:val="1"/>
    <w:link w:val="39"/>
    <w:qFormat/>
    <w:uiPriority w:val="99"/>
    <w:rPr>
      <w:sz w:val="20"/>
      <w:szCs w:val="20"/>
    </w:rPr>
  </w:style>
  <w:style w:type="paragraph" w:styleId="13">
    <w:name w:val="Body Text Indent"/>
    <w:basedOn w:val="1"/>
    <w:link w:val="49"/>
    <w:semiHidden/>
    <w:unhideWhenUsed/>
    <w:qFormat/>
    <w:uiPriority w:val="99"/>
    <w:pPr>
      <w:spacing w:after="120"/>
      <w:ind w:left="420" w:leftChars="200"/>
    </w:pPr>
  </w:style>
  <w:style w:type="paragraph" w:styleId="14">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5">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61"/>
    <w:semiHidden/>
    <w:unhideWhenUsed/>
    <w:qFormat/>
    <w:uiPriority w:val="99"/>
    <w:pPr>
      <w:ind w:left="100" w:leftChars="2500"/>
    </w:pPr>
  </w:style>
  <w:style w:type="paragraph" w:styleId="18">
    <w:name w:val="Balloon Text"/>
    <w:basedOn w:val="1"/>
    <w:link w:val="54"/>
    <w:unhideWhenUsed/>
    <w:qFormat/>
    <w:uiPriority w:val="0"/>
    <w:rPr>
      <w:sz w:val="18"/>
      <w:szCs w:val="18"/>
    </w:rPr>
  </w:style>
  <w:style w:type="paragraph" w:styleId="19">
    <w:name w:val="footer"/>
    <w:basedOn w:val="1"/>
    <w:link w:val="43"/>
    <w:unhideWhenUsed/>
    <w:qFormat/>
    <w:uiPriority w:val="0"/>
    <w:pPr>
      <w:tabs>
        <w:tab w:val="center" w:pos="4153"/>
        <w:tab w:val="right" w:pos="8306"/>
      </w:tabs>
      <w:snapToGrid w:val="0"/>
    </w:pPr>
    <w:rPr>
      <w:sz w:val="18"/>
      <w:szCs w:val="18"/>
    </w:rPr>
  </w:style>
  <w:style w:type="paragraph" w:styleId="20">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footnote text"/>
    <w:basedOn w:val="1"/>
    <w:link w:val="47"/>
    <w:semiHidden/>
    <w:qFormat/>
    <w:uiPriority w:val="0"/>
    <w:pPr>
      <w:autoSpaceDE/>
      <w:autoSpaceDN/>
      <w:snapToGrid w:val="0"/>
    </w:pPr>
    <w:rPr>
      <w:rFonts w:ascii="Times New Roman" w:hAnsi="Times New Roman" w:cs="Times New Roman"/>
      <w:kern w:val="2"/>
      <w:sz w:val="18"/>
      <w:szCs w:val="18"/>
      <w:lang w:eastAsia="zh-CN"/>
    </w:rPr>
  </w:style>
  <w:style w:type="paragraph" w:styleId="24">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5">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6">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7">
    <w:name w:val="Normal (Web)"/>
    <w:basedOn w:val="1"/>
    <w:qFormat/>
    <w:uiPriority w:val="99"/>
    <w:pPr>
      <w:autoSpaceDE/>
      <w:autoSpaceDN/>
      <w:adjustRightInd w:val="0"/>
      <w:spacing w:line="360" w:lineRule="atLeast"/>
    </w:pPr>
    <w:rPr>
      <w:rFonts w:hAnsi="Courier New" w:cs="Courier New"/>
      <w:sz w:val="21"/>
      <w:szCs w:val="21"/>
      <w:lang w:eastAsia="zh-CN"/>
    </w:rPr>
  </w:style>
  <w:style w:type="paragraph" w:styleId="28">
    <w:name w:val="annotation subject"/>
    <w:basedOn w:val="11"/>
    <w:next w:val="11"/>
    <w:link w:val="51"/>
    <w:unhideWhenUsed/>
    <w:qFormat/>
    <w:uiPriority w:val="0"/>
    <w:pPr>
      <w:autoSpaceDE w:val="0"/>
      <w:autoSpaceDN w:val="0"/>
    </w:pPr>
    <w:rPr>
      <w:b/>
      <w:bCs/>
    </w:rPr>
  </w:style>
  <w:style w:type="paragraph" w:styleId="29">
    <w:name w:val="Body Text First Indent 2"/>
    <w:basedOn w:val="13"/>
    <w:next w:val="1"/>
    <w:link w:val="50"/>
    <w:qFormat/>
    <w:uiPriority w:val="99"/>
    <w:pPr>
      <w:autoSpaceDE/>
      <w:autoSpaceDN/>
      <w:ind w:firstLine="420" w:firstLineChars="200"/>
    </w:p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4">
    <w:name w:val="Hyperlink"/>
    <w:basedOn w:val="32"/>
    <w:unhideWhenUsed/>
    <w:qFormat/>
    <w:uiPriority w:val="99"/>
    <w:rPr>
      <w:color w:val="0000FF" w:themeColor="hyperlink"/>
      <w:u w:val="single"/>
      <w14:textFill>
        <w14:solidFill>
          <w14:schemeClr w14:val="hlink"/>
        </w14:solidFill>
      </w14:textFill>
    </w:rPr>
  </w:style>
  <w:style w:type="character" w:styleId="35">
    <w:name w:val="annotation reference"/>
    <w:basedOn w:val="32"/>
    <w:qFormat/>
    <w:uiPriority w:val="99"/>
    <w:rPr>
      <w:rFonts w:cs="Times New Roman"/>
      <w:sz w:val="21"/>
      <w:szCs w:val="21"/>
    </w:rPr>
  </w:style>
  <w:style w:type="character" w:styleId="36">
    <w:name w:val="footnote reference"/>
    <w:semiHidden/>
    <w:qFormat/>
    <w:uiPriority w:val="0"/>
    <w:rPr>
      <w:vertAlign w:val="superscript"/>
    </w:rPr>
  </w:style>
  <w:style w:type="character" w:customStyle="1" w:styleId="37">
    <w:name w:val="标题 3 字符"/>
    <w:basedOn w:val="32"/>
    <w:link w:val="6"/>
    <w:qFormat/>
    <w:uiPriority w:val="9"/>
    <w:rPr>
      <w:rFonts w:ascii="宋体" w:hAnsi="宋体" w:eastAsia="宋体" w:cs="宋体"/>
      <w:sz w:val="34"/>
      <w:szCs w:val="34"/>
    </w:r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正文文本 字符"/>
    <w:basedOn w:val="32"/>
    <w:link w:val="12"/>
    <w:qFormat/>
    <w:uiPriority w:val="99"/>
    <w:rPr>
      <w:rFonts w:ascii="宋体" w:hAnsi="宋体" w:eastAsia="宋体" w:cs="宋体"/>
      <w:sz w:val="20"/>
      <w:szCs w:val="20"/>
    </w:rPr>
  </w:style>
  <w:style w:type="paragraph" w:styleId="40">
    <w:name w:val="List Paragraph"/>
    <w:basedOn w:val="1"/>
    <w:link w:val="64"/>
    <w:qFormat/>
    <w:uiPriority w:val="34"/>
    <w:pPr>
      <w:ind w:left="390" w:hanging="276"/>
    </w:pPr>
  </w:style>
  <w:style w:type="paragraph" w:customStyle="1" w:styleId="41">
    <w:name w:val="Table Paragraph"/>
    <w:basedOn w:val="1"/>
    <w:qFormat/>
    <w:uiPriority w:val="99"/>
  </w:style>
  <w:style w:type="character" w:customStyle="1" w:styleId="42">
    <w:name w:val="页眉 字符"/>
    <w:basedOn w:val="32"/>
    <w:link w:val="20"/>
    <w:qFormat/>
    <w:uiPriority w:val="0"/>
    <w:rPr>
      <w:rFonts w:ascii="宋体" w:hAnsi="宋体" w:eastAsia="宋体" w:cs="宋体"/>
      <w:sz w:val="18"/>
      <w:szCs w:val="18"/>
    </w:rPr>
  </w:style>
  <w:style w:type="character" w:customStyle="1" w:styleId="43">
    <w:name w:val="页脚 字符"/>
    <w:basedOn w:val="32"/>
    <w:link w:val="19"/>
    <w:qFormat/>
    <w:uiPriority w:val="0"/>
    <w:rPr>
      <w:rFonts w:ascii="宋体" w:hAnsi="宋体" w:eastAsia="宋体" w:cs="宋体"/>
      <w:sz w:val="18"/>
      <w:szCs w:val="18"/>
    </w:rPr>
  </w:style>
  <w:style w:type="paragraph" w:customStyle="1" w:styleId="44">
    <w:name w:val="样式 标题 2 + 新宋体"/>
    <w:basedOn w:val="5"/>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5">
    <w:name w:val="样式 标题 3 + 新宋体"/>
    <w:basedOn w:val="6"/>
    <w:link w:val="46"/>
    <w:qFormat/>
    <w:uiPriority w:val="0"/>
    <w:pPr>
      <w:keepNext/>
      <w:keepLines/>
      <w:autoSpaceDE/>
      <w:autoSpaceDN/>
      <w:jc w:val="both"/>
    </w:pPr>
    <w:rPr>
      <w:rFonts w:ascii="新宋体" w:hAnsi="新宋体" w:cs="Times New Roman"/>
      <w:sz w:val="21"/>
      <w:szCs w:val="32"/>
      <w:lang w:val="zh-CN" w:eastAsia="zh-CN"/>
    </w:rPr>
  </w:style>
  <w:style w:type="character" w:customStyle="1" w:styleId="46">
    <w:name w:val="样式 标题 3 + 新宋体 Char"/>
    <w:link w:val="45"/>
    <w:qFormat/>
    <w:uiPriority w:val="0"/>
    <w:rPr>
      <w:rFonts w:ascii="新宋体" w:hAnsi="新宋体" w:eastAsia="宋体" w:cs="Times New Roman"/>
      <w:sz w:val="21"/>
      <w:szCs w:val="32"/>
      <w:lang w:val="zh-CN" w:eastAsia="zh-CN"/>
    </w:rPr>
  </w:style>
  <w:style w:type="character" w:customStyle="1" w:styleId="47">
    <w:name w:val="脚注文本 字符"/>
    <w:basedOn w:val="32"/>
    <w:link w:val="23"/>
    <w:semiHidden/>
    <w:qFormat/>
    <w:uiPriority w:val="0"/>
    <w:rPr>
      <w:rFonts w:ascii="Times New Roman" w:hAnsi="Times New Roman" w:eastAsia="宋体" w:cs="Times New Roman"/>
      <w:kern w:val="2"/>
      <w:sz w:val="18"/>
      <w:szCs w:val="18"/>
      <w:lang w:eastAsia="zh-CN"/>
    </w:rPr>
  </w:style>
  <w:style w:type="character" w:customStyle="1" w:styleId="48">
    <w:name w:val="批注文字 字符"/>
    <w:basedOn w:val="32"/>
    <w:link w:val="11"/>
    <w:qFormat/>
    <w:uiPriority w:val="0"/>
    <w:rPr>
      <w:rFonts w:ascii="宋体" w:hAnsi="宋体" w:eastAsia="宋体" w:cs="宋体"/>
    </w:rPr>
  </w:style>
  <w:style w:type="character" w:customStyle="1" w:styleId="49">
    <w:name w:val="正文文本缩进 字符"/>
    <w:basedOn w:val="32"/>
    <w:link w:val="13"/>
    <w:semiHidden/>
    <w:qFormat/>
    <w:uiPriority w:val="99"/>
    <w:rPr>
      <w:rFonts w:ascii="宋体" w:hAnsi="宋体" w:eastAsia="宋体" w:cs="宋体"/>
    </w:rPr>
  </w:style>
  <w:style w:type="character" w:customStyle="1" w:styleId="50">
    <w:name w:val="正文首行缩进 2 字符"/>
    <w:basedOn w:val="49"/>
    <w:link w:val="29"/>
    <w:qFormat/>
    <w:uiPriority w:val="99"/>
    <w:rPr>
      <w:rFonts w:ascii="宋体" w:hAnsi="宋体" w:eastAsia="宋体" w:cs="宋体"/>
    </w:rPr>
  </w:style>
  <w:style w:type="character" w:customStyle="1" w:styleId="51">
    <w:name w:val="批注主题 字符"/>
    <w:basedOn w:val="48"/>
    <w:link w:val="28"/>
    <w:qFormat/>
    <w:uiPriority w:val="0"/>
    <w:rPr>
      <w:rFonts w:ascii="宋体" w:hAnsi="宋体" w:eastAsia="宋体" w:cs="宋体"/>
      <w:b/>
      <w:bCs/>
    </w:rPr>
  </w:style>
  <w:style w:type="paragraph" w:customStyle="1" w:styleId="52">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3">
    <w:name w:val="未处理的提及1"/>
    <w:basedOn w:val="32"/>
    <w:semiHidden/>
    <w:unhideWhenUsed/>
    <w:qFormat/>
    <w:uiPriority w:val="99"/>
    <w:rPr>
      <w:color w:val="605E5C"/>
      <w:shd w:val="clear" w:color="auto" w:fill="E1DFDD"/>
    </w:rPr>
  </w:style>
  <w:style w:type="character" w:customStyle="1" w:styleId="54">
    <w:name w:val="批注框文本 字符"/>
    <w:basedOn w:val="32"/>
    <w:link w:val="18"/>
    <w:qFormat/>
    <w:uiPriority w:val="0"/>
    <w:rPr>
      <w:rFonts w:ascii="宋体" w:hAnsi="宋体" w:eastAsia="宋体" w:cs="宋体"/>
      <w:sz w:val="18"/>
      <w:szCs w:val="18"/>
    </w:rPr>
  </w:style>
  <w:style w:type="paragraph" w:customStyle="1" w:styleId="55">
    <w:name w:val="修订1"/>
    <w:hidden/>
    <w:semiHidden/>
    <w:qFormat/>
    <w:uiPriority w:val="99"/>
    <w:rPr>
      <w:rFonts w:ascii="宋体" w:hAnsi="宋体" w:eastAsia="宋体" w:cs="宋体"/>
      <w:sz w:val="22"/>
      <w:szCs w:val="22"/>
      <w:lang w:val="en-US" w:eastAsia="en-US" w:bidi="ar-SA"/>
    </w:rPr>
  </w:style>
  <w:style w:type="character" w:customStyle="1" w:styleId="56">
    <w:name w:val="未处理的提及2"/>
    <w:basedOn w:val="32"/>
    <w:semiHidden/>
    <w:unhideWhenUsed/>
    <w:qFormat/>
    <w:uiPriority w:val="99"/>
    <w:rPr>
      <w:color w:val="605E5C"/>
      <w:shd w:val="clear" w:color="auto" w:fill="E1DFDD"/>
    </w:rPr>
  </w:style>
  <w:style w:type="character" w:customStyle="1" w:styleId="57">
    <w:name w:val="纯文本 字符"/>
    <w:link w:val="2"/>
    <w:qFormat/>
    <w:uiPriority w:val="0"/>
    <w:rPr>
      <w:rFonts w:ascii="宋体" w:hAnsi="Courier New" w:eastAsia="宋体"/>
      <w:kern w:val="2"/>
      <w:sz w:val="24"/>
      <w:szCs w:val="24"/>
      <w:lang w:eastAsia="zh-CN"/>
    </w:rPr>
  </w:style>
  <w:style w:type="character" w:customStyle="1" w:styleId="58">
    <w:name w:val="纯文本 字符1"/>
    <w:basedOn w:val="32"/>
    <w:semiHidden/>
    <w:qFormat/>
    <w:uiPriority w:val="99"/>
    <w:rPr>
      <w:rFonts w:hAnsi="Courier New" w:cs="Courier New" w:asciiTheme="minorEastAsia"/>
    </w:rPr>
  </w:style>
  <w:style w:type="character" w:customStyle="1" w:styleId="59">
    <w:name w:val="未处理的提及3"/>
    <w:basedOn w:val="32"/>
    <w:semiHidden/>
    <w:unhideWhenUsed/>
    <w:qFormat/>
    <w:uiPriority w:val="99"/>
    <w:rPr>
      <w:color w:val="605E5C"/>
      <w:shd w:val="clear" w:color="auto" w:fill="E1DFDD"/>
    </w:rPr>
  </w:style>
  <w:style w:type="paragraph" w:customStyle="1" w:styleId="60">
    <w:name w:val="正文_小四1.5行距首行空俩格"/>
    <w:basedOn w:val="1"/>
    <w:qFormat/>
    <w:uiPriority w:val="0"/>
    <w:pPr>
      <w:autoSpaceDE/>
      <w:autoSpaceDN/>
      <w:spacing w:line="360" w:lineRule="auto"/>
      <w:ind w:firstLine="640" w:firstLineChars="200"/>
    </w:pPr>
    <w:rPr>
      <w:rFonts w:asciiTheme="minorHAnsi" w:hAnsiTheme="minorHAnsi" w:cstheme="minorBidi"/>
      <w:kern w:val="2"/>
      <w:sz w:val="24"/>
      <w:szCs w:val="24"/>
      <w:lang w:eastAsia="zh-CN"/>
    </w:rPr>
  </w:style>
  <w:style w:type="character" w:customStyle="1" w:styleId="61">
    <w:name w:val="日期 字符"/>
    <w:basedOn w:val="32"/>
    <w:link w:val="17"/>
    <w:semiHidden/>
    <w:qFormat/>
    <w:uiPriority w:val="99"/>
    <w:rPr>
      <w:rFonts w:ascii="宋体" w:hAnsi="宋体" w:eastAsia="宋体" w:cs="宋体"/>
    </w:rPr>
  </w:style>
  <w:style w:type="character" w:customStyle="1" w:styleId="62">
    <w:name w:val="正文缩进 字符"/>
    <w:link w:val="10"/>
    <w:qFormat/>
    <w:locked/>
    <w:uiPriority w:val="0"/>
    <w:rPr>
      <w:rFonts w:ascii="Abadi MT Condensed Light" w:hAnsi="Abadi MT Condensed Light" w:eastAsia="仿宋_GB2312" w:cs="Times New Roman"/>
      <w:kern w:val="2"/>
      <w:sz w:val="10"/>
      <w:szCs w:val="20"/>
      <w:lang w:eastAsia="zh-CN"/>
    </w:rPr>
  </w:style>
  <w:style w:type="paragraph" w:customStyle="1" w:styleId="63">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64">
    <w:name w:val="列出段落 字符"/>
    <w:link w:val="40"/>
    <w:qFormat/>
    <w:uiPriority w:val="34"/>
    <w:rPr>
      <w:rFonts w:ascii="宋体" w:hAnsi="宋体" w:eastAsia="宋体" w:cs="宋体"/>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98B74-9372-4E01-B1BA-53E0DA61B6C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64</Pages>
  <Words>5920</Words>
  <Characters>33747</Characters>
  <Lines>281</Lines>
  <Paragraphs>79</Paragraphs>
  <TotalTime>21</TotalTime>
  <ScaleCrop>false</ScaleCrop>
  <LinksUpToDate>false</LinksUpToDate>
  <CharactersWithSpaces>39588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2022-03-20T13:38:00Z</dcterms:created>
  <dc:creator>毛雪梅</dc:creator>
  <cp:lastModifiedBy>WPS_1558068846</cp:lastModifiedBy>
  <dcterms:modified xsi:type="dcterms:W3CDTF">2023-11-07T06:32:28Z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050A9185343042D1A086928C249FE991_12</vt:lpwstr>
  </property>
</Properties>
</file>