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_GBK" w:hAnsi="方正小标宋_GBK" w:eastAsia="方正小标宋_GBK" w:cs="方正小标宋_GBK"/>
          <w:sz w:val="44"/>
          <w:szCs w:val="44"/>
          <w:highlight w:val="none"/>
        </w:rPr>
      </w:pPr>
    </w:p>
    <w:p>
      <w:pPr>
        <w:rPr>
          <w:rFonts w:hint="eastAsia" w:ascii="方正小标宋_GBK" w:hAnsi="方正小标宋_GBK" w:eastAsia="方正小标宋_GBK" w:cs="方正小标宋_GBK"/>
          <w:sz w:val="44"/>
          <w:szCs w:val="44"/>
          <w:highlight w:val="none"/>
        </w:rPr>
      </w:pPr>
    </w:p>
    <w:p>
      <w:pPr>
        <w:rPr>
          <w:rFonts w:hint="eastAsia" w:ascii="方正小标宋_GBK" w:hAnsi="方正小标宋_GBK" w:eastAsia="方正小标宋_GBK" w:cs="方正小标宋_GBK"/>
          <w:sz w:val="44"/>
          <w:szCs w:val="44"/>
          <w:highlight w:val="none"/>
        </w:rPr>
      </w:pPr>
    </w:p>
    <w:p>
      <w:pPr>
        <w:rPr>
          <w:rFonts w:hint="eastAsia" w:ascii="方正小标宋_GBK" w:hAnsi="方正小标宋_GBK" w:eastAsia="方正小标宋_GBK" w:cs="方正小标宋_GBK"/>
          <w:sz w:val="44"/>
          <w:szCs w:val="44"/>
          <w:highlight w:val="none"/>
        </w:rPr>
      </w:pPr>
    </w:p>
    <w:p>
      <w:pPr>
        <w:rPr>
          <w:rFonts w:hint="eastAsia" w:ascii="方正小标宋_GBK" w:hAnsi="方正小标宋_GBK" w:eastAsia="方正小标宋_GBK" w:cs="方正小标宋_GBK"/>
          <w:sz w:val="44"/>
          <w:szCs w:val="44"/>
          <w:highlight w:val="none"/>
        </w:rPr>
      </w:pPr>
    </w:p>
    <w:p>
      <w:pPr>
        <w:jc w:val="center"/>
        <w:rPr>
          <w:rFonts w:hint="eastAsia" w:ascii="方正小标宋_GBK" w:hAnsi="方正小标宋_GBK" w:eastAsia="方正小标宋_GBK" w:cs="方正小标宋_GBK"/>
          <w:sz w:val="44"/>
          <w:szCs w:val="44"/>
          <w:highlight w:val="none"/>
          <w:lang w:eastAsia="zh-CN"/>
        </w:rPr>
      </w:pPr>
      <w:r>
        <w:rPr>
          <w:rFonts w:hint="eastAsia" w:ascii="方正小标宋_GBK" w:hAnsi="方正小标宋_GBK" w:eastAsia="方正小标宋_GBK" w:cs="方正小标宋_GBK"/>
          <w:sz w:val="44"/>
          <w:szCs w:val="44"/>
          <w:highlight w:val="none"/>
        </w:rPr>
        <w:t>英语培训</w:t>
      </w:r>
      <w:r>
        <w:rPr>
          <w:rFonts w:hint="eastAsia" w:ascii="方正小标宋_GBK" w:hAnsi="方正小标宋_GBK" w:eastAsia="方正小标宋_GBK" w:cs="方正小标宋_GBK"/>
          <w:sz w:val="44"/>
          <w:szCs w:val="44"/>
          <w:highlight w:val="none"/>
          <w:lang w:eastAsia="zh-CN"/>
        </w:rPr>
        <w:t>协议</w:t>
      </w:r>
    </w:p>
    <w:p>
      <w:pPr>
        <w:jc w:val="both"/>
        <w:rPr>
          <w:rFonts w:hint="eastAsia" w:ascii="方正小标宋_GBK" w:hAnsi="方正小标宋_GBK" w:eastAsia="方正小标宋_GBK" w:cs="方正小标宋_GBK"/>
          <w:sz w:val="32"/>
          <w:szCs w:val="32"/>
          <w:highlight w:val="none"/>
          <w:lang w:eastAsia="zh-CN"/>
        </w:rPr>
      </w:pPr>
    </w:p>
    <w:p>
      <w:pPr>
        <w:jc w:val="both"/>
        <w:rPr>
          <w:rFonts w:hint="eastAsia" w:ascii="方正小标宋_GBK" w:hAnsi="方正小标宋_GBK" w:eastAsia="方正小标宋_GBK" w:cs="方正小标宋_GBK"/>
          <w:sz w:val="32"/>
          <w:szCs w:val="32"/>
          <w:highlight w:val="none"/>
          <w:lang w:eastAsia="zh-CN"/>
        </w:rPr>
      </w:pPr>
    </w:p>
    <w:p>
      <w:pPr>
        <w:jc w:val="both"/>
        <w:rPr>
          <w:rFonts w:hint="eastAsia" w:ascii="方正小标宋_GBK" w:hAnsi="方正小标宋_GBK" w:eastAsia="方正小标宋_GBK" w:cs="方正小标宋_GBK"/>
          <w:sz w:val="32"/>
          <w:szCs w:val="32"/>
          <w:highlight w:val="none"/>
          <w:lang w:eastAsia="zh-CN"/>
        </w:rPr>
      </w:pPr>
    </w:p>
    <w:p>
      <w:pPr>
        <w:jc w:val="both"/>
        <w:rPr>
          <w:rFonts w:hint="eastAsia" w:ascii="方正小标宋_GBK" w:hAnsi="方正小标宋_GBK" w:eastAsia="方正小标宋_GBK" w:cs="方正小标宋_GBK"/>
          <w:sz w:val="32"/>
          <w:szCs w:val="32"/>
          <w:highlight w:val="none"/>
          <w:lang w:eastAsia="zh-CN"/>
        </w:rPr>
      </w:pPr>
    </w:p>
    <w:p>
      <w:pPr>
        <w:jc w:val="both"/>
        <w:rPr>
          <w:rFonts w:hint="eastAsia" w:ascii="方正小标宋_GBK" w:hAnsi="方正小标宋_GBK" w:eastAsia="方正小标宋_GBK" w:cs="方正小标宋_GBK"/>
          <w:sz w:val="32"/>
          <w:szCs w:val="32"/>
          <w:highlight w:val="none"/>
          <w:lang w:eastAsia="zh-CN"/>
        </w:rPr>
      </w:pPr>
    </w:p>
    <w:p>
      <w:pPr>
        <w:jc w:val="both"/>
        <w:rPr>
          <w:rFonts w:hint="eastAsia" w:ascii="方正小标宋_GBK" w:hAnsi="方正小标宋_GBK" w:eastAsia="方正小标宋_GBK" w:cs="方正小标宋_GBK"/>
          <w:sz w:val="32"/>
          <w:szCs w:val="32"/>
          <w:highlight w:val="none"/>
          <w:lang w:eastAsia="zh-CN"/>
        </w:rPr>
      </w:pPr>
    </w:p>
    <w:p>
      <w:pPr>
        <w:jc w:val="both"/>
        <w:rPr>
          <w:rFonts w:hint="eastAsia" w:ascii="方正小标宋_GBK" w:hAnsi="方正小标宋_GBK" w:eastAsia="方正小标宋_GBK" w:cs="方正小标宋_GBK"/>
          <w:sz w:val="32"/>
          <w:szCs w:val="32"/>
          <w:highlight w:val="none"/>
          <w:lang w:eastAsia="zh-CN"/>
        </w:rPr>
      </w:pPr>
    </w:p>
    <w:p>
      <w:pPr>
        <w:jc w:val="both"/>
        <w:rPr>
          <w:rFonts w:hint="eastAsia" w:ascii="方正小标宋_GBK" w:hAnsi="方正小标宋_GBK" w:eastAsia="方正小标宋_GBK" w:cs="方正小标宋_GBK"/>
          <w:sz w:val="32"/>
          <w:szCs w:val="32"/>
          <w:highlight w:val="none"/>
          <w:lang w:eastAsia="zh-CN"/>
        </w:rPr>
      </w:pPr>
    </w:p>
    <w:p>
      <w:pPr>
        <w:jc w:val="both"/>
        <w:rPr>
          <w:rFonts w:hint="eastAsia" w:ascii="方正小标宋_GBK" w:hAnsi="方正小标宋_GBK" w:eastAsia="方正小标宋_GBK" w:cs="方正小标宋_GBK"/>
          <w:sz w:val="32"/>
          <w:szCs w:val="32"/>
          <w:highlight w:val="none"/>
          <w:lang w:eastAsia="zh-CN"/>
        </w:rPr>
      </w:pPr>
    </w:p>
    <w:p>
      <w:pPr>
        <w:jc w:val="both"/>
        <w:rPr>
          <w:rFonts w:hint="eastAsia" w:ascii="方正小标宋_GBK" w:hAnsi="方正小标宋_GBK" w:eastAsia="方正小标宋_GBK" w:cs="方正小标宋_GBK"/>
          <w:sz w:val="32"/>
          <w:szCs w:val="32"/>
          <w:highlight w:val="none"/>
          <w:lang w:eastAsia="zh-CN"/>
        </w:rPr>
      </w:pPr>
    </w:p>
    <w:p>
      <w:pPr>
        <w:jc w:val="both"/>
        <w:rPr>
          <w:rFonts w:hint="eastAsia" w:ascii="方正小标宋_GBK" w:hAnsi="方正小标宋_GBK" w:eastAsia="方正小标宋_GBK" w:cs="方正小标宋_GBK"/>
          <w:sz w:val="32"/>
          <w:szCs w:val="32"/>
          <w:highlight w:val="none"/>
          <w:lang w:eastAsia="zh-CN"/>
        </w:rPr>
      </w:pPr>
    </w:p>
    <w:p>
      <w:pPr>
        <w:jc w:val="both"/>
        <w:rPr>
          <w:rFonts w:hint="eastAsia" w:ascii="方正小标宋_GBK" w:hAnsi="方正小标宋_GBK" w:eastAsia="方正小标宋_GBK" w:cs="方正小标宋_GBK"/>
          <w:sz w:val="32"/>
          <w:szCs w:val="32"/>
          <w:highlight w:val="none"/>
          <w:lang w:eastAsia="zh-CN"/>
        </w:rPr>
      </w:pPr>
    </w:p>
    <w:p>
      <w:pPr>
        <w:jc w:val="both"/>
        <w:rPr>
          <w:rFonts w:hint="eastAsia" w:ascii="方正小标宋_GBK" w:hAnsi="方正小标宋_GBK" w:eastAsia="方正小标宋_GBK" w:cs="方正小标宋_GBK"/>
          <w:sz w:val="32"/>
          <w:szCs w:val="32"/>
          <w:highlight w:val="none"/>
          <w:lang w:eastAsia="zh-CN"/>
        </w:rPr>
      </w:pPr>
    </w:p>
    <w:p>
      <w:pPr>
        <w:tabs>
          <w:tab w:val="left" w:pos="1134"/>
        </w:tabs>
        <w:autoSpaceDE w:val="0"/>
        <w:autoSpaceDN w:val="0"/>
        <w:adjustRightInd w:val="0"/>
        <w:spacing w:after="0" w:line="360" w:lineRule="auto"/>
        <w:jc w:val="left"/>
        <w:rPr>
          <w:rFonts w:ascii="华文细黑" w:hAnsi="华文细黑" w:eastAsia="华文细黑" w:cs="宋体"/>
          <w:b/>
          <w:kern w:val="0"/>
          <w:sz w:val="22"/>
          <w:szCs w:val="22"/>
          <w:highlight w:val="none"/>
        </w:rPr>
      </w:pPr>
      <w:r>
        <w:rPr>
          <w:rFonts w:hint="eastAsia" w:ascii="华文细黑" w:hAnsi="华文细黑" w:eastAsia="华文细黑" w:cs="宋体"/>
          <w:b/>
          <w:kern w:val="0"/>
          <w:sz w:val="22"/>
          <w:szCs w:val="22"/>
          <w:highlight w:val="none"/>
        </w:rPr>
        <w:t>甲方：</w:t>
      </w:r>
      <w:r>
        <w:rPr>
          <w:rFonts w:hint="eastAsia" w:ascii="华文细黑" w:hAnsi="华文细黑" w:eastAsia="华文细黑" w:cs="宋体"/>
          <w:b/>
          <w:kern w:val="0"/>
          <w:sz w:val="22"/>
          <w:szCs w:val="22"/>
          <w:highlight w:val="none"/>
        </w:rPr>
        <w:tab/>
      </w:r>
      <w:r>
        <w:rPr>
          <w:rFonts w:hint="eastAsia" w:ascii="华文细黑" w:hAnsi="华文细黑" w:eastAsia="华文细黑" w:cs="宋体"/>
          <w:b/>
          <w:kern w:val="0"/>
          <w:sz w:val="22"/>
          <w:szCs w:val="22"/>
          <w:highlight w:val="none"/>
        </w:rPr>
        <w:t>中</w:t>
      </w:r>
      <w:r>
        <w:rPr>
          <w:rFonts w:hint="eastAsia" w:ascii="华文细黑" w:hAnsi="华文细黑" w:eastAsia="华文细黑" w:cs="宋体"/>
          <w:b/>
          <w:kern w:val="0"/>
          <w:sz w:val="22"/>
          <w:szCs w:val="22"/>
          <w:highlight w:val="none"/>
          <w:lang w:val="en-US" w:eastAsia="zh-CN"/>
        </w:rPr>
        <w:t>粮</w:t>
      </w:r>
      <w:r>
        <w:rPr>
          <w:rFonts w:hint="eastAsia" w:ascii="华文细黑" w:hAnsi="华文细黑" w:eastAsia="华文细黑" w:cs="宋体"/>
          <w:b/>
          <w:kern w:val="0"/>
          <w:sz w:val="22"/>
          <w:szCs w:val="22"/>
          <w:highlight w:val="none"/>
        </w:rPr>
        <w:t>会展（北京）有限公司</w:t>
      </w:r>
    </w:p>
    <w:p>
      <w:pPr>
        <w:tabs>
          <w:tab w:val="left" w:pos="1134"/>
        </w:tabs>
        <w:autoSpaceDE w:val="0"/>
        <w:autoSpaceDN w:val="0"/>
        <w:adjustRightInd w:val="0"/>
        <w:spacing w:after="0" w:line="360" w:lineRule="auto"/>
        <w:jc w:val="left"/>
        <w:rPr>
          <w:rFonts w:hint="eastAsia" w:ascii="华文细黑" w:hAnsi="华文细黑" w:eastAsia="华文细黑" w:cs="宋体"/>
          <w:b/>
          <w:kern w:val="0"/>
          <w:sz w:val="22"/>
          <w:szCs w:val="22"/>
          <w:highlight w:val="none"/>
        </w:rPr>
      </w:pPr>
      <w:r>
        <w:rPr>
          <w:rFonts w:hint="eastAsia" w:ascii="华文细黑" w:hAnsi="华文细黑" w:eastAsia="华文细黑" w:cs="宋体"/>
          <w:b/>
          <w:kern w:val="0"/>
          <w:sz w:val="22"/>
          <w:szCs w:val="22"/>
          <w:highlight w:val="none"/>
        </w:rPr>
        <w:t>地址：</w:t>
      </w:r>
      <w:r>
        <w:rPr>
          <w:rFonts w:hint="eastAsia" w:ascii="华文细黑" w:hAnsi="华文细黑" w:eastAsia="华文细黑" w:cs="宋体"/>
          <w:b/>
          <w:kern w:val="0"/>
          <w:sz w:val="22"/>
          <w:szCs w:val="22"/>
          <w:highlight w:val="none"/>
        </w:rPr>
        <w:tab/>
      </w:r>
    </w:p>
    <w:p>
      <w:pPr>
        <w:tabs>
          <w:tab w:val="left" w:pos="1134"/>
        </w:tabs>
        <w:autoSpaceDE w:val="0"/>
        <w:autoSpaceDN w:val="0"/>
        <w:adjustRightInd w:val="0"/>
        <w:spacing w:after="0" w:line="360" w:lineRule="auto"/>
        <w:jc w:val="left"/>
        <w:rPr>
          <w:rFonts w:hint="eastAsia" w:ascii="华文细黑" w:hAnsi="华文细黑" w:eastAsia="华文细黑" w:cs="宋体"/>
          <w:b/>
          <w:kern w:val="0"/>
          <w:sz w:val="22"/>
          <w:szCs w:val="22"/>
          <w:highlight w:val="none"/>
        </w:rPr>
      </w:pPr>
      <w:r>
        <w:rPr>
          <w:rFonts w:hint="eastAsia" w:ascii="华文细黑" w:hAnsi="华文细黑" w:eastAsia="华文细黑" w:cs="宋体"/>
          <w:b/>
          <w:kern w:val="0"/>
          <w:sz w:val="22"/>
          <w:szCs w:val="22"/>
          <w:highlight w:val="none"/>
        </w:rPr>
        <w:t>联系人：</w:t>
      </w:r>
      <w:r>
        <w:rPr>
          <w:rFonts w:hint="eastAsia" w:ascii="华文细黑" w:hAnsi="华文细黑" w:eastAsia="华文细黑" w:cs="宋体"/>
          <w:b/>
          <w:kern w:val="0"/>
          <w:sz w:val="22"/>
          <w:szCs w:val="22"/>
          <w:highlight w:val="none"/>
        </w:rPr>
        <w:tab/>
      </w:r>
      <w:r>
        <w:rPr>
          <w:rFonts w:hint="eastAsia" w:ascii="华文细黑" w:hAnsi="华文细黑" w:eastAsia="华文细黑" w:cs="宋体"/>
          <w:b/>
          <w:kern w:val="0"/>
          <w:sz w:val="22"/>
          <w:szCs w:val="22"/>
          <w:highlight w:val="none"/>
        </w:rPr>
        <w:t xml:space="preserve">         </w:t>
      </w:r>
    </w:p>
    <w:p>
      <w:pPr>
        <w:tabs>
          <w:tab w:val="left" w:pos="1134"/>
        </w:tabs>
        <w:autoSpaceDE w:val="0"/>
        <w:autoSpaceDN w:val="0"/>
        <w:adjustRightInd w:val="0"/>
        <w:spacing w:after="0" w:line="360" w:lineRule="auto"/>
        <w:jc w:val="left"/>
        <w:rPr>
          <w:rFonts w:ascii="华文细黑" w:hAnsi="华文细黑" w:eastAsia="华文细黑" w:cs="宋体"/>
          <w:b/>
          <w:kern w:val="0"/>
          <w:sz w:val="22"/>
          <w:szCs w:val="22"/>
          <w:highlight w:val="none"/>
        </w:rPr>
      </w:pPr>
      <w:r>
        <w:rPr>
          <w:rFonts w:hint="eastAsia" w:ascii="华文细黑" w:hAnsi="华文细黑" w:eastAsia="华文细黑" w:cs="宋体"/>
          <w:b/>
          <w:kern w:val="0"/>
          <w:sz w:val="22"/>
          <w:szCs w:val="22"/>
          <w:highlight w:val="none"/>
        </w:rPr>
        <w:t>电话：</w:t>
      </w:r>
    </w:p>
    <w:p>
      <w:pPr>
        <w:tabs>
          <w:tab w:val="left" w:pos="1134"/>
        </w:tabs>
        <w:autoSpaceDE w:val="0"/>
        <w:autoSpaceDN w:val="0"/>
        <w:adjustRightInd w:val="0"/>
        <w:spacing w:after="0" w:line="360" w:lineRule="auto"/>
        <w:jc w:val="left"/>
        <w:rPr>
          <w:rFonts w:hint="eastAsia" w:ascii="华文细黑" w:hAnsi="华文细黑" w:eastAsia="华文细黑" w:cs="宋体"/>
          <w:b/>
          <w:kern w:val="0"/>
          <w:sz w:val="22"/>
          <w:szCs w:val="22"/>
          <w:highlight w:val="none"/>
        </w:rPr>
      </w:pPr>
    </w:p>
    <w:p>
      <w:pPr>
        <w:tabs>
          <w:tab w:val="left" w:pos="1134"/>
        </w:tabs>
        <w:autoSpaceDE w:val="0"/>
        <w:autoSpaceDN w:val="0"/>
        <w:adjustRightInd w:val="0"/>
        <w:spacing w:after="0" w:line="360" w:lineRule="auto"/>
        <w:jc w:val="left"/>
        <w:rPr>
          <w:rFonts w:hint="eastAsia" w:ascii="华文细黑" w:hAnsi="华文细黑" w:eastAsia="华文细黑" w:cs="宋体"/>
          <w:b/>
          <w:kern w:val="0"/>
          <w:sz w:val="22"/>
          <w:szCs w:val="22"/>
          <w:highlight w:val="none"/>
        </w:rPr>
      </w:pPr>
      <w:r>
        <w:rPr>
          <w:rFonts w:hint="eastAsia" w:ascii="华文细黑" w:hAnsi="华文细黑" w:eastAsia="华文细黑" w:cs="宋体"/>
          <w:b/>
          <w:kern w:val="0"/>
          <w:sz w:val="22"/>
          <w:szCs w:val="22"/>
          <w:highlight w:val="none"/>
        </w:rPr>
        <w:t>乙方：</w:t>
      </w:r>
      <w:r>
        <w:rPr>
          <w:rFonts w:ascii="华文细黑" w:hAnsi="华文细黑" w:eastAsia="华文细黑" w:cs="宋体"/>
          <w:b/>
          <w:kern w:val="0"/>
          <w:sz w:val="22"/>
          <w:szCs w:val="22"/>
          <w:highlight w:val="none"/>
        </w:rPr>
        <w:t xml:space="preserve">  </w:t>
      </w:r>
      <w:r>
        <w:rPr>
          <w:rFonts w:hint="eastAsia" w:ascii="华文细黑" w:hAnsi="华文细黑" w:eastAsia="华文细黑" w:cs="宋体"/>
          <w:b/>
          <w:kern w:val="0"/>
          <w:sz w:val="22"/>
          <w:szCs w:val="22"/>
          <w:highlight w:val="none"/>
        </w:rPr>
        <w:tab/>
      </w:r>
    </w:p>
    <w:p>
      <w:pPr>
        <w:tabs>
          <w:tab w:val="left" w:pos="1134"/>
        </w:tabs>
        <w:autoSpaceDE w:val="0"/>
        <w:autoSpaceDN w:val="0"/>
        <w:adjustRightInd w:val="0"/>
        <w:spacing w:after="0" w:line="360" w:lineRule="auto"/>
        <w:jc w:val="left"/>
        <w:rPr>
          <w:rFonts w:hint="eastAsia" w:ascii="华文细黑" w:hAnsi="华文细黑" w:eastAsia="华文细黑" w:cs="宋体"/>
          <w:b/>
          <w:kern w:val="0"/>
          <w:sz w:val="22"/>
          <w:szCs w:val="22"/>
          <w:highlight w:val="none"/>
        </w:rPr>
      </w:pPr>
      <w:r>
        <w:rPr>
          <w:rFonts w:hint="eastAsia" w:ascii="华文细黑" w:hAnsi="华文细黑" w:eastAsia="华文细黑" w:cs="Arial"/>
          <w:b/>
          <w:caps/>
          <w:color w:val="000000"/>
          <w:sz w:val="22"/>
          <w:szCs w:val="22"/>
          <w:highlight w:val="none"/>
        </w:rPr>
        <w:t>地址</w:t>
      </w:r>
      <w:r>
        <w:rPr>
          <w:rFonts w:hint="eastAsia" w:ascii="华文细黑" w:hAnsi="华文细黑" w:eastAsia="华文细黑" w:cs="宋体"/>
          <w:b/>
          <w:kern w:val="0"/>
          <w:sz w:val="22"/>
          <w:szCs w:val="22"/>
          <w:highlight w:val="none"/>
        </w:rPr>
        <w:t xml:space="preserve">： </w:t>
      </w:r>
      <w:r>
        <w:rPr>
          <w:rFonts w:hint="eastAsia" w:ascii="华文细黑" w:hAnsi="华文细黑" w:eastAsia="华文细黑" w:cs="宋体"/>
          <w:b/>
          <w:kern w:val="0"/>
          <w:sz w:val="22"/>
          <w:szCs w:val="22"/>
          <w:highlight w:val="none"/>
        </w:rPr>
        <w:tab/>
      </w:r>
    </w:p>
    <w:p>
      <w:pPr>
        <w:tabs>
          <w:tab w:val="left" w:pos="1134"/>
        </w:tabs>
        <w:autoSpaceDE w:val="0"/>
        <w:autoSpaceDN w:val="0"/>
        <w:adjustRightInd w:val="0"/>
        <w:spacing w:after="0" w:line="360" w:lineRule="auto"/>
        <w:jc w:val="left"/>
        <w:rPr>
          <w:rFonts w:hint="eastAsia" w:ascii="华文细黑" w:hAnsi="华文细黑" w:eastAsia="华文细黑" w:cs="宋体"/>
          <w:b/>
          <w:kern w:val="0"/>
          <w:sz w:val="22"/>
          <w:szCs w:val="22"/>
          <w:highlight w:val="none"/>
        </w:rPr>
      </w:pPr>
      <w:r>
        <w:rPr>
          <w:rFonts w:hint="eastAsia" w:ascii="华文细黑" w:hAnsi="华文细黑" w:eastAsia="华文细黑" w:cs="宋体"/>
          <w:b/>
          <w:kern w:val="0"/>
          <w:sz w:val="22"/>
          <w:szCs w:val="22"/>
          <w:highlight w:val="none"/>
        </w:rPr>
        <w:t>联系人：</w:t>
      </w:r>
      <w:r>
        <w:rPr>
          <w:rFonts w:hint="eastAsia" w:ascii="华文细黑" w:hAnsi="华文细黑" w:eastAsia="华文细黑" w:cs="宋体"/>
          <w:b/>
          <w:kern w:val="0"/>
          <w:sz w:val="22"/>
          <w:szCs w:val="22"/>
          <w:highlight w:val="none"/>
        </w:rPr>
        <w:tab/>
      </w:r>
    </w:p>
    <w:p>
      <w:pPr>
        <w:tabs>
          <w:tab w:val="left" w:pos="1134"/>
        </w:tabs>
        <w:autoSpaceDE w:val="0"/>
        <w:autoSpaceDN w:val="0"/>
        <w:adjustRightInd w:val="0"/>
        <w:spacing w:after="0" w:line="360" w:lineRule="auto"/>
        <w:jc w:val="left"/>
        <w:rPr>
          <w:rFonts w:ascii="华文细黑" w:hAnsi="华文细黑" w:eastAsia="华文细黑" w:cs="宋体"/>
          <w:b/>
          <w:kern w:val="0"/>
          <w:sz w:val="22"/>
          <w:szCs w:val="22"/>
          <w:highlight w:val="none"/>
        </w:rPr>
      </w:pPr>
      <w:r>
        <w:rPr>
          <w:rFonts w:hint="eastAsia" w:ascii="华文细黑" w:hAnsi="华文细黑" w:eastAsia="华文细黑" w:cs="宋体"/>
          <w:b/>
          <w:kern w:val="0"/>
          <w:sz w:val="22"/>
          <w:szCs w:val="22"/>
          <w:highlight w:val="none"/>
        </w:rPr>
        <w:t>电话：</w:t>
      </w:r>
    </w:p>
    <w:p>
      <w:pPr>
        <w:pStyle w:val="2"/>
        <w:rPr>
          <w:color w:val="auto"/>
          <w:sz w:val="23"/>
          <w:szCs w:val="23"/>
          <w:highlight w:val="none"/>
        </w:rPr>
      </w:pPr>
    </w:p>
    <w:p>
      <w:pP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甲、乙双方经友好协商一致，特就</w:t>
      </w:r>
      <w:r>
        <w:rPr>
          <w:rFonts w:hint="eastAsia" w:asciiTheme="minorEastAsia" w:hAnsiTheme="minorEastAsia" w:eastAsiaTheme="minorEastAsia" w:cstheme="minorEastAsia"/>
          <w:sz w:val="24"/>
          <w:highlight w:val="none"/>
          <w:lang w:val="en-US" w:eastAsia="zh-CN"/>
        </w:rPr>
        <w:t>乙方向</w:t>
      </w:r>
      <w:r>
        <w:rPr>
          <w:rFonts w:hint="eastAsia" w:asciiTheme="minorEastAsia" w:hAnsiTheme="minorEastAsia" w:eastAsiaTheme="minorEastAsia" w:cstheme="minorEastAsia"/>
          <w:sz w:val="24"/>
          <w:highlight w:val="none"/>
        </w:rPr>
        <w:t>甲方</w:t>
      </w:r>
      <w:r>
        <w:rPr>
          <w:rFonts w:hint="eastAsia" w:asciiTheme="minorEastAsia" w:hAnsiTheme="minorEastAsia" w:eastAsiaTheme="minorEastAsia" w:cstheme="minorEastAsia"/>
          <w:sz w:val="24"/>
          <w:highlight w:val="none"/>
          <w:lang w:val="en-US" w:eastAsia="zh-CN"/>
        </w:rPr>
        <w:t>人员提供</w:t>
      </w:r>
      <w:r>
        <w:rPr>
          <w:rFonts w:hint="eastAsia" w:asciiTheme="minorEastAsia" w:hAnsiTheme="minorEastAsia" w:eastAsiaTheme="minorEastAsia" w:cstheme="minorEastAsia"/>
          <w:sz w:val="24"/>
          <w:highlight w:val="none"/>
        </w:rPr>
        <w:t>英语培训之事，达成如下协议：</w:t>
      </w:r>
    </w:p>
    <w:p>
      <w:pPr>
        <w:spacing w:line="360" w:lineRule="auto"/>
        <w:ind w:firstLine="480" w:firstLineChars="200"/>
        <w:rPr>
          <w:rFonts w:hint="eastAsia" w:asciiTheme="minorEastAsia" w:hAnsiTheme="minorEastAsia" w:eastAsiaTheme="minorEastAsia" w:cstheme="minorEastAsia"/>
          <w:sz w:val="24"/>
          <w:highlight w:val="none"/>
        </w:rPr>
      </w:pPr>
    </w:p>
    <w:p>
      <w:pPr>
        <w:spacing w:line="360" w:lineRule="auto"/>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一、培训内容：</w:t>
      </w:r>
    </w:p>
    <w:p>
      <w:pPr>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成人英语线上培训课程（具体内容以中标情况为准）。</w:t>
      </w:r>
    </w:p>
    <w:p>
      <w:pPr>
        <w:spacing w:line="360" w:lineRule="auto"/>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二、培训费用：</w:t>
      </w:r>
    </w:p>
    <w:p>
      <w:pPr>
        <w:spacing w:line="360" w:lineRule="auto"/>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费用明细：</w:t>
      </w:r>
    </w:p>
    <w:tbl>
      <w:tblPr>
        <w:tblStyle w:val="7"/>
        <w:tblpPr w:leftFromText="180" w:rightFromText="180" w:vertAnchor="text" w:horzAnchor="page" w:tblpX="1965" w:tblpY="361"/>
        <w:tblOverlap w:val="never"/>
        <w:tblW w:w="9087" w:type="dxa"/>
        <w:tblInd w:w="0" w:type="dxa"/>
        <w:tblLayout w:type="fixed"/>
        <w:tblCellMar>
          <w:top w:w="0" w:type="dxa"/>
          <w:left w:w="108" w:type="dxa"/>
          <w:bottom w:w="0" w:type="dxa"/>
          <w:right w:w="108" w:type="dxa"/>
        </w:tblCellMar>
      </w:tblPr>
      <w:tblGrid>
        <w:gridCol w:w="1531"/>
        <w:gridCol w:w="992"/>
        <w:gridCol w:w="1276"/>
        <w:gridCol w:w="916"/>
        <w:gridCol w:w="1155"/>
        <w:gridCol w:w="1005"/>
        <w:gridCol w:w="1176"/>
        <w:gridCol w:w="1036"/>
      </w:tblGrid>
      <w:tr>
        <w:tblPrEx>
          <w:tblCellMar>
            <w:top w:w="0" w:type="dxa"/>
            <w:left w:w="108" w:type="dxa"/>
            <w:bottom w:w="0" w:type="dxa"/>
            <w:right w:w="108" w:type="dxa"/>
          </w:tblCellMar>
        </w:tblPrEx>
        <w:trPr>
          <w:trHeight w:val="1140" w:hRule="atLeast"/>
        </w:trPr>
        <w:tc>
          <w:tcPr>
            <w:tcW w:w="1531"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after="0" w:line="240" w:lineRule="auto"/>
              <w:jc w:val="center"/>
              <w:rPr>
                <w:rFonts w:ascii="微软雅黑" w:hAnsi="微软雅黑" w:eastAsia="微软雅黑" w:cs="Calibri"/>
                <w:b/>
                <w:bCs/>
                <w:color w:val="auto"/>
                <w:kern w:val="0"/>
                <w:sz w:val="18"/>
                <w:szCs w:val="18"/>
                <w:highlight w:val="none"/>
              </w:rPr>
            </w:pPr>
            <w:r>
              <w:rPr>
                <w:rFonts w:hint="eastAsia" w:ascii="微软雅黑" w:hAnsi="微软雅黑" w:eastAsia="微软雅黑" w:cs="Calibri"/>
                <w:b/>
                <w:bCs/>
                <w:color w:val="auto"/>
                <w:kern w:val="0"/>
                <w:sz w:val="18"/>
                <w:szCs w:val="18"/>
                <w:highlight w:val="none"/>
              </w:rPr>
              <w:t>课程</w:t>
            </w:r>
            <w:r>
              <w:rPr>
                <w:rFonts w:hint="eastAsia" w:ascii="微软雅黑" w:hAnsi="微软雅黑" w:eastAsia="微软雅黑" w:cs="Calibri"/>
                <w:b/>
                <w:bCs/>
                <w:color w:val="auto"/>
                <w:kern w:val="0"/>
                <w:sz w:val="18"/>
                <w:szCs w:val="18"/>
                <w:highlight w:val="none"/>
              </w:rPr>
              <w:br w:type="textWrapping"/>
            </w:r>
            <w:r>
              <w:rPr>
                <w:rFonts w:hint="eastAsia" w:ascii="微软雅黑" w:hAnsi="微软雅黑" w:eastAsia="微软雅黑" w:cs="Calibri"/>
                <w:b/>
                <w:bCs/>
                <w:color w:val="auto"/>
                <w:kern w:val="0"/>
                <w:sz w:val="18"/>
                <w:szCs w:val="18"/>
                <w:highlight w:val="none"/>
              </w:rPr>
              <w:t>名称</w:t>
            </w:r>
          </w:p>
        </w:tc>
        <w:tc>
          <w:tcPr>
            <w:tcW w:w="992"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after="0" w:line="240" w:lineRule="auto"/>
              <w:jc w:val="center"/>
              <w:rPr>
                <w:rFonts w:ascii="微软雅黑" w:hAnsi="微软雅黑" w:eastAsia="微软雅黑" w:cs="Calibri"/>
                <w:b/>
                <w:bCs/>
                <w:color w:val="auto"/>
                <w:kern w:val="0"/>
                <w:sz w:val="18"/>
                <w:szCs w:val="18"/>
                <w:highlight w:val="none"/>
              </w:rPr>
            </w:pPr>
            <w:r>
              <w:rPr>
                <w:rFonts w:hint="eastAsia" w:ascii="微软雅黑" w:hAnsi="微软雅黑" w:eastAsia="微软雅黑" w:cs="Calibri"/>
                <w:b/>
                <w:bCs/>
                <w:color w:val="auto"/>
                <w:kern w:val="0"/>
                <w:sz w:val="18"/>
                <w:szCs w:val="18"/>
                <w:highlight w:val="none"/>
              </w:rPr>
              <w:t>课程</w:t>
            </w:r>
          </w:p>
          <w:p>
            <w:pPr>
              <w:widowControl/>
              <w:spacing w:after="0" w:line="240" w:lineRule="auto"/>
              <w:jc w:val="center"/>
              <w:rPr>
                <w:rFonts w:ascii="微软雅黑" w:hAnsi="微软雅黑" w:eastAsia="微软雅黑" w:cs="Calibri"/>
                <w:b/>
                <w:bCs/>
                <w:color w:val="auto"/>
                <w:kern w:val="0"/>
                <w:sz w:val="18"/>
                <w:szCs w:val="18"/>
                <w:highlight w:val="none"/>
              </w:rPr>
            </w:pPr>
            <w:r>
              <w:rPr>
                <w:rFonts w:hint="eastAsia" w:ascii="微软雅黑" w:hAnsi="微软雅黑" w:eastAsia="微软雅黑" w:cs="Calibri"/>
                <w:b/>
                <w:bCs/>
                <w:color w:val="auto"/>
                <w:kern w:val="0"/>
                <w:sz w:val="18"/>
                <w:szCs w:val="18"/>
                <w:highlight w:val="none"/>
              </w:rPr>
              <w:t>周期</w:t>
            </w:r>
          </w:p>
        </w:tc>
        <w:tc>
          <w:tcPr>
            <w:tcW w:w="1276"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after="0" w:line="240" w:lineRule="auto"/>
              <w:jc w:val="center"/>
              <w:rPr>
                <w:rFonts w:ascii="微软雅黑" w:hAnsi="微软雅黑" w:eastAsia="微软雅黑" w:cs="Calibri"/>
                <w:b/>
                <w:bCs/>
                <w:color w:val="auto"/>
                <w:kern w:val="0"/>
                <w:sz w:val="18"/>
                <w:szCs w:val="18"/>
                <w:highlight w:val="none"/>
              </w:rPr>
            </w:pPr>
            <w:r>
              <w:rPr>
                <w:rFonts w:hint="eastAsia" w:ascii="微软雅黑" w:hAnsi="微软雅黑" w:eastAsia="微软雅黑" w:cs="Calibri"/>
                <w:b/>
                <w:bCs/>
                <w:color w:val="auto"/>
                <w:kern w:val="0"/>
                <w:sz w:val="18"/>
                <w:szCs w:val="18"/>
                <w:highlight w:val="none"/>
                <w:lang w:val="en-US" w:eastAsia="zh-CN"/>
              </w:rPr>
              <w:t>课程</w:t>
            </w:r>
            <w:r>
              <w:rPr>
                <w:rFonts w:hint="eastAsia" w:ascii="微软雅黑" w:hAnsi="微软雅黑" w:eastAsia="微软雅黑" w:cs="Calibri"/>
                <w:b/>
                <w:bCs/>
                <w:color w:val="auto"/>
                <w:kern w:val="0"/>
                <w:sz w:val="18"/>
                <w:szCs w:val="18"/>
                <w:highlight w:val="none"/>
              </w:rPr>
              <w:t>单价</w:t>
            </w:r>
            <w:r>
              <w:rPr>
                <w:rFonts w:hint="eastAsia" w:ascii="微软雅黑" w:hAnsi="微软雅黑" w:eastAsia="微软雅黑" w:cs="Calibri"/>
                <w:b/>
                <w:bCs/>
                <w:color w:val="auto"/>
                <w:kern w:val="0"/>
                <w:sz w:val="18"/>
                <w:szCs w:val="18"/>
                <w:highlight w:val="none"/>
              </w:rPr>
              <w:br w:type="textWrapping"/>
            </w:r>
            <w:r>
              <w:rPr>
                <w:rFonts w:hint="eastAsia" w:ascii="微软雅黑" w:hAnsi="微软雅黑" w:eastAsia="微软雅黑" w:cs="Calibri"/>
                <w:b/>
                <w:bCs/>
                <w:color w:val="auto"/>
                <w:kern w:val="0"/>
                <w:sz w:val="18"/>
                <w:szCs w:val="18"/>
                <w:highlight w:val="none"/>
              </w:rPr>
              <w:t>(</w:t>
            </w:r>
            <w:r>
              <w:rPr>
                <w:rFonts w:hint="eastAsia" w:ascii="微软雅黑" w:hAnsi="微软雅黑" w:eastAsia="微软雅黑" w:cs="Calibri"/>
                <w:b/>
                <w:bCs/>
                <w:color w:val="auto"/>
                <w:kern w:val="0"/>
                <w:sz w:val="18"/>
                <w:szCs w:val="18"/>
                <w:highlight w:val="none"/>
                <w:lang w:val="en-US" w:eastAsia="zh-CN"/>
              </w:rPr>
              <w:t>不含税</w:t>
            </w:r>
            <w:r>
              <w:rPr>
                <w:rFonts w:hint="eastAsia" w:ascii="微软雅黑" w:hAnsi="微软雅黑" w:eastAsia="微软雅黑" w:cs="Calibri"/>
                <w:b/>
                <w:bCs/>
                <w:color w:val="auto"/>
                <w:kern w:val="0"/>
                <w:sz w:val="18"/>
                <w:szCs w:val="18"/>
                <w:highlight w:val="none"/>
              </w:rPr>
              <w:t>)</w:t>
            </w:r>
          </w:p>
        </w:tc>
        <w:tc>
          <w:tcPr>
            <w:tcW w:w="916"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after="0" w:line="240" w:lineRule="auto"/>
              <w:jc w:val="center"/>
              <w:rPr>
                <w:rFonts w:hint="eastAsia" w:ascii="微软雅黑" w:hAnsi="微软雅黑" w:eastAsia="微软雅黑" w:cs="Calibri"/>
                <w:b/>
                <w:bCs/>
                <w:color w:val="auto"/>
                <w:kern w:val="0"/>
                <w:sz w:val="18"/>
                <w:szCs w:val="18"/>
                <w:highlight w:val="none"/>
                <w:lang w:eastAsia="zh-CN"/>
              </w:rPr>
            </w:pPr>
            <w:r>
              <w:rPr>
                <w:rFonts w:hint="eastAsia" w:ascii="微软雅黑" w:hAnsi="微软雅黑" w:eastAsia="微软雅黑" w:cs="Calibri"/>
                <w:b/>
                <w:bCs/>
                <w:color w:val="auto"/>
                <w:kern w:val="0"/>
                <w:sz w:val="18"/>
                <w:szCs w:val="18"/>
                <w:highlight w:val="none"/>
                <w:lang w:val="en-US" w:eastAsia="zh-CN"/>
              </w:rPr>
              <w:t>税率</w:t>
            </w:r>
          </w:p>
        </w:tc>
        <w:tc>
          <w:tcPr>
            <w:tcW w:w="1155"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after="0" w:line="240" w:lineRule="auto"/>
              <w:jc w:val="center"/>
              <w:rPr>
                <w:rFonts w:ascii="微软雅黑" w:hAnsi="微软雅黑" w:eastAsia="微软雅黑" w:cs="Calibri"/>
                <w:b/>
                <w:bCs/>
                <w:color w:val="auto"/>
                <w:kern w:val="0"/>
                <w:sz w:val="18"/>
                <w:szCs w:val="18"/>
                <w:highlight w:val="none"/>
              </w:rPr>
            </w:pPr>
            <w:r>
              <w:rPr>
                <w:rFonts w:hint="eastAsia" w:ascii="微软雅黑" w:hAnsi="微软雅黑" w:eastAsia="微软雅黑" w:cs="Calibri"/>
                <w:b/>
                <w:bCs/>
                <w:color w:val="auto"/>
                <w:kern w:val="0"/>
                <w:sz w:val="18"/>
                <w:szCs w:val="18"/>
                <w:highlight w:val="none"/>
                <w:lang w:val="en-US" w:eastAsia="zh-CN"/>
              </w:rPr>
              <w:t>课程</w:t>
            </w:r>
            <w:r>
              <w:rPr>
                <w:rFonts w:hint="eastAsia" w:ascii="微软雅黑" w:hAnsi="微软雅黑" w:eastAsia="微软雅黑" w:cs="Calibri"/>
                <w:b/>
                <w:bCs/>
                <w:color w:val="auto"/>
                <w:kern w:val="0"/>
                <w:sz w:val="18"/>
                <w:szCs w:val="18"/>
                <w:highlight w:val="none"/>
              </w:rPr>
              <w:t>单价</w:t>
            </w:r>
            <w:r>
              <w:rPr>
                <w:rFonts w:hint="eastAsia" w:ascii="微软雅黑" w:hAnsi="微软雅黑" w:eastAsia="微软雅黑" w:cs="Calibri"/>
                <w:b/>
                <w:bCs/>
                <w:color w:val="auto"/>
                <w:kern w:val="0"/>
                <w:sz w:val="18"/>
                <w:szCs w:val="18"/>
                <w:highlight w:val="none"/>
              </w:rPr>
              <w:br w:type="textWrapping"/>
            </w:r>
            <w:r>
              <w:rPr>
                <w:rFonts w:hint="eastAsia" w:ascii="微软雅黑" w:hAnsi="微软雅黑" w:eastAsia="微软雅黑" w:cs="Calibri"/>
                <w:b/>
                <w:bCs/>
                <w:color w:val="auto"/>
                <w:kern w:val="0"/>
                <w:sz w:val="18"/>
                <w:szCs w:val="18"/>
                <w:highlight w:val="none"/>
              </w:rPr>
              <w:t>(</w:t>
            </w:r>
            <w:r>
              <w:rPr>
                <w:rFonts w:hint="eastAsia" w:ascii="微软雅黑" w:hAnsi="微软雅黑" w:eastAsia="微软雅黑" w:cs="Calibri"/>
                <w:b/>
                <w:bCs/>
                <w:color w:val="auto"/>
                <w:kern w:val="0"/>
                <w:sz w:val="18"/>
                <w:szCs w:val="18"/>
                <w:highlight w:val="none"/>
                <w:lang w:val="en-US" w:eastAsia="zh-CN"/>
              </w:rPr>
              <w:t>含税</w:t>
            </w:r>
            <w:r>
              <w:rPr>
                <w:rFonts w:hint="eastAsia" w:ascii="微软雅黑" w:hAnsi="微软雅黑" w:eastAsia="微软雅黑" w:cs="Calibri"/>
                <w:b/>
                <w:bCs/>
                <w:color w:val="auto"/>
                <w:kern w:val="0"/>
                <w:sz w:val="18"/>
                <w:szCs w:val="18"/>
                <w:highlight w:val="none"/>
              </w:rPr>
              <w:t>)</w:t>
            </w:r>
          </w:p>
        </w:tc>
        <w:tc>
          <w:tcPr>
            <w:tcW w:w="1005" w:type="dxa"/>
            <w:tcBorders>
              <w:top w:val="single" w:color="auto" w:sz="4" w:space="0"/>
              <w:left w:val="nil"/>
              <w:bottom w:val="single" w:color="auto" w:sz="4" w:space="0"/>
              <w:right w:val="nil"/>
            </w:tcBorders>
            <w:shd w:val="clear" w:color="000000" w:fill="auto"/>
            <w:noWrap w:val="0"/>
            <w:vAlign w:val="center"/>
          </w:tcPr>
          <w:p>
            <w:pPr>
              <w:widowControl/>
              <w:spacing w:after="0" w:line="240" w:lineRule="auto"/>
              <w:jc w:val="center"/>
              <w:rPr>
                <w:rFonts w:hint="eastAsia" w:ascii="微软雅黑" w:hAnsi="微软雅黑" w:eastAsia="微软雅黑" w:cs="Calibri"/>
                <w:b/>
                <w:bCs/>
                <w:color w:val="auto"/>
                <w:kern w:val="0"/>
                <w:sz w:val="18"/>
                <w:szCs w:val="18"/>
                <w:highlight w:val="none"/>
                <w:lang w:val="en-US" w:eastAsia="zh-CN"/>
              </w:rPr>
            </w:pPr>
            <w:r>
              <w:rPr>
                <w:rFonts w:hint="eastAsia" w:ascii="微软雅黑" w:hAnsi="微软雅黑" w:eastAsia="微软雅黑" w:cs="Calibri"/>
                <w:b/>
                <w:bCs/>
                <w:color w:val="auto"/>
                <w:kern w:val="0"/>
                <w:sz w:val="18"/>
                <w:szCs w:val="18"/>
                <w:highlight w:val="none"/>
                <w:lang w:val="en-US" w:eastAsia="zh-CN"/>
              </w:rPr>
              <w:t>课程</w:t>
            </w:r>
          </w:p>
          <w:p>
            <w:pPr>
              <w:widowControl/>
              <w:spacing w:after="0" w:line="240" w:lineRule="auto"/>
              <w:jc w:val="center"/>
              <w:rPr>
                <w:rFonts w:hint="default" w:ascii="微软雅黑" w:hAnsi="微软雅黑" w:eastAsia="微软雅黑" w:cs="Calibri"/>
                <w:b/>
                <w:bCs/>
                <w:color w:val="auto"/>
                <w:kern w:val="0"/>
                <w:sz w:val="18"/>
                <w:szCs w:val="18"/>
                <w:highlight w:val="none"/>
                <w:lang w:val="en-US" w:eastAsia="zh-CN"/>
              </w:rPr>
            </w:pPr>
            <w:r>
              <w:rPr>
                <w:rFonts w:hint="eastAsia" w:ascii="微软雅黑" w:hAnsi="微软雅黑" w:eastAsia="微软雅黑" w:cs="Calibri"/>
                <w:b/>
                <w:bCs/>
                <w:color w:val="auto"/>
                <w:kern w:val="0"/>
                <w:sz w:val="18"/>
                <w:szCs w:val="18"/>
                <w:highlight w:val="none"/>
                <w:lang w:val="en-US" w:eastAsia="zh-CN"/>
              </w:rPr>
              <w:t>数量</w:t>
            </w:r>
          </w:p>
        </w:tc>
        <w:tc>
          <w:tcPr>
            <w:tcW w:w="1176" w:type="dxa"/>
            <w:tcBorders>
              <w:top w:val="single" w:color="auto" w:sz="4" w:space="0"/>
              <w:left w:val="single" w:color="auto" w:sz="4" w:space="0"/>
              <w:bottom w:val="single" w:color="auto" w:sz="4" w:space="0"/>
              <w:right w:val="single" w:color="auto" w:sz="4" w:space="0"/>
            </w:tcBorders>
            <w:shd w:val="clear" w:color="000000" w:fill="auto"/>
            <w:noWrap w:val="0"/>
            <w:vAlign w:val="top"/>
          </w:tcPr>
          <w:p>
            <w:pPr>
              <w:widowControl/>
              <w:spacing w:after="0" w:line="240" w:lineRule="auto"/>
              <w:jc w:val="center"/>
              <w:rPr>
                <w:rFonts w:ascii="微软雅黑" w:hAnsi="微软雅黑" w:eastAsia="微软雅黑" w:cs="Calibri"/>
                <w:b/>
                <w:bCs/>
                <w:color w:val="auto"/>
                <w:kern w:val="0"/>
                <w:sz w:val="18"/>
                <w:szCs w:val="18"/>
                <w:highlight w:val="none"/>
              </w:rPr>
            </w:pPr>
          </w:p>
          <w:p>
            <w:pPr>
              <w:widowControl/>
              <w:spacing w:after="0" w:line="240" w:lineRule="auto"/>
              <w:jc w:val="center"/>
              <w:rPr>
                <w:rFonts w:hint="default" w:ascii="微软雅黑" w:hAnsi="微软雅黑" w:eastAsia="微软雅黑" w:cs="Calibri"/>
                <w:b/>
                <w:bCs/>
                <w:color w:val="auto"/>
                <w:kern w:val="0"/>
                <w:sz w:val="18"/>
                <w:szCs w:val="18"/>
                <w:highlight w:val="none"/>
                <w:lang w:val="en-US" w:eastAsia="zh-CN"/>
              </w:rPr>
            </w:pPr>
            <w:r>
              <w:rPr>
                <w:rFonts w:hint="eastAsia" w:ascii="微软雅黑" w:hAnsi="微软雅黑" w:eastAsia="微软雅黑" w:cs="Calibri"/>
                <w:b/>
                <w:bCs/>
                <w:color w:val="auto"/>
                <w:kern w:val="0"/>
                <w:sz w:val="18"/>
                <w:szCs w:val="18"/>
                <w:highlight w:val="none"/>
                <w:lang w:val="en-US" w:eastAsia="zh-CN"/>
              </w:rPr>
              <w:t>培训费用（含税）</w:t>
            </w:r>
          </w:p>
        </w:tc>
        <w:tc>
          <w:tcPr>
            <w:tcW w:w="1036"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widowControl/>
              <w:spacing w:after="0" w:line="240" w:lineRule="auto"/>
              <w:jc w:val="center"/>
              <w:rPr>
                <w:rFonts w:hint="eastAsia" w:ascii="微软雅黑" w:hAnsi="微软雅黑" w:eastAsia="微软雅黑" w:cs="Calibri"/>
                <w:b/>
                <w:bCs/>
                <w:color w:val="auto"/>
                <w:kern w:val="0"/>
                <w:sz w:val="18"/>
                <w:szCs w:val="18"/>
                <w:highlight w:val="none"/>
                <w:lang w:val="en-US" w:eastAsia="zh-CN"/>
              </w:rPr>
            </w:pPr>
            <w:r>
              <w:rPr>
                <w:rFonts w:hint="eastAsia" w:ascii="微软雅黑" w:hAnsi="微软雅黑" w:eastAsia="微软雅黑" w:cs="Calibri"/>
                <w:b/>
                <w:bCs/>
                <w:color w:val="auto"/>
                <w:kern w:val="0"/>
                <w:sz w:val="18"/>
                <w:szCs w:val="18"/>
                <w:highlight w:val="none"/>
                <w:lang w:val="en-US" w:eastAsia="zh-CN"/>
              </w:rPr>
              <w:t>备注</w:t>
            </w:r>
          </w:p>
        </w:tc>
      </w:tr>
      <w:tr>
        <w:tblPrEx>
          <w:tblCellMar>
            <w:top w:w="0" w:type="dxa"/>
            <w:left w:w="108" w:type="dxa"/>
            <w:bottom w:w="0" w:type="dxa"/>
            <w:right w:w="108" w:type="dxa"/>
          </w:tblCellMar>
        </w:tblPrEx>
        <w:trPr>
          <w:trHeight w:val="1425" w:hRule="atLeast"/>
        </w:trPr>
        <w:tc>
          <w:tcPr>
            <w:tcW w:w="1531"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after="0" w:line="240" w:lineRule="auto"/>
              <w:jc w:val="center"/>
              <w:rPr>
                <w:rFonts w:ascii="微软雅黑" w:hAnsi="微软雅黑" w:eastAsia="微软雅黑" w:cs="Calibri"/>
                <w:b/>
                <w:bCs/>
                <w:color w:val="000000"/>
                <w:kern w:val="0"/>
                <w:sz w:val="18"/>
                <w:szCs w:val="18"/>
                <w:highlight w:val="none"/>
              </w:rPr>
            </w:pPr>
          </w:p>
        </w:tc>
        <w:tc>
          <w:tcPr>
            <w:tcW w:w="992" w:type="dxa"/>
            <w:tcBorders>
              <w:top w:val="nil"/>
              <w:left w:val="nil"/>
              <w:bottom w:val="single" w:color="auto" w:sz="4" w:space="0"/>
              <w:right w:val="single" w:color="auto" w:sz="4" w:space="0"/>
            </w:tcBorders>
            <w:shd w:val="clear" w:color="000000" w:fill="FFFFFF"/>
            <w:noWrap w:val="0"/>
            <w:vAlign w:val="center"/>
          </w:tcPr>
          <w:p>
            <w:pPr>
              <w:widowControl/>
              <w:spacing w:after="0" w:line="240" w:lineRule="auto"/>
              <w:jc w:val="center"/>
              <w:rPr>
                <w:rFonts w:ascii="微软雅黑" w:hAnsi="微软雅黑" w:eastAsia="微软雅黑" w:cs="Calibri"/>
                <w:color w:val="000000"/>
                <w:kern w:val="0"/>
                <w:sz w:val="18"/>
                <w:szCs w:val="18"/>
                <w:highlight w:val="none"/>
              </w:rPr>
            </w:pPr>
          </w:p>
        </w:tc>
        <w:tc>
          <w:tcPr>
            <w:tcW w:w="1276" w:type="dxa"/>
            <w:tcBorders>
              <w:top w:val="nil"/>
              <w:left w:val="nil"/>
              <w:bottom w:val="single" w:color="auto" w:sz="4" w:space="0"/>
              <w:right w:val="single" w:color="auto" w:sz="4" w:space="0"/>
            </w:tcBorders>
            <w:shd w:val="clear" w:color="000000" w:fill="FFFFFF"/>
            <w:noWrap w:val="0"/>
            <w:vAlign w:val="center"/>
          </w:tcPr>
          <w:p>
            <w:pPr>
              <w:widowControl/>
              <w:spacing w:after="0" w:line="240" w:lineRule="auto"/>
              <w:jc w:val="center"/>
              <w:rPr>
                <w:rFonts w:ascii="微软雅黑" w:hAnsi="微软雅黑" w:eastAsia="微软雅黑" w:cs="Calibri"/>
                <w:color w:val="000000"/>
                <w:kern w:val="0"/>
                <w:sz w:val="18"/>
                <w:szCs w:val="18"/>
                <w:highlight w:val="none"/>
              </w:rPr>
            </w:pPr>
          </w:p>
        </w:tc>
        <w:tc>
          <w:tcPr>
            <w:tcW w:w="916" w:type="dxa"/>
            <w:tcBorders>
              <w:top w:val="nil"/>
              <w:left w:val="nil"/>
              <w:bottom w:val="single" w:color="auto" w:sz="4" w:space="0"/>
              <w:right w:val="single" w:color="auto" w:sz="4" w:space="0"/>
            </w:tcBorders>
            <w:shd w:val="clear" w:color="000000" w:fill="FFFFFF"/>
            <w:noWrap w:val="0"/>
            <w:vAlign w:val="center"/>
          </w:tcPr>
          <w:p>
            <w:pPr>
              <w:widowControl/>
              <w:spacing w:after="0" w:line="240" w:lineRule="auto"/>
              <w:jc w:val="center"/>
              <w:rPr>
                <w:rFonts w:ascii="微软雅黑" w:hAnsi="微软雅黑" w:eastAsia="微软雅黑" w:cs="Calibri"/>
                <w:color w:val="000000"/>
                <w:kern w:val="0"/>
                <w:sz w:val="18"/>
                <w:szCs w:val="18"/>
                <w:highlight w:val="none"/>
              </w:rPr>
            </w:pPr>
          </w:p>
        </w:tc>
        <w:tc>
          <w:tcPr>
            <w:tcW w:w="11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Calibri"/>
                <w:color w:val="000000"/>
                <w:kern w:val="0"/>
                <w:sz w:val="18"/>
                <w:szCs w:val="18"/>
                <w:highlight w:val="none"/>
              </w:rPr>
            </w:pPr>
          </w:p>
        </w:tc>
        <w:tc>
          <w:tcPr>
            <w:tcW w:w="1005" w:type="dxa"/>
            <w:tcBorders>
              <w:top w:val="nil"/>
              <w:left w:val="nil"/>
              <w:bottom w:val="single" w:color="auto" w:sz="4" w:space="0"/>
              <w:right w:val="nil"/>
            </w:tcBorders>
            <w:shd w:val="clear" w:color="000000" w:fill="FFFFFF"/>
            <w:noWrap w:val="0"/>
            <w:vAlign w:val="center"/>
          </w:tcPr>
          <w:p>
            <w:pPr>
              <w:widowControl/>
              <w:spacing w:after="0" w:line="240" w:lineRule="auto"/>
              <w:ind w:right="90"/>
              <w:jc w:val="center"/>
              <w:rPr>
                <w:rFonts w:ascii="微软雅黑" w:hAnsi="微软雅黑" w:eastAsia="微软雅黑" w:cs="Calibri"/>
                <w:color w:val="000000"/>
                <w:kern w:val="0"/>
                <w:sz w:val="18"/>
                <w:szCs w:val="18"/>
                <w:highlight w:val="none"/>
              </w:rPr>
            </w:pPr>
          </w:p>
        </w:tc>
        <w:tc>
          <w:tcPr>
            <w:tcW w:w="1176" w:type="dxa"/>
            <w:tcBorders>
              <w:top w:val="nil"/>
              <w:left w:val="single" w:color="auto" w:sz="4" w:space="0"/>
              <w:bottom w:val="single" w:color="auto" w:sz="4" w:space="0"/>
              <w:right w:val="single" w:color="auto" w:sz="4" w:space="0"/>
            </w:tcBorders>
            <w:shd w:val="clear" w:color="000000" w:fill="FFFFFF"/>
            <w:noWrap w:val="0"/>
            <w:vAlign w:val="top"/>
          </w:tcPr>
          <w:p>
            <w:pPr>
              <w:widowControl/>
              <w:spacing w:after="0" w:line="240" w:lineRule="auto"/>
              <w:ind w:right="90"/>
              <w:jc w:val="center"/>
              <w:rPr>
                <w:rFonts w:ascii="微软雅黑" w:hAnsi="微软雅黑" w:eastAsia="微软雅黑" w:cs="Calibri"/>
                <w:color w:val="000000"/>
                <w:kern w:val="0"/>
                <w:sz w:val="18"/>
                <w:szCs w:val="18"/>
                <w:highlight w:val="none"/>
              </w:rPr>
            </w:pPr>
          </w:p>
        </w:tc>
        <w:tc>
          <w:tcPr>
            <w:tcW w:w="1036" w:type="dxa"/>
            <w:tcBorders>
              <w:top w:val="nil"/>
              <w:left w:val="single" w:color="auto" w:sz="4" w:space="0"/>
              <w:bottom w:val="single" w:color="auto" w:sz="4" w:space="0"/>
              <w:right w:val="single" w:color="auto" w:sz="4" w:space="0"/>
            </w:tcBorders>
            <w:shd w:val="clear" w:color="000000" w:fill="FFFFFF"/>
            <w:noWrap w:val="0"/>
            <w:vAlign w:val="top"/>
          </w:tcPr>
          <w:p>
            <w:pPr>
              <w:widowControl/>
              <w:spacing w:after="0" w:line="240" w:lineRule="auto"/>
              <w:ind w:right="90"/>
              <w:jc w:val="center"/>
              <w:rPr>
                <w:rFonts w:ascii="微软雅黑" w:hAnsi="微软雅黑" w:eastAsia="微软雅黑" w:cs="Calibri"/>
                <w:color w:val="000000"/>
                <w:kern w:val="0"/>
                <w:sz w:val="18"/>
                <w:szCs w:val="18"/>
                <w:highlight w:val="none"/>
              </w:rPr>
            </w:pPr>
          </w:p>
        </w:tc>
      </w:tr>
    </w:tbl>
    <w:p>
      <w:pPr>
        <w:pStyle w:val="2"/>
        <w:rPr>
          <w:rFonts w:hAnsi="Times New Roman"/>
          <w:color w:val="auto"/>
          <w:sz w:val="23"/>
          <w:szCs w:val="23"/>
          <w:highlight w:val="none"/>
        </w:rPr>
      </w:pPr>
    </w:p>
    <w:p>
      <w:pPr>
        <w:pStyle w:val="2"/>
        <w:rPr>
          <w:rFonts w:hAnsi="Times New Roman" w:eastAsia="宋体"/>
          <w:color w:val="auto"/>
          <w:sz w:val="23"/>
          <w:szCs w:val="23"/>
          <w:highlight w:val="none"/>
        </w:rPr>
      </w:pPr>
      <w:r>
        <w:rPr>
          <w:rFonts w:hint="eastAsia" w:hAnsi="宋体"/>
          <w:color w:val="auto"/>
          <w:sz w:val="23"/>
          <w:szCs w:val="23"/>
          <w:highlight w:val="none"/>
          <w:lang w:val="en-US" w:eastAsia="zh-CN"/>
        </w:rPr>
        <w:t>三、开票和付款</w:t>
      </w:r>
      <w:r>
        <w:rPr>
          <w:rFonts w:ascii="Arial" w:hAnsi="Arial" w:cs="Arial"/>
          <w:highlight w:val="none"/>
        </w:rPr>
        <w:t>:</w:t>
      </w:r>
    </w:p>
    <w:p>
      <w:pPr>
        <w:spacing w:line="360" w:lineRule="auto"/>
        <w:ind w:firstLine="480" w:firstLineChars="200"/>
        <w:rPr>
          <w:rFonts w:hint="eastAsia" w:asciiTheme="minorEastAsia" w:hAnsiTheme="minorEastAsia" w:eastAsiaTheme="minorEastAsia" w:cstheme="minorEastAsia"/>
          <w:sz w:val="24"/>
          <w:highlight w:val="none"/>
          <w:lang w:val="en-US" w:eastAsia="zh-CN"/>
        </w:rPr>
      </w:pPr>
      <w:bookmarkStart w:id="0" w:name="OLE_LINK3"/>
      <w:r>
        <w:rPr>
          <w:rFonts w:hint="eastAsia" w:asciiTheme="minorEastAsia" w:hAnsiTheme="minorEastAsia" w:eastAsiaTheme="minorEastAsia" w:cstheme="minorEastAsia"/>
          <w:sz w:val="24"/>
          <w:highlight w:val="none"/>
          <w:lang w:val="en-US" w:eastAsia="zh-CN"/>
        </w:rPr>
        <w:t>乙方</w:t>
      </w:r>
      <w:r>
        <w:rPr>
          <w:rFonts w:hint="eastAsia" w:asciiTheme="minorEastAsia" w:hAnsiTheme="minorEastAsia" w:eastAsiaTheme="minorEastAsia" w:cstheme="minorEastAsia"/>
          <w:sz w:val="24"/>
          <w:highlight w:val="none"/>
        </w:rPr>
        <w:t>在本协议签署后向</w:t>
      </w:r>
      <w:r>
        <w:rPr>
          <w:rFonts w:hint="eastAsia" w:asciiTheme="minorEastAsia" w:hAnsiTheme="minorEastAsia" w:eastAsiaTheme="minorEastAsia" w:cstheme="minorEastAsia"/>
          <w:sz w:val="24"/>
          <w:highlight w:val="none"/>
          <w:lang w:val="en-US" w:eastAsia="zh-CN"/>
        </w:rPr>
        <w:t>甲方</w:t>
      </w:r>
      <w:r>
        <w:rPr>
          <w:rFonts w:hint="eastAsia" w:asciiTheme="minorEastAsia" w:hAnsiTheme="minorEastAsia" w:eastAsiaTheme="minorEastAsia" w:cstheme="minorEastAsia"/>
          <w:sz w:val="24"/>
          <w:highlight w:val="none"/>
        </w:rPr>
        <w:t>开具培训费用的发票；</w:t>
      </w:r>
      <w:r>
        <w:rPr>
          <w:rFonts w:hint="eastAsia" w:asciiTheme="minorEastAsia" w:hAnsiTheme="minorEastAsia" w:eastAsiaTheme="minorEastAsia" w:cstheme="minorEastAsia"/>
          <w:sz w:val="24"/>
          <w:highlight w:val="none"/>
          <w:lang w:val="en-US" w:eastAsia="zh-CN"/>
        </w:rPr>
        <w:t>甲方</w:t>
      </w:r>
      <w:r>
        <w:rPr>
          <w:rFonts w:hint="eastAsia" w:asciiTheme="minorEastAsia" w:hAnsiTheme="minorEastAsia" w:eastAsiaTheme="minorEastAsia" w:cstheme="minorEastAsia"/>
          <w:sz w:val="24"/>
          <w:highlight w:val="none"/>
        </w:rPr>
        <w:t>应在</w:t>
      </w:r>
      <w:r>
        <w:rPr>
          <w:rFonts w:hint="eastAsia" w:asciiTheme="minorEastAsia" w:hAnsiTheme="minorEastAsia" w:eastAsiaTheme="minorEastAsia" w:cstheme="minorEastAsia"/>
          <w:sz w:val="24"/>
          <w:highlight w:val="none"/>
          <w:lang w:val="en-US" w:eastAsia="zh-CN"/>
        </w:rPr>
        <w:t>乙方</w:t>
      </w:r>
      <w:r>
        <w:rPr>
          <w:rFonts w:hint="eastAsia" w:asciiTheme="minorEastAsia" w:hAnsiTheme="minorEastAsia" w:eastAsiaTheme="minorEastAsia" w:cstheme="minorEastAsia"/>
          <w:sz w:val="24"/>
          <w:highlight w:val="none"/>
        </w:rPr>
        <w:t>开具发票后三十（30）个</w:t>
      </w:r>
      <w:r>
        <w:rPr>
          <w:rFonts w:hint="eastAsia" w:asciiTheme="minorEastAsia" w:hAnsiTheme="minorEastAsia" w:eastAsiaTheme="minorEastAsia" w:cstheme="minorEastAsia"/>
          <w:sz w:val="24"/>
          <w:highlight w:val="none"/>
          <w:lang w:val="en-US" w:eastAsia="zh-CN"/>
        </w:rPr>
        <w:t>工作日（</w:t>
      </w:r>
      <w:r>
        <w:rPr>
          <w:rFonts w:hint="eastAsia" w:asciiTheme="minorEastAsia" w:hAnsiTheme="minorEastAsia" w:eastAsiaTheme="minorEastAsia" w:cstheme="minorEastAsia"/>
          <w:sz w:val="24"/>
          <w:highlight w:val="none"/>
        </w:rPr>
        <w:t>日历日</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内以银行转账的方式</w:t>
      </w:r>
      <w:r>
        <w:rPr>
          <w:rFonts w:hint="eastAsia" w:asciiTheme="minorEastAsia" w:hAnsiTheme="minorEastAsia" w:eastAsiaTheme="minorEastAsia" w:cstheme="minorEastAsia"/>
          <w:sz w:val="24"/>
          <w:highlight w:val="none"/>
          <w:lang w:val="en-US" w:eastAsia="zh-CN"/>
        </w:rPr>
        <w:t>一次性</w:t>
      </w:r>
      <w:r>
        <w:rPr>
          <w:rFonts w:hint="eastAsia" w:asciiTheme="minorEastAsia" w:hAnsiTheme="minorEastAsia" w:eastAsiaTheme="minorEastAsia" w:cstheme="minorEastAsia"/>
          <w:sz w:val="24"/>
          <w:highlight w:val="none"/>
        </w:rPr>
        <w:t>支付培训费用至</w:t>
      </w:r>
      <w:r>
        <w:rPr>
          <w:rFonts w:hint="eastAsia" w:asciiTheme="minorEastAsia" w:hAnsiTheme="minorEastAsia" w:eastAsiaTheme="minorEastAsia" w:cstheme="minorEastAsia"/>
          <w:sz w:val="24"/>
          <w:highlight w:val="none"/>
          <w:lang w:val="en-US" w:eastAsia="zh-CN"/>
        </w:rPr>
        <w:t>乙方</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en-US" w:eastAsia="zh-CN"/>
        </w:rPr>
        <w:t>甲乙双方开票及付款信息如下：</w:t>
      </w:r>
    </w:p>
    <w:p>
      <w:pPr>
        <w:spacing w:line="360" w:lineRule="auto"/>
        <w:ind w:firstLine="480" w:firstLineChars="200"/>
        <w:rPr>
          <w:rFonts w:hint="eastAsia" w:asciiTheme="minorEastAsia" w:hAnsiTheme="minorEastAsia" w:eastAsiaTheme="minorEastAsia" w:cstheme="minorEastAsia"/>
          <w:sz w:val="24"/>
          <w:highlight w:val="none"/>
          <w:lang w:val="en-US" w:eastAsia="zh-CN"/>
        </w:rPr>
      </w:pPr>
    </w:p>
    <w:p>
      <w:pPr>
        <w:spacing w:line="360" w:lineRule="auto"/>
        <w:ind w:firstLine="480" w:firstLineChars="20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甲方信息：</w:t>
      </w:r>
    </w:p>
    <w:p>
      <w:pPr>
        <w:spacing w:line="360" w:lineRule="auto"/>
        <w:ind w:firstLine="480" w:firstLineChars="20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发票抬头：</w:t>
      </w:r>
    </w:p>
    <w:p>
      <w:pPr>
        <w:spacing w:line="360" w:lineRule="auto"/>
        <w:ind w:firstLine="480" w:firstLineChars="20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纳税人识别号：</w:t>
      </w:r>
    </w:p>
    <w:p>
      <w:pPr>
        <w:spacing w:line="360" w:lineRule="auto"/>
        <w:ind w:firstLine="480" w:firstLineChars="200"/>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开户行及账号：</w:t>
      </w:r>
    </w:p>
    <w:p>
      <w:pPr>
        <w:spacing w:line="360" w:lineRule="auto"/>
        <w:ind w:firstLine="480" w:firstLineChars="20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地址：</w:t>
      </w:r>
    </w:p>
    <w:p>
      <w:pPr>
        <w:spacing w:line="360" w:lineRule="auto"/>
        <w:ind w:firstLine="480" w:firstLineChars="20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电话：</w:t>
      </w:r>
    </w:p>
    <w:p>
      <w:pPr>
        <w:spacing w:line="360" w:lineRule="auto"/>
        <w:ind w:firstLine="480" w:firstLineChars="200"/>
        <w:rPr>
          <w:rFonts w:hint="eastAsia" w:asciiTheme="minorEastAsia" w:hAnsiTheme="minorEastAsia" w:eastAsiaTheme="minorEastAsia" w:cstheme="minorEastAsia"/>
          <w:sz w:val="24"/>
          <w:highlight w:val="none"/>
          <w:lang w:val="en-US" w:eastAsia="zh-CN"/>
        </w:rPr>
      </w:pPr>
    </w:p>
    <w:p>
      <w:pPr>
        <w:spacing w:line="360" w:lineRule="auto"/>
        <w:ind w:firstLine="480" w:firstLineChars="20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乙方信息：</w:t>
      </w:r>
    </w:p>
    <w:p>
      <w:pPr>
        <w:spacing w:line="360" w:lineRule="auto"/>
        <w:ind w:firstLine="480" w:firstLineChars="20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账户名称：</w:t>
      </w:r>
    </w:p>
    <w:p>
      <w:pPr>
        <w:spacing w:line="360" w:lineRule="auto"/>
        <w:ind w:firstLine="480" w:firstLineChars="20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开户行：</w:t>
      </w:r>
    </w:p>
    <w:p>
      <w:pPr>
        <w:spacing w:line="360" w:lineRule="auto"/>
        <w:ind w:firstLine="480" w:firstLineChars="20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账号：</w:t>
      </w:r>
    </w:p>
    <w:p>
      <w:pPr>
        <w:spacing w:line="360" w:lineRule="auto"/>
        <w:ind w:firstLine="480" w:firstLineChars="200"/>
        <w:rPr>
          <w:rFonts w:hint="eastAsia" w:asciiTheme="minorEastAsia" w:hAnsiTheme="minorEastAsia" w:eastAsiaTheme="minorEastAsia" w:cstheme="minorEastAsia"/>
          <w:sz w:val="24"/>
          <w:highlight w:val="none"/>
          <w:lang w:val="en-US" w:eastAsia="zh-CN"/>
        </w:rPr>
      </w:pPr>
    </w:p>
    <w:p>
      <w:pPr>
        <w:spacing w:line="360" w:lineRule="auto"/>
        <w:rPr>
          <w:rFonts w:hint="eastAsia" w:asciiTheme="minorEastAsia" w:hAnsiTheme="minorEastAsia" w:eastAsia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四、</w:t>
      </w:r>
      <w:r>
        <w:rPr>
          <w:rFonts w:hint="eastAsia" w:asciiTheme="minorEastAsia" w:hAnsiTheme="minorEastAsia" w:eastAsiaTheme="minorEastAsia" w:cstheme="minorEastAsia"/>
          <w:sz w:val="24"/>
          <w:highlight w:val="none"/>
          <w:lang w:val="en-US" w:eastAsia="zh-CN"/>
        </w:rPr>
        <w:t>双方权责</w:t>
      </w:r>
    </w:p>
    <w:p>
      <w:pPr>
        <w:spacing w:line="360" w:lineRule="auto"/>
        <w:ind w:firstLine="480" w:firstLineChars="200"/>
        <w:rPr>
          <w:rFonts w:hint="default" w:asciiTheme="minorEastAsia" w:hAnsiTheme="minorEastAsia" w:eastAsia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1.</w:t>
      </w:r>
      <w:r>
        <w:rPr>
          <w:rFonts w:hint="eastAsia" w:asciiTheme="minorEastAsia" w:hAnsiTheme="minorEastAsia" w:eastAsiaTheme="minorEastAsia" w:cstheme="minorEastAsia"/>
          <w:sz w:val="24"/>
          <w:highlight w:val="none"/>
          <w:lang w:val="en-US" w:eastAsia="zh-CN"/>
        </w:rPr>
        <w:t>乙方</w:t>
      </w:r>
      <w:r>
        <w:rPr>
          <w:rFonts w:hint="default" w:asciiTheme="minorEastAsia" w:hAnsiTheme="minorEastAsia" w:eastAsiaTheme="minorEastAsia" w:cstheme="minorEastAsia"/>
          <w:sz w:val="24"/>
          <w:highlight w:val="none"/>
          <w:lang w:val="en-US" w:eastAsia="zh-CN"/>
        </w:rPr>
        <w:t>应以谨慎且专业的态度履行其于本协议项下的</w:t>
      </w:r>
      <w:r>
        <w:rPr>
          <w:rFonts w:hint="eastAsia" w:asciiTheme="minorEastAsia" w:hAnsiTheme="minorEastAsia" w:eastAsiaTheme="minorEastAsia" w:cstheme="minorEastAsia"/>
          <w:sz w:val="24"/>
          <w:highlight w:val="none"/>
          <w:lang w:val="en-US" w:eastAsia="zh-CN"/>
        </w:rPr>
        <w:t>各项</w:t>
      </w:r>
      <w:r>
        <w:rPr>
          <w:rFonts w:hint="default" w:asciiTheme="minorEastAsia" w:hAnsiTheme="minorEastAsia" w:eastAsiaTheme="minorEastAsia" w:cstheme="minorEastAsia"/>
          <w:sz w:val="24"/>
          <w:highlight w:val="none"/>
          <w:lang w:val="en-US" w:eastAsia="zh-CN"/>
        </w:rPr>
        <w:t>义务</w:t>
      </w:r>
      <w:r>
        <w:rPr>
          <w:rFonts w:hint="eastAsia" w:asciiTheme="minorEastAsia" w:hAnsiTheme="minorEastAsia" w:eastAsiaTheme="minorEastAsia" w:cstheme="minorEastAsia"/>
          <w:sz w:val="24"/>
          <w:highlight w:val="none"/>
          <w:lang w:val="en-US" w:eastAsia="zh-CN"/>
        </w:rPr>
        <w:t>。</w:t>
      </w:r>
    </w:p>
    <w:p>
      <w:pPr>
        <w:spacing w:line="360" w:lineRule="auto"/>
        <w:ind w:firstLine="480" w:firstLineChars="200"/>
        <w:rPr>
          <w:rFonts w:hint="default" w:asciiTheme="minorEastAsia" w:hAnsiTheme="minorEastAsia" w:eastAsia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2.</w:t>
      </w:r>
      <w:r>
        <w:rPr>
          <w:rFonts w:hint="eastAsia" w:asciiTheme="minorEastAsia" w:hAnsiTheme="minorEastAsia" w:eastAsiaTheme="minorEastAsia" w:cstheme="minorEastAsia"/>
          <w:sz w:val="24"/>
          <w:highlight w:val="none"/>
          <w:lang w:val="en-US" w:eastAsia="zh-CN"/>
        </w:rPr>
        <w:t>乙方</w:t>
      </w:r>
      <w:r>
        <w:rPr>
          <w:rFonts w:hint="default" w:asciiTheme="minorEastAsia" w:hAnsiTheme="minorEastAsia" w:eastAsiaTheme="minorEastAsia" w:cstheme="minorEastAsia"/>
          <w:sz w:val="24"/>
          <w:highlight w:val="none"/>
          <w:lang w:val="en-US" w:eastAsia="zh-CN"/>
        </w:rPr>
        <w:t>为提供本协议项下任何服务所需可使用独立承包方。</w:t>
      </w:r>
      <w:r>
        <w:rPr>
          <w:rFonts w:hint="eastAsia" w:asciiTheme="minorEastAsia" w:hAnsiTheme="minorEastAsia" w:eastAsiaTheme="minorEastAsia" w:cstheme="minorEastAsia"/>
          <w:sz w:val="24"/>
          <w:highlight w:val="none"/>
          <w:lang w:val="en-US" w:eastAsia="zh-CN"/>
        </w:rPr>
        <w:t>乙方</w:t>
      </w:r>
      <w:r>
        <w:rPr>
          <w:rFonts w:hint="default" w:asciiTheme="minorEastAsia" w:hAnsiTheme="minorEastAsia" w:eastAsiaTheme="minorEastAsia" w:cstheme="minorEastAsia"/>
          <w:sz w:val="24"/>
          <w:highlight w:val="none"/>
          <w:lang w:val="en-US" w:eastAsia="zh-CN"/>
        </w:rPr>
        <w:t>应对该等独立承包方的作为和/或不作为承担全部责任，该等独立承包方作为和/或不作为均应被视为是</w:t>
      </w:r>
      <w:r>
        <w:rPr>
          <w:rFonts w:hint="eastAsia" w:asciiTheme="minorEastAsia" w:hAnsiTheme="minorEastAsia" w:eastAsiaTheme="minorEastAsia" w:cstheme="minorEastAsia"/>
          <w:sz w:val="24"/>
          <w:highlight w:val="none"/>
          <w:lang w:val="en-US" w:eastAsia="zh-CN"/>
        </w:rPr>
        <w:t>乙方</w:t>
      </w:r>
      <w:r>
        <w:rPr>
          <w:rFonts w:hint="default" w:asciiTheme="minorEastAsia" w:hAnsiTheme="minorEastAsia" w:eastAsiaTheme="minorEastAsia" w:cstheme="minorEastAsia"/>
          <w:sz w:val="24"/>
          <w:highlight w:val="none"/>
          <w:lang w:val="en-US" w:eastAsia="zh-CN"/>
        </w:rPr>
        <w:t>的作为和/或不作为。</w:t>
      </w:r>
    </w:p>
    <w:p>
      <w:pPr>
        <w:spacing w:line="360" w:lineRule="auto"/>
        <w:ind w:firstLine="480" w:firstLineChars="200"/>
        <w:rPr>
          <w:rFonts w:hint="default" w:asciiTheme="minorEastAsia" w:hAnsiTheme="minorEastAsia" w:eastAsia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3.</w:t>
      </w:r>
      <w:r>
        <w:rPr>
          <w:rFonts w:hint="eastAsia" w:asciiTheme="minorEastAsia" w:hAnsiTheme="minorEastAsia" w:eastAsiaTheme="minorEastAsia" w:cstheme="minorEastAsia"/>
          <w:sz w:val="24"/>
          <w:highlight w:val="none"/>
          <w:lang w:val="en-US" w:eastAsia="zh-CN"/>
        </w:rPr>
        <w:t>乙方应向甲方提供关于参加培训课程所需具备的技术条件的建议和指导。如甲方或使用者未能遵循该等建议或指导，甲方应对由此产生的后果独立承担责任。</w:t>
      </w:r>
    </w:p>
    <w:p>
      <w:pPr>
        <w:spacing w:line="360" w:lineRule="auto"/>
        <w:ind w:firstLine="480" w:firstLineChars="200"/>
        <w:rPr>
          <w:rFonts w:hint="default" w:asciiTheme="minorEastAsia" w:hAnsiTheme="minorEastAsia" w:eastAsia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4.</w:t>
      </w:r>
      <w:r>
        <w:rPr>
          <w:rFonts w:hint="eastAsia" w:asciiTheme="minorEastAsia" w:hAnsiTheme="minorEastAsia" w:eastAsiaTheme="minorEastAsia" w:cstheme="minorEastAsia"/>
          <w:sz w:val="24"/>
          <w:highlight w:val="none"/>
          <w:lang w:val="en-US" w:eastAsia="zh-CN"/>
        </w:rPr>
        <w:t>甲方</w:t>
      </w:r>
      <w:r>
        <w:rPr>
          <w:rFonts w:hint="default" w:asciiTheme="minorEastAsia" w:hAnsiTheme="minorEastAsia" w:eastAsiaTheme="minorEastAsia" w:cstheme="minorEastAsia"/>
          <w:sz w:val="24"/>
          <w:highlight w:val="none"/>
          <w:lang w:val="en-US" w:eastAsia="zh-CN"/>
        </w:rPr>
        <w:t>应向</w:t>
      </w:r>
      <w:r>
        <w:rPr>
          <w:rFonts w:hint="eastAsia" w:asciiTheme="minorEastAsia" w:hAnsiTheme="minorEastAsia" w:eastAsiaTheme="minorEastAsia" w:cstheme="minorEastAsia"/>
          <w:sz w:val="24"/>
          <w:highlight w:val="none"/>
          <w:lang w:val="en-US" w:eastAsia="zh-CN"/>
        </w:rPr>
        <w:t>乙方</w:t>
      </w:r>
      <w:r>
        <w:rPr>
          <w:rFonts w:hint="default" w:asciiTheme="minorEastAsia" w:hAnsiTheme="minorEastAsia" w:eastAsiaTheme="minorEastAsia" w:cstheme="minorEastAsia"/>
          <w:sz w:val="24"/>
          <w:highlight w:val="none"/>
          <w:lang w:val="en-US" w:eastAsia="zh-CN"/>
        </w:rPr>
        <w:t>提供所有必要信息并应以可预期的合理方式协助</w:t>
      </w:r>
      <w:r>
        <w:rPr>
          <w:rFonts w:hint="eastAsia" w:asciiTheme="minorEastAsia" w:hAnsiTheme="minorEastAsia" w:eastAsiaTheme="minorEastAsia" w:cstheme="minorEastAsia"/>
          <w:sz w:val="24"/>
          <w:highlight w:val="none"/>
          <w:lang w:val="en-US" w:eastAsia="zh-CN"/>
        </w:rPr>
        <w:t>乙方</w:t>
      </w:r>
      <w:r>
        <w:rPr>
          <w:rFonts w:hint="default" w:asciiTheme="minorEastAsia" w:hAnsiTheme="minorEastAsia" w:eastAsiaTheme="minorEastAsia" w:cstheme="minorEastAsia"/>
          <w:sz w:val="24"/>
          <w:highlight w:val="none"/>
          <w:lang w:val="en-US" w:eastAsia="zh-CN"/>
        </w:rPr>
        <w:t>，使</w:t>
      </w:r>
      <w:r>
        <w:rPr>
          <w:rFonts w:hint="eastAsia" w:asciiTheme="minorEastAsia" w:hAnsiTheme="minorEastAsia" w:eastAsiaTheme="minorEastAsia" w:cstheme="minorEastAsia"/>
          <w:sz w:val="24"/>
          <w:highlight w:val="none"/>
          <w:lang w:val="en-US" w:eastAsia="zh-CN"/>
        </w:rPr>
        <w:t>乙方</w:t>
      </w:r>
      <w:r>
        <w:rPr>
          <w:rFonts w:hint="default" w:asciiTheme="minorEastAsia" w:hAnsiTheme="minorEastAsia" w:eastAsiaTheme="minorEastAsia" w:cstheme="minorEastAsia"/>
          <w:sz w:val="24"/>
          <w:highlight w:val="none"/>
          <w:lang w:val="en-US" w:eastAsia="zh-CN"/>
        </w:rPr>
        <w:t>能履行其在本协议项下的</w:t>
      </w:r>
      <w:r>
        <w:rPr>
          <w:rFonts w:hint="eastAsia" w:asciiTheme="minorEastAsia" w:hAnsiTheme="minorEastAsia" w:eastAsiaTheme="minorEastAsia" w:cstheme="minorEastAsia"/>
          <w:sz w:val="24"/>
          <w:highlight w:val="none"/>
          <w:lang w:val="en-US" w:eastAsia="zh-CN"/>
        </w:rPr>
        <w:t>各项</w:t>
      </w:r>
      <w:r>
        <w:rPr>
          <w:rFonts w:hint="default" w:asciiTheme="minorEastAsia" w:hAnsiTheme="minorEastAsia" w:eastAsiaTheme="minorEastAsia" w:cstheme="minorEastAsia"/>
          <w:sz w:val="24"/>
          <w:highlight w:val="none"/>
          <w:lang w:val="en-US" w:eastAsia="zh-CN"/>
        </w:rPr>
        <w:t>义务。</w:t>
      </w:r>
    </w:p>
    <w:p>
      <w:pPr>
        <w:spacing w:line="360" w:lineRule="auto"/>
        <w:ind w:firstLine="480" w:firstLineChars="200"/>
        <w:rPr>
          <w:rFonts w:hint="default" w:asciiTheme="minorEastAsia" w:hAnsiTheme="minorEastAsia" w:eastAsia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5.</w:t>
      </w:r>
      <w:r>
        <w:rPr>
          <w:rFonts w:hint="eastAsia" w:asciiTheme="minorEastAsia" w:hAnsiTheme="minorEastAsia" w:eastAsiaTheme="minorEastAsia" w:cstheme="minorEastAsia"/>
          <w:sz w:val="24"/>
          <w:highlight w:val="none"/>
          <w:lang w:val="en-US" w:eastAsia="zh-CN"/>
        </w:rPr>
        <w:t>甲方</w:t>
      </w:r>
      <w:r>
        <w:rPr>
          <w:rFonts w:hint="default" w:asciiTheme="minorEastAsia" w:hAnsiTheme="minorEastAsia" w:eastAsiaTheme="minorEastAsia" w:cstheme="minorEastAsia"/>
          <w:sz w:val="24"/>
          <w:highlight w:val="none"/>
          <w:lang w:val="en-US" w:eastAsia="zh-CN"/>
        </w:rPr>
        <w:t>确认将会向</w:t>
      </w:r>
      <w:r>
        <w:rPr>
          <w:rFonts w:hint="eastAsia" w:asciiTheme="minorEastAsia" w:hAnsiTheme="minorEastAsia" w:eastAsiaTheme="minorEastAsia" w:cstheme="minorEastAsia"/>
          <w:sz w:val="24"/>
          <w:highlight w:val="none"/>
          <w:lang w:val="en-US" w:eastAsia="zh-CN"/>
        </w:rPr>
        <w:t>乙方</w:t>
      </w:r>
      <w:r>
        <w:rPr>
          <w:rFonts w:hint="default" w:asciiTheme="minorEastAsia" w:hAnsiTheme="minorEastAsia" w:eastAsiaTheme="minorEastAsia" w:cstheme="minorEastAsia"/>
          <w:sz w:val="24"/>
          <w:highlight w:val="none"/>
          <w:lang w:val="en-US" w:eastAsia="zh-CN"/>
        </w:rPr>
        <w:t>提供一些个人数据，如与本协议相关的使用者的姓名、职业、员工号、联系方式。</w:t>
      </w:r>
      <w:r>
        <w:rPr>
          <w:rFonts w:hint="eastAsia" w:asciiTheme="minorEastAsia" w:hAnsiTheme="minorEastAsia" w:eastAsiaTheme="minorEastAsia" w:cstheme="minorEastAsia"/>
          <w:sz w:val="24"/>
          <w:highlight w:val="none"/>
          <w:lang w:val="en-US" w:eastAsia="zh-CN"/>
        </w:rPr>
        <w:t>甲方</w:t>
      </w:r>
      <w:r>
        <w:rPr>
          <w:rFonts w:hint="default" w:asciiTheme="minorEastAsia" w:hAnsiTheme="minorEastAsia" w:eastAsiaTheme="minorEastAsia" w:cstheme="minorEastAsia"/>
          <w:sz w:val="24"/>
          <w:highlight w:val="none"/>
          <w:lang w:val="en-US" w:eastAsia="zh-CN"/>
        </w:rPr>
        <w:t>保证其与公司共享个人数据符合法律法规规定。</w:t>
      </w:r>
      <w:r>
        <w:rPr>
          <w:rFonts w:hint="eastAsia" w:asciiTheme="minorEastAsia" w:hAnsiTheme="minorEastAsia" w:eastAsiaTheme="minorEastAsia" w:cstheme="minorEastAsia"/>
          <w:sz w:val="24"/>
          <w:highlight w:val="none"/>
          <w:lang w:val="en-US" w:eastAsia="zh-CN"/>
        </w:rPr>
        <w:t>乙方</w:t>
      </w:r>
      <w:r>
        <w:rPr>
          <w:rFonts w:hint="default" w:asciiTheme="minorEastAsia" w:hAnsiTheme="minorEastAsia" w:eastAsiaTheme="minorEastAsia" w:cstheme="minorEastAsia"/>
          <w:sz w:val="24"/>
          <w:highlight w:val="none"/>
          <w:lang w:val="en-US" w:eastAsia="zh-CN"/>
        </w:rPr>
        <w:t>应根据适用的与数据保护和隐私相关的法律法规和隐私政策对其处理这些个人数据的行为独立负责。</w:t>
      </w:r>
    </w:p>
    <w:p>
      <w:pPr>
        <w:spacing w:line="360" w:lineRule="auto"/>
        <w:ind w:firstLine="480" w:firstLineChars="200"/>
        <w:rPr>
          <w:rFonts w:hint="default" w:asciiTheme="minorEastAsia" w:hAnsiTheme="minorEastAsia" w:eastAsia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6.</w:t>
      </w:r>
      <w:r>
        <w:rPr>
          <w:rFonts w:hint="default" w:asciiTheme="minorEastAsia" w:hAnsiTheme="minorEastAsia" w:eastAsiaTheme="minorEastAsia" w:cstheme="minorEastAsia"/>
          <w:sz w:val="24"/>
          <w:highlight w:val="none"/>
          <w:lang w:val="en-US" w:eastAsia="zh-CN"/>
        </w:rPr>
        <w:t>在本协议期限内及本协议期限届满后，任何一方未经另一方明确的书面同意不得披露与另一方的商业秘密、运营或其他内部事务相关的任何保密信息（以下简称“保密信息”）。保密信息应包括本协议及其条款、条件和信息、技术数据、商业秘密和专有技术，并包括但不限于产品计划、客户名单、客户偏好、软件、工艺流程、配方、算法、技术、设计、图纸、报告、模型、草图、技术原型、计算机材料、统计资料、员工名单、人事记录、经营策略和数据。双方承诺仅在本协议范围内为了对方的最大利益使用保密信息。上述保密义务应同样适用于一方的关联公司提供的和/或与之相关的相应的信息。</w:t>
      </w:r>
    </w:p>
    <w:p>
      <w:pPr>
        <w:spacing w:line="360" w:lineRule="auto"/>
        <w:ind w:firstLine="480" w:firstLineChars="200"/>
        <w:rPr>
          <w:rFonts w:hint="default" w:asciiTheme="minorEastAsia" w:hAnsiTheme="minorEastAsia" w:eastAsia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7.</w:t>
      </w:r>
      <w:r>
        <w:rPr>
          <w:rFonts w:hint="default" w:asciiTheme="minorEastAsia" w:hAnsiTheme="minorEastAsia" w:eastAsiaTheme="minorEastAsia" w:cstheme="minorEastAsia"/>
          <w:sz w:val="24"/>
          <w:highlight w:val="none"/>
          <w:lang w:val="en-US" w:eastAsia="zh-CN"/>
        </w:rPr>
        <w:t>本协议是双方就本协议标的事项达成的全部协议，并取代双方之前以及同期的其它所有相关的协议和沟通。以任何形式对本协议条款所作的修改或变更均不应被双方认可或对双方具有约束力，除非该修改或变更是以书面协议的形式作出的并经双方盖章。</w:t>
      </w:r>
    </w:p>
    <w:p>
      <w:pPr>
        <w:spacing w:line="360" w:lineRule="auto"/>
        <w:ind w:firstLine="480" w:firstLineChars="200"/>
        <w:rPr>
          <w:rFonts w:hint="default" w:asciiTheme="minorEastAsia" w:hAnsiTheme="minorEastAsia" w:eastAsiaTheme="minorEastAsia" w:cstheme="minorEastAsia"/>
          <w:sz w:val="24"/>
          <w:highlight w:val="none"/>
          <w:lang w:val="en-US" w:eastAsia="zh-CN"/>
        </w:rPr>
      </w:pPr>
    </w:p>
    <w:p>
      <w:pPr>
        <w:widowControl w:val="0"/>
        <w:numPr>
          <w:numId w:val="0"/>
        </w:numPr>
        <w:ind w:leftChars="0"/>
        <w:jc w:val="both"/>
        <w:rPr>
          <w:rFonts w:hint="eastAsia" w:ascii="宋体" w:hAnsi="宋体" w:cs="宋体"/>
          <w:color w:val="auto"/>
          <w:kern w:val="0"/>
          <w:sz w:val="24"/>
          <w:szCs w:val="24"/>
          <w:highlight w:val="none"/>
          <w:lang w:val="en-US" w:eastAsia="zh-CN" w:bidi="ar-SA"/>
        </w:rPr>
      </w:pPr>
      <w:bookmarkStart w:id="1" w:name="_GoBack"/>
      <w:r>
        <w:rPr>
          <w:rFonts w:hint="eastAsia" w:ascii="Arial" w:hAnsi="Arial" w:cs="Arial"/>
          <w:b w:val="0"/>
          <w:bCs w:val="0"/>
          <w:sz w:val="24"/>
          <w:szCs w:val="24"/>
          <w:highlight w:val="none"/>
          <w:u w:val="none"/>
          <w:lang w:val="en-US" w:eastAsia="zh-CN"/>
        </w:rPr>
        <w:t>五、特殊条款</w:t>
      </w:r>
      <w:bookmarkEnd w:id="0"/>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甲乙双方遵守有关反贿赂、反腐败、反洗钱法律法规之规定，包括甲乙双方在履行本合同时不得向对方工作人员以任何形式支付报酬、回扣、便利费等。</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甲方监督联系方式即</w:t>
      </w:r>
      <w:r>
        <w:rPr>
          <w:rFonts w:ascii="宋体" w:hAnsi="宋体" w:cs="宋体"/>
          <w:sz w:val="24"/>
          <w:szCs w:val="24"/>
          <w:highlight w:val="none"/>
        </w:rPr>
        <w:t>中粮糖业纪检监督联系方式：</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w:t>
      </w:r>
      <w:r>
        <w:rPr>
          <w:rFonts w:ascii="宋体" w:hAnsi="宋体" w:cs="宋体"/>
          <w:sz w:val="24"/>
          <w:szCs w:val="24"/>
          <w:highlight w:val="none"/>
        </w:rPr>
        <w:t>寄信通信地址：北京市朝阳区朝阳门南大街8号9层905房间</w:t>
      </w:r>
      <w:r>
        <w:rPr>
          <w:rFonts w:hint="eastAsia" w:ascii="宋体" w:hAnsi="宋体" w:cs="宋体"/>
          <w:sz w:val="24"/>
          <w:szCs w:val="24"/>
          <w:highlight w:val="none"/>
        </w:rPr>
        <w:t>，</w:t>
      </w:r>
      <w:r>
        <w:rPr>
          <w:rFonts w:ascii="宋体" w:hAnsi="宋体" w:cs="宋体"/>
          <w:sz w:val="24"/>
          <w:szCs w:val="24"/>
          <w:highlight w:val="none"/>
        </w:rPr>
        <w:t>中粮糖业纪委办公室收，邮编：100020</w:t>
      </w:r>
      <w:r>
        <w:rPr>
          <w:rFonts w:hint="eastAsia" w:ascii="宋体" w:hAnsi="宋体" w:cs="宋体"/>
          <w:sz w:val="24"/>
          <w:szCs w:val="24"/>
          <w:highlight w:val="none"/>
        </w:rPr>
        <w:t>。</w:t>
      </w:r>
      <w:r>
        <w:rPr>
          <w:rFonts w:ascii="宋体" w:hAnsi="宋体" w:cs="宋体"/>
          <w:sz w:val="24"/>
          <w:szCs w:val="24"/>
          <w:highlight w:val="none"/>
        </w:rPr>
        <w:t> </w:t>
      </w:r>
      <w:r>
        <w:rPr>
          <w:rFonts w:ascii="宋体" w:hAnsi="宋体" w:cs="宋体"/>
          <w:sz w:val="24"/>
          <w:szCs w:val="24"/>
          <w:highlight w:val="none"/>
        </w:rPr>
        <w:br w:type="textWrapping"/>
      </w:r>
      <w:r>
        <w:rPr>
          <w:rFonts w:hint="eastAsia" w:ascii="宋体" w:hAnsi="宋体" w:cs="宋体"/>
          <w:sz w:val="24"/>
          <w:szCs w:val="24"/>
          <w:highlight w:val="none"/>
        </w:rPr>
        <w:t xml:space="preserve">    （2）</w:t>
      </w:r>
      <w:r>
        <w:rPr>
          <w:rFonts w:ascii="宋体" w:hAnsi="宋体" w:cs="宋体"/>
          <w:sz w:val="24"/>
          <w:szCs w:val="24"/>
          <w:highlight w:val="none"/>
        </w:rPr>
        <w:t>致电举报电话：010-85017235。</w:t>
      </w:r>
    </w:p>
    <w:p>
      <w:pPr>
        <w:rPr>
          <w:rFonts w:ascii="Arial" w:hAnsi="Arial" w:cs="Arial"/>
          <w:sz w:val="24"/>
          <w:szCs w:val="24"/>
          <w:highlight w:val="none"/>
        </w:rPr>
      </w:pPr>
    </w:p>
    <w:p>
      <w:pPr>
        <w:pStyle w:val="2"/>
        <w:rPr>
          <w:rFonts w:hAnsi="Arial"/>
          <w:color w:val="auto"/>
          <w:sz w:val="24"/>
          <w:szCs w:val="24"/>
          <w:highlight w:val="none"/>
        </w:rPr>
      </w:pPr>
    </w:p>
    <w:p>
      <w:pPr>
        <w:pStyle w:val="2"/>
        <w:rPr>
          <w:rFonts w:hint="default" w:hAnsi="Arial" w:eastAsia="宋体"/>
          <w:color w:val="auto"/>
          <w:sz w:val="24"/>
          <w:szCs w:val="24"/>
          <w:highlight w:val="none"/>
          <w:lang w:val="en-US" w:eastAsia="zh-CN"/>
        </w:rPr>
      </w:pPr>
      <w:r>
        <w:rPr>
          <w:rFonts w:hint="eastAsia" w:hAnsi="Arial"/>
          <w:color w:val="auto"/>
          <w:sz w:val="24"/>
          <w:szCs w:val="24"/>
          <w:highlight w:val="none"/>
          <w:lang w:val="en-US" w:eastAsia="zh-CN"/>
        </w:rPr>
        <w:t>六、本协议一式两份，甲乙双方各执一份。</w:t>
      </w:r>
    </w:p>
    <w:p>
      <w:pPr>
        <w:pStyle w:val="2"/>
        <w:rPr>
          <w:rFonts w:hAnsi="Arial"/>
          <w:color w:val="auto"/>
          <w:sz w:val="24"/>
          <w:szCs w:val="24"/>
          <w:highlight w:val="none"/>
        </w:rPr>
      </w:pPr>
    </w:p>
    <w:p>
      <w:pPr>
        <w:pStyle w:val="2"/>
        <w:rPr>
          <w:rFonts w:hAnsi="Arial"/>
          <w:color w:val="auto"/>
          <w:sz w:val="24"/>
          <w:szCs w:val="24"/>
          <w:highlight w:val="none"/>
        </w:rPr>
      </w:pPr>
    </w:p>
    <w:p>
      <w:pPr>
        <w:pStyle w:val="2"/>
        <w:rPr>
          <w:rFonts w:hAnsi="Arial"/>
          <w:color w:val="auto"/>
          <w:sz w:val="24"/>
          <w:szCs w:val="24"/>
          <w:highlight w:val="none"/>
        </w:rPr>
      </w:pPr>
    </w:p>
    <w:p>
      <w:pPr>
        <w:pStyle w:val="2"/>
        <w:rPr>
          <w:rFonts w:hAnsi="Arial"/>
          <w:color w:val="auto"/>
          <w:sz w:val="24"/>
          <w:szCs w:val="24"/>
          <w:highlight w:val="none"/>
        </w:rPr>
      </w:pPr>
    </w:p>
    <w:p>
      <w:pPr>
        <w:tabs>
          <w:tab w:val="left" w:pos="1134"/>
        </w:tabs>
        <w:autoSpaceDE w:val="0"/>
        <w:autoSpaceDN w:val="0"/>
        <w:adjustRightInd w:val="0"/>
        <w:spacing w:after="0" w:line="360" w:lineRule="auto"/>
        <w:jc w:val="left"/>
        <w:rPr>
          <w:rFonts w:ascii="华文细黑" w:hAnsi="华文细黑" w:eastAsia="华文细黑" w:cs="宋体"/>
          <w:b/>
          <w:kern w:val="0"/>
          <w:sz w:val="24"/>
          <w:szCs w:val="24"/>
          <w:highlight w:val="none"/>
        </w:rPr>
      </w:pPr>
      <w:r>
        <w:rPr>
          <w:rFonts w:hint="eastAsia" w:hAnsi="宋体"/>
          <w:sz w:val="24"/>
          <w:szCs w:val="24"/>
          <w:highlight w:val="none"/>
        </w:rPr>
        <w:t>甲方:</w:t>
      </w:r>
      <w:r>
        <w:rPr>
          <w:rFonts w:ascii="华文细黑" w:hAnsi="华文细黑" w:eastAsia="华文细黑" w:cs="宋体"/>
          <w:b/>
          <w:kern w:val="0"/>
          <w:sz w:val="24"/>
          <w:szCs w:val="24"/>
          <w:highlight w:val="none"/>
        </w:rPr>
        <w:t xml:space="preserve"> </w:t>
      </w:r>
      <w:r>
        <w:rPr>
          <w:rFonts w:hint="eastAsia" w:ascii="宋体" w:hAnsi="Arial" w:cs="宋体"/>
          <w:kern w:val="0"/>
          <w:sz w:val="24"/>
          <w:szCs w:val="24"/>
          <w:highlight w:val="none"/>
        </w:rPr>
        <w:t>中</w:t>
      </w:r>
      <w:r>
        <w:rPr>
          <w:rFonts w:hint="eastAsia" w:ascii="宋体" w:hAnsi="Arial" w:cs="宋体"/>
          <w:kern w:val="0"/>
          <w:sz w:val="24"/>
          <w:szCs w:val="24"/>
          <w:highlight w:val="none"/>
          <w:lang w:val="en-US" w:eastAsia="zh-CN"/>
        </w:rPr>
        <w:t>粮</w:t>
      </w:r>
      <w:r>
        <w:rPr>
          <w:rFonts w:hint="eastAsia" w:ascii="宋体" w:hAnsi="Arial" w:cs="宋体"/>
          <w:kern w:val="0"/>
          <w:sz w:val="24"/>
          <w:szCs w:val="24"/>
          <w:highlight w:val="none"/>
        </w:rPr>
        <w:t xml:space="preserve">会展（北京）有限公司         </w:t>
      </w:r>
      <w:r>
        <w:rPr>
          <w:rFonts w:hint="eastAsia" w:hAnsi="宋体"/>
          <w:sz w:val="24"/>
          <w:szCs w:val="24"/>
          <w:highlight w:val="none"/>
        </w:rPr>
        <w:t>乙方</w:t>
      </w:r>
      <w:r>
        <w:rPr>
          <w:rFonts w:hAnsi="Arial"/>
          <w:sz w:val="24"/>
          <w:szCs w:val="24"/>
          <w:highlight w:val="none"/>
        </w:rPr>
        <w:t>:</w:t>
      </w:r>
    </w:p>
    <w:p>
      <w:pPr>
        <w:pStyle w:val="2"/>
        <w:ind w:left="5850" w:hanging="5850"/>
        <w:rPr>
          <w:rFonts w:hAnsi="Arial" w:eastAsia="宋体"/>
          <w:color w:val="auto"/>
          <w:sz w:val="24"/>
          <w:szCs w:val="24"/>
          <w:highlight w:val="none"/>
        </w:rPr>
      </w:pPr>
    </w:p>
    <w:p>
      <w:pPr>
        <w:pStyle w:val="2"/>
        <w:rPr>
          <w:rFonts w:hAnsi="Arial"/>
          <w:color w:val="auto"/>
          <w:sz w:val="24"/>
          <w:szCs w:val="24"/>
          <w:highlight w:val="none"/>
        </w:rPr>
      </w:pPr>
    </w:p>
    <w:p>
      <w:pPr>
        <w:pStyle w:val="2"/>
        <w:rPr>
          <w:rFonts w:hAnsi="Arial"/>
          <w:color w:val="auto"/>
          <w:sz w:val="24"/>
          <w:szCs w:val="24"/>
          <w:highlight w:val="none"/>
        </w:rPr>
      </w:pPr>
      <w:r>
        <w:rPr>
          <w:rFonts w:hint="eastAsia" w:hAnsi="宋体"/>
          <w:color w:val="auto"/>
          <w:sz w:val="24"/>
          <w:szCs w:val="24"/>
          <w:highlight w:val="none"/>
        </w:rPr>
        <w:t xml:space="preserve">盖章：                                 盖章： </w:t>
      </w:r>
    </w:p>
    <w:bookmarkEnd w:id="1"/>
    <w:p>
      <w:pPr>
        <w:pStyle w:val="2"/>
        <w:rPr>
          <w:rFonts w:hAnsi="Arial"/>
          <w:color w:val="auto"/>
          <w:sz w:val="23"/>
          <w:szCs w:val="23"/>
          <w:highlight w:val="none"/>
        </w:rPr>
      </w:pPr>
    </w:p>
    <w:p>
      <w:pPr>
        <w:pStyle w:val="2"/>
        <w:rPr>
          <w:rFonts w:hAnsi="Arial" w:eastAsia="宋体"/>
          <w:color w:val="auto"/>
          <w:sz w:val="23"/>
          <w:szCs w:val="23"/>
          <w:highlight w:val="none"/>
        </w:rPr>
      </w:pPr>
    </w:p>
    <w:p>
      <w:pPr>
        <w:pStyle w:val="2"/>
        <w:rPr>
          <w:rFonts w:hAnsi="Arial"/>
          <w:color w:val="auto"/>
          <w:sz w:val="23"/>
          <w:szCs w:val="23"/>
          <w:highlight w:val="none"/>
        </w:rPr>
      </w:pPr>
      <w:r>
        <w:rPr>
          <w:rFonts w:hint="eastAsia" w:hAnsi="宋体"/>
          <w:color w:val="auto"/>
          <w:sz w:val="23"/>
          <w:szCs w:val="23"/>
          <w:highlight w:val="none"/>
        </w:rPr>
        <w:t xml:space="preserve">日期：                    </w:t>
      </w:r>
      <w:r>
        <w:rPr>
          <w:rFonts w:hAnsi="宋体"/>
          <w:color w:val="auto"/>
          <w:sz w:val="23"/>
          <w:szCs w:val="23"/>
          <w:highlight w:val="none"/>
        </w:rPr>
        <w:t xml:space="preserve">  </w:t>
      </w:r>
      <w:r>
        <w:rPr>
          <w:rFonts w:hint="eastAsia" w:hAnsi="宋体"/>
          <w:color w:val="auto"/>
          <w:sz w:val="23"/>
          <w:szCs w:val="23"/>
          <w:highlight w:val="none"/>
        </w:rPr>
        <w:t xml:space="preserve">           日期：</w:t>
      </w:r>
      <w:r>
        <w:rPr>
          <w:rFonts w:hAnsi="Arial"/>
          <w:color w:val="auto"/>
          <w:sz w:val="23"/>
          <w:szCs w:val="23"/>
          <w:highlight w:val="none"/>
        </w:rPr>
        <w:t xml:space="preserve"> </w:t>
      </w:r>
    </w:p>
    <w:p>
      <w:pPr>
        <w:jc w:val="both"/>
        <w:rPr>
          <w:rFonts w:hint="eastAsia" w:ascii="方正小标宋_GBK" w:hAnsi="方正小标宋_GBK" w:eastAsia="方正小标宋_GBK" w:cs="方正小标宋_GBK"/>
          <w:sz w:val="32"/>
          <w:szCs w:val="32"/>
          <w:highlight w:val="non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华文细黑">
    <w:panose1 w:val="02010600040101010101"/>
    <w:charset w:val="50"/>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000000"/>
    <w:rsid w:val="1D147CEB"/>
    <w:rsid w:val="6A9B3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outlineLvl w:val="0"/>
    </w:pPr>
    <w:rPr>
      <w:b/>
      <w:bCs/>
      <w:u w:val="single"/>
    </w:rPr>
  </w:style>
  <w:style w:type="paragraph" w:styleId="4">
    <w:name w:val="heading 2"/>
    <w:basedOn w:val="1"/>
    <w:next w:val="1"/>
    <w:unhideWhenUsed/>
    <w:qFormat/>
    <w:uiPriority w:val="9"/>
    <w:pPr>
      <w:keepNext/>
      <w:keepLines/>
      <w:spacing w:before="200"/>
      <w:outlineLvl w:val="1"/>
    </w:pPr>
    <w:rPr>
      <w:rFonts w:ascii="Cambria" w:hAnsi="Cambria" w:eastAsia="宋体" w:cs="Times New Roman"/>
      <w:b/>
      <w:bCs/>
      <w:color w:val="4F81BD"/>
      <w:sz w:val="26"/>
      <w:szCs w:val="26"/>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after="160" w:line="259" w:lineRule="auto"/>
    </w:pPr>
    <w:rPr>
      <w:rFonts w:ascii="宋体" w:hAnsi="Calibri" w:eastAsia="宋体" w:cs="宋体"/>
      <w:color w:val="000000"/>
      <w:sz w:val="24"/>
      <w:szCs w:val="24"/>
      <w:lang w:val="en-US" w:eastAsia="zh-CN" w:bidi="ar-SA"/>
    </w:rPr>
  </w:style>
  <w:style w:type="paragraph" w:styleId="5">
    <w:name w:val="Body Text Indent"/>
    <w:basedOn w:val="1"/>
    <w:qFormat/>
    <w:uiPriority w:val="0"/>
    <w:pPr>
      <w:ind w:left="360"/>
    </w:pPr>
    <w:rPr>
      <w:rFonts w:ascii="Arial" w:hAnsi="Arial" w:cs="Arial"/>
    </w:rPr>
  </w:style>
  <w:style w:type="paragraph" w:styleId="6">
    <w:name w:val="Body Text Indent 3"/>
    <w:basedOn w:val="1"/>
    <w:unhideWhenUsed/>
    <w:qFormat/>
    <w:uiPriority w:val="99"/>
    <w:pPr>
      <w:spacing w:after="120"/>
      <w:ind w:left="360"/>
    </w:pPr>
    <w:rPr>
      <w:sz w:val="16"/>
      <w:szCs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2023-11-09T06:45:00Z</dcterms:created>
  <dc:creator>wmen</dc:creator>
  <cp:lastModifiedBy>王门门</cp:lastModifiedBy>
  <dcterms:modified xsi:type="dcterms:W3CDTF">2023-11-09T08:04:56Z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37DFA7E153F042F4ABE1EC6DDB7DAB95_12</vt:lpwstr>
  </property>
</Properties>
</file>