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B2B" w:rsidRDefault="00DF2676">
      <w:pPr>
        <w:snapToGrid w:val="0"/>
        <w:jc w:val="center"/>
        <w:rPr>
          <w:rStyle w:val="NormalCharacter"/>
          <w:rFonts w:eastAsia="黑体"/>
          <w:bCs/>
          <w:sz w:val="36"/>
        </w:rPr>
      </w:pPr>
      <w:r>
        <w:rPr>
          <w:noProof/>
        </w:rPr>
        <w:drawing>
          <wp:anchor distT="0" distB="0" distL="114300" distR="114300" simplePos="0" relativeHeight="251660288" behindDoc="0" locked="0" layoutInCell="1" allowOverlap="1">
            <wp:simplePos x="0" y="0"/>
            <wp:positionH relativeFrom="column">
              <wp:posOffset>4442460</wp:posOffset>
            </wp:positionH>
            <wp:positionV relativeFrom="paragraph">
              <wp:posOffset>-590550</wp:posOffset>
            </wp:positionV>
            <wp:extent cx="1600200" cy="523240"/>
            <wp:effectExtent l="0" t="0" r="0" b="10160"/>
            <wp:wrapNone/>
            <wp:docPr id="1" name="图片 32" descr="17753134727367465"/>
            <wp:cNvGraphicFramePr/>
            <a:graphic xmlns:a="http://schemas.openxmlformats.org/drawingml/2006/main">
              <a:graphicData uri="http://schemas.openxmlformats.org/drawingml/2006/picture">
                <pic:pic xmlns:pic="http://schemas.openxmlformats.org/drawingml/2006/picture">
                  <pic:nvPicPr>
                    <pic:cNvPr id="1" name="图片 32" descr="17753134727367465"/>
                    <pic:cNvPicPr/>
                  </pic:nvPicPr>
                  <pic:blipFill>
                    <a:blip r:embed="rId9"/>
                    <a:stretch>
                      <a:fillRect/>
                    </a:stretch>
                  </pic:blipFill>
                  <pic:spPr>
                    <a:xfrm>
                      <a:off x="0" y="0"/>
                      <a:ext cx="1600200" cy="523240"/>
                    </a:xfrm>
                    <a:prstGeom prst="rect">
                      <a:avLst/>
                    </a:prstGeom>
                    <a:noFill/>
                    <a:ln>
                      <a:noFill/>
                    </a:ln>
                  </pic:spPr>
                </pic:pic>
              </a:graphicData>
            </a:graphic>
          </wp:anchor>
        </w:drawing>
      </w:r>
    </w:p>
    <w:p w:rsidR="005B4B2B" w:rsidRDefault="005B4B2B">
      <w:pPr>
        <w:snapToGrid w:val="0"/>
        <w:jc w:val="center"/>
        <w:rPr>
          <w:rStyle w:val="NormalCharacter"/>
          <w:rFonts w:ascii="黑体" w:eastAsia="黑体"/>
          <w:bCs/>
          <w:sz w:val="44"/>
          <w:szCs w:val="44"/>
        </w:rPr>
      </w:pPr>
    </w:p>
    <w:p w:rsidR="005B4B2B" w:rsidRDefault="005B4B2B">
      <w:pPr>
        <w:snapToGrid w:val="0"/>
        <w:jc w:val="center"/>
        <w:rPr>
          <w:rStyle w:val="NormalCharacter"/>
          <w:rFonts w:ascii="黑体" w:eastAsia="黑体"/>
          <w:bCs/>
          <w:sz w:val="44"/>
          <w:szCs w:val="44"/>
        </w:rPr>
      </w:pPr>
    </w:p>
    <w:p w:rsidR="005B4B2B" w:rsidRDefault="005B4B2B">
      <w:pPr>
        <w:snapToGrid w:val="0"/>
        <w:rPr>
          <w:rStyle w:val="NormalCharacter"/>
          <w:rFonts w:ascii="黑体" w:eastAsia="黑体"/>
          <w:bCs/>
          <w:sz w:val="44"/>
          <w:szCs w:val="44"/>
        </w:rPr>
      </w:pPr>
    </w:p>
    <w:p w:rsidR="005B4B2B" w:rsidRDefault="005B4B2B">
      <w:pPr>
        <w:spacing w:line="336" w:lineRule="atLeast"/>
        <w:jc w:val="center"/>
        <w:textAlignment w:val="auto"/>
        <w:rPr>
          <w:rStyle w:val="NormalCharacter"/>
          <w:rFonts w:ascii="黑体" w:eastAsia="黑体"/>
          <w:bCs/>
          <w:sz w:val="44"/>
          <w:szCs w:val="44"/>
        </w:rPr>
      </w:pPr>
    </w:p>
    <w:p w:rsidR="005B4B2B" w:rsidRDefault="00DF2676">
      <w:pPr>
        <w:spacing w:line="336" w:lineRule="atLeast"/>
        <w:jc w:val="center"/>
        <w:textAlignment w:val="auto"/>
        <w:rPr>
          <w:rStyle w:val="NormalCharacter"/>
          <w:rFonts w:ascii="黑体" w:eastAsia="黑体"/>
          <w:bCs/>
          <w:sz w:val="44"/>
          <w:szCs w:val="44"/>
        </w:rPr>
      </w:pPr>
      <w:r>
        <w:rPr>
          <w:rStyle w:val="NormalCharacter"/>
          <w:rFonts w:ascii="黑体" w:eastAsia="黑体" w:hint="eastAsia"/>
          <w:bCs/>
          <w:sz w:val="44"/>
          <w:szCs w:val="44"/>
        </w:rPr>
        <w:t>关于</w:t>
      </w:r>
      <w:r w:rsidR="009C4D83" w:rsidRPr="009C4D83">
        <w:rPr>
          <w:rStyle w:val="NormalCharacter"/>
          <w:rFonts w:ascii="黑体" w:eastAsia="黑体" w:hint="eastAsia"/>
          <w:bCs/>
          <w:sz w:val="44"/>
          <w:szCs w:val="44"/>
        </w:rPr>
        <w:t>20231105粤北糖业电气线缆及配件</w:t>
      </w:r>
      <w:proofErr w:type="gramStart"/>
      <w:r>
        <w:rPr>
          <w:rStyle w:val="NormalCharacter"/>
          <w:rFonts w:ascii="黑体" w:eastAsia="黑体" w:hint="eastAsia"/>
          <w:bCs/>
          <w:sz w:val="44"/>
          <w:szCs w:val="44"/>
        </w:rPr>
        <w:t>询</w:t>
      </w:r>
      <w:proofErr w:type="gramEnd"/>
      <w:r>
        <w:rPr>
          <w:rStyle w:val="NormalCharacter"/>
          <w:rFonts w:ascii="黑体" w:eastAsia="黑体"/>
          <w:bCs/>
          <w:sz w:val="44"/>
          <w:szCs w:val="44"/>
        </w:rPr>
        <w:t>比价采购文件</w:t>
      </w:r>
    </w:p>
    <w:p w:rsidR="005B4B2B" w:rsidRDefault="005B4B2B">
      <w:pPr>
        <w:spacing w:line="336" w:lineRule="atLeast"/>
        <w:jc w:val="center"/>
        <w:textAlignment w:val="auto"/>
        <w:rPr>
          <w:rStyle w:val="NormalCharacter"/>
          <w:rFonts w:ascii="黑体" w:eastAsia="黑体"/>
          <w:bCs/>
          <w:sz w:val="44"/>
          <w:szCs w:val="44"/>
        </w:rPr>
      </w:pPr>
    </w:p>
    <w:p w:rsidR="005B4B2B" w:rsidRDefault="005B4B2B">
      <w:pPr>
        <w:snapToGrid w:val="0"/>
        <w:rPr>
          <w:rStyle w:val="NormalCharacter"/>
          <w:rFonts w:ascii="仿宋_GB2312" w:eastAsia="仿宋_GB2312"/>
          <w:bCs/>
          <w:sz w:val="28"/>
        </w:rPr>
      </w:pPr>
    </w:p>
    <w:p w:rsidR="005B4B2B" w:rsidRDefault="005B4B2B">
      <w:pPr>
        <w:snapToGrid w:val="0"/>
        <w:rPr>
          <w:rStyle w:val="NormalCharacter"/>
          <w:rFonts w:ascii="仿宋_GB2312" w:eastAsia="仿宋_GB2312"/>
          <w:bCs/>
          <w:sz w:val="28"/>
        </w:rPr>
      </w:pPr>
    </w:p>
    <w:p w:rsidR="005B4B2B" w:rsidRDefault="005B4B2B">
      <w:pPr>
        <w:snapToGrid w:val="0"/>
        <w:rPr>
          <w:rStyle w:val="NormalCharacter"/>
          <w:rFonts w:ascii="仿宋_GB2312" w:eastAsia="仿宋_GB2312"/>
          <w:bCs/>
          <w:sz w:val="28"/>
        </w:rPr>
      </w:pPr>
    </w:p>
    <w:p w:rsidR="005B4B2B" w:rsidRDefault="00DF2676">
      <w:pPr>
        <w:snapToGrid w:val="0"/>
        <w:ind w:firstLineChars="800" w:firstLine="2560"/>
        <w:rPr>
          <w:rStyle w:val="NormalCharacter"/>
          <w:rFonts w:ascii="黑体" w:eastAsia="黑体" w:hAnsi="黑体"/>
          <w:bCs/>
          <w:sz w:val="24"/>
        </w:rPr>
      </w:pPr>
      <w:r>
        <w:rPr>
          <w:rStyle w:val="NormalCharacter"/>
          <w:rFonts w:ascii="黑体" w:eastAsia="黑体" w:hAnsi="黑体"/>
          <w:bCs/>
          <w:sz w:val="32"/>
        </w:rPr>
        <w:t>单位：</w:t>
      </w:r>
      <w:r>
        <w:rPr>
          <w:rStyle w:val="NormalCharacter"/>
          <w:rFonts w:ascii="黑体" w:eastAsia="黑体" w:hint="eastAsia"/>
          <w:bCs/>
          <w:sz w:val="32"/>
          <w:szCs w:val="44"/>
        </w:rPr>
        <w:t>英德市粤北糖业有限公司</w:t>
      </w:r>
    </w:p>
    <w:p w:rsidR="005B4B2B" w:rsidRDefault="005B4B2B">
      <w:pPr>
        <w:snapToGrid w:val="0"/>
        <w:rPr>
          <w:rStyle w:val="NormalCharacter"/>
          <w:rFonts w:ascii="仿宋_GB2312" w:eastAsia="仿宋_GB2312"/>
          <w:bCs/>
          <w:sz w:val="28"/>
        </w:rPr>
      </w:pPr>
    </w:p>
    <w:p w:rsidR="005B4B2B" w:rsidRDefault="005B4B2B">
      <w:pPr>
        <w:snapToGrid w:val="0"/>
        <w:rPr>
          <w:rStyle w:val="NormalCharacter"/>
          <w:rFonts w:ascii="仿宋_GB2312" w:eastAsia="仿宋_GB2312"/>
          <w:bCs/>
          <w:sz w:val="28"/>
        </w:rPr>
      </w:pPr>
    </w:p>
    <w:p w:rsidR="005B4B2B" w:rsidRDefault="005B4B2B">
      <w:pPr>
        <w:snapToGrid w:val="0"/>
        <w:rPr>
          <w:rStyle w:val="NormalCharacter"/>
          <w:rFonts w:ascii="仿宋_GB2312" w:eastAsia="仿宋_GB2312"/>
          <w:bCs/>
          <w:sz w:val="28"/>
        </w:rPr>
      </w:pPr>
    </w:p>
    <w:p w:rsidR="005B4B2B" w:rsidRDefault="005B4B2B">
      <w:pPr>
        <w:snapToGrid w:val="0"/>
        <w:rPr>
          <w:rStyle w:val="NormalCharacter"/>
          <w:rFonts w:ascii="仿宋_GB2312" w:eastAsia="仿宋_GB2312"/>
          <w:bCs/>
          <w:sz w:val="28"/>
        </w:rPr>
      </w:pPr>
    </w:p>
    <w:p w:rsidR="005B4B2B" w:rsidRDefault="005B4B2B">
      <w:pPr>
        <w:snapToGrid w:val="0"/>
        <w:rPr>
          <w:rStyle w:val="NormalCharacter"/>
          <w:rFonts w:ascii="黑体" w:eastAsia="黑体"/>
          <w:bCs/>
          <w:sz w:val="28"/>
          <w:szCs w:val="28"/>
        </w:rPr>
      </w:pPr>
    </w:p>
    <w:p w:rsidR="005B4B2B" w:rsidRDefault="005B4B2B">
      <w:pPr>
        <w:snapToGrid w:val="0"/>
        <w:rPr>
          <w:rStyle w:val="NormalCharacter"/>
          <w:rFonts w:ascii="黑体" w:eastAsia="黑体"/>
          <w:bCs/>
          <w:sz w:val="28"/>
          <w:szCs w:val="28"/>
        </w:rPr>
      </w:pPr>
    </w:p>
    <w:p w:rsidR="005B4B2B" w:rsidRDefault="00DF2676">
      <w:pPr>
        <w:snapToGrid w:val="0"/>
        <w:ind w:firstLineChars="900" w:firstLine="2520"/>
        <w:rPr>
          <w:rStyle w:val="NormalCharacter"/>
          <w:rFonts w:ascii="黑体" w:eastAsia="黑体"/>
          <w:bCs/>
          <w:sz w:val="28"/>
          <w:szCs w:val="28"/>
        </w:rPr>
      </w:pPr>
      <w:r>
        <w:rPr>
          <w:rStyle w:val="NormalCharacter"/>
          <w:rFonts w:ascii="黑体" w:eastAsia="黑体"/>
          <w:bCs/>
          <w:sz w:val="28"/>
          <w:szCs w:val="28"/>
        </w:rPr>
        <w:t>发布日期：202</w:t>
      </w:r>
      <w:r>
        <w:rPr>
          <w:rStyle w:val="NormalCharacter"/>
          <w:rFonts w:ascii="黑体" w:eastAsia="黑体" w:hint="eastAsia"/>
          <w:bCs/>
          <w:sz w:val="28"/>
          <w:szCs w:val="28"/>
        </w:rPr>
        <w:t>3</w:t>
      </w:r>
      <w:r>
        <w:rPr>
          <w:rStyle w:val="NormalCharacter"/>
          <w:rFonts w:ascii="黑体" w:eastAsia="黑体"/>
          <w:bCs/>
          <w:sz w:val="28"/>
          <w:szCs w:val="28"/>
        </w:rPr>
        <w:t>年</w:t>
      </w:r>
      <w:r w:rsidR="008D5B3C">
        <w:rPr>
          <w:rStyle w:val="NormalCharacter"/>
          <w:rFonts w:ascii="黑体" w:eastAsia="黑体" w:hint="eastAsia"/>
          <w:bCs/>
          <w:sz w:val="28"/>
          <w:szCs w:val="28"/>
        </w:rPr>
        <w:t>1</w:t>
      </w:r>
      <w:r w:rsidR="009C4D83">
        <w:rPr>
          <w:rStyle w:val="NormalCharacter"/>
          <w:rFonts w:ascii="黑体" w:eastAsia="黑体" w:hint="eastAsia"/>
          <w:bCs/>
          <w:sz w:val="28"/>
          <w:szCs w:val="28"/>
        </w:rPr>
        <w:t>1</w:t>
      </w:r>
      <w:r>
        <w:rPr>
          <w:rStyle w:val="NormalCharacter"/>
          <w:rFonts w:ascii="黑体" w:eastAsia="黑体"/>
          <w:bCs/>
          <w:sz w:val="28"/>
          <w:szCs w:val="28"/>
        </w:rPr>
        <w:t>月</w:t>
      </w:r>
      <w:r w:rsidR="009C4D83">
        <w:rPr>
          <w:rStyle w:val="NormalCharacter"/>
          <w:rFonts w:ascii="黑体" w:eastAsia="黑体" w:hint="eastAsia"/>
          <w:bCs/>
          <w:sz w:val="28"/>
          <w:szCs w:val="28"/>
        </w:rPr>
        <w:t>5</w:t>
      </w:r>
      <w:r>
        <w:rPr>
          <w:rStyle w:val="NormalCharacter"/>
          <w:rFonts w:ascii="黑体" w:eastAsia="黑体"/>
          <w:bCs/>
          <w:sz w:val="28"/>
          <w:szCs w:val="28"/>
        </w:rPr>
        <w:t>日</w:t>
      </w:r>
    </w:p>
    <w:p w:rsidR="005B4B2B" w:rsidRDefault="005B4B2B">
      <w:pPr>
        <w:snapToGrid w:val="0"/>
        <w:rPr>
          <w:rStyle w:val="NormalCharacter"/>
          <w:rFonts w:ascii="仿宋_GB2312" w:eastAsia="仿宋_GB2312"/>
          <w:bCs/>
          <w:sz w:val="28"/>
        </w:rPr>
      </w:pPr>
    </w:p>
    <w:p w:rsidR="005B4B2B" w:rsidRDefault="005B4B2B">
      <w:pPr>
        <w:snapToGrid w:val="0"/>
        <w:jc w:val="center"/>
        <w:rPr>
          <w:rStyle w:val="NormalCharacter"/>
          <w:rFonts w:ascii="仿宋_GB2312" w:eastAsia="仿宋_GB2312"/>
          <w:b/>
          <w:bCs/>
          <w:sz w:val="44"/>
          <w:szCs w:val="44"/>
        </w:rPr>
      </w:pPr>
    </w:p>
    <w:p w:rsidR="005B4B2B" w:rsidRDefault="005B4B2B">
      <w:pPr>
        <w:snapToGrid w:val="0"/>
        <w:jc w:val="center"/>
        <w:rPr>
          <w:rStyle w:val="NormalCharacter"/>
          <w:rFonts w:ascii="黑体" w:eastAsia="黑体"/>
          <w:b/>
          <w:bCs/>
          <w:sz w:val="44"/>
          <w:szCs w:val="44"/>
        </w:rPr>
      </w:pPr>
    </w:p>
    <w:p w:rsidR="005B4B2B" w:rsidRDefault="005B4B2B">
      <w:pPr>
        <w:snapToGrid w:val="0"/>
        <w:jc w:val="center"/>
        <w:rPr>
          <w:rStyle w:val="NormalCharacter"/>
          <w:rFonts w:ascii="黑体" w:eastAsia="黑体"/>
          <w:bCs/>
          <w:sz w:val="44"/>
          <w:szCs w:val="44"/>
        </w:rPr>
      </w:pPr>
    </w:p>
    <w:p w:rsidR="005B4B2B" w:rsidRDefault="005B4B2B">
      <w:pPr>
        <w:snapToGrid w:val="0"/>
        <w:jc w:val="center"/>
        <w:rPr>
          <w:rStyle w:val="NormalCharacter"/>
          <w:rFonts w:ascii="黑体" w:eastAsia="黑体"/>
          <w:bCs/>
          <w:sz w:val="44"/>
          <w:szCs w:val="44"/>
        </w:rPr>
      </w:pPr>
    </w:p>
    <w:p w:rsidR="005B4B2B" w:rsidRDefault="005B4B2B">
      <w:pPr>
        <w:snapToGrid w:val="0"/>
        <w:jc w:val="center"/>
        <w:rPr>
          <w:rStyle w:val="NormalCharacter"/>
          <w:rFonts w:ascii="黑体" w:eastAsia="黑体"/>
          <w:bCs/>
          <w:sz w:val="44"/>
          <w:szCs w:val="44"/>
        </w:rPr>
      </w:pPr>
    </w:p>
    <w:p w:rsidR="005B4B2B" w:rsidRDefault="005B4B2B">
      <w:pPr>
        <w:snapToGrid w:val="0"/>
        <w:jc w:val="center"/>
        <w:rPr>
          <w:rStyle w:val="NormalCharacter"/>
          <w:rFonts w:ascii="黑体" w:eastAsia="黑体"/>
          <w:bCs/>
          <w:sz w:val="44"/>
          <w:szCs w:val="44"/>
        </w:rPr>
      </w:pPr>
    </w:p>
    <w:p w:rsidR="005B4B2B" w:rsidRDefault="005B4B2B">
      <w:pPr>
        <w:snapToGrid w:val="0"/>
        <w:jc w:val="center"/>
        <w:rPr>
          <w:rStyle w:val="NormalCharacter"/>
          <w:rFonts w:ascii="黑体" w:eastAsia="黑体"/>
          <w:bCs/>
          <w:sz w:val="44"/>
          <w:szCs w:val="44"/>
        </w:rPr>
      </w:pPr>
    </w:p>
    <w:p w:rsidR="005B4B2B" w:rsidRDefault="00DF2676">
      <w:pPr>
        <w:snapToGrid w:val="0"/>
        <w:jc w:val="center"/>
        <w:rPr>
          <w:rStyle w:val="NormalCharacter"/>
          <w:rFonts w:ascii="黑体" w:eastAsia="黑体"/>
          <w:bCs/>
          <w:sz w:val="44"/>
          <w:szCs w:val="44"/>
        </w:rPr>
      </w:pPr>
      <w:r>
        <w:rPr>
          <w:rStyle w:val="NormalCharacter"/>
          <w:rFonts w:ascii="黑体" w:eastAsia="黑体"/>
          <w:bCs/>
          <w:sz w:val="44"/>
          <w:szCs w:val="44"/>
        </w:rPr>
        <w:br w:type="page"/>
      </w:r>
    </w:p>
    <w:p w:rsidR="005B4B2B" w:rsidRDefault="00DF2676">
      <w:pPr>
        <w:snapToGrid w:val="0"/>
        <w:jc w:val="center"/>
        <w:rPr>
          <w:rStyle w:val="NormalCharacter"/>
          <w:rFonts w:ascii="黑体" w:eastAsia="黑体"/>
          <w:bCs/>
          <w:sz w:val="44"/>
          <w:szCs w:val="44"/>
        </w:rPr>
      </w:pPr>
      <w:r>
        <w:rPr>
          <w:rStyle w:val="NormalCharacter"/>
          <w:rFonts w:ascii="黑体" w:eastAsia="黑体"/>
          <w:bCs/>
          <w:sz w:val="44"/>
          <w:szCs w:val="44"/>
        </w:rPr>
        <w:lastRenderedPageBreak/>
        <w:t>目          录</w:t>
      </w:r>
    </w:p>
    <w:p w:rsidR="005B4B2B" w:rsidRDefault="005B4B2B">
      <w:pPr>
        <w:snapToGrid w:val="0"/>
        <w:jc w:val="center"/>
        <w:rPr>
          <w:rStyle w:val="NormalCharacter"/>
          <w:rFonts w:ascii="黑体" w:eastAsia="黑体"/>
          <w:bCs/>
          <w:sz w:val="36"/>
          <w:szCs w:val="36"/>
        </w:rPr>
      </w:pPr>
    </w:p>
    <w:p w:rsidR="005B4B2B" w:rsidRDefault="005B4B2B">
      <w:pPr>
        <w:snapToGrid w:val="0"/>
        <w:jc w:val="center"/>
        <w:rPr>
          <w:rStyle w:val="NormalCharacter"/>
          <w:rFonts w:ascii="黑体" w:eastAsia="黑体"/>
          <w:bCs/>
          <w:sz w:val="36"/>
          <w:szCs w:val="36"/>
        </w:rPr>
      </w:pPr>
    </w:p>
    <w:p w:rsidR="005B4B2B" w:rsidRDefault="005B4B2B">
      <w:pPr>
        <w:snapToGrid w:val="0"/>
        <w:jc w:val="center"/>
        <w:rPr>
          <w:rStyle w:val="NormalCharacter"/>
          <w:rFonts w:ascii="黑体" w:eastAsia="黑体"/>
          <w:bCs/>
          <w:sz w:val="36"/>
          <w:szCs w:val="36"/>
        </w:rPr>
      </w:pPr>
    </w:p>
    <w:p w:rsidR="005B4B2B" w:rsidRDefault="005B4B2B">
      <w:pPr>
        <w:snapToGrid w:val="0"/>
        <w:jc w:val="center"/>
        <w:rPr>
          <w:rStyle w:val="NormalCharacter"/>
          <w:rFonts w:ascii="黑体" w:eastAsia="黑体"/>
          <w:bCs/>
          <w:sz w:val="36"/>
          <w:szCs w:val="36"/>
        </w:rPr>
      </w:pPr>
    </w:p>
    <w:p w:rsidR="005B4B2B" w:rsidRDefault="00DF2676">
      <w:pPr>
        <w:numPr>
          <w:ilvl w:val="0"/>
          <w:numId w:val="1"/>
        </w:numPr>
        <w:snapToGrid w:val="0"/>
        <w:rPr>
          <w:rStyle w:val="NormalCharacter"/>
          <w:rFonts w:ascii="黑体" w:eastAsia="黑体"/>
          <w:bCs/>
          <w:sz w:val="36"/>
          <w:szCs w:val="36"/>
        </w:rPr>
      </w:pPr>
      <w:r>
        <w:rPr>
          <w:rStyle w:val="NormalCharacter"/>
          <w:rFonts w:ascii="黑体" w:eastAsia="黑体"/>
          <w:bCs/>
          <w:sz w:val="36"/>
          <w:szCs w:val="36"/>
        </w:rPr>
        <w:t>供应商须知</w:t>
      </w:r>
    </w:p>
    <w:p w:rsidR="005B4B2B" w:rsidRDefault="005B4B2B">
      <w:pPr>
        <w:snapToGrid w:val="0"/>
        <w:rPr>
          <w:rStyle w:val="NormalCharacter"/>
          <w:rFonts w:ascii="黑体" w:eastAsia="黑体"/>
          <w:bCs/>
          <w:sz w:val="36"/>
          <w:szCs w:val="36"/>
        </w:rPr>
      </w:pPr>
    </w:p>
    <w:p w:rsidR="005B4B2B" w:rsidRDefault="00DF2676">
      <w:pPr>
        <w:tabs>
          <w:tab w:val="left" w:pos="7005"/>
        </w:tabs>
        <w:snapToGrid w:val="0"/>
        <w:ind w:firstLineChars="595" w:firstLine="2142"/>
        <w:rPr>
          <w:rStyle w:val="NormalCharacter"/>
          <w:rFonts w:ascii="黑体" w:eastAsia="黑体"/>
          <w:bCs/>
          <w:sz w:val="36"/>
          <w:szCs w:val="36"/>
        </w:rPr>
      </w:pPr>
      <w:r>
        <w:rPr>
          <w:rStyle w:val="NormalCharacter"/>
          <w:rFonts w:ascii="黑体" w:eastAsia="黑体"/>
          <w:bCs/>
          <w:sz w:val="36"/>
          <w:szCs w:val="36"/>
        </w:rPr>
        <w:t xml:space="preserve">第二章   </w:t>
      </w:r>
      <w:r>
        <w:rPr>
          <w:rStyle w:val="NormalCharacter"/>
          <w:rFonts w:ascii="黑体" w:eastAsia="黑体" w:hint="eastAsia"/>
          <w:bCs/>
          <w:sz w:val="36"/>
          <w:szCs w:val="36"/>
        </w:rPr>
        <w:t>报价说明</w:t>
      </w:r>
    </w:p>
    <w:p w:rsidR="005B4B2B" w:rsidRDefault="005B4B2B">
      <w:pPr>
        <w:snapToGrid w:val="0"/>
        <w:rPr>
          <w:rStyle w:val="NormalCharacter"/>
          <w:rFonts w:ascii="黑体" w:eastAsia="黑体"/>
          <w:bCs/>
          <w:sz w:val="36"/>
          <w:szCs w:val="36"/>
        </w:rPr>
      </w:pPr>
    </w:p>
    <w:p w:rsidR="005B4B2B" w:rsidRDefault="00DF2676">
      <w:pPr>
        <w:snapToGrid w:val="0"/>
        <w:ind w:left="2150"/>
        <w:rPr>
          <w:rStyle w:val="NormalCharacter"/>
          <w:rFonts w:ascii="黑体" w:eastAsia="黑体"/>
          <w:bCs/>
          <w:sz w:val="36"/>
          <w:szCs w:val="36"/>
        </w:rPr>
      </w:pPr>
      <w:r>
        <w:rPr>
          <w:rStyle w:val="NormalCharacter"/>
          <w:rFonts w:ascii="黑体" w:eastAsia="黑体"/>
          <w:bCs/>
          <w:sz w:val="36"/>
          <w:szCs w:val="36"/>
        </w:rPr>
        <w:t>第三章   评审方法</w:t>
      </w:r>
    </w:p>
    <w:p w:rsidR="005B4B2B" w:rsidRDefault="005B4B2B">
      <w:pPr>
        <w:snapToGrid w:val="0"/>
        <w:rPr>
          <w:rStyle w:val="NormalCharacter"/>
          <w:rFonts w:ascii="黑体" w:eastAsia="黑体"/>
          <w:bCs/>
          <w:sz w:val="36"/>
          <w:szCs w:val="36"/>
        </w:rPr>
      </w:pPr>
    </w:p>
    <w:p w:rsidR="005B4B2B" w:rsidRDefault="00DF2676">
      <w:pPr>
        <w:snapToGrid w:val="0"/>
        <w:ind w:firstLineChars="600" w:firstLine="2160"/>
        <w:rPr>
          <w:rStyle w:val="NormalCharacter"/>
          <w:rFonts w:ascii="宋体" w:eastAsia="黑体" w:hAnsi="宋体"/>
          <w:bCs/>
          <w:sz w:val="28"/>
          <w:szCs w:val="28"/>
        </w:rPr>
      </w:pPr>
      <w:r>
        <w:rPr>
          <w:rStyle w:val="NormalCharacter"/>
          <w:rFonts w:ascii="黑体" w:eastAsia="黑体"/>
          <w:bCs/>
          <w:sz w:val="36"/>
          <w:szCs w:val="36"/>
        </w:rPr>
        <w:t xml:space="preserve">第四章   </w:t>
      </w:r>
      <w:r>
        <w:rPr>
          <w:rStyle w:val="NormalCharacter"/>
          <w:rFonts w:ascii="黑体" w:eastAsia="黑体" w:hAnsi="黑体" w:hint="eastAsia"/>
          <w:bCs/>
          <w:sz w:val="36"/>
          <w:szCs w:val="28"/>
        </w:rPr>
        <w:t>合同条款</w:t>
      </w:r>
    </w:p>
    <w:p w:rsidR="005B4B2B" w:rsidRDefault="005B4B2B">
      <w:pPr>
        <w:snapToGrid w:val="0"/>
        <w:rPr>
          <w:rStyle w:val="NormalCharacter"/>
          <w:rFonts w:ascii="黑体" w:eastAsia="黑体"/>
          <w:bCs/>
          <w:sz w:val="36"/>
          <w:szCs w:val="36"/>
        </w:rPr>
      </w:pPr>
    </w:p>
    <w:p w:rsidR="005B4B2B" w:rsidRDefault="005B4B2B">
      <w:pPr>
        <w:snapToGrid w:val="0"/>
        <w:rPr>
          <w:rStyle w:val="NormalCharacter"/>
          <w:rFonts w:ascii="黑体" w:eastAsia="黑体"/>
          <w:b/>
          <w:bCs/>
          <w:sz w:val="36"/>
          <w:szCs w:val="36"/>
        </w:rPr>
      </w:pPr>
    </w:p>
    <w:p w:rsidR="005B4B2B" w:rsidRDefault="005B4B2B">
      <w:pPr>
        <w:snapToGrid w:val="0"/>
        <w:rPr>
          <w:rStyle w:val="NormalCharacter"/>
          <w:rFonts w:ascii="黑体" w:eastAsia="黑体"/>
          <w:b/>
          <w:bCs/>
          <w:sz w:val="36"/>
          <w:szCs w:val="36"/>
        </w:rPr>
      </w:pPr>
    </w:p>
    <w:p w:rsidR="005B4B2B" w:rsidRDefault="005B4B2B">
      <w:pPr>
        <w:snapToGrid w:val="0"/>
        <w:rPr>
          <w:rStyle w:val="NormalCharacter"/>
          <w:rFonts w:ascii="黑体" w:eastAsia="黑体"/>
          <w:b/>
          <w:bCs/>
          <w:sz w:val="28"/>
        </w:rPr>
      </w:pPr>
    </w:p>
    <w:p w:rsidR="005B4B2B" w:rsidRDefault="005B4B2B">
      <w:pPr>
        <w:snapToGrid w:val="0"/>
        <w:rPr>
          <w:rStyle w:val="NormalCharacter"/>
          <w:rFonts w:ascii="黑体" w:eastAsia="黑体"/>
          <w:b/>
          <w:bCs/>
          <w:sz w:val="28"/>
        </w:rPr>
      </w:pPr>
    </w:p>
    <w:p w:rsidR="005B4B2B" w:rsidRDefault="005B4B2B">
      <w:pPr>
        <w:snapToGrid w:val="0"/>
        <w:rPr>
          <w:rStyle w:val="NormalCharacter"/>
          <w:rFonts w:ascii="黑体" w:eastAsia="黑体"/>
          <w:b/>
          <w:bCs/>
          <w:sz w:val="28"/>
        </w:rPr>
      </w:pPr>
    </w:p>
    <w:p w:rsidR="005B4B2B" w:rsidRDefault="005B4B2B">
      <w:pPr>
        <w:snapToGrid w:val="0"/>
        <w:rPr>
          <w:rStyle w:val="NormalCharacter"/>
          <w:rFonts w:ascii="宋体" w:hAnsi="宋体"/>
          <w:b/>
          <w:bCs/>
          <w:sz w:val="36"/>
          <w:szCs w:val="36"/>
        </w:rPr>
      </w:pPr>
    </w:p>
    <w:p w:rsidR="005B4B2B" w:rsidRDefault="00DF2676">
      <w:pPr>
        <w:snapToGrid w:val="0"/>
        <w:jc w:val="center"/>
        <w:rPr>
          <w:rStyle w:val="NormalCharacter"/>
          <w:rFonts w:ascii="宋体" w:hAnsi="宋体"/>
          <w:b/>
          <w:bCs/>
          <w:sz w:val="36"/>
          <w:szCs w:val="36"/>
        </w:rPr>
      </w:pPr>
      <w:r>
        <w:rPr>
          <w:rStyle w:val="NormalCharacter"/>
          <w:rFonts w:ascii="宋体" w:hAnsi="宋体"/>
          <w:b/>
          <w:bCs/>
          <w:sz w:val="36"/>
          <w:szCs w:val="36"/>
        </w:rPr>
        <w:br w:type="page"/>
      </w:r>
    </w:p>
    <w:p w:rsidR="005B4B2B" w:rsidRDefault="00DF2676">
      <w:pPr>
        <w:snapToGrid w:val="0"/>
        <w:jc w:val="center"/>
        <w:rPr>
          <w:rStyle w:val="NormalCharacter"/>
          <w:rFonts w:ascii="黑体" w:eastAsia="黑体" w:hAnsi="黑体" w:cs="黑体"/>
          <w:sz w:val="36"/>
          <w:szCs w:val="36"/>
        </w:rPr>
      </w:pPr>
      <w:r>
        <w:rPr>
          <w:rStyle w:val="NormalCharacter"/>
          <w:rFonts w:ascii="黑体" w:eastAsia="黑体" w:hAnsi="黑体" w:cs="黑体" w:hint="eastAsia"/>
          <w:sz w:val="36"/>
          <w:szCs w:val="36"/>
        </w:rPr>
        <w:lastRenderedPageBreak/>
        <w:t>第一章 供应商须知</w:t>
      </w:r>
    </w:p>
    <w:p w:rsidR="005B4B2B" w:rsidRDefault="00DF2676">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一、202</w:t>
      </w:r>
      <w:r>
        <w:rPr>
          <w:rStyle w:val="NormalCharacter"/>
          <w:rFonts w:ascii="宋体" w:hAnsi="宋体" w:cs="宋体" w:hint="eastAsia"/>
          <w:bCs/>
          <w:sz w:val="32"/>
          <w:szCs w:val="32"/>
        </w:rPr>
        <w:t>3</w:t>
      </w:r>
      <w:r>
        <w:rPr>
          <w:rStyle w:val="NormalCharacter"/>
          <w:rFonts w:ascii="宋体" w:hAnsi="宋体" w:cs="宋体"/>
          <w:bCs/>
          <w:sz w:val="32"/>
          <w:szCs w:val="32"/>
        </w:rPr>
        <w:t>年</w:t>
      </w:r>
      <w:r w:rsidR="008D5B3C">
        <w:rPr>
          <w:rStyle w:val="NormalCharacter"/>
          <w:rFonts w:ascii="宋体" w:hAnsi="宋体" w:cs="宋体" w:hint="eastAsia"/>
          <w:bCs/>
          <w:sz w:val="32"/>
          <w:szCs w:val="32"/>
          <w:u w:val="single"/>
        </w:rPr>
        <w:t>1</w:t>
      </w:r>
      <w:r w:rsidR="009C4D83">
        <w:rPr>
          <w:rStyle w:val="NormalCharacter"/>
          <w:rFonts w:ascii="宋体" w:hAnsi="宋体" w:cs="宋体" w:hint="eastAsia"/>
          <w:bCs/>
          <w:sz w:val="32"/>
          <w:szCs w:val="32"/>
          <w:u w:val="single"/>
        </w:rPr>
        <w:t>1</w:t>
      </w:r>
      <w:r>
        <w:rPr>
          <w:rStyle w:val="NormalCharacter"/>
          <w:rFonts w:ascii="宋体" w:hAnsi="宋体" w:cs="宋体"/>
          <w:bCs/>
          <w:sz w:val="32"/>
          <w:szCs w:val="32"/>
        </w:rPr>
        <w:t>月</w:t>
      </w:r>
      <w:r w:rsidR="009C4D83">
        <w:rPr>
          <w:rStyle w:val="NormalCharacter"/>
          <w:rFonts w:ascii="宋体" w:hAnsi="宋体" w:cs="宋体" w:hint="eastAsia"/>
          <w:bCs/>
          <w:sz w:val="32"/>
          <w:szCs w:val="32"/>
        </w:rPr>
        <w:t xml:space="preserve"> </w:t>
      </w:r>
      <w:r w:rsidR="009C4D83" w:rsidRPr="009C4D83">
        <w:rPr>
          <w:rStyle w:val="NormalCharacter"/>
          <w:rFonts w:ascii="宋体" w:hAnsi="宋体" w:cs="宋体" w:hint="eastAsia"/>
          <w:bCs/>
          <w:sz w:val="32"/>
          <w:szCs w:val="32"/>
        </w:rPr>
        <w:t>粤北糖业电气线缆及配件</w:t>
      </w:r>
      <w:r w:rsidR="009C4D83">
        <w:rPr>
          <w:rStyle w:val="NormalCharacter"/>
          <w:rFonts w:ascii="宋体" w:hAnsi="宋体" w:cs="宋体" w:hint="eastAsia"/>
          <w:bCs/>
          <w:sz w:val="32"/>
          <w:szCs w:val="32"/>
        </w:rPr>
        <w:t xml:space="preserve"> </w:t>
      </w:r>
      <w:proofErr w:type="gramStart"/>
      <w:r>
        <w:rPr>
          <w:rStyle w:val="NormalCharacter"/>
          <w:rFonts w:ascii="宋体" w:hAnsi="宋体" w:cs="宋体" w:hint="eastAsia"/>
          <w:bCs/>
          <w:sz w:val="32"/>
          <w:szCs w:val="32"/>
        </w:rPr>
        <w:t>采购线上询</w:t>
      </w:r>
      <w:proofErr w:type="gramEnd"/>
      <w:r>
        <w:rPr>
          <w:rStyle w:val="NormalCharacter"/>
          <w:rFonts w:ascii="宋体" w:hAnsi="宋体" w:cs="宋体" w:hint="eastAsia"/>
          <w:bCs/>
          <w:sz w:val="32"/>
          <w:szCs w:val="32"/>
        </w:rPr>
        <w:t>比</w:t>
      </w:r>
      <w:r>
        <w:rPr>
          <w:rStyle w:val="NormalCharacter"/>
          <w:rFonts w:ascii="宋体" w:hAnsi="宋体" w:cs="宋体"/>
          <w:bCs/>
          <w:sz w:val="32"/>
          <w:szCs w:val="32"/>
        </w:rPr>
        <w:t>价工作；</w:t>
      </w:r>
    </w:p>
    <w:p w:rsidR="005B4B2B" w:rsidRDefault="00DF2676">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二、本次采购定价形式采用</w:t>
      </w:r>
      <w:proofErr w:type="gramStart"/>
      <w:r>
        <w:rPr>
          <w:rStyle w:val="NormalCharacter"/>
          <w:rFonts w:ascii="宋体" w:hAnsi="宋体" w:cs="宋体" w:hint="eastAsia"/>
          <w:bCs/>
          <w:sz w:val="32"/>
          <w:szCs w:val="32"/>
        </w:rPr>
        <w:t>询</w:t>
      </w:r>
      <w:proofErr w:type="gramEnd"/>
      <w:r>
        <w:rPr>
          <w:rStyle w:val="NormalCharacter"/>
          <w:rFonts w:ascii="宋体" w:hAnsi="宋体" w:cs="宋体"/>
          <w:bCs/>
          <w:sz w:val="32"/>
          <w:szCs w:val="32"/>
        </w:rPr>
        <w:t>比价的方式</w:t>
      </w:r>
      <w:r w:rsidR="006913AA">
        <w:rPr>
          <w:rStyle w:val="NormalCharacter"/>
          <w:rFonts w:ascii="宋体" w:hAnsi="宋体" w:cs="宋体"/>
          <w:bCs/>
          <w:sz w:val="32"/>
          <w:szCs w:val="32"/>
        </w:rPr>
        <w:t>（</w:t>
      </w:r>
      <w:proofErr w:type="gramStart"/>
      <w:r w:rsidR="006913AA">
        <w:rPr>
          <w:rStyle w:val="NormalCharacter"/>
          <w:rFonts w:ascii="宋体" w:hAnsi="宋体" w:cs="宋体" w:hint="eastAsia"/>
          <w:bCs/>
          <w:sz w:val="32"/>
          <w:szCs w:val="32"/>
        </w:rPr>
        <w:t>统谈分签</w:t>
      </w:r>
      <w:proofErr w:type="gramEnd"/>
      <w:r w:rsidR="006913AA">
        <w:rPr>
          <w:rStyle w:val="NormalCharacter"/>
          <w:rFonts w:ascii="宋体" w:hAnsi="宋体" w:cs="宋体"/>
          <w:bCs/>
          <w:sz w:val="32"/>
          <w:szCs w:val="32"/>
        </w:rPr>
        <w:t>）</w:t>
      </w:r>
      <w:r>
        <w:rPr>
          <w:rStyle w:val="NormalCharacter"/>
          <w:rFonts w:ascii="宋体" w:hAnsi="宋体" w:cs="宋体"/>
          <w:bCs/>
          <w:sz w:val="32"/>
          <w:szCs w:val="32"/>
        </w:rPr>
        <w:t>。</w:t>
      </w:r>
    </w:p>
    <w:p w:rsidR="005B4B2B" w:rsidRDefault="00DF2676">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三、供应商可以通过</w:t>
      </w:r>
      <w:r>
        <w:rPr>
          <w:rStyle w:val="NormalCharacter"/>
          <w:rFonts w:ascii="宋体" w:hAnsi="宋体" w:cs="宋体" w:hint="eastAsia"/>
          <w:bCs/>
          <w:sz w:val="32"/>
          <w:szCs w:val="32"/>
        </w:rPr>
        <w:t>线上报价的方式进行</w:t>
      </w:r>
      <w:r>
        <w:rPr>
          <w:rStyle w:val="NormalCharacter"/>
          <w:rFonts w:ascii="宋体" w:hAnsi="宋体" w:cs="宋体"/>
          <w:bCs/>
          <w:sz w:val="32"/>
          <w:szCs w:val="32"/>
        </w:rPr>
        <w:t>参与；</w:t>
      </w:r>
    </w:p>
    <w:p w:rsidR="005B4B2B" w:rsidRDefault="00DF2676">
      <w:p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说明：采购工作小组对报送资料初审。初审期间将对报名供应商通过天眼查、信用中国、政府采购网等网站核查供应商关联关系、信用情况及违法违规情况进行核查，对于存在</w:t>
      </w:r>
      <w:r>
        <w:rPr>
          <w:rStyle w:val="NormalCharacter"/>
          <w:rFonts w:ascii="宋体" w:hAnsi="宋体" w:cs="宋体" w:hint="eastAsia"/>
          <w:bCs/>
          <w:sz w:val="32"/>
          <w:szCs w:val="32"/>
        </w:rPr>
        <w:t>严重</w:t>
      </w:r>
      <w:r>
        <w:rPr>
          <w:rStyle w:val="NormalCharacter"/>
          <w:rFonts w:ascii="宋体" w:hAnsi="宋体" w:cs="宋体"/>
          <w:bCs/>
          <w:sz w:val="32"/>
          <w:szCs w:val="32"/>
        </w:rPr>
        <w:t>不良记录或报送资料严重不符合要求的将被直接淘汰，对报送资料中非重要部分填写不完整的，审核小组以邮件</w:t>
      </w:r>
      <w:proofErr w:type="gramStart"/>
      <w:r>
        <w:rPr>
          <w:rStyle w:val="NormalCharacter"/>
          <w:rFonts w:ascii="宋体" w:hAnsi="宋体" w:cs="宋体"/>
          <w:bCs/>
          <w:sz w:val="32"/>
          <w:szCs w:val="32"/>
        </w:rPr>
        <w:t>或微信通知</w:t>
      </w:r>
      <w:proofErr w:type="gramEnd"/>
      <w:r>
        <w:rPr>
          <w:rStyle w:val="NormalCharacter"/>
          <w:rFonts w:ascii="宋体" w:hAnsi="宋体" w:cs="宋体"/>
          <w:bCs/>
          <w:sz w:val="32"/>
          <w:szCs w:val="32"/>
        </w:rPr>
        <w:t>的方式通知供应商补充完善，未补充完成的视为自动放弃；请报名供应商主动与审核小组人员联系，确认资质审核结果；</w:t>
      </w:r>
    </w:p>
    <w:p w:rsidR="005B4B2B" w:rsidRDefault="00DF2676">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报名截止时间及投标截止时间</w:t>
      </w:r>
    </w:p>
    <w:p w:rsidR="00591BC4" w:rsidRDefault="00DF2676" w:rsidP="00591BC4">
      <w:pPr>
        <w:rPr>
          <w:rFonts w:eastAsia="仿宋_GB2312"/>
          <w:sz w:val="28"/>
          <w:szCs w:val="28"/>
        </w:rPr>
      </w:pPr>
      <w:r>
        <w:rPr>
          <w:rStyle w:val="NormalCharacter"/>
          <w:rFonts w:ascii="宋体" w:hAnsi="宋体" w:cs="宋体"/>
          <w:b/>
          <w:bCs/>
          <w:sz w:val="32"/>
          <w:szCs w:val="32"/>
        </w:rPr>
        <w:t>供应商注册须在202</w:t>
      </w:r>
      <w:r>
        <w:rPr>
          <w:rStyle w:val="NormalCharacter"/>
          <w:rFonts w:ascii="宋体" w:hAnsi="宋体" w:cs="宋体" w:hint="eastAsia"/>
          <w:b/>
          <w:bCs/>
          <w:sz w:val="32"/>
          <w:szCs w:val="32"/>
        </w:rPr>
        <w:t>3</w:t>
      </w:r>
      <w:r>
        <w:rPr>
          <w:rStyle w:val="NormalCharacter"/>
          <w:rFonts w:ascii="宋体" w:hAnsi="宋体" w:cs="宋体"/>
          <w:b/>
          <w:bCs/>
          <w:sz w:val="32"/>
          <w:szCs w:val="32"/>
        </w:rPr>
        <w:t>年</w:t>
      </w:r>
      <w:r w:rsidR="008D5B3C">
        <w:rPr>
          <w:rStyle w:val="NormalCharacter"/>
          <w:rFonts w:ascii="宋体" w:hAnsi="宋体" w:cs="宋体" w:hint="eastAsia"/>
          <w:bCs/>
          <w:sz w:val="32"/>
          <w:szCs w:val="32"/>
          <w:u w:val="single"/>
        </w:rPr>
        <w:t>1</w:t>
      </w:r>
      <w:r w:rsidR="009C4D83">
        <w:rPr>
          <w:rStyle w:val="NormalCharacter"/>
          <w:rFonts w:ascii="宋体" w:hAnsi="宋体" w:cs="宋体" w:hint="eastAsia"/>
          <w:bCs/>
          <w:sz w:val="32"/>
          <w:szCs w:val="32"/>
          <w:u w:val="single"/>
        </w:rPr>
        <w:t>1</w:t>
      </w:r>
      <w:r>
        <w:rPr>
          <w:rStyle w:val="NormalCharacter"/>
          <w:rFonts w:ascii="宋体" w:hAnsi="宋体" w:cs="宋体"/>
          <w:b/>
          <w:bCs/>
          <w:sz w:val="32"/>
          <w:szCs w:val="32"/>
        </w:rPr>
        <w:t>月</w:t>
      </w:r>
      <w:r w:rsidR="009C4D83">
        <w:rPr>
          <w:rStyle w:val="NormalCharacter"/>
          <w:rFonts w:ascii="宋体" w:hAnsi="宋体" w:cs="宋体" w:hint="eastAsia"/>
          <w:bCs/>
          <w:sz w:val="32"/>
          <w:szCs w:val="32"/>
          <w:u w:val="single"/>
        </w:rPr>
        <w:t>6</w:t>
      </w:r>
      <w:bookmarkStart w:id="0" w:name="_GoBack"/>
      <w:bookmarkEnd w:id="0"/>
      <w:r>
        <w:rPr>
          <w:rStyle w:val="NormalCharacter"/>
          <w:rFonts w:ascii="宋体" w:hAnsi="宋体" w:cs="宋体"/>
          <w:b/>
          <w:bCs/>
          <w:sz w:val="32"/>
          <w:szCs w:val="32"/>
        </w:rPr>
        <w:t>日</w:t>
      </w:r>
      <w:r w:rsidR="00524341">
        <w:rPr>
          <w:rStyle w:val="NormalCharacter"/>
          <w:rFonts w:ascii="宋体" w:hAnsi="宋体" w:cs="宋体" w:hint="eastAsia"/>
          <w:bCs/>
          <w:sz w:val="32"/>
          <w:szCs w:val="32"/>
          <w:u w:val="single"/>
        </w:rPr>
        <w:t>17</w:t>
      </w:r>
      <w:r>
        <w:rPr>
          <w:rStyle w:val="NormalCharacter"/>
          <w:rFonts w:ascii="宋体" w:hAnsi="宋体" w:cs="宋体"/>
          <w:b/>
          <w:bCs/>
          <w:sz w:val="32"/>
          <w:szCs w:val="32"/>
        </w:rPr>
        <w:t>点前到中粮糖业采购平台进行注册登记，通过审核的供应商才能够在</w:t>
      </w:r>
      <w:proofErr w:type="spellStart"/>
      <w:r>
        <w:rPr>
          <w:rStyle w:val="NormalCharacter"/>
          <w:rFonts w:ascii="宋体" w:hAnsi="宋体" w:cs="宋体"/>
          <w:b/>
          <w:bCs/>
          <w:sz w:val="32"/>
          <w:szCs w:val="32"/>
        </w:rPr>
        <w:t>eps</w:t>
      </w:r>
      <w:proofErr w:type="spellEnd"/>
      <w:r>
        <w:rPr>
          <w:rStyle w:val="NormalCharacter"/>
          <w:rFonts w:ascii="宋体" w:hAnsi="宋体" w:cs="宋体"/>
          <w:b/>
          <w:bCs/>
          <w:sz w:val="32"/>
          <w:szCs w:val="32"/>
        </w:rPr>
        <w:t>系统内进行查看公告等业务操作；采购平台网址：</w:t>
      </w:r>
      <w:r w:rsidR="00CF5231">
        <w:fldChar w:fldCharType="begin"/>
      </w:r>
      <w:r w:rsidR="00CF5231">
        <w:instrText xml:space="preserve"> HYPERLINK "https://eps.tunhe.com/Supplier/ForeSupplier/QwRegStepStart" </w:instrText>
      </w:r>
      <w:r w:rsidR="00CF5231">
        <w:fldChar w:fldCharType="separate"/>
      </w:r>
      <w:r w:rsidR="00591BC4" w:rsidRPr="00591BC4">
        <w:rPr>
          <w:rStyle w:val="af5"/>
          <w:rFonts w:eastAsia="仿宋_GB2312"/>
          <w:sz w:val="28"/>
          <w:szCs w:val="28"/>
        </w:rPr>
        <w:t>https://eps.tunhe.com/Supplier/ForeSupplier/QwRegStepStart</w:t>
      </w:r>
      <w:r w:rsidR="00CF5231">
        <w:rPr>
          <w:rStyle w:val="af5"/>
          <w:rFonts w:eastAsia="仿宋_GB2312"/>
          <w:sz w:val="28"/>
          <w:szCs w:val="28"/>
        </w:rPr>
        <w:fldChar w:fldCharType="end"/>
      </w:r>
    </w:p>
    <w:p w:rsidR="005B4B2B" w:rsidRDefault="00DF2676">
      <w:pPr>
        <w:numPr>
          <w:ilvl w:val="0"/>
          <w:numId w:val="2"/>
        </w:numPr>
        <w:snapToGrid w:val="0"/>
        <w:spacing w:line="560" w:lineRule="exact"/>
        <w:ind w:firstLineChars="200" w:firstLine="643"/>
        <w:rPr>
          <w:rStyle w:val="NormalCharacter"/>
          <w:rFonts w:ascii="宋体" w:hAnsi="宋体" w:cs="宋体"/>
          <w:bCs/>
          <w:sz w:val="32"/>
          <w:szCs w:val="32"/>
        </w:rPr>
      </w:pPr>
      <w:r>
        <w:rPr>
          <w:rStyle w:val="NormalCharacter"/>
          <w:rFonts w:ascii="宋体" w:hAnsi="宋体" w:cs="宋体"/>
          <w:b/>
          <w:bCs/>
          <w:sz w:val="32"/>
          <w:szCs w:val="32"/>
        </w:rPr>
        <w:t>；</w:t>
      </w:r>
      <w:r>
        <w:rPr>
          <w:rStyle w:val="NormalCharacter"/>
          <w:rFonts w:ascii="宋体" w:hAnsi="宋体" w:cs="宋体"/>
          <w:bCs/>
          <w:sz w:val="32"/>
          <w:szCs w:val="32"/>
        </w:rPr>
        <w:t>在授标结果下发后</w:t>
      </w:r>
      <w:r>
        <w:rPr>
          <w:rStyle w:val="NormalCharacter"/>
          <w:rFonts w:ascii="宋体" w:hAnsi="宋体" w:cs="宋体" w:hint="eastAsia"/>
          <w:bCs/>
          <w:sz w:val="32"/>
          <w:szCs w:val="32"/>
        </w:rPr>
        <w:t>30</w:t>
      </w:r>
      <w:r>
        <w:rPr>
          <w:rStyle w:val="NormalCharacter"/>
          <w:rFonts w:ascii="宋体" w:hAnsi="宋体" w:cs="宋体"/>
          <w:bCs/>
          <w:sz w:val="32"/>
          <w:szCs w:val="32"/>
        </w:rPr>
        <w:t>日内中标供应商与</w:t>
      </w:r>
      <w:r>
        <w:rPr>
          <w:rStyle w:val="NormalCharacter"/>
          <w:rFonts w:ascii="宋体" w:hAnsi="宋体" w:cs="宋体" w:hint="eastAsia"/>
          <w:bCs/>
          <w:sz w:val="32"/>
          <w:szCs w:val="32"/>
        </w:rPr>
        <w:t>英德市粤北糖业有限公司签订购销</w:t>
      </w:r>
      <w:r>
        <w:rPr>
          <w:rStyle w:val="NormalCharacter"/>
          <w:rFonts w:ascii="宋体" w:hAnsi="宋体" w:cs="宋体"/>
          <w:bCs/>
          <w:sz w:val="32"/>
          <w:szCs w:val="32"/>
        </w:rPr>
        <w:t>合同；</w:t>
      </w:r>
    </w:p>
    <w:p w:rsidR="005B4B2B" w:rsidRDefault="00DF2676">
      <w:pPr>
        <w:numPr>
          <w:ilvl w:val="0"/>
          <w:numId w:val="2"/>
        </w:numPr>
        <w:snapToGrid w:val="0"/>
        <w:spacing w:line="560" w:lineRule="exact"/>
        <w:ind w:firstLineChars="200" w:firstLine="640"/>
        <w:rPr>
          <w:rStyle w:val="NormalCharacter"/>
          <w:rFonts w:ascii="宋体" w:hAnsi="宋体" w:cs="宋体"/>
          <w:bCs/>
          <w:sz w:val="32"/>
          <w:szCs w:val="32"/>
        </w:rPr>
      </w:pPr>
      <w:r>
        <w:rPr>
          <w:rStyle w:val="NormalCharacter"/>
          <w:rFonts w:ascii="宋体" w:hAnsi="宋体" w:cs="宋体"/>
          <w:bCs/>
          <w:sz w:val="32"/>
          <w:szCs w:val="32"/>
        </w:rPr>
        <w:t>采购监督方式</w:t>
      </w:r>
    </w:p>
    <w:p w:rsidR="005B4B2B" w:rsidRDefault="00DF2676">
      <w:pPr>
        <w:pStyle w:val="af6"/>
        <w:jc w:val="left"/>
        <w:rPr>
          <w:rStyle w:val="NormalCharacter"/>
          <w:rFonts w:ascii="宋体" w:hAnsi="宋体" w:cs="宋体"/>
          <w:bCs/>
          <w:sz w:val="32"/>
          <w:szCs w:val="32"/>
        </w:rPr>
      </w:pPr>
      <w:r>
        <w:rPr>
          <w:rStyle w:val="NormalCharacter"/>
          <w:rFonts w:ascii="宋体" w:hAnsi="宋体" w:cs="宋体" w:hint="eastAsia"/>
          <w:bCs/>
          <w:sz w:val="32"/>
          <w:szCs w:val="32"/>
        </w:rPr>
        <w:t xml:space="preserve">一、寄信 </w:t>
      </w:r>
    </w:p>
    <w:p w:rsidR="005B4B2B" w:rsidRDefault="00DF2676">
      <w:pPr>
        <w:pStyle w:val="af6"/>
        <w:jc w:val="left"/>
        <w:rPr>
          <w:rStyle w:val="NormalCharacter"/>
          <w:rFonts w:ascii="宋体" w:hAnsi="宋体" w:cs="宋体"/>
          <w:bCs/>
          <w:sz w:val="32"/>
          <w:szCs w:val="32"/>
        </w:rPr>
      </w:pPr>
      <w:r>
        <w:rPr>
          <w:rStyle w:val="NormalCharacter"/>
          <w:rFonts w:ascii="宋体" w:hAnsi="宋体" w:cs="宋体" w:hint="eastAsia"/>
          <w:bCs/>
          <w:sz w:val="32"/>
          <w:szCs w:val="32"/>
        </w:rPr>
        <w:t xml:space="preserve">通信地址：北京市朝阳区朝阳门南大街 8 号中粮福临门大 </w:t>
      </w:r>
    </w:p>
    <w:p w:rsidR="005B4B2B" w:rsidRDefault="00DF2676">
      <w:pPr>
        <w:pStyle w:val="af6"/>
        <w:jc w:val="left"/>
        <w:rPr>
          <w:rStyle w:val="NormalCharacter"/>
          <w:rFonts w:ascii="宋体" w:hAnsi="宋体" w:cs="宋体"/>
          <w:bCs/>
          <w:sz w:val="32"/>
          <w:szCs w:val="32"/>
        </w:rPr>
      </w:pPr>
      <w:r>
        <w:rPr>
          <w:rStyle w:val="NormalCharacter"/>
          <w:rFonts w:ascii="宋体" w:hAnsi="宋体" w:cs="宋体" w:hint="eastAsia"/>
          <w:bCs/>
          <w:sz w:val="32"/>
          <w:szCs w:val="32"/>
        </w:rPr>
        <w:t xml:space="preserve">厦 9 层 905 房间，中粮糖业纪委办公室收，邮编 100020。 </w:t>
      </w:r>
    </w:p>
    <w:p w:rsidR="005B4B2B" w:rsidRDefault="00DF2676">
      <w:pPr>
        <w:pStyle w:val="af6"/>
        <w:jc w:val="left"/>
        <w:rPr>
          <w:rStyle w:val="NormalCharacter"/>
          <w:rFonts w:ascii="宋体" w:hAnsi="宋体" w:cs="宋体"/>
          <w:bCs/>
          <w:sz w:val="32"/>
          <w:szCs w:val="32"/>
        </w:rPr>
      </w:pPr>
      <w:r>
        <w:rPr>
          <w:rStyle w:val="NormalCharacter"/>
          <w:rFonts w:ascii="宋体" w:hAnsi="宋体" w:cs="宋体" w:hint="eastAsia"/>
          <w:bCs/>
          <w:sz w:val="32"/>
          <w:szCs w:val="32"/>
        </w:rPr>
        <w:t xml:space="preserve">二、致电 </w:t>
      </w:r>
    </w:p>
    <w:p w:rsidR="005B4B2B" w:rsidRDefault="00DF2676">
      <w:pPr>
        <w:pStyle w:val="af6"/>
        <w:snapToGrid w:val="0"/>
        <w:spacing w:line="560" w:lineRule="exact"/>
        <w:jc w:val="left"/>
        <w:rPr>
          <w:rStyle w:val="NormalCharacter"/>
          <w:rFonts w:ascii="宋体" w:hAnsi="宋体" w:cs="宋体"/>
          <w:bCs/>
          <w:sz w:val="32"/>
          <w:szCs w:val="32"/>
        </w:rPr>
      </w:pPr>
      <w:r>
        <w:rPr>
          <w:rStyle w:val="NormalCharacter"/>
          <w:rFonts w:ascii="宋体" w:hAnsi="宋体" w:cs="宋体" w:hint="eastAsia"/>
          <w:bCs/>
          <w:sz w:val="32"/>
          <w:szCs w:val="32"/>
        </w:rPr>
        <w:lastRenderedPageBreak/>
        <w:t>举报电话：010-85017235。</w:t>
      </w:r>
    </w:p>
    <w:p w:rsidR="005B4B2B" w:rsidRDefault="005B4B2B">
      <w:pPr>
        <w:pStyle w:val="af6"/>
        <w:snapToGrid w:val="0"/>
        <w:spacing w:line="560" w:lineRule="exact"/>
        <w:jc w:val="left"/>
        <w:rPr>
          <w:rStyle w:val="NormalCharacter"/>
          <w:rFonts w:ascii="宋体" w:hAnsi="宋体" w:cs="宋体"/>
          <w:bCs/>
          <w:sz w:val="32"/>
          <w:szCs w:val="32"/>
        </w:rPr>
      </w:pPr>
    </w:p>
    <w:p w:rsidR="005B4B2B" w:rsidRDefault="00DF2676">
      <w:pPr>
        <w:numPr>
          <w:ilvl w:val="0"/>
          <w:numId w:val="1"/>
        </w:numPr>
        <w:snapToGrid w:val="0"/>
        <w:ind w:left="0"/>
        <w:jc w:val="center"/>
        <w:rPr>
          <w:rStyle w:val="NormalCharacter"/>
          <w:rFonts w:ascii="黑体" w:eastAsia="黑体" w:hAnsi="黑体" w:cs="黑体"/>
          <w:sz w:val="36"/>
          <w:szCs w:val="36"/>
        </w:rPr>
      </w:pPr>
      <w:r>
        <w:rPr>
          <w:rStyle w:val="NormalCharacter"/>
          <w:rFonts w:ascii="黑体" w:eastAsia="黑体" w:hAnsi="黑体" w:cs="黑体" w:hint="eastAsia"/>
          <w:sz w:val="36"/>
          <w:szCs w:val="36"/>
        </w:rPr>
        <w:t>报价说明</w:t>
      </w:r>
    </w:p>
    <w:p w:rsidR="005B4B2B" w:rsidRDefault="005B4B2B">
      <w:pPr>
        <w:snapToGrid w:val="0"/>
        <w:rPr>
          <w:rStyle w:val="NormalCharacter"/>
          <w:rFonts w:ascii="宋体" w:hAnsi="宋体"/>
          <w:b/>
          <w:bCs/>
          <w:sz w:val="36"/>
          <w:szCs w:val="36"/>
        </w:rPr>
      </w:pPr>
    </w:p>
    <w:p w:rsidR="005B4B2B" w:rsidRDefault="00DF2676">
      <w:pPr>
        <w:numPr>
          <w:ilvl w:val="0"/>
          <w:numId w:val="3"/>
        </w:numPr>
        <w:snapToGrid w:val="0"/>
        <w:spacing w:line="560" w:lineRule="exact"/>
        <w:rPr>
          <w:rStyle w:val="NormalCharacter"/>
          <w:rFonts w:ascii="宋体" w:hAnsi="宋体"/>
          <w:bCs/>
          <w:sz w:val="32"/>
          <w:szCs w:val="32"/>
        </w:rPr>
      </w:pPr>
      <w:r>
        <w:rPr>
          <w:rStyle w:val="NormalCharacter"/>
          <w:rFonts w:ascii="宋体" w:hAnsi="宋体"/>
          <w:bCs/>
          <w:sz w:val="32"/>
          <w:szCs w:val="32"/>
        </w:rPr>
        <w:t>本次</w:t>
      </w:r>
      <w:proofErr w:type="gramStart"/>
      <w:r>
        <w:rPr>
          <w:rStyle w:val="NormalCharacter"/>
          <w:rFonts w:ascii="宋体" w:hAnsi="宋体" w:hint="eastAsia"/>
          <w:bCs/>
          <w:sz w:val="32"/>
          <w:szCs w:val="32"/>
        </w:rPr>
        <w:t>询</w:t>
      </w:r>
      <w:proofErr w:type="gramEnd"/>
      <w:r>
        <w:rPr>
          <w:rStyle w:val="NormalCharacter"/>
          <w:rFonts w:ascii="宋体" w:hAnsi="宋体"/>
          <w:bCs/>
          <w:sz w:val="32"/>
          <w:szCs w:val="32"/>
        </w:rPr>
        <w:t>比价有效期为30天；</w:t>
      </w:r>
    </w:p>
    <w:p w:rsidR="005B4B2B" w:rsidRDefault="00DF2676">
      <w:pPr>
        <w:numPr>
          <w:ilvl w:val="0"/>
          <w:numId w:val="3"/>
        </w:numPr>
        <w:snapToGrid w:val="0"/>
        <w:spacing w:line="560" w:lineRule="exact"/>
        <w:rPr>
          <w:rStyle w:val="NormalCharacter"/>
          <w:rFonts w:ascii="宋体" w:hAnsi="宋体"/>
          <w:bCs/>
          <w:sz w:val="32"/>
          <w:szCs w:val="32"/>
        </w:rPr>
      </w:pPr>
      <w:r>
        <w:rPr>
          <w:rStyle w:val="NormalCharacter"/>
          <w:rFonts w:ascii="宋体" w:hAnsi="宋体" w:hint="eastAsia"/>
          <w:bCs/>
          <w:sz w:val="32"/>
          <w:szCs w:val="32"/>
        </w:rPr>
        <w:t>采购</w:t>
      </w:r>
      <w:r>
        <w:rPr>
          <w:rStyle w:val="NormalCharacter"/>
          <w:rFonts w:ascii="宋体" w:hAnsi="宋体"/>
          <w:bCs/>
          <w:sz w:val="32"/>
          <w:szCs w:val="32"/>
        </w:rPr>
        <w:t>单位：英德市粤北糖业有限公司；</w:t>
      </w:r>
    </w:p>
    <w:p w:rsidR="005B4B2B" w:rsidRDefault="00DF2676">
      <w:pPr>
        <w:numPr>
          <w:ilvl w:val="0"/>
          <w:numId w:val="3"/>
        </w:numPr>
        <w:snapToGrid w:val="0"/>
        <w:spacing w:line="560" w:lineRule="exact"/>
        <w:rPr>
          <w:rStyle w:val="NormalCharacter"/>
          <w:rFonts w:ascii="宋体" w:hAnsi="宋体"/>
          <w:bCs/>
          <w:sz w:val="32"/>
          <w:szCs w:val="32"/>
        </w:rPr>
      </w:pPr>
      <w:r>
        <w:rPr>
          <w:rStyle w:val="NormalCharacter"/>
          <w:rFonts w:ascii="宋体" w:hAnsi="宋体"/>
          <w:bCs/>
          <w:sz w:val="32"/>
          <w:szCs w:val="32"/>
        </w:rPr>
        <w:t>本次报价时间截至</w:t>
      </w:r>
      <w:proofErr w:type="gramStart"/>
      <w:r>
        <w:rPr>
          <w:rStyle w:val="NormalCharacter"/>
          <w:rFonts w:ascii="宋体" w:hAnsi="宋体"/>
          <w:bCs/>
          <w:sz w:val="32"/>
          <w:szCs w:val="32"/>
        </w:rPr>
        <w:t>至</w:t>
      </w:r>
      <w:proofErr w:type="gramEnd"/>
      <w:r>
        <w:rPr>
          <w:rStyle w:val="NormalCharacter"/>
          <w:rFonts w:ascii="宋体" w:hAnsi="宋体"/>
          <w:bCs/>
          <w:sz w:val="32"/>
          <w:szCs w:val="32"/>
        </w:rPr>
        <w:t>202</w:t>
      </w:r>
      <w:r>
        <w:rPr>
          <w:rStyle w:val="NormalCharacter"/>
          <w:rFonts w:ascii="宋体" w:hAnsi="宋体" w:hint="eastAsia"/>
          <w:bCs/>
          <w:sz w:val="32"/>
          <w:szCs w:val="32"/>
        </w:rPr>
        <w:t>3</w:t>
      </w:r>
      <w:r>
        <w:rPr>
          <w:rStyle w:val="NormalCharacter"/>
          <w:rFonts w:ascii="宋体" w:hAnsi="宋体"/>
          <w:bCs/>
          <w:sz w:val="32"/>
          <w:szCs w:val="32"/>
        </w:rPr>
        <w:t>年</w:t>
      </w:r>
      <w:r w:rsidR="00524341">
        <w:rPr>
          <w:rStyle w:val="NormalCharacter"/>
          <w:rFonts w:ascii="宋体" w:hAnsi="宋体" w:cs="宋体" w:hint="eastAsia"/>
          <w:bCs/>
          <w:sz w:val="32"/>
          <w:szCs w:val="32"/>
          <w:u w:val="single"/>
        </w:rPr>
        <w:t>1</w:t>
      </w:r>
      <w:r w:rsidR="009C4D83">
        <w:rPr>
          <w:rStyle w:val="NormalCharacter"/>
          <w:rFonts w:ascii="宋体" w:hAnsi="宋体" w:cs="宋体" w:hint="eastAsia"/>
          <w:bCs/>
          <w:sz w:val="32"/>
          <w:szCs w:val="32"/>
          <w:u w:val="single"/>
        </w:rPr>
        <w:t>1</w:t>
      </w:r>
      <w:r>
        <w:rPr>
          <w:rStyle w:val="NormalCharacter"/>
          <w:rFonts w:ascii="宋体" w:hAnsi="宋体"/>
          <w:bCs/>
          <w:sz w:val="32"/>
          <w:szCs w:val="32"/>
        </w:rPr>
        <w:t>月</w:t>
      </w:r>
      <w:r w:rsidR="009C4D83">
        <w:rPr>
          <w:rStyle w:val="NormalCharacter"/>
          <w:rFonts w:ascii="宋体" w:hAnsi="宋体" w:cs="宋体" w:hint="eastAsia"/>
          <w:bCs/>
          <w:sz w:val="32"/>
          <w:szCs w:val="32"/>
          <w:u w:val="single"/>
        </w:rPr>
        <w:t>9</w:t>
      </w:r>
      <w:r>
        <w:rPr>
          <w:rStyle w:val="NormalCharacter"/>
          <w:rFonts w:ascii="宋体" w:hAnsi="宋体"/>
          <w:bCs/>
          <w:sz w:val="32"/>
          <w:szCs w:val="32"/>
        </w:rPr>
        <w:t>日</w:t>
      </w:r>
      <w:r w:rsidR="003E6509">
        <w:rPr>
          <w:rStyle w:val="NormalCharacter"/>
          <w:rFonts w:ascii="宋体" w:hAnsi="宋体" w:cs="宋体" w:hint="eastAsia"/>
          <w:bCs/>
          <w:sz w:val="32"/>
          <w:szCs w:val="32"/>
          <w:u w:val="single"/>
        </w:rPr>
        <w:t>1</w:t>
      </w:r>
      <w:r w:rsidR="008D5B3C">
        <w:rPr>
          <w:rStyle w:val="NormalCharacter"/>
          <w:rFonts w:ascii="宋体" w:hAnsi="宋体" w:cs="宋体" w:hint="eastAsia"/>
          <w:bCs/>
          <w:sz w:val="32"/>
          <w:szCs w:val="32"/>
          <w:u w:val="single"/>
        </w:rPr>
        <w:t>2</w:t>
      </w:r>
      <w:r>
        <w:rPr>
          <w:rStyle w:val="NormalCharacter"/>
          <w:rFonts w:ascii="宋体" w:hAnsi="宋体"/>
          <w:bCs/>
          <w:sz w:val="32"/>
          <w:szCs w:val="32"/>
        </w:rPr>
        <w:t>点；</w:t>
      </w:r>
    </w:p>
    <w:p w:rsidR="005B4B2B" w:rsidRDefault="00DF2676">
      <w:pPr>
        <w:snapToGrid w:val="0"/>
        <w:spacing w:line="560" w:lineRule="exact"/>
        <w:rPr>
          <w:rStyle w:val="NormalCharacter"/>
          <w:rFonts w:ascii="宋体" w:hAnsi="宋体"/>
          <w:bCs/>
          <w:sz w:val="32"/>
          <w:szCs w:val="32"/>
        </w:rPr>
      </w:pPr>
      <w:r>
        <w:rPr>
          <w:rStyle w:val="NormalCharacter"/>
          <w:rFonts w:ascii="宋体" w:hAnsi="宋体"/>
          <w:bCs/>
          <w:sz w:val="32"/>
          <w:szCs w:val="32"/>
        </w:rPr>
        <w:t>联系人：</w:t>
      </w:r>
      <w:r>
        <w:rPr>
          <w:rStyle w:val="NormalCharacter"/>
          <w:rFonts w:ascii="宋体" w:hAnsi="宋体" w:hint="eastAsia"/>
          <w:bCs/>
          <w:sz w:val="32"/>
          <w:szCs w:val="32"/>
        </w:rPr>
        <w:t>曾建娣</w:t>
      </w:r>
      <w:r>
        <w:rPr>
          <w:rStyle w:val="NormalCharacter"/>
          <w:rFonts w:ascii="宋体" w:hAnsi="宋体"/>
          <w:bCs/>
          <w:sz w:val="32"/>
          <w:szCs w:val="32"/>
        </w:rPr>
        <w:t xml:space="preserve">   联系电话 </w:t>
      </w:r>
      <w:r>
        <w:rPr>
          <w:rStyle w:val="NormalCharacter"/>
          <w:rFonts w:ascii="宋体" w:hAnsi="宋体" w:hint="eastAsia"/>
          <w:bCs/>
          <w:sz w:val="32"/>
          <w:szCs w:val="32"/>
        </w:rPr>
        <w:t>13727122251</w:t>
      </w:r>
    </w:p>
    <w:p w:rsidR="005B4B2B" w:rsidRDefault="005B4B2B">
      <w:pPr>
        <w:snapToGrid w:val="0"/>
        <w:rPr>
          <w:rStyle w:val="NormalCharacter"/>
          <w:rFonts w:ascii="宋体" w:hAnsi="宋体"/>
          <w:bCs/>
          <w:sz w:val="28"/>
          <w:szCs w:val="28"/>
        </w:rPr>
      </w:pPr>
    </w:p>
    <w:p w:rsidR="005B4B2B" w:rsidRDefault="00DF2676">
      <w:pPr>
        <w:snapToGrid w:val="0"/>
        <w:ind w:firstLineChars="800" w:firstLine="2880"/>
        <w:rPr>
          <w:rStyle w:val="NormalCharacter"/>
          <w:rFonts w:ascii="黑体" w:eastAsia="黑体" w:hAnsi="黑体" w:cs="黑体"/>
          <w:sz w:val="36"/>
          <w:szCs w:val="36"/>
        </w:rPr>
      </w:pPr>
      <w:r>
        <w:rPr>
          <w:rStyle w:val="NormalCharacter"/>
          <w:rFonts w:ascii="黑体" w:eastAsia="黑体" w:hAnsi="黑体" w:cs="黑体" w:hint="eastAsia"/>
          <w:sz w:val="36"/>
          <w:szCs w:val="36"/>
        </w:rPr>
        <w:t>第三章 评审方法</w:t>
      </w:r>
    </w:p>
    <w:p w:rsidR="005B4B2B" w:rsidRDefault="005B4B2B">
      <w:pPr>
        <w:snapToGrid w:val="0"/>
        <w:jc w:val="center"/>
        <w:rPr>
          <w:rStyle w:val="NormalCharacter"/>
          <w:rFonts w:ascii="宋体" w:hAnsi="宋体"/>
          <w:b/>
          <w:bCs/>
          <w:sz w:val="36"/>
          <w:szCs w:val="36"/>
        </w:rPr>
      </w:pPr>
    </w:p>
    <w:p w:rsidR="005B4B2B" w:rsidRDefault="006913AA">
      <w:pPr>
        <w:snapToGrid w:val="0"/>
        <w:ind w:firstLineChars="200" w:firstLine="640"/>
        <w:rPr>
          <w:rStyle w:val="NormalCharacter"/>
          <w:rFonts w:ascii="宋体" w:hAnsi="宋体"/>
          <w:bCs/>
          <w:sz w:val="32"/>
          <w:szCs w:val="32"/>
        </w:rPr>
      </w:pPr>
      <w:r>
        <w:rPr>
          <w:rStyle w:val="NormalCharacter"/>
          <w:rFonts w:ascii="宋体" w:hAnsi="宋体"/>
          <w:bCs/>
          <w:sz w:val="32"/>
          <w:szCs w:val="32"/>
        </w:rPr>
        <w:t>本次采购工作</w:t>
      </w:r>
      <w:r>
        <w:rPr>
          <w:rStyle w:val="NormalCharacter"/>
          <w:rFonts w:ascii="宋体" w:hAnsi="宋体" w:hint="eastAsia"/>
          <w:bCs/>
          <w:sz w:val="32"/>
          <w:szCs w:val="32"/>
        </w:rPr>
        <w:t>（标的请看EPS采购平台）</w:t>
      </w:r>
      <w:r>
        <w:rPr>
          <w:rStyle w:val="NormalCharacter"/>
          <w:rFonts w:ascii="宋体" w:hAnsi="宋体"/>
          <w:bCs/>
          <w:sz w:val="32"/>
          <w:szCs w:val="32"/>
        </w:rPr>
        <w:t>，对供应商的评审采用“</w:t>
      </w:r>
      <w:r>
        <w:rPr>
          <w:rStyle w:val="NormalCharacter"/>
          <w:rFonts w:ascii="宋体" w:hAnsi="宋体" w:hint="eastAsia"/>
          <w:bCs/>
          <w:sz w:val="32"/>
          <w:szCs w:val="32"/>
        </w:rPr>
        <w:t>授标方式为分开</w:t>
      </w:r>
      <w:r>
        <w:rPr>
          <w:rStyle w:val="NormalCharacter"/>
          <w:rFonts w:ascii="宋体" w:hAnsi="宋体" w:cs="宋体" w:hint="eastAsia"/>
          <w:bCs/>
          <w:sz w:val="32"/>
          <w:szCs w:val="32"/>
        </w:rPr>
        <w:t>授标，标的最低价中标（</w:t>
      </w:r>
      <w:r>
        <w:rPr>
          <w:rStyle w:val="NormalCharacter"/>
          <w:rFonts w:ascii="宋体" w:hAnsi="宋体" w:hint="eastAsia"/>
          <w:bCs/>
          <w:sz w:val="32"/>
          <w:szCs w:val="32"/>
        </w:rPr>
        <w:t>税率不一致时按不含税金额最低价授标）</w:t>
      </w:r>
      <w:r>
        <w:rPr>
          <w:rStyle w:val="NormalCharacter"/>
          <w:rFonts w:ascii="宋体" w:hAnsi="宋体" w:cs="宋体" w:hint="eastAsia"/>
          <w:bCs/>
          <w:sz w:val="32"/>
          <w:szCs w:val="32"/>
        </w:rPr>
        <w:t>）</w:t>
      </w:r>
      <w:r>
        <w:rPr>
          <w:rStyle w:val="NormalCharacter"/>
          <w:rFonts w:ascii="宋体" w:hAnsi="宋体"/>
          <w:bCs/>
          <w:sz w:val="32"/>
          <w:szCs w:val="32"/>
        </w:rPr>
        <w:t>”</w:t>
      </w: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5B4B2B">
      <w:pPr>
        <w:snapToGrid w:val="0"/>
        <w:jc w:val="center"/>
        <w:rPr>
          <w:rStyle w:val="NormalCharacter"/>
          <w:rFonts w:ascii="宋体" w:hAnsi="宋体"/>
          <w:b/>
          <w:bCs/>
          <w:sz w:val="36"/>
          <w:szCs w:val="28"/>
        </w:rPr>
      </w:pPr>
    </w:p>
    <w:p w:rsidR="005B4B2B" w:rsidRDefault="00DF2676">
      <w:pPr>
        <w:snapToGrid w:val="0"/>
        <w:jc w:val="center"/>
        <w:rPr>
          <w:rStyle w:val="NormalCharacter"/>
          <w:rFonts w:ascii="黑体" w:eastAsia="黑体" w:hAnsi="黑体"/>
          <w:bCs/>
          <w:sz w:val="36"/>
          <w:szCs w:val="28"/>
        </w:rPr>
      </w:pPr>
      <w:r>
        <w:rPr>
          <w:rStyle w:val="NormalCharacter"/>
          <w:rFonts w:ascii="黑体" w:eastAsia="黑体" w:hint="eastAsia"/>
          <w:bCs/>
          <w:sz w:val="36"/>
          <w:szCs w:val="36"/>
        </w:rPr>
        <w:t>第四章</w:t>
      </w:r>
      <w:r>
        <w:rPr>
          <w:rStyle w:val="NormalCharacter"/>
          <w:rFonts w:ascii="黑体" w:eastAsia="黑体" w:hAnsi="黑体" w:hint="eastAsia"/>
          <w:bCs/>
          <w:sz w:val="36"/>
          <w:szCs w:val="28"/>
        </w:rPr>
        <w:t>合同条款</w:t>
      </w:r>
    </w:p>
    <w:p w:rsidR="005B4B2B" w:rsidRDefault="00DF2676">
      <w:pPr>
        <w:pStyle w:val="a0"/>
        <w:ind w:left="0"/>
        <w:jc w:val="both"/>
        <w:rPr>
          <w:rFonts w:ascii="黑体" w:eastAsia="黑体" w:hAnsi="宋体"/>
          <w:sz w:val="30"/>
          <w:szCs w:val="30"/>
          <w:lang w:eastAsia="zh-CN"/>
        </w:rPr>
      </w:pPr>
      <w:r>
        <w:rPr>
          <w:rFonts w:ascii="黑体" w:eastAsia="黑体" w:hAnsi="宋体" w:hint="eastAsia"/>
          <w:sz w:val="30"/>
          <w:szCs w:val="30"/>
          <w:lang w:eastAsia="zh-CN"/>
        </w:rPr>
        <w:t xml:space="preserve">合同编号  CTYB-SC-CG2023-  -  </w:t>
      </w: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DF2676">
      <w:pPr>
        <w:pStyle w:val="a0"/>
        <w:jc w:val="center"/>
        <w:rPr>
          <w:rFonts w:ascii="黑体" w:eastAsia="黑体" w:hAnsi="宋体"/>
          <w:sz w:val="48"/>
          <w:szCs w:val="48"/>
          <w:lang w:eastAsia="zh-CN"/>
        </w:rPr>
      </w:pPr>
      <w:r>
        <w:rPr>
          <w:rFonts w:ascii="黑体" w:eastAsia="黑体" w:hAnsi="宋体" w:hint="eastAsia"/>
          <w:sz w:val="48"/>
          <w:szCs w:val="48"/>
          <w:lang w:eastAsia="zh-CN"/>
        </w:rPr>
        <w:t>采购合同</w:t>
      </w:r>
    </w:p>
    <w:p w:rsidR="005B4B2B" w:rsidRDefault="00DF2676">
      <w:pPr>
        <w:pStyle w:val="a0"/>
        <w:jc w:val="center"/>
        <w:rPr>
          <w:rFonts w:ascii="宋体" w:hAnsi="宋体"/>
          <w:sz w:val="36"/>
          <w:szCs w:val="36"/>
          <w:lang w:eastAsia="zh-CN"/>
        </w:rPr>
      </w:pPr>
      <w:r>
        <w:rPr>
          <w:rFonts w:ascii="宋体" w:hAnsi="宋体" w:hint="eastAsia"/>
          <w:sz w:val="36"/>
          <w:szCs w:val="36"/>
          <w:lang w:eastAsia="zh-CN"/>
        </w:rPr>
        <w:t>（物资合同）</w:t>
      </w: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jc w:val="center"/>
        <w:rPr>
          <w:rFonts w:ascii="宋体" w:hAnsi="宋体"/>
          <w:sz w:val="48"/>
          <w:szCs w:val="48"/>
          <w:lang w:eastAsia="zh-CN"/>
        </w:rPr>
      </w:pPr>
    </w:p>
    <w:p w:rsidR="005B4B2B" w:rsidRDefault="005B4B2B">
      <w:pPr>
        <w:pStyle w:val="a0"/>
        <w:spacing w:line="460" w:lineRule="exact"/>
        <w:ind w:left="0"/>
        <w:rPr>
          <w:rFonts w:ascii="宋体" w:hAnsi="宋体"/>
          <w:sz w:val="24"/>
          <w:szCs w:val="24"/>
          <w:lang w:eastAsia="zh-CN"/>
        </w:rPr>
      </w:pPr>
    </w:p>
    <w:p w:rsidR="005B4B2B" w:rsidRDefault="005B4B2B">
      <w:pPr>
        <w:pStyle w:val="a0"/>
        <w:spacing w:line="460" w:lineRule="exact"/>
        <w:ind w:left="0"/>
        <w:rPr>
          <w:rFonts w:ascii="宋体" w:hAnsi="宋体"/>
          <w:sz w:val="24"/>
          <w:szCs w:val="24"/>
          <w:lang w:eastAsia="zh-CN"/>
        </w:rPr>
      </w:pPr>
    </w:p>
    <w:p w:rsidR="005B4B2B" w:rsidRDefault="005B4B2B" w:rsidP="00EB41FA">
      <w:pPr>
        <w:pStyle w:val="a0"/>
        <w:spacing w:line="460" w:lineRule="exact"/>
        <w:ind w:leftChars="2500" w:left="5250" w:firstLineChars="147" w:firstLine="353"/>
        <w:rPr>
          <w:rFonts w:ascii="宋体" w:hAnsi="宋体"/>
          <w:sz w:val="24"/>
          <w:szCs w:val="24"/>
          <w:lang w:eastAsia="zh-CN"/>
        </w:rPr>
      </w:pPr>
    </w:p>
    <w:p w:rsidR="005B4B2B" w:rsidRDefault="005B4B2B" w:rsidP="00EB41FA">
      <w:pPr>
        <w:pStyle w:val="a0"/>
        <w:spacing w:line="460" w:lineRule="exact"/>
        <w:ind w:leftChars="2500" w:left="5250" w:firstLineChars="147" w:firstLine="353"/>
        <w:rPr>
          <w:rFonts w:ascii="宋体" w:hAnsi="宋体"/>
          <w:sz w:val="24"/>
          <w:szCs w:val="24"/>
          <w:lang w:eastAsia="zh-CN"/>
        </w:rPr>
      </w:pPr>
    </w:p>
    <w:p w:rsidR="005B4B2B" w:rsidRDefault="005B4B2B" w:rsidP="00EB41FA">
      <w:pPr>
        <w:pStyle w:val="a0"/>
        <w:spacing w:line="460" w:lineRule="exact"/>
        <w:ind w:leftChars="2500" w:left="5250" w:firstLineChars="147" w:firstLine="353"/>
        <w:rPr>
          <w:rFonts w:ascii="宋体" w:hAnsi="宋体"/>
          <w:sz w:val="24"/>
          <w:szCs w:val="24"/>
          <w:lang w:eastAsia="zh-CN"/>
        </w:rPr>
      </w:pPr>
    </w:p>
    <w:p w:rsidR="005B4B2B" w:rsidRDefault="00DF2676" w:rsidP="00EB41FA">
      <w:pPr>
        <w:pStyle w:val="a0"/>
        <w:spacing w:line="460" w:lineRule="exact"/>
        <w:ind w:leftChars="2500" w:left="5250" w:firstLineChars="147" w:firstLine="353"/>
        <w:rPr>
          <w:rFonts w:ascii="宋体" w:hAnsi="宋体"/>
          <w:sz w:val="24"/>
          <w:szCs w:val="24"/>
          <w:lang w:eastAsia="zh-CN"/>
        </w:rPr>
      </w:pPr>
      <w:r>
        <w:rPr>
          <w:rFonts w:ascii="宋体" w:hAnsi="宋体" w:hint="eastAsia"/>
          <w:sz w:val="24"/>
          <w:szCs w:val="24"/>
          <w:lang w:eastAsia="zh-CN"/>
        </w:rPr>
        <w:t>合同编号：CTYB-SC-CG2023</w:t>
      </w:r>
      <w:proofErr w:type="gramStart"/>
      <w:r>
        <w:rPr>
          <w:rFonts w:ascii="宋体" w:hAnsi="宋体" w:hint="eastAsia"/>
          <w:sz w:val="24"/>
          <w:szCs w:val="24"/>
          <w:lang w:eastAsia="zh-CN"/>
        </w:rPr>
        <w:t>-  -</w:t>
      </w:r>
      <w:proofErr w:type="gramEnd"/>
    </w:p>
    <w:p w:rsidR="005B4B2B" w:rsidRDefault="00DF2676" w:rsidP="00EB41FA">
      <w:pPr>
        <w:pStyle w:val="a0"/>
        <w:spacing w:line="460" w:lineRule="exact"/>
        <w:ind w:leftChars="2500" w:left="5250" w:firstLineChars="147" w:firstLine="353"/>
        <w:rPr>
          <w:rFonts w:ascii="宋体" w:hAnsi="宋体"/>
          <w:sz w:val="24"/>
          <w:szCs w:val="24"/>
          <w:lang w:eastAsia="zh-CN"/>
        </w:rPr>
      </w:pPr>
      <w:r>
        <w:rPr>
          <w:rFonts w:ascii="宋体" w:hAnsi="宋体" w:hint="eastAsia"/>
          <w:sz w:val="24"/>
          <w:szCs w:val="24"/>
          <w:lang w:eastAsia="zh-CN"/>
        </w:rPr>
        <w:t>签订日期：2023年  月  日</w:t>
      </w:r>
    </w:p>
    <w:p w:rsidR="005B4B2B" w:rsidRDefault="00DF2676" w:rsidP="00EB41FA">
      <w:pPr>
        <w:pStyle w:val="a0"/>
        <w:spacing w:line="460" w:lineRule="exact"/>
        <w:ind w:leftChars="2500" w:left="5250" w:firstLineChars="147" w:firstLine="353"/>
        <w:rPr>
          <w:rFonts w:ascii="宋体" w:hAnsi="宋体"/>
          <w:sz w:val="24"/>
          <w:szCs w:val="24"/>
          <w:lang w:eastAsia="zh-CN"/>
        </w:rPr>
      </w:pPr>
      <w:r>
        <w:rPr>
          <w:rFonts w:ascii="宋体" w:hAnsi="宋体" w:hint="eastAsia"/>
          <w:sz w:val="24"/>
          <w:szCs w:val="24"/>
          <w:lang w:eastAsia="zh-CN"/>
        </w:rPr>
        <w:t>签订地点: 英德市</w:t>
      </w:r>
    </w:p>
    <w:p w:rsidR="005B4B2B" w:rsidRDefault="00DF2676" w:rsidP="00EB41FA">
      <w:pPr>
        <w:pStyle w:val="a0"/>
        <w:spacing w:line="460" w:lineRule="exact"/>
        <w:ind w:left="5043" w:hangingChars="1801" w:hanging="5043"/>
        <w:rPr>
          <w:rFonts w:ascii="宋体" w:hAnsi="宋体"/>
          <w:sz w:val="28"/>
          <w:szCs w:val="28"/>
          <w:lang w:eastAsia="zh-CN"/>
        </w:rPr>
      </w:pPr>
      <w:r>
        <w:rPr>
          <w:rFonts w:ascii="宋体" w:hAnsi="宋体" w:hint="eastAsia"/>
          <w:sz w:val="28"/>
          <w:szCs w:val="28"/>
          <w:lang w:eastAsia="zh-CN"/>
        </w:rPr>
        <w:t>购买方: 英德市粤北</w:t>
      </w:r>
      <w:r>
        <w:rPr>
          <w:rFonts w:ascii="宋体" w:hAnsi="宋体"/>
          <w:sz w:val="28"/>
          <w:szCs w:val="28"/>
          <w:lang w:eastAsia="zh-CN"/>
        </w:rPr>
        <w:t>糖业有限公司</w:t>
      </w:r>
    </w:p>
    <w:p w:rsidR="005B4B2B" w:rsidRDefault="00DF2676">
      <w:pPr>
        <w:pStyle w:val="a0"/>
        <w:ind w:left="0"/>
        <w:rPr>
          <w:rFonts w:ascii="宋体" w:hAnsi="宋体"/>
          <w:sz w:val="21"/>
          <w:szCs w:val="21"/>
          <w:lang w:eastAsia="zh-CN"/>
        </w:rPr>
      </w:pPr>
      <w:proofErr w:type="spellStart"/>
      <w:r>
        <w:rPr>
          <w:rFonts w:ascii="宋体" w:hAnsi="宋体" w:hint="eastAsia"/>
          <w:sz w:val="28"/>
          <w:szCs w:val="28"/>
        </w:rPr>
        <w:t>销售方</w:t>
      </w:r>
      <w:proofErr w:type="spellEnd"/>
      <w:r>
        <w:rPr>
          <w:rFonts w:ascii="宋体" w:hAnsi="宋体" w:hint="eastAsia"/>
          <w:sz w:val="28"/>
          <w:szCs w:val="28"/>
        </w:rPr>
        <w:t>:</w:t>
      </w:r>
    </w:p>
    <w:p w:rsidR="005B4B2B" w:rsidRDefault="00DF2676">
      <w:pPr>
        <w:pStyle w:val="a0"/>
        <w:numPr>
          <w:ilvl w:val="0"/>
          <w:numId w:val="4"/>
        </w:numPr>
        <w:spacing w:line="500" w:lineRule="exact"/>
        <w:rPr>
          <w:rFonts w:ascii="宋体" w:hAnsi="宋体"/>
          <w:sz w:val="28"/>
          <w:szCs w:val="28"/>
        </w:rPr>
      </w:pPr>
      <w:proofErr w:type="spellStart"/>
      <w:r>
        <w:rPr>
          <w:rFonts w:ascii="宋体" w:hAnsi="宋体" w:hint="eastAsia"/>
          <w:sz w:val="28"/>
          <w:szCs w:val="28"/>
        </w:rPr>
        <w:t>订购物资数量及规格</w:t>
      </w:r>
      <w:proofErr w:type="spellEnd"/>
    </w:p>
    <w:p w:rsidR="005B4B2B" w:rsidRDefault="00DF2676">
      <w:pPr>
        <w:pStyle w:val="a0"/>
        <w:spacing w:line="500" w:lineRule="exact"/>
        <w:ind w:firstLineChars="200" w:firstLine="560"/>
        <w:rPr>
          <w:rFonts w:ascii="宋体" w:hAnsi="宋体"/>
          <w:sz w:val="28"/>
          <w:szCs w:val="28"/>
          <w:lang w:eastAsia="zh-CN"/>
        </w:rPr>
      </w:pPr>
      <w:r>
        <w:rPr>
          <w:rFonts w:ascii="宋体" w:hAnsi="宋体" w:hint="eastAsia"/>
          <w:sz w:val="28"/>
          <w:szCs w:val="28"/>
          <w:lang w:eastAsia="zh-CN"/>
        </w:rPr>
        <w:t>见附表。附表是本合同不可分割的组成部分，与合同正文具有同等法律效力。</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第二条  订购物资质量要求</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一、所订购的物资(以下简称货物)质量技术指标符合相</w:t>
      </w:r>
      <w:r>
        <w:rPr>
          <w:rFonts w:ascii="宋体" w:hAnsi="宋体"/>
          <w:sz w:val="28"/>
          <w:szCs w:val="28"/>
          <w:lang w:eastAsia="zh-CN"/>
        </w:rPr>
        <w:t>关标准</w:t>
      </w:r>
      <w:r>
        <w:rPr>
          <w:rFonts w:ascii="宋体" w:hAnsi="宋体" w:hint="eastAsia"/>
          <w:sz w:val="28"/>
          <w:szCs w:val="28"/>
          <w:lang w:eastAsia="zh-CN"/>
        </w:rPr>
        <w:t>(包括</w:t>
      </w:r>
      <w:r>
        <w:rPr>
          <w:rFonts w:ascii="宋体" w:hAnsi="宋体"/>
          <w:sz w:val="28"/>
          <w:szCs w:val="28"/>
          <w:lang w:eastAsia="zh-CN"/>
        </w:rPr>
        <w:t>国家标准、行业标准</w:t>
      </w:r>
      <w:r>
        <w:rPr>
          <w:rFonts w:ascii="宋体" w:hAnsi="宋体" w:hint="eastAsia"/>
          <w:sz w:val="28"/>
          <w:szCs w:val="28"/>
          <w:lang w:eastAsia="zh-CN"/>
        </w:rPr>
        <w:t>及</w:t>
      </w:r>
      <w:r>
        <w:rPr>
          <w:rFonts w:ascii="宋体" w:hAnsi="宋体"/>
          <w:sz w:val="28"/>
          <w:szCs w:val="28"/>
          <w:lang w:eastAsia="zh-CN"/>
        </w:rPr>
        <w:t>企业标准</w:t>
      </w:r>
      <w:r>
        <w:rPr>
          <w:rFonts w:ascii="宋体" w:hAnsi="宋体" w:hint="eastAsia"/>
          <w:sz w:val="28"/>
          <w:szCs w:val="28"/>
          <w:lang w:eastAsia="zh-CN"/>
        </w:rPr>
        <w:t>)</w:t>
      </w:r>
      <w:r>
        <w:rPr>
          <w:rFonts w:ascii="宋体" w:hAnsi="宋体"/>
          <w:sz w:val="28"/>
          <w:szCs w:val="28"/>
          <w:lang w:eastAsia="zh-CN"/>
        </w:rPr>
        <w:t>，</w:t>
      </w:r>
      <w:r>
        <w:rPr>
          <w:rFonts w:ascii="宋体" w:hAnsi="宋体" w:hint="eastAsia"/>
          <w:sz w:val="28"/>
          <w:szCs w:val="28"/>
          <w:lang w:eastAsia="zh-CN"/>
        </w:rPr>
        <w:t>相应国标与</w:t>
      </w:r>
      <w:r>
        <w:rPr>
          <w:rFonts w:ascii="宋体" w:hAnsi="宋体"/>
          <w:sz w:val="28"/>
          <w:szCs w:val="28"/>
          <w:lang w:eastAsia="zh-CN"/>
        </w:rPr>
        <w:t>相关</w:t>
      </w:r>
      <w:r>
        <w:rPr>
          <w:rFonts w:ascii="宋体" w:hAnsi="宋体" w:hint="eastAsia"/>
          <w:sz w:val="28"/>
          <w:szCs w:val="28"/>
          <w:lang w:eastAsia="zh-CN"/>
        </w:rPr>
        <w:t>标准供方应提供作为本合同附件之一；</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二、供方</w:t>
      </w:r>
      <w:proofErr w:type="gramStart"/>
      <w:r>
        <w:rPr>
          <w:rFonts w:ascii="宋体" w:hAnsi="宋体" w:hint="eastAsia"/>
          <w:sz w:val="28"/>
          <w:szCs w:val="28"/>
          <w:lang w:eastAsia="zh-CN"/>
        </w:rPr>
        <w:t>提供厂检合格证</w:t>
      </w:r>
      <w:proofErr w:type="gramEnd"/>
      <w:r>
        <w:rPr>
          <w:rFonts w:ascii="宋体" w:hAnsi="宋体" w:hint="eastAsia"/>
          <w:sz w:val="28"/>
          <w:szCs w:val="28"/>
          <w:lang w:eastAsia="zh-CN"/>
        </w:rPr>
        <w:t>（需</w:t>
      </w:r>
      <w:r>
        <w:rPr>
          <w:rFonts w:ascii="宋体" w:hAnsi="宋体"/>
          <w:sz w:val="28"/>
          <w:szCs w:val="28"/>
          <w:lang w:eastAsia="zh-CN"/>
        </w:rPr>
        <w:t>提</w:t>
      </w:r>
      <w:r>
        <w:rPr>
          <w:rFonts w:ascii="宋体" w:hAnsi="宋体" w:hint="eastAsia"/>
          <w:sz w:val="28"/>
          <w:szCs w:val="28"/>
          <w:lang w:eastAsia="zh-CN"/>
        </w:rPr>
        <w:t>供第三方检测证书的</w:t>
      </w:r>
      <w:r>
        <w:rPr>
          <w:rFonts w:ascii="宋体" w:hAnsi="宋体"/>
          <w:sz w:val="28"/>
          <w:szCs w:val="28"/>
          <w:lang w:eastAsia="zh-CN"/>
        </w:rPr>
        <w:t>，第三方检</w:t>
      </w:r>
      <w:r>
        <w:rPr>
          <w:rFonts w:ascii="宋体" w:hAnsi="宋体" w:hint="eastAsia"/>
          <w:sz w:val="28"/>
          <w:szCs w:val="28"/>
          <w:lang w:eastAsia="zh-CN"/>
        </w:rPr>
        <w:t>测</w:t>
      </w:r>
      <w:r>
        <w:rPr>
          <w:rFonts w:ascii="宋体" w:hAnsi="宋体"/>
          <w:sz w:val="28"/>
          <w:szCs w:val="28"/>
          <w:lang w:eastAsia="zh-CN"/>
        </w:rPr>
        <w:t>证书</w:t>
      </w:r>
      <w:r>
        <w:rPr>
          <w:rFonts w:ascii="宋体" w:hAnsi="宋体" w:hint="eastAsia"/>
          <w:sz w:val="28"/>
          <w:szCs w:val="28"/>
          <w:lang w:eastAsia="zh-CN"/>
        </w:rPr>
        <w:t xml:space="preserve">作为该物资的质量证明。） </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第三条  技术资料提供办法</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 xml:space="preserve">一、供方给需方提供订购物资的产品目录、样品图集、生产厂及产品介绍、使用说明书等有关资料作为选择该类物资的参考； </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二、需方对采购物资提出的本合同条款内未约定的相关质量要求视为本条的补充内容，与本合同具有同等法律效力。</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第四条  交货验收</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一、需方指定使用方工厂交货，按照合同以及相应国标、行业</w:t>
      </w:r>
      <w:r>
        <w:rPr>
          <w:rFonts w:ascii="宋体" w:hAnsi="宋体"/>
          <w:sz w:val="28"/>
          <w:szCs w:val="28"/>
          <w:lang w:eastAsia="zh-CN"/>
        </w:rPr>
        <w:t>标准</w:t>
      </w:r>
      <w:r>
        <w:rPr>
          <w:rFonts w:ascii="宋体" w:hAnsi="宋体" w:hint="eastAsia"/>
          <w:sz w:val="28"/>
          <w:szCs w:val="28"/>
          <w:lang w:eastAsia="zh-CN"/>
        </w:rPr>
        <w:t>及企业标准的质量要求、图纸或样品作为验收标准；</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货到时供方必须向需方提交技术资料和有关质量证明，对入库检验时难以发现的质量缺陷，在使用中出现质量问题（需方使用、保管不当等原因而造成质量问题除外），由供方负责修复或退换，由此给需方造成的损失由供方承担。</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lastRenderedPageBreak/>
        <w:t>第五条  交货时间和地点</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一、交货日期计算：供方自备运输工具送交需方工厂，以需方接收的戳记日期为准；具体交货时间及地点见附表；</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二、任何一方要求提前或延期交货，必须事先与对方达成协议，并按协议执行。</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第六条  结算方式及期限</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一、货到后需方按相关标准检验合格后出具接收证明，办理暂存手续。</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二、需方使用部门领用后，按期开具入库单，供方依据入库</w:t>
      </w:r>
      <w:proofErr w:type="gramStart"/>
      <w:r>
        <w:rPr>
          <w:rFonts w:ascii="宋体" w:hAnsi="宋体" w:hint="eastAsia"/>
          <w:sz w:val="28"/>
          <w:szCs w:val="28"/>
          <w:lang w:eastAsia="zh-CN"/>
        </w:rPr>
        <w:t>单提供</w:t>
      </w:r>
      <w:proofErr w:type="gramEnd"/>
      <w:r>
        <w:rPr>
          <w:rFonts w:ascii="宋体" w:hAnsi="宋体" w:hint="eastAsia"/>
          <w:sz w:val="28"/>
          <w:szCs w:val="28"/>
          <w:lang w:eastAsia="zh-CN"/>
        </w:rPr>
        <w:t xml:space="preserve">增值税专用发票挂帐后，需方按资金支付计划支付货款。 </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三、电汇方式支付已挂帐货款。</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第七条  其他约定</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一、供方未按需方要求多送的货物，需方在有存放空间的条件下可作暂存。需方暂存期间（无偿保管），除需方保管有重大过失造成的损失外，需方不承担任何货物毁损</w:t>
      </w:r>
      <w:proofErr w:type="gramStart"/>
      <w:r>
        <w:rPr>
          <w:rFonts w:ascii="宋体" w:hAnsi="宋体" w:hint="eastAsia"/>
          <w:sz w:val="28"/>
          <w:szCs w:val="28"/>
          <w:lang w:eastAsia="zh-CN"/>
        </w:rPr>
        <w:t>灭</w:t>
      </w:r>
      <w:proofErr w:type="gramEnd"/>
      <w:r>
        <w:rPr>
          <w:rFonts w:ascii="宋体" w:hAnsi="宋体" w:hint="eastAsia"/>
          <w:sz w:val="28"/>
          <w:szCs w:val="28"/>
          <w:lang w:eastAsia="zh-CN"/>
        </w:rPr>
        <w:t>失责任。</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二、需方检验</w:t>
      </w:r>
      <w:proofErr w:type="gramStart"/>
      <w:r>
        <w:rPr>
          <w:rFonts w:ascii="宋体" w:hAnsi="宋体" w:hint="eastAsia"/>
          <w:sz w:val="28"/>
          <w:szCs w:val="28"/>
          <w:lang w:eastAsia="zh-CN"/>
        </w:rPr>
        <w:t>出以及</w:t>
      </w:r>
      <w:proofErr w:type="gramEnd"/>
      <w:r>
        <w:rPr>
          <w:rFonts w:ascii="宋体" w:hAnsi="宋体" w:hint="eastAsia"/>
          <w:sz w:val="28"/>
          <w:szCs w:val="28"/>
          <w:lang w:eastAsia="zh-CN"/>
        </w:rPr>
        <w:t>在使用过程中出现的不合格品，供方应按需方的要求及时给</w:t>
      </w:r>
      <w:proofErr w:type="gramStart"/>
      <w:r>
        <w:rPr>
          <w:rFonts w:ascii="宋体" w:hAnsi="宋体" w:hint="eastAsia"/>
          <w:sz w:val="28"/>
          <w:szCs w:val="28"/>
          <w:lang w:eastAsia="zh-CN"/>
        </w:rPr>
        <w:t>予处理</w:t>
      </w:r>
      <w:proofErr w:type="gramEnd"/>
      <w:r>
        <w:rPr>
          <w:rFonts w:ascii="宋体" w:hAnsi="宋体" w:hint="eastAsia"/>
          <w:sz w:val="28"/>
          <w:szCs w:val="28"/>
          <w:lang w:eastAsia="zh-CN"/>
        </w:rPr>
        <w:t>；在需方通知后长期拖延不予办理的，需方有权加收场地占用费或对不合格物资</w:t>
      </w:r>
      <w:proofErr w:type="gramStart"/>
      <w:r>
        <w:rPr>
          <w:rFonts w:ascii="宋体" w:hAnsi="宋体" w:hint="eastAsia"/>
          <w:sz w:val="28"/>
          <w:szCs w:val="28"/>
          <w:lang w:eastAsia="zh-CN"/>
        </w:rPr>
        <w:t>作出</w:t>
      </w:r>
      <w:proofErr w:type="gramEnd"/>
      <w:r>
        <w:rPr>
          <w:rFonts w:ascii="宋体" w:hAnsi="宋体" w:hint="eastAsia"/>
          <w:sz w:val="28"/>
          <w:szCs w:val="28"/>
          <w:lang w:eastAsia="zh-CN"/>
        </w:rPr>
        <w:t>处理；需方不承担由此给供方造成的损失。</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三、需方通知供方发送的货物，在本生产期领用后给予办理入库手续，在本生</w:t>
      </w:r>
      <w:proofErr w:type="gramStart"/>
      <w:r>
        <w:rPr>
          <w:rFonts w:ascii="宋体" w:hAnsi="宋体" w:hint="eastAsia"/>
          <w:sz w:val="28"/>
          <w:szCs w:val="28"/>
          <w:lang w:eastAsia="zh-CN"/>
        </w:rPr>
        <w:t>产期未</w:t>
      </w:r>
      <w:proofErr w:type="gramEnd"/>
      <w:r>
        <w:rPr>
          <w:rFonts w:ascii="宋体" w:hAnsi="宋体" w:hint="eastAsia"/>
          <w:sz w:val="28"/>
          <w:szCs w:val="28"/>
          <w:lang w:eastAsia="zh-CN"/>
        </w:rPr>
        <w:t>使用的货物，下一生产期设备检修完毕后无论使用与否均应办理入库手续（</w:t>
      </w:r>
      <w:r>
        <w:rPr>
          <w:rFonts w:ascii="宋体" w:hAnsi="宋体"/>
          <w:sz w:val="28"/>
          <w:szCs w:val="28"/>
          <w:lang w:eastAsia="zh-CN"/>
        </w:rPr>
        <w:t>与</w:t>
      </w:r>
      <w:r>
        <w:rPr>
          <w:rFonts w:ascii="宋体" w:hAnsi="宋体" w:hint="eastAsia"/>
          <w:sz w:val="28"/>
          <w:szCs w:val="28"/>
          <w:lang w:eastAsia="zh-CN"/>
        </w:rPr>
        <w:t>供方</w:t>
      </w:r>
      <w:r>
        <w:rPr>
          <w:rFonts w:ascii="宋体" w:hAnsi="宋体"/>
          <w:sz w:val="28"/>
          <w:szCs w:val="28"/>
          <w:lang w:eastAsia="zh-CN"/>
        </w:rPr>
        <w:t>达成</w:t>
      </w:r>
      <w:r>
        <w:rPr>
          <w:rFonts w:ascii="宋体" w:hAnsi="宋体" w:hint="eastAsia"/>
          <w:sz w:val="28"/>
          <w:szCs w:val="28"/>
          <w:lang w:eastAsia="zh-CN"/>
        </w:rPr>
        <w:t>调</w:t>
      </w:r>
      <w:r>
        <w:rPr>
          <w:rFonts w:ascii="宋体" w:hAnsi="宋体"/>
          <w:sz w:val="28"/>
          <w:szCs w:val="28"/>
          <w:lang w:eastAsia="zh-CN"/>
        </w:rPr>
        <w:t>换货</w:t>
      </w:r>
      <w:r>
        <w:rPr>
          <w:rFonts w:ascii="宋体" w:hAnsi="宋体" w:hint="eastAsia"/>
          <w:sz w:val="28"/>
          <w:szCs w:val="28"/>
          <w:lang w:eastAsia="zh-CN"/>
        </w:rPr>
        <w:t>意</w:t>
      </w:r>
      <w:r>
        <w:rPr>
          <w:rFonts w:ascii="宋体" w:hAnsi="宋体"/>
          <w:sz w:val="28"/>
          <w:szCs w:val="28"/>
          <w:lang w:eastAsia="zh-CN"/>
        </w:rPr>
        <w:t>向的除外）</w:t>
      </w:r>
      <w:r>
        <w:rPr>
          <w:rFonts w:ascii="宋体" w:hAnsi="宋体" w:hint="eastAsia"/>
          <w:sz w:val="28"/>
          <w:szCs w:val="28"/>
          <w:lang w:eastAsia="zh-CN"/>
        </w:rPr>
        <w:t>。</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四、本合同为开口合同，合同附件为本合同不可或缺的重要要件。在本合同期内发生多次采购所生成的合同附件均为本合同的一部分。在合同有效期内，购买方通过</w:t>
      </w:r>
      <w:proofErr w:type="gramStart"/>
      <w:r>
        <w:rPr>
          <w:rFonts w:ascii="宋体" w:hAnsi="宋体" w:hint="eastAsia"/>
          <w:sz w:val="28"/>
          <w:szCs w:val="28"/>
          <w:lang w:eastAsia="zh-CN"/>
        </w:rPr>
        <w:t>询</w:t>
      </w:r>
      <w:proofErr w:type="gramEnd"/>
      <w:r>
        <w:rPr>
          <w:rFonts w:ascii="宋体" w:hAnsi="宋体" w:hint="eastAsia"/>
          <w:sz w:val="28"/>
          <w:szCs w:val="28"/>
          <w:lang w:eastAsia="zh-CN"/>
        </w:rPr>
        <w:t>比价方式确定向销售方订购本合同附表约定外的物资，按本合同约定的服务条款执行，具体物资名称、单价、品牌等按购买方的订单执行。</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五、合同有效期为签订合同之日起一年。</w:t>
      </w:r>
    </w:p>
    <w:p w:rsidR="005B4B2B" w:rsidRDefault="00DF2676">
      <w:pPr>
        <w:pStyle w:val="a0"/>
        <w:tabs>
          <w:tab w:val="left" w:pos="3720"/>
        </w:tabs>
        <w:spacing w:line="500" w:lineRule="exact"/>
        <w:rPr>
          <w:rFonts w:ascii="宋体" w:hAnsi="宋体"/>
          <w:sz w:val="28"/>
          <w:szCs w:val="28"/>
          <w:lang w:eastAsia="zh-CN"/>
        </w:rPr>
      </w:pPr>
      <w:r>
        <w:rPr>
          <w:rFonts w:ascii="宋体" w:hAnsi="宋体" w:hint="eastAsia"/>
          <w:sz w:val="28"/>
          <w:szCs w:val="28"/>
          <w:lang w:eastAsia="zh-CN"/>
        </w:rPr>
        <w:lastRenderedPageBreak/>
        <w:t>第八条  供方的违约责任</w:t>
      </w:r>
      <w:r>
        <w:rPr>
          <w:rFonts w:ascii="宋体" w:hAnsi="宋体" w:hint="eastAsia"/>
          <w:sz w:val="28"/>
          <w:szCs w:val="28"/>
          <w:lang w:eastAsia="zh-CN"/>
        </w:rPr>
        <w:tab/>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一、未按合同规定的质量标准交付货物，供方负责调换或退货，并承担由于退、换货给需方造成的损失；调换后仍不符合合同规定的，需方有权拒收货物,并解除合同，供方</w:t>
      </w:r>
      <w:r>
        <w:rPr>
          <w:rFonts w:ascii="宋体" w:hAnsi="宋体"/>
          <w:sz w:val="28"/>
          <w:szCs w:val="28"/>
          <w:lang w:eastAsia="zh-CN"/>
        </w:rPr>
        <w:t>应按照不符合</w:t>
      </w:r>
      <w:r>
        <w:rPr>
          <w:rFonts w:ascii="宋体" w:hAnsi="宋体" w:hint="eastAsia"/>
          <w:sz w:val="28"/>
          <w:szCs w:val="28"/>
          <w:lang w:eastAsia="zh-CN"/>
        </w:rPr>
        <w:t>合同约定</w:t>
      </w:r>
      <w:r>
        <w:rPr>
          <w:rFonts w:ascii="宋体" w:hAnsi="宋体"/>
          <w:sz w:val="28"/>
          <w:szCs w:val="28"/>
          <w:lang w:eastAsia="zh-CN"/>
        </w:rPr>
        <w:t>标准货物对应价格的</w:t>
      </w:r>
      <w:r>
        <w:rPr>
          <w:rFonts w:ascii="宋体" w:hAnsi="宋体" w:hint="eastAsia"/>
          <w:sz w:val="28"/>
          <w:szCs w:val="28"/>
          <w:lang w:eastAsia="zh-CN"/>
        </w:rPr>
        <w:t>30</w:t>
      </w:r>
      <w:r>
        <w:rPr>
          <w:rFonts w:ascii="宋体" w:hAnsi="宋体"/>
          <w:sz w:val="28"/>
          <w:szCs w:val="28"/>
          <w:lang w:eastAsia="zh-CN"/>
        </w:rPr>
        <w:t>%向</w:t>
      </w:r>
      <w:r>
        <w:rPr>
          <w:rFonts w:ascii="宋体" w:hAnsi="宋体" w:hint="eastAsia"/>
          <w:sz w:val="28"/>
          <w:szCs w:val="28"/>
          <w:lang w:eastAsia="zh-CN"/>
        </w:rPr>
        <w:t>需方</w:t>
      </w:r>
      <w:r>
        <w:rPr>
          <w:rFonts w:ascii="宋体" w:hAnsi="宋体"/>
          <w:sz w:val="28"/>
          <w:szCs w:val="28"/>
          <w:lang w:eastAsia="zh-CN"/>
        </w:rPr>
        <w:t>支付瑕疵履行违约金，并</w:t>
      </w:r>
      <w:r>
        <w:rPr>
          <w:rFonts w:ascii="宋体" w:hAnsi="宋体" w:hint="eastAsia"/>
          <w:sz w:val="28"/>
          <w:szCs w:val="28"/>
          <w:lang w:eastAsia="zh-CN"/>
        </w:rPr>
        <w:t>赔偿由此</w:t>
      </w:r>
      <w:r>
        <w:rPr>
          <w:rFonts w:ascii="宋体" w:hAnsi="宋体"/>
          <w:sz w:val="28"/>
          <w:szCs w:val="28"/>
          <w:lang w:eastAsia="zh-CN"/>
        </w:rPr>
        <w:t>给</w:t>
      </w:r>
      <w:r>
        <w:rPr>
          <w:rFonts w:ascii="宋体" w:hAnsi="宋体" w:hint="eastAsia"/>
          <w:sz w:val="28"/>
          <w:szCs w:val="28"/>
          <w:lang w:eastAsia="zh-CN"/>
        </w:rPr>
        <w:t>需方造成的实际损失。需方有权直接从供方的货款中扣减损失及</w:t>
      </w:r>
      <w:r>
        <w:rPr>
          <w:rFonts w:ascii="宋体" w:hAnsi="宋体"/>
          <w:sz w:val="28"/>
          <w:szCs w:val="28"/>
          <w:lang w:eastAsia="zh-CN"/>
        </w:rPr>
        <w:t>违约金</w:t>
      </w:r>
      <w:r>
        <w:rPr>
          <w:rFonts w:ascii="宋体" w:hAnsi="宋体" w:hint="eastAsia"/>
          <w:sz w:val="28"/>
          <w:szCs w:val="28"/>
          <w:lang w:eastAsia="zh-CN"/>
        </w:rPr>
        <w:t>。</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二、供方逾期</w:t>
      </w:r>
      <w:r>
        <w:rPr>
          <w:rFonts w:ascii="宋体" w:hAnsi="宋体"/>
          <w:sz w:val="28"/>
          <w:szCs w:val="28"/>
          <w:lang w:eastAsia="zh-CN"/>
        </w:rPr>
        <w:t>交付货物的，</w:t>
      </w:r>
      <w:r>
        <w:rPr>
          <w:rFonts w:ascii="宋体" w:hAnsi="宋体" w:hint="eastAsia"/>
          <w:sz w:val="28"/>
          <w:szCs w:val="28"/>
          <w:lang w:eastAsia="zh-CN"/>
        </w:rPr>
        <w:t>每</w:t>
      </w:r>
      <w:r>
        <w:rPr>
          <w:rFonts w:ascii="宋体" w:hAnsi="宋体"/>
          <w:sz w:val="28"/>
          <w:szCs w:val="28"/>
          <w:lang w:eastAsia="zh-CN"/>
        </w:rPr>
        <w:t>逾期一日，须按照逾期交付货物价格的</w:t>
      </w:r>
      <w:r>
        <w:rPr>
          <w:rFonts w:ascii="宋体" w:hAnsi="宋体" w:hint="eastAsia"/>
          <w:sz w:val="28"/>
          <w:szCs w:val="28"/>
          <w:lang w:eastAsia="zh-CN"/>
        </w:rPr>
        <w:t>1</w:t>
      </w:r>
      <w:r>
        <w:rPr>
          <w:rFonts w:ascii="宋体" w:hAnsi="宋体"/>
          <w:sz w:val="28"/>
          <w:szCs w:val="28"/>
          <w:lang w:eastAsia="zh-CN"/>
        </w:rPr>
        <w:t>%</w:t>
      </w:r>
      <w:r>
        <w:rPr>
          <w:rFonts w:ascii="宋体" w:hAnsi="宋体" w:hint="eastAsia"/>
          <w:sz w:val="28"/>
          <w:szCs w:val="28"/>
          <w:lang w:eastAsia="zh-CN"/>
        </w:rPr>
        <w:t>向需方</w:t>
      </w:r>
      <w:r>
        <w:rPr>
          <w:rFonts w:ascii="宋体" w:hAnsi="宋体"/>
          <w:sz w:val="28"/>
          <w:szCs w:val="28"/>
          <w:lang w:eastAsia="zh-CN"/>
        </w:rPr>
        <w:t>支付迟延履行违约金一笔</w:t>
      </w:r>
      <w:r>
        <w:rPr>
          <w:rFonts w:ascii="宋体" w:hAnsi="宋体" w:hint="eastAsia"/>
          <w:sz w:val="28"/>
          <w:szCs w:val="28"/>
          <w:lang w:eastAsia="zh-CN"/>
        </w:rPr>
        <w:t>，供方迟延</w:t>
      </w:r>
      <w:r>
        <w:rPr>
          <w:rFonts w:ascii="宋体" w:hAnsi="宋体"/>
          <w:sz w:val="28"/>
          <w:szCs w:val="28"/>
          <w:lang w:eastAsia="zh-CN"/>
        </w:rPr>
        <w:t>交货达</w:t>
      </w:r>
      <w:r>
        <w:rPr>
          <w:rFonts w:ascii="宋体" w:hAnsi="宋体" w:hint="eastAsia"/>
          <w:sz w:val="28"/>
          <w:szCs w:val="28"/>
          <w:lang w:eastAsia="zh-CN"/>
        </w:rPr>
        <w:t>15日</w:t>
      </w:r>
      <w:r>
        <w:rPr>
          <w:rFonts w:ascii="宋体" w:hAnsi="宋体"/>
          <w:sz w:val="28"/>
          <w:szCs w:val="28"/>
          <w:lang w:eastAsia="zh-CN"/>
        </w:rPr>
        <w:t>的，</w:t>
      </w:r>
      <w:r>
        <w:rPr>
          <w:rFonts w:ascii="宋体" w:hAnsi="宋体" w:hint="eastAsia"/>
          <w:sz w:val="28"/>
          <w:szCs w:val="28"/>
          <w:lang w:eastAsia="zh-CN"/>
        </w:rPr>
        <w:t>需方有权单方</w:t>
      </w:r>
      <w:r>
        <w:rPr>
          <w:rFonts w:ascii="宋体" w:hAnsi="宋体"/>
          <w:sz w:val="28"/>
          <w:szCs w:val="28"/>
          <w:lang w:eastAsia="zh-CN"/>
        </w:rPr>
        <w:t>解除本协议，并追究</w:t>
      </w:r>
      <w:r>
        <w:rPr>
          <w:rFonts w:ascii="宋体" w:hAnsi="宋体" w:hint="eastAsia"/>
          <w:sz w:val="28"/>
          <w:szCs w:val="28"/>
          <w:lang w:eastAsia="zh-CN"/>
        </w:rPr>
        <w:t>供方</w:t>
      </w:r>
      <w:r>
        <w:rPr>
          <w:rFonts w:ascii="宋体" w:hAnsi="宋体"/>
          <w:sz w:val="28"/>
          <w:szCs w:val="28"/>
          <w:lang w:eastAsia="zh-CN"/>
        </w:rPr>
        <w:t>的违约责任。</w:t>
      </w:r>
      <w:r>
        <w:rPr>
          <w:rFonts w:ascii="宋体" w:hAnsi="宋体" w:hint="eastAsia"/>
          <w:sz w:val="28"/>
          <w:szCs w:val="28"/>
          <w:lang w:eastAsia="zh-CN"/>
        </w:rPr>
        <w:t>逾期交付的货物，供方应在需方书面允许的期限内照数补齐；供方少交、迟交的部分货物，需方有权拒收，由此产生的费用及损失由供方承担。</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三、不能交付货物，应当偿付不能交付货物部分价款总值的</w:t>
      </w:r>
      <w:r>
        <w:rPr>
          <w:rFonts w:ascii="宋体" w:hAnsi="宋体"/>
          <w:sz w:val="28"/>
          <w:szCs w:val="28"/>
          <w:lang w:eastAsia="zh-CN"/>
        </w:rPr>
        <w:t>10</w:t>
      </w:r>
      <w:r>
        <w:rPr>
          <w:rFonts w:ascii="宋体" w:hAnsi="宋体" w:hint="eastAsia"/>
          <w:sz w:val="28"/>
          <w:szCs w:val="28"/>
          <w:lang w:eastAsia="zh-CN"/>
        </w:rPr>
        <w:t>%违约金，违约金需方可从供方货款中扣除。</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四、实行代运或送货的供方，错发到达地点或接收单位(人)，除按合同规定负责运到指定地点或接收单位(人)外，并承担因此多付的运杂费和逾期交付货物的责任。</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第九条  需方的违约责任</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 xml:space="preserve">一、需方在合同履行过程中变更订作货物的数量、规格、质量或设计等，应当在货物发出前通知供方； </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二、需方无故拒绝接收供方按合同规定期限提供的货物，需方应当赔偿供方因此造成的损失；</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三、需方变更交付货物地点或接收单位的，应在货物发出前通知供方，因变更交货地而增加的运费或货物已发出而增加的二次倒运费由需方承担；</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四、需方未按合同规定的条款付款，造成的后期供货延迟，供方不承担由此造成的损失，责任由需方承担。</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第十条  不可抗力</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lastRenderedPageBreak/>
        <w:t>在合同规定的履行期限内，由于不可抗力致使采购物资或原材料毁损、灭失的，供方在取得合法证明后，可免予承担违约责任；在合同规定的履行期限内，由于不可抗力致使生产不能按计划完成，需方可免予承担因此而造成的违约责任。</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第十一条  纠纷的处理</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因本合同引发的争议，双方可协商解决。协商不成应向需方所在地人民法院提起诉讼，诉讼费、律师代理费等相关费用由责任方承担。</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第十二条 廉洁条款</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1.供需双方及其员工不得向对方及其员工实施商业贿赂行为，包括但不限于给予回扣、礼品、馈赠、娱乐、招待等行为。</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2.供需双方及其员工不得向对方及其员工索要财物。</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3.需方发现供方或供方员工向需方或需方员工实施前两款行为的，需方有权单方解除本合同，同时供方应向需方支付合同总金额10%的违约金。</w:t>
      </w:r>
    </w:p>
    <w:p w:rsidR="005B4B2B" w:rsidRDefault="00DF2676">
      <w:pPr>
        <w:pStyle w:val="a0"/>
        <w:spacing w:line="500" w:lineRule="exact"/>
        <w:rPr>
          <w:rFonts w:ascii="宋体" w:hAnsi="宋体"/>
          <w:b/>
          <w:bCs/>
          <w:sz w:val="28"/>
          <w:szCs w:val="28"/>
          <w:lang w:eastAsia="zh-CN"/>
        </w:rPr>
      </w:pPr>
      <w:r>
        <w:rPr>
          <w:rFonts w:ascii="宋体" w:hAnsi="宋体" w:hint="eastAsia"/>
          <w:sz w:val="28"/>
          <w:szCs w:val="28"/>
          <w:lang w:eastAsia="zh-CN"/>
        </w:rPr>
        <w:t>4.供方发现需方或需方员工向供方或供方员工实施前两款行为的，</w:t>
      </w:r>
      <w:proofErr w:type="gramStart"/>
      <w:r>
        <w:rPr>
          <w:rFonts w:ascii="宋体" w:hAnsi="宋体" w:hint="eastAsia"/>
          <w:sz w:val="28"/>
          <w:szCs w:val="28"/>
          <w:lang w:eastAsia="zh-CN"/>
        </w:rPr>
        <w:t>应通过应通过</w:t>
      </w:r>
      <w:proofErr w:type="gramEnd"/>
      <w:r>
        <w:rPr>
          <w:rFonts w:ascii="宋体" w:hAnsi="宋体" w:hint="eastAsia"/>
          <w:sz w:val="28"/>
          <w:szCs w:val="28"/>
          <w:lang w:eastAsia="zh-CN"/>
        </w:rPr>
        <w:t>通信地址：北京市朝阳区朝阳门南大街 8 号中粮福临</w:t>
      </w:r>
      <w:proofErr w:type="gramStart"/>
      <w:r>
        <w:rPr>
          <w:rFonts w:ascii="宋体" w:hAnsi="宋体" w:hint="eastAsia"/>
          <w:sz w:val="28"/>
          <w:szCs w:val="28"/>
          <w:lang w:eastAsia="zh-CN"/>
        </w:rPr>
        <w:t>门大厦</w:t>
      </w:r>
      <w:proofErr w:type="gramEnd"/>
      <w:r>
        <w:rPr>
          <w:rFonts w:ascii="宋体" w:hAnsi="宋体" w:hint="eastAsia"/>
          <w:sz w:val="28"/>
          <w:szCs w:val="28"/>
          <w:lang w:eastAsia="zh-CN"/>
        </w:rPr>
        <w:t xml:space="preserve"> 9 层 905 房间，中粮糖业纪委办公室收，邮编 100020。或拨打举报电话：010-85017235，如供方不予举报的，需方发现后有权单方解除本合同。</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第十三条 其它</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本合同自双</w:t>
      </w:r>
      <w:r>
        <w:rPr>
          <w:rFonts w:ascii="宋体" w:hAnsi="宋体"/>
          <w:sz w:val="28"/>
          <w:szCs w:val="28"/>
          <w:lang w:eastAsia="zh-CN"/>
        </w:rPr>
        <w:t>方签字盖章</w:t>
      </w:r>
      <w:r>
        <w:rPr>
          <w:rFonts w:ascii="宋体" w:hAnsi="宋体" w:hint="eastAsia"/>
          <w:sz w:val="28"/>
          <w:szCs w:val="28"/>
          <w:lang w:eastAsia="zh-CN"/>
        </w:rPr>
        <w:t>之日起生效，合同所有条款履行完毕即失效，本合同执行期间，双方不得随意变更和解除合同，合同如有未尽事宜，由双方共同协商</w:t>
      </w:r>
      <w:proofErr w:type="gramStart"/>
      <w:r>
        <w:rPr>
          <w:rFonts w:ascii="宋体" w:hAnsi="宋体" w:hint="eastAsia"/>
          <w:sz w:val="28"/>
          <w:szCs w:val="28"/>
          <w:lang w:eastAsia="zh-CN"/>
        </w:rPr>
        <w:t>作出</w:t>
      </w:r>
      <w:proofErr w:type="gramEnd"/>
      <w:r>
        <w:rPr>
          <w:rFonts w:ascii="宋体" w:hAnsi="宋体" w:hint="eastAsia"/>
          <w:sz w:val="28"/>
          <w:szCs w:val="28"/>
          <w:lang w:eastAsia="zh-CN"/>
        </w:rPr>
        <w:t>补充规定，补充规定与本合同具有同等法律效力。</w:t>
      </w:r>
    </w:p>
    <w:p w:rsidR="005B4B2B" w:rsidRDefault="00DF2676">
      <w:pPr>
        <w:pStyle w:val="a0"/>
        <w:spacing w:line="500" w:lineRule="exact"/>
        <w:rPr>
          <w:rFonts w:ascii="宋体" w:hAnsi="宋体"/>
          <w:sz w:val="28"/>
          <w:szCs w:val="28"/>
          <w:lang w:eastAsia="zh-CN"/>
        </w:rPr>
      </w:pPr>
      <w:r>
        <w:rPr>
          <w:rFonts w:ascii="宋体" w:hAnsi="宋体" w:hint="eastAsia"/>
          <w:sz w:val="28"/>
          <w:szCs w:val="28"/>
          <w:lang w:eastAsia="zh-CN"/>
        </w:rPr>
        <w:t>本合同一式贰份，购买方壹份，销售方壹份。</w:t>
      </w:r>
    </w:p>
    <w:tbl>
      <w:tblPr>
        <w:tblpPr w:leftFromText="180" w:rightFromText="180" w:vertAnchor="text" w:horzAnchor="margin" w:tblpY="337"/>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5"/>
        <w:gridCol w:w="5145"/>
      </w:tblGrid>
      <w:tr w:rsidR="005B4B2B">
        <w:trPr>
          <w:trHeight w:val="3287"/>
        </w:trPr>
        <w:tc>
          <w:tcPr>
            <w:tcW w:w="4935" w:type="dxa"/>
          </w:tcPr>
          <w:p w:rsidR="005B4B2B" w:rsidRDefault="00DF2676">
            <w:pPr>
              <w:spacing w:line="360" w:lineRule="auto"/>
              <w:jc w:val="center"/>
              <w:rPr>
                <w:rFonts w:ascii="宋体" w:hAnsi="宋体"/>
                <w:b/>
                <w:sz w:val="24"/>
                <w:lang w:val="zh-CN"/>
              </w:rPr>
            </w:pPr>
            <w:r>
              <w:rPr>
                <w:rFonts w:ascii="宋体" w:hAnsi="宋体" w:hint="eastAsia"/>
                <w:b/>
                <w:sz w:val="24"/>
                <w:lang w:val="zh-CN"/>
              </w:rPr>
              <w:lastRenderedPageBreak/>
              <w:t>需方</w:t>
            </w:r>
          </w:p>
          <w:p w:rsidR="005B4B2B" w:rsidRDefault="00DF2676">
            <w:pPr>
              <w:spacing w:line="360" w:lineRule="auto"/>
              <w:rPr>
                <w:rFonts w:ascii="宋体" w:hAnsi="宋体"/>
                <w:sz w:val="22"/>
                <w:szCs w:val="22"/>
              </w:rPr>
            </w:pPr>
            <w:r>
              <w:rPr>
                <w:rFonts w:ascii="宋体" w:hAnsi="宋体" w:hint="eastAsia"/>
                <w:sz w:val="22"/>
                <w:szCs w:val="22"/>
              </w:rPr>
              <w:t>单位名称(章)： 英德市粤北糖业有限公司</w:t>
            </w:r>
          </w:p>
          <w:p w:rsidR="005B4B2B" w:rsidRDefault="00DF2676">
            <w:pPr>
              <w:spacing w:line="360" w:lineRule="auto"/>
              <w:rPr>
                <w:rFonts w:ascii="宋体" w:hAnsi="宋体"/>
                <w:sz w:val="22"/>
                <w:szCs w:val="22"/>
              </w:rPr>
            </w:pPr>
            <w:r>
              <w:rPr>
                <w:rFonts w:ascii="宋体" w:hAnsi="宋体" w:hint="eastAsia"/>
                <w:sz w:val="22"/>
                <w:szCs w:val="22"/>
              </w:rPr>
              <w:t>单位地址：广东省英德市</w:t>
            </w:r>
            <w:proofErr w:type="gramStart"/>
            <w:r>
              <w:rPr>
                <w:rFonts w:ascii="宋体" w:hAnsi="宋体" w:hint="eastAsia"/>
                <w:sz w:val="22"/>
                <w:szCs w:val="22"/>
              </w:rPr>
              <w:t>浛洸</w:t>
            </w:r>
            <w:proofErr w:type="gramEnd"/>
            <w:r>
              <w:rPr>
                <w:rFonts w:ascii="宋体" w:hAnsi="宋体" w:hint="eastAsia"/>
                <w:sz w:val="22"/>
                <w:szCs w:val="22"/>
              </w:rPr>
              <w:t>镇西郊</w:t>
            </w:r>
          </w:p>
          <w:p w:rsidR="005B4B2B" w:rsidRDefault="00DF2676">
            <w:pPr>
              <w:spacing w:line="360" w:lineRule="auto"/>
              <w:rPr>
                <w:rFonts w:ascii="宋体" w:hAnsi="宋体"/>
                <w:sz w:val="22"/>
                <w:szCs w:val="22"/>
              </w:rPr>
            </w:pPr>
            <w:r>
              <w:rPr>
                <w:rFonts w:ascii="宋体" w:hAnsi="宋体" w:hint="eastAsia"/>
                <w:sz w:val="22"/>
                <w:szCs w:val="22"/>
              </w:rPr>
              <w:t>法定代表人：</w:t>
            </w:r>
            <w:proofErr w:type="gramStart"/>
            <w:r>
              <w:rPr>
                <w:rFonts w:ascii="宋体" w:hAnsi="宋体" w:hint="eastAsia"/>
                <w:sz w:val="22"/>
                <w:szCs w:val="22"/>
              </w:rPr>
              <w:t>汪希刚</w:t>
            </w:r>
            <w:proofErr w:type="gramEnd"/>
          </w:p>
          <w:p w:rsidR="005B4B2B" w:rsidRDefault="005B4B2B">
            <w:pPr>
              <w:spacing w:line="360" w:lineRule="auto"/>
              <w:jc w:val="left"/>
              <w:rPr>
                <w:rFonts w:ascii="宋体" w:hAnsi="宋体"/>
                <w:sz w:val="22"/>
                <w:szCs w:val="22"/>
              </w:rPr>
            </w:pPr>
          </w:p>
          <w:p w:rsidR="005B4B2B" w:rsidRDefault="00DF2676">
            <w:pPr>
              <w:tabs>
                <w:tab w:val="center" w:pos="4182"/>
              </w:tabs>
              <w:spacing w:line="360" w:lineRule="auto"/>
              <w:rPr>
                <w:rFonts w:ascii="宋体" w:hAnsi="宋体"/>
                <w:sz w:val="22"/>
                <w:szCs w:val="22"/>
              </w:rPr>
            </w:pPr>
            <w:r>
              <w:rPr>
                <w:rFonts w:ascii="宋体" w:hAnsi="宋体" w:hint="eastAsia"/>
                <w:sz w:val="22"/>
                <w:szCs w:val="22"/>
              </w:rPr>
              <w:t xml:space="preserve">委托代表人：   </w:t>
            </w:r>
          </w:p>
          <w:p w:rsidR="005B4B2B" w:rsidRDefault="005B4B2B">
            <w:pPr>
              <w:spacing w:line="360" w:lineRule="auto"/>
              <w:rPr>
                <w:rFonts w:ascii="宋体" w:hAnsi="宋体"/>
                <w:sz w:val="22"/>
                <w:szCs w:val="22"/>
              </w:rPr>
            </w:pPr>
          </w:p>
          <w:p w:rsidR="005B4B2B" w:rsidRDefault="00DF2676">
            <w:pPr>
              <w:spacing w:line="360" w:lineRule="auto"/>
              <w:rPr>
                <w:rFonts w:ascii="宋体" w:hAnsi="宋体"/>
                <w:sz w:val="22"/>
                <w:szCs w:val="22"/>
              </w:rPr>
            </w:pPr>
            <w:r>
              <w:rPr>
                <w:rFonts w:ascii="宋体" w:hAnsi="宋体" w:hint="eastAsia"/>
                <w:sz w:val="22"/>
                <w:szCs w:val="22"/>
              </w:rPr>
              <w:t>开户行：中国农业银行英德浛洸支行</w:t>
            </w:r>
          </w:p>
          <w:p w:rsidR="005B4B2B" w:rsidRDefault="00DF2676">
            <w:pPr>
              <w:spacing w:line="360" w:lineRule="auto"/>
              <w:rPr>
                <w:rFonts w:ascii="宋体" w:hAnsi="宋体"/>
                <w:sz w:val="22"/>
                <w:szCs w:val="22"/>
              </w:rPr>
            </w:pPr>
            <w:proofErr w:type="gramStart"/>
            <w:r>
              <w:rPr>
                <w:rFonts w:ascii="宋体" w:hAnsi="宋体" w:hint="eastAsia"/>
                <w:sz w:val="22"/>
                <w:szCs w:val="22"/>
              </w:rPr>
              <w:t>帐号</w:t>
            </w:r>
            <w:proofErr w:type="gramEnd"/>
            <w:r>
              <w:rPr>
                <w:rFonts w:ascii="宋体" w:hAnsi="宋体" w:hint="eastAsia"/>
                <w:sz w:val="22"/>
                <w:szCs w:val="22"/>
              </w:rPr>
              <w:t>：44702901040001117</w:t>
            </w:r>
          </w:p>
          <w:p w:rsidR="005B4B2B" w:rsidRDefault="00DF2676">
            <w:pPr>
              <w:spacing w:line="360" w:lineRule="auto"/>
              <w:rPr>
                <w:rFonts w:ascii="宋体" w:hAnsi="宋体"/>
                <w:sz w:val="22"/>
                <w:szCs w:val="22"/>
              </w:rPr>
            </w:pPr>
            <w:r>
              <w:rPr>
                <w:rFonts w:ascii="宋体" w:hAnsi="宋体" w:hint="eastAsia"/>
                <w:sz w:val="22"/>
                <w:szCs w:val="22"/>
              </w:rPr>
              <w:t>税号：91441881755626116B</w:t>
            </w:r>
          </w:p>
          <w:p w:rsidR="005B4B2B" w:rsidRDefault="00DF2676">
            <w:pPr>
              <w:spacing w:line="360" w:lineRule="auto"/>
              <w:rPr>
                <w:rFonts w:ascii="宋体" w:hAnsi="宋体"/>
                <w:sz w:val="22"/>
                <w:szCs w:val="22"/>
              </w:rPr>
            </w:pPr>
            <w:r>
              <w:rPr>
                <w:rFonts w:ascii="宋体" w:hAnsi="宋体" w:hint="eastAsia"/>
                <w:sz w:val="22"/>
                <w:szCs w:val="22"/>
              </w:rPr>
              <w:t>电话：0763-2855177</w:t>
            </w:r>
          </w:p>
        </w:tc>
        <w:tc>
          <w:tcPr>
            <w:tcW w:w="5145" w:type="dxa"/>
          </w:tcPr>
          <w:p w:rsidR="005B4B2B" w:rsidRDefault="00DF2676">
            <w:pPr>
              <w:spacing w:line="360" w:lineRule="auto"/>
              <w:jc w:val="center"/>
              <w:rPr>
                <w:rFonts w:ascii="宋体" w:hAnsi="宋体"/>
                <w:b/>
                <w:sz w:val="24"/>
                <w:lang w:val="zh-CN"/>
              </w:rPr>
            </w:pPr>
            <w:r>
              <w:rPr>
                <w:rFonts w:ascii="宋体" w:hAnsi="宋体" w:hint="eastAsia"/>
                <w:b/>
                <w:sz w:val="24"/>
                <w:lang w:val="zh-CN"/>
              </w:rPr>
              <w:t>供方</w:t>
            </w:r>
          </w:p>
          <w:p w:rsidR="005B4B2B" w:rsidRDefault="00DF2676">
            <w:pPr>
              <w:spacing w:line="360" w:lineRule="auto"/>
              <w:rPr>
                <w:rFonts w:ascii="宋体" w:hAnsi="宋体"/>
                <w:sz w:val="22"/>
                <w:szCs w:val="22"/>
              </w:rPr>
            </w:pPr>
            <w:r>
              <w:rPr>
                <w:rFonts w:ascii="宋体" w:hAnsi="宋体" w:hint="eastAsia"/>
                <w:sz w:val="22"/>
                <w:szCs w:val="22"/>
              </w:rPr>
              <w:t>单位名称(章)：</w:t>
            </w:r>
          </w:p>
          <w:p w:rsidR="005B4B2B" w:rsidRDefault="00DF2676">
            <w:pPr>
              <w:spacing w:line="360" w:lineRule="auto"/>
              <w:rPr>
                <w:rFonts w:ascii="宋体" w:hAnsi="宋体"/>
                <w:sz w:val="22"/>
                <w:szCs w:val="22"/>
              </w:rPr>
            </w:pPr>
            <w:r>
              <w:rPr>
                <w:rFonts w:ascii="宋体" w:hAnsi="宋体" w:hint="eastAsia"/>
                <w:sz w:val="22"/>
                <w:szCs w:val="22"/>
              </w:rPr>
              <w:t>单位地址：</w:t>
            </w:r>
          </w:p>
          <w:p w:rsidR="005B4B2B" w:rsidRDefault="00DF2676">
            <w:pPr>
              <w:spacing w:line="360" w:lineRule="auto"/>
              <w:rPr>
                <w:rFonts w:ascii="宋体" w:hAnsi="宋体"/>
                <w:sz w:val="22"/>
                <w:szCs w:val="22"/>
              </w:rPr>
            </w:pPr>
            <w:r>
              <w:rPr>
                <w:rFonts w:ascii="宋体" w:hAnsi="宋体" w:hint="eastAsia"/>
                <w:sz w:val="22"/>
                <w:szCs w:val="22"/>
              </w:rPr>
              <w:t>法定代表人：</w:t>
            </w:r>
          </w:p>
          <w:p w:rsidR="005B4B2B" w:rsidRDefault="005B4B2B">
            <w:pPr>
              <w:spacing w:line="360" w:lineRule="auto"/>
              <w:rPr>
                <w:rFonts w:ascii="宋体" w:hAnsi="宋体"/>
                <w:sz w:val="22"/>
                <w:szCs w:val="22"/>
              </w:rPr>
            </w:pPr>
          </w:p>
          <w:p w:rsidR="005B4B2B" w:rsidRDefault="00DF2676">
            <w:pPr>
              <w:spacing w:line="360" w:lineRule="auto"/>
              <w:rPr>
                <w:rFonts w:ascii="宋体" w:hAnsi="宋体"/>
                <w:sz w:val="22"/>
                <w:szCs w:val="22"/>
              </w:rPr>
            </w:pPr>
            <w:r>
              <w:rPr>
                <w:rFonts w:ascii="宋体" w:hAnsi="宋体" w:hint="eastAsia"/>
                <w:sz w:val="22"/>
                <w:szCs w:val="22"/>
              </w:rPr>
              <w:t>委托代表人：</w:t>
            </w:r>
          </w:p>
          <w:p w:rsidR="005B4B2B" w:rsidRDefault="005B4B2B">
            <w:pPr>
              <w:spacing w:line="360" w:lineRule="auto"/>
              <w:rPr>
                <w:rFonts w:ascii="宋体" w:hAnsi="宋体"/>
                <w:sz w:val="22"/>
                <w:szCs w:val="22"/>
              </w:rPr>
            </w:pPr>
          </w:p>
          <w:p w:rsidR="005B4B2B" w:rsidRDefault="00DF2676">
            <w:pPr>
              <w:spacing w:line="360" w:lineRule="auto"/>
              <w:rPr>
                <w:rFonts w:ascii="宋体" w:hAnsi="宋体"/>
                <w:sz w:val="22"/>
                <w:szCs w:val="22"/>
              </w:rPr>
            </w:pPr>
            <w:r>
              <w:rPr>
                <w:rFonts w:ascii="宋体" w:hAnsi="宋体" w:hint="eastAsia"/>
                <w:sz w:val="22"/>
                <w:szCs w:val="22"/>
              </w:rPr>
              <w:t>开户行：</w:t>
            </w:r>
          </w:p>
          <w:p w:rsidR="005B4B2B" w:rsidRDefault="00DF2676">
            <w:pPr>
              <w:spacing w:line="360" w:lineRule="auto"/>
              <w:rPr>
                <w:rFonts w:ascii="宋体" w:hAnsi="宋体"/>
                <w:sz w:val="22"/>
                <w:szCs w:val="22"/>
              </w:rPr>
            </w:pPr>
            <w:proofErr w:type="gramStart"/>
            <w:r>
              <w:rPr>
                <w:rFonts w:ascii="宋体" w:hAnsi="宋体" w:hint="eastAsia"/>
                <w:sz w:val="22"/>
                <w:szCs w:val="22"/>
              </w:rPr>
              <w:t>帐号</w:t>
            </w:r>
            <w:proofErr w:type="gramEnd"/>
            <w:r>
              <w:rPr>
                <w:rFonts w:ascii="宋体" w:hAnsi="宋体" w:hint="eastAsia"/>
                <w:sz w:val="22"/>
                <w:szCs w:val="22"/>
              </w:rPr>
              <w:t>：</w:t>
            </w:r>
          </w:p>
          <w:p w:rsidR="005B4B2B" w:rsidRDefault="00DF2676">
            <w:pPr>
              <w:spacing w:line="360" w:lineRule="auto"/>
              <w:rPr>
                <w:rFonts w:ascii="宋体" w:hAnsi="宋体"/>
                <w:sz w:val="22"/>
                <w:szCs w:val="22"/>
              </w:rPr>
            </w:pPr>
            <w:r>
              <w:rPr>
                <w:rFonts w:ascii="宋体" w:hAnsi="宋体" w:hint="eastAsia"/>
                <w:sz w:val="22"/>
                <w:szCs w:val="22"/>
              </w:rPr>
              <w:t>税号：</w:t>
            </w:r>
          </w:p>
          <w:p w:rsidR="005B4B2B" w:rsidRDefault="00DF2676">
            <w:pPr>
              <w:spacing w:line="360" w:lineRule="auto"/>
              <w:rPr>
                <w:rFonts w:ascii="宋体" w:hAnsi="宋体"/>
                <w:sz w:val="22"/>
                <w:szCs w:val="22"/>
              </w:rPr>
            </w:pPr>
            <w:r>
              <w:rPr>
                <w:rFonts w:ascii="宋体" w:hAnsi="宋体" w:hint="eastAsia"/>
                <w:sz w:val="22"/>
                <w:szCs w:val="22"/>
              </w:rPr>
              <w:t>电话：</w:t>
            </w:r>
          </w:p>
        </w:tc>
      </w:tr>
    </w:tbl>
    <w:p w:rsidR="005B4B2B" w:rsidRDefault="005B4B2B"/>
    <w:p w:rsidR="005B4B2B" w:rsidRDefault="005B4B2B"/>
    <w:p w:rsidR="005B4B2B" w:rsidRDefault="005B4B2B"/>
    <w:tbl>
      <w:tblPr>
        <w:tblW w:w="11254" w:type="dxa"/>
        <w:jc w:val="center"/>
        <w:tblLayout w:type="fixed"/>
        <w:tblLook w:val="04A0" w:firstRow="1" w:lastRow="0" w:firstColumn="1" w:lastColumn="0" w:noHBand="0" w:noVBand="1"/>
      </w:tblPr>
      <w:tblGrid>
        <w:gridCol w:w="625"/>
        <w:gridCol w:w="1462"/>
        <w:gridCol w:w="2663"/>
        <w:gridCol w:w="690"/>
        <w:gridCol w:w="660"/>
        <w:gridCol w:w="478"/>
        <w:gridCol w:w="212"/>
        <w:gridCol w:w="765"/>
        <w:gridCol w:w="268"/>
        <w:gridCol w:w="613"/>
        <w:gridCol w:w="152"/>
        <w:gridCol w:w="491"/>
        <w:gridCol w:w="413"/>
        <w:gridCol w:w="236"/>
        <w:gridCol w:w="450"/>
        <w:gridCol w:w="555"/>
        <w:gridCol w:w="154"/>
        <w:gridCol w:w="82"/>
        <w:gridCol w:w="49"/>
        <w:gridCol w:w="236"/>
      </w:tblGrid>
      <w:tr w:rsidR="005B4B2B">
        <w:trPr>
          <w:gridAfter w:val="3"/>
          <w:wAfter w:w="367" w:type="dxa"/>
          <w:trHeight w:val="435"/>
          <w:jc w:val="center"/>
        </w:trPr>
        <w:tc>
          <w:tcPr>
            <w:tcW w:w="10887" w:type="dxa"/>
            <w:gridSpan w:val="17"/>
            <w:tcBorders>
              <w:top w:val="single" w:sz="4" w:space="0" w:color="auto"/>
              <w:left w:val="single" w:sz="4" w:space="0" w:color="auto"/>
              <w:bottom w:val="single" w:sz="4" w:space="0" w:color="auto"/>
              <w:right w:val="single" w:sz="4" w:space="0" w:color="000000"/>
            </w:tcBorders>
            <w:vAlign w:val="center"/>
          </w:tcPr>
          <w:p w:rsidR="005B4B2B" w:rsidRDefault="00DF2676">
            <w:pPr>
              <w:jc w:val="center"/>
              <w:rPr>
                <w:rFonts w:ascii="宋体" w:hAnsi="宋体" w:cs="宋体"/>
                <w:b/>
                <w:bCs/>
                <w:kern w:val="0"/>
                <w:sz w:val="24"/>
              </w:rPr>
            </w:pPr>
            <w:r>
              <w:rPr>
                <w:rFonts w:ascii="宋体" w:hAnsi="宋体" w:cs="宋体" w:hint="eastAsia"/>
                <w:b/>
                <w:bCs/>
                <w:kern w:val="0"/>
                <w:sz w:val="24"/>
              </w:rPr>
              <w:t>通用标准件合同附表</w:t>
            </w:r>
          </w:p>
        </w:tc>
      </w:tr>
      <w:tr w:rsidR="005B4B2B">
        <w:trPr>
          <w:gridAfter w:val="3"/>
          <w:wAfter w:w="367" w:type="dxa"/>
          <w:trHeight w:val="260"/>
          <w:jc w:val="center"/>
        </w:trPr>
        <w:tc>
          <w:tcPr>
            <w:tcW w:w="10887" w:type="dxa"/>
            <w:gridSpan w:val="17"/>
            <w:tcBorders>
              <w:top w:val="single" w:sz="4" w:space="0" w:color="auto"/>
              <w:left w:val="single" w:sz="4" w:space="0" w:color="auto"/>
              <w:bottom w:val="single" w:sz="4" w:space="0" w:color="auto"/>
              <w:right w:val="single" w:sz="4" w:space="0" w:color="000000"/>
            </w:tcBorders>
            <w:vAlign w:val="center"/>
          </w:tcPr>
          <w:p w:rsidR="005B4B2B" w:rsidRDefault="00DF2676">
            <w:pPr>
              <w:jc w:val="left"/>
              <w:rPr>
                <w:rFonts w:ascii="宋体" w:hAnsi="宋体" w:cs="宋体"/>
                <w:b/>
                <w:bCs/>
                <w:kern w:val="0"/>
                <w:sz w:val="20"/>
                <w:szCs w:val="20"/>
              </w:rPr>
            </w:pPr>
            <w:r>
              <w:rPr>
                <w:rFonts w:ascii="宋体" w:hAnsi="宋体" w:cs="宋体" w:hint="eastAsia"/>
                <w:b/>
                <w:bCs/>
                <w:kern w:val="0"/>
                <w:sz w:val="20"/>
                <w:szCs w:val="20"/>
              </w:rPr>
              <w:t xml:space="preserve">供方名称： </w:t>
            </w:r>
          </w:p>
        </w:tc>
      </w:tr>
      <w:tr w:rsidR="005B4B2B">
        <w:trPr>
          <w:gridAfter w:val="3"/>
          <w:wAfter w:w="367" w:type="dxa"/>
          <w:trHeight w:val="205"/>
          <w:jc w:val="center"/>
        </w:trPr>
        <w:tc>
          <w:tcPr>
            <w:tcW w:w="10887" w:type="dxa"/>
            <w:gridSpan w:val="17"/>
            <w:tcBorders>
              <w:top w:val="single" w:sz="4" w:space="0" w:color="auto"/>
              <w:left w:val="single" w:sz="4" w:space="0" w:color="auto"/>
              <w:bottom w:val="single" w:sz="4" w:space="0" w:color="auto"/>
              <w:right w:val="single" w:sz="4" w:space="0" w:color="000000"/>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 xml:space="preserve">                                                                           合同编号：CTYB-SC-CG2023- - </w:t>
            </w:r>
          </w:p>
        </w:tc>
      </w:tr>
      <w:tr w:rsidR="005B4B2B">
        <w:trPr>
          <w:gridAfter w:val="3"/>
          <w:wAfter w:w="367" w:type="dxa"/>
          <w:trHeight w:val="510"/>
          <w:jc w:val="center"/>
        </w:trPr>
        <w:tc>
          <w:tcPr>
            <w:tcW w:w="625" w:type="dxa"/>
            <w:tcBorders>
              <w:top w:val="nil"/>
              <w:left w:val="single" w:sz="4" w:space="0" w:color="auto"/>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序号</w:t>
            </w:r>
          </w:p>
        </w:tc>
        <w:tc>
          <w:tcPr>
            <w:tcW w:w="1462" w:type="dxa"/>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SAP</w:t>
            </w:r>
            <w:proofErr w:type="gramStart"/>
            <w:r>
              <w:rPr>
                <w:rFonts w:ascii="宋体" w:hAnsi="宋体" w:cs="宋体" w:hint="eastAsia"/>
                <w:b/>
                <w:bCs/>
                <w:kern w:val="0"/>
                <w:sz w:val="20"/>
                <w:szCs w:val="20"/>
              </w:rPr>
              <w:t>物料号</w:t>
            </w:r>
            <w:proofErr w:type="gramEnd"/>
          </w:p>
        </w:tc>
        <w:tc>
          <w:tcPr>
            <w:tcW w:w="2663" w:type="dxa"/>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物料描述</w:t>
            </w:r>
          </w:p>
        </w:tc>
        <w:tc>
          <w:tcPr>
            <w:tcW w:w="690" w:type="dxa"/>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数量</w:t>
            </w:r>
          </w:p>
        </w:tc>
        <w:tc>
          <w:tcPr>
            <w:tcW w:w="660" w:type="dxa"/>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单位</w:t>
            </w:r>
          </w:p>
        </w:tc>
        <w:tc>
          <w:tcPr>
            <w:tcW w:w="690" w:type="dxa"/>
            <w:gridSpan w:val="2"/>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含</w:t>
            </w:r>
            <w:proofErr w:type="gramStart"/>
            <w:r>
              <w:rPr>
                <w:rFonts w:ascii="宋体" w:hAnsi="宋体" w:cs="宋体" w:hint="eastAsia"/>
                <w:b/>
                <w:bCs/>
                <w:kern w:val="0"/>
                <w:sz w:val="20"/>
                <w:szCs w:val="20"/>
              </w:rPr>
              <w:t>税单价</w:t>
            </w:r>
            <w:proofErr w:type="gramEnd"/>
          </w:p>
        </w:tc>
        <w:tc>
          <w:tcPr>
            <w:tcW w:w="765" w:type="dxa"/>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税率</w:t>
            </w:r>
          </w:p>
        </w:tc>
        <w:tc>
          <w:tcPr>
            <w:tcW w:w="881" w:type="dxa"/>
            <w:gridSpan w:val="2"/>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含税金额</w:t>
            </w:r>
          </w:p>
        </w:tc>
        <w:tc>
          <w:tcPr>
            <w:tcW w:w="1056" w:type="dxa"/>
            <w:gridSpan w:val="3"/>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不含税金额</w:t>
            </w:r>
          </w:p>
        </w:tc>
        <w:tc>
          <w:tcPr>
            <w:tcW w:w="686" w:type="dxa"/>
            <w:gridSpan w:val="2"/>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18"/>
                <w:szCs w:val="18"/>
              </w:rPr>
              <w:t>交货时间</w:t>
            </w:r>
          </w:p>
        </w:tc>
        <w:tc>
          <w:tcPr>
            <w:tcW w:w="709" w:type="dxa"/>
            <w:gridSpan w:val="2"/>
            <w:tcBorders>
              <w:top w:val="nil"/>
              <w:left w:val="nil"/>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备注</w:t>
            </w:r>
          </w:p>
        </w:tc>
      </w:tr>
      <w:tr w:rsidR="005B4B2B">
        <w:trPr>
          <w:gridAfter w:val="3"/>
          <w:wAfter w:w="367" w:type="dxa"/>
          <w:trHeight w:val="301"/>
          <w:jc w:val="center"/>
        </w:trPr>
        <w:tc>
          <w:tcPr>
            <w:tcW w:w="625" w:type="dxa"/>
            <w:tcBorders>
              <w:top w:val="nil"/>
              <w:left w:val="single" w:sz="4" w:space="0" w:color="auto"/>
              <w:bottom w:val="single" w:sz="4" w:space="0" w:color="auto"/>
              <w:right w:val="single" w:sz="4" w:space="0" w:color="auto"/>
            </w:tcBorders>
            <w:vAlign w:val="center"/>
          </w:tcPr>
          <w:p w:rsidR="005B4B2B" w:rsidRDefault="00DF2676">
            <w:pPr>
              <w:spacing w:line="360" w:lineRule="exact"/>
              <w:jc w:val="center"/>
              <w:rPr>
                <w:rFonts w:eastAsia="仿宋_GB2312"/>
                <w:szCs w:val="21"/>
              </w:rPr>
            </w:pPr>
            <w:r>
              <w:rPr>
                <w:rFonts w:eastAsia="仿宋_GB2312" w:hint="eastAsia"/>
                <w:szCs w:val="21"/>
              </w:rPr>
              <w:t>1</w:t>
            </w:r>
          </w:p>
        </w:tc>
        <w:tc>
          <w:tcPr>
            <w:tcW w:w="1462"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2663"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90"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60"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90" w:type="dxa"/>
            <w:gridSpan w:val="2"/>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765"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881" w:type="dxa"/>
            <w:gridSpan w:val="2"/>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1056" w:type="dxa"/>
            <w:gridSpan w:val="3"/>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686" w:type="dxa"/>
            <w:gridSpan w:val="2"/>
            <w:tcBorders>
              <w:top w:val="single" w:sz="4" w:space="0" w:color="auto"/>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709" w:type="dxa"/>
            <w:gridSpan w:val="2"/>
            <w:tcBorders>
              <w:top w:val="single" w:sz="4" w:space="0" w:color="auto"/>
              <w:left w:val="nil"/>
              <w:bottom w:val="single" w:sz="4" w:space="0" w:color="auto"/>
              <w:right w:val="single" w:sz="4" w:space="0" w:color="000000"/>
            </w:tcBorders>
            <w:vAlign w:val="center"/>
          </w:tcPr>
          <w:p w:rsidR="005B4B2B" w:rsidRDefault="005B4B2B">
            <w:pPr>
              <w:spacing w:line="360" w:lineRule="exact"/>
              <w:jc w:val="center"/>
              <w:rPr>
                <w:rFonts w:eastAsia="仿宋_GB2312"/>
                <w:szCs w:val="21"/>
              </w:rPr>
            </w:pPr>
          </w:p>
        </w:tc>
      </w:tr>
      <w:tr w:rsidR="005B4B2B">
        <w:trPr>
          <w:gridAfter w:val="3"/>
          <w:wAfter w:w="367" w:type="dxa"/>
          <w:trHeight w:val="301"/>
          <w:jc w:val="center"/>
        </w:trPr>
        <w:tc>
          <w:tcPr>
            <w:tcW w:w="625" w:type="dxa"/>
            <w:tcBorders>
              <w:top w:val="nil"/>
              <w:left w:val="single" w:sz="4" w:space="0" w:color="auto"/>
              <w:bottom w:val="single" w:sz="4" w:space="0" w:color="auto"/>
              <w:right w:val="single" w:sz="4" w:space="0" w:color="auto"/>
            </w:tcBorders>
            <w:vAlign w:val="center"/>
          </w:tcPr>
          <w:p w:rsidR="005B4B2B" w:rsidRDefault="00DF2676">
            <w:pPr>
              <w:spacing w:line="360" w:lineRule="exact"/>
              <w:jc w:val="center"/>
              <w:rPr>
                <w:rFonts w:eastAsia="仿宋_GB2312"/>
                <w:szCs w:val="21"/>
              </w:rPr>
            </w:pPr>
            <w:r>
              <w:rPr>
                <w:rFonts w:eastAsia="仿宋_GB2312" w:hint="eastAsia"/>
                <w:szCs w:val="21"/>
              </w:rPr>
              <w:t>2</w:t>
            </w:r>
          </w:p>
        </w:tc>
        <w:tc>
          <w:tcPr>
            <w:tcW w:w="1462"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2663"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90"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60"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90" w:type="dxa"/>
            <w:gridSpan w:val="2"/>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765"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881" w:type="dxa"/>
            <w:gridSpan w:val="2"/>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1056" w:type="dxa"/>
            <w:gridSpan w:val="3"/>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686" w:type="dxa"/>
            <w:gridSpan w:val="2"/>
            <w:tcBorders>
              <w:top w:val="single" w:sz="4" w:space="0" w:color="auto"/>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709" w:type="dxa"/>
            <w:gridSpan w:val="2"/>
            <w:tcBorders>
              <w:top w:val="single" w:sz="4" w:space="0" w:color="auto"/>
              <w:left w:val="nil"/>
              <w:bottom w:val="single" w:sz="4" w:space="0" w:color="auto"/>
              <w:right w:val="single" w:sz="4" w:space="0" w:color="000000"/>
            </w:tcBorders>
            <w:vAlign w:val="center"/>
          </w:tcPr>
          <w:p w:rsidR="005B4B2B" w:rsidRDefault="005B4B2B">
            <w:pPr>
              <w:spacing w:line="360" w:lineRule="exact"/>
              <w:jc w:val="center"/>
              <w:rPr>
                <w:rFonts w:eastAsia="仿宋_GB2312"/>
                <w:szCs w:val="21"/>
              </w:rPr>
            </w:pPr>
          </w:p>
        </w:tc>
      </w:tr>
      <w:tr w:rsidR="005B4B2B">
        <w:trPr>
          <w:gridAfter w:val="3"/>
          <w:wAfter w:w="367" w:type="dxa"/>
          <w:trHeight w:val="301"/>
          <w:jc w:val="center"/>
        </w:trPr>
        <w:tc>
          <w:tcPr>
            <w:tcW w:w="625" w:type="dxa"/>
            <w:tcBorders>
              <w:top w:val="nil"/>
              <w:left w:val="single" w:sz="4" w:space="0" w:color="auto"/>
              <w:bottom w:val="single" w:sz="4" w:space="0" w:color="auto"/>
              <w:right w:val="single" w:sz="4" w:space="0" w:color="auto"/>
            </w:tcBorders>
            <w:vAlign w:val="center"/>
          </w:tcPr>
          <w:p w:rsidR="005B4B2B" w:rsidRDefault="00DF2676">
            <w:pPr>
              <w:spacing w:line="360" w:lineRule="exact"/>
              <w:jc w:val="center"/>
              <w:rPr>
                <w:rFonts w:eastAsia="仿宋_GB2312"/>
                <w:szCs w:val="21"/>
              </w:rPr>
            </w:pPr>
            <w:r>
              <w:rPr>
                <w:rFonts w:eastAsia="仿宋_GB2312" w:hint="eastAsia"/>
                <w:szCs w:val="21"/>
              </w:rPr>
              <w:t>3</w:t>
            </w:r>
          </w:p>
        </w:tc>
        <w:tc>
          <w:tcPr>
            <w:tcW w:w="1462"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2663"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90"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60" w:type="dxa"/>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690" w:type="dxa"/>
            <w:gridSpan w:val="2"/>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765"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881" w:type="dxa"/>
            <w:gridSpan w:val="2"/>
            <w:tcBorders>
              <w:top w:val="nil"/>
              <w:left w:val="nil"/>
              <w:bottom w:val="single" w:sz="4" w:space="0" w:color="000000"/>
              <w:right w:val="single" w:sz="4" w:space="0" w:color="000000"/>
            </w:tcBorders>
            <w:vAlign w:val="center"/>
          </w:tcPr>
          <w:p w:rsidR="005B4B2B" w:rsidRDefault="005B4B2B">
            <w:pPr>
              <w:spacing w:line="360" w:lineRule="exact"/>
              <w:jc w:val="center"/>
              <w:rPr>
                <w:rFonts w:eastAsia="仿宋_GB2312"/>
                <w:szCs w:val="21"/>
              </w:rPr>
            </w:pPr>
          </w:p>
        </w:tc>
        <w:tc>
          <w:tcPr>
            <w:tcW w:w="1056" w:type="dxa"/>
            <w:gridSpan w:val="3"/>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686" w:type="dxa"/>
            <w:gridSpan w:val="2"/>
            <w:tcBorders>
              <w:top w:val="single" w:sz="4" w:space="0" w:color="auto"/>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709" w:type="dxa"/>
            <w:gridSpan w:val="2"/>
            <w:tcBorders>
              <w:top w:val="single" w:sz="4" w:space="0" w:color="auto"/>
              <w:left w:val="nil"/>
              <w:bottom w:val="single" w:sz="4" w:space="0" w:color="auto"/>
              <w:right w:val="single" w:sz="4" w:space="0" w:color="000000"/>
            </w:tcBorders>
            <w:vAlign w:val="center"/>
          </w:tcPr>
          <w:p w:rsidR="005B4B2B" w:rsidRDefault="005B4B2B">
            <w:pPr>
              <w:spacing w:line="360" w:lineRule="exact"/>
              <w:jc w:val="center"/>
              <w:rPr>
                <w:rFonts w:eastAsia="仿宋_GB2312"/>
                <w:szCs w:val="21"/>
              </w:rPr>
            </w:pPr>
          </w:p>
        </w:tc>
      </w:tr>
      <w:tr w:rsidR="005B4B2B">
        <w:trPr>
          <w:gridAfter w:val="3"/>
          <w:wAfter w:w="367" w:type="dxa"/>
          <w:trHeight w:val="330"/>
          <w:jc w:val="center"/>
        </w:trPr>
        <w:tc>
          <w:tcPr>
            <w:tcW w:w="625" w:type="dxa"/>
            <w:tcBorders>
              <w:top w:val="nil"/>
              <w:left w:val="single" w:sz="4" w:space="0" w:color="auto"/>
              <w:bottom w:val="single" w:sz="4" w:space="0" w:color="auto"/>
              <w:right w:val="single" w:sz="4" w:space="0" w:color="auto"/>
            </w:tcBorders>
            <w:vAlign w:val="center"/>
          </w:tcPr>
          <w:p w:rsidR="005B4B2B" w:rsidRDefault="00DF2676">
            <w:pPr>
              <w:jc w:val="center"/>
              <w:rPr>
                <w:b/>
                <w:color w:val="000000"/>
                <w:sz w:val="18"/>
                <w:szCs w:val="18"/>
              </w:rPr>
            </w:pPr>
            <w:r>
              <w:rPr>
                <w:rFonts w:hint="eastAsia"/>
                <w:b/>
                <w:color w:val="000000"/>
                <w:sz w:val="18"/>
                <w:szCs w:val="18"/>
              </w:rPr>
              <w:t>合计</w:t>
            </w:r>
          </w:p>
        </w:tc>
        <w:tc>
          <w:tcPr>
            <w:tcW w:w="1462"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2663"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690"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660"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690" w:type="dxa"/>
            <w:gridSpan w:val="2"/>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765" w:type="dxa"/>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881" w:type="dxa"/>
            <w:gridSpan w:val="2"/>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1056" w:type="dxa"/>
            <w:gridSpan w:val="3"/>
            <w:tcBorders>
              <w:top w:val="nil"/>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686" w:type="dxa"/>
            <w:gridSpan w:val="2"/>
            <w:tcBorders>
              <w:top w:val="single" w:sz="4" w:space="0" w:color="auto"/>
              <w:left w:val="single" w:sz="4" w:space="0" w:color="auto"/>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c>
          <w:tcPr>
            <w:tcW w:w="709" w:type="dxa"/>
            <w:gridSpan w:val="2"/>
            <w:tcBorders>
              <w:top w:val="single" w:sz="4" w:space="0" w:color="auto"/>
              <w:left w:val="nil"/>
              <w:bottom w:val="single" w:sz="4" w:space="0" w:color="auto"/>
              <w:right w:val="single" w:sz="4" w:space="0" w:color="auto"/>
            </w:tcBorders>
            <w:vAlign w:val="center"/>
          </w:tcPr>
          <w:p w:rsidR="005B4B2B" w:rsidRDefault="005B4B2B">
            <w:pPr>
              <w:spacing w:line="360" w:lineRule="exact"/>
              <w:jc w:val="center"/>
              <w:rPr>
                <w:rFonts w:eastAsia="仿宋_GB2312"/>
                <w:szCs w:val="21"/>
              </w:rPr>
            </w:pPr>
          </w:p>
        </w:tc>
      </w:tr>
      <w:tr w:rsidR="005B4B2B">
        <w:trPr>
          <w:gridAfter w:val="3"/>
          <w:wAfter w:w="367" w:type="dxa"/>
          <w:trHeight w:val="453"/>
          <w:jc w:val="center"/>
        </w:trPr>
        <w:tc>
          <w:tcPr>
            <w:tcW w:w="2087" w:type="dxa"/>
            <w:gridSpan w:val="2"/>
            <w:tcBorders>
              <w:top w:val="single" w:sz="4" w:space="0" w:color="auto"/>
              <w:left w:val="single" w:sz="4" w:space="0" w:color="auto"/>
              <w:bottom w:val="single" w:sz="4" w:space="0" w:color="auto"/>
              <w:right w:val="single" w:sz="4" w:space="0" w:color="auto"/>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含税合同金额大写</w:t>
            </w:r>
          </w:p>
        </w:tc>
        <w:tc>
          <w:tcPr>
            <w:tcW w:w="8800" w:type="dxa"/>
            <w:gridSpan w:val="15"/>
            <w:tcBorders>
              <w:top w:val="single" w:sz="4" w:space="0" w:color="auto"/>
              <w:left w:val="nil"/>
              <w:bottom w:val="single" w:sz="4" w:space="0" w:color="auto"/>
              <w:right w:val="single" w:sz="4" w:space="0" w:color="000000"/>
            </w:tcBorders>
            <w:vAlign w:val="center"/>
          </w:tcPr>
          <w:p w:rsidR="005B4B2B" w:rsidRDefault="005B4B2B">
            <w:pPr>
              <w:jc w:val="center"/>
              <w:rPr>
                <w:rFonts w:ascii="宋体" w:hAnsi="宋体" w:cs="宋体"/>
                <w:b/>
                <w:bCs/>
                <w:kern w:val="0"/>
                <w:sz w:val="20"/>
                <w:szCs w:val="20"/>
              </w:rPr>
            </w:pPr>
          </w:p>
        </w:tc>
      </w:tr>
      <w:tr w:rsidR="005B4B2B">
        <w:trPr>
          <w:gridAfter w:val="3"/>
          <w:wAfter w:w="367" w:type="dxa"/>
          <w:trHeight w:val="449"/>
          <w:jc w:val="center"/>
        </w:trPr>
        <w:tc>
          <w:tcPr>
            <w:tcW w:w="2087" w:type="dxa"/>
            <w:gridSpan w:val="2"/>
            <w:tcBorders>
              <w:top w:val="single" w:sz="4" w:space="0" w:color="auto"/>
              <w:left w:val="single" w:sz="4" w:space="0" w:color="auto"/>
              <w:bottom w:val="single" w:sz="4" w:space="0" w:color="auto"/>
              <w:right w:val="single" w:sz="4" w:space="0" w:color="000000"/>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不含税合同金额大写</w:t>
            </w:r>
          </w:p>
        </w:tc>
        <w:tc>
          <w:tcPr>
            <w:tcW w:w="8800" w:type="dxa"/>
            <w:gridSpan w:val="15"/>
            <w:tcBorders>
              <w:top w:val="single" w:sz="4" w:space="0" w:color="auto"/>
              <w:left w:val="nil"/>
              <w:bottom w:val="single" w:sz="4" w:space="0" w:color="auto"/>
              <w:right w:val="single" w:sz="4" w:space="0" w:color="000000"/>
            </w:tcBorders>
            <w:vAlign w:val="center"/>
          </w:tcPr>
          <w:p w:rsidR="005B4B2B" w:rsidRDefault="005B4B2B">
            <w:pPr>
              <w:jc w:val="center"/>
              <w:rPr>
                <w:rFonts w:ascii="宋体" w:hAnsi="宋体" w:cs="宋体"/>
                <w:b/>
                <w:bCs/>
                <w:kern w:val="0"/>
                <w:sz w:val="20"/>
                <w:szCs w:val="20"/>
              </w:rPr>
            </w:pPr>
          </w:p>
        </w:tc>
      </w:tr>
      <w:tr w:rsidR="005B4B2B">
        <w:trPr>
          <w:gridAfter w:val="3"/>
          <w:wAfter w:w="367" w:type="dxa"/>
          <w:trHeight w:val="704"/>
          <w:jc w:val="center"/>
        </w:trPr>
        <w:tc>
          <w:tcPr>
            <w:tcW w:w="2087" w:type="dxa"/>
            <w:gridSpan w:val="2"/>
            <w:tcBorders>
              <w:top w:val="single" w:sz="4" w:space="0" w:color="auto"/>
              <w:left w:val="single" w:sz="4" w:space="0" w:color="auto"/>
              <w:bottom w:val="single" w:sz="4" w:space="0" w:color="auto"/>
              <w:right w:val="single" w:sz="4" w:space="0" w:color="000000"/>
            </w:tcBorders>
            <w:vAlign w:val="center"/>
          </w:tcPr>
          <w:p w:rsidR="005B4B2B" w:rsidRDefault="00DF2676">
            <w:pPr>
              <w:jc w:val="center"/>
              <w:rPr>
                <w:rFonts w:ascii="宋体" w:hAnsi="宋体" w:cs="宋体"/>
                <w:b/>
                <w:bCs/>
                <w:kern w:val="0"/>
                <w:sz w:val="20"/>
                <w:szCs w:val="20"/>
              </w:rPr>
            </w:pPr>
            <w:r>
              <w:rPr>
                <w:rFonts w:ascii="宋体" w:hAnsi="宋体" w:cs="宋体" w:hint="eastAsia"/>
                <w:b/>
                <w:bCs/>
                <w:kern w:val="0"/>
                <w:sz w:val="20"/>
                <w:szCs w:val="20"/>
              </w:rPr>
              <w:t>备注</w:t>
            </w:r>
          </w:p>
        </w:tc>
        <w:tc>
          <w:tcPr>
            <w:tcW w:w="8800" w:type="dxa"/>
            <w:gridSpan w:val="15"/>
            <w:tcBorders>
              <w:top w:val="single" w:sz="4" w:space="0" w:color="auto"/>
              <w:left w:val="nil"/>
              <w:bottom w:val="single" w:sz="4" w:space="0" w:color="auto"/>
              <w:right w:val="single" w:sz="4" w:space="0" w:color="000000"/>
            </w:tcBorders>
            <w:vAlign w:val="center"/>
          </w:tcPr>
          <w:p w:rsidR="005B4B2B" w:rsidRDefault="00DF2676">
            <w:pPr>
              <w:numPr>
                <w:ilvl w:val="0"/>
                <w:numId w:val="5"/>
              </w:numPr>
              <w:ind w:firstLine="405"/>
              <w:jc w:val="left"/>
              <w:rPr>
                <w:rFonts w:ascii="宋体" w:hAnsi="宋体" w:cs="宋体"/>
                <w:b/>
                <w:bCs/>
                <w:kern w:val="0"/>
                <w:sz w:val="20"/>
                <w:szCs w:val="20"/>
              </w:rPr>
            </w:pPr>
            <w:r>
              <w:rPr>
                <w:rFonts w:ascii="宋体" w:hAnsi="宋体" w:cs="宋体" w:hint="eastAsia"/>
                <w:b/>
                <w:bCs/>
                <w:kern w:val="0"/>
                <w:sz w:val="20"/>
                <w:szCs w:val="20"/>
              </w:rPr>
              <w:t>供货期限内，按购买方实际的需求量供货，并以实际验收入库物资数量乘以以上对应物资单价结算，交货时间和数量以购买方通知时间为准。</w:t>
            </w:r>
          </w:p>
          <w:p w:rsidR="005B4B2B" w:rsidRDefault="00DF2676">
            <w:pPr>
              <w:numPr>
                <w:ilvl w:val="0"/>
                <w:numId w:val="5"/>
              </w:numPr>
              <w:ind w:firstLine="405"/>
              <w:jc w:val="left"/>
              <w:rPr>
                <w:rFonts w:ascii="宋体" w:hAnsi="宋体" w:cs="宋体"/>
                <w:b/>
                <w:bCs/>
                <w:kern w:val="0"/>
                <w:sz w:val="20"/>
                <w:szCs w:val="20"/>
              </w:rPr>
            </w:pPr>
            <w:r>
              <w:rPr>
                <w:rFonts w:ascii="宋体" w:hAnsi="宋体" w:cs="宋体" w:hint="eastAsia"/>
                <w:b/>
                <w:bCs/>
                <w:kern w:val="0"/>
                <w:sz w:val="20"/>
                <w:szCs w:val="20"/>
              </w:rPr>
              <w:t xml:space="preserve">    2、购买方订购销售方物资到厂验收合格后，检修期结束后或榨季期结束后有剩余未使用的物资需退还给销售方，所退物资必须全新未使用过，发货物流点由销售方指定，产生的运费需购买方承担。</w:t>
            </w:r>
          </w:p>
          <w:p w:rsidR="005B4B2B" w:rsidRDefault="00DF2676">
            <w:pPr>
              <w:numPr>
                <w:ilvl w:val="0"/>
                <w:numId w:val="5"/>
              </w:numPr>
              <w:ind w:firstLine="405"/>
              <w:jc w:val="left"/>
              <w:rPr>
                <w:rFonts w:ascii="宋体" w:hAnsi="宋体" w:cs="宋体"/>
                <w:b/>
                <w:bCs/>
                <w:kern w:val="0"/>
                <w:sz w:val="20"/>
                <w:szCs w:val="20"/>
              </w:rPr>
            </w:pPr>
            <w:r>
              <w:rPr>
                <w:rFonts w:ascii="宋体" w:hAnsi="宋体" w:cs="宋体" w:hint="eastAsia"/>
                <w:b/>
                <w:bCs/>
                <w:kern w:val="0"/>
                <w:sz w:val="20"/>
                <w:szCs w:val="20"/>
              </w:rPr>
              <w:t xml:space="preserve">    3、购买方所订购的物资属非国标产品及按购买方要求加工的产品不能退货。</w:t>
            </w:r>
          </w:p>
          <w:p w:rsidR="005B4B2B" w:rsidRDefault="00DF2676">
            <w:pPr>
              <w:numPr>
                <w:ilvl w:val="0"/>
                <w:numId w:val="5"/>
              </w:numPr>
              <w:ind w:firstLine="405"/>
              <w:jc w:val="left"/>
              <w:rPr>
                <w:rFonts w:ascii="宋体" w:hAnsi="宋体" w:cs="宋体"/>
                <w:b/>
                <w:bCs/>
                <w:kern w:val="0"/>
                <w:sz w:val="20"/>
                <w:szCs w:val="20"/>
              </w:rPr>
            </w:pPr>
            <w:r>
              <w:rPr>
                <w:rFonts w:ascii="宋体" w:hAnsi="宋体" w:cs="宋体" w:hint="eastAsia"/>
                <w:b/>
                <w:bCs/>
                <w:kern w:val="0"/>
                <w:sz w:val="20"/>
                <w:szCs w:val="20"/>
              </w:rPr>
              <w:t xml:space="preserve">    4、购买方所订购物资有保质期的，剩余保质期在1个月内的不能退货。</w:t>
            </w:r>
          </w:p>
          <w:p w:rsidR="005B4B2B" w:rsidRDefault="00DF2676">
            <w:pPr>
              <w:numPr>
                <w:ilvl w:val="0"/>
                <w:numId w:val="5"/>
              </w:numPr>
              <w:ind w:firstLine="405"/>
              <w:jc w:val="left"/>
              <w:rPr>
                <w:rFonts w:ascii="宋体" w:hAnsi="宋体" w:cs="宋体"/>
                <w:b/>
                <w:bCs/>
                <w:kern w:val="0"/>
                <w:sz w:val="20"/>
                <w:szCs w:val="20"/>
              </w:rPr>
            </w:pPr>
            <w:r>
              <w:rPr>
                <w:rFonts w:ascii="宋体" w:hAnsi="宋体" w:cs="宋体" w:hint="eastAsia"/>
                <w:b/>
                <w:bCs/>
                <w:kern w:val="0"/>
                <w:sz w:val="20"/>
                <w:szCs w:val="20"/>
              </w:rPr>
              <w:t xml:space="preserve">    5、销售方发给购买方的物资若有保质期，原则上保质期必须在12个月以上，具体以物资的实际保质期时间长短为准。</w:t>
            </w:r>
          </w:p>
        </w:tc>
      </w:tr>
      <w:tr w:rsidR="005B4B2B">
        <w:trPr>
          <w:trHeight w:val="299"/>
          <w:jc w:val="center"/>
        </w:trPr>
        <w:tc>
          <w:tcPr>
            <w:tcW w:w="625" w:type="dxa"/>
            <w:tcBorders>
              <w:top w:val="nil"/>
              <w:left w:val="nil"/>
              <w:bottom w:val="nil"/>
              <w:right w:val="nil"/>
            </w:tcBorders>
            <w:vAlign w:val="center"/>
          </w:tcPr>
          <w:p w:rsidR="005B4B2B" w:rsidRDefault="00DF2676">
            <w:pPr>
              <w:jc w:val="center"/>
              <w:rPr>
                <w:rFonts w:ascii="宋体" w:hAnsi="宋体" w:cs="宋体"/>
                <w:kern w:val="0"/>
                <w:sz w:val="20"/>
                <w:szCs w:val="20"/>
              </w:rPr>
            </w:pPr>
            <w:r>
              <w:rPr>
                <w:rFonts w:ascii="宋体" w:hAnsi="宋体" w:cs="宋体" w:hint="eastAsia"/>
                <w:kern w:val="0"/>
                <w:sz w:val="20"/>
                <w:szCs w:val="20"/>
              </w:rPr>
              <w:t>注</w:t>
            </w:r>
          </w:p>
        </w:tc>
        <w:tc>
          <w:tcPr>
            <w:tcW w:w="4815" w:type="dxa"/>
            <w:gridSpan w:val="3"/>
            <w:tcBorders>
              <w:top w:val="nil"/>
              <w:left w:val="nil"/>
              <w:bottom w:val="nil"/>
              <w:right w:val="nil"/>
            </w:tcBorders>
            <w:vAlign w:val="center"/>
          </w:tcPr>
          <w:p w:rsidR="005B4B2B" w:rsidRDefault="00DF2676">
            <w:pPr>
              <w:jc w:val="left"/>
              <w:rPr>
                <w:rFonts w:ascii="宋体" w:hAnsi="宋体" w:cs="宋体"/>
                <w:kern w:val="0"/>
                <w:sz w:val="20"/>
                <w:szCs w:val="20"/>
              </w:rPr>
            </w:pPr>
            <w:r>
              <w:rPr>
                <w:rFonts w:ascii="宋体" w:hAnsi="宋体" w:cs="宋体" w:hint="eastAsia"/>
                <w:kern w:val="0"/>
                <w:sz w:val="20"/>
                <w:szCs w:val="20"/>
              </w:rPr>
              <w:t>1、结算量根据采购方实际需求量结算</w:t>
            </w:r>
          </w:p>
        </w:tc>
        <w:tc>
          <w:tcPr>
            <w:tcW w:w="660" w:type="dxa"/>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478" w:type="dxa"/>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1245" w:type="dxa"/>
            <w:gridSpan w:val="3"/>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765" w:type="dxa"/>
            <w:gridSpan w:val="2"/>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491" w:type="dxa"/>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1099" w:type="dxa"/>
            <w:gridSpan w:val="3"/>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840" w:type="dxa"/>
            <w:gridSpan w:val="4"/>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236" w:type="dxa"/>
            <w:tcBorders>
              <w:top w:val="nil"/>
              <w:left w:val="nil"/>
              <w:bottom w:val="nil"/>
              <w:right w:val="nil"/>
            </w:tcBorders>
            <w:vAlign w:val="center"/>
          </w:tcPr>
          <w:p w:rsidR="005B4B2B" w:rsidRDefault="005B4B2B">
            <w:pPr>
              <w:jc w:val="left"/>
              <w:rPr>
                <w:rFonts w:ascii="宋体" w:hAnsi="宋体" w:cs="宋体"/>
                <w:kern w:val="0"/>
                <w:sz w:val="20"/>
                <w:szCs w:val="20"/>
              </w:rPr>
            </w:pPr>
          </w:p>
        </w:tc>
      </w:tr>
      <w:tr w:rsidR="005B4B2B">
        <w:trPr>
          <w:gridAfter w:val="2"/>
          <w:wAfter w:w="285" w:type="dxa"/>
          <w:trHeight w:val="375"/>
          <w:jc w:val="center"/>
        </w:trPr>
        <w:tc>
          <w:tcPr>
            <w:tcW w:w="625" w:type="dxa"/>
            <w:tcBorders>
              <w:top w:val="nil"/>
              <w:left w:val="nil"/>
              <w:bottom w:val="nil"/>
              <w:right w:val="nil"/>
            </w:tcBorders>
            <w:vAlign w:val="center"/>
          </w:tcPr>
          <w:p w:rsidR="005B4B2B" w:rsidRDefault="005B4B2B">
            <w:pPr>
              <w:jc w:val="center"/>
              <w:rPr>
                <w:rFonts w:ascii="宋体" w:hAnsi="宋体" w:cs="宋体"/>
                <w:kern w:val="0"/>
                <w:sz w:val="20"/>
                <w:szCs w:val="20"/>
              </w:rPr>
            </w:pPr>
          </w:p>
        </w:tc>
        <w:tc>
          <w:tcPr>
            <w:tcW w:w="6165" w:type="dxa"/>
            <w:gridSpan w:val="6"/>
            <w:tcBorders>
              <w:top w:val="nil"/>
              <w:left w:val="nil"/>
              <w:bottom w:val="nil"/>
              <w:right w:val="nil"/>
            </w:tcBorders>
            <w:vAlign w:val="center"/>
          </w:tcPr>
          <w:p w:rsidR="005B4B2B" w:rsidRDefault="00DF2676">
            <w:pPr>
              <w:jc w:val="left"/>
              <w:rPr>
                <w:rFonts w:ascii="宋体" w:hAnsi="宋体" w:cs="宋体"/>
                <w:kern w:val="0"/>
                <w:sz w:val="20"/>
                <w:szCs w:val="20"/>
              </w:rPr>
            </w:pPr>
            <w:r>
              <w:rPr>
                <w:rFonts w:ascii="宋体" w:hAnsi="宋体" w:cs="宋体" w:hint="eastAsia"/>
                <w:kern w:val="0"/>
                <w:sz w:val="20"/>
                <w:szCs w:val="20"/>
              </w:rPr>
              <w:t>2、合同期内超过合同量的供货，按合同</w:t>
            </w:r>
            <w:proofErr w:type="gramStart"/>
            <w:r>
              <w:rPr>
                <w:rFonts w:ascii="宋体" w:hAnsi="宋体" w:cs="宋体" w:hint="eastAsia"/>
                <w:kern w:val="0"/>
                <w:sz w:val="20"/>
                <w:szCs w:val="20"/>
              </w:rPr>
              <w:t>同</w:t>
            </w:r>
            <w:proofErr w:type="gramEnd"/>
            <w:r>
              <w:rPr>
                <w:rFonts w:ascii="宋体" w:hAnsi="宋体" w:cs="宋体" w:hint="eastAsia"/>
                <w:kern w:val="0"/>
                <w:sz w:val="20"/>
                <w:szCs w:val="20"/>
              </w:rPr>
              <w:t>等价结算</w:t>
            </w:r>
          </w:p>
        </w:tc>
        <w:tc>
          <w:tcPr>
            <w:tcW w:w="765" w:type="dxa"/>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881" w:type="dxa"/>
            <w:gridSpan w:val="2"/>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1056" w:type="dxa"/>
            <w:gridSpan w:val="3"/>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236" w:type="dxa"/>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1005" w:type="dxa"/>
            <w:gridSpan w:val="2"/>
            <w:tcBorders>
              <w:top w:val="nil"/>
              <w:left w:val="nil"/>
              <w:bottom w:val="nil"/>
              <w:right w:val="nil"/>
            </w:tcBorders>
            <w:vAlign w:val="center"/>
          </w:tcPr>
          <w:p w:rsidR="005B4B2B" w:rsidRDefault="005B4B2B">
            <w:pPr>
              <w:jc w:val="left"/>
              <w:rPr>
                <w:rFonts w:ascii="宋体" w:hAnsi="宋体" w:cs="宋体"/>
                <w:kern w:val="0"/>
                <w:sz w:val="20"/>
                <w:szCs w:val="20"/>
              </w:rPr>
            </w:pPr>
          </w:p>
        </w:tc>
        <w:tc>
          <w:tcPr>
            <w:tcW w:w="236" w:type="dxa"/>
            <w:gridSpan w:val="2"/>
            <w:tcBorders>
              <w:top w:val="nil"/>
              <w:left w:val="nil"/>
              <w:bottom w:val="nil"/>
              <w:right w:val="nil"/>
            </w:tcBorders>
            <w:vAlign w:val="center"/>
          </w:tcPr>
          <w:p w:rsidR="005B4B2B" w:rsidRDefault="005B4B2B">
            <w:pPr>
              <w:jc w:val="left"/>
              <w:rPr>
                <w:rFonts w:ascii="宋体" w:hAnsi="宋体" w:cs="宋体"/>
                <w:kern w:val="0"/>
                <w:sz w:val="20"/>
                <w:szCs w:val="20"/>
              </w:rPr>
            </w:pPr>
          </w:p>
        </w:tc>
      </w:tr>
    </w:tbl>
    <w:p w:rsidR="005B4B2B" w:rsidRDefault="005B4B2B">
      <w:pPr>
        <w:jc w:val="left"/>
        <w:rPr>
          <w:rStyle w:val="NormalCharacter"/>
          <w:rFonts w:ascii="宋体" w:hAnsi="宋体"/>
          <w:bCs/>
          <w:sz w:val="28"/>
          <w:szCs w:val="28"/>
        </w:rPr>
      </w:pPr>
    </w:p>
    <w:sectPr w:rsidR="005B4B2B" w:rsidSect="005B4B2B">
      <w:headerReference w:type="even" r:id="rId10"/>
      <w:headerReference w:type="default" r:id="rId11"/>
      <w:footerReference w:type="even" r:id="rId12"/>
      <w:footerReference w:type="default" r:id="rId13"/>
      <w:headerReference w:type="first" r:id="rId14"/>
      <w:footerReference w:type="first" r:id="rId15"/>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98B" w:rsidRDefault="0074798B" w:rsidP="005B4B2B">
      <w:r>
        <w:separator/>
      </w:r>
    </w:p>
  </w:endnote>
  <w:endnote w:type="continuationSeparator" w:id="0">
    <w:p w:rsidR="0074798B" w:rsidRDefault="0074798B" w:rsidP="005B4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embedBold r:id="rId1" w:fontKey="{7B0837A5-353F-413B-88A9-4BF0785C6EBA}"/>
  </w:font>
  <w:font w:name="仿宋_GB2312">
    <w:altName w:val="仿宋"/>
    <w:charset w:val="86"/>
    <w:family w:val="modern"/>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embedRegular r:id="rId2" w:fontKey="{F653E3B1-5465-43CB-BAA0-63BD4C8276EC}"/>
  </w:font>
  <w:font w:name="華康中楷體">
    <w:altName w:val="Microsoft JhengHei"/>
    <w:charset w:val="88"/>
    <w:family w:val="modern"/>
    <w:pitch w:val="default"/>
    <w:sig w:usb0="00000000" w:usb1="00000000" w:usb2="00000010" w:usb3="00000000" w:csb0="00100000" w:csb1="00000000"/>
  </w:font>
  <w:font w:name="全真簡中楷">
    <w:altName w:val="楷体_GB2312"/>
    <w:charset w:val="88"/>
    <w:family w:val="modern"/>
    <w:pitch w:val="default"/>
    <w:sig w:usb0="00000000" w:usb1="0000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5D10F063-2D6E-4DEF-969C-0BD82212A7DA}"/>
  </w:font>
  <w:font w:name="Univers">
    <w:altName w:val="Segoe Print"/>
    <w:charset w:val="00"/>
    <w:family w:val="swiss"/>
    <w:pitch w:val="default"/>
    <w:sig w:usb0="00000000" w:usb1="00000000" w:usb2="00000000" w:usb3="00000000" w:csb0="0000000F" w:csb1="00000000"/>
  </w:font>
  <w:font w:name="Tahoma">
    <w:panose1 w:val="020B0604030504040204"/>
    <w:charset w:val="00"/>
    <w:family w:val="swiss"/>
    <w:pitch w:val="variable"/>
    <w:sig w:usb0="E1002EFF" w:usb1="C000605B" w:usb2="00000029" w:usb3="00000000" w:csb0="000101FF" w:csb1="00000000"/>
    <w:embedRegular r:id="rId4" w:fontKey="{EBB0CD42-4F17-44EE-9E78-780A7FEAD9E5}"/>
  </w:font>
  <w:font w:name="等线">
    <w:charset w:val="86"/>
    <w:family w:val="auto"/>
    <w:pitch w:val="variable"/>
    <w:sig w:usb0="A00002BF" w:usb1="38CF7CFA" w:usb2="00000016" w:usb3="00000000" w:csb0="0004000F"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FA" w:rsidRDefault="00EB41F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2B" w:rsidRDefault="0074798B">
    <w:pPr>
      <w:pStyle w:val="ac"/>
      <w:rPr>
        <w:rStyle w:val="NormalCharacter"/>
      </w:rPr>
    </w:pPr>
    <w:r>
      <w:rPr>
        <w:rStyle w:val="NormalCharacter"/>
        <w:sz w:val="20"/>
      </w:rPr>
      <w:pict>
        <v:shape id="自选图形 3" o:spid="_x0000_s2050" style="position:absolute;margin-left:0;margin-top:0;width:50pt;height:50pt;z-index:251659264;visibility:hidden" coordsize="635000,635000" o:spt="1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j916c8AAAAFAQAADwAA&#10;AAAAAAABACAAAAAiAAAAZHJzL2Rvd25yZXYueG1sUEsBAhQAFAAAAAgAh07iQJfP/jzmAQAADwQA&#10;AA4AAAAAAAAAAQAgAAAAHgEAAGRycy9lMm9Eb2MueG1sUEsFBgAAAAAGAAYAWQEAAHYFAAAAAA==&#10;" adj="0,,0" path="" filled="f" stroked="f">
          <v:stroke joinstyle="round"/>
          <v:formulas/>
          <v:path o:connecttype="segments"/>
          <o:lock v:ext="edit" selection="t"/>
        </v:shape>
      </w:pict>
    </w:r>
    <w:r>
      <w:rPr>
        <w:rStyle w:val="NormalCharacter"/>
        <w:sz w:val="20"/>
      </w:rPr>
      <w:pict>
        <v:line id="直线 2" o:spid="_x0000_s2049" style="position:absolute;z-index:251660288" from="0,-2.75pt" to="477pt,-2.75pt" o:gfxdata="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zkdZ51AAAAAYBAAAPAAAA&#10;AAAAAAEAIAAAACIAAABkcnMvZG93bnJldi54bWxQSwECFAAUAAAACACHTuJABRf4weABAADPAwAA&#10;DgAAAAAAAAABACAAAAAjAQAAZHJzL2Uyb0RvYy54bWxQSwUGAAAAAAYABgBZAQAAdQUAAAAA&#10;"/>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FA" w:rsidRDefault="00EB41F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98B" w:rsidRDefault="0074798B" w:rsidP="005B4B2B">
      <w:r>
        <w:separator/>
      </w:r>
    </w:p>
  </w:footnote>
  <w:footnote w:type="continuationSeparator" w:id="0">
    <w:p w:rsidR="0074798B" w:rsidRDefault="0074798B" w:rsidP="005B4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FA" w:rsidRDefault="00EB41FA">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B2B" w:rsidRDefault="005B4B2B">
    <w:pPr>
      <w:pStyle w:val="ad"/>
      <w:jc w:val="both"/>
      <w:rPr>
        <w:rStyle w:val="NormalCharacter"/>
      </w:rPr>
    </w:pPr>
  </w:p>
  <w:p w:rsidR="005B4B2B" w:rsidRDefault="005B4B2B">
    <w:pPr>
      <w:pStyle w:val="ad"/>
      <w:jc w:val="both"/>
      <w:rPr>
        <w:rStyle w:val="NormalCharacte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FA" w:rsidRDefault="00EB41FA">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F082D"/>
    <w:multiLevelType w:val="multilevel"/>
    <w:tmpl w:val="2E1F082D"/>
    <w:lvl w:ilvl="0">
      <w:start w:val="1"/>
      <w:numFmt w:val="japaneseCounting"/>
      <w:lvlText w:val="第%1条"/>
      <w:lvlJc w:val="left"/>
      <w:pPr>
        <w:ind w:left="1140" w:hanging="11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3BC7AD8"/>
    <w:multiLevelType w:val="multilevel"/>
    <w:tmpl w:val="33BC7AD8"/>
    <w:lvl w:ilvl="0">
      <w:start w:val="1"/>
      <w:numFmt w:val="japaneseCounting"/>
      <w:lvlText w:val="第%1章"/>
      <w:lvlJc w:val="left"/>
      <w:pPr>
        <w:ind w:left="3275" w:hanging="1125"/>
        <w:textAlignment w:val="baseline"/>
      </w:pPr>
    </w:lvl>
    <w:lvl w:ilvl="1">
      <w:start w:val="1"/>
      <w:numFmt w:val="lowerLetter"/>
      <w:lvlText w:val="%1)"/>
      <w:lvlJc w:val="left"/>
      <w:pPr>
        <w:ind w:left="2990" w:hanging="420"/>
        <w:textAlignment w:val="baseline"/>
      </w:pPr>
    </w:lvl>
    <w:lvl w:ilvl="2">
      <w:start w:val="1"/>
      <w:numFmt w:val="lowerRoman"/>
      <w:lvlText w:val="%1."/>
      <w:lvlJc w:val="right"/>
      <w:pPr>
        <w:ind w:left="3410" w:hanging="420"/>
        <w:textAlignment w:val="baseline"/>
      </w:pPr>
    </w:lvl>
    <w:lvl w:ilvl="3">
      <w:start w:val="1"/>
      <w:numFmt w:val="decimal"/>
      <w:lvlText w:val="%1."/>
      <w:lvlJc w:val="left"/>
      <w:pPr>
        <w:ind w:left="3830" w:hanging="420"/>
        <w:textAlignment w:val="baseline"/>
      </w:pPr>
    </w:lvl>
    <w:lvl w:ilvl="4">
      <w:start w:val="1"/>
      <w:numFmt w:val="lowerLetter"/>
      <w:lvlText w:val="%1)"/>
      <w:lvlJc w:val="left"/>
      <w:pPr>
        <w:ind w:left="4250" w:hanging="420"/>
        <w:textAlignment w:val="baseline"/>
      </w:pPr>
    </w:lvl>
    <w:lvl w:ilvl="5">
      <w:start w:val="1"/>
      <w:numFmt w:val="lowerRoman"/>
      <w:lvlText w:val="%1."/>
      <w:lvlJc w:val="right"/>
      <w:pPr>
        <w:ind w:left="4670" w:hanging="420"/>
        <w:textAlignment w:val="baseline"/>
      </w:pPr>
    </w:lvl>
    <w:lvl w:ilvl="6">
      <w:start w:val="1"/>
      <w:numFmt w:val="decimal"/>
      <w:lvlText w:val="%1."/>
      <w:lvlJc w:val="left"/>
      <w:pPr>
        <w:ind w:left="5090" w:hanging="420"/>
        <w:textAlignment w:val="baseline"/>
      </w:pPr>
    </w:lvl>
    <w:lvl w:ilvl="7">
      <w:start w:val="1"/>
      <w:numFmt w:val="lowerLetter"/>
      <w:lvlText w:val="%1)"/>
      <w:lvlJc w:val="left"/>
      <w:pPr>
        <w:ind w:left="5510" w:hanging="420"/>
        <w:textAlignment w:val="baseline"/>
      </w:pPr>
    </w:lvl>
    <w:lvl w:ilvl="8">
      <w:start w:val="1"/>
      <w:numFmt w:val="lowerRoman"/>
      <w:lvlText w:val="%1."/>
      <w:lvlJc w:val="right"/>
      <w:pPr>
        <w:ind w:left="5930" w:hanging="420"/>
        <w:textAlignment w:val="baseline"/>
      </w:pPr>
    </w:lvl>
  </w:abstractNum>
  <w:abstractNum w:abstractNumId="2">
    <w:nsid w:val="3D1C4F62"/>
    <w:multiLevelType w:val="singleLevel"/>
    <w:tmpl w:val="3D1C4F62"/>
    <w:lvl w:ilvl="0">
      <w:start w:val="5"/>
      <w:numFmt w:val="chineseCounting"/>
      <w:suff w:val="nothing"/>
      <w:lvlText w:val="%1、"/>
      <w:lvlJc w:val="left"/>
      <w:pPr>
        <w:textAlignment w:val="baseline"/>
      </w:pPr>
    </w:lvl>
  </w:abstractNum>
  <w:abstractNum w:abstractNumId="3">
    <w:nsid w:val="58DA9E84"/>
    <w:multiLevelType w:val="singleLevel"/>
    <w:tmpl w:val="58DA9E84"/>
    <w:lvl w:ilvl="0">
      <w:start w:val="1"/>
      <w:numFmt w:val="decimal"/>
      <w:suff w:val="nothing"/>
      <w:lvlText w:val="%1、"/>
      <w:lvlJc w:val="left"/>
    </w:lvl>
  </w:abstractNum>
  <w:abstractNum w:abstractNumId="4">
    <w:nsid w:val="7790918F"/>
    <w:multiLevelType w:val="singleLevel"/>
    <w:tmpl w:val="7790918F"/>
    <w:lvl w:ilvl="0">
      <w:start w:val="1"/>
      <w:numFmt w:val="decimal"/>
      <w:lvlText w:val="%1."/>
      <w:lvlJc w:val="left"/>
      <w:pPr>
        <w:tabs>
          <w:tab w:val="left" w:pos="312"/>
        </w:tabs>
        <w:textAlignment w:val="baseline"/>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UseMarginsForDrawingGridOrigin/>
  <w:drawingGridHorizontalOrigin w:val="1800"/>
  <w:drawingGridVerticalOrigin w:val="1440"/>
  <w:noPunctuationKerning/>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kyNTkyOTIwNDZmMzg2MzY5NjZjNGE5MmFmNzk4MDYifQ=="/>
  </w:docVars>
  <w:rsids>
    <w:rsidRoot w:val="003C4DD8"/>
    <w:rsid w:val="000635E7"/>
    <w:rsid w:val="000F77F1"/>
    <w:rsid w:val="00207887"/>
    <w:rsid w:val="002453F6"/>
    <w:rsid w:val="00281F2E"/>
    <w:rsid w:val="002842E4"/>
    <w:rsid w:val="002962DE"/>
    <w:rsid w:val="002C578D"/>
    <w:rsid w:val="002F6701"/>
    <w:rsid w:val="00346906"/>
    <w:rsid w:val="003A2019"/>
    <w:rsid w:val="003A4350"/>
    <w:rsid w:val="003C4DD8"/>
    <w:rsid w:val="003E6509"/>
    <w:rsid w:val="004228D1"/>
    <w:rsid w:val="00435E73"/>
    <w:rsid w:val="00490B57"/>
    <w:rsid w:val="004A52F2"/>
    <w:rsid w:val="004C3B77"/>
    <w:rsid w:val="00524341"/>
    <w:rsid w:val="00526718"/>
    <w:rsid w:val="00554BD4"/>
    <w:rsid w:val="00591BC4"/>
    <w:rsid w:val="005B4B2B"/>
    <w:rsid w:val="005C6B65"/>
    <w:rsid w:val="006168BA"/>
    <w:rsid w:val="00617BC9"/>
    <w:rsid w:val="00662CB6"/>
    <w:rsid w:val="00690A71"/>
    <w:rsid w:val="006913AA"/>
    <w:rsid w:val="006F051E"/>
    <w:rsid w:val="0074798B"/>
    <w:rsid w:val="007615F3"/>
    <w:rsid w:val="007C37C5"/>
    <w:rsid w:val="007F29F4"/>
    <w:rsid w:val="008679BE"/>
    <w:rsid w:val="0089067E"/>
    <w:rsid w:val="008D5B3C"/>
    <w:rsid w:val="0090137C"/>
    <w:rsid w:val="009731C3"/>
    <w:rsid w:val="009C4D83"/>
    <w:rsid w:val="00A232F5"/>
    <w:rsid w:val="00A74C22"/>
    <w:rsid w:val="00AC3768"/>
    <w:rsid w:val="00AF6335"/>
    <w:rsid w:val="00B67640"/>
    <w:rsid w:val="00B81ECE"/>
    <w:rsid w:val="00B9103D"/>
    <w:rsid w:val="00B957C5"/>
    <w:rsid w:val="00C43242"/>
    <w:rsid w:val="00C45BD8"/>
    <w:rsid w:val="00CF5231"/>
    <w:rsid w:val="00D065CC"/>
    <w:rsid w:val="00D1745E"/>
    <w:rsid w:val="00D63A53"/>
    <w:rsid w:val="00D678E5"/>
    <w:rsid w:val="00DC1EAB"/>
    <w:rsid w:val="00DF2676"/>
    <w:rsid w:val="00E160B5"/>
    <w:rsid w:val="00E66A42"/>
    <w:rsid w:val="00E960E9"/>
    <w:rsid w:val="00EB41FA"/>
    <w:rsid w:val="00F66440"/>
    <w:rsid w:val="00F86E1A"/>
    <w:rsid w:val="00FD2D57"/>
    <w:rsid w:val="00FF244A"/>
    <w:rsid w:val="03001C99"/>
    <w:rsid w:val="03F90D84"/>
    <w:rsid w:val="06B033F7"/>
    <w:rsid w:val="08324ED5"/>
    <w:rsid w:val="0EFE27D2"/>
    <w:rsid w:val="0F0E1745"/>
    <w:rsid w:val="14BB0341"/>
    <w:rsid w:val="150B6D5B"/>
    <w:rsid w:val="171C6A37"/>
    <w:rsid w:val="1D6270A1"/>
    <w:rsid w:val="1F761D7B"/>
    <w:rsid w:val="20EE459D"/>
    <w:rsid w:val="20F50B18"/>
    <w:rsid w:val="228B0E90"/>
    <w:rsid w:val="238B5DAE"/>
    <w:rsid w:val="265A7C43"/>
    <w:rsid w:val="29FF3202"/>
    <w:rsid w:val="34D84B1A"/>
    <w:rsid w:val="35270D10"/>
    <w:rsid w:val="3A43109D"/>
    <w:rsid w:val="3B655EEA"/>
    <w:rsid w:val="3BB60E09"/>
    <w:rsid w:val="3F0F6678"/>
    <w:rsid w:val="422B736D"/>
    <w:rsid w:val="43256989"/>
    <w:rsid w:val="43DD095B"/>
    <w:rsid w:val="457A4585"/>
    <w:rsid w:val="46364ADA"/>
    <w:rsid w:val="46CC2A0C"/>
    <w:rsid w:val="46DE1025"/>
    <w:rsid w:val="47172652"/>
    <w:rsid w:val="495A2754"/>
    <w:rsid w:val="49C66B17"/>
    <w:rsid w:val="4BF8187C"/>
    <w:rsid w:val="50D63C71"/>
    <w:rsid w:val="51D163A4"/>
    <w:rsid w:val="5300267C"/>
    <w:rsid w:val="53457CE7"/>
    <w:rsid w:val="56F972DA"/>
    <w:rsid w:val="578B2EF1"/>
    <w:rsid w:val="5826683B"/>
    <w:rsid w:val="5A81078E"/>
    <w:rsid w:val="5AAE5D76"/>
    <w:rsid w:val="5B3045CE"/>
    <w:rsid w:val="5B906D1E"/>
    <w:rsid w:val="5CCA7473"/>
    <w:rsid w:val="5DB544EF"/>
    <w:rsid w:val="5FF058BF"/>
    <w:rsid w:val="633D659B"/>
    <w:rsid w:val="689B6413"/>
    <w:rsid w:val="68A51FBD"/>
    <w:rsid w:val="695938E5"/>
    <w:rsid w:val="6B281FC8"/>
    <w:rsid w:val="6B540008"/>
    <w:rsid w:val="6D294A12"/>
    <w:rsid w:val="6DB94BEC"/>
    <w:rsid w:val="6E6464D0"/>
    <w:rsid w:val="6F0E00D7"/>
    <w:rsid w:val="6F9A214D"/>
    <w:rsid w:val="7073507C"/>
    <w:rsid w:val="71DF5363"/>
    <w:rsid w:val="763104D0"/>
    <w:rsid w:val="795A1EBB"/>
    <w:rsid w:val="7DB10C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uiPriority="9" w:unhideWhenUsed="1" w:qFormat="1"/>
    <w:lsdException w:name="heading 7" w:semiHidden="0" w:uiPriority="0"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0"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0" w:uiPriority="0" w:qFormat="1"/>
    <w:lsdException w:name="footnote text" w:unhideWhenUsed="1"/>
    <w:lsdException w:name="annotation text" w:uiPriority="0" w:qFormat="1"/>
    <w:lsdException w:name="header" w:semiHidden="0" w:qFormat="1"/>
    <w:lsdException w:name="footer" w:semiHidden="0" w:uiPriority="0" w:qFormat="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semiHidden="0" w:uiPriority="0" w:qFormat="1"/>
    <w:lsdException w:name="endnote reference" w:unhideWhenUsed="1"/>
    <w:lsdException w:name="endnote text" w:unhideWhenUsed="1"/>
    <w:lsdException w:name="table of authorities" w:unhideWhenUsed="1"/>
    <w:lsdException w:name="macro" w:unhideWhenUsed="1"/>
    <w:lsdException w:name="toa heading" w:uiPriority="0" w:qFormat="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qFormat="1"/>
    <w:lsdException w:name="Body Text" w:semiHidden="0" w:uiPriority="0" w:qFormat="1"/>
    <w:lsdException w:name="Body Text Indent" w:semiHidden="0"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0" w:uiPriority="0" w:qFormat="1"/>
    <w:lsdException w:name="Subtitle" w:semiHidden="0" w:uiPriority="11" w:qFormat="1"/>
    <w:lsdException w:name="Salutation" w:unhideWhenUsed="1"/>
    <w:lsdException w:name="Date" w:semiHidden="0" w:uiPriority="0" w:qFormat="1"/>
    <w:lsdException w:name="Body Text First Indent" w:unhideWhenUsed="1"/>
    <w:lsdException w:name="Body Text First Indent 2" w:unhideWhenUsed="1"/>
    <w:lsdException w:name="Note Heading" w:unhideWhenUsed="1"/>
    <w:lsdException w:name="Body Text 2" w:semiHidden="0" w:uiPriority="0" w:qFormat="1"/>
    <w:lsdException w:name="Body Text 3" w:unhideWhenUsed="1"/>
    <w:lsdException w:name="Body Text Indent 2" w:semiHidden="0" w:uiPriority="0" w:qFormat="1"/>
    <w:lsdException w:name="Body Text Indent 3" w:semiHidden="0" w:uiPriority="0" w:qFormat="1"/>
    <w:lsdException w:name="Block Text" w:unhideWhenUsed="1"/>
    <w:lsdException w:name="Hyperlink" w:semiHidden="0" w:uiPriority="0" w:qFormat="1"/>
    <w:lsdException w:name="FollowedHyperlink" w:semiHidden="0" w:uiPriority="0" w:qFormat="1"/>
    <w:lsdException w:name="Strong" w:semiHidden="0" w:uiPriority="22" w:qFormat="1"/>
    <w:lsdException w:name="Emphasis" w:semiHidden="0" w:uiPriority="0" w:qFormat="1"/>
    <w:lsdException w:name="Document Map" w:uiPriority="0" w:qFormat="1"/>
    <w:lsdException w:name="Plain Text" w:semiHidden="0" w:uiPriority="0" w:qFormat="1"/>
    <w:lsdException w:name="E-mail Signature" w:unhideWhenUsed="1"/>
    <w:lsdException w:name="HTML Top of Form" w:unhideWhenUsed="1"/>
    <w:lsdException w:name="HTML Bottom of Form" w:unhideWhenUsed="1"/>
    <w:lsdException w:name="Normal (Web)" w:semiHidden="0"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qFormat="1"/>
    <w:lsdException w:name="HTML Sample" w:unhideWhenUsed="1"/>
    <w:lsdException w:name="HTML Typewriter" w:unhideWhenUsed="1"/>
    <w:lsdException w:name="HTML Variable" w:unhideWhenUsed="1"/>
    <w:lsdException w:name="Normal Table" w:unhideWhenUsed="1" w:qFormat="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qFormat="1"/>
    <w:lsdException w:name="Table Grid" w:semiHidden="0" w:uiPriority="0" w:qFormat="1"/>
    <w:lsdException w:name="Table Theme" w:unhideWhenUsed="1"/>
    <w:lsdException w:name="Placeholder Text"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5B4B2B"/>
    <w:pPr>
      <w:jc w:val="both"/>
      <w:textAlignment w:val="baseline"/>
    </w:pPr>
    <w:rPr>
      <w:kern w:val="2"/>
      <w:sz w:val="21"/>
      <w:szCs w:val="24"/>
    </w:rPr>
  </w:style>
  <w:style w:type="paragraph" w:styleId="1">
    <w:name w:val="heading 1"/>
    <w:basedOn w:val="a"/>
    <w:next w:val="a0"/>
    <w:link w:val="1Char"/>
    <w:qFormat/>
    <w:rsid w:val="005B4B2B"/>
    <w:pPr>
      <w:keepNext/>
      <w:keepLines/>
      <w:spacing w:line="532" w:lineRule="auto"/>
      <w:ind w:left="840" w:right="-240"/>
      <w:jc w:val="left"/>
      <w:textAlignment w:val="auto"/>
      <w:outlineLvl w:val="0"/>
    </w:pPr>
    <w:rPr>
      <w:rFonts w:ascii="Arial" w:hAnsi="Arial"/>
      <w:b/>
      <w:spacing w:val="-10"/>
      <w:kern w:val="28"/>
      <w:sz w:val="20"/>
      <w:szCs w:val="20"/>
      <w:lang w:eastAsia="en-US"/>
    </w:rPr>
  </w:style>
  <w:style w:type="paragraph" w:styleId="2">
    <w:name w:val="heading 2"/>
    <w:basedOn w:val="a"/>
    <w:next w:val="a0"/>
    <w:link w:val="2Char"/>
    <w:qFormat/>
    <w:rsid w:val="005B4B2B"/>
    <w:pPr>
      <w:keepNext/>
      <w:keepLines/>
      <w:spacing w:line="532" w:lineRule="auto"/>
      <w:ind w:left="840" w:right="-240"/>
      <w:jc w:val="left"/>
      <w:textAlignment w:val="auto"/>
      <w:outlineLvl w:val="1"/>
    </w:pPr>
    <w:rPr>
      <w:rFonts w:ascii="Arial" w:hAnsi="Arial"/>
      <w:b/>
      <w:spacing w:val="-10"/>
      <w:kern w:val="28"/>
      <w:sz w:val="18"/>
      <w:szCs w:val="20"/>
      <w:lang w:eastAsia="en-US"/>
    </w:rPr>
  </w:style>
  <w:style w:type="paragraph" w:styleId="3">
    <w:name w:val="heading 3"/>
    <w:basedOn w:val="a"/>
    <w:next w:val="a0"/>
    <w:link w:val="3Char"/>
    <w:qFormat/>
    <w:rsid w:val="005B4B2B"/>
    <w:pPr>
      <w:keepNext/>
      <w:keepLines/>
      <w:spacing w:line="532" w:lineRule="auto"/>
      <w:ind w:left="840" w:right="-240"/>
      <w:jc w:val="left"/>
      <w:textAlignment w:val="auto"/>
      <w:outlineLvl w:val="2"/>
    </w:pPr>
    <w:rPr>
      <w:rFonts w:ascii="Arial" w:hAnsi="Arial"/>
      <w:spacing w:val="-5"/>
      <w:kern w:val="28"/>
      <w:sz w:val="18"/>
      <w:szCs w:val="20"/>
      <w:lang w:eastAsia="en-US"/>
    </w:rPr>
  </w:style>
  <w:style w:type="paragraph" w:styleId="4">
    <w:name w:val="heading 4"/>
    <w:basedOn w:val="a"/>
    <w:next w:val="a0"/>
    <w:link w:val="4Char"/>
    <w:qFormat/>
    <w:rsid w:val="005B4B2B"/>
    <w:pPr>
      <w:keepNext/>
      <w:keepLines/>
      <w:spacing w:line="532" w:lineRule="auto"/>
      <w:ind w:left="840" w:right="-240"/>
      <w:jc w:val="left"/>
      <w:textAlignment w:val="auto"/>
      <w:outlineLvl w:val="3"/>
    </w:pPr>
    <w:rPr>
      <w:i/>
      <w:spacing w:val="-2"/>
      <w:kern w:val="28"/>
      <w:sz w:val="20"/>
      <w:szCs w:val="20"/>
      <w:lang w:eastAsia="en-US"/>
    </w:rPr>
  </w:style>
  <w:style w:type="paragraph" w:styleId="5">
    <w:name w:val="heading 5"/>
    <w:basedOn w:val="a"/>
    <w:next w:val="a0"/>
    <w:link w:val="5Char"/>
    <w:qFormat/>
    <w:rsid w:val="005B4B2B"/>
    <w:pPr>
      <w:keepNext/>
      <w:keepLines/>
      <w:spacing w:line="532" w:lineRule="auto"/>
      <w:ind w:left="840" w:right="-240"/>
      <w:jc w:val="left"/>
      <w:textAlignment w:val="auto"/>
      <w:outlineLvl w:val="4"/>
    </w:pPr>
    <w:rPr>
      <w:b/>
      <w:i/>
      <w:spacing w:val="-2"/>
      <w:kern w:val="28"/>
      <w:sz w:val="20"/>
      <w:szCs w:val="20"/>
      <w:lang w:eastAsia="en-US"/>
    </w:rPr>
  </w:style>
  <w:style w:type="paragraph" w:styleId="7">
    <w:name w:val="heading 7"/>
    <w:basedOn w:val="a"/>
    <w:next w:val="a"/>
    <w:link w:val="7Char"/>
    <w:qFormat/>
    <w:rsid w:val="005B4B2B"/>
    <w:pPr>
      <w:keepNext/>
      <w:keepLines/>
      <w:spacing w:before="240" w:after="64" w:line="320" w:lineRule="auto"/>
      <w:jc w:val="left"/>
      <w:textAlignment w:val="auto"/>
      <w:outlineLvl w:val="6"/>
    </w:pPr>
    <w:rPr>
      <w:b/>
      <w:bCs/>
      <w:kern w:val="0"/>
      <w:sz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rsid w:val="005B4B2B"/>
    <w:pPr>
      <w:spacing w:line="532" w:lineRule="auto"/>
      <w:ind w:left="840" w:right="-120"/>
      <w:jc w:val="left"/>
      <w:textAlignment w:val="auto"/>
    </w:pPr>
    <w:rPr>
      <w:kern w:val="0"/>
      <w:sz w:val="20"/>
      <w:szCs w:val="20"/>
      <w:lang w:eastAsia="en-US"/>
    </w:rPr>
  </w:style>
  <w:style w:type="paragraph" w:styleId="a4">
    <w:name w:val="Normal Indent"/>
    <w:basedOn w:val="a"/>
    <w:qFormat/>
    <w:rsid w:val="005B4B2B"/>
    <w:pPr>
      <w:ind w:left="1440" w:right="-240"/>
      <w:jc w:val="left"/>
      <w:textAlignment w:val="auto"/>
    </w:pPr>
    <w:rPr>
      <w:kern w:val="0"/>
      <w:sz w:val="20"/>
      <w:szCs w:val="20"/>
      <w:lang w:eastAsia="en-US"/>
    </w:rPr>
  </w:style>
  <w:style w:type="paragraph" w:styleId="a5">
    <w:name w:val="Document Map"/>
    <w:basedOn w:val="a"/>
    <w:link w:val="Char0"/>
    <w:semiHidden/>
    <w:qFormat/>
    <w:rsid w:val="005B4B2B"/>
    <w:pPr>
      <w:widowControl w:val="0"/>
      <w:shd w:val="clear" w:color="auto" w:fill="000080"/>
      <w:textAlignment w:val="auto"/>
    </w:pPr>
  </w:style>
  <w:style w:type="paragraph" w:styleId="a6">
    <w:name w:val="toa heading"/>
    <w:basedOn w:val="a"/>
    <w:next w:val="a"/>
    <w:semiHidden/>
    <w:qFormat/>
    <w:rsid w:val="005B4B2B"/>
    <w:pPr>
      <w:tabs>
        <w:tab w:val="left" w:pos="-720"/>
        <w:tab w:val="left" w:pos="9000"/>
        <w:tab w:val="right" w:pos="9360"/>
      </w:tabs>
      <w:suppressAutoHyphens/>
      <w:textAlignment w:val="auto"/>
    </w:pPr>
    <w:rPr>
      <w:rFonts w:ascii="Arial" w:hAnsi="Arial"/>
      <w:spacing w:val="-2"/>
      <w:kern w:val="0"/>
      <w:sz w:val="20"/>
      <w:szCs w:val="20"/>
      <w:lang w:val="en-GB" w:eastAsia="en-US"/>
    </w:rPr>
  </w:style>
  <w:style w:type="paragraph" w:styleId="a7">
    <w:name w:val="annotation text"/>
    <w:basedOn w:val="a"/>
    <w:link w:val="Char1"/>
    <w:semiHidden/>
    <w:qFormat/>
    <w:rsid w:val="005B4B2B"/>
    <w:pPr>
      <w:widowControl w:val="0"/>
      <w:jc w:val="left"/>
      <w:textAlignment w:val="auto"/>
    </w:pPr>
    <w:rPr>
      <w:rFonts w:eastAsia="PMingLiU"/>
      <w:sz w:val="24"/>
      <w:szCs w:val="20"/>
      <w:lang w:eastAsia="zh-TW"/>
    </w:rPr>
  </w:style>
  <w:style w:type="paragraph" w:styleId="a8">
    <w:name w:val="Body Text Indent"/>
    <w:basedOn w:val="a"/>
    <w:link w:val="Char2"/>
    <w:qFormat/>
    <w:rsid w:val="005B4B2B"/>
    <w:pPr>
      <w:spacing w:after="120"/>
      <w:ind w:leftChars="200" w:left="420"/>
      <w:jc w:val="left"/>
      <w:textAlignment w:val="auto"/>
    </w:pPr>
    <w:rPr>
      <w:kern w:val="0"/>
      <w:sz w:val="20"/>
      <w:szCs w:val="20"/>
      <w:lang w:eastAsia="en-US"/>
    </w:rPr>
  </w:style>
  <w:style w:type="paragraph" w:styleId="a9">
    <w:name w:val="Plain Text"/>
    <w:basedOn w:val="a"/>
    <w:link w:val="Char3"/>
    <w:qFormat/>
    <w:rsid w:val="005B4B2B"/>
    <w:pPr>
      <w:widowControl w:val="0"/>
      <w:textAlignment w:val="auto"/>
    </w:pPr>
    <w:rPr>
      <w:rFonts w:ascii="宋体" w:hAnsi="Courier New" w:cs="Courier New"/>
      <w:szCs w:val="21"/>
    </w:rPr>
  </w:style>
  <w:style w:type="paragraph" w:styleId="aa">
    <w:name w:val="Date"/>
    <w:basedOn w:val="a"/>
    <w:next w:val="a"/>
    <w:qFormat/>
    <w:rsid w:val="005B4B2B"/>
    <w:pPr>
      <w:ind w:leftChars="2500" w:left="100"/>
    </w:pPr>
    <w:rPr>
      <w:rFonts w:ascii="宋体" w:hAnsi="宋体"/>
      <w:color w:val="333333"/>
      <w:sz w:val="24"/>
    </w:rPr>
  </w:style>
  <w:style w:type="paragraph" w:styleId="20">
    <w:name w:val="Body Text Indent 2"/>
    <w:basedOn w:val="a"/>
    <w:link w:val="2Char0"/>
    <w:qFormat/>
    <w:rsid w:val="005B4B2B"/>
    <w:pPr>
      <w:widowControl w:val="0"/>
      <w:spacing w:after="120" w:line="480" w:lineRule="auto"/>
      <w:ind w:leftChars="200" w:left="420"/>
      <w:textAlignment w:val="auto"/>
    </w:pPr>
  </w:style>
  <w:style w:type="paragraph" w:styleId="ab">
    <w:name w:val="Balloon Text"/>
    <w:basedOn w:val="a"/>
    <w:link w:val="Char4"/>
    <w:semiHidden/>
    <w:qFormat/>
    <w:rsid w:val="005B4B2B"/>
    <w:pPr>
      <w:jc w:val="left"/>
      <w:textAlignment w:val="auto"/>
    </w:pPr>
    <w:rPr>
      <w:kern w:val="0"/>
      <w:sz w:val="16"/>
      <w:szCs w:val="16"/>
      <w:lang w:eastAsia="en-US"/>
    </w:rPr>
  </w:style>
  <w:style w:type="paragraph" w:styleId="ac">
    <w:name w:val="footer"/>
    <w:basedOn w:val="a"/>
    <w:qFormat/>
    <w:rsid w:val="005B4B2B"/>
    <w:pPr>
      <w:tabs>
        <w:tab w:val="center" w:pos="4153"/>
        <w:tab w:val="right" w:pos="8306"/>
      </w:tabs>
      <w:snapToGrid w:val="0"/>
      <w:jc w:val="left"/>
    </w:pPr>
    <w:rPr>
      <w:sz w:val="18"/>
      <w:szCs w:val="18"/>
    </w:rPr>
  </w:style>
  <w:style w:type="paragraph" w:styleId="ad">
    <w:name w:val="header"/>
    <w:basedOn w:val="a"/>
    <w:link w:val="Char5"/>
    <w:uiPriority w:val="99"/>
    <w:qFormat/>
    <w:rsid w:val="005B4B2B"/>
    <w:pPr>
      <w:pBdr>
        <w:bottom w:val="single" w:sz="6" w:space="1" w:color="000000"/>
      </w:pBdr>
      <w:tabs>
        <w:tab w:val="center" w:pos="4153"/>
        <w:tab w:val="right" w:pos="8306"/>
      </w:tabs>
      <w:snapToGrid w:val="0"/>
      <w:jc w:val="center"/>
    </w:pPr>
    <w:rPr>
      <w:sz w:val="18"/>
      <w:szCs w:val="18"/>
    </w:rPr>
  </w:style>
  <w:style w:type="paragraph" w:styleId="10">
    <w:name w:val="toc 1"/>
    <w:basedOn w:val="a"/>
    <w:next w:val="a"/>
    <w:semiHidden/>
    <w:qFormat/>
    <w:rsid w:val="005B4B2B"/>
    <w:pPr>
      <w:jc w:val="left"/>
      <w:textAlignment w:val="auto"/>
    </w:pPr>
    <w:rPr>
      <w:kern w:val="0"/>
      <w:sz w:val="20"/>
      <w:szCs w:val="20"/>
      <w:lang w:eastAsia="en-US"/>
    </w:rPr>
  </w:style>
  <w:style w:type="paragraph" w:styleId="30">
    <w:name w:val="Body Text Indent 3"/>
    <w:basedOn w:val="a"/>
    <w:link w:val="3Char0"/>
    <w:qFormat/>
    <w:rsid w:val="005B4B2B"/>
    <w:pPr>
      <w:widowControl w:val="0"/>
      <w:spacing w:after="120"/>
      <w:ind w:leftChars="200" w:left="420"/>
      <w:textAlignment w:val="auto"/>
    </w:pPr>
    <w:rPr>
      <w:sz w:val="16"/>
      <w:szCs w:val="16"/>
    </w:rPr>
  </w:style>
  <w:style w:type="paragraph" w:styleId="21">
    <w:name w:val="Body Text 2"/>
    <w:basedOn w:val="a"/>
    <w:link w:val="2Char1"/>
    <w:qFormat/>
    <w:rsid w:val="005B4B2B"/>
    <w:pPr>
      <w:widowControl w:val="0"/>
      <w:adjustRightInd w:val="0"/>
      <w:spacing w:after="120" w:line="480" w:lineRule="auto"/>
    </w:pPr>
    <w:rPr>
      <w:kern w:val="0"/>
      <w:szCs w:val="20"/>
    </w:rPr>
  </w:style>
  <w:style w:type="paragraph" w:styleId="ae">
    <w:name w:val="Message Header"/>
    <w:basedOn w:val="a0"/>
    <w:link w:val="Char6"/>
    <w:qFormat/>
    <w:rsid w:val="005B4B2B"/>
    <w:pPr>
      <w:keepLines/>
      <w:tabs>
        <w:tab w:val="left" w:pos="1560"/>
        <w:tab w:val="left" w:pos="4920"/>
        <w:tab w:val="left" w:pos="5640"/>
      </w:tabs>
      <w:ind w:left="1560" w:hanging="720"/>
    </w:pPr>
  </w:style>
  <w:style w:type="paragraph" w:styleId="HTML">
    <w:name w:val="HTML Preformatted"/>
    <w:basedOn w:val="a"/>
    <w:link w:val="HTMLChar"/>
    <w:qFormat/>
    <w:rsid w:val="005B4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auto"/>
    </w:pPr>
    <w:rPr>
      <w:rFonts w:ascii="Arial Unicode MS" w:eastAsia="Arial Unicode MS" w:hAnsi="Arial Unicode MS" w:cs="Arial Unicode MS"/>
      <w:kern w:val="0"/>
      <w:sz w:val="20"/>
      <w:szCs w:val="20"/>
      <w:lang w:eastAsia="en-US"/>
    </w:rPr>
  </w:style>
  <w:style w:type="paragraph" w:styleId="af">
    <w:name w:val="Normal (Web)"/>
    <w:basedOn w:val="a"/>
    <w:uiPriority w:val="99"/>
    <w:qFormat/>
    <w:rsid w:val="005B4B2B"/>
    <w:pPr>
      <w:spacing w:before="100" w:beforeAutospacing="1" w:after="100" w:afterAutospacing="1"/>
      <w:jc w:val="left"/>
      <w:textAlignment w:val="auto"/>
    </w:pPr>
    <w:rPr>
      <w:rFonts w:ascii="宋体" w:hAnsi="宋体" w:cs="宋体"/>
      <w:color w:val="000000"/>
      <w:kern w:val="0"/>
      <w:sz w:val="24"/>
    </w:rPr>
  </w:style>
  <w:style w:type="paragraph" w:styleId="af0">
    <w:name w:val="Title"/>
    <w:basedOn w:val="a"/>
    <w:next w:val="a"/>
    <w:link w:val="Char7"/>
    <w:qFormat/>
    <w:rsid w:val="005B4B2B"/>
    <w:pPr>
      <w:widowControl w:val="0"/>
      <w:spacing w:before="240" w:after="60"/>
      <w:jc w:val="center"/>
      <w:textAlignment w:val="auto"/>
      <w:outlineLvl w:val="0"/>
    </w:pPr>
    <w:rPr>
      <w:rFonts w:ascii="Cambria" w:hAnsi="Cambria"/>
      <w:b/>
      <w:bCs/>
      <w:sz w:val="32"/>
      <w:szCs w:val="32"/>
    </w:rPr>
  </w:style>
  <w:style w:type="table" w:styleId="af1">
    <w:name w:val="Table Grid"/>
    <w:basedOn w:val="a2"/>
    <w:qFormat/>
    <w:rsid w:val="005B4B2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basedOn w:val="a1"/>
    <w:qFormat/>
    <w:rsid w:val="005B4B2B"/>
  </w:style>
  <w:style w:type="character" w:styleId="af3">
    <w:name w:val="FollowedHyperlink"/>
    <w:qFormat/>
    <w:rsid w:val="005B4B2B"/>
    <w:rPr>
      <w:color w:val="954F72"/>
      <w:u w:val="single"/>
    </w:rPr>
  </w:style>
  <w:style w:type="character" w:styleId="af4">
    <w:name w:val="Emphasis"/>
    <w:qFormat/>
    <w:rsid w:val="005B4B2B"/>
    <w:rPr>
      <w:rFonts w:ascii="Arial" w:hAnsi="Arial" w:cs="Arial" w:hint="default"/>
      <w:b/>
      <w:spacing w:val="-10"/>
      <w:sz w:val="18"/>
    </w:rPr>
  </w:style>
  <w:style w:type="character" w:styleId="af5">
    <w:name w:val="Hyperlink"/>
    <w:qFormat/>
    <w:rsid w:val="005B4B2B"/>
    <w:rPr>
      <w:color w:val="0000FF"/>
      <w:u w:val="single"/>
    </w:rPr>
  </w:style>
  <w:style w:type="paragraph" w:customStyle="1" w:styleId="Heading2">
    <w:name w:val="Heading2"/>
    <w:basedOn w:val="a"/>
    <w:next w:val="a"/>
    <w:qFormat/>
    <w:rsid w:val="005B4B2B"/>
    <w:pPr>
      <w:spacing w:before="58"/>
      <w:ind w:left="560" w:hanging="361"/>
    </w:pPr>
    <w:rPr>
      <w:rFonts w:ascii="宋体" w:hAnsi="宋体" w:cs="宋体"/>
      <w:sz w:val="30"/>
      <w:szCs w:val="30"/>
      <w:lang w:val="zh-CN" w:bidi="zh-CN"/>
    </w:rPr>
  </w:style>
  <w:style w:type="paragraph" w:customStyle="1" w:styleId="Heading3">
    <w:name w:val="Heading3"/>
    <w:basedOn w:val="a"/>
    <w:next w:val="a"/>
    <w:qFormat/>
    <w:rsid w:val="005B4B2B"/>
    <w:pPr>
      <w:ind w:left="620" w:hanging="421"/>
    </w:pPr>
    <w:rPr>
      <w:rFonts w:ascii="宋体" w:hAnsi="宋体" w:cs="宋体"/>
      <w:szCs w:val="21"/>
      <w:lang w:val="zh-CN" w:bidi="zh-CN"/>
    </w:rPr>
  </w:style>
  <w:style w:type="character" w:customStyle="1" w:styleId="NormalCharacter">
    <w:name w:val="NormalCharacter"/>
    <w:semiHidden/>
    <w:qFormat/>
    <w:rsid w:val="005B4B2B"/>
  </w:style>
  <w:style w:type="table" w:customStyle="1" w:styleId="TableNormal">
    <w:name w:val="TableNormal"/>
    <w:semiHidden/>
    <w:qFormat/>
    <w:rsid w:val="005B4B2B"/>
    <w:tblPr>
      <w:tblCellMar>
        <w:top w:w="0" w:type="dxa"/>
        <w:left w:w="0" w:type="dxa"/>
        <w:bottom w:w="0" w:type="dxa"/>
        <w:right w:w="0" w:type="dxa"/>
      </w:tblCellMar>
    </w:tblPr>
  </w:style>
  <w:style w:type="paragraph" w:customStyle="1" w:styleId="ListBullet3">
    <w:name w:val="ListBullet3"/>
    <w:basedOn w:val="a"/>
    <w:qFormat/>
    <w:rsid w:val="005B4B2B"/>
    <w:pPr>
      <w:tabs>
        <w:tab w:val="left" w:pos="1200"/>
      </w:tabs>
      <w:ind w:left="1200" w:hanging="360"/>
    </w:pPr>
  </w:style>
  <w:style w:type="paragraph" w:customStyle="1" w:styleId="BodyText">
    <w:name w:val="BodyText"/>
    <w:basedOn w:val="a"/>
    <w:qFormat/>
    <w:rsid w:val="005B4B2B"/>
    <w:rPr>
      <w:rFonts w:eastAsia="仿宋_GB2312"/>
      <w:color w:val="FF3300"/>
      <w:sz w:val="40"/>
      <w:szCs w:val="40"/>
      <w:lang w:val="zh-CN"/>
    </w:rPr>
  </w:style>
  <w:style w:type="table" w:customStyle="1" w:styleId="TableGrid">
    <w:name w:val="TableGrid"/>
    <w:basedOn w:val="TableNormal"/>
    <w:qFormat/>
    <w:rsid w:val="005B4B2B"/>
    <w:tblPr>
      <w:tblCellMar>
        <w:top w:w="0" w:type="dxa"/>
        <w:left w:w="0" w:type="dxa"/>
        <w:bottom w:w="0" w:type="dxa"/>
        <w:right w:w="0" w:type="dxa"/>
      </w:tblCellMar>
    </w:tblPr>
  </w:style>
  <w:style w:type="paragraph" w:customStyle="1" w:styleId="179">
    <w:name w:val="179"/>
    <w:basedOn w:val="a"/>
    <w:qFormat/>
    <w:rsid w:val="005B4B2B"/>
    <w:pPr>
      <w:ind w:firstLineChars="200" w:firstLine="420"/>
    </w:pPr>
  </w:style>
  <w:style w:type="character" w:customStyle="1" w:styleId="UserStyle0">
    <w:name w:val="UserStyle_0"/>
    <w:link w:val="UserStyle1"/>
    <w:qFormat/>
    <w:rsid w:val="005B4B2B"/>
    <w:rPr>
      <w:rFonts w:ascii="宋体" w:hAnsi="宋体"/>
      <w:szCs w:val="24"/>
    </w:rPr>
  </w:style>
  <w:style w:type="paragraph" w:customStyle="1" w:styleId="UserStyle1">
    <w:name w:val="UserStyle_1"/>
    <w:basedOn w:val="a"/>
    <w:link w:val="UserStyle0"/>
    <w:qFormat/>
    <w:rsid w:val="005B4B2B"/>
    <w:pPr>
      <w:ind w:leftChars="400" w:left="400" w:rightChars="400" w:right="400"/>
      <w:jc w:val="left"/>
    </w:pPr>
    <w:rPr>
      <w:rFonts w:ascii="宋体" w:hAnsi="宋体"/>
      <w:kern w:val="0"/>
      <w:sz w:val="20"/>
    </w:rPr>
  </w:style>
  <w:style w:type="paragraph" w:customStyle="1" w:styleId="UserStyle2">
    <w:name w:val="UserStyle_2"/>
    <w:basedOn w:val="a"/>
    <w:qFormat/>
    <w:rsid w:val="005B4B2B"/>
    <w:pPr>
      <w:ind w:left="720"/>
      <w:contextualSpacing/>
    </w:pPr>
  </w:style>
  <w:style w:type="paragraph" w:customStyle="1" w:styleId="UserStyle3">
    <w:name w:val="UserStyle_3"/>
    <w:basedOn w:val="a"/>
    <w:qFormat/>
    <w:rsid w:val="005B4B2B"/>
    <w:rPr>
      <w:rFonts w:ascii="宋体" w:hAnsi="宋体"/>
      <w:lang w:val="zh-CN" w:bidi="zh-CN"/>
    </w:rPr>
  </w:style>
  <w:style w:type="paragraph" w:styleId="af6">
    <w:name w:val="List Paragraph"/>
    <w:basedOn w:val="a"/>
    <w:uiPriority w:val="34"/>
    <w:qFormat/>
    <w:rsid w:val="005B4B2B"/>
    <w:pPr>
      <w:widowControl w:val="0"/>
      <w:ind w:left="720"/>
      <w:textAlignment w:val="auto"/>
    </w:pPr>
  </w:style>
  <w:style w:type="character" w:customStyle="1" w:styleId="1Char">
    <w:name w:val="标题 1 Char"/>
    <w:basedOn w:val="a1"/>
    <w:link w:val="1"/>
    <w:qFormat/>
    <w:rsid w:val="005B4B2B"/>
    <w:rPr>
      <w:rFonts w:ascii="Arial" w:hAnsi="Arial"/>
      <w:b/>
      <w:spacing w:val="-10"/>
      <w:kern w:val="28"/>
      <w:lang w:eastAsia="en-US"/>
    </w:rPr>
  </w:style>
  <w:style w:type="character" w:customStyle="1" w:styleId="2Char">
    <w:name w:val="标题 2 Char"/>
    <w:basedOn w:val="a1"/>
    <w:link w:val="2"/>
    <w:qFormat/>
    <w:rsid w:val="005B4B2B"/>
    <w:rPr>
      <w:rFonts w:ascii="Arial" w:hAnsi="Arial"/>
      <w:b/>
      <w:spacing w:val="-10"/>
      <w:kern w:val="28"/>
      <w:sz w:val="18"/>
      <w:lang w:eastAsia="en-US"/>
    </w:rPr>
  </w:style>
  <w:style w:type="character" w:customStyle="1" w:styleId="3Char">
    <w:name w:val="标题 3 Char"/>
    <w:basedOn w:val="a1"/>
    <w:link w:val="3"/>
    <w:qFormat/>
    <w:rsid w:val="005B4B2B"/>
    <w:rPr>
      <w:rFonts w:ascii="Arial" w:hAnsi="Arial"/>
      <w:spacing w:val="-5"/>
      <w:kern w:val="28"/>
      <w:sz w:val="18"/>
      <w:lang w:eastAsia="en-US"/>
    </w:rPr>
  </w:style>
  <w:style w:type="character" w:customStyle="1" w:styleId="4Char">
    <w:name w:val="标题 4 Char"/>
    <w:basedOn w:val="a1"/>
    <w:link w:val="4"/>
    <w:qFormat/>
    <w:rsid w:val="005B4B2B"/>
    <w:rPr>
      <w:i/>
      <w:spacing w:val="-2"/>
      <w:kern w:val="28"/>
      <w:lang w:eastAsia="en-US"/>
    </w:rPr>
  </w:style>
  <w:style w:type="character" w:customStyle="1" w:styleId="5Char">
    <w:name w:val="标题 5 Char"/>
    <w:basedOn w:val="a1"/>
    <w:link w:val="5"/>
    <w:qFormat/>
    <w:rsid w:val="005B4B2B"/>
    <w:rPr>
      <w:b/>
      <w:i/>
      <w:spacing w:val="-2"/>
      <w:kern w:val="28"/>
      <w:lang w:eastAsia="en-US"/>
    </w:rPr>
  </w:style>
  <w:style w:type="character" w:customStyle="1" w:styleId="7Char">
    <w:name w:val="标题 7 Char"/>
    <w:basedOn w:val="a1"/>
    <w:link w:val="7"/>
    <w:qFormat/>
    <w:rsid w:val="005B4B2B"/>
    <w:rPr>
      <w:b/>
      <w:bCs/>
      <w:sz w:val="24"/>
      <w:szCs w:val="24"/>
      <w:lang w:eastAsia="en-US"/>
    </w:rPr>
  </w:style>
  <w:style w:type="character" w:customStyle="1" w:styleId="Char">
    <w:name w:val="正文文本 Char"/>
    <w:basedOn w:val="a1"/>
    <w:link w:val="a0"/>
    <w:qFormat/>
    <w:rsid w:val="005B4B2B"/>
    <w:rPr>
      <w:lang w:eastAsia="en-US"/>
    </w:rPr>
  </w:style>
  <w:style w:type="character" w:customStyle="1" w:styleId="Char6">
    <w:name w:val="信息标题 Char"/>
    <w:basedOn w:val="a1"/>
    <w:link w:val="ae"/>
    <w:qFormat/>
    <w:rsid w:val="005B4B2B"/>
    <w:rPr>
      <w:lang w:eastAsia="en-US"/>
    </w:rPr>
  </w:style>
  <w:style w:type="paragraph" w:customStyle="1" w:styleId="Checkboxes">
    <w:name w:val="Checkboxes"/>
    <w:basedOn w:val="a"/>
    <w:qFormat/>
    <w:rsid w:val="005B4B2B"/>
    <w:pPr>
      <w:spacing w:before="360" w:after="360"/>
      <w:jc w:val="left"/>
      <w:textAlignment w:val="auto"/>
    </w:pPr>
    <w:rPr>
      <w:kern w:val="0"/>
      <w:sz w:val="20"/>
      <w:szCs w:val="20"/>
      <w:lang w:eastAsia="en-US"/>
    </w:rPr>
  </w:style>
  <w:style w:type="paragraph" w:customStyle="1" w:styleId="FaxHeader">
    <w:name w:val="Fax Header"/>
    <w:basedOn w:val="a"/>
    <w:qFormat/>
    <w:rsid w:val="005B4B2B"/>
    <w:pPr>
      <w:spacing w:before="240" w:after="60"/>
      <w:jc w:val="left"/>
      <w:textAlignment w:val="auto"/>
    </w:pPr>
    <w:rPr>
      <w:kern w:val="0"/>
      <w:sz w:val="20"/>
      <w:szCs w:val="20"/>
      <w:lang w:eastAsia="en-US"/>
    </w:rPr>
  </w:style>
  <w:style w:type="paragraph" w:customStyle="1" w:styleId="DocumentLabel">
    <w:name w:val="Document Label"/>
    <w:next w:val="a"/>
    <w:qFormat/>
    <w:rsid w:val="005B4B2B"/>
    <w:pPr>
      <w:spacing w:before="100" w:after="720" w:line="600" w:lineRule="exact"/>
      <w:ind w:left="840"/>
    </w:pPr>
    <w:rPr>
      <w:spacing w:val="-34"/>
      <w:sz w:val="60"/>
      <w:lang w:eastAsia="en-US"/>
    </w:rPr>
  </w:style>
  <w:style w:type="paragraph" w:customStyle="1" w:styleId="ReturnAddress">
    <w:name w:val="Return Address"/>
    <w:basedOn w:val="a"/>
    <w:qFormat/>
    <w:rsid w:val="005B4B2B"/>
    <w:pPr>
      <w:keepLines/>
      <w:spacing w:line="200" w:lineRule="atLeast"/>
      <w:ind w:right="-120"/>
      <w:jc w:val="left"/>
      <w:textAlignment w:val="auto"/>
    </w:pPr>
    <w:rPr>
      <w:kern w:val="0"/>
      <w:sz w:val="16"/>
      <w:szCs w:val="20"/>
      <w:lang w:eastAsia="en-US"/>
    </w:rPr>
  </w:style>
  <w:style w:type="paragraph" w:customStyle="1" w:styleId="Logo">
    <w:name w:val="Logo"/>
    <w:basedOn w:val="a"/>
    <w:qFormat/>
    <w:rsid w:val="005B4B2B"/>
    <w:pPr>
      <w:jc w:val="left"/>
      <w:textAlignment w:val="auto"/>
    </w:pPr>
    <w:rPr>
      <w:kern w:val="0"/>
      <w:sz w:val="20"/>
      <w:szCs w:val="20"/>
      <w:lang w:eastAsia="en-US"/>
    </w:rPr>
  </w:style>
  <w:style w:type="paragraph" w:customStyle="1" w:styleId="Slogan">
    <w:name w:val="Slogan"/>
    <w:basedOn w:val="a"/>
    <w:qFormat/>
    <w:rsid w:val="005B4B2B"/>
    <w:pPr>
      <w:shd w:val="clear" w:color="auto" w:fill="F0F0F0"/>
      <w:jc w:val="left"/>
      <w:textAlignment w:val="auto"/>
    </w:pPr>
    <w:rPr>
      <w:rFonts w:ascii="Impact" w:hAnsi="Impact"/>
      <w:caps/>
      <w:color w:val="FFFFFF"/>
      <w:spacing w:val="20"/>
      <w:kern w:val="0"/>
      <w:sz w:val="48"/>
      <w:szCs w:val="20"/>
      <w:lang w:eastAsia="en-US"/>
    </w:rPr>
  </w:style>
  <w:style w:type="paragraph" w:customStyle="1" w:styleId="CompanyName">
    <w:name w:val="Company Name"/>
    <w:basedOn w:val="a"/>
    <w:qFormat/>
    <w:rsid w:val="005B4B2B"/>
    <w:pPr>
      <w:keepLines/>
      <w:spacing w:line="200" w:lineRule="atLeast"/>
      <w:ind w:right="-115"/>
      <w:jc w:val="left"/>
      <w:textAlignment w:val="auto"/>
    </w:pPr>
    <w:rPr>
      <w:kern w:val="0"/>
      <w:sz w:val="16"/>
      <w:szCs w:val="20"/>
      <w:lang w:eastAsia="en-US"/>
    </w:rPr>
  </w:style>
  <w:style w:type="paragraph" w:customStyle="1" w:styleId="HeaderBase">
    <w:name w:val="Header Base"/>
    <w:basedOn w:val="a"/>
    <w:qFormat/>
    <w:rsid w:val="005B4B2B"/>
    <w:pPr>
      <w:keepLines/>
      <w:tabs>
        <w:tab w:val="left" w:pos="-1080"/>
        <w:tab w:val="center" w:pos="4320"/>
        <w:tab w:val="right" w:pos="9480"/>
      </w:tabs>
      <w:ind w:left="-1080" w:right="-840"/>
      <w:jc w:val="left"/>
      <w:textAlignment w:val="auto"/>
    </w:pPr>
    <w:rPr>
      <w:rFonts w:ascii="Arial" w:hAnsi="Arial"/>
      <w:kern w:val="0"/>
      <w:sz w:val="20"/>
      <w:szCs w:val="20"/>
      <w:lang w:eastAsia="en-US"/>
    </w:rPr>
  </w:style>
  <w:style w:type="paragraph" w:customStyle="1" w:styleId="HeadingBase">
    <w:name w:val="Heading Base"/>
    <w:basedOn w:val="a"/>
    <w:next w:val="a0"/>
    <w:qFormat/>
    <w:rsid w:val="005B4B2B"/>
    <w:pPr>
      <w:keepNext/>
      <w:keepLines/>
      <w:spacing w:line="532" w:lineRule="auto"/>
      <w:ind w:left="840" w:right="-240"/>
      <w:jc w:val="left"/>
      <w:textAlignment w:val="auto"/>
    </w:pPr>
    <w:rPr>
      <w:rFonts w:ascii="Arial" w:hAnsi="Arial"/>
      <w:spacing w:val="-10"/>
      <w:kern w:val="28"/>
      <w:sz w:val="20"/>
      <w:szCs w:val="20"/>
      <w:lang w:eastAsia="en-US"/>
    </w:rPr>
  </w:style>
  <w:style w:type="paragraph" w:customStyle="1" w:styleId="MessageHeaderFirst">
    <w:name w:val="Message Header First"/>
    <w:basedOn w:val="ae"/>
    <w:next w:val="ae"/>
    <w:qFormat/>
    <w:rsid w:val="005B4B2B"/>
  </w:style>
  <w:style w:type="paragraph" w:customStyle="1" w:styleId="MessageHeaderLast">
    <w:name w:val="Message Header Last"/>
    <w:basedOn w:val="ae"/>
    <w:next w:val="a0"/>
    <w:qFormat/>
    <w:rsid w:val="005B4B2B"/>
    <w:pPr>
      <w:tabs>
        <w:tab w:val="clear" w:pos="1560"/>
        <w:tab w:val="clear" w:pos="4920"/>
        <w:tab w:val="clear" w:pos="5640"/>
        <w:tab w:val="left" w:pos="1980"/>
        <w:tab w:val="left" w:pos="3510"/>
        <w:tab w:val="left" w:pos="5490"/>
        <w:tab w:val="left" w:pos="7110"/>
      </w:tabs>
      <w:spacing w:before="100" w:after="920"/>
      <w:ind w:left="840" w:firstLine="0"/>
    </w:pPr>
    <w:rPr>
      <w:spacing w:val="-6"/>
    </w:rPr>
  </w:style>
  <w:style w:type="paragraph" w:customStyle="1" w:styleId="SignatureName">
    <w:name w:val="Signature Name"/>
    <w:basedOn w:val="a"/>
    <w:next w:val="a"/>
    <w:qFormat/>
    <w:rsid w:val="005B4B2B"/>
    <w:pPr>
      <w:keepNext/>
      <w:keepLines/>
      <w:spacing w:before="660"/>
      <w:ind w:left="840" w:right="-120"/>
      <w:jc w:val="left"/>
      <w:textAlignment w:val="auto"/>
    </w:pPr>
    <w:rPr>
      <w:kern w:val="0"/>
      <w:sz w:val="20"/>
      <w:szCs w:val="20"/>
      <w:lang w:eastAsia="en-US"/>
    </w:rPr>
  </w:style>
  <w:style w:type="character" w:customStyle="1" w:styleId="MessageHeaderLabel">
    <w:name w:val="Message Header Label"/>
    <w:qFormat/>
    <w:rsid w:val="005B4B2B"/>
    <w:rPr>
      <w:rFonts w:ascii="Arial" w:hAnsi="Arial" w:cs="Arial" w:hint="default"/>
      <w:b/>
      <w:spacing w:val="-4"/>
      <w:sz w:val="18"/>
    </w:rPr>
  </w:style>
  <w:style w:type="character" w:customStyle="1" w:styleId="Checkbox">
    <w:name w:val="Checkbox"/>
    <w:qFormat/>
    <w:rsid w:val="005B4B2B"/>
    <w:rPr>
      <w:spacing w:val="0"/>
      <w:sz w:val="22"/>
    </w:rPr>
  </w:style>
  <w:style w:type="character" w:customStyle="1" w:styleId="Char4">
    <w:name w:val="批注框文本 Char"/>
    <w:basedOn w:val="a1"/>
    <w:link w:val="ab"/>
    <w:semiHidden/>
    <w:qFormat/>
    <w:rsid w:val="005B4B2B"/>
    <w:rPr>
      <w:sz w:val="16"/>
      <w:szCs w:val="16"/>
      <w:lang w:eastAsia="en-US"/>
    </w:rPr>
  </w:style>
  <w:style w:type="character" w:customStyle="1" w:styleId="Char2">
    <w:name w:val="正文文本缩进 Char"/>
    <w:basedOn w:val="a1"/>
    <w:link w:val="a8"/>
    <w:qFormat/>
    <w:rsid w:val="005B4B2B"/>
    <w:rPr>
      <w:lang w:eastAsia="en-US"/>
    </w:rPr>
  </w:style>
  <w:style w:type="character" w:customStyle="1" w:styleId="Char1">
    <w:name w:val="批注文字 Char"/>
    <w:basedOn w:val="a1"/>
    <w:link w:val="a7"/>
    <w:semiHidden/>
    <w:qFormat/>
    <w:rsid w:val="005B4B2B"/>
    <w:rPr>
      <w:rFonts w:eastAsia="PMingLiU"/>
      <w:kern w:val="2"/>
      <w:sz w:val="24"/>
      <w:lang w:eastAsia="zh-TW"/>
    </w:rPr>
  </w:style>
  <w:style w:type="paragraph" w:customStyle="1" w:styleId="af7">
    <w:name w:val="灿"/>
    <w:basedOn w:val="a"/>
    <w:qFormat/>
    <w:rsid w:val="005B4B2B"/>
    <w:pPr>
      <w:widowControl w:val="0"/>
      <w:tabs>
        <w:tab w:val="left" w:pos="2160"/>
        <w:tab w:val="left" w:pos="2520"/>
        <w:tab w:val="left" w:pos="2880"/>
        <w:tab w:val="left" w:pos="3240"/>
      </w:tabs>
      <w:textAlignment w:val="auto"/>
    </w:pPr>
    <w:rPr>
      <w:rFonts w:ascii="華康中楷體" w:eastAsia="華康中楷體" w:hAnsi="Arial"/>
      <w:snapToGrid w:val="0"/>
      <w:kern w:val="0"/>
      <w:sz w:val="24"/>
      <w:szCs w:val="20"/>
      <w:lang w:eastAsia="en-US"/>
    </w:rPr>
  </w:style>
  <w:style w:type="paragraph" w:customStyle="1" w:styleId="11">
    <w:name w:val="1. ***"/>
    <w:basedOn w:val="a"/>
    <w:qFormat/>
    <w:rsid w:val="005B4B2B"/>
    <w:pPr>
      <w:widowControl w:val="0"/>
      <w:autoSpaceDE w:val="0"/>
      <w:autoSpaceDN w:val="0"/>
      <w:spacing w:after="120" w:line="360" w:lineRule="auto"/>
      <w:textAlignment w:val="bottom"/>
    </w:pPr>
    <w:rPr>
      <w:b/>
      <w:spacing w:val="6"/>
      <w:sz w:val="24"/>
      <w:szCs w:val="20"/>
    </w:rPr>
  </w:style>
  <w:style w:type="character" w:customStyle="1" w:styleId="sbody1">
    <w:name w:val="sbody1"/>
    <w:qFormat/>
    <w:rsid w:val="005B4B2B"/>
    <w:rPr>
      <w:sz w:val="24"/>
      <w:szCs w:val="24"/>
    </w:rPr>
  </w:style>
  <w:style w:type="paragraph" w:customStyle="1" w:styleId="12">
    <w:name w:val="样式1"/>
    <w:basedOn w:val="10"/>
    <w:qFormat/>
    <w:rsid w:val="005B4B2B"/>
    <w:pPr>
      <w:widowControl w:val="0"/>
      <w:tabs>
        <w:tab w:val="left" w:pos="420"/>
        <w:tab w:val="right" w:leader="dot" w:pos="8296"/>
      </w:tabs>
      <w:jc w:val="both"/>
    </w:pPr>
    <w:rPr>
      <w:rFonts w:hAnsi="宋体"/>
      <w:kern w:val="2"/>
      <w:sz w:val="24"/>
      <w:szCs w:val="24"/>
      <w:lang w:eastAsia="zh-CN"/>
    </w:rPr>
  </w:style>
  <w:style w:type="paragraph" w:customStyle="1" w:styleId="DefaultText">
    <w:name w:val="Default Text"/>
    <w:basedOn w:val="a"/>
    <w:qFormat/>
    <w:rsid w:val="005B4B2B"/>
    <w:pPr>
      <w:jc w:val="left"/>
      <w:textAlignment w:val="auto"/>
    </w:pPr>
    <w:rPr>
      <w:rFonts w:ascii="宋体"/>
      <w:b/>
      <w:snapToGrid w:val="0"/>
      <w:kern w:val="0"/>
      <w:sz w:val="24"/>
      <w:szCs w:val="20"/>
      <w:lang w:val="en-GB"/>
    </w:rPr>
  </w:style>
  <w:style w:type="character" w:customStyle="1" w:styleId="HTMLChar">
    <w:name w:val="HTML 预设格式 Char"/>
    <w:basedOn w:val="a1"/>
    <w:link w:val="HTML"/>
    <w:qFormat/>
    <w:rsid w:val="005B4B2B"/>
    <w:rPr>
      <w:rFonts w:ascii="Arial Unicode MS" w:eastAsia="Arial Unicode MS" w:hAnsi="Arial Unicode MS" w:cs="Arial Unicode MS"/>
      <w:lang w:eastAsia="en-US"/>
    </w:rPr>
  </w:style>
  <w:style w:type="character" w:customStyle="1" w:styleId="Char3">
    <w:name w:val="纯文本 Char"/>
    <w:basedOn w:val="a1"/>
    <w:link w:val="a9"/>
    <w:qFormat/>
    <w:rsid w:val="005B4B2B"/>
    <w:rPr>
      <w:rFonts w:ascii="宋体" w:hAnsi="Courier New" w:cs="Courier New"/>
      <w:kern w:val="2"/>
      <w:sz w:val="21"/>
      <w:szCs w:val="21"/>
    </w:rPr>
  </w:style>
  <w:style w:type="character" w:customStyle="1" w:styleId="2Char0">
    <w:name w:val="正文文本缩进 2 Char"/>
    <w:basedOn w:val="a1"/>
    <w:link w:val="20"/>
    <w:qFormat/>
    <w:rsid w:val="005B4B2B"/>
    <w:rPr>
      <w:kern w:val="2"/>
      <w:sz w:val="21"/>
      <w:szCs w:val="24"/>
    </w:rPr>
  </w:style>
  <w:style w:type="character" w:customStyle="1" w:styleId="3Char0">
    <w:name w:val="正文文本缩进 3 Char"/>
    <w:basedOn w:val="a1"/>
    <w:link w:val="30"/>
    <w:qFormat/>
    <w:rsid w:val="005B4B2B"/>
    <w:rPr>
      <w:kern w:val="2"/>
      <w:sz w:val="16"/>
      <w:szCs w:val="16"/>
    </w:rPr>
  </w:style>
  <w:style w:type="paragraph" w:customStyle="1" w:styleId="ParticularsSlip">
    <w:name w:val="Particulars Slip"/>
    <w:basedOn w:val="a"/>
    <w:qFormat/>
    <w:rsid w:val="005B4B2B"/>
    <w:pPr>
      <w:widowControl w:val="0"/>
      <w:tabs>
        <w:tab w:val="left" w:pos="2160"/>
        <w:tab w:val="left" w:pos="2520"/>
        <w:tab w:val="left" w:pos="2880"/>
        <w:tab w:val="left" w:pos="3240"/>
        <w:tab w:val="left" w:pos="3600"/>
        <w:tab w:val="left" w:pos="3960"/>
      </w:tabs>
      <w:textAlignment w:val="auto"/>
    </w:pPr>
    <w:rPr>
      <w:rFonts w:ascii="全真簡中楷" w:eastAsia="全真簡中楷"/>
      <w:snapToGrid w:val="0"/>
      <w:kern w:val="0"/>
      <w:sz w:val="28"/>
      <w:szCs w:val="20"/>
      <w:lang w:val="en-GB" w:eastAsia="en-US"/>
    </w:rPr>
  </w:style>
  <w:style w:type="character" w:customStyle="1" w:styleId="6">
    <w:name w:val="标题6"/>
    <w:qFormat/>
    <w:rsid w:val="005B4B2B"/>
    <w:rPr>
      <w:rFonts w:eastAsia="黑体"/>
      <w:b/>
      <w:sz w:val="28"/>
    </w:rPr>
  </w:style>
  <w:style w:type="paragraph" w:customStyle="1" w:styleId="PlainText1">
    <w:name w:val="Plain Text1"/>
    <w:basedOn w:val="a"/>
    <w:qFormat/>
    <w:rsid w:val="005B4B2B"/>
    <w:pPr>
      <w:widowControl w:val="0"/>
      <w:adjustRightInd w:val="0"/>
    </w:pPr>
    <w:rPr>
      <w:rFonts w:ascii="宋体" w:hAnsi="Courier New"/>
      <w:szCs w:val="20"/>
    </w:rPr>
  </w:style>
  <w:style w:type="paragraph" w:customStyle="1" w:styleId="af8">
    <w:name w:val="正文缩进英"/>
    <w:basedOn w:val="a4"/>
    <w:qFormat/>
    <w:rsid w:val="005B4B2B"/>
    <w:pPr>
      <w:widowControl w:val="0"/>
      <w:adjustRightInd w:val="0"/>
      <w:spacing w:after="120" w:line="300" w:lineRule="auto"/>
      <w:ind w:left="0" w:right="0" w:firstLine="420"/>
      <w:jc w:val="both"/>
      <w:textAlignment w:val="baseline"/>
    </w:pPr>
    <w:rPr>
      <w:sz w:val="24"/>
      <w:lang w:eastAsia="zh-CN"/>
    </w:rPr>
  </w:style>
  <w:style w:type="character" w:customStyle="1" w:styleId="2Char1">
    <w:name w:val="正文文本 2 Char"/>
    <w:basedOn w:val="a1"/>
    <w:link w:val="21"/>
    <w:qFormat/>
    <w:rsid w:val="005B4B2B"/>
    <w:rPr>
      <w:sz w:val="21"/>
    </w:rPr>
  </w:style>
  <w:style w:type="paragraph" w:customStyle="1" w:styleId="Document1">
    <w:name w:val="Document 1"/>
    <w:qFormat/>
    <w:rsid w:val="005B4B2B"/>
    <w:pPr>
      <w:keepNext/>
      <w:keepLines/>
      <w:tabs>
        <w:tab w:val="left" w:pos="-720"/>
      </w:tabs>
      <w:suppressAutoHyphens/>
    </w:pPr>
    <w:rPr>
      <w:rFonts w:ascii="Univers" w:hAnsi="Univers"/>
    </w:rPr>
  </w:style>
  <w:style w:type="paragraph" w:customStyle="1" w:styleId="13">
    <w:name w:val="条款标题1"/>
    <w:basedOn w:val="a"/>
    <w:qFormat/>
    <w:rsid w:val="005B4B2B"/>
    <w:pPr>
      <w:widowControl w:val="0"/>
      <w:jc w:val="center"/>
      <w:textAlignment w:val="auto"/>
    </w:pPr>
    <w:rPr>
      <w:b/>
      <w:spacing w:val="10"/>
      <w:szCs w:val="20"/>
    </w:rPr>
  </w:style>
  <w:style w:type="paragraph" w:customStyle="1" w:styleId="CM8">
    <w:name w:val="CM8"/>
    <w:basedOn w:val="a"/>
    <w:next w:val="a"/>
    <w:qFormat/>
    <w:rsid w:val="005B4B2B"/>
    <w:pPr>
      <w:widowControl w:val="0"/>
      <w:autoSpaceDE w:val="0"/>
      <w:autoSpaceDN w:val="0"/>
      <w:adjustRightInd w:val="0"/>
      <w:spacing w:line="293" w:lineRule="atLeast"/>
      <w:jc w:val="left"/>
      <w:textAlignment w:val="auto"/>
    </w:pPr>
    <w:rPr>
      <w:rFonts w:ascii="Arial" w:hAnsi="Arial"/>
      <w:kern w:val="0"/>
      <w:sz w:val="24"/>
    </w:rPr>
  </w:style>
  <w:style w:type="paragraph" w:customStyle="1" w:styleId="CM9">
    <w:name w:val="CM9"/>
    <w:basedOn w:val="a"/>
    <w:next w:val="a"/>
    <w:qFormat/>
    <w:rsid w:val="005B4B2B"/>
    <w:pPr>
      <w:widowControl w:val="0"/>
      <w:autoSpaceDE w:val="0"/>
      <w:autoSpaceDN w:val="0"/>
      <w:adjustRightInd w:val="0"/>
      <w:spacing w:line="283" w:lineRule="atLeast"/>
      <w:jc w:val="left"/>
      <w:textAlignment w:val="auto"/>
    </w:pPr>
    <w:rPr>
      <w:rFonts w:ascii="Arial" w:hAnsi="Arial"/>
      <w:kern w:val="0"/>
      <w:sz w:val="24"/>
    </w:rPr>
  </w:style>
  <w:style w:type="character" w:customStyle="1" w:styleId="apple-style-span">
    <w:name w:val="apple-style-span"/>
    <w:basedOn w:val="a1"/>
    <w:qFormat/>
    <w:rsid w:val="005B4B2B"/>
  </w:style>
  <w:style w:type="character" w:customStyle="1" w:styleId="apple-converted-space">
    <w:name w:val="apple-converted-space"/>
    <w:basedOn w:val="a1"/>
    <w:qFormat/>
    <w:rsid w:val="005B4B2B"/>
  </w:style>
  <w:style w:type="paragraph" w:customStyle="1" w:styleId="CharCharChar">
    <w:name w:val="Char Char Char"/>
    <w:basedOn w:val="a"/>
    <w:qFormat/>
    <w:rsid w:val="005B4B2B"/>
    <w:pPr>
      <w:widowControl w:val="0"/>
      <w:textAlignment w:val="auto"/>
    </w:pPr>
    <w:rPr>
      <w:rFonts w:ascii="Tahoma" w:hAnsi="Tahoma" w:cs="Tahoma"/>
      <w:sz w:val="24"/>
    </w:rPr>
  </w:style>
  <w:style w:type="paragraph" w:customStyle="1" w:styleId="Normal1">
    <w:name w:val="Normal1"/>
    <w:qFormat/>
    <w:rsid w:val="005B4B2B"/>
    <w:pPr>
      <w:widowControl w:val="0"/>
      <w:adjustRightInd w:val="0"/>
      <w:spacing w:line="0" w:lineRule="atLeast"/>
      <w:textAlignment w:val="baseline"/>
    </w:pPr>
    <w:rPr>
      <w:rFonts w:ascii="宋体"/>
      <w:sz w:val="34"/>
    </w:rPr>
  </w:style>
  <w:style w:type="paragraph" w:customStyle="1" w:styleId="Char8">
    <w:name w:val="Char"/>
    <w:basedOn w:val="a5"/>
    <w:qFormat/>
    <w:rsid w:val="005B4B2B"/>
    <w:pPr>
      <w:adjustRightInd w:val="0"/>
      <w:snapToGrid w:val="0"/>
      <w:spacing w:line="360" w:lineRule="auto"/>
    </w:pPr>
    <w:rPr>
      <w:rFonts w:ascii="Tahoma" w:hAnsi="Tahoma"/>
      <w:sz w:val="24"/>
    </w:rPr>
  </w:style>
  <w:style w:type="character" w:customStyle="1" w:styleId="Char0">
    <w:name w:val="文档结构图 Char"/>
    <w:basedOn w:val="a1"/>
    <w:link w:val="a5"/>
    <w:semiHidden/>
    <w:qFormat/>
    <w:rsid w:val="005B4B2B"/>
    <w:rPr>
      <w:kern w:val="2"/>
      <w:sz w:val="21"/>
      <w:szCs w:val="24"/>
      <w:shd w:val="clear" w:color="auto" w:fill="000080"/>
    </w:rPr>
  </w:style>
  <w:style w:type="paragraph" w:customStyle="1" w:styleId="af9">
    <w:name w:val="条款正文"/>
    <w:basedOn w:val="a"/>
    <w:qFormat/>
    <w:rsid w:val="005B4B2B"/>
    <w:pPr>
      <w:widowControl w:val="0"/>
      <w:adjustRightInd w:val="0"/>
      <w:snapToGrid w:val="0"/>
      <w:ind w:leftChars="400" w:left="840" w:firstLineChars="200" w:firstLine="420"/>
      <w:textAlignment w:val="auto"/>
    </w:pPr>
  </w:style>
  <w:style w:type="paragraph" w:customStyle="1" w:styleId="afa">
    <w:name w:val="条款标题"/>
    <w:basedOn w:val="af9"/>
    <w:qFormat/>
    <w:rsid w:val="005B4B2B"/>
    <w:pPr>
      <w:tabs>
        <w:tab w:val="left" w:pos="840"/>
      </w:tabs>
      <w:ind w:leftChars="0" w:left="0" w:firstLineChars="0" w:firstLine="0"/>
    </w:pPr>
    <w:rPr>
      <w:b/>
    </w:rPr>
  </w:style>
  <w:style w:type="character" w:customStyle="1" w:styleId="Char7">
    <w:name w:val="标题 Char"/>
    <w:basedOn w:val="a1"/>
    <w:link w:val="af0"/>
    <w:qFormat/>
    <w:rsid w:val="005B4B2B"/>
    <w:rPr>
      <w:rFonts w:ascii="Cambria" w:hAnsi="Cambria"/>
      <w:b/>
      <w:bCs/>
      <w:kern w:val="2"/>
      <w:sz w:val="32"/>
      <w:szCs w:val="32"/>
    </w:rPr>
  </w:style>
  <w:style w:type="character" w:customStyle="1" w:styleId="tf">
    <w:name w:val="tf"/>
    <w:basedOn w:val="a1"/>
    <w:qFormat/>
    <w:rsid w:val="005B4B2B"/>
  </w:style>
  <w:style w:type="character" w:customStyle="1" w:styleId="Char5">
    <w:name w:val="页眉 Char"/>
    <w:basedOn w:val="a1"/>
    <w:link w:val="ad"/>
    <w:uiPriority w:val="99"/>
    <w:qFormat/>
    <w:rsid w:val="005B4B2B"/>
    <w:rPr>
      <w:kern w:val="2"/>
      <w:sz w:val="18"/>
      <w:szCs w:val="18"/>
    </w:rPr>
  </w:style>
  <w:style w:type="paragraph" w:customStyle="1" w:styleId="CharCharCharChar">
    <w:name w:val="Char Char Char Char"/>
    <w:basedOn w:val="a5"/>
    <w:qFormat/>
    <w:rsid w:val="005B4B2B"/>
    <w:pPr>
      <w:adjustRightInd w:val="0"/>
      <w:snapToGrid w:val="0"/>
      <w:spacing w:line="360" w:lineRule="auto"/>
    </w:pPr>
    <w:rPr>
      <w:rFonts w:ascii="Tahoma" w:hAnsi="Tahoma" w:cs="Tahoma"/>
      <w:sz w:val="24"/>
    </w:rPr>
  </w:style>
  <w:style w:type="paragraph" w:styleId="afb">
    <w:name w:val="No Spacing"/>
    <w:link w:val="Char9"/>
    <w:uiPriority w:val="1"/>
    <w:qFormat/>
    <w:rsid w:val="005B4B2B"/>
    <w:rPr>
      <w:rFonts w:asciiTheme="minorHAnsi" w:eastAsiaTheme="minorEastAsia" w:hAnsiTheme="minorHAnsi" w:cstheme="minorBidi"/>
      <w:sz w:val="22"/>
      <w:szCs w:val="22"/>
      <w:lang w:eastAsia="ja-JP"/>
    </w:rPr>
  </w:style>
  <w:style w:type="character" w:customStyle="1" w:styleId="Char9">
    <w:name w:val="无间隔 Char"/>
    <w:basedOn w:val="a1"/>
    <w:link w:val="afb"/>
    <w:uiPriority w:val="1"/>
    <w:qFormat/>
    <w:rsid w:val="005B4B2B"/>
    <w:rPr>
      <w:rFonts w:asciiTheme="minorHAnsi" w:eastAsiaTheme="minorEastAsia" w:hAnsiTheme="minorHAnsi" w:cstheme="minorBidi"/>
      <w:sz w:val="22"/>
      <w:szCs w:val="22"/>
      <w:lang w:eastAsia="ja-JP"/>
    </w:rPr>
  </w:style>
  <w:style w:type="paragraph" w:customStyle="1" w:styleId="Default">
    <w:name w:val="Default"/>
    <w:basedOn w:val="a"/>
    <w:qFormat/>
    <w:rsid w:val="005B4B2B"/>
    <w:pPr>
      <w:autoSpaceDE w:val="0"/>
      <w:autoSpaceDN w:val="0"/>
      <w:jc w:val="left"/>
      <w:textAlignment w:val="auto"/>
    </w:pPr>
    <w:rPr>
      <w:rFonts w:ascii="宋体" w:hAnsi="宋体" w:cs="宋体"/>
      <w:color w:val="000000"/>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638</Words>
  <Characters>3640</Characters>
  <Application>Microsoft Office Word</Application>
  <DocSecurity>0</DocSecurity>
  <Lines>30</Lines>
  <Paragraphs>8</Paragraphs>
  <ScaleCrop>false</ScaleCrop>
  <Company>Aon</Company>
  <LinksUpToDate>false</LinksUpToDate>
  <CharactersWithSpaces>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jamesqi</dc:creator>
  <cp:lastModifiedBy>Windows 用户</cp:lastModifiedBy>
  <cp:revision>21</cp:revision>
  <dcterms:created xsi:type="dcterms:W3CDTF">2021-07-20T03:45:00Z</dcterms:created>
  <dcterms:modified xsi:type="dcterms:W3CDTF">2023-11-04T15:19:00Z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CA967BFB189E46FBAB4BDB17FE2657D2</vt:lpwstr>
  </property>
  <property fmtid="{D5CDD505-2E9C-101B-9397-08002B2CF9AE}" pid="4" name="KSOSaveFontToCloudKey">
    <vt:lpwstr>440324230_embed</vt:lpwstr>
  </property>
</Properties>
</file>