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eastAsia="方正小标宋_GBK"/>
          <w:sz w:val="36"/>
          <w:szCs w:val="36"/>
          <w:lang w:eastAsia="zh-CN"/>
        </w:rPr>
      </w:pPr>
      <w:bookmarkStart w:id="0" w:name="扫描"/>
      <w:bookmarkEnd w:id="0"/>
      <w:bookmarkStart w:id="1" w:name="OLE_LINK88"/>
      <w:r>
        <w:rPr>
          <w:rFonts w:hint="eastAsia" w:eastAsia="方正小标宋_GBK"/>
          <w:sz w:val="36"/>
          <w:szCs w:val="36"/>
          <w:lang w:eastAsia="zh-CN"/>
        </w:rPr>
        <w:t>梁河糖业芒东工厂压榨车间2</w:t>
      </w:r>
      <w:r>
        <w:rPr>
          <w:rFonts w:eastAsia="方正小标宋_GBK"/>
          <w:sz w:val="36"/>
          <w:szCs w:val="36"/>
          <w:lang w:eastAsia="zh-CN"/>
        </w:rPr>
        <w:t>023</w:t>
      </w:r>
      <w:r>
        <w:rPr>
          <w:rFonts w:hint="eastAsia" w:eastAsia="方正小标宋_GBK"/>
          <w:sz w:val="36"/>
          <w:szCs w:val="36"/>
          <w:lang w:eastAsia="zh-CN"/>
        </w:rPr>
        <w:t>年更换滚筒筛项目</w:t>
      </w:r>
      <w:bookmarkEnd w:id="1"/>
      <w:r>
        <w:rPr>
          <w:rFonts w:hint="eastAsia" w:eastAsia="方正小标宋_GBK"/>
          <w:sz w:val="36"/>
          <w:szCs w:val="36"/>
          <w:lang w:eastAsia="zh-CN"/>
        </w:rPr>
        <w:t>生产工艺</w:t>
      </w:r>
    </w:p>
    <w:p>
      <w:pPr>
        <w:spacing w:line="276" w:lineRule="auto"/>
        <w:jc w:val="center"/>
        <w:rPr>
          <w:rFonts w:eastAsia="方正小标宋_GBK"/>
          <w:sz w:val="36"/>
          <w:szCs w:val="36"/>
          <w:lang w:eastAsia="zh-CN"/>
        </w:rPr>
      </w:pPr>
      <w:r>
        <w:rPr>
          <w:rFonts w:hint="eastAsia" w:eastAsia="方正小标宋_GBK"/>
          <w:sz w:val="36"/>
          <w:szCs w:val="36"/>
          <w:lang w:eastAsia="zh-CN"/>
        </w:rPr>
        <w:t>设备采购</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hint="eastAsia"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u w:val="single"/>
          <w:shd w:val="clear" w:color="auto" w:fill="FFFF00"/>
          <w:lang w:eastAsia="zh-CN"/>
        </w:rPr>
        <w:t>2023.</w:t>
      </w:r>
      <w:r>
        <w:rPr>
          <w:rFonts w:hint="eastAsia" w:eastAsia="仿宋" w:asciiTheme="minorEastAsia" w:hAnsiTheme="minorEastAsia"/>
          <w:snapToGrid w:val="0"/>
          <w:sz w:val="32"/>
          <w:szCs w:val="32"/>
          <w:u w:val="single"/>
          <w:shd w:val="clear" w:color="auto" w:fill="FFFF00"/>
          <w:lang w:eastAsia="zh-CN"/>
        </w:rPr>
        <w:t>11</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 xml:space="preserve"> </w:t>
      </w:r>
      <w:r>
        <w:rPr>
          <w:rFonts w:eastAsia="仿宋" w:asciiTheme="minorEastAsia" w:hAnsiTheme="minorEastAsia"/>
          <w:snapToGrid w:val="0"/>
          <w:sz w:val="28"/>
          <w:szCs w:val="28"/>
          <w:u w:val="single"/>
          <w:lang w:eastAsia="zh-CN"/>
        </w:rPr>
        <w:t xml:space="preserve">               （盖单位公章）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2023</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11</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13</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49"/>
            <w:rPr>
              <w:rFonts w:eastAsia="仿宋"/>
              <w:color w:val="auto"/>
            </w:rPr>
          </w:pPr>
          <w:r>
            <w:rPr>
              <w:rFonts w:eastAsia="仿宋"/>
              <w:color w:val="auto"/>
              <w:lang w:val="zh-CN"/>
            </w:rPr>
            <w:t>目录</w:t>
          </w:r>
        </w:p>
        <w:p>
          <w:pPr>
            <w:pStyle w:val="19"/>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31"/>
              <w:rFonts w:eastAsia="仿宋" w:asciiTheme="minorEastAsia" w:hAnsiTheme="minorEastAsia"/>
              <w:b/>
              <w:bCs/>
              <w:snapToGrid w:val="0"/>
              <w:color w:val="auto"/>
            </w:rPr>
            <w:t>第一章  谈判采购公告</w:t>
          </w:r>
          <w:r>
            <w:tab/>
          </w:r>
          <w:r>
            <w:fldChar w:fldCharType="begin"/>
          </w:r>
          <w:r>
            <w:instrText xml:space="preserve"> PAGEREF _Toc99394466 \h </w:instrText>
          </w:r>
          <w:r>
            <w:fldChar w:fldCharType="separate"/>
          </w:r>
          <w:r>
            <w:t>5</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"_Toc99394468" </w:instrText>
          </w:r>
          <w:r>
            <w:fldChar w:fldCharType="separate"/>
          </w:r>
          <w:r>
            <w:rPr>
              <w:rStyle w:val="31"/>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"_Toc99394469" </w:instrText>
          </w:r>
          <w:r>
            <w:fldChar w:fldCharType="separate"/>
          </w:r>
          <w:r>
            <w:rPr>
              <w:rStyle w:val="31"/>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"_Toc99394470" </w:instrText>
          </w:r>
          <w:r>
            <w:fldChar w:fldCharType="separate"/>
          </w:r>
          <w:r>
            <w:rPr>
              <w:rStyle w:val="31"/>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"_Toc99394471" </w:instrText>
          </w:r>
          <w:r>
            <w:fldChar w:fldCharType="separate"/>
          </w:r>
          <w:r>
            <w:rPr>
              <w:rStyle w:val="31"/>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3"/>
            <w:rPr>
              <w:rFonts w:cstheme="minorBidi"/>
              <w:kern w:val="2"/>
              <w:sz w:val="21"/>
            </w:rPr>
          </w:pPr>
          <w:r>
            <w:fldChar w:fldCharType="begin"/>
          </w:r>
          <w:r>
            <w:instrText xml:space="preserve"> HYPERLINK \l "_Toc99394472" </w:instrText>
          </w:r>
          <w:r>
            <w:fldChar w:fldCharType="separate"/>
          </w:r>
          <w:r>
            <w:rPr>
              <w:rStyle w:val="31"/>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3"/>
            <w:rPr>
              <w:rFonts w:cstheme="minorBidi"/>
              <w:kern w:val="2"/>
              <w:sz w:val="21"/>
            </w:rPr>
          </w:pPr>
          <w:r>
            <w:fldChar w:fldCharType="begin"/>
          </w:r>
          <w:r>
            <w:instrText xml:space="preserve"> HYPERLINK \l "_Toc99394473" </w:instrText>
          </w:r>
          <w:r>
            <w:fldChar w:fldCharType="separate"/>
          </w:r>
          <w:r>
            <w:rPr>
              <w:rStyle w:val="31"/>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3"/>
            <w:rPr>
              <w:rFonts w:cstheme="minorBidi"/>
              <w:kern w:val="2"/>
              <w:sz w:val="21"/>
            </w:rPr>
          </w:pPr>
          <w:r>
            <w:fldChar w:fldCharType="begin"/>
          </w:r>
          <w:r>
            <w:instrText xml:space="preserve"> HYPERLINK \l "_Toc99394474" </w:instrText>
          </w:r>
          <w:r>
            <w:fldChar w:fldCharType="separate"/>
          </w:r>
          <w:r>
            <w:rPr>
              <w:rStyle w:val="31"/>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"_Toc99394475" </w:instrText>
          </w:r>
          <w:r>
            <w:fldChar w:fldCharType="separate"/>
          </w:r>
          <w:r>
            <w:rPr>
              <w:rStyle w:val="31"/>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"_Toc99394476" </w:instrText>
          </w:r>
          <w:r>
            <w:fldChar w:fldCharType="separate"/>
          </w:r>
          <w:r>
            <w:rPr>
              <w:rStyle w:val="31"/>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"_Toc99394477" </w:instrText>
          </w:r>
          <w:r>
            <w:fldChar w:fldCharType="separate"/>
          </w:r>
          <w:r>
            <w:rPr>
              <w:rStyle w:val="31"/>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"_Toc99394478" </w:instrText>
          </w:r>
          <w:r>
            <w:fldChar w:fldCharType="separate"/>
          </w:r>
          <w:r>
            <w:rPr>
              <w:rStyle w:val="31"/>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"_Toc99394479" </w:instrText>
          </w:r>
          <w:r>
            <w:fldChar w:fldCharType="separate"/>
          </w:r>
          <w:r>
            <w:rPr>
              <w:rStyle w:val="31"/>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19"/>
            <w:rPr>
              <w:rFonts w:cstheme="minorBidi"/>
              <w:kern w:val="2"/>
              <w:sz w:val="21"/>
            </w:rPr>
          </w:pPr>
          <w:r>
            <w:fldChar w:fldCharType="begin"/>
          </w:r>
          <w:r>
            <w:instrText xml:space="preserve"> HYPERLINK \l "_Toc99394480" </w:instrText>
          </w:r>
          <w:r>
            <w:fldChar w:fldCharType="separate"/>
          </w:r>
          <w:r>
            <w:rPr>
              <w:rStyle w:val="31"/>
              <w:rFonts w:eastAsia="仿宋" w:asciiTheme="minorEastAsia" w:hAnsiTheme="minorEastAsia"/>
              <w:b/>
              <w:bCs/>
              <w:snapToGrid w:val="0"/>
              <w:color w:val="auto"/>
            </w:rPr>
            <w:t>第一章  谈判采购邀请书</w:t>
          </w:r>
          <w:r>
            <w:tab/>
          </w:r>
          <w:r>
            <w:fldChar w:fldCharType="begin"/>
          </w:r>
          <w:r>
            <w:instrText xml:space="preserve"> PAGEREF _Toc99394480 \h </w:instrText>
          </w:r>
          <w:r>
            <w:fldChar w:fldCharType="separate"/>
          </w:r>
          <w:r>
            <w:t>11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"_Toc99394481" </w:instrText>
          </w:r>
          <w:r>
            <w:fldChar w:fldCharType="separate"/>
          </w:r>
          <w:r>
            <w:rPr>
              <w:rStyle w:val="31"/>
              <w:rFonts w:eastAsia="仿宋" w:asciiTheme="minorEastAsia" w:hAnsiTheme="minorEastAsia"/>
              <w:b/>
              <w:bCs/>
              <w:snapToGrid w:val="0"/>
              <w:color w:val="auto"/>
            </w:rPr>
            <w:t>（采购项目名称）生产工艺设备 谈判采购邀请书</w:t>
          </w:r>
          <w:r>
            <w:tab/>
          </w:r>
          <w:r>
            <w:fldChar w:fldCharType="begin"/>
          </w:r>
          <w:r>
            <w:instrText xml:space="preserve"> PAGEREF _Toc99394481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"_Toc99394482" </w:instrText>
          </w:r>
          <w:r>
            <w:fldChar w:fldCharType="separate"/>
          </w:r>
          <w:r>
            <w:rPr>
              <w:rStyle w:val="31"/>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"_Toc99394483" </w:instrText>
          </w:r>
          <w:r>
            <w:fldChar w:fldCharType="separate"/>
          </w:r>
          <w:r>
            <w:rPr>
              <w:rStyle w:val="31"/>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"_Toc99394484" </w:instrText>
          </w:r>
          <w:r>
            <w:fldChar w:fldCharType="separate"/>
          </w:r>
          <w:r>
            <w:rPr>
              <w:rStyle w:val="31"/>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3"/>
            <w:rPr>
              <w:rFonts w:cstheme="minorBidi"/>
              <w:kern w:val="2"/>
              <w:sz w:val="21"/>
            </w:rPr>
          </w:pPr>
          <w:r>
            <w:fldChar w:fldCharType="begin"/>
          </w:r>
          <w:r>
            <w:instrText xml:space="preserve"> HYPERLINK \l "_Toc99394485" </w:instrText>
          </w:r>
          <w:r>
            <w:fldChar w:fldCharType="separate"/>
          </w:r>
          <w:r>
            <w:rPr>
              <w:rStyle w:val="31"/>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3"/>
            <w:rPr>
              <w:rFonts w:cstheme="minorBidi"/>
              <w:kern w:val="2"/>
              <w:sz w:val="21"/>
            </w:rPr>
          </w:pPr>
          <w:r>
            <w:fldChar w:fldCharType="begin"/>
          </w:r>
          <w:r>
            <w:instrText xml:space="preserve"> HYPERLINK \l "_Toc99394486" </w:instrText>
          </w:r>
          <w:r>
            <w:fldChar w:fldCharType="separate"/>
          </w:r>
          <w:r>
            <w:rPr>
              <w:rStyle w:val="31"/>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"_Toc99394487" </w:instrText>
          </w:r>
          <w:r>
            <w:fldChar w:fldCharType="separate"/>
          </w:r>
          <w:r>
            <w:rPr>
              <w:rStyle w:val="31"/>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"_Toc99394488" </w:instrText>
          </w:r>
          <w:r>
            <w:fldChar w:fldCharType="separate"/>
          </w:r>
          <w:r>
            <w:rPr>
              <w:rStyle w:val="31"/>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"_Toc99394489" </w:instrText>
          </w:r>
          <w:r>
            <w:fldChar w:fldCharType="separate"/>
          </w:r>
          <w:r>
            <w:rPr>
              <w:rStyle w:val="31"/>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"_Toc99394490" </w:instrText>
          </w:r>
          <w:r>
            <w:fldChar w:fldCharType="separate"/>
          </w:r>
          <w:r>
            <w:rPr>
              <w:rStyle w:val="31"/>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"_Toc99394491" </w:instrText>
          </w:r>
          <w:r>
            <w:fldChar w:fldCharType="separate"/>
          </w:r>
          <w:r>
            <w:rPr>
              <w:rStyle w:val="31"/>
              <w:rFonts w:eastAsia="仿宋" w:asciiTheme="minorEastAsia" w:hAnsiTheme="minorEastAsia"/>
              <w:b/>
              <w:bCs/>
              <w:snapToGrid w:val="0"/>
              <w:color w:val="auto"/>
            </w:rPr>
            <w:t>10.其他</w:t>
          </w:r>
          <w:r>
            <w:rPr>
              <w:rStyle w:val="31"/>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"_Toc99394492" </w:instrText>
          </w:r>
          <w:r>
            <w:fldChar w:fldCharType="separate"/>
          </w:r>
          <w:r>
            <w:rPr>
              <w:rStyle w:val="31"/>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19"/>
            <w:rPr>
              <w:rFonts w:cstheme="minorBidi"/>
              <w:kern w:val="2"/>
              <w:sz w:val="21"/>
            </w:rPr>
          </w:pPr>
          <w:r>
            <w:fldChar w:fldCharType="begin"/>
          </w:r>
          <w:r>
            <w:instrText xml:space="preserve"> HYPERLINK \l "_Toc99394493" </w:instrText>
          </w:r>
          <w:r>
            <w:fldChar w:fldCharType="separate"/>
          </w:r>
          <w:r>
            <w:rPr>
              <w:rStyle w:val="31"/>
              <w:rFonts w:eastAsia="仿宋" w:asciiTheme="minorEastAsia" w:hAnsiTheme="minorEastAsia"/>
              <w:b/>
              <w:bCs/>
              <w:snapToGrid w:val="0"/>
              <w:color w:val="auto"/>
            </w:rPr>
            <w:t>第二章  供应商须知</w:t>
          </w:r>
          <w:r>
            <w:tab/>
          </w:r>
          <w:r>
            <w:fldChar w:fldCharType="begin"/>
          </w:r>
          <w:r>
            <w:instrText xml:space="preserve"> PAGEREF _Toc99394493 \h </w:instrText>
          </w:r>
          <w:r>
            <w:fldChar w:fldCharType="separate"/>
          </w:r>
          <w:r>
            <w:t>17</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"_Toc99394494" </w:instrText>
          </w:r>
          <w:r>
            <w:fldChar w:fldCharType="separate"/>
          </w:r>
          <w:r>
            <w:rPr>
              <w:rStyle w:val="31"/>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"_Toc99394495" </w:instrText>
          </w:r>
          <w:r>
            <w:fldChar w:fldCharType="separate"/>
          </w:r>
          <w:r>
            <w:rPr>
              <w:rStyle w:val="31"/>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"_Toc99394496" </w:instrText>
          </w:r>
          <w:r>
            <w:fldChar w:fldCharType="separate"/>
          </w:r>
          <w:r>
            <w:rPr>
              <w:rStyle w:val="31"/>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"_Toc99394497" </w:instrText>
          </w:r>
          <w:r>
            <w:fldChar w:fldCharType="separate"/>
          </w:r>
          <w:r>
            <w:rPr>
              <w:rStyle w:val="31"/>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"_Toc99394498" </w:instrText>
          </w:r>
          <w:r>
            <w:fldChar w:fldCharType="separate"/>
          </w:r>
          <w:r>
            <w:rPr>
              <w:rStyle w:val="31"/>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"_Toc99394499" </w:instrText>
          </w:r>
          <w:r>
            <w:fldChar w:fldCharType="separate"/>
          </w:r>
          <w:r>
            <w:rPr>
              <w:rStyle w:val="31"/>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"_Toc99394500" </w:instrText>
          </w:r>
          <w:r>
            <w:fldChar w:fldCharType="separate"/>
          </w:r>
          <w:r>
            <w:rPr>
              <w:rStyle w:val="31"/>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"_Toc99394501" </w:instrText>
          </w:r>
          <w:r>
            <w:fldChar w:fldCharType="separate"/>
          </w:r>
          <w:r>
            <w:rPr>
              <w:rStyle w:val="31"/>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"_Toc99394502" </w:instrText>
          </w:r>
          <w:r>
            <w:fldChar w:fldCharType="separate"/>
          </w:r>
          <w:r>
            <w:rPr>
              <w:rStyle w:val="31"/>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"_Toc99394503" </w:instrText>
          </w:r>
          <w:r>
            <w:fldChar w:fldCharType="separate"/>
          </w:r>
          <w:r>
            <w:rPr>
              <w:rStyle w:val="31"/>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"_Toc99394504" </w:instrText>
          </w:r>
          <w:r>
            <w:fldChar w:fldCharType="separate"/>
          </w:r>
          <w:r>
            <w:rPr>
              <w:rStyle w:val="31"/>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"_Toc99394505" </w:instrText>
          </w:r>
          <w:r>
            <w:fldChar w:fldCharType="separate"/>
          </w:r>
          <w:r>
            <w:rPr>
              <w:rStyle w:val="31"/>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"_Toc99394506" </w:instrText>
          </w:r>
          <w:r>
            <w:fldChar w:fldCharType="separate"/>
          </w:r>
          <w:r>
            <w:rPr>
              <w:rStyle w:val="31"/>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"_Toc99394507" </w:instrText>
          </w:r>
          <w:r>
            <w:fldChar w:fldCharType="separate"/>
          </w:r>
          <w:r>
            <w:rPr>
              <w:rStyle w:val="31"/>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"_Toc99394508" </w:instrText>
          </w:r>
          <w:r>
            <w:fldChar w:fldCharType="separate"/>
          </w:r>
          <w:r>
            <w:rPr>
              <w:rStyle w:val="31"/>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"_Toc99394509" </w:instrText>
          </w:r>
          <w:r>
            <w:fldChar w:fldCharType="separate"/>
          </w:r>
          <w:r>
            <w:rPr>
              <w:rStyle w:val="31"/>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3"/>
            <w:rPr>
              <w:rFonts w:cstheme="minorBidi"/>
              <w:kern w:val="2"/>
              <w:sz w:val="21"/>
            </w:rPr>
          </w:pPr>
          <w:r>
            <w:fldChar w:fldCharType="begin"/>
          </w:r>
          <w:r>
            <w:instrText xml:space="preserve"> HYPERLINK \l "_Toc99394510" </w:instrText>
          </w:r>
          <w:r>
            <w:fldChar w:fldCharType="separate"/>
          </w:r>
          <w:r>
            <w:rPr>
              <w:rStyle w:val="31"/>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3"/>
            <w:rPr>
              <w:rFonts w:cstheme="minorBidi"/>
              <w:kern w:val="2"/>
              <w:sz w:val="21"/>
            </w:rPr>
          </w:pPr>
          <w:r>
            <w:fldChar w:fldCharType="begin"/>
          </w:r>
          <w:r>
            <w:instrText xml:space="preserve"> HYPERLINK \l "_Toc99394511" </w:instrText>
          </w:r>
          <w:r>
            <w:fldChar w:fldCharType="separate"/>
          </w:r>
          <w:r>
            <w:rPr>
              <w:rStyle w:val="31"/>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3"/>
            <w:rPr>
              <w:rFonts w:cstheme="minorBidi"/>
              <w:kern w:val="2"/>
              <w:sz w:val="21"/>
            </w:rPr>
          </w:pPr>
          <w:r>
            <w:fldChar w:fldCharType="begin"/>
          </w:r>
          <w:r>
            <w:instrText xml:space="preserve"> HYPERLINK \l "_Toc99394512" </w:instrText>
          </w:r>
          <w:r>
            <w:fldChar w:fldCharType="separate"/>
          </w:r>
          <w:r>
            <w:rPr>
              <w:rStyle w:val="31"/>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3"/>
            <w:rPr>
              <w:rFonts w:cstheme="minorBidi"/>
              <w:kern w:val="2"/>
              <w:sz w:val="21"/>
            </w:rPr>
          </w:pPr>
          <w:r>
            <w:fldChar w:fldCharType="begin"/>
          </w:r>
          <w:r>
            <w:instrText xml:space="preserve"> HYPERLINK \l "_Toc99394513" </w:instrText>
          </w:r>
          <w:r>
            <w:fldChar w:fldCharType="separate"/>
          </w:r>
          <w:r>
            <w:rPr>
              <w:rStyle w:val="31"/>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3"/>
            <w:rPr>
              <w:rFonts w:cstheme="minorBidi"/>
              <w:kern w:val="2"/>
              <w:sz w:val="21"/>
            </w:rPr>
          </w:pPr>
          <w:bookmarkStart w:id="2" w:name="_Hlk99398573"/>
          <w:r>
            <w:fldChar w:fldCharType="begin"/>
          </w:r>
          <w:r>
            <w:instrText xml:space="preserve"> HYPERLINK \l "_Toc99394514" </w:instrText>
          </w:r>
          <w:r>
            <w:fldChar w:fldCharType="separate"/>
          </w:r>
          <w:r>
            <w:rPr>
              <w:rStyle w:val="31"/>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2"/>
        </w:p>
        <w:p>
          <w:pPr>
            <w:pStyle w:val="13"/>
            <w:rPr>
              <w:rFonts w:cstheme="minorBidi"/>
              <w:kern w:val="2"/>
              <w:sz w:val="21"/>
            </w:rPr>
          </w:pPr>
          <w:r>
            <w:fldChar w:fldCharType="begin"/>
          </w:r>
          <w:r>
            <w:instrText xml:space="preserve"> HYPERLINK \l "_Toc99394515" </w:instrText>
          </w:r>
          <w:r>
            <w:fldChar w:fldCharType="separate"/>
          </w:r>
          <w:r>
            <w:rPr>
              <w:rStyle w:val="31"/>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3"/>
            <w:rPr>
              <w:rFonts w:cstheme="minorBidi"/>
              <w:kern w:val="2"/>
              <w:sz w:val="21"/>
            </w:rPr>
          </w:pPr>
          <w:r>
            <w:fldChar w:fldCharType="begin"/>
          </w:r>
          <w:r>
            <w:instrText xml:space="preserve"> HYPERLINK \l "_Toc99394516" </w:instrText>
          </w:r>
          <w:r>
            <w:fldChar w:fldCharType="separate"/>
          </w:r>
          <w:r>
            <w:rPr>
              <w:rStyle w:val="31"/>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"_Toc99394517" </w:instrText>
          </w:r>
          <w:r>
            <w:fldChar w:fldCharType="separate"/>
          </w:r>
          <w:r>
            <w:rPr>
              <w:rStyle w:val="31"/>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3"/>
            <w:rPr>
              <w:rFonts w:cstheme="minorBidi"/>
              <w:kern w:val="2"/>
              <w:sz w:val="21"/>
            </w:rPr>
          </w:pPr>
          <w:r>
            <w:fldChar w:fldCharType="begin"/>
          </w:r>
          <w:r>
            <w:instrText xml:space="preserve"> HYPERLINK \l "_Toc99394518" </w:instrText>
          </w:r>
          <w:r>
            <w:fldChar w:fldCharType="separate"/>
          </w:r>
          <w:r>
            <w:rPr>
              <w:rStyle w:val="31"/>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"_Toc99394519" </w:instrText>
          </w:r>
          <w:r>
            <w:fldChar w:fldCharType="separate"/>
          </w:r>
          <w:r>
            <w:rPr>
              <w:rStyle w:val="31"/>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"_Toc99394520" </w:instrText>
          </w:r>
          <w:r>
            <w:fldChar w:fldCharType="separate"/>
          </w:r>
          <w:r>
            <w:rPr>
              <w:rStyle w:val="31"/>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"_Toc99394521" </w:instrText>
          </w:r>
          <w:r>
            <w:fldChar w:fldCharType="separate"/>
          </w:r>
          <w:r>
            <w:rPr>
              <w:rStyle w:val="31"/>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"_Toc99394522" </w:instrText>
          </w:r>
          <w:r>
            <w:fldChar w:fldCharType="separate"/>
          </w:r>
          <w:r>
            <w:rPr>
              <w:rStyle w:val="31"/>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"_Toc99394523" </w:instrText>
          </w:r>
          <w:r>
            <w:fldChar w:fldCharType="separate"/>
          </w:r>
          <w:r>
            <w:rPr>
              <w:rStyle w:val="31"/>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"_Toc99394524" </w:instrText>
          </w:r>
          <w:r>
            <w:fldChar w:fldCharType="separate"/>
          </w:r>
          <w:r>
            <w:rPr>
              <w:rStyle w:val="31"/>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"_Toc99394525" </w:instrText>
          </w:r>
          <w:r>
            <w:fldChar w:fldCharType="separate"/>
          </w:r>
          <w:r>
            <w:rPr>
              <w:rStyle w:val="31"/>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"_Toc99394526" </w:instrText>
          </w:r>
          <w:r>
            <w:fldChar w:fldCharType="separate"/>
          </w:r>
          <w:r>
            <w:rPr>
              <w:rStyle w:val="31"/>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"_Toc99394527" </w:instrText>
          </w:r>
          <w:r>
            <w:fldChar w:fldCharType="separate"/>
          </w:r>
          <w:r>
            <w:rPr>
              <w:rStyle w:val="31"/>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"_Toc99394528" </w:instrText>
          </w:r>
          <w:r>
            <w:fldChar w:fldCharType="separate"/>
          </w:r>
          <w:r>
            <w:rPr>
              <w:rStyle w:val="31"/>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"_Toc99394529" </w:instrText>
          </w:r>
          <w:r>
            <w:fldChar w:fldCharType="separate"/>
          </w:r>
          <w:r>
            <w:rPr>
              <w:rStyle w:val="31"/>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"_Toc99394530" </w:instrText>
          </w:r>
          <w:r>
            <w:fldChar w:fldCharType="separate"/>
          </w:r>
          <w:r>
            <w:rPr>
              <w:rStyle w:val="31"/>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"_Toc99394531" </w:instrText>
          </w:r>
          <w:r>
            <w:fldChar w:fldCharType="separate"/>
          </w:r>
          <w:r>
            <w:rPr>
              <w:rStyle w:val="31"/>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"_Toc99394532" </w:instrText>
          </w:r>
          <w:r>
            <w:fldChar w:fldCharType="separate"/>
          </w:r>
          <w:r>
            <w:rPr>
              <w:rStyle w:val="31"/>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"_Toc99394533" </w:instrText>
          </w:r>
          <w:r>
            <w:fldChar w:fldCharType="separate"/>
          </w:r>
          <w:r>
            <w:rPr>
              <w:rStyle w:val="31"/>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"_Toc99394534" </w:instrText>
          </w:r>
          <w:r>
            <w:fldChar w:fldCharType="separate"/>
          </w:r>
          <w:r>
            <w:rPr>
              <w:rStyle w:val="31"/>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"_Toc99394535" </w:instrText>
          </w:r>
          <w:r>
            <w:fldChar w:fldCharType="separate"/>
          </w:r>
          <w:r>
            <w:rPr>
              <w:rStyle w:val="31"/>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3"/>
            <w:rPr>
              <w:rFonts w:cstheme="minorBidi"/>
              <w:kern w:val="2"/>
              <w:sz w:val="21"/>
            </w:rPr>
          </w:pPr>
          <w:r>
            <w:fldChar w:fldCharType="begin"/>
          </w:r>
          <w:r>
            <w:instrText xml:space="preserve"> HYPERLINK \l "_Toc99394536" </w:instrText>
          </w:r>
          <w:r>
            <w:fldChar w:fldCharType="separate"/>
          </w:r>
          <w:r>
            <w:rPr>
              <w:rStyle w:val="31"/>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"_Toc99394537" </w:instrText>
          </w:r>
          <w:r>
            <w:fldChar w:fldCharType="separate"/>
          </w:r>
          <w:r>
            <w:rPr>
              <w:rStyle w:val="31"/>
              <w:rFonts w:eastAsia="仿宋" w:asciiTheme="minorEastAsia" w:hAnsiTheme="minorEastAsia"/>
              <w:snapToGrid w:val="0"/>
              <w:color w:val="auto"/>
            </w:rPr>
            <w:t>附件</w:t>
          </w:r>
          <w:r>
            <w:rPr>
              <w:rStyle w:val="31"/>
              <w:rFonts w:eastAsia="仿宋" w:asciiTheme="minorEastAsia" w:hAnsiTheme="minorEastAsia"/>
              <w:b/>
              <w:snapToGrid w:val="0"/>
              <w:color w:val="auto"/>
            </w:rPr>
            <w:t xml:space="preserve">2 </w:t>
          </w:r>
          <w:r>
            <w:rPr>
              <w:rStyle w:val="31"/>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3"/>
            <w:rPr>
              <w:rFonts w:cstheme="minorBidi"/>
              <w:kern w:val="2"/>
              <w:sz w:val="21"/>
            </w:rPr>
          </w:pPr>
          <w:r>
            <w:fldChar w:fldCharType="begin"/>
          </w:r>
          <w:r>
            <w:instrText xml:space="preserve"> HYPERLINK \l "_Toc99394538" </w:instrText>
          </w:r>
          <w:r>
            <w:fldChar w:fldCharType="separate"/>
          </w:r>
          <w:r>
            <w:rPr>
              <w:rStyle w:val="31"/>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"_Toc99394539" </w:instrText>
          </w:r>
          <w:r>
            <w:fldChar w:fldCharType="separate"/>
          </w:r>
          <w:r>
            <w:rPr>
              <w:rStyle w:val="31"/>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3"/>
            <w:rPr>
              <w:rFonts w:cstheme="minorBidi"/>
              <w:kern w:val="2"/>
              <w:sz w:val="21"/>
            </w:rPr>
          </w:pPr>
          <w:r>
            <w:fldChar w:fldCharType="begin"/>
          </w:r>
          <w:r>
            <w:instrText xml:space="preserve"> HYPERLINK \l "_Toc99394540" </w:instrText>
          </w:r>
          <w:r>
            <w:fldChar w:fldCharType="separate"/>
          </w:r>
          <w:r>
            <w:rPr>
              <w:rStyle w:val="31"/>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19"/>
            <w:rPr>
              <w:rFonts w:cstheme="minorBidi"/>
              <w:kern w:val="2"/>
              <w:sz w:val="21"/>
            </w:rPr>
          </w:pPr>
          <w:r>
            <w:fldChar w:fldCharType="begin"/>
          </w:r>
          <w:r>
            <w:instrText xml:space="preserve"> HYPERLINK \l "_Toc99394541" </w:instrText>
          </w:r>
          <w:r>
            <w:fldChar w:fldCharType="separate"/>
          </w:r>
          <w:r>
            <w:rPr>
              <w:rStyle w:val="31"/>
              <w:rFonts w:eastAsia="仿宋" w:asciiTheme="minorEastAsia" w:hAnsiTheme="minorEastAsia"/>
              <w:b/>
              <w:bCs/>
              <w:snapToGrid w:val="0"/>
              <w:color w:val="auto"/>
            </w:rPr>
            <w:t>第三章  评审办法</w:t>
          </w:r>
          <w:r>
            <w:tab/>
          </w:r>
          <w:r>
            <w:fldChar w:fldCharType="begin"/>
          </w:r>
          <w:r>
            <w:instrText xml:space="preserve"> PAGEREF _Toc99394541 \h </w:instrText>
          </w:r>
          <w:r>
            <w:fldChar w:fldCharType="separate"/>
          </w:r>
          <w:r>
            <w:t>35</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"_Toc99394542" </w:instrText>
          </w:r>
          <w:r>
            <w:fldChar w:fldCharType="separate"/>
          </w:r>
          <w:r>
            <w:rPr>
              <w:rStyle w:val="31"/>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36</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"_Toc99394543" </w:instrText>
          </w:r>
          <w:r>
            <w:fldChar w:fldCharType="separate"/>
          </w:r>
          <w:r>
            <w:rPr>
              <w:rStyle w:val="31"/>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"_Toc99394544" </w:instrText>
          </w:r>
          <w:r>
            <w:fldChar w:fldCharType="separate"/>
          </w:r>
          <w:r>
            <w:rPr>
              <w:rStyle w:val="31"/>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3"/>
            <w:rPr>
              <w:rFonts w:cstheme="minorBidi"/>
              <w:kern w:val="2"/>
              <w:sz w:val="21"/>
            </w:rPr>
          </w:pPr>
          <w:r>
            <w:fldChar w:fldCharType="begin"/>
          </w:r>
          <w:r>
            <w:instrText xml:space="preserve"> HYPERLINK \l "_Toc99394545" </w:instrText>
          </w:r>
          <w:r>
            <w:fldChar w:fldCharType="separate"/>
          </w:r>
          <w:r>
            <w:rPr>
              <w:rStyle w:val="31"/>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3"/>
            <w:rPr>
              <w:rFonts w:cstheme="minorBidi"/>
              <w:kern w:val="2"/>
              <w:sz w:val="21"/>
            </w:rPr>
          </w:pPr>
          <w:r>
            <w:fldChar w:fldCharType="begin"/>
          </w:r>
          <w:r>
            <w:instrText xml:space="preserve"> HYPERLINK \l "_Toc99394546" </w:instrText>
          </w:r>
          <w:r>
            <w:fldChar w:fldCharType="separate"/>
          </w:r>
          <w:r>
            <w:rPr>
              <w:rStyle w:val="31"/>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"_Toc99394547" </w:instrText>
          </w:r>
          <w:r>
            <w:fldChar w:fldCharType="separate"/>
          </w:r>
          <w:r>
            <w:rPr>
              <w:rStyle w:val="31"/>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3"/>
            <w:rPr>
              <w:rFonts w:cstheme="minorBidi"/>
              <w:kern w:val="2"/>
              <w:sz w:val="21"/>
            </w:rPr>
          </w:pPr>
          <w:r>
            <w:fldChar w:fldCharType="begin"/>
          </w:r>
          <w:r>
            <w:instrText xml:space="preserve"> HYPERLINK \l "_Toc99394548" </w:instrText>
          </w:r>
          <w:r>
            <w:fldChar w:fldCharType="separate"/>
          </w:r>
          <w:r>
            <w:rPr>
              <w:rStyle w:val="31"/>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3"/>
            <w:rPr>
              <w:rFonts w:cstheme="minorBidi"/>
              <w:kern w:val="2"/>
              <w:sz w:val="21"/>
            </w:rPr>
          </w:pPr>
          <w:r>
            <w:fldChar w:fldCharType="begin"/>
          </w:r>
          <w:r>
            <w:instrText xml:space="preserve"> HYPERLINK \l "_Toc99394549" </w:instrText>
          </w:r>
          <w:r>
            <w:fldChar w:fldCharType="separate"/>
          </w:r>
          <w:r>
            <w:rPr>
              <w:rStyle w:val="31"/>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"_Toc99394550" </w:instrText>
          </w:r>
          <w:r>
            <w:fldChar w:fldCharType="separate"/>
          </w:r>
          <w:r>
            <w:rPr>
              <w:rStyle w:val="31"/>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3"/>
            <w:rPr>
              <w:rFonts w:cstheme="minorBidi"/>
              <w:kern w:val="2"/>
              <w:sz w:val="21"/>
            </w:rPr>
          </w:pPr>
          <w:r>
            <w:fldChar w:fldCharType="begin"/>
          </w:r>
          <w:r>
            <w:instrText xml:space="preserve"> HYPERLINK \l "_Toc99394551" </w:instrText>
          </w:r>
          <w:r>
            <w:fldChar w:fldCharType="separate"/>
          </w:r>
          <w:r>
            <w:rPr>
              <w:rStyle w:val="31"/>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19"/>
            <w:rPr>
              <w:rFonts w:cstheme="minorBidi"/>
              <w:kern w:val="2"/>
              <w:sz w:val="21"/>
            </w:rPr>
          </w:pPr>
          <w:r>
            <w:fldChar w:fldCharType="begin"/>
          </w:r>
          <w:r>
            <w:instrText xml:space="preserve"> HYPERLINK \l "_Toc99394552" </w:instrText>
          </w:r>
          <w:r>
            <w:fldChar w:fldCharType="separate"/>
          </w:r>
          <w:r>
            <w:rPr>
              <w:rStyle w:val="31"/>
              <w:rFonts w:eastAsia="仿宋" w:asciiTheme="minorEastAsia" w:hAnsiTheme="minorEastAsia"/>
              <w:b/>
              <w:bCs/>
              <w:snapToGrid w:val="0"/>
              <w:color w:val="auto"/>
            </w:rPr>
            <w:t>第四章  合同</w:t>
          </w:r>
          <w:r>
            <w:tab/>
          </w:r>
          <w:r>
            <w:fldChar w:fldCharType="begin"/>
          </w:r>
          <w:r>
            <w:instrText xml:space="preserve"> PAGEREF _Toc99394552 \h </w:instrText>
          </w:r>
          <w:r>
            <w:fldChar w:fldCharType="separate"/>
          </w:r>
          <w:r>
            <w:t>45</w:t>
          </w:r>
          <w:r>
            <w:fldChar w:fldCharType="end"/>
          </w:r>
          <w:r>
            <w:fldChar w:fldCharType="end"/>
          </w:r>
        </w:p>
        <w:p>
          <w:pPr>
            <w:pStyle w:val="19"/>
            <w:rPr>
              <w:rFonts w:cstheme="minorBidi"/>
              <w:kern w:val="2"/>
              <w:sz w:val="21"/>
            </w:rPr>
          </w:pPr>
          <w:r>
            <w:fldChar w:fldCharType="begin"/>
          </w:r>
          <w:r>
            <w:instrText xml:space="preserve"> HYPERLINK \l "_Toc99394564" </w:instrText>
          </w:r>
          <w:r>
            <w:fldChar w:fldCharType="separate"/>
          </w:r>
          <w:r>
            <w:rPr>
              <w:rStyle w:val="31"/>
              <w:rFonts w:eastAsia="仿宋" w:asciiTheme="minorEastAsia" w:hAnsiTheme="minorEastAsia"/>
              <w:b/>
              <w:bCs/>
              <w:snapToGrid w:val="0"/>
              <w:color w:val="auto"/>
            </w:rPr>
            <w:t>第五章  采购需求</w:t>
          </w:r>
          <w:r>
            <w:tab/>
          </w:r>
          <w:r>
            <w:t>59</w:t>
          </w:r>
          <w:r>
            <w:fldChar w:fldCharType="end"/>
          </w:r>
        </w:p>
        <w:p>
          <w:pPr>
            <w:pStyle w:val="19"/>
            <w:rPr>
              <w:rFonts w:cstheme="minorBidi"/>
              <w:kern w:val="2"/>
              <w:sz w:val="21"/>
            </w:rPr>
          </w:pPr>
          <w:r>
            <w:fldChar w:fldCharType="begin"/>
          </w:r>
          <w:r>
            <w:instrText xml:space="preserve"> HYPERLINK \l "_Toc99394565" </w:instrText>
          </w:r>
          <w:r>
            <w:fldChar w:fldCharType="separate"/>
          </w:r>
          <w:r>
            <w:rPr>
              <w:rStyle w:val="31"/>
              <w:rFonts w:eastAsia="仿宋" w:asciiTheme="minorEastAsia" w:hAnsiTheme="minorEastAsia"/>
              <w:b/>
              <w:bCs/>
              <w:snapToGrid w:val="0"/>
              <w:color w:val="auto"/>
            </w:rPr>
            <w:t>第六章  响应文件格式</w:t>
          </w:r>
          <w:r>
            <w:tab/>
          </w:r>
          <w:r>
            <w:t>62</w:t>
          </w:r>
          <w:r>
            <w:fldChar w:fldCharType="end"/>
          </w:r>
        </w:p>
        <w:p>
          <w:pPr>
            <w:pStyle w:val="23"/>
            <w:tabs>
              <w:tab w:val="right" w:leader="dot" w:pos="9350"/>
            </w:tabs>
            <w:rPr>
              <w:rFonts w:cstheme="minorBidi"/>
              <w:kern w:val="2"/>
              <w:sz w:val="21"/>
            </w:rPr>
          </w:pPr>
          <w:r>
            <w:fldChar w:fldCharType="begin"/>
          </w:r>
          <w:r>
            <w:instrText xml:space="preserve"> HYPERLINK \l "_Toc99394566" </w:instrText>
          </w:r>
          <w:r>
            <w:fldChar w:fldCharType="separate"/>
          </w:r>
          <w:r>
            <w:rPr>
              <w:rStyle w:val="31"/>
              <w:rFonts w:eastAsia="仿宋" w:asciiTheme="minorEastAsia" w:hAnsiTheme="minorEastAsia"/>
              <w:b/>
              <w:bCs/>
              <w:snapToGrid w:val="0"/>
              <w:color w:val="auto"/>
            </w:rPr>
            <w:t>—、响应函</w:t>
          </w:r>
          <w:r>
            <w:tab/>
          </w:r>
          <w:r>
            <w:t>65</w:t>
          </w:r>
          <w:r>
            <w:fldChar w:fldCharType="end"/>
          </w:r>
        </w:p>
        <w:p>
          <w:pPr>
            <w:pStyle w:val="23"/>
            <w:tabs>
              <w:tab w:val="right" w:leader="dot" w:pos="9350"/>
            </w:tabs>
            <w:rPr>
              <w:rFonts w:cstheme="minorBidi"/>
              <w:kern w:val="2"/>
              <w:sz w:val="21"/>
            </w:rPr>
          </w:pPr>
          <w:r>
            <w:fldChar w:fldCharType="begin"/>
          </w:r>
          <w:r>
            <w:instrText xml:space="preserve"> HYPERLINK \l "_Toc99394567" </w:instrText>
          </w:r>
          <w:r>
            <w:fldChar w:fldCharType="separate"/>
          </w:r>
          <w:r>
            <w:rPr>
              <w:rStyle w:val="31"/>
              <w:rFonts w:eastAsia="仿宋" w:asciiTheme="minorEastAsia" w:hAnsiTheme="minorEastAsia"/>
              <w:b/>
              <w:bCs/>
              <w:snapToGrid w:val="0"/>
              <w:color w:val="auto"/>
            </w:rPr>
            <w:t>二、授权委托书</w:t>
          </w:r>
          <w:r>
            <w:tab/>
          </w:r>
          <w:r>
            <w:t>66</w:t>
          </w:r>
          <w:r>
            <w:fldChar w:fldCharType="end"/>
          </w:r>
        </w:p>
        <w:p>
          <w:pPr>
            <w:pStyle w:val="23"/>
            <w:tabs>
              <w:tab w:val="right" w:leader="dot" w:pos="9350"/>
            </w:tabs>
            <w:rPr>
              <w:rFonts w:cstheme="minorBidi"/>
              <w:kern w:val="2"/>
              <w:sz w:val="21"/>
            </w:rPr>
          </w:pPr>
          <w:r>
            <w:fldChar w:fldCharType="begin"/>
          </w:r>
          <w:r>
            <w:instrText xml:space="preserve"> HYPERLINK \l "_Toc99394568" </w:instrText>
          </w:r>
          <w:r>
            <w:fldChar w:fldCharType="separate"/>
          </w:r>
          <w:r>
            <w:rPr>
              <w:rStyle w:val="31"/>
              <w:rFonts w:eastAsia="仿宋" w:asciiTheme="minorEastAsia" w:hAnsiTheme="minorEastAsia"/>
              <w:b/>
              <w:bCs/>
              <w:snapToGrid w:val="0"/>
              <w:color w:val="auto"/>
            </w:rPr>
            <w:t>三、联合体协议书</w:t>
          </w:r>
          <w:r>
            <w:tab/>
          </w:r>
          <w:r>
            <w:t>67</w:t>
          </w:r>
          <w:r>
            <w:fldChar w:fldCharType="end"/>
          </w:r>
        </w:p>
        <w:p>
          <w:pPr>
            <w:pStyle w:val="23"/>
            <w:tabs>
              <w:tab w:val="right" w:leader="dot" w:pos="9350"/>
            </w:tabs>
            <w:rPr>
              <w:rFonts w:cstheme="minorBidi"/>
              <w:kern w:val="2"/>
              <w:sz w:val="21"/>
            </w:rPr>
          </w:pPr>
          <w:r>
            <w:fldChar w:fldCharType="begin"/>
          </w:r>
          <w:r>
            <w:instrText xml:space="preserve"> HYPERLINK \l "_Toc99394569" </w:instrText>
          </w:r>
          <w:r>
            <w:fldChar w:fldCharType="separate"/>
          </w:r>
          <w:r>
            <w:rPr>
              <w:rStyle w:val="31"/>
              <w:rFonts w:eastAsia="仿宋" w:asciiTheme="minorEastAsia" w:hAnsiTheme="minorEastAsia"/>
              <w:b/>
              <w:bCs/>
              <w:snapToGrid w:val="0"/>
              <w:color w:val="auto"/>
            </w:rPr>
            <w:t>四、响应保证金</w:t>
          </w:r>
          <w:r>
            <w:tab/>
          </w:r>
          <w:r>
            <w:t>68</w:t>
          </w:r>
          <w:r>
            <w:fldChar w:fldCharType="end"/>
          </w:r>
        </w:p>
        <w:p>
          <w:pPr>
            <w:pStyle w:val="23"/>
            <w:tabs>
              <w:tab w:val="right" w:leader="dot" w:pos="9350"/>
            </w:tabs>
            <w:rPr>
              <w:rFonts w:cstheme="minorBidi"/>
              <w:kern w:val="2"/>
              <w:sz w:val="21"/>
            </w:rPr>
          </w:pPr>
          <w:r>
            <w:fldChar w:fldCharType="begin"/>
          </w:r>
          <w:r>
            <w:instrText xml:space="preserve"> HYPERLINK \l "_Toc99394570" </w:instrText>
          </w:r>
          <w:r>
            <w:fldChar w:fldCharType="separate"/>
          </w:r>
          <w:r>
            <w:rPr>
              <w:rStyle w:val="31"/>
              <w:rFonts w:eastAsia="仿宋" w:asciiTheme="minorEastAsia" w:hAnsiTheme="minorEastAsia"/>
              <w:b/>
              <w:bCs/>
              <w:snapToGrid w:val="0"/>
              <w:color w:val="auto"/>
            </w:rPr>
            <w:t>五、商务和技术偏差表</w:t>
          </w:r>
          <w:r>
            <w:tab/>
          </w:r>
          <w:r>
            <w:t>69</w:t>
          </w:r>
          <w:r>
            <w:fldChar w:fldCharType="end"/>
          </w:r>
        </w:p>
        <w:p>
          <w:pPr>
            <w:pStyle w:val="23"/>
            <w:tabs>
              <w:tab w:val="right" w:leader="dot" w:pos="9350"/>
            </w:tabs>
            <w:rPr>
              <w:rFonts w:cstheme="minorBidi"/>
              <w:kern w:val="2"/>
              <w:sz w:val="21"/>
            </w:rPr>
          </w:pPr>
          <w:r>
            <w:fldChar w:fldCharType="begin"/>
          </w:r>
          <w:r>
            <w:instrText xml:space="preserve"> HYPERLINK \l "_Toc99394571" </w:instrText>
          </w:r>
          <w:r>
            <w:fldChar w:fldCharType="separate"/>
          </w:r>
          <w:r>
            <w:rPr>
              <w:rStyle w:val="31"/>
              <w:rFonts w:eastAsia="仿宋" w:asciiTheme="minorEastAsia" w:hAnsiTheme="minorEastAsia"/>
              <w:b/>
              <w:bCs/>
              <w:snapToGrid w:val="0"/>
              <w:color w:val="auto"/>
            </w:rPr>
            <w:t>六、响应报价表</w:t>
          </w:r>
          <w:r>
            <w:tab/>
          </w:r>
          <w:r>
            <w:fldChar w:fldCharType="begin"/>
          </w:r>
          <w:r>
            <w:instrText xml:space="preserve"> PAGEREF _Toc99394571 \h </w:instrText>
          </w:r>
          <w:r>
            <w:fldChar w:fldCharType="separate"/>
          </w:r>
          <w:r>
            <w:t>70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"_Toc99394572" </w:instrText>
          </w:r>
          <w:r>
            <w:fldChar w:fldCharType="separate"/>
          </w:r>
          <w:r>
            <w:rPr>
              <w:rStyle w:val="31"/>
              <w:rFonts w:eastAsia="仿宋" w:asciiTheme="minorEastAsia" w:hAnsiTheme="minorEastAsia"/>
              <w:b/>
              <w:bCs/>
              <w:snapToGrid w:val="0"/>
              <w:color w:val="auto"/>
            </w:rPr>
            <w:t>七-1、响应报价明细表</w:t>
          </w:r>
          <w:r>
            <w:tab/>
          </w:r>
          <w:r>
            <w:fldChar w:fldCharType="begin"/>
          </w:r>
          <w:r>
            <w:instrText xml:space="preserve"> PAGEREF _Toc99394572 \h </w:instrText>
          </w:r>
          <w:r>
            <w:fldChar w:fldCharType="separate"/>
          </w:r>
          <w:r>
            <w:t>71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"_Toc99394573" </w:instrText>
          </w:r>
          <w:r>
            <w:fldChar w:fldCharType="separate"/>
          </w:r>
          <w:r>
            <w:rPr>
              <w:rStyle w:val="31"/>
              <w:rFonts w:eastAsia="仿宋" w:asciiTheme="minorEastAsia" w:hAnsiTheme="minorEastAsia"/>
              <w:b/>
              <w:bCs/>
              <w:snapToGrid w:val="0"/>
              <w:color w:val="auto"/>
            </w:rPr>
            <w:t>八、资格审查资料</w:t>
          </w:r>
          <w:r>
            <w:tab/>
          </w:r>
          <w:r>
            <w:t>72</w:t>
          </w:r>
          <w:r>
            <w:fldChar w:fldCharType="end"/>
          </w:r>
        </w:p>
        <w:p>
          <w:pPr>
            <w:pStyle w:val="23"/>
            <w:tabs>
              <w:tab w:val="right" w:leader="dot" w:pos="9350"/>
            </w:tabs>
            <w:rPr>
              <w:rFonts w:cstheme="minorBidi"/>
              <w:kern w:val="2"/>
              <w:sz w:val="21"/>
            </w:rPr>
          </w:pPr>
          <w:r>
            <w:fldChar w:fldCharType="begin"/>
          </w:r>
          <w:r>
            <w:instrText xml:space="preserve"> HYPERLINK \l "_Toc99394574" </w:instrText>
          </w:r>
          <w:r>
            <w:fldChar w:fldCharType="separate"/>
          </w:r>
          <w:r>
            <w:rPr>
              <w:rStyle w:val="31"/>
              <w:rFonts w:eastAsia="仿宋" w:asciiTheme="minorEastAsia" w:hAnsiTheme="minorEastAsia"/>
              <w:b/>
              <w:bCs/>
              <w:snapToGrid w:val="0"/>
              <w:color w:val="auto"/>
            </w:rPr>
            <w:t>九、响应方案</w:t>
          </w:r>
          <w:r>
            <w:tab/>
          </w:r>
          <w:r>
            <w:t>77</w:t>
          </w:r>
          <w:r>
            <w:fldChar w:fldCharType="end"/>
          </w:r>
        </w:p>
        <w:p>
          <w:pPr>
            <w:pStyle w:val="23"/>
            <w:tabs>
              <w:tab w:val="right" w:leader="dot" w:pos="9350"/>
            </w:tabs>
            <w:rPr>
              <w:rFonts w:cstheme="minorBidi"/>
              <w:kern w:val="2"/>
              <w:sz w:val="21"/>
            </w:rPr>
          </w:pPr>
          <w:r>
            <w:fldChar w:fldCharType="begin"/>
          </w:r>
          <w:r>
            <w:instrText xml:space="preserve"> HYPERLINK \l "_Toc99394575" </w:instrText>
          </w:r>
          <w:r>
            <w:fldChar w:fldCharType="separate"/>
          </w:r>
          <w:r>
            <w:rPr>
              <w:rStyle w:val="31"/>
              <w:rFonts w:eastAsia="仿宋" w:asciiTheme="minorEastAsia" w:hAnsiTheme="minorEastAsia"/>
              <w:b/>
              <w:bCs/>
              <w:snapToGrid w:val="0"/>
              <w:color w:val="auto"/>
            </w:rPr>
            <w:t>十、廉洁承诺书</w:t>
          </w:r>
          <w:r>
            <w:tab/>
          </w:r>
          <w:r>
            <w:t>78</w:t>
          </w:r>
          <w:r>
            <w:fldChar w:fldCharType="end"/>
          </w:r>
        </w:p>
        <w:p>
          <w:pPr>
            <w:pStyle w:val="23"/>
            <w:tabs>
              <w:tab w:val="right" w:leader="dot" w:pos="9350"/>
            </w:tabs>
            <w:rPr>
              <w:rFonts w:cstheme="minorBidi"/>
              <w:kern w:val="2"/>
              <w:sz w:val="21"/>
            </w:rPr>
          </w:pPr>
          <w:r>
            <w:fldChar w:fldCharType="begin"/>
          </w:r>
          <w:r>
            <w:instrText xml:space="preserve"> HYPERLINK \l "_Toc99394576" </w:instrText>
          </w:r>
          <w:r>
            <w:fldChar w:fldCharType="separate"/>
          </w:r>
          <w:r>
            <w:rPr>
              <w:rStyle w:val="31"/>
              <w:rFonts w:eastAsia="仿宋" w:asciiTheme="minorEastAsia" w:hAnsiTheme="minorEastAsia"/>
              <w:b/>
              <w:bCs/>
              <w:snapToGrid w:val="0"/>
              <w:color w:val="auto"/>
            </w:rPr>
            <w:t>十一、保密承诺书</w:t>
          </w:r>
          <w:r>
            <w:tab/>
          </w:r>
          <w:r>
            <w:t>79</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3" w:name="扫描0001"/>
      <w:bookmarkEnd w:id="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4" w:name="扫描0006"/>
      <w:bookmarkEnd w:id="4"/>
      <w:bookmarkStart w:id="5" w:name="_Toc99394466"/>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谈判采购公告</w:t>
      </w:r>
      <w:bookmarkEnd w:id="5"/>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3"/>
        <w:spacing w:line="360" w:lineRule="auto"/>
        <w:jc w:val="center"/>
        <w:rPr>
          <w:rFonts w:eastAsia="仿宋" w:asciiTheme="minorEastAsia" w:hAnsiTheme="minorEastAsia"/>
          <w:b/>
          <w:bCs/>
          <w:snapToGrid w:val="0"/>
          <w:sz w:val="32"/>
          <w:szCs w:val="32"/>
          <w:lang w:eastAsia="zh-CN"/>
        </w:rPr>
      </w:pPr>
      <w:bookmarkStart w:id="6" w:name="扫描0007"/>
      <w:bookmarkEnd w:id="6"/>
      <w:bookmarkStart w:id="7" w:name="OLE_LINK34"/>
      <w:bookmarkStart w:id="8" w:name="_Toc99394467"/>
      <w:r>
        <w:rPr>
          <w:rFonts w:hint="eastAsia" w:eastAsia="仿宋" w:asciiTheme="minorEastAsia" w:hAnsiTheme="minorEastAsia"/>
          <w:b/>
          <w:bCs/>
          <w:snapToGrid w:val="0"/>
          <w:sz w:val="32"/>
          <w:szCs w:val="32"/>
          <w:lang w:eastAsia="zh-CN"/>
        </w:rPr>
        <w:t>梁河糖业芒东工厂压榨车间2</w:t>
      </w:r>
      <w:r>
        <w:rPr>
          <w:rFonts w:eastAsia="仿宋" w:asciiTheme="minorEastAsia" w:hAnsiTheme="minorEastAsia"/>
          <w:b/>
          <w:bCs/>
          <w:snapToGrid w:val="0"/>
          <w:sz w:val="32"/>
          <w:szCs w:val="32"/>
          <w:lang w:eastAsia="zh-CN"/>
        </w:rPr>
        <w:t>023</w:t>
      </w:r>
      <w:r>
        <w:rPr>
          <w:rFonts w:hint="eastAsia" w:eastAsia="仿宋" w:asciiTheme="minorEastAsia" w:hAnsiTheme="minorEastAsia"/>
          <w:b/>
          <w:bCs/>
          <w:snapToGrid w:val="0"/>
          <w:sz w:val="32"/>
          <w:szCs w:val="32"/>
          <w:lang w:eastAsia="zh-CN"/>
        </w:rPr>
        <w:t>年更换滚筒筛项</w:t>
      </w:r>
      <w:r>
        <w:rPr>
          <w:rFonts w:eastAsia="仿宋" w:asciiTheme="minorEastAsia" w:hAnsiTheme="minorEastAsia"/>
          <w:b/>
          <w:bCs/>
          <w:snapToGrid w:val="0"/>
          <w:sz w:val="32"/>
          <w:szCs w:val="32"/>
          <w:lang w:eastAsia="zh-CN"/>
        </w:rPr>
        <w:t>目</w:t>
      </w:r>
      <w:bookmarkEnd w:id="7"/>
      <w:r>
        <w:rPr>
          <w:rFonts w:hint="eastAsia" w:eastAsia="仿宋" w:asciiTheme="minorEastAsia" w:hAnsiTheme="minorEastAsia"/>
          <w:b/>
          <w:bCs/>
          <w:snapToGrid w:val="0"/>
          <w:sz w:val="32"/>
          <w:szCs w:val="32"/>
          <w:lang w:eastAsia="zh-CN"/>
        </w:rPr>
        <w:t>生产工艺设备</w:t>
      </w:r>
      <w:bookmarkEnd w:id="8"/>
    </w:p>
    <w:p>
      <w:pPr>
        <w:pStyle w:val="3"/>
        <w:spacing w:line="360" w:lineRule="auto"/>
        <w:jc w:val="center"/>
        <w:rPr>
          <w:rFonts w:eastAsia="仿宋" w:asciiTheme="minorEastAsia" w:hAnsiTheme="minorEastAsia"/>
          <w:b/>
          <w:bCs/>
          <w:snapToGrid w:val="0"/>
          <w:sz w:val="32"/>
          <w:szCs w:val="32"/>
          <w:lang w:eastAsia="zh-CN"/>
        </w:rPr>
      </w:pPr>
      <w:bookmarkStart w:id="9" w:name="_Toc99394468"/>
      <w:r>
        <w:rPr>
          <w:rFonts w:eastAsia="仿宋" w:asciiTheme="minorEastAsia" w:hAnsiTheme="minorEastAsia"/>
          <w:b/>
          <w:bCs/>
          <w:snapToGrid w:val="0"/>
          <w:sz w:val="32"/>
          <w:szCs w:val="32"/>
          <w:lang w:eastAsia="zh-CN"/>
        </w:rPr>
        <w:t>谈判采购公告</w:t>
      </w:r>
      <w:bookmarkEnd w:id="9"/>
    </w:p>
    <w:p>
      <w:pPr>
        <w:adjustRightInd w:val="0"/>
        <w:snapToGrid w:val="0"/>
        <w:spacing w:line="276" w:lineRule="auto"/>
        <w:rPr>
          <w:rFonts w:eastAsia="仿宋" w:asciiTheme="minorEastAsia" w:hAnsiTheme="minorEastAsia"/>
          <w:snapToGrid w:val="0"/>
          <w:sz w:val="24"/>
          <w:szCs w:val="24"/>
          <w:lang w:eastAsia="zh-CN"/>
        </w:rPr>
      </w:pPr>
    </w:p>
    <w:p>
      <w:pPr>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highlight w:val="yellow"/>
          <w:lang w:eastAsia="zh-CN"/>
        </w:rPr>
        <w:t>梁河糖业芒东工厂压榨车间2</w:t>
      </w:r>
      <w:r>
        <w:rPr>
          <w:rFonts w:eastAsia="仿宋" w:asciiTheme="minorEastAsia" w:hAnsiTheme="minorEastAsia"/>
          <w:snapToGrid w:val="0"/>
          <w:sz w:val="24"/>
          <w:szCs w:val="24"/>
          <w:highlight w:val="yellow"/>
          <w:lang w:eastAsia="zh-CN"/>
        </w:rPr>
        <w:t>023</w:t>
      </w:r>
      <w:r>
        <w:rPr>
          <w:rFonts w:hint="eastAsia" w:eastAsia="仿宋" w:asciiTheme="minorEastAsia" w:hAnsiTheme="minorEastAsia"/>
          <w:snapToGrid w:val="0"/>
          <w:sz w:val="24"/>
          <w:szCs w:val="24"/>
          <w:highlight w:val="yellow"/>
          <w:lang w:eastAsia="zh-CN"/>
        </w:rPr>
        <w:t>年更换滚筒筛项目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10" w:name="_Toc99394469"/>
      <w:bookmarkStart w:id="11" w:name="OLE_LINK33"/>
      <w:r>
        <w:rPr>
          <w:rFonts w:eastAsia="仿宋" w:asciiTheme="minorEastAsia" w:hAnsiTheme="minorEastAsia"/>
          <w:b/>
          <w:snapToGrid w:val="0"/>
          <w:sz w:val="24"/>
          <w:szCs w:val="24"/>
          <w:lang w:eastAsia="zh-CN"/>
        </w:rPr>
        <w:t>1.采购项目简介</w:t>
      </w:r>
      <w:bookmarkEnd w:id="10"/>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hint="eastAsia" w:eastAsia="仿宋" w:asciiTheme="minorEastAsia" w:hAnsiTheme="minorEastAsia"/>
          <w:snapToGrid w:val="0"/>
          <w:sz w:val="24"/>
          <w:szCs w:val="24"/>
          <w:highlight w:val="yellow"/>
          <w:lang w:eastAsia="zh-CN"/>
        </w:rPr>
        <w:t>梁河糖业芒东工厂压榨车间2</w:t>
      </w:r>
      <w:r>
        <w:rPr>
          <w:rFonts w:eastAsia="仿宋" w:asciiTheme="minorEastAsia" w:hAnsiTheme="minorEastAsia"/>
          <w:snapToGrid w:val="0"/>
          <w:sz w:val="24"/>
          <w:szCs w:val="24"/>
          <w:highlight w:val="yellow"/>
          <w:lang w:eastAsia="zh-CN"/>
        </w:rPr>
        <w:t>023</w:t>
      </w:r>
      <w:r>
        <w:rPr>
          <w:rFonts w:hint="eastAsia" w:eastAsia="仿宋" w:asciiTheme="minorEastAsia" w:hAnsiTheme="minorEastAsia"/>
          <w:snapToGrid w:val="0"/>
          <w:sz w:val="24"/>
          <w:szCs w:val="24"/>
          <w:highlight w:val="yellow"/>
          <w:lang w:eastAsia="zh-CN"/>
        </w:rPr>
        <w:t>年更换滚筒筛项目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bookmarkStart w:id="12"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u w:val="single"/>
          <w:shd w:val="clear" w:color="auto" w:fill="FFFF00"/>
          <w:lang w:eastAsia="zh-CN"/>
        </w:rPr>
        <w:t>本项目为</w:t>
      </w:r>
      <w:r>
        <w:rPr>
          <w:rFonts w:hint="eastAsia" w:eastAsia="仿宋" w:asciiTheme="minorEastAsia" w:hAnsiTheme="minorEastAsia"/>
          <w:snapToGrid w:val="0"/>
          <w:sz w:val="24"/>
          <w:szCs w:val="24"/>
          <w:highlight w:val="yellow"/>
          <w:lang w:eastAsia="zh-CN"/>
        </w:rPr>
        <w:t>梁河糖业芒东工厂压榨车间2</w:t>
      </w:r>
      <w:r>
        <w:rPr>
          <w:rFonts w:eastAsia="仿宋" w:asciiTheme="minorEastAsia" w:hAnsiTheme="minorEastAsia"/>
          <w:snapToGrid w:val="0"/>
          <w:sz w:val="24"/>
          <w:szCs w:val="24"/>
          <w:highlight w:val="yellow"/>
          <w:lang w:eastAsia="zh-CN"/>
        </w:rPr>
        <w:t>023</w:t>
      </w:r>
      <w:r>
        <w:rPr>
          <w:rFonts w:hint="eastAsia" w:eastAsia="仿宋" w:asciiTheme="minorEastAsia" w:hAnsiTheme="minorEastAsia"/>
          <w:snapToGrid w:val="0"/>
          <w:sz w:val="24"/>
          <w:szCs w:val="24"/>
          <w:highlight w:val="yellow"/>
          <w:lang w:eastAsia="zh-CN"/>
        </w:rPr>
        <w:t>年更换滚筒筛项目</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设备主要技术参数： 见采购范围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1</w:t>
      </w:r>
      <w:r>
        <w:rPr>
          <w:rFonts w:hint="eastAsia" w:eastAsia="仿宋" w:asciiTheme="minorEastAsia" w:hAnsiTheme="minorEastAsia"/>
          <w:snapToGrid w:val="0"/>
          <w:sz w:val="24"/>
          <w:szCs w:val="24"/>
          <w:u w:val="single"/>
          <w:shd w:val="clear" w:color="auto" w:fill="FFFF00"/>
          <w:lang w:eastAsia="zh-CN"/>
        </w:rPr>
        <w:t>套</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br w:type="textWrapping"/>
      </w:r>
      <w:r>
        <w:rPr>
          <w:rFonts w:hint="eastAsia" w:eastAsia="仿宋" w:asciiTheme="minorEastAsia" w:hAnsiTheme="minorEastAsia"/>
          <w:snapToGrid w:val="0"/>
          <w:sz w:val="24"/>
          <w:szCs w:val="24"/>
          <w:u w:val="single"/>
          <w:shd w:val="clear" w:color="auto" w:fill="FFFF00"/>
          <w:lang w:eastAsia="zh-CN"/>
        </w:rPr>
        <w:t>项目位于中粮梁河糖业有限公司芒东工厂。</w:t>
      </w:r>
    </w:p>
    <w:bookmarkEnd w:id="12"/>
    <w:p>
      <w:pPr>
        <w:adjustRightInd w:val="0"/>
        <w:snapToGrid w:val="0"/>
        <w:spacing w:line="360" w:lineRule="auto"/>
        <w:outlineLvl w:val="3"/>
        <w:rPr>
          <w:rFonts w:eastAsia="仿宋" w:asciiTheme="minorEastAsia" w:hAnsiTheme="minorEastAsia"/>
          <w:snapToGrid w:val="0"/>
          <w:sz w:val="24"/>
          <w:szCs w:val="24"/>
          <w:lang w:eastAsia="zh-CN"/>
        </w:rPr>
      </w:pPr>
      <w:bookmarkStart w:id="13"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2</w:t>
      </w:r>
      <w:r>
        <w:rPr>
          <w:rFonts w:hint="eastAsia" w:eastAsia="仿宋" w:asciiTheme="minorEastAsia" w:hAnsiTheme="minorEastAsia"/>
          <w:snapToGrid w:val="0"/>
          <w:sz w:val="24"/>
          <w:szCs w:val="24"/>
          <w:u w:val="single"/>
          <w:shd w:val="clear" w:color="auto" w:fill="FFFF00"/>
          <w:lang w:eastAsia="zh-CN"/>
        </w:rPr>
        <w:t>6.2</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bookmarkEnd w:id="13"/>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11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30</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202</w:t>
      </w:r>
      <w:r>
        <w:rPr>
          <w:rFonts w:hint="eastAsia" w:eastAsia="仿宋" w:asciiTheme="minorEastAsia" w:hAnsiTheme="minorEastAsia"/>
          <w:snapToGrid w:val="0"/>
          <w:sz w:val="24"/>
          <w:szCs w:val="24"/>
          <w:u w:val="single"/>
          <w:shd w:val="clear" w:color="auto" w:fill="FFFF00"/>
          <w:lang w:val="en-US" w:eastAsia="zh-CN"/>
        </w:rPr>
        <w:t>4</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bookmarkStart w:id="14" w:name="OLE_LINK28"/>
      <w:bookmarkStart w:id="15" w:name="OLE_LINK27"/>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bookmarkEnd w:id="14"/>
      <w:bookmarkEnd w:id="15"/>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pStyle w:val="4"/>
        <w:ind w:left="0"/>
        <w:rPr>
          <w:rFonts w:eastAsia="仿宋" w:asciiTheme="minorEastAsia" w:hAnsiTheme="minorEastAsia"/>
          <w:b/>
          <w:snapToGrid w:val="0"/>
          <w:sz w:val="24"/>
          <w:szCs w:val="24"/>
          <w:lang w:eastAsia="zh-CN"/>
        </w:rPr>
      </w:pPr>
      <w:bookmarkStart w:id="16" w:name="_Toc99394470"/>
      <w:r>
        <w:rPr>
          <w:rFonts w:eastAsia="仿宋" w:asciiTheme="minorEastAsia" w:hAnsiTheme="minorEastAsia"/>
          <w:b/>
          <w:snapToGrid w:val="0"/>
          <w:sz w:val="24"/>
          <w:szCs w:val="24"/>
          <w:lang w:eastAsia="zh-CN"/>
        </w:rPr>
        <w:t>2.采购范围及相关要求</w:t>
      </w:r>
      <w:bookmarkEnd w:id="16"/>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hint="eastAsia" w:eastAsia="仿宋" w:asciiTheme="minorEastAsia" w:hAnsiTheme="minorEastAsia"/>
          <w:snapToGrid w:val="0"/>
          <w:sz w:val="24"/>
          <w:szCs w:val="24"/>
          <w:highlight w:val="yellow"/>
          <w:lang w:eastAsia="zh-CN"/>
        </w:rPr>
        <w:t>梁河糖业芒东工厂压榨车间2</w:t>
      </w:r>
      <w:r>
        <w:rPr>
          <w:rFonts w:eastAsia="仿宋" w:asciiTheme="minorEastAsia" w:hAnsiTheme="minorEastAsia"/>
          <w:snapToGrid w:val="0"/>
          <w:sz w:val="24"/>
          <w:szCs w:val="24"/>
          <w:highlight w:val="yellow"/>
          <w:lang w:eastAsia="zh-CN"/>
        </w:rPr>
        <w:t>023</w:t>
      </w:r>
      <w:r>
        <w:rPr>
          <w:rFonts w:hint="eastAsia" w:eastAsia="仿宋" w:asciiTheme="minorEastAsia" w:hAnsiTheme="minorEastAsia"/>
          <w:snapToGrid w:val="0"/>
          <w:sz w:val="24"/>
          <w:szCs w:val="24"/>
          <w:highlight w:val="yellow"/>
          <w:lang w:eastAsia="zh-CN"/>
        </w:rPr>
        <w:t>年更换滚筒筛项目</w:t>
      </w:r>
    </w:p>
    <w:p>
      <w:pPr>
        <w:ind w:firstLine="240" w:firstLineChars="100"/>
        <w:rPr>
          <w:rFonts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highlight w:val="yellow"/>
          <w:u w:val="single"/>
          <w:lang w:eastAsia="zh-CN"/>
        </w:rPr>
        <w:t>，具体为：</w:t>
      </w:r>
    </w:p>
    <w:p>
      <w:pPr>
        <w:spacing w:line="570" w:lineRule="exact"/>
        <w:ind w:firstLine="480" w:firstLineChars="200"/>
        <w:rPr>
          <w:rFonts w:eastAsia="仿宋" w:asciiTheme="minorEastAsia" w:hAnsiTheme="minorEastAsia"/>
          <w:snapToGrid w:val="0"/>
          <w:sz w:val="24"/>
          <w:szCs w:val="24"/>
          <w:highlight w:val="yellow"/>
          <w:lang w:eastAsia="zh-CN"/>
        </w:rPr>
      </w:pPr>
      <w:r>
        <w:rPr>
          <w:rFonts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lang w:eastAsia="zh-CN"/>
        </w:rPr>
        <w:t>.1.1</w:t>
      </w:r>
      <w:r>
        <w:rPr>
          <w:rFonts w:hint="eastAsia" w:eastAsia="仿宋" w:asciiTheme="minorEastAsia" w:hAnsiTheme="minorEastAsia"/>
          <w:snapToGrid w:val="0"/>
          <w:sz w:val="24"/>
          <w:szCs w:val="24"/>
          <w:highlight w:val="yellow"/>
          <w:lang w:eastAsia="zh-CN"/>
        </w:rPr>
        <w:t>拆除原用的滚筒筛及附属设施。</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2.1.2整个工作平台平移到混合汁箱顶，滚筒筛筛出的蔗渣直接排到1#榨机尾部进1#耙齿机（立柱共</w:t>
      </w:r>
      <w:r>
        <w:rPr>
          <w:rFonts w:eastAsia="仿宋" w:asciiTheme="minorEastAsia" w:hAnsiTheme="minorEastAsia"/>
          <w:snapToGrid w:val="0"/>
          <w:sz w:val="24"/>
          <w:szCs w:val="24"/>
          <w:highlight w:val="yellow"/>
          <w:lang w:eastAsia="zh-CN"/>
        </w:rPr>
        <w:t>6</w:t>
      </w:r>
      <w:r>
        <w:rPr>
          <w:rFonts w:hint="eastAsia" w:eastAsia="仿宋" w:asciiTheme="minorEastAsia" w:hAnsiTheme="minorEastAsia"/>
          <w:snapToGrid w:val="0"/>
          <w:sz w:val="24"/>
          <w:szCs w:val="24"/>
          <w:highlight w:val="yellow"/>
          <w:lang w:eastAsia="zh-CN"/>
        </w:rPr>
        <w:t>根，移5根，需新制作1根）。</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2.1.3</w:t>
      </w:r>
      <w:r>
        <w:rPr>
          <w:rFonts w:eastAsia="仿宋" w:asciiTheme="minorEastAsia" w:hAnsiTheme="minorEastAsia"/>
          <w:snapToGrid w:val="0"/>
          <w:sz w:val="24"/>
          <w:szCs w:val="24"/>
          <w:highlight w:val="yellow"/>
          <w:lang w:eastAsia="zh-CN"/>
        </w:rPr>
        <w:t>.</w:t>
      </w:r>
      <w:r>
        <w:rPr>
          <w:rFonts w:hint="eastAsia" w:eastAsia="仿宋" w:asciiTheme="minorEastAsia" w:hAnsiTheme="minorEastAsia"/>
          <w:snapToGrid w:val="0"/>
          <w:sz w:val="24"/>
          <w:szCs w:val="24"/>
          <w:highlight w:val="yellow"/>
          <w:lang w:eastAsia="zh-CN"/>
        </w:rPr>
        <w:t>原有工作平台面积过小，需增加5m</w:t>
      </w:r>
      <w:r>
        <w:rPr>
          <w:rFonts w:ascii="Calibri" w:hAnsi="Calibri" w:eastAsia="仿宋" w:cs="Calibri"/>
          <w:snapToGrid w:val="0"/>
          <w:sz w:val="24"/>
          <w:szCs w:val="24"/>
          <w:highlight w:val="yellow"/>
          <w:lang w:eastAsia="zh-CN"/>
        </w:rPr>
        <w:t>²</w:t>
      </w:r>
      <w:r>
        <w:rPr>
          <w:rFonts w:hint="eastAsia" w:ascii="仿宋" w:hAnsi="仿宋" w:eastAsia="仿宋" w:cs="仿宋"/>
          <w:snapToGrid w:val="0"/>
          <w:sz w:val="24"/>
          <w:szCs w:val="24"/>
          <w:highlight w:val="yellow"/>
          <w:lang w:eastAsia="zh-CN"/>
        </w:rPr>
        <w:t>，增加后规格为</w:t>
      </w:r>
      <w:r>
        <w:rPr>
          <w:rFonts w:hint="eastAsia" w:eastAsia="仿宋" w:asciiTheme="minorEastAsia" w:hAnsiTheme="minorEastAsia"/>
          <w:snapToGrid w:val="0"/>
          <w:sz w:val="24"/>
          <w:szCs w:val="24"/>
          <w:highlight w:val="yellow"/>
          <w:lang w:eastAsia="zh-CN"/>
        </w:rPr>
        <w:t>7</w:t>
      </w:r>
      <w:r>
        <w:rPr>
          <w:rFonts w:eastAsia="仿宋" w:asciiTheme="minorEastAsia" w:hAnsiTheme="minorEastAsia"/>
          <w:snapToGrid w:val="0"/>
          <w:sz w:val="24"/>
          <w:szCs w:val="24"/>
          <w:highlight w:val="yellow"/>
          <w:lang w:eastAsia="zh-CN"/>
        </w:rPr>
        <w:t>500*6500</w:t>
      </w:r>
      <w:r>
        <w:rPr>
          <w:rFonts w:hint="eastAsia" w:eastAsia="仿宋" w:asciiTheme="minorEastAsia" w:hAnsiTheme="minorEastAsia"/>
          <w:snapToGrid w:val="0"/>
          <w:sz w:val="24"/>
          <w:szCs w:val="24"/>
          <w:highlight w:val="yellow"/>
          <w:lang w:eastAsia="zh-CN"/>
        </w:rPr>
        <w:t>。</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2.1.4土建:钢柱基础开挖、浇筑长0.4m，宽0.4m，深0.5m，6个，含渣土外运（含易埋件350*350*20,6块）</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w:t>
      </w:r>
      <w:r>
        <w:rPr>
          <w:rFonts w:eastAsia="仿宋" w:asciiTheme="minorEastAsia" w:hAnsiTheme="minorEastAsia"/>
          <w:snapToGrid w:val="0"/>
          <w:sz w:val="24"/>
          <w:szCs w:val="24"/>
          <w:highlight w:val="yellow"/>
          <w:lang w:eastAsia="zh-CN"/>
        </w:rPr>
        <w:t>.1.5</w:t>
      </w:r>
      <w:r>
        <w:rPr>
          <w:rFonts w:hint="eastAsia" w:eastAsia="仿宋" w:asciiTheme="minorEastAsia" w:hAnsiTheme="minorEastAsia"/>
          <w:snapToGrid w:val="0"/>
          <w:sz w:val="24"/>
          <w:szCs w:val="24"/>
          <w:highlight w:val="yellow"/>
          <w:lang w:eastAsia="zh-CN"/>
        </w:rPr>
        <w:t>．更换一台滚筒筛规格型号（即</w:t>
      </w:r>
      <w:r>
        <w:rPr>
          <w:rFonts w:eastAsia="仿宋" w:asciiTheme="minorEastAsia" w:hAnsiTheme="minorEastAsia"/>
          <w:snapToGrid w:val="0"/>
          <w:sz w:val="24"/>
          <w:szCs w:val="24"/>
          <w:highlight w:val="yellow"/>
          <w:lang w:eastAsia="zh-CN"/>
        </w:rPr>
        <w:t>φ</w:t>
      </w:r>
      <w:r>
        <w:rPr>
          <w:rFonts w:hint="eastAsia" w:eastAsia="仿宋" w:asciiTheme="minorEastAsia" w:hAnsiTheme="minorEastAsia"/>
          <w:snapToGrid w:val="0"/>
          <w:sz w:val="24"/>
          <w:szCs w:val="24"/>
          <w:highlight w:val="yellow"/>
          <w:lang w:eastAsia="zh-CN"/>
        </w:rPr>
        <w:t>1</w:t>
      </w:r>
      <w:r>
        <w:rPr>
          <w:rFonts w:eastAsia="仿宋" w:asciiTheme="minorEastAsia" w:hAnsiTheme="minorEastAsia"/>
          <w:snapToGrid w:val="0"/>
          <w:sz w:val="24"/>
          <w:szCs w:val="24"/>
          <w:highlight w:val="yellow"/>
          <w:lang w:eastAsia="zh-CN"/>
        </w:rPr>
        <w:t>500×3500</w:t>
      </w:r>
      <w:r>
        <w:rPr>
          <w:rFonts w:hint="eastAsia" w:eastAsia="仿宋" w:asciiTheme="minorEastAsia" w:hAnsiTheme="minorEastAsia"/>
          <w:snapToGrid w:val="0"/>
          <w:sz w:val="24"/>
          <w:szCs w:val="24"/>
          <w:highlight w:val="yellow"/>
          <w:lang w:eastAsia="zh-CN"/>
        </w:rPr>
        <w:t>）全新不锈钢圆筒体。</w:t>
      </w:r>
    </w:p>
    <w:p>
      <w:pPr>
        <w:spacing w:line="440" w:lineRule="exact"/>
        <w:ind w:firstLine="360" w:firstLineChars="15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滚筒筛构造图：</w:t>
      </w:r>
    </w:p>
    <w:p>
      <w:pPr>
        <w:spacing w:line="570" w:lineRule="exact"/>
        <w:ind w:firstLine="720" w:firstLineChars="200"/>
        <w:rPr>
          <w:rFonts w:eastAsia="仿宋" w:asciiTheme="minorEastAsia" w:hAnsiTheme="minorEastAsia"/>
          <w:snapToGrid w:val="0"/>
          <w:sz w:val="24"/>
          <w:szCs w:val="24"/>
          <w:highlight w:val="yellow"/>
          <w:lang w:eastAsia="zh-CN"/>
        </w:rPr>
      </w:pPr>
      <w:r>
        <w:rPr>
          <w:rFonts w:eastAsia="仿宋_GB2312"/>
          <w:spacing w:val="20"/>
          <w:sz w:val="32"/>
          <w:szCs w:val="32"/>
          <w:lang w:eastAsia="zh-CN"/>
        </w:rPr>
        <w:drawing>
          <wp:anchor distT="0" distB="0" distL="114300" distR="114300" simplePos="0" relativeHeight="251660288" behindDoc="0" locked="0" layoutInCell="1" allowOverlap="1">
            <wp:simplePos x="0" y="0"/>
            <wp:positionH relativeFrom="margin">
              <wp:align>right</wp:align>
            </wp:positionH>
            <wp:positionV relativeFrom="paragraph">
              <wp:posOffset>200025</wp:posOffset>
            </wp:positionV>
            <wp:extent cx="5791200" cy="3176905"/>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91200" cy="3176727"/>
                    </a:xfrm>
                    <a:prstGeom prst="rect">
                      <a:avLst/>
                    </a:prstGeom>
                    <a:noFill/>
                    <a:ln>
                      <a:noFill/>
                    </a:ln>
                  </pic:spPr>
                </pic:pic>
              </a:graphicData>
            </a:graphic>
          </wp:anchor>
        </w:drawing>
      </w: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480" w:lineRule="exact"/>
        <w:ind w:firstLine="360" w:firstLineChars="15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w:t>
      </w:r>
      <w:r>
        <w:rPr>
          <w:rFonts w:eastAsia="仿宋" w:asciiTheme="minorEastAsia" w:hAnsiTheme="minorEastAsia"/>
          <w:snapToGrid w:val="0"/>
          <w:sz w:val="24"/>
          <w:szCs w:val="24"/>
          <w:highlight w:val="yellow"/>
          <w:lang w:eastAsia="zh-CN"/>
        </w:rPr>
        <w:t>.1.6规格型号φ</w:t>
      </w:r>
      <w:r>
        <w:rPr>
          <w:rFonts w:hint="eastAsia" w:eastAsia="仿宋" w:asciiTheme="minorEastAsia" w:hAnsiTheme="minorEastAsia"/>
          <w:snapToGrid w:val="0"/>
          <w:sz w:val="24"/>
          <w:szCs w:val="24"/>
          <w:highlight w:val="yellow"/>
          <w:lang w:eastAsia="zh-CN"/>
        </w:rPr>
        <w:t>1</w:t>
      </w:r>
      <w:r>
        <w:rPr>
          <w:rFonts w:eastAsia="仿宋" w:asciiTheme="minorEastAsia" w:hAnsiTheme="minorEastAsia"/>
          <w:snapToGrid w:val="0"/>
          <w:sz w:val="24"/>
          <w:szCs w:val="24"/>
          <w:highlight w:val="yellow"/>
          <w:lang w:eastAsia="zh-CN"/>
        </w:rPr>
        <w:t>500×3500，</w:t>
      </w:r>
      <w:r>
        <w:rPr>
          <w:rFonts w:hint="eastAsia" w:eastAsia="仿宋" w:asciiTheme="minorEastAsia" w:hAnsiTheme="minorEastAsia"/>
          <w:snapToGrid w:val="0"/>
          <w:sz w:val="24"/>
          <w:szCs w:val="24"/>
          <w:highlight w:val="yellow"/>
          <w:lang w:eastAsia="zh-CN"/>
        </w:rPr>
        <w:t>不锈钢筛网，筛孔尺寸（一级）0</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（二级）0</w:t>
      </w:r>
      <w:r>
        <w:rPr>
          <w:rFonts w:eastAsia="仿宋" w:asciiTheme="minorEastAsia" w:hAnsiTheme="minorEastAsia"/>
          <w:snapToGrid w:val="0"/>
          <w:sz w:val="24"/>
          <w:szCs w:val="24"/>
          <w:highlight w:val="yellow"/>
          <w:lang w:eastAsia="zh-CN"/>
        </w:rPr>
        <w:t>.8</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两级过滤，公称过滤面积</w:t>
      </w:r>
      <w:r>
        <w:rPr>
          <w:rFonts w:eastAsia="仿宋" w:asciiTheme="minorEastAsia" w:hAnsiTheme="minorEastAsia"/>
          <w:snapToGrid w:val="0"/>
          <w:sz w:val="24"/>
          <w:szCs w:val="24"/>
          <w:highlight w:val="yellow"/>
          <w:lang w:eastAsia="zh-CN"/>
        </w:rPr>
        <w:t>16.5</w:t>
      </w:r>
      <w:r>
        <w:rPr>
          <w:rFonts w:hint="eastAsia" w:eastAsia="仿宋" w:asciiTheme="minorEastAsia" w:hAnsiTheme="minorEastAsia"/>
          <w:snapToGrid w:val="0"/>
          <w:sz w:val="24"/>
          <w:szCs w:val="24"/>
          <w:highlight w:val="yellow"/>
          <w:lang w:eastAsia="zh-CN"/>
        </w:rPr>
        <w:t>m</w:t>
      </w:r>
      <w:r>
        <w:rPr>
          <w:rFonts w:eastAsia="仿宋" w:asciiTheme="minorEastAsia" w:hAnsiTheme="minorEastAsia"/>
          <w:snapToGrid w:val="0"/>
          <w:sz w:val="24"/>
          <w:szCs w:val="24"/>
          <w:highlight w:val="yellow"/>
          <w:lang w:eastAsia="zh-CN"/>
        </w:rPr>
        <w:t>²</w:t>
      </w:r>
      <w:r>
        <w:rPr>
          <w:rFonts w:hint="eastAsia" w:eastAsia="仿宋" w:asciiTheme="minorEastAsia" w:hAnsiTheme="minorEastAsia"/>
          <w:snapToGrid w:val="0"/>
          <w:sz w:val="24"/>
          <w:szCs w:val="24"/>
          <w:highlight w:val="yellow"/>
          <w:lang w:eastAsia="zh-CN"/>
        </w:rPr>
        <w:t>，转速0-</w:t>
      </w:r>
      <w:r>
        <w:rPr>
          <w:rFonts w:eastAsia="仿宋" w:asciiTheme="minorEastAsia" w:hAnsiTheme="minorEastAsia"/>
          <w:snapToGrid w:val="0"/>
          <w:sz w:val="24"/>
          <w:szCs w:val="24"/>
          <w:highlight w:val="yellow"/>
          <w:lang w:eastAsia="zh-CN"/>
        </w:rPr>
        <w:t>13r/min(</w:t>
      </w:r>
      <w:r>
        <w:rPr>
          <w:rFonts w:hint="eastAsia" w:eastAsia="仿宋" w:asciiTheme="minorEastAsia" w:hAnsiTheme="minorEastAsia"/>
          <w:snapToGrid w:val="0"/>
          <w:sz w:val="24"/>
          <w:szCs w:val="24"/>
          <w:highlight w:val="yellow"/>
          <w:lang w:eastAsia="zh-CN"/>
        </w:rPr>
        <w:t>变频调速)，滚筒倾角1-</w:t>
      </w:r>
      <w:r>
        <w:rPr>
          <w:rFonts w:eastAsia="仿宋" w:asciiTheme="minorEastAsia" w:hAnsiTheme="minorEastAsia"/>
          <w:snapToGrid w:val="0"/>
          <w:sz w:val="24"/>
          <w:szCs w:val="24"/>
          <w:highlight w:val="yellow"/>
          <w:lang w:eastAsia="zh-CN"/>
        </w:rPr>
        <w:t>2</w:t>
      </w:r>
      <w:r>
        <w:rPr>
          <w:rFonts w:hint="eastAsia" w:ascii="仿宋" w:hAnsi="仿宋" w:eastAsia="仿宋"/>
          <w:snapToGrid w:val="0"/>
          <w:sz w:val="24"/>
          <w:szCs w:val="24"/>
          <w:highlight w:val="yellow"/>
          <w:lang w:eastAsia="zh-CN"/>
        </w:rPr>
        <w:t>°</w:t>
      </w:r>
      <w:r>
        <w:rPr>
          <w:rFonts w:hint="eastAsia" w:eastAsia="仿宋" w:asciiTheme="minorEastAsia" w:hAnsiTheme="minorEastAsia"/>
          <w:snapToGrid w:val="0"/>
          <w:sz w:val="24"/>
          <w:szCs w:val="24"/>
          <w:highlight w:val="yellow"/>
          <w:lang w:eastAsia="zh-CN"/>
        </w:rPr>
        <w:t>。</w:t>
      </w:r>
    </w:p>
    <w:p>
      <w:pPr>
        <w:spacing w:line="570" w:lineRule="exact"/>
        <w:ind w:firstLine="480" w:firstLineChars="200"/>
        <w:rPr>
          <w:rFonts w:eastAsia="仿宋" w:asciiTheme="minorEastAsia" w:hAnsiTheme="minorEastAsia"/>
          <w:snapToGrid w:val="0"/>
          <w:sz w:val="24"/>
          <w:szCs w:val="24"/>
          <w:highlight w:val="yellow"/>
          <w:lang w:eastAsia="zh-CN"/>
        </w:rPr>
      </w:pPr>
    </w:p>
    <w:p>
      <w:pPr>
        <w:ind w:firstLine="480" w:firstLineChars="2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具体设备明细见下表：</w:t>
      </w:r>
    </w:p>
    <w:p>
      <w:pPr>
        <w:rPr>
          <w:rFonts w:eastAsia="仿宋" w:asciiTheme="minorEastAsia" w:hAnsiTheme="minorEastAsia"/>
          <w:snapToGrid w:val="0"/>
          <w:sz w:val="24"/>
          <w:szCs w:val="24"/>
          <w:u w:val="single"/>
          <w:lang w:eastAsia="zh-CN"/>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910"/>
        <w:gridCol w:w="2903"/>
        <w:gridCol w:w="709"/>
        <w:gridCol w:w="709"/>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78"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8"/>
                <w:szCs w:val="28"/>
              </w:rPr>
            </w:pPr>
            <w:r>
              <w:rPr>
                <w:rFonts w:hint="eastAsia" w:eastAsia="仿宋_GB2312"/>
                <w:color w:val="000000"/>
                <w:sz w:val="28"/>
                <w:szCs w:val="28"/>
              </w:rPr>
              <w:t>序号</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lang w:eastAsia="zh-CN"/>
              </w:rPr>
              <w:t>设备</w:t>
            </w:r>
            <w:r>
              <w:rPr>
                <w:rFonts w:hint="eastAsia" w:eastAsia="仿宋_GB2312"/>
                <w:color w:val="000000"/>
                <w:sz w:val="28"/>
                <w:szCs w:val="28"/>
              </w:rPr>
              <w:t>名称</w:t>
            </w:r>
          </w:p>
        </w:tc>
        <w:tc>
          <w:tcPr>
            <w:tcW w:w="29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单位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数量</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lang w:eastAsia="zh-CN"/>
              </w:rPr>
            </w:pPr>
            <w:r>
              <w:rPr>
                <w:rFonts w:hint="eastAsia" w:eastAsia="仿宋_GB2312"/>
                <w:color w:val="FF0000"/>
                <w:sz w:val="24"/>
                <w:lang w:eastAsia="zh-CN"/>
              </w:rPr>
              <w:t>1</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r>
              <w:rPr>
                <w:rFonts w:hint="eastAsia" w:eastAsia="仿宋_GB2312"/>
                <w:szCs w:val="21"/>
              </w:rPr>
              <w:t>转鼓装置</w:t>
            </w:r>
          </w:p>
          <w:p>
            <w:pPr>
              <w:rPr>
                <w:rFonts w:eastAsia="仿宋_GB2312"/>
                <w:color w:val="FF0000"/>
                <w:sz w:val="24"/>
              </w:rPr>
            </w:pP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lang w:eastAsia="zh-CN"/>
              </w:rPr>
              <w:t>筛网：</w:t>
            </w:r>
            <w:r>
              <w:rPr>
                <w:rFonts w:hint="eastAsia" w:eastAsia="仿宋_GB2312"/>
                <w:szCs w:val="21"/>
              </w:rPr>
              <w:t>Φ</w:t>
            </w:r>
            <w:r>
              <w:rPr>
                <w:rFonts w:hint="eastAsia" w:eastAsia="仿宋_GB2312"/>
                <w:szCs w:val="21"/>
                <w:lang w:eastAsia="zh-CN"/>
              </w:rPr>
              <w:t>1</w:t>
            </w:r>
            <w:r>
              <w:rPr>
                <w:rFonts w:eastAsia="仿宋_GB2312"/>
                <w:szCs w:val="21"/>
                <w:lang w:eastAsia="zh-CN"/>
              </w:rPr>
              <w:t>5</w:t>
            </w:r>
            <w:r>
              <w:rPr>
                <w:rFonts w:hint="eastAsia" w:eastAsia="仿宋_GB2312"/>
                <w:szCs w:val="21"/>
                <w:lang w:eastAsia="zh-CN"/>
              </w:rPr>
              <w:t>00×3</w:t>
            </w:r>
            <w:r>
              <w:rPr>
                <w:rFonts w:eastAsia="仿宋_GB2312"/>
                <w:szCs w:val="21"/>
                <w:lang w:eastAsia="zh-CN"/>
              </w:rPr>
              <w:t>5</w:t>
            </w:r>
            <w:r>
              <w:rPr>
                <w:rFonts w:hint="eastAsia" w:eastAsia="仿宋_GB2312"/>
                <w:szCs w:val="21"/>
                <w:lang w:eastAsia="zh-CN"/>
              </w:rPr>
              <w:t>00孔状不锈钢板网，</w:t>
            </w:r>
            <w:r>
              <w:rPr>
                <w:rFonts w:hint="eastAsia" w:eastAsia="仿宋" w:asciiTheme="minorEastAsia" w:hAnsiTheme="minorEastAsia"/>
                <w:snapToGrid w:val="0"/>
                <w:sz w:val="24"/>
                <w:szCs w:val="24"/>
                <w:highlight w:val="yellow"/>
                <w:lang w:eastAsia="zh-CN"/>
              </w:rPr>
              <w:t>筛孔尺寸（一级）0</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（二级）0</w:t>
            </w:r>
            <w:r>
              <w:rPr>
                <w:rFonts w:eastAsia="仿宋" w:asciiTheme="minorEastAsia" w:hAnsiTheme="minorEastAsia"/>
                <w:snapToGrid w:val="0"/>
                <w:sz w:val="24"/>
                <w:szCs w:val="24"/>
                <w:highlight w:val="yellow"/>
                <w:lang w:eastAsia="zh-CN"/>
              </w:rPr>
              <w:t>.8</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两级过滤，</w:t>
            </w:r>
            <w:r>
              <w:rPr>
                <w:rFonts w:hint="eastAsia" w:eastAsia="仿宋_GB2312"/>
                <w:szCs w:val="21"/>
                <w:lang w:eastAsia="zh-CN"/>
              </w:rPr>
              <w:t>厚度2</w:t>
            </w:r>
            <w:r>
              <w:rPr>
                <w:rFonts w:eastAsia="仿宋_GB2312"/>
                <w:szCs w:val="21"/>
                <w:lang w:eastAsia="zh-CN"/>
              </w:rPr>
              <w:t>mm,</w:t>
            </w:r>
            <w:r>
              <w:rPr>
                <w:rFonts w:hint="eastAsia" w:eastAsia="仿宋_GB2312"/>
                <w:szCs w:val="21"/>
                <w:lang w:eastAsia="zh-CN"/>
              </w:rPr>
              <w:t>（SS304），出渣口滚筒为8</w:t>
            </w:r>
            <w:r>
              <w:rPr>
                <w:rFonts w:hint="eastAsia" w:ascii="微软雅黑" w:hAnsi="微软雅黑" w:eastAsia="微软雅黑" w:cs="微软雅黑"/>
                <w:szCs w:val="21"/>
                <w:lang w:eastAsia="zh-CN"/>
              </w:rPr>
              <w:t>㎜</w:t>
            </w:r>
            <w:r>
              <w:rPr>
                <w:rFonts w:hint="eastAsia" w:eastAsia="仿宋_GB2312"/>
                <w:szCs w:val="21"/>
                <w:lang w:eastAsia="zh-CN"/>
              </w:rPr>
              <w:t>厚度不锈钢（SS 304），头部滚筒为8</w:t>
            </w:r>
            <w:r>
              <w:rPr>
                <w:rFonts w:hint="eastAsia" w:ascii="微软雅黑" w:hAnsi="微软雅黑" w:eastAsia="微软雅黑" w:cs="微软雅黑"/>
                <w:szCs w:val="21"/>
                <w:lang w:eastAsia="zh-CN"/>
              </w:rPr>
              <w:t>㎜</w:t>
            </w:r>
            <w:r>
              <w:rPr>
                <w:rFonts w:hint="eastAsia" w:eastAsia="仿宋_GB2312"/>
                <w:szCs w:val="21"/>
                <w:lang w:eastAsia="zh-CN"/>
              </w:rPr>
              <w:t>厚不锈钢（SS 304），其余为碳钢。转鼓两端采用</w:t>
            </w:r>
            <w:r>
              <w:rPr>
                <w:rFonts w:hint="eastAsia" w:eastAsia="仿宋_GB2312"/>
                <w:szCs w:val="21"/>
              </w:rPr>
              <w:t>Φ</w:t>
            </w:r>
            <w:r>
              <w:rPr>
                <w:rFonts w:hint="eastAsia" w:eastAsia="仿宋_GB2312"/>
                <w:szCs w:val="21"/>
                <w:lang w:eastAsia="zh-CN"/>
              </w:rPr>
              <w:t>108无缝管连接，管壁厚度≥10mm，管数≥6条。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04"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2</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color w:val="FF0000"/>
                <w:sz w:val="24"/>
              </w:rPr>
            </w:pPr>
            <w:r>
              <w:rPr>
                <w:rFonts w:hint="eastAsia" w:eastAsia="仿宋_GB2312"/>
                <w:szCs w:val="21"/>
              </w:rPr>
              <w:t>缓冲箱</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FF0000"/>
                <w:sz w:val="24"/>
              </w:rPr>
            </w:pPr>
            <w:r>
              <w:rPr>
                <w:rFonts w:hint="eastAsia" w:eastAsia="仿宋_GB2312"/>
                <w:szCs w:val="21"/>
                <w:lang w:eastAsia="zh-CN"/>
              </w:rPr>
              <w:t>不锈钢（SS 304），厚6 mm，</w:t>
            </w:r>
            <w:r>
              <w:rPr>
                <w:rFonts w:hint="eastAsia" w:eastAsia="仿宋_GB2312"/>
                <w:szCs w:val="21"/>
              </w:rPr>
              <w:t>Φ</w:t>
            </w:r>
            <w:r>
              <w:rPr>
                <w:rFonts w:hint="eastAsia" w:eastAsia="仿宋_GB2312"/>
                <w:szCs w:val="21"/>
                <w:lang w:eastAsia="zh-CN"/>
              </w:rPr>
              <w:t>1</w:t>
            </w:r>
            <w:r>
              <w:rPr>
                <w:rFonts w:eastAsia="仿宋_GB2312"/>
                <w:szCs w:val="21"/>
                <w:lang w:eastAsia="zh-CN"/>
              </w:rPr>
              <w:t>2</w:t>
            </w:r>
            <w:r>
              <w:rPr>
                <w:rFonts w:hint="eastAsia" w:eastAsia="仿宋_GB2312"/>
                <w:szCs w:val="21"/>
                <w:lang w:eastAsia="zh-CN"/>
              </w:rPr>
              <w:t>00×1300 mm。</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04"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3</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p>
          <w:p>
            <w:pPr>
              <w:rPr>
                <w:rFonts w:eastAsia="仿宋_GB2312"/>
                <w:color w:val="FF0000"/>
                <w:sz w:val="24"/>
                <w:lang w:eastAsia="zh-CN"/>
              </w:rPr>
            </w:pPr>
            <w:r>
              <w:rPr>
                <w:rFonts w:hint="eastAsia" w:eastAsia="仿宋_GB2312"/>
                <w:color w:val="FF0000"/>
                <w:sz w:val="24"/>
                <w:lang w:eastAsia="zh-CN"/>
              </w:rPr>
              <w:t>进汁管</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rPr>
              <w:t>Φ</w:t>
            </w:r>
            <w:r>
              <w:rPr>
                <w:rFonts w:hint="eastAsia" w:eastAsia="仿宋_GB2312"/>
                <w:szCs w:val="21"/>
                <w:lang w:eastAsia="zh-CN"/>
              </w:rPr>
              <w:t>400*</w:t>
            </w:r>
            <w:r>
              <w:rPr>
                <w:rFonts w:eastAsia="仿宋_GB2312"/>
                <w:szCs w:val="21"/>
                <w:lang w:eastAsia="zh-CN"/>
              </w:rPr>
              <w:t>800</w:t>
            </w:r>
            <w:r>
              <w:rPr>
                <w:rFonts w:hint="eastAsia" w:ascii="微软雅黑" w:hAnsi="微软雅黑" w:eastAsia="微软雅黑" w:cs="微软雅黑"/>
                <w:szCs w:val="21"/>
                <w:lang w:eastAsia="zh-CN"/>
              </w:rPr>
              <w:t>㎜</w:t>
            </w:r>
            <w:r>
              <w:rPr>
                <w:rFonts w:hint="eastAsia" w:eastAsia="仿宋_GB2312"/>
                <w:szCs w:val="21"/>
                <w:lang w:eastAsia="zh-CN"/>
              </w:rPr>
              <w:t>，4</w:t>
            </w:r>
            <w:r>
              <w:rPr>
                <w:rFonts w:hint="eastAsia" w:ascii="微软雅黑" w:hAnsi="微软雅黑" w:eastAsia="微软雅黑" w:cs="微软雅黑"/>
                <w:szCs w:val="21"/>
                <w:lang w:eastAsia="zh-CN"/>
              </w:rPr>
              <w:t>㎜</w:t>
            </w:r>
            <w:r>
              <w:rPr>
                <w:rFonts w:hint="eastAsia" w:eastAsia="仿宋_GB2312"/>
                <w:szCs w:val="21"/>
                <w:lang w:eastAsia="zh-CN"/>
              </w:rPr>
              <w:t>不锈钢（SS 304），配法兰1对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04"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4</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后挡轮装置</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轴承：7311B/DB</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04" w:type="dxa"/>
            <w:tcBorders>
              <w:top w:val="single" w:color="auto" w:sz="4" w:space="0"/>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5</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传动装置</w:t>
            </w:r>
          </w:p>
          <w:p>
            <w:pPr>
              <w:rPr>
                <w:rFonts w:eastAsia="仿宋_GB2312"/>
                <w:color w:val="000000"/>
                <w:sz w:val="24"/>
                <w:lang w:eastAsia="zh-CN"/>
              </w:rPr>
            </w:pPr>
          </w:p>
        </w:tc>
        <w:tc>
          <w:tcPr>
            <w:tcW w:w="29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lang w:eastAsia="zh-CN"/>
              </w:rPr>
              <w:t>减速电机:DLR07-49-DM160M-4（变频电机）</w:t>
            </w:r>
          </w:p>
          <w:p>
            <w:pPr>
              <w:widowControl/>
              <w:spacing w:line="280" w:lineRule="exact"/>
              <w:rPr>
                <w:rFonts w:eastAsia="仿宋_GB2312"/>
                <w:szCs w:val="21"/>
                <w:lang w:eastAsia="zh-CN"/>
              </w:rPr>
            </w:pPr>
            <w:r>
              <w:rPr>
                <w:rFonts w:hint="eastAsia" w:eastAsia="仿宋_GB2312"/>
                <w:szCs w:val="21"/>
                <w:lang w:eastAsia="zh-CN"/>
              </w:rPr>
              <w:t>输出转速：49rpm，功率：11Kw。传动小链轮Z=21，链盘Z＝92，速比2</w:t>
            </w:r>
            <w:r>
              <w:rPr>
                <w:rFonts w:eastAsia="仿宋_GB2312"/>
                <w:szCs w:val="21"/>
                <w:lang w:eastAsia="zh-CN"/>
              </w:rPr>
              <w:t>9.84</w:t>
            </w:r>
            <w:r>
              <w:rPr>
                <w:rFonts w:hint="eastAsia" w:eastAsia="仿宋_GB2312"/>
                <w:szCs w:val="21"/>
                <w:lang w:eastAsia="zh-CN"/>
              </w:rPr>
              <w:t>，电机底座等</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04"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6</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托轮装置</w:t>
            </w:r>
          </w:p>
        </w:tc>
        <w:tc>
          <w:tcPr>
            <w:tcW w:w="29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rPr>
              <w:t>轮轴承30312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4</w:t>
            </w:r>
          </w:p>
        </w:tc>
        <w:tc>
          <w:tcPr>
            <w:tcW w:w="1004"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7</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机架及机壳</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碳钢，3</w:t>
            </w:r>
            <w:r>
              <w:rPr>
                <w:rFonts w:hint="eastAsia" w:ascii="微软雅黑" w:hAnsi="微软雅黑" w:eastAsia="微软雅黑" w:cs="微软雅黑"/>
                <w:szCs w:val="21"/>
              </w:rPr>
              <w:t>㎜</w:t>
            </w:r>
            <w:r>
              <w:rPr>
                <w:rFonts w:hint="eastAsia" w:eastAsia="仿宋_GB2312"/>
                <w:szCs w:val="21"/>
              </w:rPr>
              <w:t>不锈钢</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04"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8</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零配件</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螺栓、螺母及链条（P=50.8）等</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04"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9</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color w:val="000000"/>
                <w:sz w:val="24"/>
                <w:lang w:eastAsia="zh-CN"/>
              </w:rPr>
              <w:t>变频控制柜</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变频器、电缆5</w:t>
            </w:r>
            <w:r>
              <w:rPr>
                <w:rFonts w:eastAsia="仿宋_GB2312"/>
                <w:szCs w:val="21"/>
                <w:lang w:eastAsia="zh-CN"/>
              </w:rPr>
              <w:t>0米*42*2</w:t>
            </w:r>
            <w:r>
              <w:rPr>
                <w:rFonts w:hint="eastAsia" w:eastAsia="仿宋_GB2312"/>
                <w:szCs w:val="21"/>
                <w:lang w:eastAsia="zh-CN"/>
              </w:rPr>
              <w:t>（以实际安装为准）等</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04"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10</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工作平台</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原有工作平台面积过小，需增加5m</w:t>
            </w:r>
            <w:r>
              <w:rPr>
                <w:rFonts w:ascii="Calibri" w:hAnsi="Calibri" w:eastAsia="仿宋_GB2312" w:cs="Calibri"/>
                <w:szCs w:val="21"/>
                <w:lang w:eastAsia="zh-CN"/>
              </w:rPr>
              <w:t>²</w:t>
            </w:r>
            <w:r>
              <w:rPr>
                <w:rFonts w:hint="eastAsia" w:eastAsia="仿宋_GB2312"/>
                <w:szCs w:val="21"/>
                <w:lang w:eastAsia="zh-CN"/>
              </w:rPr>
              <w:t>，增加后规格为</w:t>
            </w:r>
            <w:r>
              <w:rPr>
                <w:rFonts w:hint="eastAsia" w:eastAsia="仿宋_GB2312"/>
                <w:color w:val="000000"/>
                <w:sz w:val="24"/>
                <w:lang w:eastAsia="zh-CN"/>
              </w:rPr>
              <w:t>7</w:t>
            </w:r>
            <w:r>
              <w:rPr>
                <w:rFonts w:eastAsia="仿宋_GB2312"/>
                <w:color w:val="000000"/>
                <w:sz w:val="24"/>
                <w:lang w:eastAsia="zh-CN"/>
              </w:rPr>
              <w:t>500*6500</w:t>
            </w:r>
            <w:r>
              <w:rPr>
                <w:rFonts w:hint="eastAsia" w:eastAsia="仿宋_GB2312"/>
                <w:color w:val="000000"/>
                <w:sz w:val="24"/>
                <w:lang w:eastAsia="zh-CN"/>
              </w:rPr>
              <w:t>。2、平台立柱槽钢增加1根20#    12米。3、安全防护栏制作安装，按（公司内部钢平台及防护栏制作标准）。4、汁管管路改造。5、接渣槽长2</w:t>
            </w:r>
            <w:r>
              <w:rPr>
                <w:rFonts w:eastAsia="仿宋_GB2312"/>
                <w:color w:val="000000"/>
                <w:sz w:val="24"/>
                <w:lang w:eastAsia="zh-CN"/>
              </w:rPr>
              <w:t>000</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不锈钢（3</w:t>
            </w:r>
            <w:r>
              <w:rPr>
                <w:rFonts w:eastAsia="仿宋_GB2312"/>
                <w:color w:val="000000"/>
                <w:sz w:val="24"/>
                <w:lang w:eastAsia="zh-CN"/>
              </w:rPr>
              <w:t>04</w:t>
            </w:r>
            <w:r>
              <w:rPr>
                <w:rFonts w:hint="eastAsia" w:eastAsia="仿宋_GB2312"/>
                <w:color w:val="000000"/>
                <w:sz w:val="24"/>
                <w:lang w:eastAsia="zh-CN"/>
              </w:rPr>
              <w:t>），厚度3</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（现场制作）。6、</w:t>
            </w:r>
            <w:r>
              <w:rPr>
                <w:rFonts w:hint="eastAsia" w:eastAsia="仿宋_GB2312"/>
                <w:szCs w:val="21"/>
                <w:lang w:eastAsia="zh-CN"/>
              </w:rPr>
              <w:t>工作平台斜撑制作安装（1</w:t>
            </w:r>
            <w:r>
              <w:rPr>
                <w:rFonts w:eastAsia="仿宋_GB2312"/>
                <w:szCs w:val="21"/>
                <w:lang w:eastAsia="zh-CN"/>
              </w:rPr>
              <w:t>6</w:t>
            </w:r>
            <w:r>
              <w:rPr>
                <w:rFonts w:hint="eastAsia" w:eastAsia="仿宋_GB2312"/>
                <w:szCs w:val="21"/>
                <w:lang w:eastAsia="zh-CN"/>
              </w:rPr>
              <w:t>#槽钢6</w:t>
            </w:r>
            <w:r>
              <w:rPr>
                <w:rFonts w:eastAsia="仿宋_GB2312"/>
                <w:szCs w:val="21"/>
                <w:lang w:eastAsia="zh-CN"/>
              </w:rPr>
              <w:t>m</w:t>
            </w:r>
            <w:r>
              <w:rPr>
                <w:rFonts w:hint="eastAsia" w:eastAsia="仿宋_GB2312"/>
                <w:szCs w:val="21"/>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04"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11</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color w:val="000000"/>
                <w:sz w:val="24"/>
                <w:lang w:eastAsia="zh-CN"/>
              </w:rPr>
              <w:t>工作平台移装工时费</w:t>
            </w:r>
          </w:p>
        </w:tc>
        <w:tc>
          <w:tcPr>
            <w:tcW w:w="2903"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将原有工作平台移至梯形曲筛顶部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eastAsia="仿宋_GB2312"/>
                <w:szCs w:val="21"/>
                <w:lang w:val="en-US" w:eastAsia="zh-CN"/>
              </w:rPr>
            </w:pPr>
            <w:r>
              <w:rPr>
                <w:rFonts w:hint="eastAsia" w:eastAsia="仿宋_GB2312"/>
                <w:szCs w:val="21"/>
                <w:lang w:val="en-US" w:eastAsia="zh-CN"/>
              </w:rPr>
              <w:t>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04" w:type="dxa"/>
            <w:tcBorders>
              <w:left w:val="single" w:color="auto" w:sz="4" w:space="0"/>
              <w:right w:val="single" w:color="auto" w:sz="4" w:space="0"/>
            </w:tcBorders>
          </w:tcPr>
          <w:p>
            <w:pPr>
              <w:jc w:val="center"/>
              <w:rPr>
                <w:rFonts w:eastAsia="仿宋_GB2312"/>
                <w:color w:val="000000"/>
                <w:sz w:val="28"/>
                <w:szCs w:val="28"/>
              </w:rPr>
            </w:pPr>
          </w:p>
        </w:tc>
      </w:tr>
    </w:tbl>
    <w:p>
      <w:pPr>
        <w:ind w:firstLine="480" w:firstLineChars="200"/>
        <w:rPr>
          <w:rFonts w:eastAsia="仿宋" w:asciiTheme="minorEastAsia" w:hAnsiTheme="minorEastAsia"/>
          <w:snapToGrid w:val="0"/>
          <w:sz w:val="24"/>
          <w:szCs w:val="24"/>
          <w:u w:val="single"/>
          <w:lang w:eastAsia="zh-CN"/>
        </w:rPr>
      </w:pPr>
    </w:p>
    <w:p>
      <w:pPr>
        <w:ind w:firstLine="480" w:firstLineChars="200"/>
        <w:rPr>
          <w:rFonts w:eastAsia="仿宋" w:asciiTheme="minorEastAsia" w:hAnsiTheme="minorEastAsia"/>
          <w:snapToGrid w:val="0"/>
          <w:sz w:val="24"/>
          <w:szCs w:val="24"/>
          <w:u w:val="single"/>
          <w:lang w:eastAsia="zh-CN"/>
        </w:rPr>
      </w:pP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35</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bookmarkStart w:id="394" w:name="_GoBack"/>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采购人指定地点（梁河糖业芒东工厂压榨车间、）</w:t>
      </w:r>
      <w:r>
        <w:rPr>
          <w:rFonts w:eastAsia="仿宋" w:asciiTheme="minorEastAsia" w:hAnsiTheme="minorEastAsia"/>
          <w:snapToGrid w:val="0"/>
          <w:sz w:val="24"/>
          <w:szCs w:val="24"/>
          <w:u w:val="single"/>
          <w:lang w:eastAsia="zh-CN"/>
        </w:rPr>
        <w:t xml:space="preserve">  </w:t>
      </w:r>
      <w:bookmarkEnd w:id="394"/>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设置最高限价，最高限价26.2万元</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bookmarkStart w:id="17" w:name="_Hlk99361924"/>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bookmarkEnd w:id="17"/>
    <w:p>
      <w:pPr>
        <w:rPr>
          <w:rFonts w:eastAsia="仿宋"/>
          <w:lang w:eastAsia="zh-CN"/>
        </w:rPr>
      </w:pPr>
    </w:p>
    <w:p>
      <w:pPr>
        <w:pStyle w:val="4"/>
        <w:ind w:left="0"/>
        <w:rPr>
          <w:rFonts w:eastAsia="仿宋" w:asciiTheme="minorEastAsia" w:hAnsiTheme="minorEastAsia"/>
          <w:b/>
          <w:snapToGrid w:val="0"/>
          <w:sz w:val="24"/>
          <w:szCs w:val="24"/>
          <w:lang w:eastAsia="zh-CN"/>
        </w:rPr>
      </w:pPr>
      <w:bookmarkStart w:id="18" w:name="_Toc99394471"/>
      <w:bookmarkStart w:id="19" w:name="_Hlk95316175"/>
      <w:r>
        <w:rPr>
          <w:rFonts w:eastAsia="仿宋" w:asciiTheme="minorEastAsia" w:hAnsiTheme="minorEastAsia"/>
          <w:b/>
          <w:snapToGrid w:val="0"/>
          <w:sz w:val="24"/>
          <w:szCs w:val="24"/>
          <w:lang w:eastAsia="zh-CN"/>
        </w:rPr>
        <w:t>3.供应商资格要求</w:t>
      </w:r>
      <w:bookmarkEnd w:id="18"/>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rStyle w:val="59"/>
          <w:bCs/>
          <w:sz w:val="32"/>
          <w:szCs w:val="32"/>
          <w:lang w:eastAsia="zh-CN"/>
        </w:rPr>
      </w:pPr>
      <w:bookmarkStart w:id="20" w:name="OLE_LINK68"/>
      <w:bookmarkStart w:id="21" w:name="OLE_LINK64"/>
      <w:r>
        <w:rPr>
          <w:rFonts w:eastAsia="仿宋" w:asciiTheme="minorEastAsia" w:hAnsiTheme="minorEastAsia"/>
          <w:snapToGrid w:val="0"/>
          <w:sz w:val="24"/>
          <w:szCs w:val="24"/>
          <w:lang w:eastAsia="zh-CN"/>
        </w:rPr>
        <w:t>资质要求：</w:t>
      </w:r>
      <w:r>
        <w:rPr>
          <w:rFonts w:eastAsia="仿宋" w:asciiTheme="minorEastAsia" w:hAnsiTheme="minorEastAsia"/>
          <w:snapToGrid w:val="0"/>
          <w:sz w:val="24"/>
          <w:szCs w:val="24"/>
          <w:u w:val="single"/>
          <w:lang w:eastAsia="zh-CN"/>
        </w:rPr>
        <w:t xml:space="preserve"> </w:t>
      </w:r>
      <w:bookmarkStart w:id="22" w:name="OLE_LINK17"/>
      <w:bookmarkStart w:id="23" w:name="OLE_LINK22"/>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“投标人应具备独立签订合同能力，为中华人民共和国境内注册的企业法人或其他组织或自然人”</w:t>
      </w:r>
      <w:r>
        <w:rPr>
          <w:rStyle w:val="59"/>
          <w:rFonts w:hint="eastAsia"/>
          <w:bCs/>
          <w:sz w:val="32"/>
          <w:szCs w:val="32"/>
          <w:lang w:eastAsia="zh-CN"/>
        </w:rPr>
        <w:t>，</w:t>
      </w:r>
      <w:bookmarkStart w:id="24" w:name="OLE_LINK2"/>
      <w:bookmarkStart w:id="25" w:name="OLE_LINK1"/>
      <w:r>
        <w:rPr>
          <w:rFonts w:hint="eastAsia" w:eastAsia="仿宋" w:asciiTheme="minorEastAsia" w:hAnsiTheme="minorEastAsia"/>
          <w:snapToGrid w:val="0"/>
          <w:sz w:val="24"/>
          <w:szCs w:val="24"/>
          <w:u w:val="single"/>
          <w:lang w:eastAsia="zh-CN"/>
        </w:rPr>
        <w:t>同时具有合法有效的营业执照</w:t>
      </w:r>
      <w:bookmarkEnd w:id="24"/>
      <w:bookmarkEnd w:id="25"/>
      <w:r>
        <w:rPr>
          <w:rFonts w:hint="eastAsia" w:eastAsia="仿宋" w:asciiTheme="minorEastAsia" w:hAnsiTheme="minorEastAsia"/>
          <w:snapToGrid w:val="0"/>
          <w:sz w:val="24"/>
          <w:szCs w:val="24"/>
          <w:u w:val="single"/>
          <w:lang w:eastAsia="zh-CN"/>
        </w:rPr>
        <w:t>，营业执照经营范围涉及</w:t>
      </w:r>
      <w:r>
        <w:rPr>
          <w:rFonts w:hint="eastAsia" w:eastAsia="仿宋" w:asciiTheme="minorEastAsia" w:hAnsiTheme="minorEastAsia"/>
          <w:snapToGrid w:val="0"/>
          <w:sz w:val="24"/>
          <w:szCs w:val="24"/>
          <w:highlight w:val="yellow"/>
          <w:u w:val="single"/>
          <w:lang w:eastAsia="zh-CN"/>
        </w:rPr>
        <w:t>机械设备制作、安装资、供货、调试的内容，（以供应商有效营业执照查询为准）</w:t>
      </w:r>
      <w:r>
        <w:rPr>
          <w:rStyle w:val="59"/>
          <w:rFonts w:hint="eastAsia"/>
          <w:bCs/>
          <w:sz w:val="32"/>
          <w:szCs w:val="32"/>
          <w:lang w:eastAsia="zh-CN"/>
        </w:rPr>
        <w:t>。</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p>
    <w:bookmarkEnd w:id="22"/>
    <w:bookmarkEnd w:id="23"/>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bookmarkStart w:id="26" w:name="_Hlk99361942"/>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100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bookmarkEnd w:id="26"/>
      <w:r>
        <w:rPr>
          <w:rFonts w:eastAsia="仿宋" w:asciiTheme="minorEastAsia" w:hAnsiTheme="minorEastAsia"/>
          <w:snapToGrid w:val="0"/>
          <w:sz w:val="24"/>
          <w:szCs w:val="24"/>
          <w:lang w:eastAsia="zh-CN"/>
        </w:rPr>
        <w:t xml:space="preserve"> </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bookmarkStart w:id="27" w:name="_Hlk99361952"/>
      <w:r>
        <w:rPr>
          <w:rFonts w:eastAsia="仿宋" w:asciiTheme="minorEastAsia" w:hAnsiTheme="minorEastAsia"/>
          <w:snapToGrid w:val="0"/>
          <w:sz w:val="24"/>
          <w:szCs w:val="24"/>
          <w:u w:val="single"/>
          <w:lang w:eastAsia="zh-CN"/>
        </w:rPr>
        <w:t>近</w:t>
      </w:r>
      <w:r>
        <w:rPr>
          <w:rFonts w:hint="eastAsia" w:eastAsia="仿宋" w:asciiTheme="minorEastAsia" w:hAnsiTheme="minorEastAsia"/>
          <w:snapToGrid w:val="0"/>
          <w:sz w:val="24"/>
          <w:szCs w:val="24"/>
          <w:u w:val="single"/>
          <w:lang w:eastAsia="zh-CN"/>
        </w:rPr>
        <w:t>五</w:t>
      </w:r>
      <w:r>
        <w:rPr>
          <w:rFonts w:eastAsia="仿宋" w:asciiTheme="minorEastAsia" w:hAnsiTheme="minorEastAsia"/>
          <w:snapToGrid w:val="0"/>
          <w:sz w:val="24"/>
          <w:szCs w:val="24"/>
          <w:u w:val="single"/>
          <w:lang w:eastAsia="zh-CN"/>
        </w:rPr>
        <w:t>年内（2018年6月</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日至响应截止日期）</w:t>
      </w:r>
      <w:r>
        <w:rPr>
          <w:rFonts w:hint="eastAsia" w:eastAsia="仿宋" w:asciiTheme="minorEastAsia" w:hAnsiTheme="minorEastAsia"/>
          <w:snapToGrid w:val="0"/>
          <w:sz w:val="24"/>
          <w:szCs w:val="24"/>
          <w:u w:val="single"/>
          <w:lang w:eastAsia="zh-CN"/>
        </w:rPr>
        <w:t>有类似项目供货业绩</w:t>
      </w:r>
      <w:bookmarkEnd w:id="27"/>
      <w:r>
        <w:rPr>
          <w:rFonts w:hint="eastAsia" w:eastAsia="仿宋" w:asciiTheme="minorEastAsia" w:hAnsiTheme="minorEastAsia"/>
          <w:snapToGrid w:val="0"/>
          <w:sz w:val="24"/>
          <w:szCs w:val="24"/>
          <w:u w:val="single"/>
          <w:shd w:val="clear" w:color="auto" w:fill="FFFF00"/>
          <w:lang w:eastAsia="zh-CN"/>
        </w:rPr>
        <w:t>;</w:t>
      </w:r>
      <w:bookmarkStart w:id="28" w:name="OLE_LINK14"/>
      <w:bookmarkStart w:id="29" w:name="OLE_LINK13"/>
      <w:r>
        <w:rPr>
          <w:rFonts w:hint="eastAsia" w:eastAsia="仿宋" w:asciiTheme="minorEastAsia" w:hAnsiTheme="minorEastAsia"/>
          <w:snapToGrid w:val="0"/>
          <w:sz w:val="24"/>
          <w:szCs w:val="24"/>
          <w:u w:val="single"/>
          <w:shd w:val="clear" w:color="auto" w:fill="FFFF00"/>
          <w:lang w:eastAsia="zh-CN"/>
        </w:rPr>
        <w:t>（</w:t>
      </w:r>
      <w:r>
        <w:rPr>
          <w:rFonts w:hint="eastAsia" w:eastAsia="仿宋"/>
          <w:snapToGrid w:val="0"/>
          <w:color w:val="FF0000"/>
          <w:sz w:val="24"/>
          <w:szCs w:val="24"/>
          <w:u w:val="single"/>
          <w:lang w:eastAsia="zh-CN"/>
        </w:rPr>
        <w:t>供应商报名时在EPS系统补充文件处上传业绩表或</w:t>
      </w:r>
      <w:r>
        <w:rPr>
          <w:rFonts w:hint="eastAsia" w:eastAsia="仿宋" w:asciiTheme="minorEastAsia" w:hAnsiTheme="minorEastAsia"/>
          <w:snapToGrid w:val="0"/>
          <w:color w:val="FF0000"/>
          <w:sz w:val="24"/>
          <w:szCs w:val="24"/>
          <w:u w:val="single"/>
          <w:shd w:val="clear" w:color="auto" w:fill="FFFF00"/>
          <w:lang w:eastAsia="zh-CN"/>
        </w:rPr>
        <w:t>业绩合同扫描件或中标通知书</w:t>
      </w:r>
      <w:r>
        <w:rPr>
          <w:rFonts w:hint="eastAsia" w:eastAsia="仿宋" w:asciiTheme="minorEastAsia" w:hAnsiTheme="minorEastAsia"/>
          <w:snapToGrid w:val="0"/>
          <w:sz w:val="24"/>
          <w:szCs w:val="24"/>
          <w:u w:val="single"/>
          <w:shd w:val="clear" w:color="auto" w:fill="FFFF00"/>
          <w:lang w:eastAsia="zh-CN"/>
        </w:rPr>
        <w:t>）</w:t>
      </w:r>
    </w:p>
    <w:bookmarkEnd w:id="28"/>
    <w:bookmarkEnd w:id="29"/>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bookmarkStart w:id="30" w:name="_Hlk99361960"/>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0"/>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bookmarkStart w:id="31" w:name="OLE_LINK15"/>
      <w:bookmarkStart w:id="32" w:name="OLE_LINK16"/>
      <w:r>
        <w:rPr>
          <w:rFonts w:hint="eastAsia" w:eastAsia="仿宋" w:asciiTheme="minorEastAsia" w:hAnsiTheme="minorEastAsia"/>
          <w:snapToGrid w:val="0"/>
          <w:color w:val="FF0000"/>
          <w:sz w:val="24"/>
          <w:szCs w:val="24"/>
          <w:u w:val="single"/>
          <w:lang w:eastAsia="zh-CN"/>
        </w:rPr>
        <w:t>（</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bookmarkEnd w:id="31"/>
      <w:bookmarkEnd w:id="32"/>
      <w:r>
        <w:rPr>
          <w:rFonts w:eastAsia="仿宋" w:asciiTheme="minorEastAsia" w:hAnsiTheme="minorEastAsia"/>
          <w:snapToGrid w:val="0"/>
          <w:sz w:val="24"/>
          <w:szCs w:val="24"/>
          <w:u w:val="single"/>
          <w:lang w:eastAsia="zh-CN"/>
        </w:rPr>
        <w:t xml:space="preserve"> </w:t>
      </w:r>
      <w:bookmarkEnd w:id="30"/>
    </w:p>
    <w:p>
      <w:pPr>
        <w:pStyle w:val="10"/>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bookmarkEnd w:id="19"/>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33" w:name="_Hlk95776019"/>
      <w:bookmarkStart w:id="34" w:name="_Hlk99361972"/>
      <w:r>
        <w:rPr>
          <w:rFonts w:eastAsia="仿宋" w:asciiTheme="minorEastAsia" w:hAnsiTheme="minorEastAsia"/>
          <w:snapToGrid w:val="0"/>
          <w:sz w:val="24"/>
          <w:szCs w:val="24"/>
          <w:lang w:eastAsia="zh-CN"/>
        </w:rPr>
        <w:t>近三年内（2020年6月1日至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近三年内（2018年6月1日至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bookmarkEnd w:id="33"/>
    </w:p>
    <w:bookmarkEnd w:id="34"/>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 xml:space="preserve">.3 </w:t>
      </w:r>
      <w:bookmarkStart w:id="35" w:name="_Hlk99361981"/>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bookmarkStart w:id="36" w:name="OLE_LINK25"/>
      <w:bookmarkStart w:id="37" w:name="OLE_LINK26"/>
      <w:r>
        <w:rPr>
          <w:rFonts w:ascii="Wingdings 2" w:hAnsi="Wingdings 2" w:eastAsia="仿宋" w:cs="Apple Color Emoji"/>
          <w:snapToGrid w:val="0"/>
          <w:sz w:val="24"/>
          <w:szCs w:val="24"/>
          <w:u w:val="single"/>
          <w:shd w:val="clear" w:color="auto" w:fill="FFFF00"/>
          <w:lang w:eastAsia="zh-CN"/>
        </w:rPr>
        <w:t></w:t>
      </w:r>
      <w:bookmarkEnd w:id="36"/>
      <w:bookmarkEnd w:id="37"/>
      <w:r>
        <w:rPr>
          <w:rFonts w:hint="eastAsia" w:eastAsia="仿宋" w:asciiTheme="minorEastAsia" w:hAnsiTheme="minorEastAsia"/>
          <w:snapToGrid w:val="0"/>
          <w:sz w:val="24"/>
          <w:szCs w:val="24"/>
          <w:lang w:eastAsia="zh-CN"/>
        </w:rPr>
        <w:t>否</w:t>
      </w:r>
    </w:p>
    <w:bookmarkEnd w:id="35"/>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bookmarkEnd w:id="20"/>
    <w:bookmarkEnd w:id="21"/>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8" w:name="_Toc99394472"/>
      <w:r>
        <w:rPr>
          <w:rFonts w:eastAsia="仿宋" w:asciiTheme="minorEastAsia" w:hAnsiTheme="minorEastAsia"/>
          <w:b/>
          <w:bCs/>
          <w:snapToGrid w:val="0"/>
          <w:sz w:val="24"/>
          <w:szCs w:val="24"/>
          <w:lang w:eastAsia="zh-CN"/>
        </w:rPr>
        <w:t>4.采购文件的获取</w:t>
      </w:r>
      <w:bookmarkEnd w:id="38"/>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27</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w:t>
      </w:r>
      <w:r>
        <w:rPr>
          <w:rFonts w:hint="eastAsia" w:eastAsia="仿宋" w:asciiTheme="minorEastAsia" w:hAnsiTheme="minorEastAsia"/>
          <w:snapToGrid w:val="0"/>
          <w:sz w:val="24"/>
          <w:szCs w:val="24"/>
          <w:highlight w:val="yellow"/>
          <w:u w:val="single"/>
          <w:lang w:val="en-US" w:eastAsia="zh-CN"/>
        </w:rPr>
        <w:t>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27</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9" w:name="_Toc9939447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39"/>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0.3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bookmarkStart w:id="40" w:name="OLE_LINK61"/>
      <w:bookmarkStart w:id="41" w:name="OLE_LINK60"/>
      <w:r>
        <w:rPr>
          <w:rFonts w:hint="eastAsia" w:eastAsia="仿宋" w:asciiTheme="minorEastAsia" w:hAnsiTheme="minorEastAsia"/>
          <w:snapToGrid w:val="0"/>
          <w:sz w:val="24"/>
          <w:szCs w:val="24"/>
          <w:lang w:eastAsia="zh-CN"/>
        </w:rPr>
        <w:t>□</w:t>
      </w:r>
      <w:bookmarkEnd w:id="40"/>
      <w:bookmarkEnd w:id="41"/>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2" w:name="_Toc99394474"/>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42"/>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11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3" w:name="_Toc99394475"/>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43"/>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bookmarkStart w:id="44" w:name="_Hlk99361991"/>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11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30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bookmarkEnd w:id="44"/>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45" w:name="_Toc99394476"/>
      <w:r>
        <w:rPr>
          <w:rFonts w:eastAsia="仿宋" w:asciiTheme="minorEastAsia" w:hAnsiTheme="minorEastAsia"/>
          <w:b/>
          <w:bCs/>
          <w:snapToGrid w:val="0"/>
          <w:sz w:val="24"/>
          <w:szCs w:val="24"/>
          <w:lang w:eastAsia="zh-CN"/>
        </w:rPr>
        <w:t>8.谈判时间和地点</w:t>
      </w:r>
      <w:bookmarkEnd w:id="45"/>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11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30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46" w:name="_Toc99394477"/>
      <w:r>
        <w:rPr>
          <w:rFonts w:eastAsia="仿宋" w:asciiTheme="minorEastAsia" w:hAnsiTheme="minorEastAsia"/>
          <w:b/>
          <w:bCs/>
          <w:snapToGrid w:val="0"/>
          <w:sz w:val="24"/>
          <w:szCs w:val="24"/>
          <w:lang w:eastAsia="zh-CN"/>
        </w:rPr>
        <w:t>9.纪检监督</w:t>
      </w:r>
      <w:bookmarkEnd w:id="46"/>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7" w:name="_Toc99394478"/>
      <w:r>
        <w:rPr>
          <w:rFonts w:eastAsia="仿宋" w:asciiTheme="minorEastAsia" w:hAnsiTheme="minorEastAsia"/>
          <w:b/>
          <w:bCs/>
          <w:snapToGrid w:val="0"/>
          <w:sz w:val="24"/>
          <w:szCs w:val="24"/>
          <w:lang w:eastAsia="zh-CN"/>
        </w:rPr>
        <w:t>10.其他</w:t>
      </w:r>
      <w:bookmarkEnd w:id="47"/>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48" w:name="_Toc99394479"/>
      <w:r>
        <w:rPr>
          <w:rFonts w:eastAsia="仿宋" w:asciiTheme="minorEastAsia" w:hAnsiTheme="minorEastAsia"/>
          <w:b/>
          <w:bCs/>
          <w:snapToGrid w:val="0"/>
          <w:sz w:val="24"/>
          <w:szCs w:val="24"/>
          <w:lang w:eastAsia="zh-CN"/>
        </w:rPr>
        <w:t>11.联系方式</w:t>
      </w:r>
      <w:bookmarkEnd w:id="48"/>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lang w:eastAsia="zh-CN"/>
        </w:rPr>
        <w:t>13</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End w:id="11"/>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49" w:name="扫描0010"/>
      <w:bookmarkEnd w:id="49"/>
      <w:bookmarkStart w:id="50" w:name="_Toc99394480"/>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谈判采购邀请书</w:t>
      </w:r>
      <w:bookmarkEnd w:id="50"/>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（适用于直接邀请供应商方式）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360" w:lineRule="auto"/>
        <w:jc w:val="center"/>
        <w:rPr>
          <w:rFonts w:eastAsia="仿宋" w:asciiTheme="minorEastAsia" w:hAnsiTheme="minorEastAsia"/>
          <w:b/>
          <w:bCs/>
          <w:snapToGrid w:val="0"/>
          <w:sz w:val="32"/>
          <w:szCs w:val="32"/>
          <w:lang w:eastAsia="zh-CN"/>
        </w:rPr>
      </w:pPr>
      <w:bookmarkStart w:id="51" w:name="_Toc99394481"/>
      <w:r>
        <w:rPr>
          <w:rFonts w:hint="eastAsia" w:eastAsia="仿宋" w:asciiTheme="minorEastAsia" w:hAnsiTheme="minorEastAsia"/>
          <w:b/>
          <w:bCs/>
          <w:snapToGrid w:val="0"/>
          <w:sz w:val="32"/>
          <w:szCs w:val="32"/>
          <w:lang w:eastAsia="zh-CN"/>
        </w:rPr>
        <w:t>梁河糖业芒东工厂压榨车间2</w:t>
      </w:r>
      <w:r>
        <w:rPr>
          <w:rFonts w:eastAsia="仿宋" w:asciiTheme="minorEastAsia" w:hAnsiTheme="minorEastAsia"/>
          <w:b/>
          <w:bCs/>
          <w:snapToGrid w:val="0"/>
          <w:sz w:val="32"/>
          <w:szCs w:val="32"/>
          <w:lang w:eastAsia="zh-CN"/>
        </w:rPr>
        <w:t>023</w:t>
      </w:r>
      <w:r>
        <w:rPr>
          <w:rFonts w:hint="eastAsia" w:eastAsia="仿宋" w:asciiTheme="minorEastAsia" w:hAnsiTheme="minorEastAsia"/>
          <w:b/>
          <w:bCs/>
          <w:snapToGrid w:val="0"/>
          <w:sz w:val="32"/>
          <w:szCs w:val="32"/>
          <w:lang w:eastAsia="zh-CN"/>
        </w:rPr>
        <w:t>年更换滚筒筛项</w:t>
      </w:r>
      <w:r>
        <w:rPr>
          <w:rFonts w:eastAsia="仿宋" w:asciiTheme="minorEastAsia" w:hAnsiTheme="minorEastAsia"/>
          <w:b/>
          <w:bCs/>
          <w:snapToGrid w:val="0"/>
          <w:sz w:val="32"/>
          <w:szCs w:val="32"/>
          <w:lang w:eastAsia="zh-CN"/>
        </w:rPr>
        <w:t>目</w:t>
      </w:r>
      <w:r>
        <w:rPr>
          <w:rFonts w:hint="eastAsia" w:eastAsia="仿宋" w:asciiTheme="minorEastAsia" w:hAnsiTheme="minorEastAsia"/>
          <w:b/>
          <w:bCs/>
          <w:snapToGrid w:val="0"/>
          <w:sz w:val="32"/>
          <w:szCs w:val="32"/>
          <w:u w:val="single"/>
          <w:lang w:eastAsia="zh-CN"/>
        </w:rPr>
        <w:t>生产工艺设备</w:t>
      </w:r>
      <w:r>
        <w:rPr>
          <w:rFonts w:eastAsia="仿宋" w:asciiTheme="minorEastAsia" w:hAnsiTheme="minorEastAsia"/>
          <w:b/>
          <w:bCs/>
          <w:snapToGrid w:val="0"/>
          <w:sz w:val="32"/>
          <w:szCs w:val="32"/>
          <w:lang w:eastAsia="zh-CN"/>
        </w:rPr>
        <w:br w:type="textWrapping"/>
      </w:r>
      <w:r>
        <w:rPr>
          <w:rFonts w:eastAsia="仿宋" w:asciiTheme="minorEastAsia" w:hAnsiTheme="minorEastAsia"/>
          <w:b/>
          <w:bCs/>
          <w:snapToGrid w:val="0"/>
          <w:sz w:val="32"/>
          <w:szCs w:val="32"/>
          <w:lang w:eastAsia="zh-CN"/>
        </w:rPr>
        <w:t>谈判采购邀请书</w:t>
      </w:r>
      <w:bookmarkEnd w:id="5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（被邀请单位名称）</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梁河糖业芒东工厂压榨2</w:t>
      </w:r>
      <w:r>
        <w:rPr>
          <w:rFonts w:eastAsia="仿宋" w:asciiTheme="minorEastAsia" w:hAnsiTheme="minorEastAsia"/>
          <w:snapToGrid w:val="0"/>
          <w:sz w:val="24"/>
          <w:szCs w:val="24"/>
          <w:lang w:eastAsia="zh-CN"/>
        </w:rPr>
        <w:t>023</w:t>
      </w:r>
      <w:r>
        <w:rPr>
          <w:rFonts w:hint="eastAsia" w:eastAsia="仿宋" w:asciiTheme="minorEastAsia" w:hAnsiTheme="minorEastAsia"/>
          <w:snapToGrid w:val="0"/>
          <w:sz w:val="24"/>
          <w:szCs w:val="24"/>
          <w:lang w:eastAsia="zh-CN"/>
        </w:rPr>
        <w:t>年更换滚筒筛项</w:t>
      </w:r>
      <w:r>
        <w:rPr>
          <w:rFonts w:eastAsia="仿宋" w:asciiTheme="minorEastAsia" w:hAnsiTheme="minorEastAsia"/>
          <w:snapToGrid w:val="0"/>
          <w:sz w:val="24"/>
          <w:szCs w:val="24"/>
          <w:lang w:eastAsia="zh-CN"/>
        </w:rPr>
        <w:t>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已具备采购条件，现邀请贵单位参加谈判采购活动。</w:t>
      </w:r>
    </w:p>
    <w:p>
      <w:pPr>
        <w:pStyle w:val="4"/>
        <w:ind w:left="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1.采购项目简介</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1.1 采购项目名称：</w:t>
      </w:r>
      <w:r>
        <w:rPr>
          <w:rFonts w:hint="eastAsia" w:eastAsia="仿宋" w:asciiTheme="minorEastAsia" w:hAnsiTheme="minorEastAsia"/>
          <w:snapToGrid w:val="0"/>
          <w:sz w:val="24"/>
          <w:szCs w:val="24"/>
          <w:u w:val="single"/>
          <w:shd w:val="clear" w:color="auto" w:fill="FFFF00"/>
          <w:lang w:eastAsia="zh-CN"/>
        </w:rPr>
        <w:t xml:space="preserve">  梁河糖业芒东工厂压榨车间2</w:t>
      </w:r>
      <w:r>
        <w:rPr>
          <w:rFonts w:eastAsia="仿宋" w:asciiTheme="minorEastAsia" w:hAnsiTheme="minorEastAsia"/>
          <w:snapToGrid w:val="0"/>
          <w:sz w:val="24"/>
          <w:szCs w:val="24"/>
          <w:u w:val="single"/>
          <w:shd w:val="clear" w:color="auto" w:fill="FFFF00"/>
          <w:lang w:eastAsia="zh-CN"/>
        </w:rPr>
        <w:t>023</w:t>
      </w:r>
      <w:r>
        <w:rPr>
          <w:rFonts w:hint="eastAsia" w:eastAsia="仿宋" w:asciiTheme="minorEastAsia" w:hAnsiTheme="minorEastAsia"/>
          <w:snapToGrid w:val="0"/>
          <w:sz w:val="24"/>
          <w:szCs w:val="24"/>
          <w:u w:val="single"/>
          <w:shd w:val="clear" w:color="auto" w:fill="FFFF00"/>
          <w:lang w:eastAsia="zh-CN"/>
        </w:rPr>
        <w:t>年更换滚筒筛项</w:t>
      </w:r>
      <w:r>
        <w:rPr>
          <w:rFonts w:eastAsia="仿宋" w:asciiTheme="minorEastAsia" w:hAnsiTheme="minorEastAsia"/>
          <w:snapToGrid w:val="0"/>
          <w:sz w:val="24"/>
          <w:szCs w:val="24"/>
          <w:u w:val="single"/>
          <w:shd w:val="clear" w:color="auto" w:fill="FFFF00"/>
          <w:lang w:eastAsia="zh-CN"/>
        </w:rPr>
        <w:t>目</w:t>
      </w:r>
      <w:r>
        <w:rPr>
          <w:rFonts w:hint="eastAsia"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 采购人：</w:t>
      </w:r>
      <w:r>
        <w:rPr>
          <w:rFonts w:hint="eastAsia" w:eastAsia="仿宋" w:asciiTheme="minorEastAsia" w:hAnsiTheme="minorEastAsia"/>
          <w:snapToGrid w:val="0"/>
          <w:sz w:val="24"/>
          <w:szCs w:val="24"/>
          <w:u w:val="single"/>
          <w:shd w:val="clear" w:color="auto" w:fill="FFFF00"/>
          <w:lang w:eastAsia="zh-CN"/>
        </w:rPr>
        <w:t xml:space="preserve">       中粮梁河糖业有限公司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1.3 采购项目资金落实情况：</w:t>
      </w:r>
      <w:r>
        <w:rPr>
          <w:rFonts w:hint="eastAsia" w:eastAsia="仿宋" w:asciiTheme="minorEastAsia" w:hAnsiTheme="minorEastAsia"/>
          <w:snapToGrid w:val="0"/>
          <w:sz w:val="24"/>
          <w:szCs w:val="24"/>
          <w:u w:val="single"/>
          <w:shd w:val="clear" w:color="auto" w:fill="FFFF00"/>
          <w:lang w:eastAsia="zh-CN"/>
        </w:rPr>
        <w:t xml:space="preserve"> 已落实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1.4 采购项目概况：本项目为梁河糖业芒东工厂压榨车间2</w:t>
      </w:r>
      <w:r>
        <w:rPr>
          <w:rFonts w:eastAsia="仿宋" w:asciiTheme="minorEastAsia" w:hAnsiTheme="minorEastAsia"/>
          <w:snapToGrid w:val="0"/>
          <w:sz w:val="24"/>
          <w:szCs w:val="24"/>
          <w:u w:val="single"/>
          <w:shd w:val="clear" w:color="auto" w:fill="FFFF00"/>
          <w:lang w:eastAsia="zh-CN"/>
        </w:rPr>
        <w:t>023</w:t>
      </w:r>
      <w:r>
        <w:rPr>
          <w:rFonts w:hint="eastAsia" w:eastAsia="仿宋" w:asciiTheme="minorEastAsia" w:hAnsiTheme="minorEastAsia"/>
          <w:snapToGrid w:val="0"/>
          <w:sz w:val="24"/>
          <w:szCs w:val="24"/>
          <w:u w:val="single"/>
          <w:shd w:val="clear" w:color="auto" w:fill="FFFF00"/>
          <w:lang w:eastAsia="zh-CN"/>
        </w:rPr>
        <w:t>年更换滚筒筛项</w:t>
      </w:r>
      <w:r>
        <w:rPr>
          <w:rFonts w:eastAsia="仿宋" w:asciiTheme="minorEastAsia" w:hAnsiTheme="minorEastAsia"/>
          <w:snapToGrid w:val="0"/>
          <w:sz w:val="24"/>
          <w:szCs w:val="24"/>
          <w:u w:val="single"/>
          <w:shd w:val="clear" w:color="auto" w:fill="FFFF00"/>
          <w:lang w:eastAsia="zh-CN"/>
        </w:rPr>
        <w:t>目</w:t>
      </w:r>
      <w:r>
        <w:rPr>
          <w:rFonts w:hint="eastAsia"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。设备主要技术参数： 见采购范围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设备数量： 1套                                                            。</w:t>
      </w:r>
      <w:r>
        <w:rPr>
          <w:rFonts w:hint="eastAsia" w:eastAsia="仿宋" w:asciiTheme="minorEastAsia" w:hAnsiTheme="minorEastAsia"/>
          <w:snapToGrid w:val="0"/>
          <w:sz w:val="24"/>
          <w:szCs w:val="24"/>
          <w:u w:val="single"/>
          <w:shd w:val="clear" w:color="auto" w:fill="FFFF00"/>
          <w:lang w:eastAsia="zh-CN"/>
        </w:rPr>
        <w:br w:type="textWrapping"/>
      </w:r>
      <w:r>
        <w:rPr>
          <w:rFonts w:hint="eastAsia" w:eastAsia="仿宋" w:asciiTheme="minorEastAsia" w:hAnsiTheme="minorEastAsia"/>
          <w:snapToGrid w:val="0"/>
          <w:sz w:val="24"/>
          <w:szCs w:val="24"/>
          <w:u w:val="single"/>
          <w:shd w:val="clear" w:color="auto" w:fill="FFFF00"/>
          <w:lang w:eastAsia="zh-CN"/>
        </w:rPr>
        <w:t>项目位于中粮梁河糖业有限公司芒东工厂。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1.5 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2</w:t>
      </w:r>
      <w:r>
        <w:rPr>
          <w:rFonts w:hint="eastAsia" w:eastAsia="仿宋" w:asciiTheme="minorEastAsia" w:hAnsiTheme="minorEastAsia"/>
          <w:snapToGrid w:val="0"/>
          <w:sz w:val="24"/>
          <w:szCs w:val="24"/>
          <w:u w:val="single"/>
          <w:shd w:val="clear" w:color="auto" w:fill="FFFF00"/>
          <w:lang w:eastAsia="zh-CN"/>
        </w:rPr>
        <w:t xml:space="preserve">6.2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 设备限价：</w:t>
      </w:r>
      <w:r>
        <w:rPr>
          <w:rFonts w:hint="eastAsia"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11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30</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202</w:t>
      </w:r>
      <w:r>
        <w:rPr>
          <w:rFonts w:hint="eastAsia" w:eastAsia="仿宋" w:asciiTheme="minorEastAsia" w:hAnsiTheme="minorEastAsia"/>
          <w:snapToGrid w:val="0"/>
          <w:sz w:val="24"/>
          <w:szCs w:val="24"/>
          <w:u w:val="single"/>
          <w:shd w:val="clear" w:color="auto" w:fill="FFFF00"/>
          <w:lang w:val="en-US" w:eastAsia="zh-CN"/>
        </w:rPr>
        <w:t>4</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1.8 质保期： </w:t>
      </w:r>
      <w:r>
        <w:rPr>
          <w:rFonts w:hint="eastAsia" w:eastAsia="仿宋" w:asciiTheme="minorEastAsia" w:hAnsiTheme="minorEastAsia"/>
          <w:snapToGrid w:val="0"/>
          <w:sz w:val="24"/>
          <w:szCs w:val="24"/>
          <w:u w:val="single"/>
          <w:lang w:eastAsia="zh-CN"/>
        </w:rPr>
        <w:t xml:space="preserve">   一年（竣工验收后12个月）                                                     </w:t>
      </w:r>
      <w:r>
        <w:rPr>
          <w:rFonts w:hint="eastAsia" w:eastAsia="仿宋" w:asciiTheme="minorEastAsia" w:hAnsiTheme="minorEastAsia"/>
          <w:snapToGrid w:val="0"/>
          <w:sz w:val="24"/>
          <w:szCs w:val="24"/>
          <w:lang w:eastAsia="zh-CN"/>
        </w:rPr>
        <w:t xml:space="preserve">     </w:t>
      </w:r>
    </w:p>
    <w:p>
      <w:pPr>
        <w:pStyle w:val="4"/>
        <w:ind w:left="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2.采购范围及相关要求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2.1 采购范围：2</w:t>
      </w:r>
      <w:r>
        <w:rPr>
          <w:rFonts w:eastAsia="仿宋" w:asciiTheme="minorEastAsia" w:hAnsiTheme="minorEastAsia"/>
          <w:snapToGrid w:val="0"/>
          <w:sz w:val="24"/>
          <w:szCs w:val="24"/>
          <w:lang w:eastAsia="zh-CN"/>
        </w:rPr>
        <w:t>.1 采购范围：</w:t>
      </w:r>
      <w:r>
        <w:rPr>
          <w:rFonts w:hint="eastAsia" w:eastAsia="仿宋" w:asciiTheme="minorEastAsia" w:hAnsiTheme="minorEastAsia"/>
          <w:snapToGrid w:val="0"/>
          <w:sz w:val="24"/>
          <w:szCs w:val="24"/>
          <w:highlight w:val="yellow"/>
          <w:lang w:eastAsia="zh-CN"/>
        </w:rPr>
        <w:t>梁河糖业芒东工厂压榨车间2</w:t>
      </w:r>
      <w:r>
        <w:rPr>
          <w:rFonts w:eastAsia="仿宋" w:asciiTheme="minorEastAsia" w:hAnsiTheme="minorEastAsia"/>
          <w:snapToGrid w:val="0"/>
          <w:sz w:val="24"/>
          <w:szCs w:val="24"/>
          <w:highlight w:val="yellow"/>
          <w:lang w:eastAsia="zh-CN"/>
        </w:rPr>
        <w:t>023</w:t>
      </w:r>
      <w:r>
        <w:rPr>
          <w:rFonts w:hint="eastAsia" w:eastAsia="仿宋" w:asciiTheme="minorEastAsia" w:hAnsiTheme="minorEastAsia"/>
          <w:snapToGrid w:val="0"/>
          <w:sz w:val="24"/>
          <w:szCs w:val="24"/>
          <w:highlight w:val="yellow"/>
          <w:lang w:eastAsia="zh-CN"/>
        </w:rPr>
        <w:t>年更换滚筒筛项目</w:t>
      </w:r>
    </w:p>
    <w:p>
      <w:pPr>
        <w:ind w:firstLine="240" w:firstLineChars="100"/>
        <w:rPr>
          <w:rFonts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highlight w:val="yellow"/>
          <w:u w:val="single"/>
          <w:lang w:eastAsia="zh-CN"/>
        </w:rPr>
        <w:t>，具体为：</w:t>
      </w:r>
    </w:p>
    <w:p>
      <w:pPr>
        <w:spacing w:line="570" w:lineRule="exact"/>
        <w:ind w:firstLine="480" w:firstLineChars="200"/>
        <w:rPr>
          <w:rFonts w:eastAsia="仿宋" w:asciiTheme="minorEastAsia" w:hAnsiTheme="minorEastAsia"/>
          <w:snapToGrid w:val="0"/>
          <w:sz w:val="24"/>
          <w:szCs w:val="24"/>
          <w:highlight w:val="yellow"/>
          <w:lang w:eastAsia="zh-CN"/>
        </w:rPr>
      </w:pPr>
      <w:r>
        <w:rPr>
          <w:rFonts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lang w:eastAsia="zh-CN"/>
        </w:rPr>
        <w:t>.1.1</w:t>
      </w:r>
      <w:r>
        <w:rPr>
          <w:rFonts w:hint="eastAsia" w:eastAsia="仿宋" w:asciiTheme="minorEastAsia" w:hAnsiTheme="minorEastAsia"/>
          <w:snapToGrid w:val="0"/>
          <w:sz w:val="24"/>
          <w:szCs w:val="24"/>
          <w:highlight w:val="yellow"/>
          <w:lang w:eastAsia="zh-CN"/>
        </w:rPr>
        <w:t>拆除原用的滚筒筛及附属设施。</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2.1.2整个工作平台平移到混合汁箱顶，滚筒筛筛出的蔗渣直接排到1#榨机尾部进1#耙齿机。</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2.1.3</w:t>
      </w:r>
      <w:r>
        <w:rPr>
          <w:rFonts w:eastAsia="仿宋" w:asciiTheme="minorEastAsia" w:hAnsiTheme="minorEastAsia"/>
          <w:snapToGrid w:val="0"/>
          <w:sz w:val="24"/>
          <w:szCs w:val="24"/>
          <w:highlight w:val="yellow"/>
          <w:lang w:eastAsia="zh-CN"/>
        </w:rPr>
        <w:t>.</w:t>
      </w:r>
      <w:r>
        <w:rPr>
          <w:rFonts w:hint="eastAsia" w:eastAsia="仿宋" w:asciiTheme="minorEastAsia" w:hAnsiTheme="minorEastAsia"/>
          <w:snapToGrid w:val="0"/>
          <w:sz w:val="24"/>
          <w:szCs w:val="24"/>
          <w:highlight w:val="yellow"/>
          <w:lang w:eastAsia="zh-CN"/>
        </w:rPr>
        <w:t>原有工作平台面积过小，需增加5m</w:t>
      </w:r>
      <w:r>
        <w:rPr>
          <w:rFonts w:ascii="Calibri" w:hAnsi="Calibri" w:eastAsia="仿宋" w:cs="Calibri"/>
          <w:snapToGrid w:val="0"/>
          <w:sz w:val="24"/>
          <w:szCs w:val="24"/>
          <w:highlight w:val="yellow"/>
          <w:lang w:eastAsia="zh-CN"/>
        </w:rPr>
        <w:t>²</w:t>
      </w:r>
      <w:r>
        <w:rPr>
          <w:rFonts w:hint="eastAsia" w:ascii="仿宋" w:hAnsi="仿宋" w:eastAsia="仿宋" w:cs="仿宋"/>
          <w:snapToGrid w:val="0"/>
          <w:sz w:val="24"/>
          <w:szCs w:val="24"/>
          <w:highlight w:val="yellow"/>
          <w:lang w:eastAsia="zh-CN"/>
        </w:rPr>
        <w:t>，增加后规格为</w:t>
      </w:r>
      <w:r>
        <w:rPr>
          <w:rFonts w:hint="eastAsia" w:eastAsia="仿宋" w:asciiTheme="minorEastAsia" w:hAnsiTheme="minorEastAsia"/>
          <w:snapToGrid w:val="0"/>
          <w:sz w:val="24"/>
          <w:szCs w:val="24"/>
          <w:highlight w:val="yellow"/>
          <w:lang w:eastAsia="zh-CN"/>
        </w:rPr>
        <w:t>7</w:t>
      </w:r>
      <w:r>
        <w:rPr>
          <w:rFonts w:eastAsia="仿宋" w:asciiTheme="minorEastAsia" w:hAnsiTheme="minorEastAsia"/>
          <w:snapToGrid w:val="0"/>
          <w:sz w:val="24"/>
          <w:szCs w:val="24"/>
          <w:highlight w:val="yellow"/>
          <w:lang w:eastAsia="zh-CN"/>
        </w:rPr>
        <w:t>500*6500</w:t>
      </w:r>
      <w:r>
        <w:rPr>
          <w:rFonts w:hint="eastAsia" w:eastAsia="仿宋" w:asciiTheme="minorEastAsia" w:hAnsiTheme="minorEastAsia"/>
          <w:snapToGrid w:val="0"/>
          <w:sz w:val="24"/>
          <w:szCs w:val="24"/>
          <w:highlight w:val="yellow"/>
          <w:lang w:eastAsia="zh-CN"/>
        </w:rPr>
        <w:t>。</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2.1.4土建:钢柱基础开挖、浇筑长0.4m，宽0.4m，深0.5m，6个，含渣土外运（含易埋件350*350*20,6块）</w:t>
      </w:r>
    </w:p>
    <w:p>
      <w:pPr>
        <w:spacing w:line="570" w:lineRule="exact"/>
        <w:ind w:firstLine="480" w:firstLineChars="20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w:t>
      </w:r>
      <w:r>
        <w:rPr>
          <w:rFonts w:eastAsia="仿宋" w:asciiTheme="minorEastAsia" w:hAnsiTheme="minorEastAsia"/>
          <w:snapToGrid w:val="0"/>
          <w:sz w:val="24"/>
          <w:szCs w:val="24"/>
          <w:highlight w:val="yellow"/>
          <w:lang w:eastAsia="zh-CN"/>
        </w:rPr>
        <w:t>.1.5</w:t>
      </w:r>
      <w:r>
        <w:rPr>
          <w:rFonts w:hint="eastAsia" w:eastAsia="仿宋" w:asciiTheme="minorEastAsia" w:hAnsiTheme="minorEastAsia"/>
          <w:snapToGrid w:val="0"/>
          <w:sz w:val="24"/>
          <w:szCs w:val="24"/>
          <w:highlight w:val="yellow"/>
          <w:lang w:eastAsia="zh-CN"/>
        </w:rPr>
        <w:t>．更换一台滚筒筛规格型号（即</w:t>
      </w:r>
      <w:r>
        <w:rPr>
          <w:rFonts w:eastAsia="仿宋" w:asciiTheme="minorEastAsia" w:hAnsiTheme="minorEastAsia"/>
          <w:snapToGrid w:val="0"/>
          <w:sz w:val="24"/>
          <w:szCs w:val="24"/>
          <w:highlight w:val="yellow"/>
          <w:lang w:eastAsia="zh-CN"/>
        </w:rPr>
        <w:t>φ</w:t>
      </w:r>
      <w:r>
        <w:rPr>
          <w:rFonts w:hint="eastAsia" w:eastAsia="仿宋" w:asciiTheme="minorEastAsia" w:hAnsiTheme="minorEastAsia"/>
          <w:snapToGrid w:val="0"/>
          <w:sz w:val="24"/>
          <w:szCs w:val="24"/>
          <w:highlight w:val="yellow"/>
          <w:lang w:eastAsia="zh-CN"/>
        </w:rPr>
        <w:t>1</w:t>
      </w:r>
      <w:r>
        <w:rPr>
          <w:rFonts w:eastAsia="仿宋" w:asciiTheme="minorEastAsia" w:hAnsiTheme="minorEastAsia"/>
          <w:snapToGrid w:val="0"/>
          <w:sz w:val="24"/>
          <w:szCs w:val="24"/>
          <w:highlight w:val="yellow"/>
          <w:lang w:eastAsia="zh-CN"/>
        </w:rPr>
        <w:t>500×3500</w:t>
      </w:r>
      <w:r>
        <w:rPr>
          <w:rFonts w:hint="eastAsia" w:eastAsia="仿宋" w:asciiTheme="minorEastAsia" w:hAnsiTheme="minorEastAsia"/>
          <w:snapToGrid w:val="0"/>
          <w:sz w:val="24"/>
          <w:szCs w:val="24"/>
          <w:highlight w:val="yellow"/>
          <w:lang w:eastAsia="zh-CN"/>
        </w:rPr>
        <w:t>）全新不锈钢圆筒体。</w:t>
      </w:r>
    </w:p>
    <w:p>
      <w:pPr>
        <w:spacing w:line="440" w:lineRule="exact"/>
        <w:ind w:firstLine="360" w:firstLineChars="15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滚筒筛构造图：</w:t>
      </w:r>
    </w:p>
    <w:p>
      <w:pPr>
        <w:spacing w:line="570" w:lineRule="exact"/>
        <w:ind w:firstLine="720" w:firstLineChars="200"/>
        <w:rPr>
          <w:rFonts w:eastAsia="仿宋" w:asciiTheme="minorEastAsia" w:hAnsiTheme="minorEastAsia"/>
          <w:snapToGrid w:val="0"/>
          <w:sz w:val="24"/>
          <w:szCs w:val="24"/>
          <w:highlight w:val="yellow"/>
          <w:lang w:eastAsia="zh-CN"/>
        </w:rPr>
      </w:pPr>
      <w:r>
        <w:rPr>
          <w:rFonts w:eastAsia="仿宋_GB2312"/>
          <w:spacing w:val="20"/>
          <w:sz w:val="32"/>
          <w:szCs w:val="32"/>
          <w:lang w:eastAsia="zh-CN"/>
        </w:rPr>
        <w:drawing>
          <wp:anchor distT="0" distB="0" distL="114300" distR="114300" simplePos="0" relativeHeight="251661312" behindDoc="0" locked="0" layoutInCell="1" allowOverlap="1">
            <wp:simplePos x="0" y="0"/>
            <wp:positionH relativeFrom="margin">
              <wp:align>right</wp:align>
            </wp:positionH>
            <wp:positionV relativeFrom="paragraph">
              <wp:posOffset>200025</wp:posOffset>
            </wp:positionV>
            <wp:extent cx="5791200" cy="3176905"/>
            <wp:effectExtent l="0" t="0" r="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91200" cy="3176727"/>
                    </a:xfrm>
                    <a:prstGeom prst="rect">
                      <a:avLst/>
                    </a:prstGeom>
                    <a:noFill/>
                    <a:ln>
                      <a:noFill/>
                    </a:ln>
                  </pic:spPr>
                </pic:pic>
              </a:graphicData>
            </a:graphic>
          </wp:anchor>
        </w:drawing>
      </w: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570" w:lineRule="exact"/>
        <w:ind w:firstLine="480" w:firstLineChars="200"/>
        <w:rPr>
          <w:rFonts w:eastAsia="仿宋" w:asciiTheme="minorEastAsia" w:hAnsiTheme="minorEastAsia"/>
          <w:snapToGrid w:val="0"/>
          <w:sz w:val="24"/>
          <w:szCs w:val="24"/>
          <w:highlight w:val="yellow"/>
          <w:lang w:eastAsia="zh-CN"/>
        </w:rPr>
      </w:pPr>
    </w:p>
    <w:p>
      <w:pPr>
        <w:spacing w:line="480" w:lineRule="exact"/>
        <w:ind w:firstLine="360" w:firstLineChars="150"/>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t>2</w:t>
      </w:r>
      <w:r>
        <w:rPr>
          <w:rFonts w:eastAsia="仿宋" w:asciiTheme="minorEastAsia" w:hAnsiTheme="minorEastAsia"/>
          <w:snapToGrid w:val="0"/>
          <w:sz w:val="24"/>
          <w:szCs w:val="24"/>
          <w:highlight w:val="yellow"/>
          <w:lang w:eastAsia="zh-CN"/>
        </w:rPr>
        <w:t>.1.6规格型号φ</w:t>
      </w:r>
      <w:r>
        <w:rPr>
          <w:rFonts w:hint="eastAsia" w:eastAsia="仿宋" w:asciiTheme="minorEastAsia" w:hAnsiTheme="minorEastAsia"/>
          <w:snapToGrid w:val="0"/>
          <w:sz w:val="24"/>
          <w:szCs w:val="24"/>
          <w:highlight w:val="yellow"/>
          <w:lang w:eastAsia="zh-CN"/>
        </w:rPr>
        <w:t>1</w:t>
      </w:r>
      <w:r>
        <w:rPr>
          <w:rFonts w:eastAsia="仿宋" w:asciiTheme="minorEastAsia" w:hAnsiTheme="minorEastAsia"/>
          <w:snapToGrid w:val="0"/>
          <w:sz w:val="24"/>
          <w:szCs w:val="24"/>
          <w:highlight w:val="yellow"/>
          <w:lang w:eastAsia="zh-CN"/>
        </w:rPr>
        <w:t>500×3500，</w:t>
      </w:r>
      <w:r>
        <w:rPr>
          <w:rFonts w:hint="eastAsia" w:eastAsia="仿宋" w:asciiTheme="minorEastAsia" w:hAnsiTheme="minorEastAsia"/>
          <w:snapToGrid w:val="0"/>
          <w:sz w:val="24"/>
          <w:szCs w:val="24"/>
          <w:highlight w:val="yellow"/>
          <w:lang w:eastAsia="zh-CN"/>
        </w:rPr>
        <w:t>不锈钢筛网，筛孔尺寸（一级）0</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（二级）0</w:t>
      </w:r>
      <w:r>
        <w:rPr>
          <w:rFonts w:eastAsia="仿宋" w:asciiTheme="minorEastAsia" w:hAnsiTheme="minorEastAsia"/>
          <w:snapToGrid w:val="0"/>
          <w:sz w:val="24"/>
          <w:szCs w:val="24"/>
          <w:highlight w:val="yellow"/>
          <w:lang w:eastAsia="zh-CN"/>
        </w:rPr>
        <w:t>.8</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两级过滤，公称过滤面积</w:t>
      </w:r>
      <w:r>
        <w:rPr>
          <w:rFonts w:eastAsia="仿宋" w:asciiTheme="minorEastAsia" w:hAnsiTheme="minorEastAsia"/>
          <w:snapToGrid w:val="0"/>
          <w:sz w:val="24"/>
          <w:szCs w:val="24"/>
          <w:highlight w:val="yellow"/>
          <w:lang w:eastAsia="zh-CN"/>
        </w:rPr>
        <w:t>16.5</w:t>
      </w:r>
      <w:r>
        <w:rPr>
          <w:rFonts w:hint="eastAsia" w:eastAsia="仿宋" w:asciiTheme="minorEastAsia" w:hAnsiTheme="minorEastAsia"/>
          <w:snapToGrid w:val="0"/>
          <w:sz w:val="24"/>
          <w:szCs w:val="24"/>
          <w:highlight w:val="yellow"/>
          <w:lang w:eastAsia="zh-CN"/>
        </w:rPr>
        <w:t>m</w:t>
      </w:r>
      <w:r>
        <w:rPr>
          <w:rFonts w:eastAsia="仿宋" w:asciiTheme="minorEastAsia" w:hAnsiTheme="minorEastAsia"/>
          <w:snapToGrid w:val="0"/>
          <w:sz w:val="24"/>
          <w:szCs w:val="24"/>
          <w:highlight w:val="yellow"/>
          <w:lang w:eastAsia="zh-CN"/>
        </w:rPr>
        <w:t>²</w:t>
      </w:r>
      <w:r>
        <w:rPr>
          <w:rFonts w:hint="eastAsia" w:eastAsia="仿宋" w:asciiTheme="minorEastAsia" w:hAnsiTheme="minorEastAsia"/>
          <w:snapToGrid w:val="0"/>
          <w:sz w:val="24"/>
          <w:szCs w:val="24"/>
          <w:highlight w:val="yellow"/>
          <w:lang w:eastAsia="zh-CN"/>
        </w:rPr>
        <w:t>，转速0-</w:t>
      </w:r>
      <w:r>
        <w:rPr>
          <w:rFonts w:eastAsia="仿宋" w:asciiTheme="minorEastAsia" w:hAnsiTheme="minorEastAsia"/>
          <w:snapToGrid w:val="0"/>
          <w:sz w:val="24"/>
          <w:szCs w:val="24"/>
          <w:highlight w:val="yellow"/>
          <w:lang w:eastAsia="zh-CN"/>
        </w:rPr>
        <w:t>13r/min(</w:t>
      </w:r>
      <w:r>
        <w:rPr>
          <w:rFonts w:hint="eastAsia" w:eastAsia="仿宋" w:asciiTheme="minorEastAsia" w:hAnsiTheme="minorEastAsia"/>
          <w:snapToGrid w:val="0"/>
          <w:sz w:val="24"/>
          <w:szCs w:val="24"/>
          <w:highlight w:val="yellow"/>
          <w:lang w:eastAsia="zh-CN"/>
        </w:rPr>
        <w:t>变频调速)，滚筒倾角1-</w:t>
      </w:r>
      <w:r>
        <w:rPr>
          <w:rFonts w:eastAsia="仿宋" w:asciiTheme="minorEastAsia" w:hAnsiTheme="minorEastAsia"/>
          <w:snapToGrid w:val="0"/>
          <w:sz w:val="24"/>
          <w:szCs w:val="24"/>
          <w:highlight w:val="yellow"/>
          <w:lang w:eastAsia="zh-CN"/>
        </w:rPr>
        <w:t>2</w:t>
      </w:r>
      <w:r>
        <w:rPr>
          <w:rFonts w:hint="eastAsia" w:ascii="仿宋" w:hAnsi="仿宋" w:eastAsia="仿宋"/>
          <w:snapToGrid w:val="0"/>
          <w:sz w:val="24"/>
          <w:szCs w:val="24"/>
          <w:highlight w:val="yellow"/>
          <w:lang w:eastAsia="zh-CN"/>
        </w:rPr>
        <w:t>°</w:t>
      </w:r>
      <w:r>
        <w:rPr>
          <w:rFonts w:hint="eastAsia" w:eastAsia="仿宋" w:asciiTheme="minorEastAsia" w:hAnsiTheme="minorEastAsia"/>
          <w:snapToGrid w:val="0"/>
          <w:sz w:val="24"/>
          <w:szCs w:val="24"/>
          <w:highlight w:val="yellow"/>
          <w:lang w:eastAsia="zh-CN"/>
        </w:rPr>
        <w:t>。</w:t>
      </w:r>
    </w:p>
    <w:p>
      <w:pPr>
        <w:rPr>
          <w:rFonts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lang w:eastAsia="zh-CN"/>
        </w:rPr>
        <w:t>梁河糖业芒东工厂压榨车间2</w:t>
      </w:r>
      <w:r>
        <w:rPr>
          <w:rFonts w:eastAsia="仿宋" w:asciiTheme="minorEastAsia" w:hAnsiTheme="minorEastAsia"/>
          <w:snapToGrid w:val="0"/>
          <w:sz w:val="24"/>
          <w:szCs w:val="24"/>
          <w:highlight w:val="yellow"/>
          <w:lang w:eastAsia="zh-CN"/>
        </w:rPr>
        <w:t>023</w:t>
      </w:r>
      <w:r>
        <w:rPr>
          <w:rFonts w:hint="eastAsia" w:eastAsia="仿宋" w:asciiTheme="minorEastAsia" w:hAnsiTheme="minorEastAsia"/>
          <w:snapToGrid w:val="0"/>
          <w:sz w:val="24"/>
          <w:szCs w:val="24"/>
          <w:highlight w:val="yellow"/>
          <w:lang w:eastAsia="zh-CN"/>
        </w:rPr>
        <w:t>年更换滚筒筛项目</w:t>
      </w:r>
      <w:r>
        <w:rPr>
          <w:rFonts w:hint="eastAsia" w:eastAsia="仿宋" w:asciiTheme="minorEastAsia" w:hAnsiTheme="minorEastAsia"/>
          <w:snapToGrid w:val="0"/>
          <w:sz w:val="24"/>
          <w:szCs w:val="24"/>
          <w:highlight w:val="yellow"/>
          <w:u w:val="single"/>
          <w:lang w:eastAsia="zh-CN"/>
        </w:rPr>
        <w:t>，具体为：</w:t>
      </w:r>
    </w:p>
    <w:p>
      <w:pPr>
        <w:ind w:firstLine="480" w:firstLineChars="2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具体设备明细见下表：</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910"/>
        <w:gridCol w:w="2460"/>
        <w:gridCol w:w="825"/>
        <w:gridCol w:w="82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序号</w:t>
            </w:r>
          </w:p>
        </w:tc>
        <w:tc>
          <w:tcPr>
            <w:tcW w:w="2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lang w:eastAsia="zh-CN"/>
              </w:rPr>
              <w:t>设备</w:t>
            </w:r>
            <w:r>
              <w:rPr>
                <w:rFonts w:hint="eastAsia" w:eastAsia="仿宋_GB2312"/>
                <w:color w:val="000000"/>
                <w:sz w:val="28"/>
                <w:szCs w:val="28"/>
              </w:rPr>
              <w:t>名称</w:t>
            </w:r>
          </w:p>
        </w:tc>
        <w:tc>
          <w:tcPr>
            <w:tcW w:w="24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规格型号</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单位</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数量</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lang w:eastAsia="zh-CN"/>
              </w:rPr>
            </w:pPr>
            <w:r>
              <w:rPr>
                <w:rFonts w:hint="eastAsia" w:eastAsia="仿宋_GB2312"/>
                <w:color w:val="FF0000"/>
                <w:sz w:val="24"/>
                <w:lang w:eastAsia="zh-CN"/>
              </w:rPr>
              <w:t>1</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r>
              <w:rPr>
                <w:rFonts w:hint="eastAsia" w:eastAsia="仿宋_GB2312"/>
                <w:szCs w:val="21"/>
              </w:rPr>
              <w:t>转鼓装置</w:t>
            </w:r>
          </w:p>
          <w:p>
            <w:pPr>
              <w:rPr>
                <w:rFonts w:eastAsia="仿宋_GB2312"/>
                <w:color w:val="FF0000"/>
                <w:sz w:val="24"/>
              </w:rPr>
            </w:pP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lang w:eastAsia="zh-CN"/>
              </w:rPr>
              <w:t>筛网：</w:t>
            </w:r>
            <w:r>
              <w:rPr>
                <w:rFonts w:hint="eastAsia" w:eastAsia="仿宋_GB2312"/>
                <w:szCs w:val="21"/>
              </w:rPr>
              <w:t>Φ</w:t>
            </w:r>
            <w:r>
              <w:rPr>
                <w:rFonts w:hint="eastAsia" w:eastAsia="仿宋_GB2312"/>
                <w:szCs w:val="21"/>
                <w:lang w:eastAsia="zh-CN"/>
              </w:rPr>
              <w:t>1</w:t>
            </w:r>
            <w:r>
              <w:rPr>
                <w:rFonts w:eastAsia="仿宋_GB2312"/>
                <w:szCs w:val="21"/>
                <w:lang w:eastAsia="zh-CN"/>
              </w:rPr>
              <w:t>5</w:t>
            </w:r>
            <w:r>
              <w:rPr>
                <w:rFonts w:hint="eastAsia" w:eastAsia="仿宋_GB2312"/>
                <w:szCs w:val="21"/>
                <w:lang w:eastAsia="zh-CN"/>
              </w:rPr>
              <w:t>00×3</w:t>
            </w:r>
            <w:r>
              <w:rPr>
                <w:rFonts w:eastAsia="仿宋_GB2312"/>
                <w:szCs w:val="21"/>
                <w:lang w:eastAsia="zh-CN"/>
              </w:rPr>
              <w:t>5</w:t>
            </w:r>
            <w:r>
              <w:rPr>
                <w:rFonts w:hint="eastAsia" w:eastAsia="仿宋_GB2312"/>
                <w:szCs w:val="21"/>
                <w:lang w:eastAsia="zh-CN"/>
              </w:rPr>
              <w:t>00孔状不锈钢板网，</w:t>
            </w:r>
            <w:r>
              <w:rPr>
                <w:rFonts w:hint="eastAsia" w:eastAsia="仿宋" w:asciiTheme="minorEastAsia" w:hAnsiTheme="minorEastAsia"/>
                <w:snapToGrid w:val="0"/>
                <w:sz w:val="24"/>
                <w:szCs w:val="24"/>
                <w:highlight w:val="yellow"/>
                <w:lang w:eastAsia="zh-CN"/>
              </w:rPr>
              <w:t>筛孔尺寸（一级）0</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（二级）0</w:t>
            </w:r>
            <w:r>
              <w:rPr>
                <w:rFonts w:eastAsia="仿宋" w:asciiTheme="minorEastAsia" w:hAnsiTheme="minorEastAsia"/>
                <w:snapToGrid w:val="0"/>
                <w:sz w:val="24"/>
                <w:szCs w:val="24"/>
                <w:highlight w:val="yellow"/>
                <w:lang w:eastAsia="zh-CN"/>
              </w:rPr>
              <w:t>.8</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两级过滤，</w:t>
            </w:r>
            <w:r>
              <w:rPr>
                <w:rFonts w:hint="eastAsia" w:eastAsia="仿宋_GB2312"/>
                <w:szCs w:val="21"/>
                <w:lang w:eastAsia="zh-CN"/>
              </w:rPr>
              <w:t>厚度2</w:t>
            </w:r>
            <w:r>
              <w:rPr>
                <w:rFonts w:eastAsia="仿宋_GB2312"/>
                <w:szCs w:val="21"/>
                <w:lang w:eastAsia="zh-CN"/>
              </w:rPr>
              <w:t>mm,</w:t>
            </w:r>
            <w:r>
              <w:rPr>
                <w:rFonts w:hint="eastAsia" w:eastAsia="仿宋_GB2312"/>
                <w:szCs w:val="21"/>
                <w:lang w:eastAsia="zh-CN"/>
              </w:rPr>
              <w:t>（SS304），出渣口滚筒为8</w:t>
            </w:r>
            <w:r>
              <w:rPr>
                <w:rFonts w:hint="eastAsia" w:ascii="微软雅黑" w:hAnsi="微软雅黑" w:eastAsia="微软雅黑" w:cs="微软雅黑"/>
                <w:szCs w:val="21"/>
                <w:lang w:eastAsia="zh-CN"/>
              </w:rPr>
              <w:t>㎜</w:t>
            </w:r>
            <w:r>
              <w:rPr>
                <w:rFonts w:hint="eastAsia" w:eastAsia="仿宋_GB2312"/>
                <w:szCs w:val="21"/>
                <w:lang w:eastAsia="zh-CN"/>
              </w:rPr>
              <w:t>厚度不锈钢（SS 304），头部滚筒为8</w:t>
            </w:r>
            <w:r>
              <w:rPr>
                <w:rFonts w:hint="eastAsia" w:ascii="微软雅黑" w:hAnsi="微软雅黑" w:eastAsia="微软雅黑" w:cs="微软雅黑"/>
                <w:szCs w:val="21"/>
                <w:lang w:eastAsia="zh-CN"/>
              </w:rPr>
              <w:t>㎜</w:t>
            </w:r>
            <w:r>
              <w:rPr>
                <w:rFonts w:hint="eastAsia" w:eastAsia="仿宋_GB2312"/>
                <w:szCs w:val="21"/>
                <w:lang w:eastAsia="zh-CN"/>
              </w:rPr>
              <w:t>厚不锈钢（SS 304），其余为碳钢。转鼓两端采用</w:t>
            </w:r>
            <w:r>
              <w:rPr>
                <w:rFonts w:hint="eastAsia" w:eastAsia="仿宋_GB2312"/>
                <w:szCs w:val="21"/>
              </w:rPr>
              <w:t>Φ</w:t>
            </w:r>
            <w:r>
              <w:rPr>
                <w:rFonts w:hint="eastAsia" w:eastAsia="仿宋_GB2312"/>
                <w:szCs w:val="21"/>
                <w:lang w:eastAsia="zh-CN"/>
              </w:rPr>
              <w:t>108无缝管连接，管壁厚度≥10mm，管数≥6条。</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215" w:type="dxa"/>
            <w:tcBorders>
              <w:top w:val="single" w:color="auto" w:sz="4" w:space="0"/>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2</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color w:val="FF0000"/>
                <w:sz w:val="24"/>
              </w:rPr>
            </w:pPr>
            <w:r>
              <w:rPr>
                <w:rFonts w:hint="eastAsia" w:eastAsia="仿宋_GB2312"/>
                <w:szCs w:val="21"/>
              </w:rPr>
              <w:t>缓冲箱</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FF0000"/>
                <w:sz w:val="24"/>
              </w:rPr>
            </w:pPr>
            <w:r>
              <w:rPr>
                <w:rFonts w:hint="eastAsia" w:eastAsia="仿宋_GB2312"/>
                <w:szCs w:val="21"/>
                <w:lang w:eastAsia="zh-CN"/>
              </w:rPr>
              <w:t>不锈钢（SS 304），厚6 mm，</w:t>
            </w:r>
            <w:r>
              <w:rPr>
                <w:rFonts w:hint="eastAsia" w:eastAsia="仿宋_GB2312"/>
                <w:szCs w:val="21"/>
              </w:rPr>
              <w:t>Φ</w:t>
            </w:r>
            <w:r>
              <w:rPr>
                <w:rFonts w:hint="eastAsia" w:eastAsia="仿宋_GB2312"/>
                <w:szCs w:val="21"/>
                <w:lang w:eastAsia="zh-CN"/>
              </w:rPr>
              <w:t>1</w:t>
            </w:r>
            <w:r>
              <w:rPr>
                <w:rFonts w:eastAsia="仿宋_GB2312"/>
                <w:szCs w:val="21"/>
                <w:lang w:eastAsia="zh-CN"/>
              </w:rPr>
              <w:t>2</w:t>
            </w:r>
            <w:r>
              <w:rPr>
                <w:rFonts w:hint="eastAsia" w:eastAsia="仿宋_GB2312"/>
                <w:szCs w:val="21"/>
                <w:lang w:eastAsia="zh-CN"/>
              </w:rPr>
              <w:t>00×1300 mm。</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215" w:type="dxa"/>
            <w:tcBorders>
              <w:top w:val="single" w:color="auto" w:sz="4" w:space="0"/>
              <w:left w:val="single" w:color="auto" w:sz="4" w:space="0"/>
              <w:right w:val="single" w:color="auto" w:sz="4" w:space="0"/>
            </w:tcBorders>
          </w:tcPr>
          <w:p>
            <w:pPr>
              <w:jc w:val="center"/>
              <w:rPr>
                <w:rFonts w:eastAsia="仿宋_GB2312"/>
                <w:color w:val="000000"/>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3</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p>
          <w:p>
            <w:pPr>
              <w:rPr>
                <w:rFonts w:eastAsia="仿宋_GB2312"/>
                <w:color w:val="FF0000"/>
                <w:sz w:val="24"/>
                <w:lang w:eastAsia="zh-CN"/>
              </w:rPr>
            </w:pPr>
            <w:r>
              <w:rPr>
                <w:rFonts w:hint="eastAsia" w:eastAsia="仿宋_GB2312"/>
                <w:color w:val="FF0000"/>
                <w:sz w:val="24"/>
                <w:lang w:eastAsia="zh-CN"/>
              </w:rPr>
              <w:t>进汁管</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rPr>
              <w:t>Φ</w:t>
            </w:r>
            <w:r>
              <w:rPr>
                <w:rFonts w:hint="eastAsia" w:eastAsia="仿宋_GB2312"/>
                <w:szCs w:val="21"/>
                <w:lang w:eastAsia="zh-CN"/>
              </w:rPr>
              <w:t>400*</w:t>
            </w:r>
            <w:r>
              <w:rPr>
                <w:rFonts w:eastAsia="仿宋_GB2312"/>
                <w:szCs w:val="21"/>
                <w:lang w:eastAsia="zh-CN"/>
              </w:rPr>
              <w:t>800</w:t>
            </w:r>
            <w:r>
              <w:rPr>
                <w:rFonts w:hint="eastAsia" w:ascii="微软雅黑" w:hAnsi="微软雅黑" w:eastAsia="微软雅黑" w:cs="微软雅黑"/>
                <w:szCs w:val="21"/>
                <w:lang w:eastAsia="zh-CN"/>
              </w:rPr>
              <w:t>㎜</w:t>
            </w:r>
            <w:r>
              <w:rPr>
                <w:rFonts w:hint="eastAsia" w:eastAsia="仿宋_GB2312"/>
                <w:szCs w:val="21"/>
                <w:lang w:eastAsia="zh-CN"/>
              </w:rPr>
              <w:t>，4</w:t>
            </w:r>
            <w:r>
              <w:rPr>
                <w:rFonts w:hint="eastAsia" w:ascii="微软雅黑" w:hAnsi="微软雅黑" w:eastAsia="微软雅黑" w:cs="微软雅黑"/>
                <w:szCs w:val="21"/>
                <w:lang w:eastAsia="zh-CN"/>
              </w:rPr>
              <w:t>㎜</w:t>
            </w:r>
            <w:r>
              <w:rPr>
                <w:rFonts w:hint="eastAsia" w:eastAsia="仿宋_GB2312"/>
                <w:szCs w:val="21"/>
                <w:lang w:eastAsia="zh-CN"/>
              </w:rPr>
              <w:t>不锈钢（SS 304），配法兰1对</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215" w:type="dxa"/>
            <w:tcBorders>
              <w:top w:val="single" w:color="auto" w:sz="4" w:space="0"/>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4</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后挡轮装置</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轴承：7311B/DB</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21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5</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传动装置</w:t>
            </w:r>
          </w:p>
          <w:p>
            <w:pPr>
              <w:rPr>
                <w:rFonts w:eastAsia="仿宋_GB2312"/>
                <w:color w:val="000000"/>
                <w:sz w:val="24"/>
                <w:lang w:eastAsia="zh-CN"/>
              </w:rPr>
            </w:pP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lang w:eastAsia="zh-CN"/>
              </w:rPr>
              <w:t>减速电机:DLR07-49-DM160M-4（变频电机）</w:t>
            </w:r>
          </w:p>
          <w:p>
            <w:pPr>
              <w:widowControl/>
              <w:spacing w:line="280" w:lineRule="exact"/>
              <w:rPr>
                <w:rFonts w:eastAsia="仿宋_GB2312"/>
                <w:szCs w:val="21"/>
                <w:lang w:eastAsia="zh-CN"/>
              </w:rPr>
            </w:pPr>
            <w:r>
              <w:rPr>
                <w:rFonts w:hint="eastAsia" w:eastAsia="仿宋_GB2312"/>
                <w:szCs w:val="21"/>
                <w:lang w:eastAsia="zh-CN"/>
              </w:rPr>
              <w:t>输出转速：49rpm，功率：11Kw。传动小链轮Z=21，链盘Z＝92，速比2</w:t>
            </w:r>
            <w:r>
              <w:rPr>
                <w:rFonts w:eastAsia="仿宋_GB2312"/>
                <w:szCs w:val="21"/>
                <w:lang w:eastAsia="zh-CN"/>
              </w:rPr>
              <w:t>9.84</w:t>
            </w:r>
            <w:r>
              <w:rPr>
                <w:rFonts w:hint="eastAsia" w:eastAsia="仿宋_GB2312"/>
                <w:szCs w:val="21"/>
                <w:lang w:eastAsia="zh-CN"/>
              </w:rPr>
              <w:t>，电机底座等</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21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6</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托轮装置</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rPr>
              <w:t>轮轴承30312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套</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4</w:t>
            </w:r>
          </w:p>
        </w:tc>
        <w:tc>
          <w:tcPr>
            <w:tcW w:w="121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7</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机架及机壳</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碳钢，3</w:t>
            </w:r>
            <w:r>
              <w:rPr>
                <w:rFonts w:hint="eastAsia" w:ascii="微软雅黑" w:hAnsi="微软雅黑" w:eastAsia="微软雅黑" w:cs="微软雅黑"/>
                <w:szCs w:val="21"/>
              </w:rPr>
              <w:t>㎜</w:t>
            </w:r>
            <w:r>
              <w:rPr>
                <w:rFonts w:hint="eastAsia" w:eastAsia="仿宋_GB2312"/>
                <w:szCs w:val="21"/>
              </w:rPr>
              <w:t>不锈钢</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21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8</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零配件</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螺栓、螺母及链条（P=50.8）等</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批</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21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9</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color w:val="000000"/>
                <w:sz w:val="24"/>
                <w:lang w:eastAsia="zh-CN"/>
              </w:rPr>
              <w:t>变频控制柜</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变频器、电缆5</w:t>
            </w:r>
            <w:r>
              <w:rPr>
                <w:rFonts w:eastAsia="仿宋_GB2312"/>
                <w:szCs w:val="21"/>
                <w:lang w:eastAsia="zh-CN"/>
              </w:rPr>
              <w:t>0米*42*2</w:t>
            </w:r>
            <w:r>
              <w:rPr>
                <w:rFonts w:hint="eastAsia" w:eastAsia="仿宋_GB2312"/>
                <w:szCs w:val="21"/>
                <w:lang w:eastAsia="zh-CN"/>
              </w:rPr>
              <w:t>（以实际安装为准）等</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套</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21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10</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工作平台</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原有工作平台面积过小，需增加5m</w:t>
            </w:r>
            <w:r>
              <w:rPr>
                <w:rFonts w:ascii="Calibri" w:hAnsi="Calibri" w:eastAsia="仿宋_GB2312" w:cs="Calibri"/>
                <w:szCs w:val="21"/>
                <w:lang w:eastAsia="zh-CN"/>
              </w:rPr>
              <w:t>²</w:t>
            </w:r>
            <w:r>
              <w:rPr>
                <w:rFonts w:hint="eastAsia" w:eastAsia="仿宋_GB2312"/>
                <w:szCs w:val="21"/>
                <w:lang w:eastAsia="zh-CN"/>
              </w:rPr>
              <w:t>，增加后规格为</w:t>
            </w:r>
            <w:r>
              <w:rPr>
                <w:rFonts w:hint="eastAsia" w:eastAsia="仿宋_GB2312"/>
                <w:color w:val="000000"/>
                <w:sz w:val="24"/>
                <w:lang w:eastAsia="zh-CN"/>
              </w:rPr>
              <w:t>7</w:t>
            </w:r>
            <w:r>
              <w:rPr>
                <w:rFonts w:eastAsia="仿宋_GB2312"/>
                <w:color w:val="000000"/>
                <w:sz w:val="24"/>
                <w:lang w:eastAsia="zh-CN"/>
              </w:rPr>
              <w:t>500*6500</w:t>
            </w:r>
            <w:r>
              <w:rPr>
                <w:rFonts w:hint="eastAsia" w:eastAsia="仿宋_GB2312"/>
                <w:color w:val="000000"/>
                <w:sz w:val="24"/>
                <w:lang w:eastAsia="zh-CN"/>
              </w:rPr>
              <w:t>。2、平台立柱槽钢增加1根20#    12米。3、安全防护栏制作安装，按（公司内部钢平台及防护栏制作标准）。4、汁管管路改造。5、接渣槽长2</w:t>
            </w:r>
            <w:r>
              <w:rPr>
                <w:rFonts w:eastAsia="仿宋_GB2312"/>
                <w:color w:val="000000"/>
                <w:sz w:val="24"/>
                <w:lang w:eastAsia="zh-CN"/>
              </w:rPr>
              <w:t>000</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不锈钢（3</w:t>
            </w:r>
            <w:r>
              <w:rPr>
                <w:rFonts w:eastAsia="仿宋_GB2312"/>
                <w:color w:val="000000"/>
                <w:sz w:val="24"/>
                <w:lang w:eastAsia="zh-CN"/>
              </w:rPr>
              <w:t>04</w:t>
            </w:r>
            <w:r>
              <w:rPr>
                <w:rFonts w:hint="eastAsia" w:eastAsia="仿宋_GB2312"/>
                <w:color w:val="000000"/>
                <w:sz w:val="24"/>
                <w:lang w:eastAsia="zh-CN"/>
              </w:rPr>
              <w:t>），厚度3</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（现场制作）。6、</w:t>
            </w:r>
            <w:r>
              <w:rPr>
                <w:rFonts w:hint="eastAsia" w:eastAsia="仿宋_GB2312"/>
                <w:szCs w:val="21"/>
                <w:lang w:eastAsia="zh-CN"/>
              </w:rPr>
              <w:t>工作平台斜撑制作安装（1</w:t>
            </w:r>
            <w:r>
              <w:rPr>
                <w:rFonts w:eastAsia="仿宋_GB2312"/>
                <w:szCs w:val="21"/>
                <w:lang w:eastAsia="zh-CN"/>
              </w:rPr>
              <w:t>6</w:t>
            </w:r>
            <w:r>
              <w:rPr>
                <w:rFonts w:hint="eastAsia" w:eastAsia="仿宋_GB2312"/>
                <w:szCs w:val="21"/>
                <w:lang w:eastAsia="zh-CN"/>
              </w:rPr>
              <w:t>#槽钢6</w:t>
            </w:r>
            <w:r>
              <w:rPr>
                <w:rFonts w:eastAsia="仿宋_GB2312"/>
                <w:szCs w:val="21"/>
                <w:lang w:eastAsia="zh-CN"/>
              </w:rPr>
              <w:t>m</w:t>
            </w:r>
            <w:r>
              <w:rPr>
                <w:rFonts w:hint="eastAsia" w:eastAsia="仿宋_GB2312"/>
                <w:szCs w:val="21"/>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21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11</w:t>
            </w:r>
          </w:p>
        </w:tc>
        <w:tc>
          <w:tcPr>
            <w:tcW w:w="2910"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color w:val="000000"/>
                <w:sz w:val="24"/>
                <w:lang w:eastAsia="zh-CN"/>
              </w:rPr>
              <w:t>工作平台移装工时费</w:t>
            </w:r>
          </w:p>
        </w:tc>
        <w:tc>
          <w:tcPr>
            <w:tcW w:w="246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将原有工作平台移至梯形曲筛顶部</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eastAsia="仿宋_GB2312"/>
                <w:szCs w:val="21"/>
                <w:lang w:val="en-US" w:eastAsia="zh-CN"/>
              </w:rPr>
            </w:pPr>
            <w:r>
              <w:rPr>
                <w:rFonts w:hint="eastAsia" w:eastAsia="仿宋_GB2312"/>
                <w:szCs w:val="21"/>
                <w:lang w:val="en-US" w:eastAsia="zh-CN"/>
              </w:rPr>
              <w:t>项</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215" w:type="dxa"/>
            <w:tcBorders>
              <w:left w:val="single" w:color="auto" w:sz="4" w:space="0"/>
              <w:right w:val="single" w:color="auto" w:sz="4" w:space="0"/>
            </w:tcBorders>
          </w:tcPr>
          <w:p>
            <w:pPr>
              <w:jc w:val="center"/>
              <w:rPr>
                <w:rFonts w:eastAsia="仿宋_GB2312"/>
                <w:color w:val="000000"/>
                <w:sz w:val="28"/>
                <w:szCs w:val="28"/>
              </w:rPr>
            </w:pPr>
          </w:p>
        </w:tc>
      </w:tr>
    </w:tbl>
    <w:p>
      <w:pPr>
        <w:ind w:firstLine="480" w:firstLineChars="200"/>
        <w:rPr>
          <w:rFonts w:eastAsia="仿宋" w:asciiTheme="minorEastAsia" w:hAnsiTheme="minorEastAsia"/>
          <w:snapToGrid w:val="0"/>
          <w:sz w:val="24"/>
          <w:szCs w:val="24"/>
          <w:u w:val="single"/>
          <w:lang w:eastAsia="zh-CN"/>
        </w:rPr>
      </w:pPr>
    </w:p>
    <w:p>
      <w:pPr>
        <w:ind w:firstLine="480" w:firstLineChars="200"/>
        <w:rPr>
          <w:rFonts w:eastAsia="仿宋" w:asciiTheme="minorEastAsia" w:hAnsiTheme="minorEastAsia"/>
          <w:snapToGrid w:val="0"/>
          <w:sz w:val="24"/>
          <w:szCs w:val="24"/>
          <w:u w:val="single"/>
          <w:lang w:eastAsia="zh-CN"/>
        </w:rPr>
      </w:pPr>
    </w:p>
    <w:p>
      <w:pPr>
        <w:ind w:firstLine="480" w:firstLineChars="200"/>
        <w:rPr>
          <w:rFonts w:eastAsia="仿宋" w:asciiTheme="minorEastAsia" w:hAnsiTheme="minorEastAsia"/>
          <w:snapToGrid w:val="0"/>
          <w:sz w:val="24"/>
          <w:szCs w:val="24"/>
          <w:u w:val="single"/>
          <w:lang w:eastAsia="zh-CN"/>
        </w:rPr>
      </w:pP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35</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采购人指定地点（梁河糖业芒东工厂压榨车间、）</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设置最高限价，最高限价26.2万元</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eastAsia="仿宋"/>
          <w:lang w:eastAsia="zh-CN"/>
        </w:rPr>
      </w:pPr>
    </w:p>
    <w:p>
      <w:pPr>
        <w:pStyle w:val="4"/>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3.供应商资格要求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rStyle w:val="59"/>
          <w:bCs/>
          <w:sz w:val="32"/>
          <w:szCs w:val="32"/>
          <w:lang w:eastAsia="zh-CN"/>
        </w:rPr>
      </w:pPr>
      <w:r>
        <w:rPr>
          <w:rFonts w:eastAsia="仿宋" w:asciiTheme="minorEastAsia" w:hAnsiTheme="minorEastAsia"/>
          <w:snapToGrid w:val="0"/>
          <w:sz w:val="24"/>
          <w:szCs w:val="24"/>
          <w:lang w:eastAsia="zh-CN"/>
        </w:rPr>
        <w:t>资质要求：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“投标人应具备独立签订合同能力，为中华人民共和国境内注册的企业法人或其他组织或自然人”</w:t>
      </w:r>
      <w:r>
        <w:rPr>
          <w:rStyle w:val="59"/>
          <w:rFonts w:hint="eastAsia"/>
          <w:bCs/>
          <w:sz w:val="32"/>
          <w:szCs w:val="32"/>
          <w:lang w:eastAsia="zh-CN"/>
        </w:rPr>
        <w:t>，</w:t>
      </w:r>
      <w:r>
        <w:rPr>
          <w:rFonts w:hint="eastAsia" w:eastAsia="仿宋" w:asciiTheme="minorEastAsia" w:hAnsiTheme="minorEastAsia"/>
          <w:snapToGrid w:val="0"/>
          <w:sz w:val="24"/>
          <w:szCs w:val="24"/>
          <w:u w:val="single"/>
          <w:lang w:eastAsia="zh-CN"/>
        </w:rPr>
        <w:t>同时具有合法有效的营业执照，营业执照经营范围涉及</w:t>
      </w:r>
      <w:r>
        <w:rPr>
          <w:rFonts w:hint="eastAsia" w:eastAsia="仿宋" w:asciiTheme="minorEastAsia" w:hAnsiTheme="minorEastAsia"/>
          <w:snapToGrid w:val="0"/>
          <w:sz w:val="24"/>
          <w:szCs w:val="24"/>
          <w:highlight w:val="yellow"/>
          <w:u w:val="single"/>
          <w:lang w:eastAsia="zh-CN"/>
        </w:rPr>
        <w:t>机械设备制作、安装资、供货、调试的内容，（以供应商有效营业执照查询为准）</w:t>
      </w:r>
      <w:r>
        <w:rPr>
          <w:rStyle w:val="59"/>
          <w:rFonts w:hint="eastAsia"/>
          <w:bCs/>
          <w:sz w:val="32"/>
          <w:szCs w:val="32"/>
          <w:lang w:eastAsia="zh-CN"/>
        </w:rPr>
        <w:t>。</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p>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100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lang w:eastAsia="zh-CN"/>
        </w:rPr>
        <w:t xml:space="preserve"> </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eastAsia="仿宋" w:asciiTheme="minorEastAsia" w:hAnsiTheme="minorEastAsia"/>
          <w:snapToGrid w:val="0"/>
          <w:sz w:val="24"/>
          <w:szCs w:val="24"/>
          <w:u w:val="single"/>
          <w:lang w:eastAsia="zh-CN"/>
        </w:rPr>
        <w:t>近</w:t>
      </w:r>
      <w:r>
        <w:rPr>
          <w:rFonts w:hint="eastAsia" w:eastAsia="仿宋" w:asciiTheme="minorEastAsia" w:hAnsiTheme="minorEastAsia"/>
          <w:snapToGrid w:val="0"/>
          <w:sz w:val="24"/>
          <w:szCs w:val="24"/>
          <w:u w:val="single"/>
          <w:lang w:eastAsia="zh-CN"/>
        </w:rPr>
        <w:t>五</w:t>
      </w:r>
      <w:r>
        <w:rPr>
          <w:rFonts w:eastAsia="仿宋" w:asciiTheme="minorEastAsia" w:hAnsiTheme="minorEastAsia"/>
          <w:snapToGrid w:val="0"/>
          <w:sz w:val="24"/>
          <w:szCs w:val="24"/>
          <w:u w:val="single"/>
          <w:lang w:eastAsia="zh-CN"/>
        </w:rPr>
        <w:t>年内（2018年6月</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日至响应截止日期）</w:t>
      </w:r>
      <w:r>
        <w:rPr>
          <w:rFonts w:hint="eastAsia" w:eastAsia="仿宋" w:asciiTheme="minorEastAsia" w:hAnsiTheme="minorEastAsia"/>
          <w:snapToGrid w:val="0"/>
          <w:sz w:val="24"/>
          <w:szCs w:val="24"/>
          <w:u w:val="single"/>
          <w:lang w:eastAsia="zh-CN"/>
        </w:rPr>
        <w:t>有类似项目供货业绩</w:t>
      </w:r>
      <w:r>
        <w:rPr>
          <w:rFonts w:hint="eastAsia" w:eastAsia="仿宋" w:asciiTheme="minorEastAsia" w:hAnsiTheme="minorEastAsia"/>
          <w:snapToGrid w:val="0"/>
          <w:sz w:val="24"/>
          <w:szCs w:val="24"/>
          <w:u w:val="single"/>
          <w:shd w:val="clear" w:color="auto" w:fill="FFFF00"/>
          <w:lang w:eastAsia="zh-CN"/>
        </w:rPr>
        <w:t>;（</w:t>
      </w:r>
      <w:r>
        <w:rPr>
          <w:rFonts w:hint="eastAsia" w:eastAsia="仿宋"/>
          <w:snapToGrid w:val="0"/>
          <w:color w:val="FF0000"/>
          <w:sz w:val="24"/>
          <w:szCs w:val="24"/>
          <w:u w:val="single"/>
          <w:lang w:eastAsia="zh-CN"/>
        </w:rPr>
        <w:t>供应商报名时在EPS系统补充文件处上传业绩表或</w:t>
      </w:r>
      <w:r>
        <w:rPr>
          <w:rFonts w:hint="eastAsia" w:eastAsia="仿宋" w:asciiTheme="minorEastAsia" w:hAnsiTheme="minorEastAsia"/>
          <w:snapToGrid w:val="0"/>
          <w:color w:val="FF0000"/>
          <w:sz w:val="24"/>
          <w:szCs w:val="24"/>
          <w:u w:val="single"/>
          <w:shd w:val="clear" w:color="auto" w:fill="FFFF00"/>
          <w:lang w:eastAsia="zh-CN"/>
        </w:rPr>
        <w:t>业绩合同扫描件或中标通知书</w:t>
      </w:r>
      <w:r>
        <w:rPr>
          <w:rFonts w:hint="eastAsia" w:eastAsia="仿宋" w:asciiTheme="minorEastAsia" w:hAnsiTheme="minorEastAsia"/>
          <w:snapToGrid w:val="0"/>
          <w:sz w:val="24"/>
          <w:szCs w:val="24"/>
          <w:u w:val="single"/>
          <w:shd w:val="clear" w:color="auto" w:fill="FFFF00"/>
          <w:lang w:eastAsia="zh-CN"/>
        </w:rPr>
        <w:t>）</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0"/>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r>
        <w:rPr>
          <w:rFonts w:hint="eastAsia" w:eastAsia="仿宋" w:asciiTheme="minorEastAsia" w:hAnsiTheme="minorEastAsia"/>
          <w:snapToGrid w:val="0"/>
          <w:color w:val="FF0000"/>
          <w:sz w:val="24"/>
          <w:szCs w:val="24"/>
          <w:u w:val="single"/>
          <w:lang w:eastAsia="zh-CN"/>
        </w:rPr>
        <w:t>（</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r>
        <w:rPr>
          <w:rFonts w:eastAsia="仿宋" w:asciiTheme="minorEastAsia" w:hAnsiTheme="minorEastAsia"/>
          <w:snapToGrid w:val="0"/>
          <w:sz w:val="24"/>
          <w:szCs w:val="24"/>
          <w:u w:val="single"/>
          <w:lang w:eastAsia="zh-CN"/>
        </w:rPr>
        <w:t xml:space="preserve"> </w:t>
      </w:r>
    </w:p>
    <w:p>
      <w:pPr>
        <w:pStyle w:val="10"/>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近三年内（2018年6月1日至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 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27</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w:t>
      </w:r>
      <w:r>
        <w:rPr>
          <w:rFonts w:hint="eastAsia" w:eastAsia="仿宋" w:asciiTheme="minorEastAsia" w:hAnsiTheme="minorEastAsia"/>
          <w:snapToGrid w:val="0"/>
          <w:sz w:val="24"/>
          <w:szCs w:val="24"/>
          <w:highlight w:val="yellow"/>
          <w:u w:val="single"/>
          <w:lang w:val="en-US" w:eastAsia="zh-CN"/>
        </w:rPr>
        <w:t>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27</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0.3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11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11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30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11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30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11.联系方式</w:t>
      </w:r>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lang w:eastAsia="zh-CN"/>
        </w:rPr>
        <w:t>13</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52" w:name="扫描0015"/>
      <w:bookmarkEnd w:id="52"/>
      <w:bookmarkStart w:id="53" w:name="_Toc99394493"/>
    </w:p>
    <w:p>
      <w:pPr>
        <w:pStyle w:val="2"/>
        <w:spacing w:line="276" w:lineRule="auto"/>
        <w:ind w:firstLine="2891" w:firstLineChars="900"/>
        <w:jc w:val="both"/>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53"/>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54" w:name="_Toc99394494"/>
      <w:r>
        <w:rPr>
          <w:rFonts w:eastAsia="仿宋" w:asciiTheme="minorEastAsia" w:hAnsiTheme="minorEastAsia"/>
          <w:b/>
          <w:bCs/>
          <w:snapToGrid w:val="0"/>
          <w:sz w:val="32"/>
          <w:szCs w:val="32"/>
          <w:lang w:eastAsia="zh-CN"/>
        </w:rPr>
        <w:t>供应商须知前附表</w:t>
      </w:r>
      <w:bookmarkEnd w:id="54"/>
    </w:p>
    <w:p>
      <w:pPr>
        <w:adjustRightInd w:val="0"/>
        <w:snapToGrid w:val="0"/>
        <w:spacing w:line="276" w:lineRule="auto"/>
        <w:rPr>
          <w:rFonts w:eastAsia="仿宋" w:asciiTheme="minorEastAsia" w:hAnsiTheme="minorEastAsia"/>
          <w:snapToGrid w:val="0"/>
          <w:sz w:val="24"/>
          <w:szCs w:val="24"/>
          <w:lang w:eastAsia="zh-CN"/>
        </w:rPr>
      </w:pPr>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控制系统安装调试不能分包</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 xml:space="preserve">  具有相应的供货安装资质</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控制电缆数量根据现场需要配置</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年11 月 </w:t>
            </w:r>
            <w:r>
              <w:rPr>
                <w:rFonts w:hint="eastAsia" w:eastAsia="仿宋" w:asciiTheme="minorEastAsia" w:hAnsiTheme="minorEastAsia"/>
                <w:snapToGrid w:val="0"/>
                <w:sz w:val="21"/>
                <w:szCs w:val="21"/>
                <w:highlight w:val="yellow"/>
                <w:u w:val="single"/>
                <w:lang w:val="en-US" w:eastAsia="zh-CN"/>
              </w:rPr>
              <w:t>28</w:t>
            </w:r>
            <w:r>
              <w:rPr>
                <w:rFonts w:hint="eastAsia" w:eastAsia="仿宋" w:asciiTheme="minorEastAsia" w:hAnsiTheme="minorEastAsia"/>
                <w:snapToGrid w:val="0"/>
                <w:sz w:val="21"/>
                <w:szCs w:val="21"/>
                <w:highlight w:val="yellow"/>
                <w:u w:val="single"/>
                <w:lang w:eastAsia="zh-CN"/>
              </w:rPr>
              <w:t>日 16</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时前</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年</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11月</w:t>
            </w:r>
            <w:r>
              <w:rPr>
                <w:rFonts w:hint="eastAsia" w:eastAsia="仿宋" w:asciiTheme="minorEastAsia" w:hAnsiTheme="minorEastAsia"/>
                <w:snapToGrid w:val="0"/>
                <w:sz w:val="21"/>
                <w:szCs w:val="21"/>
                <w:highlight w:val="yellow"/>
                <w:u w:val="single"/>
                <w:lang w:val="en-US" w:eastAsia="zh-CN"/>
              </w:rPr>
              <w:t>28</w:t>
            </w:r>
            <w:r>
              <w:rPr>
                <w:rFonts w:hint="eastAsia" w:eastAsia="仿宋" w:asciiTheme="minorEastAsia" w:hAnsiTheme="minorEastAsia"/>
                <w:snapToGrid w:val="0"/>
                <w:sz w:val="21"/>
                <w:szCs w:val="21"/>
                <w:highlight w:val="yellow"/>
                <w:u w:val="single"/>
                <w:lang w:eastAsia="zh-CN"/>
              </w:rPr>
              <w:t xml:space="preserve"> 日18 </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时前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highlight w:val="yellow"/>
                <w:u w:val="single"/>
                <w:lang w:eastAsia="zh-CN"/>
              </w:rPr>
              <w:t>采购平台对话框或电话或微信</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55" w:name="OLE_LINK41"/>
            <w:r>
              <w:rPr>
                <w:rFonts w:hint="eastAsia" w:eastAsia="仿宋" w:asciiTheme="minorEastAsia" w:hAnsiTheme="minorEastAsia"/>
                <w:snapToGrid w:val="0"/>
                <w:sz w:val="21"/>
                <w:szCs w:val="21"/>
                <w:lang w:eastAsia="zh-CN"/>
              </w:rPr>
              <w:t>□</w:t>
            </w:r>
            <w:bookmarkEnd w:id="55"/>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3000.00                   </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保证金的形式：  </w:t>
            </w:r>
            <w:r>
              <w:rPr>
                <w:rFonts w:hint="eastAsia" w:eastAsia="仿宋" w:asciiTheme="minorEastAsia" w:hAnsiTheme="minorEastAsia"/>
                <w:snapToGrid w:val="0"/>
                <w:sz w:val="21"/>
                <w:szCs w:val="21"/>
                <w:u w:val="single"/>
                <w:lang w:eastAsia="zh-CN"/>
              </w:rPr>
              <w:t xml:space="preserve">银行转账或电子汇款形式（对公账户）    </w:t>
            </w: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1"/>
                <w:szCs w:val="21"/>
                <w:lang w:eastAsia="zh-CN"/>
              </w:rPr>
              <w:t>梁河糖业芒东工厂压榨2</w:t>
            </w:r>
            <w:r>
              <w:rPr>
                <w:rFonts w:eastAsia="仿宋" w:asciiTheme="minorEastAsia" w:hAnsiTheme="minorEastAsia"/>
                <w:snapToGrid w:val="0"/>
                <w:sz w:val="21"/>
                <w:szCs w:val="21"/>
                <w:lang w:eastAsia="zh-CN"/>
              </w:rPr>
              <w:t>023</w:t>
            </w:r>
            <w:r>
              <w:rPr>
                <w:rFonts w:hint="eastAsia" w:eastAsia="仿宋" w:asciiTheme="minorEastAsia" w:hAnsiTheme="minorEastAsia"/>
                <w:snapToGrid w:val="0"/>
                <w:sz w:val="21"/>
                <w:szCs w:val="21"/>
                <w:lang w:eastAsia="zh-CN"/>
              </w:rPr>
              <w:t>年更换滚筒筛项</w:t>
            </w:r>
            <w:r>
              <w:rPr>
                <w:rFonts w:eastAsia="仿宋" w:asciiTheme="minorEastAsia" w:hAnsiTheme="minorEastAsia"/>
                <w:snapToGrid w:val="0"/>
                <w:sz w:val="21"/>
                <w:szCs w:val="21"/>
                <w:lang w:eastAsia="zh-CN"/>
              </w:rPr>
              <w:t>目”字样）</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sz w:val="21"/>
                <w:szCs w:val="21"/>
                <w:highlight w:val="yellow"/>
                <w:lang w:eastAsia="zh-CN"/>
              </w:rPr>
              <w:t xml:space="preserve">2023年 </w:t>
            </w:r>
            <w:r>
              <w:rPr>
                <w:rFonts w:hint="eastAsia" w:eastAsia="仿宋" w:asciiTheme="minorEastAsia" w:hAnsiTheme="minorEastAsia"/>
                <w:snapToGrid w:val="0"/>
                <w:sz w:val="21"/>
                <w:szCs w:val="21"/>
                <w:highlight w:val="yellow"/>
                <w:lang w:eastAsia="zh-CN"/>
              </w:rPr>
              <w:t>11</w:t>
            </w:r>
            <w:r>
              <w:rPr>
                <w:rFonts w:eastAsia="仿宋" w:asciiTheme="minorEastAsia" w:hAnsiTheme="minorEastAsia"/>
                <w:snapToGrid w:val="0"/>
                <w:sz w:val="21"/>
                <w:szCs w:val="21"/>
                <w:highlight w:val="yellow"/>
                <w:lang w:eastAsia="zh-CN"/>
              </w:rPr>
              <w:t xml:space="preserve"> 月</w:t>
            </w:r>
            <w:r>
              <w:rPr>
                <w:rFonts w:hint="eastAsia"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val="en-US" w:eastAsia="zh-CN"/>
              </w:rPr>
              <w:t>29</w:t>
            </w:r>
            <w:r>
              <w:rPr>
                <w:rFonts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日</w:t>
            </w:r>
            <w:r>
              <w:rPr>
                <w:rFonts w:hint="eastAsia" w:eastAsia="仿宋" w:asciiTheme="minorEastAsia" w:hAnsiTheme="minorEastAsia"/>
                <w:snapToGrid w:val="0"/>
                <w:sz w:val="21"/>
                <w:szCs w:val="21"/>
                <w:highlight w:val="yellow"/>
                <w:lang w:eastAsia="zh-CN"/>
              </w:rPr>
              <w:t>8</w:t>
            </w:r>
            <w:r>
              <w:rPr>
                <w:rFonts w:eastAsia="仿宋" w:asciiTheme="minorEastAsia" w:hAnsiTheme="minorEastAsia"/>
                <w:snapToGrid w:val="0"/>
                <w:sz w:val="21"/>
                <w:szCs w:val="21"/>
                <w:highlight w:val="yellow"/>
                <w:lang w:eastAsia="zh-CN"/>
              </w:rPr>
              <w:t>:00前</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2018 .6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2023.6  </w:t>
            </w:r>
            <w:r>
              <w:rPr>
                <w:rFonts w:eastAsia="仿宋" w:asciiTheme="minorEastAsia" w:hAnsiTheme="minorEastAsia"/>
                <w:snapToGrid w:val="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w:t>
            </w:r>
            <w:r>
              <w:rPr>
                <w:rFonts w:hint="eastAsia" w:eastAsia="仿宋"/>
                <w:color w:val="FF0000"/>
                <w:w w:val="105"/>
                <w:sz w:val="20"/>
                <w:szCs w:val="20"/>
                <w:u w:val="single"/>
                <w:lang w:eastAsia="zh-CN"/>
              </w:rPr>
              <w:t>省级（含）以上政府或行业颁发</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提供扫描件并加盖公章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r>
              <w:rPr>
                <w:rFonts w:hint="eastAsia" w:eastAsia="仿宋" w:asciiTheme="minorEastAsia" w:hAnsiTheme="minorEastAsia"/>
                <w:snapToGrid w:val="0"/>
                <w:sz w:val="21"/>
                <w:szCs w:val="21"/>
                <w:u w:val="single"/>
                <w:lang w:eastAsia="zh-CN"/>
              </w:rPr>
              <w:t>装订成册，提交纸质版投标文件一正二副</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年 11</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月 2</w:t>
            </w:r>
            <w:r>
              <w:rPr>
                <w:rFonts w:hint="eastAsia" w:eastAsia="仿宋" w:asciiTheme="minorEastAsia" w:hAnsiTheme="minorEastAsia"/>
                <w:snapToGrid w:val="0"/>
                <w:sz w:val="21"/>
                <w:szCs w:val="21"/>
                <w:highlight w:val="yellow"/>
                <w:u w:val="single"/>
                <w:lang w:val="en-US" w:eastAsia="zh-CN"/>
              </w:rPr>
              <w:t>9</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日 </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9:0</w:t>
            </w:r>
            <w:r>
              <w:rPr>
                <w:rFonts w:eastAsia="仿宋" w:asciiTheme="minorEastAsia" w:hAnsiTheme="minorEastAsia"/>
                <w:snapToGrid w:val="0"/>
                <w:sz w:val="21"/>
                <w:szCs w:val="21"/>
                <w:highlight w:val="yellow"/>
                <w:u w:val="single"/>
                <w:lang w:eastAsia="zh-CN"/>
              </w:rPr>
              <w:t>0</w:t>
            </w:r>
            <w:r>
              <w:rPr>
                <w:rFonts w:hint="eastAsia" w:eastAsia="仿宋" w:asciiTheme="minorEastAsia" w:hAnsiTheme="minorEastAsia"/>
                <w:snapToGrid w:val="0"/>
                <w:sz w:val="21"/>
                <w:szCs w:val="21"/>
                <w:highlight w:val="yellow"/>
                <w:u w:val="single"/>
                <w:lang w:eastAsia="zh-CN"/>
              </w:rPr>
              <w:t>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一</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bookmarkStart w:id="56" w:name="OLE_LINK32"/>
            <w:bookmarkStart w:id="57" w:name="OLE_LINK31"/>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履约保证金金额：履约保证金为合同总价的5%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银行转账或电子汇款形式（对公账户缴纳）</w:t>
            </w:r>
            <w:r>
              <w:rPr>
                <w:rFonts w:hint="eastAsia"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项目竣工且验收合格后，招标方</w:t>
            </w:r>
            <w:r>
              <w:rPr>
                <w:rFonts w:eastAsia="仿宋" w:asciiTheme="minorEastAsia" w:hAnsiTheme="minorEastAsia"/>
                <w:snapToGrid w:val="0"/>
                <w:sz w:val="21"/>
                <w:szCs w:val="21"/>
                <w:u w:val="single"/>
                <w:lang w:eastAsia="zh-CN"/>
              </w:rPr>
              <w:t>30</w:t>
            </w:r>
            <w:r>
              <w:rPr>
                <w:rFonts w:hint="eastAsia" w:eastAsia="仿宋" w:asciiTheme="minorEastAsia" w:hAnsiTheme="minorEastAsia"/>
                <w:snapToGrid w:val="0"/>
                <w:sz w:val="21"/>
                <w:szCs w:val="21"/>
                <w:u w:val="single"/>
                <w:lang w:eastAsia="zh-CN"/>
              </w:rPr>
              <w:t>个工作日内无息如数退还履约保证金</w:t>
            </w:r>
            <w:bookmarkEnd w:id="56"/>
            <w:bookmarkEnd w:id="57"/>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58" w:name="扫描0017"/>
      <w:bookmarkEnd w:id="58"/>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59" w:name="扫描0020"/>
      <w:bookmarkEnd w:id="59"/>
      <w:bookmarkStart w:id="60" w:name="_Hlk99362545"/>
      <w:r>
        <w:rPr>
          <w:rFonts w:hint="eastAsia" w:eastAsia="仿宋" w:asciiTheme="minorEastAsia" w:hAnsiTheme="minorEastAsia"/>
          <w:b/>
          <w:bCs/>
          <w:snapToGrid w:val="0"/>
          <w:sz w:val="32"/>
          <w:szCs w:val="32"/>
          <w:lang w:eastAsia="zh-CN"/>
        </w:rPr>
        <w:t>供应商须知</w:t>
      </w:r>
    </w:p>
    <w:bookmarkEnd w:id="60"/>
    <w:p>
      <w:pPr>
        <w:pStyle w:val="3"/>
        <w:spacing w:line="360" w:lineRule="auto"/>
        <w:rPr>
          <w:rFonts w:eastAsia="仿宋" w:asciiTheme="minorEastAsia" w:hAnsiTheme="minorEastAsia"/>
          <w:b/>
          <w:snapToGrid w:val="0"/>
          <w:sz w:val="24"/>
          <w:szCs w:val="24"/>
          <w:lang w:eastAsia="zh-CN"/>
        </w:rPr>
      </w:pPr>
      <w:bookmarkStart w:id="61"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61"/>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2" w:name="_Toc99394496"/>
      <w:r>
        <w:rPr>
          <w:rFonts w:eastAsia="仿宋" w:asciiTheme="minorEastAsia" w:hAnsiTheme="minorEastAsia"/>
          <w:b/>
          <w:bCs/>
          <w:snapToGrid w:val="0"/>
          <w:sz w:val="24"/>
          <w:szCs w:val="24"/>
          <w:lang w:eastAsia="zh-CN"/>
        </w:rPr>
        <w:t>1.1 采购方式</w:t>
      </w:r>
      <w:bookmarkEnd w:id="62"/>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3" w:name="_Toc99394497"/>
      <w:r>
        <w:rPr>
          <w:rFonts w:eastAsia="仿宋" w:asciiTheme="minorEastAsia" w:hAnsiTheme="minorEastAsia"/>
          <w:b/>
          <w:bCs/>
          <w:snapToGrid w:val="0"/>
          <w:sz w:val="24"/>
          <w:szCs w:val="24"/>
          <w:lang w:eastAsia="zh-CN"/>
        </w:rPr>
        <w:t>1.2 采购项目概况和供应商资格要求</w:t>
      </w:r>
      <w:bookmarkEnd w:id="63"/>
    </w:p>
    <w:p>
      <w:pPr>
        <w:adjustRightInd w:val="0"/>
        <w:snapToGrid w:val="0"/>
        <w:spacing w:line="360" w:lineRule="auto"/>
        <w:ind w:firstLine="400"/>
        <w:rPr>
          <w:rFonts w:eastAsia="仿宋" w:asciiTheme="minorEastAsia" w:hAnsiTheme="minorEastAsia"/>
          <w:snapToGrid w:val="0"/>
          <w:sz w:val="24"/>
          <w:szCs w:val="24"/>
          <w:lang w:eastAsia="zh-CN"/>
        </w:rPr>
      </w:pPr>
      <w:bookmarkStart w:id="64"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64"/>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5" w:name="_Toc99394498"/>
      <w:r>
        <w:rPr>
          <w:rFonts w:eastAsia="仿宋" w:asciiTheme="minorEastAsia" w:hAnsiTheme="minorEastAsia"/>
          <w:b/>
          <w:bCs/>
          <w:snapToGrid w:val="0"/>
          <w:sz w:val="24"/>
          <w:szCs w:val="24"/>
          <w:lang w:eastAsia="zh-CN"/>
        </w:rPr>
        <w:t>1.3 费用承担</w:t>
      </w:r>
      <w:bookmarkEnd w:id="65"/>
    </w:p>
    <w:p>
      <w:pPr>
        <w:adjustRightInd w:val="0"/>
        <w:snapToGrid w:val="0"/>
        <w:spacing w:line="360" w:lineRule="auto"/>
        <w:ind w:firstLine="400"/>
        <w:rPr>
          <w:rFonts w:eastAsia="仿宋" w:asciiTheme="minorEastAsia" w:hAnsiTheme="minorEastAsia"/>
          <w:snapToGrid w:val="0"/>
          <w:sz w:val="24"/>
          <w:szCs w:val="24"/>
          <w:lang w:eastAsia="zh-CN"/>
        </w:rPr>
      </w:pPr>
      <w:bookmarkStart w:id="66" w:name="_bookmark1"/>
      <w:bookmarkEnd w:id="66"/>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7" w:name="_Toc99394499"/>
      <w:r>
        <w:rPr>
          <w:rFonts w:eastAsia="仿宋" w:asciiTheme="minorEastAsia" w:hAnsiTheme="minorEastAsia"/>
          <w:b/>
          <w:bCs/>
          <w:snapToGrid w:val="0"/>
          <w:sz w:val="24"/>
          <w:szCs w:val="24"/>
          <w:lang w:eastAsia="zh-CN"/>
        </w:rPr>
        <w:t>1.4 保密</w:t>
      </w:r>
      <w:bookmarkEnd w:id="6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8" w:name="_Toc99394500"/>
      <w:r>
        <w:rPr>
          <w:rFonts w:eastAsia="仿宋" w:asciiTheme="minorEastAsia" w:hAnsiTheme="minorEastAsia"/>
          <w:b/>
          <w:bCs/>
          <w:snapToGrid w:val="0"/>
          <w:sz w:val="24"/>
          <w:szCs w:val="24"/>
          <w:lang w:eastAsia="zh-CN"/>
        </w:rPr>
        <w:t>1.5 语言文字</w:t>
      </w:r>
      <w:bookmarkEnd w:id="68"/>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9" w:name="_Toc99394501"/>
      <w:r>
        <w:rPr>
          <w:rFonts w:eastAsia="仿宋" w:asciiTheme="minorEastAsia" w:hAnsiTheme="minorEastAsia"/>
          <w:b/>
          <w:bCs/>
          <w:snapToGrid w:val="0"/>
          <w:sz w:val="24"/>
          <w:szCs w:val="24"/>
          <w:lang w:eastAsia="zh-CN"/>
        </w:rPr>
        <w:t>1.6 计量单位</w:t>
      </w:r>
      <w:bookmarkEnd w:id="6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0" w:name="_Toc99394502"/>
      <w:r>
        <w:rPr>
          <w:rFonts w:eastAsia="仿宋" w:asciiTheme="minorEastAsia" w:hAnsiTheme="minorEastAsia"/>
          <w:b/>
          <w:bCs/>
          <w:snapToGrid w:val="0"/>
          <w:sz w:val="24"/>
          <w:szCs w:val="24"/>
          <w:lang w:eastAsia="zh-CN"/>
        </w:rPr>
        <w:t>1.7 踏勘现场</w:t>
      </w:r>
      <w:bookmarkEnd w:id="7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1" w:name="_Toc99394503"/>
      <w:r>
        <w:rPr>
          <w:rFonts w:eastAsia="仿宋" w:asciiTheme="minorEastAsia" w:hAnsiTheme="minorEastAsia"/>
          <w:b/>
          <w:bCs/>
          <w:snapToGrid w:val="0"/>
          <w:sz w:val="24"/>
          <w:szCs w:val="24"/>
          <w:lang w:eastAsia="zh-CN"/>
        </w:rPr>
        <w:t>1.8 谈判采购预备会</w:t>
      </w:r>
      <w:bookmarkEnd w:id="7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2" w:name="_Toc99394504"/>
      <w:r>
        <w:rPr>
          <w:rFonts w:eastAsia="仿宋" w:asciiTheme="minorEastAsia" w:hAnsiTheme="minorEastAsia"/>
          <w:b/>
          <w:bCs/>
          <w:snapToGrid w:val="0"/>
          <w:sz w:val="24"/>
          <w:szCs w:val="24"/>
          <w:lang w:eastAsia="zh-CN"/>
        </w:rPr>
        <w:t>1.9 分包</w:t>
      </w:r>
      <w:bookmarkEnd w:id="72"/>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3" w:name="_Toc99394505"/>
      <w:r>
        <w:rPr>
          <w:rFonts w:eastAsia="仿宋" w:asciiTheme="minorEastAsia" w:hAnsiTheme="minorEastAsia"/>
          <w:b/>
          <w:bCs/>
          <w:snapToGrid w:val="0"/>
          <w:sz w:val="24"/>
          <w:szCs w:val="24"/>
          <w:lang w:eastAsia="zh-CN"/>
        </w:rPr>
        <w:t>1.10 响应和偏差</w:t>
      </w:r>
      <w:bookmarkEnd w:id="7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74"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7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5"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7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76" w:name="_bookmark3"/>
      <w:bookmarkEnd w:id="76"/>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7"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7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78" w:name="_Toc99394509"/>
      <w:r>
        <w:rPr>
          <w:rFonts w:eastAsia="仿宋" w:asciiTheme="minorEastAsia" w:hAnsiTheme="minorEastAsia"/>
          <w:b/>
          <w:bCs/>
          <w:snapToGrid w:val="0"/>
          <w:sz w:val="24"/>
          <w:szCs w:val="24"/>
          <w:lang w:eastAsia="zh-CN"/>
        </w:rPr>
        <w:t>3.响应文件</w:t>
      </w:r>
      <w:bookmarkEnd w:id="7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9"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79"/>
    </w:p>
    <w:p>
      <w:pPr>
        <w:pStyle w:val="10"/>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0"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8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81" w:name="_bookmark4"/>
      <w:bookmarkEnd w:id="81"/>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2"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8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83" w:name="扫描0024"/>
      <w:bookmarkEnd w:id="83"/>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4"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8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85"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85"/>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6"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8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7"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8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8" w:name="扫描0025"/>
      <w:bookmarkEnd w:id="88"/>
      <w:bookmarkStart w:id="89" w:name="_bookmark5"/>
      <w:bookmarkEnd w:id="89"/>
      <w:bookmarkStart w:id="90"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9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91"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9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92"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9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3" w:name="_Toc99394518"/>
      <w:r>
        <w:rPr>
          <w:rFonts w:eastAsia="仿宋" w:asciiTheme="minorEastAsia" w:hAnsiTheme="minorEastAsia"/>
          <w:b/>
          <w:snapToGrid w:val="0"/>
          <w:sz w:val="24"/>
          <w:szCs w:val="24"/>
          <w:lang w:eastAsia="zh-CN"/>
        </w:rPr>
        <w:t>4.1 采购小组</w:t>
      </w:r>
      <w:bookmarkEnd w:id="9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4" w:name="_Toc99394519"/>
      <w:r>
        <w:rPr>
          <w:rFonts w:eastAsia="仿宋" w:asciiTheme="minorEastAsia" w:hAnsiTheme="minorEastAsia"/>
          <w:b/>
          <w:snapToGrid w:val="0"/>
          <w:sz w:val="24"/>
          <w:szCs w:val="24"/>
          <w:lang w:eastAsia="zh-CN"/>
        </w:rPr>
        <w:t>4.2 初步评审</w:t>
      </w:r>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5" w:name="_Toc99394520"/>
      <w:r>
        <w:rPr>
          <w:rFonts w:eastAsia="仿宋" w:asciiTheme="minorEastAsia" w:hAnsiTheme="minorEastAsia"/>
          <w:b/>
          <w:snapToGrid w:val="0"/>
          <w:sz w:val="24"/>
          <w:szCs w:val="24"/>
          <w:lang w:eastAsia="zh-CN"/>
        </w:rPr>
        <w:t>4.3 谈判</w:t>
      </w:r>
      <w:bookmarkEnd w:id="9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6" w:name="_Toc99394521"/>
      <w:r>
        <w:rPr>
          <w:rFonts w:eastAsia="仿宋" w:asciiTheme="minorEastAsia" w:hAnsiTheme="minorEastAsia"/>
          <w:b/>
          <w:snapToGrid w:val="0"/>
          <w:sz w:val="24"/>
          <w:szCs w:val="24"/>
          <w:lang w:eastAsia="zh-CN"/>
        </w:rPr>
        <w:t>4.4 递交补充响应文件</w:t>
      </w:r>
      <w:bookmarkEnd w:id="9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97" w:name="扫描0028"/>
      <w:bookmarkEnd w:id="97"/>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8" w:name="_Toc99394522"/>
      <w:r>
        <w:rPr>
          <w:rFonts w:eastAsia="仿宋" w:asciiTheme="minorEastAsia" w:hAnsiTheme="minorEastAsia"/>
          <w:b/>
          <w:snapToGrid w:val="0"/>
          <w:sz w:val="24"/>
          <w:szCs w:val="24"/>
          <w:lang w:eastAsia="zh-CN"/>
        </w:rPr>
        <w:t>4.5 递交最终报价</w:t>
      </w:r>
      <w:bookmarkEnd w:id="98"/>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99"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9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9394523"/>
      <w:r>
        <w:rPr>
          <w:rFonts w:eastAsia="仿宋" w:asciiTheme="minorEastAsia" w:hAnsiTheme="minorEastAsia"/>
          <w:b/>
          <w:snapToGrid w:val="0"/>
          <w:sz w:val="24"/>
          <w:szCs w:val="24"/>
          <w:lang w:eastAsia="zh-CN"/>
        </w:rPr>
        <w:t>4.6 详细评申及推荐成交供应商</w:t>
      </w:r>
      <w:bookmarkEnd w:id="1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1" w:name="_Toc99394524"/>
      <w:r>
        <w:rPr>
          <w:rFonts w:eastAsia="仿宋" w:asciiTheme="minorEastAsia" w:hAnsiTheme="minorEastAsia"/>
          <w:b/>
          <w:snapToGrid w:val="0"/>
          <w:sz w:val="24"/>
          <w:szCs w:val="24"/>
          <w:lang w:eastAsia="zh-CN"/>
        </w:rPr>
        <w:t>4.7 特殊情形处理</w:t>
      </w:r>
      <w:bookmarkEnd w:id="10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2" w:name="扫描0029"/>
      <w:bookmarkEnd w:id="102"/>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3"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0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4" w:name="_Toc99394526"/>
      <w:bookmarkStart w:id="105" w:name="_Toc91750572"/>
      <w:r>
        <w:rPr>
          <w:rFonts w:eastAsia="仿宋" w:asciiTheme="minorEastAsia" w:hAnsiTheme="minorEastAsia"/>
          <w:b/>
          <w:snapToGrid w:val="0"/>
          <w:sz w:val="24"/>
          <w:szCs w:val="24"/>
          <w:lang w:eastAsia="zh-CN"/>
        </w:rPr>
        <w:t>5.1 发出成交通知书</w:t>
      </w:r>
      <w:bookmarkEnd w:id="104"/>
      <w:bookmarkEnd w:id="10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6" w:name="_Toc99394527"/>
      <w:bookmarkStart w:id="107" w:name="_Toc91750574"/>
      <w:r>
        <w:rPr>
          <w:rFonts w:eastAsia="仿宋" w:asciiTheme="minorEastAsia" w:hAnsiTheme="minorEastAsia"/>
          <w:b/>
          <w:snapToGrid w:val="0"/>
          <w:sz w:val="24"/>
          <w:szCs w:val="24"/>
          <w:lang w:eastAsia="zh-CN"/>
        </w:rPr>
        <w:t>5.2 履约保证金</w:t>
      </w:r>
      <w:bookmarkEnd w:id="106"/>
      <w:bookmarkEnd w:id="10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8" w:name="_Toc99394528"/>
      <w:bookmarkStart w:id="109" w:name="_Toc91750575"/>
      <w:r>
        <w:rPr>
          <w:rFonts w:eastAsia="仿宋" w:asciiTheme="minorEastAsia" w:hAnsiTheme="minorEastAsia"/>
          <w:b/>
          <w:snapToGrid w:val="0"/>
          <w:sz w:val="24"/>
          <w:szCs w:val="24"/>
          <w:lang w:eastAsia="zh-CN"/>
        </w:rPr>
        <w:t>5.3 签订合同</w:t>
      </w:r>
      <w:bookmarkEnd w:id="108"/>
      <w:bookmarkEnd w:id="109"/>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10" w:name="扫描0031"/>
      <w:bookmarkEnd w:id="110"/>
      <w:bookmarkStart w:id="111"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111"/>
    </w:p>
    <w:p>
      <w:pPr>
        <w:pStyle w:val="3"/>
        <w:spacing w:line="360" w:lineRule="auto"/>
        <w:rPr>
          <w:rFonts w:eastAsia="仿宋" w:asciiTheme="minorEastAsia" w:hAnsiTheme="minorEastAsia"/>
          <w:b/>
          <w:snapToGrid w:val="0"/>
          <w:sz w:val="24"/>
          <w:szCs w:val="24"/>
          <w:lang w:eastAsia="zh-CN"/>
        </w:rPr>
      </w:pPr>
      <w:bookmarkStart w:id="112"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1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3" w:name="_Toc99394530"/>
      <w:r>
        <w:rPr>
          <w:rFonts w:eastAsia="仿宋" w:asciiTheme="minorEastAsia" w:hAnsiTheme="minorEastAsia"/>
          <w:b/>
          <w:snapToGrid w:val="0"/>
          <w:sz w:val="24"/>
          <w:szCs w:val="24"/>
          <w:lang w:eastAsia="zh-CN"/>
        </w:rPr>
        <w:t>6.1 对采购人的纪律要求</w:t>
      </w:r>
      <w:bookmarkEnd w:id="11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4" w:name="_Toc99394531"/>
      <w:r>
        <w:rPr>
          <w:rFonts w:eastAsia="仿宋" w:asciiTheme="minorEastAsia" w:hAnsiTheme="minorEastAsia"/>
          <w:b/>
          <w:snapToGrid w:val="0"/>
          <w:sz w:val="24"/>
          <w:szCs w:val="24"/>
          <w:lang w:eastAsia="zh-CN"/>
        </w:rPr>
        <w:t>6.2 对供应商的纪律要求</w:t>
      </w:r>
      <w:bookmarkEnd w:id="11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5" w:name="_Toc99394532"/>
      <w:r>
        <w:rPr>
          <w:rFonts w:eastAsia="仿宋" w:asciiTheme="minorEastAsia" w:hAnsiTheme="minorEastAsia"/>
          <w:b/>
          <w:snapToGrid w:val="0"/>
          <w:sz w:val="24"/>
          <w:szCs w:val="24"/>
          <w:lang w:eastAsia="zh-CN"/>
        </w:rPr>
        <w:t>6.3 对采购小组成员的纪律要求</w:t>
      </w:r>
      <w:bookmarkEnd w:id="11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6" w:name="_Toc99394533"/>
      <w:r>
        <w:rPr>
          <w:rFonts w:eastAsia="仿宋" w:asciiTheme="minorEastAsia" w:hAnsiTheme="minorEastAsia"/>
          <w:b/>
          <w:snapToGrid w:val="0"/>
          <w:sz w:val="24"/>
          <w:szCs w:val="24"/>
          <w:lang w:eastAsia="zh-CN"/>
        </w:rPr>
        <w:t>6.4 对与采购活动有关的工作人员的纪律要求</w:t>
      </w:r>
      <w:bookmarkEnd w:id="11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eastAsia="仿宋" w:asciiTheme="minorEastAsia" w:hAnsiTheme="minorEastAsia"/>
          <w:b/>
          <w:snapToGrid w:val="0"/>
          <w:sz w:val="24"/>
          <w:szCs w:val="24"/>
          <w:lang w:eastAsia="zh-CN"/>
        </w:rPr>
      </w:pPr>
      <w:bookmarkStart w:id="117"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1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8" w:name="_Toc99394535"/>
      <w:r>
        <w:rPr>
          <w:rFonts w:eastAsia="仿宋" w:asciiTheme="minorEastAsia" w:hAnsiTheme="minorEastAsia"/>
          <w:snapToGrid w:val="0"/>
          <w:sz w:val="24"/>
          <w:szCs w:val="24"/>
          <w:lang w:eastAsia="zh-CN"/>
        </w:rPr>
        <w:t>附件1 问题澄清通知</w:t>
      </w:r>
      <w:bookmarkEnd w:id="11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9" w:name="_Toc99394536"/>
      <w:r>
        <w:rPr>
          <w:rFonts w:eastAsia="仿宋" w:asciiTheme="minorEastAsia" w:hAnsiTheme="minorEastAsia"/>
          <w:b/>
          <w:bCs/>
          <w:snapToGrid w:val="0"/>
          <w:sz w:val="32"/>
          <w:szCs w:val="32"/>
          <w:lang w:eastAsia="zh-CN"/>
        </w:rPr>
        <w:t>问题澄清通知</w:t>
      </w:r>
      <w:bookmarkEnd w:id="119"/>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20" w:name="扫描0034"/>
      <w:bookmarkEnd w:id="120"/>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21"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2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22" w:name="_Toc99394538"/>
      <w:r>
        <w:rPr>
          <w:rFonts w:eastAsia="仿宋" w:asciiTheme="minorEastAsia" w:hAnsiTheme="minorEastAsia"/>
          <w:b/>
          <w:bCs/>
          <w:snapToGrid w:val="0"/>
          <w:sz w:val="32"/>
          <w:szCs w:val="32"/>
          <w:lang w:eastAsia="zh-CN"/>
        </w:rPr>
        <w:t>问题的澄清</w:t>
      </w:r>
      <w:bookmarkEnd w:id="122"/>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23" w:name="扫描0035"/>
      <w:bookmarkEnd w:id="123"/>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24" w:name="_Toc99394539"/>
      <w:r>
        <w:rPr>
          <w:rFonts w:eastAsia="仿宋" w:asciiTheme="minorEastAsia" w:hAnsiTheme="minorEastAsia"/>
          <w:snapToGrid w:val="0"/>
          <w:sz w:val="24"/>
          <w:szCs w:val="24"/>
          <w:lang w:eastAsia="zh-CN"/>
        </w:rPr>
        <w:t>附件3 成交通知书</w:t>
      </w:r>
      <w:bookmarkEnd w:id="12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25" w:name="_Toc99394540"/>
      <w:r>
        <w:rPr>
          <w:rFonts w:eastAsia="仿宋" w:asciiTheme="minorEastAsia" w:hAnsiTheme="minorEastAsia"/>
          <w:b/>
          <w:bCs/>
          <w:snapToGrid w:val="0"/>
          <w:sz w:val="32"/>
          <w:szCs w:val="32"/>
          <w:lang w:eastAsia="zh-CN"/>
        </w:rPr>
        <w:t>成交通知书</w:t>
      </w:r>
      <w:bookmarkEnd w:id="12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26" w:name="扫描0036"/>
      <w:bookmarkEnd w:id="126"/>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27" w:name="扫描0037"/>
      <w:bookmarkEnd w:id="127"/>
      <w:bookmarkStart w:id="128"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128"/>
    </w:p>
    <w:p>
      <w:pPr>
        <w:spacing w:line="276" w:lineRule="auto"/>
        <w:rPr>
          <w:rFonts w:eastAsia="仿宋" w:asciiTheme="minorEastAsia" w:hAnsiTheme="minorEastAsia"/>
          <w:snapToGrid w:val="0"/>
          <w:sz w:val="24"/>
          <w:szCs w:val="24"/>
          <w:lang w:eastAsia="zh-CN"/>
        </w:rPr>
      </w:pPr>
      <w:bookmarkStart w:id="129" w:name="扫描0038"/>
      <w:bookmarkEnd w:id="129"/>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130" w:name="_Toc99394542"/>
      <w:r>
        <w:rPr>
          <w:rFonts w:eastAsia="仿宋" w:asciiTheme="minorEastAsia" w:hAnsiTheme="minorEastAsia"/>
          <w:b/>
          <w:bCs/>
          <w:snapToGrid w:val="0"/>
          <w:sz w:val="32"/>
          <w:szCs w:val="32"/>
          <w:lang w:eastAsia="zh-CN"/>
        </w:rPr>
        <w:t>评审办法前附表</w:t>
      </w:r>
      <w:bookmarkEnd w:id="130"/>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31" w:name="OLE_LINK51"/>
            <w:bookmarkStart w:id="132" w:name="OLE_LINK52"/>
            <w:bookmarkStart w:id="133" w:name="_Hlk91582190"/>
            <w:r>
              <w:rPr>
                <w:rFonts w:ascii="Wingdings 2" w:hAnsi="Wingdings 2" w:eastAsia="仿宋" w:cs="Apple Color Emoji"/>
                <w:snapToGrid w:val="0"/>
                <w:sz w:val="24"/>
                <w:szCs w:val="24"/>
                <w:shd w:val="clear" w:color="auto" w:fill="FFFF00"/>
                <w:lang w:eastAsia="zh-CN"/>
              </w:rPr>
              <w:t></w:t>
            </w:r>
            <w:bookmarkEnd w:id="131"/>
            <w:bookmarkEnd w:id="132"/>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3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供应商近5年（</w:t>
            </w:r>
            <w:r>
              <w:rPr>
                <w:rFonts w:eastAsia="仿宋"/>
                <w:sz w:val="20"/>
                <w:szCs w:val="20"/>
                <w:u w:val="single"/>
                <w:lang w:eastAsia="zh-CN"/>
              </w:rPr>
              <w:t xml:space="preserve"> 2018   </w:t>
            </w:r>
            <w:r>
              <w:rPr>
                <w:rFonts w:hint="eastAsia" w:eastAsia="仿宋"/>
                <w:sz w:val="20"/>
                <w:szCs w:val="20"/>
                <w:lang w:eastAsia="zh-CN"/>
              </w:rPr>
              <w:t>年</w:t>
            </w:r>
            <w:r>
              <w:rPr>
                <w:rFonts w:eastAsia="仿宋"/>
                <w:sz w:val="20"/>
                <w:szCs w:val="20"/>
                <w:u w:val="single"/>
                <w:lang w:eastAsia="zh-CN"/>
              </w:rPr>
              <w:t xml:space="preserve">  6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eastAsia="仿宋"/>
                <w:sz w:val="20"/>
                <w:szCs w:val="20"/>
                <w:u w:val="single"/>
                <w:lang w:eastAsia="zh-CN"/>
              </w:rPr>
              <w:t xml:space="preserve">    </w:t>
            </w:r>
            <w:r>
              <w:rPr>
                <w:rFonts w:hint="eastAsia" w:eastAsia="仿宋"/>
                <w:sz w:val="20"/>
                <w:szCs w:val="20"/>
                <w:lang w:eastAsia="zh-CN"/>
              </w:rPr>
              <w:t>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eastAsia="仿宋"/>
                <w:w w:val="105"/>
                <w:sz w:val="20"/>
                <w:szCs w:val="20"/>
                <w:u w:val="single"/>
                <w:lang w:eastAsia="zh-CN"/>
              </w:rPr>
              <w:t xml:space="preserve">   </w:t>
            </w:r>
            <w:r>
              <w:rPr>
                <w:rFonts w:hint="eastAsia" w:eastAsia="仿宋"/>
                <w:b/>
                <w:color w:val="FF0000"/>
                <w:u w:val="single"/>
                <w:lang w:eastAsia="zh-CN"/>
              </w:rPr>
              <w:t>机械设备制作安装</w:t>
            </w:r>
            <w:r>
              <w:rPr>
                <w:rFonts w:eastAsia="仿宋"/>
                <w:b/>
                <w:u w:val="single"/>
                <w:lang w:eastAsia="zh-CN"/>
              </w:rPr>
              <w:t xml:space="preserve"> </w:t>
            </w:r>
            <w:r>
              <w:rPr>
                <w:rFonts w:eastAsia="仿宋"/>
                <w:w w:val="105"/>
                <w:sz w:val="20"/>
                <w:szCs w:val="20"/>
                <w:u w:val="single"/>
                <w:lang w:eastAsia="zh-CN"/>
              </w:rPr>
              <w:t xml:space="preserve">   </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 xml:space="preserve">（省级（含）以上政府或行业颁发 </w:t>
            </w:r>
            <w:r>
              <w:rPr>
                <w:rFonts w:eastAsia="仿宋"/>
                <w:w w:val="105"/>
                <w:sz w:val="20"/>
                <w:szCs w:val="20"/>
                <w:lang w:eastAsia="zh-CN"/>
              </w:rPr>
              <w:t xml:space="preserve">   </w:t>
            </w:r>
            <w:r>
              <w:rPr>
                <w:rFonts w:hint="eastAsia" w:eastAsia="仿宋"/>
                <w:w w:val="105"/>
                <w:sz w:val="20"/>
                <w:szCs w:val="20"/>
                <w:lang w:eastAsia="zh-CN"/>
              </w:rPr>
              <w:t>）</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 xml:space="preserve">  （满分4分）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满足设备总体技术参数要求，技术偏离表负偏离个数＜</w:t>
            </w:r>
            <w:r>
              <w:rPr>
                <w:rFonts w:eastAsia="仿宋" w:asciiTheme="minorEastAsia" w:hAnsiTheme="minorEastAsia"/>
                <w:snapToGrid w:val="0"/>
                <w:sz w:val="21"/>
                <w:szCs w:val="21"/>
                <w:lang w:eastAsia="zh-CN"/>
              </w:rPr>
              <w:t>N</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技术方案评价（10分）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有详细完整的设备布置设计方案、安全防护方案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sz w:val="21"/>
                <w:szCs w:val="21"/>
                <w:lang w:eastAsia="zh-CN"/>
              </w:rPr>
            </w:pPr>
            <w:bookmarkStart w:id="134" w:name="OLE_LINK53"/>
            <w:bookmarkStart w:id="135" w:name="OLE_LINK54"/>
            <w:r>
              <w:rPr>
                <w:rFonts w:ascii="Wingdings 2" w:hAnsi="Wingdings 2" w:eastAsia="仿宋" w:cs="Apple Color Emoji"/>
                <w:snapToGrid w:val="0"/>
                <w:sz w:val="24"/>
                <w:szCs w:val="24"/>
                <w:shd w:val="clear" w:color="auto" w:fill="FFFF00"/>
                <w:lang w:eastAsia="zh-CN"/>
              </w:rPr>
              <w:t></w:t>
            </w:r>
            <w:bookmarkEnd w:id="134"/>
            <w:bookmarkEnd w:id="135"/>
            <w:r>
              <w:rPr>
                <w:rFonts w:ascii="Wingdings 2" w:hAnsi="Wingdings 2" w:eastAsia="仿宋" w:cs="Apple Color Emoji"/>
                <w:snapToGrid w:val="0"/>
                <w:sz w:val="24"/>
                <w:szCs w:val="24"/>
                <w:shd w:val="clear" w:color="auto" w:fill="FFFF00"/>
                <w:lang w:eastAsia="zh-CN"/>
              </w:rPr>
              <w:t>满分</w:t>
            </w:r>
            <w:r>
              <w:rPr>
                <w:rFonts w:hint="eastAsia" w:eastAsia="仿宋" w:asciiTheme="minorEastAsia" w:hAnsiTheme="minorEastAsia"/>
                <w:snapToGrid w:val="0"/>
                <w:sz w:val="21"/>
                <w:szCs w:val="21"/>
                <w:lang w:eastAsia="zh-CN"/>
              </w:rPr>
              <w:t>60分</w:t>
            </w:r>
            <w:r>
              <w:rPr>
                <w:rFonts w:ascii="Wingdings 2" w:hAnsi="Wingdings 2" w:eastAsia="仿宋" w:cs="Apple Color Emoji"/>
                <w:snapToGrid w:val="0"/>
                <w:sz w:val="24"/>
                <w:szCs w:val="24"/>
                <w:shd w:val="clear" w:color="auto" w:fill="FFFF00"/>
                <w:lang w:eastAsia="zh-CN"/>
              </w:rPr>
              <w:t>分，</w:t>
            </w:r>
            <w:r>
              <w:rPr>
                <w:rFonts w:eastAsia="仿宋" w:asciiTheme="minorEastAsia" w:hAnsiTheme="minorEastAsia"/>
                <w:snapToGrid w:val="0"/>
                <w:sz w:val="21"/>
                <w:szCs w:val="21"/>
                <w:lang w:eastAsia="zh-CN"/>
              </w:rPr>
              <w:t>按有效报价的平均值作为基准值，基准值为</w:t>
            </w:r>
            <w:r>
              <w:rPr>
                <w:rFonts w:hint="eastAsia" w:eastAsia="仿宋" w:asciiTheme="minorEastAsia" w:hAnsiTheme="minorEastAsia"/>
                <w:snapToGrid w:val="0"/>
                <w:sz w:val="21"/>
                <w:szCs w:val="21"/>
                <w:lang w:eastAsia="zh-CN"/>
              </w:rPr>
              <w:t>5</w:t>
            </w:r>
            <w:r>
              <w:rPr>
                <w:rFonts w:eastAsia="仿宋" w:asciiTheme="minorEastAsia" w:hAnsiTheme="minorEastAsia"/>
                <w:snapToGrid w:val="0"/>
                <w:sz w:val="21"/>
                <w:szCs w:val="21"/>
                <w:lang w:eastAsia="zh-CN"/>
              </w:rPr>
              <w:t>0分，有效报价每高于基准价1%的减</w:t>
            </w:r>
            <w:r>
              <w:rPr>
                <w:rFonts w:hint="eastAsia" w:eastAsia="仿宋" w:asciiTheme="minorEastAsia" w:hAnsiTheme="minorEastAsia"/>
                <w:snapToGrid w:val="0"/>
                <w:sz w:val="21"/>
                <w:szCs w:val="21"/>
                <w:lang w:eastAsia="zh-CN"/>
              </w:rPr>
              <w:t>0.5</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eastAsia="zh-CN"/>
              </w:rPr>
              <w:t>，最多减10分</w:t>
            </w:r>
            <w:r>
              <w:rPr>
                <w:rFonts w:eastAsia="仿宋" w:asciiTheme="minorEastAsia" w:hAnsiTheme="minorEastAsia"/>
                <w:snapToGrid w:val="0"/>
                <w:sz w:val="21"/>
                <w:szCs w:val="21"/>
                <w:lang w:eastAsia="zh-CN"/>
              </w:rPr>
              <w:t>，有效报价每低于基准价1%</w:t>
            </w:r>
            <w:r>
              <w:rPr>
                <w:rFonts w:hint="eastAsia" w:eastAsia="仿宋" w:asciiTheme="minorEastAsia" w:hAnsiTheme="minorEastAsia"/>
                <w:snapToGrid w:val="0"/>
                <w:sz w:val="21"/>
                <w:szCs w:val="21"/>
                <w:lang w:eastAsia="zh-CN"/>
              </w:rPr>
              <w:t>的加</w:t>
            </w:r>
            <w:r>
              <w:rPr>
                <w:rFonts w:eastAsia="仿宋" w:asciiTheme="minorEastAsia" w:hAnsiTheme="minorEastAsia"/>
                <w:snapToGrid w:val="0"/>
                <w:sz w:val="21"/>
                <w:szCs w:val="21"/>
                <w:lang w:eastAsia="zh-CN"/>
              </w:rPr>
              <w:t>0.5分，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lang w:eastAsia="zh-CN"/>
              </w:rPr>
              <w:t>60</w:t>
            </w:r>
            <w:r>
              <w:rPr>
                <w:rFonts w:eastAsia="仿宋" w:asciiTheme="minorEastAsia" w:hAnsiTheme="minorEastAsia"/>
                <w:snapToGrid w:val="0"/>
                <w:sz w:val="21"/>
                <w:szCs w:val="21"/>
                <w:lang w:eastAsia="zh-CN"/>
              </w:rPr>
              <w:t>分为止。</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36" w:name="扫描0039"/>
      <w:bookmarkEnd w:id="136"/>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hint="eastAsia" w:eastAsia="仿宋"/>
          <w:b/>
          <w:color w:val="FF0000"/>
          <w:u w:val="single"/>
          <w:lang w:eastAsia="zh-CN"/>
        </w:rPr>
        <w:t>机械设备制作安装</w:t>
      </w:r>
      <w:r>
        <w:rPr>
          <w:rFonts w:eastAsia="仿宋"/>
          <w:b/>
          <w:u w:val="single"/>
          <w:lang w:eastAsia="zh-CN"/>
        </w:rPr>
        <w:t xml:space="preserve">                 </w:t>
      </w:r>
      <w:r>
        <w:rPr>
          <w:rFonts w:hint="eastAsia" w:eastAsia="仿宋"/>
          <w:b/>
          <w:lang w:eastAsia="zh-CN"/>
        </w:rPr>
        <w:t>。</w:t>
      </w:r>
    </w:p>
    <w:p>
      <w:pPr>
        <w:ind w:firstLine="855" w:firstLineChars="387"/>
        <w:rPr>
          <w:rFonts w:eastAsia="仿宋"/>
          <w:b/>
          <w:lang w:eastAsia="zh-CN"/>
        </w:rPr>
        <w:sectPr>
          <w:headerReference r:id="rId7" w:type="first"/>
          <w:footerReference r:id="rId10" w:type="first"/>
          <w:headerReference r:id="rId5" w:type="default"/>
          <w:footerReference r:id="rId8" w:type="default"/>
          <w:headerReference r:id="rId6" w:type="even"/>
          <w:footerReference r:id="rId9" w:type="even"/>
          <w:type w:val="nextColumn"/>
          <w:pgSz w:w="12240" w:h="15840"/>
          <w:pgMar w:top="1803" w:right="1440" w:bottom="1803"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37" w:name="_bookmark10"/>
      <w:bookmarkEnd w:id="137"/>
      <w:bookmarkStart w:id="138" w:name="_Toc99394543"/>
      <w:r>
        <w:rPr>
          <w:rFonts w:eastAsia="仿宋" w:asciiTheme="minorEastAsia" w:hAnsiTheme="minorEastAsia"/>
          <w:b/>
          <w:bCs/>
          <w:snapToGrid w:val="0"/>
          <w:sz w:val="24"/>
          <w:szCs w:val="24"/>
          <w:lang w:eastAsia="zh-CN"/>
        </w:rPr>
        <w:t>1.评审方法（综合评分法）</w:t>
      </w:r>
      <w:bookmarkEnd w:id="138"/>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39" w:name="_bookmark11"/>
      <w:bookmarkEnd w:id="139"/>
    </w:p>
    <w:p>
      <w:pPr>
        <w:pStyle w:val="3"/>
        <w:spacing w:line="360" w:lineRule="auto"/>
        <w:rPr>
          <w:rFonts w:eastAsia="仿宋" w:asciiTheme="minorEastAsia" w:hAnsiTheme="minorEastAsia"/>
          <w:b/>
          <w:snapToGrid w:val="0"/>
          <w:sz w:val="24"/>
          <w:szCs w:val="24"/>
          <w:lang w:eastAsia="zh-CN"/>
        </w:rPr>
      </w:pPr>
      <w:bookmarkStart w:id="140" w:name="_Toc99394544"/>
      <w:r>
        <w:rPr>
          <w:rFonts w:eastAsia="仿宋" w:asciiTheme="minorEastAsia" w:hAnsiTheme="minorEastAsia"/>
          <w:b/>
          <w:snapToGrid w:val="0"/>
          <w:sz w:val="24"/>
          <w:szCs w:val="24"/>
          <w:lang w:eastAsia="zh-CN"/>
        </w:rPr>
        <w:t>2.初步评审标准和程序</w:t>
      </w:r>
      <w:bookmarkEnd w:id="14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1"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14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2"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4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43"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43"/>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44"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4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5"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45"/>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46"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47" w:name="_bookmark13"/>
      <w:bookmarkEnd w:id="147"/>
      <w:r>
        <w:rPr>
          <w:rFonts w:eastAsia="仿宋" w:asciiTheme="minorEastAsia" w:hAnsiTheme="minorEastAsia"/>
          <w:snapToGrid w:val="0"/>
          <w:sz w:val="24"/>
          <w:szCs w:val="24"/>
          <w:lang w:eastAsia="zh-CN"/>
        </w:rPr>
        <w:t>修正后的总报价低于原最终报价时，签订合同时以修正后的报价为准。</w:t>
      </w:r>
    </w:p>
    <w:bookmarkEnd w:id="146"/>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8" w:name="_Toc9939454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4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0"/>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49" w:name="_Hlk99362905"/>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0"/>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49"/>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50" w:name="扫描0043"/>
      <w:bookmarkEnd w:id="150"/>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51" w:name="_Hlk91554426"/>
      <w:r>
        <w:rPr>
          <w:rFonts w:eastAsia="仿宋" w:asciiTheme="minorEastAsia" w:hAnsiTheme="minorEastAsia"/>
          <w:snapToGrid w:val="0"/>
          <w:sz w:val="24"/>
          <w:szCs w:val="24"/>
          <w:lang w:eastAsia="zh-CN"/>
        </w:rPr>
        <w:t>报价得分可采用如下方法计算：</w:t>
      </w:r>
    </w:p>
    <w:bookmarkEnd w:id="151"/>
    <w:p>
      <w:pPr>
        <w:adjustRightInd w:val="0"/>
        <w:snapToGrid w:val="0"/>
        <w:spacing w:before="240" w:line="360" w:lineRule="auto"/>
        <w:ind w:left="709"/>
        <w:rPr>
          <w:rFonts w:eastAsia="仿宋" w:asciiTheme="minorEastAsia" w:hAnsiTheme="minorEastAsia"/>
          <w:snapToGrid w:val="0"/>
          <w:sz w:val="24"/>
          <w:szCs w:val="24"/>
          <w:lang w:eastAsia="zh-CN"/>
        </w:rPr>
      </w:pPr>
      <w:bookmarkStart w:id="152" w:name="_Hlk99363047"/>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方法三：按最低有效报价作为评审基准价：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评审基准价</w:t>
      </w:r>
      <w:r>
        <w:rPr>
          <w:rFonts w:eastAsia="仿宋" w:asciiTheme="minorEastAsia" w:hAnsiTheme="minorEastAsia"/>
          <w:snapToGrid w:val="0"/>
          <w:sz w:val="24"/>
          <w:szCs w:val="24"/>
          <w:lang w:eastAsia="zh-CN"/>
        </w:rPr>
        <w:t>为满分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其他报价得分=F×</w:t>
      </w:r>
      <w:r>
        <w:rPr>
          <w:rFonts w:eastAsia="仿宋" w:asciiTheme="minorEastAsia" w:hAnsiTheme="minorEastAsia"/>
          <w:snapToGrid w:val="0"/>
          <w:sz w:val="24"/>
          <w:szCs w:val="24"/>
          <w:lang w:eastAsia="zh-CN"/>
        </w:rPr>
        <w:t>基准价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有效报价。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其中</w:t>
      </w:r>
      <w:r>
        <w:rPr>
          <w:rFonts w:eastAsia="仿宋" w:asciiTheme="minorEastAsia" w:hAnsiTheme="minorEastAsia"/>
          <w:snapToGrid w:val="0"/>
          <w:sz w:val="24"/>
          <w:szCs w:val="24"/>
          <w:lang w:eastAsia="zh-CN"/>
        </w:rPr>
        <w:t>F为本章第3.2.1(3)目规定的报价所占的分值</w:t>
      </w:r>
      <w:r>
        <w:rPr>
          <w:rFonts w:hint="eastAsia"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小数点后保留2位，四舍五入。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52"/>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53"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54"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5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55"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提交书面评审报告</w:t>
      </w:r>
      <w:bookmarkEnd w:id="155"/>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56" w:name="_bookmark16"/>
      <w:bookmarkEnd w:id="156"/>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lang w:eastAsia="zh-CN"/>
        </w:rPr>
        <w:t>名。</w:t>
      </w:r>
    </w:p>
    <w:bookmarkEnd w:id="153"/>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u w:val="single"/>
          <w:lang w:eastAsia="zh-CN"/>
        </w:rPr>
      </w:pPr>
      <w:bookmarkStart w:id="157" w:name="扫描0044"/>
      <w:bookmarkEnd w:id="157"/>
      <w:bookmarkStart w:id="158" w:name="_Toc9939455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w:t>
      </w:r>
      <w:bookmarkStart w:id="159" w:name="OLE_LINK62"/>
      <w:r>
        <w:rPr>
          <w:rFonts w:hint="eastAsia" w:eastAsia="仿宋" w:asciiTheme="minorEastAsia" w:hAnsiTheme="minorEastAsia"/>
          <w:b/>
          <w:bCs/>
          <w:snapToGrid w:val="0"/>
          <w:sz w:val="32"/>
          <w:szCs w:val="32"/>
          <w:u w:val="single"/>
          <w:lang w:eastAsia="zh-CN"/>
        </w:rPr>
        <w:t>梁河糖业芒东工厂压榨车间2</w:t>
      </w:r>
      <w:r>
        <w:rPr>
          <w:rFonts w:eastAsia="仿宋" w:asciiTheme="minorEastAsia" w:hAnsiTheme="minorEastAsia"/>
          <w:b/>
          <w:bCs/>
          <w:snapToGrid w:val="0"/>
          <w:sz w:val="32"/>
          <w:szCs w:val="32"/>
          <w:u w:val="single"/>
          <w:lang w:eastAsia="zh-CN"/>
        </w:rPr>
        <w:t>023</w:t>
      </w:r>
      <w:r>
        <w:rPr>
          <w:rFonts w:hint="eastAsia" w:eastAsia="仿宋" w:asciiTheme="minorEastAsia" w:hAnsiTheme="minorEastAsia"/>
          <w:b/>
          <w:bCs/>
          <w:snapToGrid w:val="0"/>
          <w:sz w:val="32"/>
          <w:szCs w:val="32"/>
          <w:u w:val="single"/>
          <w:lang w:eastAsia="zh-CN"/>
        </w:rPr>
        <w:t>年更换滚筒筛项目</w:t>
      </w:r>
      <w:bookmarkEnd w:id="159"/>
      <w:r>
        <w:rPr>
          <w:rFonts w:hint="eastAsia" w:eastAsia="仿宋" w:asciiTheme="minorEastAsia" w:hAnsiTheme="minorEastAsia"/>
          <w:b/>
          <w:bCs/>
          <w:snapToGrid w:val="0"/>
          <w:sz w:val="32"/>
          <w:szCs w:val="32"/>
          <w:u w:val="single"/>
          <w:lang w:eastAsia="zh-CN"/>
        </w:rPr>
        <w:t>合同</w:t>
      </w:r>
      <w:bookmarkEnd w:id="158"/>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 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60" w:name="OLE_LINK19"/>
      <w:bookmarkStart w:id="161" w:name="OLE_LINK18"/>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2"/>
        <w:ind w:firstLine="3520" w:firstLineChars="800"/>
        <w:rPr>
          <w:rFonts w:ascii="Times New Roman"/>
          <w:color w:val="000000"/>
          <w:sz w:val="44"/>
          <w:szCs w:val="44"/>
        </w:rPr>
      </w:pPr>
      <w:bookmarkStart w:id="162" w:name="_Toc449014853"/>
      <w:bookmarkStart w:id="163" w:name="_Toc450604642"/>
      <w:bookmarkStart w:id="164" w:name="_Toc449015213"/>
    </w:p>
    <w:p>
      <w:pPr>
        <w:pStyle w:val="2"/>
        <w:rPr>
          <w:rFonts w:ascii="Times New Roman"/>
          <w:color w:val="000000"/>
          <w:sz w:val="44"/>
          <w:szCs w:val="44"/>
          <w:lang w:eastAsia="zh-CN"/>
        </w:rPr>
      </w:pPr>
      <w:r>
        <w:rPr>
          <w:rFonts w:hint="eastAsia" w:ascii="Times New Roman"/>
          <w:color w:val="000000"/>
          <w:sz w:val="44"/>
          <w:szCs w:val="44"/>
          <w:lang w:eastAsia="zh-CN"/>
        </w:rPr>
        <w:t>【适用于技改项目、资本化项目合同】</w:t>
      </w:r>
    </w:p>
    <w:bookmarkEnd w:id="162"/>
    <w:bookmarkEnd w:id="163"/>
    <w:bookmarkEnd w:id="164"/>
    <w:p>
      <w:pPr>
        <w:rPr>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bCs/>
          <w:sz w:val="36"/>
          <w:szCs w:val="36"/>
          <w:lang w:eastAsia="zh-CN"/>
        </w:rPr>
      </w:pPr>
      <w:r>
        <w:rPr>
          <w:rFonts w:hint="eastAsia" w:ascii="方正小标宋_GBK" w:hAnsi="方正小标宋_GBK" w:eastAsia="方正小标宋_GBK" w:cs="方正小标宋_GBK"/>
          <w:color w:val="000000"/>
          <w:sz w:val="36"/>
          <w:szCs w:val="36"/>
          <w:lang w:eastAsia="zh-CN"/>
        </w:rPr>
        <w:t>中粮糖业甘蔗糖部</w:t>
      </w:r>
    </w:p>
    <w:p>
      <w:pPr>
        <w:tabs>
          <w:tab w:val="left" w:pos="851"/>
        </w:tabs>
        <w:ind w:left="695" w:leftChars="12" w:hanging="669" w:hangingChars="186"/>
        <w:jc w:val="center"/>
        <w:rPr>
          <w:rFonts w:ascii="方正小标宋_GBK" w:hAnsi="方正小标宋_GBK" w:eastAsia="方正小标宋_GBK" w:cs="方正小标宋_GBK"/>
          <w:bCs/>
          <w:sz w:val="36"/>
          <w:szCs w:val="36"/>
          <w:lang w:eastAsia="zh-CN"/>
        </w:rPr>
      </w:pPr>
      <w:r>
        <w:rPr>
          <w:rFonts w:hint="eastAsia" w:ascii="方正小标宋_GBK" w:hAnsi="方正小标宋_GBK" w:eastAsia="方正小标宋_GBK" w:cs="方正小标宋_GBK"/>
          <w:bCs/>
          <w:sz w:val="36"/>
          <w:szCs w:val="36"/>
          <w:lang w:eastAsia="zh-CN"/>
        </w:rPr>
        <w:t>梁河糖业芒东工厂压榨车间2</w:t>
      </w:r>
      <w:r>
        <w:rPr>
          <w:rFonts w:ascii="方正小标宋_GBK" w:hAnsi="方正小标宋_GBK" w:eastAsia="方正小标宋_GBK" w:cs="方正小标宋_GBK"/>
          <w:bCs/>
          <w:sz w:val="36"/>
          <w:szCs w:val="36"/>
          <w:lang w:eastAsia="zh-CN"/>
        </w:rPr>
        <w:t>023</w:t>
      </w:r>
      <w:r>
        <w:rPr>
          <w:rFonts w:hint="eastAsia" w:ascii="方正小标宋_GBK" w:hAnsi="方正小标宋_GBK" w:eastAsia="方正小标宋_GBK" w:cs="方正小标宋_GBK"/>
          <w:bCs/>
          <w:sz w:val="36"/>
          <w:szCs w:val="36"/>
          <w:lang w:eastAsia="zh-CN"/>
        </w:rPr>
        <w:t>年更换滚筒筛项目合同</w:t>
      </w:r>
    </w:p>
    <w:p>
      <w:pPr>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bookmarkStart w:id="165" w:name="OLE_LINK12"/>
      <w:bookmarkStart w:id="166" w:name="OLE_LINK11"/>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r>
        <w:rPr>
          <w:rFonts w:hint="eastAsia" w:eastAsia="仿宋_GB2312"/>
          <w:color w:val="000000"/>
          <w:sz w:val="30"/>
          <w:szCs w:val="30"/>
          <w:lang w:eastAsia="zh-CN"/>
        </w:rPr>
        <w:t>中粮梁河糖业有限公司</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 xml:space="preserve">乙方：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r>
        <w:rPr>
          <w:rFonts w:hint="eastAsia" w:eastAsia="仿宋_GB2312"/>
          <w:color w:val="000000"/>
          <w:sz w:val="30"/>
          <w:szCs w:val="30"/>
          <w:lang w:eastAsia="zh-CN"/>
        </w:rPr>
        <w:t xml:space="preserve">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hint="eastAsia" w:eastAsia="仿宋_GB2312"/>
          <w:color w:val="000000"/>
          <w:sz w:val="30"/>
          <w:szCs w:val="30"/>
          <w:lang w:eastAsia="zh-CN"/>
        </w:rPr>
        <w:t xml:space="preserve">    </w:t>
      </w:r>
      <w:r>
        <w:rPr>
          <w:rFonts w:eastAsia="仿宋_GB2312"/>
          <w:color w:val="000000"/>
          <w:sz w:val="30"/>
          <w:szCs w:val="30"/>
          <w:lang w:eastAsia="zh-CN"/>
        </w:rPr>
        <w:t xml:space="preserve">年  月  日 </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adjustRightInd w:val="0"/>
        <w:snapToGrid w:val="0"/>
        <w:spacing w:line="500" w:lineRule="exact"/>
        <w:ind w:firstLine="640" w:firstLineChars="200"/>
        <w:rPr>
          <w:rFonts w:ascii="仿宋_GB2312" w:hAnsi="仿宋_GB2312" w:eastAsia="仿宋_GB2312" w:cs="仿宋_GB2312"/>
          <w:color w:val="000000"/>
          <w:sz w:val="32"/>
          <w:szCs w:val="32"/>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微软雅黑" w:hAnsi="微软雅黑" w:eastAsia="微软雅黑" w:cs="微软雅黑"/>
          <w:bCs/>
          <w:color w:val="FF0000"/>
          <w:sz w:val="32"/>
          <w:szCs w:val="32"/>
          <w:u w:val="single"/>
          <w:lang w:eastAsia="zh-CN"/>
        </w:rPr>
        <w:t>【</w:t>
      </w:r>
      <w:r>
        <w:rPr>
          <w:rFonts w:hint="eastAsia" w:ascii="仿宋_GB2312" w:hAnsi="仿宋_GB2312" w:eastAsia="仿宋_GB2312" w:cs="仿宋_GB2312"/>
          <w:bCs/>
          <w:color w:val="FF0000"/>
          <w:sz w:val="32"/>
          <w:szCs w:val="32"/>
          <w:u w:val="single"/>
          <w:lang w:eastAsia="zh-CN"/>
        </w:rPr>
        <w:t>梁河糖业芒东工厂压榨车间2</w:t>
      </w:r>
      <w:r>
        <w:rPr>
          <w:rFonts w:ascii="仿宋_GB2312" w:hAnsi="仿宋_GB2312" w:eastAsia="仿宋_GB2312" w:cs="仿宋_GB2312"/>
          <w:bCs/>
          <w:color w:val="FF0000"/>
          <w:sz w:val="32"/>
          <w:szCs w:val="32"/>
          <w:u w:val="single"/>
          <w:lang w:eastAsia="zh-CN"/>
        </w:rPr>
        <w:t>023</w:t>
      </w:r>
      <w:r>
        <w:rPr>
          <w:rFonts w:hint="eastAsia" w:ascii="仿宋_GB2312" w:hAnsi="仿宋_GB2312" w:eastAsia="仿宋_GB2312" w:cs="仿宋_GB2312"/>
          <w:bCs/>
          <w:color w:val="FF0000"/>
          <w:sz w:val="32"/>
          <w:szCs w:val="32"/>
          <w:u w:val="single"/>
          <w:lang w:eastAsia="zh-CN"/>
        </w:rPr>
        <w:t>年更换滚筒筛】项目</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1．本合同标的（包括设备供货及服务）。</w:t>
      </w:r>
    </w:p>
    <w:tbl>
      <w:tblPr>
        <w:tblStyle w:val="27"/>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298"/>
        <w:gridCol w:w="1701"/>
        <w:gridCol w:w="1559"/>
        <w:gridCol w:w="1560"/>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序号</w:t>
            </w:r>
          </w:p>
        </w:tc>
        <w:tc>
          <w:tcPr>
            <w:tcW w:w="2298" w:type="dxa"/>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lang w:eastAsia="zh-CN"/>
              </w:rPr>
              <w:t>项目名称</w:t>
            </w:r>
          </w:p>
        </w:tc>
        <w:tc>
          <w:tcPr>
            <w:tcW w:w="1701" w:type="dxa"/>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lang w:eastAsia="zh-CN"/>
              </w:rPr>
              <w:t>规格型号</w:t>
            </w:r>
          </w:p>
        </w:tc>
        <w:tc>
          <w:tcPr>
            <w:tcW w:w="1559"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单位</w:t>
            </w:r>
          </w:p>
        </w:tc>
        <w:tc>
          <w:tcPr>
            <w:tcW w:w="1560"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数量</w:t>
            </w:r>
          </w:p>
        </w:tc>
        <w:tc>
          <w:tcPr>
            <w:tcW w:w="1275" w:type="dxa"/>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rPr>
              <w:t>金额</w:t>
            </w:r>
          </w:p>
        </w:tc>
        <w:tc>
          <w:tcPr>
            <w:tcW w:w="1418"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sz w:val="30"/>
                <w:szCs w:val="30"/>
              </w:rPr>
            </w:pPr>
            <w:r>
              <w:rPr>
                <w:rFonts w:eastAsia="仿宋_GB2312"/>
                <w:sz w:val="30"/>
                <w:szCs w:val="30"/>
              </w:rPr>
              <w:t>1</w:t>
            </w:r>
          </w:p>
        </w:tc>
        <w:tc>
          <w:tcPr>
            <w:tcW w:w="2298" w:type="dxa"/>
            <w:vAlign w:val="center"/>
          </w:tcPr>
          <w:p>
            <w:pPr>
              <w:adjustRightInd w:val="0"/>
              <w:snapToGrid w:val="0"/>
              <w:spacing w:line="340" w:lineRule="exact"/>
              <w:jc w:val="center"/>
              <w:rPr>
                <w:rFonts w:eastAsia="仿宋_GB2312"/>
                <w:color w:val="000000"/>
                <w:sz w:val="30"/>
                <w:szCs w:val="30"/>
                <w:lang w:eastAsia="zh-CN"/>
              </w:rPr>
            </w:pPr>
            <w:r>
              <w:rPr>
                <w:rFonts w:hint="eastAsia" w:eastAsia="仿宋_GB2312"/>
                <w:color w:val="000000"/>
                <w:sz w:val="30"/>
                <w:szCs w:val="30"/>
                <w:lang w:eastAsia="zh-CN"/>
              </w:rPr>
              <w:t>梁河糖业芒东工厂压榨车间2</w:t>
            </w:r>
            <w:r>
              <w:rPr>
                <w:rFonts w:eastAsia="仿宋_GB2312"/>
                <w:color w:val="000000"/>
                <w:sz w:val="30"/>
                <w:szCs w:val="30"/>
                <w:lang w:eastAsia="zh-CN"/>
              </w:rPr>
              <w:t>023</w:t>
            </w:r>
            <w:r>
              <w:rPr>
                <w:rFonts w:hint="eastAsia" w:eastAsia="仿宋_GB2312"/>
                <w:color w:val="000000"/>
                <w:sz w:val="30"/>
                <w:szCs w:val="30"/>
                <w:lang w:eastAsia="zh-CN"/>
              </w:rPr>
              <w:t>年更换滚筒筛项</w:t>
            </w:r>
            <w:r>
              <w:rPr>
                <w:rFonts w:eastAsia="仿宋_GB2312"/>
                <w:color w:val="000000"/>
                <w:sz w:val="30"/>
                <w:szCs w:val="30"/>
                <w:lang w:eastAsia="zh-CN"/>
              </w:rPr>
              <w:t>目</w:t>
            </w:r>
            <w:r>
              <w:rPr>
                <w:rFonts w:hint="eastAsia" w:eastAsia="仿宋_GB2312"/>
                <w:color w:val="000000"/>
                <w:sz w:val="30"/>
                <w:szCs w:val="30"/>
                <w:lang w:eastAsia="zh-CN"/>
              </w:rPr>
              <w:t xml:space="preserve"> </w:t>
            </w:r>
          </w:p>
        </w:tc>
        <w:tc>
          <w:tcPr>
            <w:tcW w:w="1701" w:type="dxa"/>
          </w:tcPr>
          <w:p>
            <w:pPr>
              <w:adjustRightInd w:val="0"/>
              <w:snapToGrid w:val="0"/>
              <w:spacing w:line="340" w:lineRule="exact"/>
              <w:jc w:val="center"/>
              <w:rPr>
                <w:rFonts w:eastAsia="仿宋_GB2312"/>
                <w:sz w:val="30"/>
                <w:szCs w:val="30"/>
                <w:lang w:eastAsia="zh-CN"/>
              </w:rPr>
            </w:pPr>
          </w:p>
        </w:tc>
        <w:tc>
          <w:tcPr>
            <w:tcW w:w="1559" w:type="dxa"/>
            <w:vAlign w:val="center"/>
          </w:tcPr>
          <w:p>
            <w:pPr>
              <w:adjustRightInd w:val="0"/>
              <w:snapToGrid w:val="0"/>
              <w:spacing w:line="340" w:lineRule="exact"/>
              <w:jc w:val="center"/>
              <w:rPr>
                <w:rFonts w:eastAsia="仿宋_GB2312"/>
                <w:sz w:val="30"/>
                <w:szCs w:val="30"/>
                <w:lang w:eastAsia="zh-CN"/>
              </w:rPr>
            </w:pPr>
            <w:r>
              <w:rPr>
                <w:rFonts w:hint="eastAsia" w:eastAsia="仿宋_GB2312"/>
                <w:sz w:val="30"/>
                <w:szCs w:val="30"/>
                <w:lang w:eastAsia="zh-CN"/>
              </w:rPr>
              <w:t>项</w:t>
            </w:r>
          </w:p>
        </w:tc>
        <w:tc>
          <w:tcPr>
            <w:tcW w:w="1560" w:type="dxa"/>
            <w:vAlign w:val="center"/>
          </w:tcPr>
          <w:p>
            <w:pPr>
              <w:adjustRightInd w:val="0"/>
              <w:snapToGrid w:val="0"/>
              <w:spacing w:line="340" w:lineRule="exact"/>
              <w:jc w:val="center"/>
              <w:rPr>
                <w:rFonts w:eastAsia="仿宋_GB2312"/>
                <w:sz w:val="30"/>
                <w:szCs w:val="30"/>
                <w:lang w:eastAsia="zh-CN"/>
              </w:rPr>
            </w:pPr>
            <w:r>
              <w:rPr>
                <w:rFonts w:hint="eastAsia" w:eastAsia="仿宋_GB2312"/>
                <w:sz w:val="30"/>
                <w:szCs w:val="30"/>
                <w:lang w:eastAsia="zh-CN"/>
              </w:rPr>
              <w:t>1</w:t>
            </w:r>
          </w:p>
        </w:tc>
        <w:tc>
          <w:tcPr>
            <w:tcW w:w="1275" w:type="dxa"/>
            <w:vAlign w:val="center"/>
          </w:tcPr>
          <w:p>
            <w:pPr>
              <w:adjustRightInd w:val="0"/>
              <w:snapToGrid w:val="0"/>
              <w:spacing w:line="340" w:lineRule="exact"/>
              <w:jc w:val="center"/>
              <w:rPr>
                <w:rFonts w:eastAsia="仿宋_GB2312"/>
                <w:color w:val="FF0000"/>
                <w:sz w:val="30"/>
                <w:szCs w:val="30"/>
              </w:rPr>
            </w:pPr>
          </w:p>
        </w:tc>
        <w:tc>
          <w:tcPr>
            <w:tcW w:w="1418" w:type="dxa"/>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sz w:val="30"/>
                <w:szCs w:val="30"/>
                <w:lang w:eastAsia="zh-CN"/>
              </w:rPr>
            </w:pPr>
          </w:p>
        </w:tc>
        <w:tc>
          <w:tcPr>
            <w:tcW w:w="2298" w:type="dxa"/>
            <w:vAlign w:val="center"/>
          </w:tcPr>
          <w:p>
            <w:pPr>
              <w:adjustRightInd w:val="0"/>
              <w:snapToGrid w:val="0"/>
              <w:spacing w:line="340" w:lineRule="exact"/>
              <w:jc w:val="center"/>
              <w:rPr>
                <w:rFonts w:eastAsia="仿宋_GB2312"/>
                <w:color w:val="000000"/>
                <w:sz w:val="30"/>
                <w:szCs w:val="30"/>
                <w:lang w:eastAsia="zh-CN"/>
              </w:rPr>
            </w:pPr>
            <w:r>
              <w:rPr>
                <w:rFonts w:hint="eastAsia" w:eastAsia="仿宋_GB2312"/>
                <w:color w:val="000000"/>
                <w:sz w:val="30"/>
                <w:szCs w:val="30"/>
                <w:lang w:eastAsia="zh-CN"/>
              </w:rPr>
              <w:t xml:space="preserve"> </w:t>
            </w:r>
          </w:p>
          <w:p>
            <w:pPr>
              <w:adjustRightInd w:val="0"/>
              <w:snapToGrid w:val="0"/>
              <w:spacing w:line="340" w:lineRule="exact"/>
              <w:jc w:val="center"/>
              <w:rPr>
                <w:rFonts w:eastAsia="仿宋_GB2312"/>
                <w:color w:val="000000"/>
                <w:sz w:val="30"/>
                <w:szCs w:val="30"/>
                <w:lang w:eastAsia="zh-CN"/>
              </w:rPr>
            </w:pPr>
          </w:p>
        </w:tc>
        <w:tc>
          <w:tcPr>
            <w:tcW w:w="1701" w:type="dxa"/>
          </w:tcPr>
          <w:p>
            <w:pPr>
              <w:adjustRightInd w:val="0"/>
              <w:snapToGrid w:val="0"/>
              <w:spacing w:line="340" w:lineRule="exact"/>
              <w:jc w:val="center"/>
              <w:rPr>
                <w:rFonts w:eastAsia="仿宋_GB2312"/>
                <w:sz w:val="30"/>
                <w:szCs w:val="30"/>
              </w:rPr>
            </w:pPr>
          </w:p>
        </w:tc>
        <w:tc>
          <w:tcPr>
            <w:tcW w:w="1559" w:type="dxa"/>
            <w:vAlign w:val="center"/>
          </w:tcPr>
          <w:p>
            <w:pPr>
              <w:adjustRightInd w:val="0"/>
              <w:snapToGrid w:val="0"/>
              <w:spacing w:line="340" w:lineRule="exact"/>
              <w:jc w:val="center"/>
              <w:rPr>
                <w:rFonts w:eastAsia="仿宋_GB2312"/>
                <w:sz w:val="30"/>
                <w:szCs w:val="30"/>
                <w:lang w:eastAsia="zh-CN"/>
              </w:rPr>
            </w:pPr>
          </w:p>
        </w:tc>
        <w:tc>
          <w:tcPr>
            <w:tcW w:w="1560" w:type="dxa"/>
            <w:vAlign w:val="center"/>
          </w:tcPr>
          <w:p>
            <w:pPr>
              <w:adjustRightInd w:val="0"/>
              <w:snapToGrid w:val="0"/>
              <w:spacing w:line="340" w:lineRule="exact"/>
              <w:jc w:val="center"/>
              <w:rPr>
                <w:rFonts w:eastAsia="仿宋_GB2312"/>
                <w:sz w:val="30"/>
                <w:szCs w:val="30"/>
              </w:rPr>
            </w:pPr>
          </w:p>
        </w:tc>
        <w:tc>
          <w:tcPr>
            <w:tcW w:w="1275" w:type="dxa"/>
            <w:vAlign w:val="center"/>
          </w:tcPr>
          <w:p>
            <w:pPr>
              <w:adjustRightInd w:val="0"/>
              <w:snapToGrid w:val="0"/>
              <w:spacing w:line="340" w:lineRule="exact"/>
              <w:jc w:val="center"/>
              <w:rPr>
                <w:rFonts w:eastAsia="仿宋_GB2312"/>
                <w:color w:val="FF0000"/>
                <w:sz w:val="30"/>
                <w:szCs w:val="30"/>
              </w:rPr>
            </w:pPr>
          </w:p>
        </w:tc>
        <w:tc>
          <w:tcPr>
            <w:tcW w:w="1418" w:type="dxa"/>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30" w:type="dxa"/>
            <w:gridSpan w:val="2"/>
            <w:vAlign w:val="center"/>
          </w:tcPr>
          <w:p>
            <w:pPr>
              <w:adjustRightInd w:val="0"/>
              <w:snapToGrid w:val="0"/>
              <w:spacing w:line="3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合计</w:t>
            </w:r>
          </w:p>
        </w:tc>
        <w:tc>
          <w:tcPr>
            <w:tcW w:w="1701" w:type="dxa"/>
          </w:tcPr>
          <w:p>
            <w:pPr>
              <w:adjustRightInd w:val="0"/>
              <w:snapToGrid w:val="0"/>
              <w:spacing w:line="340" w:lineRule="exact"/>
              <w:jc w:val="center"/>
              <w:rPr>
                <w:rFonts w:ascii="仿宋_GB2312" w:hAnsi="仿宋_GB2312" w:eastAsia="仿宋_GB2312" w:cs="仿宋_GB2312"/>
                <w:color w:val="000000"/>
                <w:sz w:val="30"/>
                <w:szCs w:val="30"/>
              </w:rPr>
            </w:pPr>
          </w:p>
        </w:tc>
        <w:tc>
          <w:tcPr>
            <w:tcW w:w="1559" w:type="dxa"/>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560" w:type="dxa"/>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275" w:type="dxa"/>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418" w:type="dxa"/>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343" w:type="dxa"/>
            <w:gridSpan w:val="7"/>
          </w:tcPr>
          <w:p>
            <w:pPr>
              <w:adjustRightInd w:val="0"/>
              <w:snapToGrid w:val="0"/>
              <w:spacing w:line="340" w:lineRule="exact"/>
              <w:rPr>
                <w:rFonts w:eastAsia="仿宋_GB2312"/>
                <w:color w:val="FF0000"/>
                <w:sz w:val="30"/>
                <w:szCs w:val="30"/>
              </w:rPr>
            </w:pPr>
            <w:r>
              <w:rPr>
                <w:rFonts w:eastAsia="仿宋_GB2312"/>
                <w:color w:val="000000"/>
                <w:sz w:val="32"/>
                <w:szCs w:val="32"/>
              </w:rPr>
              <w:t>总金额</w:t>
            </w:r>
            <w:r>
              <w:rPr>
                <w:rFonts w:hint="eastAsia" w:eastAsia="仿宋_GB2312"/>
                <w:color w:val="000000"/>
                <w:sz w:val="32"/>
                <w:szCs w:val="32"/>
              </w:rPr>
              <w:t>（含税）</w:t>
            </w:r>
            <w:r>
              <w:rPr>
                <w:rFonts w:eastAsia="仿宋_GB2312"/>
                <w:color w:val="000000"/>
                <w:sz w:val="32"/>
                <w:szCs w:val="3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3" w:type="dxa"/>
            <w:gridSpan w:val="7"/>
          </w:tcPr>
          <w:p>
            <w:pPr>
              <w:rPr>
                <w:rFonts w:eastAsia="仿宋_GB2312"/>
                <w:color w:val="000000"/>
                <w:sz w:val="32"/>
                <w:szCs w:val="32"/>
                <w:u w:val="single"/>
                <w:lang w:eastAsia="zh-CN"/>
              </w:rPr>
            </w:pPr>
            <w:r>
              <w:rPr>
                <w:rFonts w:hint="eastAsia" w:eastAsia="仿宋_GB2312"/>
                <w:color w:val="000000"/>
                <w:sz w:val="32"/>
                <w:szCs w:val="32"/>
                <w:lang w:eastAsia="zh-CN"/>
              </w:rPr>
              <w:t>1、不含税金额</w:t>
            </w:r>
            <w:r>
              <w:rPr>
                <w:rFonts w:hint="eastAsia" w:eastAsia="仿宋_GB2312"/>
                <w:color w:val="000000"/>
                <w:sz w:val="32"/>
                <w:szCs w:val="32"/>
                <w:u w:val="single"/>
                <w:lang w:eastAsia="zh-CN"/>
              </w:rPr>
              <w:t xml:space="preserve">   元，税额    元（  %增值税专用发票）。</w:t>
            </w:r>
          </w:p>
          <w:p>
            <w:pPr>
              <w:rPr>
                <w:rFonts w:eastAsia="仿宋_GB2312"/>
                <w:color w:val="000000"/>
                <w:sz w:val="30"/>
                <w:szCs w:val="30"/>
                <w:lang w:eastAsia="zh-CN"/>
              </w:rPr>
            </w:pPr>
            <w:r>
              <w:rPr>
                <w:rFonts w:hint="eastAsia" w:eastAsia="仿宋_GB2312"/>
                <w:color w:val="000000"/>
                <w:sz w:val="32"/>
                <w:szCs w:val="32"/>
                <w:lang w:eastAsia="zh-CN"/>
              </w:rPr>
              <w:t>2、</w:t>
            </w:r>
            <w:r>
              <w:rPr>
                <w:rFonts w:eastAsia="仿宋_GB2312"/>
                <w:color w:val="000000"/>
                <w:sz w:val="32"/>
                <w:szCs w:val="32"/>
                <w:lang w:eastAsia="zh-CN"/>
              </w:rPr>
              <w:t>费用已包含</w:t>
            </w:r>
            <w:r>
              <w:rPr>
                <w:rFonts w:eastAsia="仿宋_GB2312"/>
                <w:color w:val="000000"/>
                <w:sz w:val="30"/>
                <w:szCs w:val="30"/>
                <w:lang w:eastAsia="zh-CN"/>
              </w:rPr>
              <w:t>招标文件中要求的所有货物</w:t>
            </w:r>
            <w:r>
              <w:rPr>
                <w:rFonts w:hint="eastAsia" w:eastAsia="仿宋_GB2312"/>
                <w:color w:val="000000"/>
                <w:sz w:val="30"/>
                <w:szCs w:val="30"/>
                <w:lang w:eastAsia="zh-CN"/>
              </w:rPr>
              <w:t>、设备</w:t>
            </w:r>
            <w:r>
              <w:rPr>
                <w:rFonts w:eastAsia="仿宋_GB2312"/>
                <w:color w:val="000000"/>
                <w:sz w:val="30"/>
                <w:szCs w:val="30"/>
                <w:lang w:eastAsia="zh-CN"/>
              </w:rPr>
              <w:t>或工程内容、运输、卸车、</w:t>
            </w:r>
            <w:r>
              <w:rPr>
                <w:rFonts w:hint="eastAsia" w:eastAsia="仿宋_GB2312"/>
                <w:color w:val="000000"/>
                <w:sz w:val="30"/>
                <w:szCs w:val="30"/>
                <w:lang w:eastAsia="zh-CN"/>
              </w:rPr>
              <w:t>安装</w:t>
            </w:r>
            <w:r>
              <w:rPr>
                <w:rFonts w:eastAsia="仿宋_GB2312"/>
                <w:color w:val="000000"/>
                <w:sz w:val="30"/>
                <w:szCs w:val="30"/>
                <w:lang w:eastAsia="zh-CN"/>
              </w:rPr>
              <w:t>检测、试运行、验收、服务等</w:t>
            </w:r>
            <w:r>
              <w:rPr>
                <w:rFonts w:hint="eastAsia"/>
                <w:color w:val="000000"/>
                <w:sz w:val="30"/>
                <w:szCs w:val="30"/>
                <w:lang w:eastAsia="zh-CN"/>
              </w:rPr>
              <w:t>一切</w:t>
            </w:r>
            <w:r>
              <w:rPr>
                <w:rFonts w:eastAsia="仿宋_GB2312"/>
                <w:color w:val="000000"/>
                <w:sz w:val="30"/>
                <w:szCs w:val="30"/>
                <w:lang w:eastAsia="zh-CN"/>
              </w:rPr>
              <w:t>费用</w:t>
            </w:r>
            <w:r>
              <w:rPr>
                <w:rFonts w:hint="eastAsia" w:eastAsia="仿宋_GB2312"/>
                <w:color w:val="000000"/>
                <w:sz w:val="30"/>
                <w:szCs w:val="30"/>
                <w:lang w:eastAsia="zh-CN"/>
              </w:rPr>
              <w:t>，甲方除本合同总金额外无需支付任何费用。</w:t>
            </w:r>
          </w:p>
          <w:p>
            <w:pPr>
              <w:adjustRightInd w:val="0"/>
              <w:snapToGrid w:val="0"/>
              <w:spacing w:line="480" w:lineRule="exact"/>
              <w:rPr>
                <w:rFonts w:eastAsia="仿宋_GB2312"/>
                <w:sz w:val="30"/>
                <w:szCs w:val="30"/>
                <w:lang w:eastAsia="zh-CN"/>
              </w:rPr>
            </w:pPr>
            <w:r>
              <w:rPr>
                <w:rFonts w:hint="eastAsia" w:eastAsia="仿宋_GB2312"/>
                <w:color w:val="FF0000"/>
                <w:sz w:val="30"/>
                <w:szCs w:val="30"/>
                <w:lang w:eastAsia="zh-CN"/>
              </w:rPr>
              <w:t>3、</w:t>
            </w:r>
            <w:r>
              <w:rPr>
                <w:rFonts w:eastAsia="仿宋_GB2312"/>
                <w:color w:val="000000"/>
                <w:sz w:val="30"/>
                <w:szCs w:val="30"/>
                <w:lang w:eastAsia="zh-CN"/>
              </w:rPr>
              <w:t>货物或工程名称、型号</w:t>
            </w:r>
            <w:r>
              <w:rPr>
                <w:rFonts w:hint="eastAsia" w:eastAsia="仿宋_GB2312"/>
                <w:color w:val="000000"/>
                <w:sz w:val="30"/>
                <w:szCs w:val="30"/>
                <w:lang w:eastAsia="zh-CN"/>
              </w:rPr>
              <w:t>、</w:t>
            </w:r>
            <w:r>
              <w:rPr>
                <w:rFonts w:eastAsia="仿宋_GB2312"/>
                <w:color w:val="000000"/>
                <w:sz w:val="30"/>
                <w:szCs w:val="30"/>
                <w:lang w:eastAsia="zh-CN"/>
              </w:rPr>
              <w:t>规格</w:t>
            </w:r>
            <w:r>
              <w:rPr>
                <w:rFonts w:hint="eastAsia" w:eastAsia="仿宋_GB2312"/>
                <w:color w:val="000000"/>
                <w:sz w:val="30"/>
                <w:szCs w:val="30"/>
                <w:lang w:eastAsia="zh-CN"/>
              </w:rPr>
              <w:t>数量</w:t>
            </w:r>
            <w:r>
              <w:rPr>
                <w:rFonts w:eastAsia="仿宋_GB2312"/>
                <w:color w:val="000000"/>
                <w:sz w:val="30"/>
                <w:szCs w:val="30"/>
                <w:lang w:eastAsia="zh-CN"/>
              </w:rPr>
              <w:t>：详见</w:t>
            </w:r>
            <w:r>
              <w:rPr>
                <w:rFonts w:eastAsia="仿宋_GB2312"/>
                <w:sz w:val="30"/>
                <w:szCs w:val="30"/>
                <w:lang w:eastAsia="zh-CN"/>
              </w:rPr>
              <w:t>合同附件</w:t>
            </w:r>
            <w:r>
              <w:rPr>
                <w:rFonts w:hint="eastAsia" w:eastAsia="仿宋_GB2312"/>
                <w:sz w:val="30"/>
                <w:szCs w:val="30"/>
                <w:lang w:eastAsia="zh-CN"/>
              </w:rPr>
              <w:t>1《技术协议》。</w:t>
            </w:r>
          </w:p>
        </w:tc>
      </w:tr>
    </w:tbl>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w:t>
      </w:r>
      <w:r>
        <w:rPr>
          <w:rFonts w:eastAsia="仿宋_GB2312"/>
          <w:color w:val="000000"/>
          <w:sz w:val="30"/>
          <w:szCs w:val="30"/>
          <w:lang w:eastAsia="zh-CN"/>
        </w:rPr>
        <w:t>乙方为甲方设计制造并提供系统所需的设备及材料或工程内容</w:t>
      </w:r>
      <w:r>
        <w:rPr>
          <w:rFonts w:hint="eastAsia" w:eastAsia="仿宋_GB2312"/>
          <w:color w:val="000000"/>
          <w:sz w:val="30"/>
          <w:szCs w:val="30"/>
          <w:lang w:eastAsia="zh-CN"/>
        </w:rPr>
        <w:t>。</w:t>
      </w:r>
      <w:r>
        <w:rPr>
          <w:rFonts w:eastAsia="仿宋_GB2312"/>
          <w:color w:val="000000"/>
          <w:sz w:val="30"/>
          <w:szCs w:val="30"/>
          <w:lang w:eastAsia="zh-CN"/>
        </w:rPr>
        <w:t>乙方的所有供货及服务必须完全满足技术规格的要求，技术规格详见</w:t>
      </w:r>
      <w:r>
        <w:rPr>
          <w:rFonts w:eastAsia="仿宋_GB2312"/>
          <w:color w:val="FF0000"/>
          <w:sz w:val="30"/>
          <w:szCs w:val="30"/>
          <w:lang w:eastAsia="zh-CN"/>
        </w:rPr>
        <w:t>合同附件</w:t>
      </w:r>
      <w:r>
        <w:rPr>
          <w:rFonts w:hint="eastAsia" w:eastAsia="仿宋_GB2312"/>
          <w:color w:val="FF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w:t>
      </w:r>
      <w:r>
        <w:rPr>
          <w:rFonts w:ascii="仿宋_GB2312" w:eastAsia="仿宋_GB2312"/>
          <w:color w:val="000000"/>
          <w:sz w:val="30"/>
          <w:szCs w:val="30"/>
          <w:lang w:eastAsia="zh-CN"/>
        </w:rPr>
        <w:t xml:space="preserve"> </w:t>
      </w:r>
      <w:r>
        <w:rPr>
          <w:rFonts w:eastAsia="仿宋_GB2312"/>
          <w:color w:val="000000"/>
          <w:sz w:val="30"/>
          <w:szCs w:val="30"/>
          <w:lang w:eastAsia="zh-CN"/>
        </w:rPr>
        <w:t>乙方向甲方提供所供设备或工程</w:t>
      </w:r>
      <w:r>
        <w:rPr>
          <w:rFonts w:hint="eastAsia" w:eastAsia="仿宋_GB2312"/>
          <w:color w:val="000000"/>
          <w:sz w:val="30"/>
          <w:szCs w:val="30"/>
          <w:lang w:eastAsia="zh-CN"/>
        </w:rPr>
        <w:t>包含</w:t>
      </w:r>
      <w:r>
        <w:rPr>
          <w:rFonts w:eastAsia="仿宋_GB2312"/>
          <w:color w:val="000000"/>
          <w:sz w:val="30"/>
          <w:szCs w:val="30"/>
          <w:lang w:eastAsia="zh-CN"/>
        </w:rPr>
        <w:t>以下服务：设计、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装卸、安装调试、</w:t>
      </w:r>
      <w:r>
        <w:rPr>
          <w:rFonts w:eastAsia="仿宋_GB2312"/>
          <w:color w:val="000000"/>
          <w:sz w:val="30"/>
          <w:szCs w:val="30"/>
          <w:lang w:eastAsia="zh-CN"/>
        </w:rPr>
        <w:t>测试验收的服务、质量保证、</w:t>
      </w:r>
      <w:r>
        <w:rPr>
          <w:rFonts w:hint="eastAsia" w:eastAsia="仿宋_GB2312"/>
          <w:color w:val="000000"/>
          <w:sz w:val="30"/>
          <w:szCs w:val="30"/>
          <w:lang w:eastAsia="zh-CN"/>
        </w:rPr>
        <w:t>培训、</w:t>
      </w:r>
      <w:r>
        <w:rPr>
          <w:rFonts w:eastAsia="仿宋_GB2312"/>
          <w:color w:val="000000"/>
          <w:sz w:val="30"/>
          <w:szCs w:val="30"/>
          <w:lang w:eastAsia="zh-CN"/>
        </w:rPr>
        <w:t>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，伴随服务</w:t>
      </w:r>
      <w:r>
        <w:rPr>
          <w:rFonts w:hint="eastAsia" w:ascii="仿宋_GB2312" w:hAnsi="仿宋_GB2312" w:eastAsia="仿宋_GB2312" w:cs="仿宋_GB2312"/>
          <w:color w:val="000000"/>
          <w:sz w:val="32"/>
          <w:szCs w:val="32"/>
          <w:lang w:eastAsia="zh-CN"/>
        </w:rPr>
        <w:t>包括但不限于：</w:t>
      </w:r>
      <w:r>
        <w:rPr>
          <w:rFonts w:eastAsia="仿宋_GB2312"/>
          <w:color w:val="000000"/>
          <w:sz w:val="30"/>
          <w:szCs w:val="30"/>
          <w:lang w:eastAsia="zh-CN"/>
        </w:rPr>
        <w:t xml:space="preserve"> </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（1）实施或监督所供货物或工程的现场组装施工和试运行；</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（2）提供货物或工程组装和维修所需的工具；</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（3）为所供货物或工程的重要配件提供详细的技术资料，包括规格说明文件等；</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（4）在双方商定的一定期限内对所供货物或工程实施运行或监督或维护或修理，但前提条件是该服务并不能免除乙方在合同保证期内所承担的义务；</w:t>
      </w:r>
    </w:p>
    <w:p>
      <w:pPr>
        <w:spacing w:line="480" w:lineRule="exact"/>
        <w:ind w:firstLine="640" w:firstLineChars="200"/>
        <w:rPr>
          <w:rFonts w:ascii="仿宋_GB2312" w:eastAsia="仿宋_GB2312"/>
          <w:color w:val="000000"/>
          <w:sz w:val="30"/>
          <w:szCs w:val="30"/>
          <w:lang w:eastAsia="zh-CN"/>
        </w:rPr>
      </w:pPr>
      <w:r>
        <w:rPr>
          <w:rFonts w:hint="eastAsia" w:ascii="仿宋_GB2312" w:hAnsi="仿宋_GB2312" w:eastAsia="仿宋_GB2312" w:cs="仿宋_GB2312"/>
          <w:color w:val="000000"/>
          <w:sz w:val="32"/>
          <w:szCs w:val="32"/>
          <w:lang w:eastAsia="zh-CN"/>
        </w:rPr>
        <w:t>（5）在甲方项目现场就所供货物的组装、试运行、运行、维护和修理对甲方人员进行培训。</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eastAsia="仿宋_GB2312"/>
          <w:sz w:val="30"/>
          <w:szCs w:val="30"/>
          <w:lang w:eastAsia="zh-CN"/>
        </w:rPr>
      </w:pPr>
      <w:r>
        <w:rPr>
          <w:rFonts w:hint="eastAsia" w:eastAsia="仿宋_GB2312"/>
          <w:color w:val="000000"/>
          <w:sz w:val="30"/>
          <w:szCs w:val="30"/>
          <w:lang w:eastAsia="zh-CN"/>
        </w:rPr>
        <w:t>1.</w:t>
      </w:r>
      <w:r>
        <w:rPr>
          <w:rFonts w:eastAsia="仿宋_GB2312"/>
          <w:color w:val="000000"/>
          <w:sz w:val="30"/>
          <w:szCs w:val="30"/>
          <w:lang w:eastAsia="zh-CN"/>
        </w:rPr>
        <w:t>4</w:t>
      </w:r>
      <w:r>
        <w:rPr>
          <w:rFonts w:hint="eastAsia"/>
          <w:lang w:eastAsia="zh-CN"/>
        </w:rPr>
        <w:t xml:space="preserve"> </w:t>
      </w:r>
      <w:r>
        <w:rPr>
          <w:rFonts w:hint="eastAsia" w:eastAsia="仿宋_GB2312"/>
          <w:sz w:val="30"/>
          <w:szCs w:val="30"/>
          <w:lang w:eastAsia="zh-CN"/>
        </w:rPr>
        <w:t>乙方作为设备供应商须配套提供</w:t>
      </w:r>
      <w:r>
        <w:rPr>
          <w:rFonts w:hint="eastAsia" w:ascii="微软雅黑" w:hAnsi="微软雅黑" w:eastAsia="微软雅黑" w:cs="微软雅黑"/>
          <w:sz w:val="30"/>
          <w:szCs w:val="30"/>
          <w:u w:val="single"/>
          <w:lang w:eastAsia="zh-CN"/>
        </w:rPr>
        <w:t>【】</w:t>
      </w:r>
      <w:r>
        <w:rPr>
          <w:rFonts w:hint="eastAsia" w:eastAsia="仿宋_GB2312"/>
          <w:sz w:val="30"/>
          <w:szCs w:val="30"/>
          <w:lang w:eastAsia="zh-CN"/>
        </w:rPr>
        <w:t xml:space="preserve">。   </w:t>
      </w:r>
    </w:p>
    <w:p>
      <w:pPr>
        <w:adjustRightInd w:val="0"/>
        <w:snapToGrid w:val="0"/>
        <w:spacing w:line="480" w:lineRule="exact"/>
        <w:ind w:firstLine="600" w:firstLineChars="200"/>
        <w:rPr>
          <w:rFonts w:eastAsia="仿宋_GB2312"/>
          <w:sz w:val="30"/>
          <w:szCs w:val="30"/>
          <w:lang w:eastAsia="zh-CN"/>
        </w:rPr>
      </w:pPr>
      <w:r>
        <w:rPr>
          <w:rFonts w:eastAsia="仿宋_GB2312"/>
          <w:sz w:val="30"/>
          <w:szCs w:val="30"/>
          <w:lang w:eastAsia="zh-CN"/>
        </w:rPr>
        <w:t>2.</w:t>
      </w:r>
      <w:r>
        <w:rPr>
          <w:rFonts w:hint="eastAsia" w:eastAsia="仿宋_GB2312"/>
          <w:color w:val="000000"/>
          <w:sz w:val="30"/>
          <w:szCs w:val="30"/>
          <w:lang w:eastAsia="zh-CN"/>
        </w:rPr>
        <w:t>为保证按时保质完工，本项目乙方施工队不少于</w:t>
      </w:r>
      <w:r>
        <w:rPr>
          <w:rFonts w:hint="eastAsia" w:ascii="微软雅黑" w:hAnsi="微软雅黑" w:eastAsia="微软雅黑" w:cs="微软雅黑"/>
          <w:color w:val="000000"/>
          <w:sz w:val="30"/>
          <w:szCs w:val="30"/>
          <w:lang w:eastAsia="zh-CN"/>
        </w:rPr>
        <w:t>【</w:t>
      </w:r>
      <w:r>
        <w:rPr>
          <w:rFonts w:ascii="微软雅黑" w:hAnsi="微软雅黑" w:eastAsia="微软雅黑" w:cs="微软雅黑"/>
          <w:color w:val="000000"/>
          <w:sz w:val="30"/>
          <w:szCs w:val="30"/>
          <w:lang w:eastAsia="zh-CN"/>
        </w:rPr>
        <w:t>3</w:t>
      </w:r>
      <w:r>
        <w:rPr>
          <w:rFonts w:hint="eastAsia" w:ascii="微软雅黑" w:hAnsi="微软雅黑" w:eastAsia="微软雅黑" w:cs="微软雅黑"/>
          <w:color w:val="000000"/>
          <w:sz w:val="30"/>
          <w:szCs w:val="30"/>
          <w:lang w:eastAsia="zh-CN"/>
        </w:rPr>
        <w:t>】</w:t>
      </w:r>
      <w:r>
        <w:rPr>
          <w:rFonts w:hint="eastAsia" w:eastAsia="仿宋_GB2312"/>
          <w:color w:val="000000"/>
          <w:sz w:val="30"/>
          <w:szCs w:val="30"/>
          <w:lang w:eastAsia="zh-CN"/>
        </w:rPr>
        <w:t xml:space="preserve">人/天。            </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3.具体的供货范围、技术规格及技术图纸、工程执行计划时间详见合同附件。 </w:t>
      </w:r>
    </w:p>
    <w:p>
      <w:pPr>
        <w:adjustRightInd w:val="0"/>
        <w:snapToGrid w:val="0"/>
        <w:spacing w:line="480" w:lineRule="exact"/>
        <w:ind w:firstLine="602" w:firstLineChars="200"/>
        <w:rPr>
          <w:rFonts w:eastAsia="仿宋_GB2312"/>
          <w:color w:val="FF0000"/>
          <w:sz w:val="30"/>
          <w:szCs w:val="30"/>
          <w:lang w:eastAsia="zh-CN"/>
        </w:rPr>
      </w:pPr>
      <w:r>
        <w:rPr>
          <w:rFonts w:eastAsia="仿宋_GB2312"/>
          <w:b/>
          <w:color w:val="000000"/>
          <w:sz w:val="30"/>
          <w:szCs w:val="30"/>
          <w:lang w:eastAsia="zh-CN"/>
        </w:rPr>
        <w:t>二、付款</w:t>
      </w:r>
    </w:p>
    <w:p>
      <w:pPr>
        <w:spacing w:line="480" w:lineRule="exact"/>
        <w:ind w:firstLine="600" w:firstLineChars="200"/>
        <w:rPr>
          <w:rFonts w:eastAsia="仿宋_GB2312"/>
          <w:color w:val="FF0000"/>
          <w:sz w:val="30"/>
          <w:szCs w:val="30"/>
          <w:lang w:eastAsia="zh-CN"/>
        </w:rPr>
      </w:pPr>
      <w:r>
        <w:rPr>
          <w:rFonts w:eastAsia="仿宋_GB2312"/>
          <w:sz w:val="30"/>
          <w:szCs w:val="30"/>
          <w:lang w:eastAsia="zh-CN"/>
        </w:rPr>
        <w:t>2．</w:t>
      </w:r>
      <w:r>
        <w:rPr>
          <w:rFonts w:eastAsia="仿宋_GB2312"/>
          <w:color w:val="FF0000"/>
          <w:sz w:val="30"/>
          <w:szCs w:val="30"/>
          <w:lang w:eastAsia="zh-CN"/>
        </w:rPr>
        <w:t xml:space="preserve"> </w:t>
      </w:r>
      <w:r>
        <w:rPr>
          <w:rFonts w:eastAsia="仿宋_GB2312"/>
          <w:bCs/>
          <w:color w:val="000000"/>
          <w:sz w:val="30"/>
          <w:szCs w:val="30"/>
          <w:lang w:eastAsia="zh-CN"/>
        </w:rPr>
        <w:t>付款方式</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2.1、本合同使用货币种类为：人民币。</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2.2、付款方式：</w:t>
      </w:r>
      <w:r>
        <w:rPr>
          <w:rFonts w:hint="eastAsia" w:eastAsia="仿宋_GB2312"/>
          <w:color w:val="000000"/>
          <w:sz w:val="30"/>
          <w:szCs w:val="30"/>
          <w:u w:val="single"/>
          <w:lang w:eastAsia="zh-CN"/>
        </w:rPr>
        <w:t xml:space="preserve">    银行电汇        </w:t>
      </w:r>
    </w:p>
    <w:p>
      <w:pPr>
        <w:spacing w:line="480" w:lineRule="exact"/>
        <w:ind w:firstLine="600" w:firstLineChars="200"/>
        <w:rPr>
          <w:rFonts w:ascii="仿宋_GB2312" w:eastAsia="仿宋_GB2312"/>
          <w:color w:val="000000"/>
          <w:sz w:val="30"/>
          <w:szCs w:val="30"/>
          <w:lang w:eastAsia="zh-CN"/>
        </w:rPr>
      </w:pPr>
      <w:r>
        <w:rPr>
          <w:rFonts w:eastAsia="仿宋_GB2312"/>
          <w:color w:val="000000"/>
          <w:sz w:val="30"/>
          <w:szCs w:val="30"/>
          <w:lang w:eastAsia="zh-CN"/>
        </w:rPr>
        <w:t>2</w:t>
      </w:r>
      <w:r>
        <w:rPr>
          <w:rFonts w:hint="eastAsia" w:eastAsia="仿宋_GB2312"/>
          <w:color w:val="000000"/>
          <w:sz w:val="30"/>
          <w:szCs w:val="30"/>
          <w:lang w:eastAsia="zh-CN"/>
        </w:rPr>
        <w:t>.3</w:t>
      </w:r>
      <w:r>
        <w:rPr>
          <w:rFonts w:hint="eastAsia" w:ascii="仿宋_GB2312" w:eastAsia="仿宋_GB2312"/>
          <w:color w:val="000000"/>
          <w:sz w:val="30"/>
          <w:szCs w:val="30"/>
          <w:lang w:eastAsia="zh-CN"/>
        </w:rPr>
        <w:t>合同款项的支付：</w:t>
      </w:r>
    </w:p>
    <w:p>
      <w:pPr>
        <w:adjustRightInd w:val="0"/>
        <w:snapToGrid w:val="0"/>
        <w:spacing w:line="440" w:lineRule="exact"/>
        <w:ind w:firstLine="600" w:firstLineChars="200"/>
        <w:rPr>
          <w:rFonts w:eastAsia="仿宋_GB2312"/>
          <w:bCs/>
          <w:sz w:val="32"/>
          <w:szCs w:val="32"/>
          <w:lang w:eastAsia="zh-CN"/>
        </w:rPr>
      </w:pPr>
      <w:r>
        <w:rPr>
          <w:rFonts w:ascii="仿宋_GB2312" w:eastAsia="仿宋_GB2312"/>
          <w:bCs/>
          <w:color w:val="000000" w:themeColor="text1"/>
          <w:sz w:val="30"/>
          <w:szCs w:val="30"/>
          <w:lang w:eastAsia="zh-CN"/>
          <w14:textFill>
            <w14:solidFill>
              <w14:schemeClr w14:val="tx1"/>
            </w14:solidFill>
          </w14:textFill>
        </w:rPr>
        <w:t>2</w:t>
      </w:r>
      <w:r>
        <w:rPr>
          <w:rFonts w:hint="eastAsia" w:ascii="仿宋_GB2312" w:eastAsia="仿宋_GB2312"/>
          <w:bCs/>
          <w:color w:val="000000" w:themeColor="text1"/>
          <w:sz w:val="30"/>
          <w:szCs w:val="30"/>
          <w:lang w:eastAsia="zh-CN"/>
          <w14:textFill>
            <w14:solidFill>
              <w14:schemeClr w14:val="tx1"/>
            </w14:solidFill>
          </w14:textFill>
        </w:rPr>
        <w:t>.3.1合同总额（预计）：（人民币大写）XXXX（</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XXXX元）,开具税率为   %增值税专用发票。</w:t>
      </w:r>
    </w:p>
    <w:p>
      <w:pPr>
        <w:spacing w:line="560" w:lineRule="exact"/>
        <w:ind w:firstLine="600" w:firstLineChars="200"/>
        <w:rPr>
          <w:rFonts w:ascii="仿宋_GB2312" w:eastAsia="仿宋_GB2312"/>
          <w:bCs/>
          <w:color w:val="000000" w:themeColor="text1"/>
          <w:kern w:val="2"/>
          <w:sz w:val="30"/>
          <w:szCs w:val="30"/>
          <w:lang w:eastAsia="zh-CN"/>
          <w14:textFill>
            <w14:solidFill>
              <w14:schemeClr w14:val="tx1"/>
            </w14:solidFill>
          </w14:textFill>
        </w:rPr>
      </w:pPr>
      <w:bookmarkStart w:id="167" w:name="OLE_LINK50"/>
      <w:bookmarkStart w:id="168" w:name="OLE_LINK49"/>
      <w:r>
        <w:rPr>
          <w:rFonts w:hint="eastAsia" w:eastAsia="仿宋_GB2312"/>
          <w:color w:val="000000" w:themeColor="text1"/>
          <w:sz w:val="30"/>
          <w:szCs w:val="30"/>
          <w:lang w:eastAsia="zh-CN"/>
          <w14:textFill>
            <w14:solidFill>
              <w14:schemeClr w14:val="tx1"/>
            </w14:solidFill>
          </w14:textFill>
        </w:rPr>
        <w:t>2.3.2</w:t>
      </w:r>
      <w:bookmarkStart w:id="169" w:name="OLE_LINK3"/>
      <w:bookmarkStart w:id="170" w:name="OLE_LINK10"/>
      <w:r>
        <w:rPr>
          <w:rFonts w:hint="eastAsia" w:eastAsia="仿宋_GB2312"/>
          <w:color w:val="000000" w:themeColor="text1"/>
          <w:sz w:val="30"/>
          <w:szCs w:val="30"/>
          <w:lang w:eastAsia="zh-CN"/>
          <w14:textFill>
            <w14:solidFill>
              <w14:schemeClr w14:val="tx1"/>
            </w14:solidFill>
          </w14:textFill>
        </w:rPr>
        <w:t>乙方</w:t>
      </w:r>
      <w:r>
        <w:rPr>
          <w:rFonts w:hint="eastAsia" w:ascii="仿宋_GB2312" w:eastAsia="仿宋_GB2312"/>
          <w:bCs/>
          <w:color w:val="000000" w:themeColor="text1"/>
          <w:sz w:val="30"/>
          <w:szCs w:val="30"/>
          <w:lang w:eastAsia="zh-CN"/>
          <w14:textFill>
            <w14:solidFill>
              <w14:schemeClr w14:val="tx1"/>
            </w14:solidFill>
          </w14:textFill>
        </w:rPr>
        <w:t>设备材料进场，经甲方验收合格后，甲方向乙方支付合同总额的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 xml:space="preserve"> 2.3.2</w:t>
      </w:r>
      <w:r>
        <w:rPr>
          <w:rFonts w:hint="eastAsia" w:ascii="仿宋_GB2312" w:eastAsia="仿宋_GB2312"/>
          <w:bCs/>
          <w:color w:val="000000" w:themeColor="text1"/>
          <w:sz w:val="30"/>
          <w:szCs w:val="30"/>
          <w:lang w:eastAsia="zh-CN"/>
          <w14:textFill>
            <w14:solidFill>
              <w14:schemeClr w14:val="tx1"/>
            </w14:solidFill>
          </w14:textFill>
        </w:rPr>
        <w:t>设备安装调试完毕，竣工验收合格，设备经2023/2024榨季正常使用一个月后，无质量问题，甲方凭乙方开具全额X%的增值税专用发票，甲方向乙方支付合同总额的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 xml:space="preserve">2.3.3 </w:t>
      </w:r>
      <w:r>
        <w:rPr>
          <w:rFonts w:hint="eastAsia" w:eastAsia="仿宋_GB2312"/>
          <w:color w:val="000000" w:themeColor="text1"/>
          <w:sz w:val="30"/>
          <w:szCs w:val="30"/>
          <w:lang w:eastAsia="zh-CN"/>
          <w14:textFill>
            <w14:solidFill>
              <w14:schemeClr w14:val="tx1"/>
            </w14:solidFill>
          </w14:textFill>
        </w:rPr>
        <w:t>设备使用至</w:t>
      </w:r>
      <w:r>
        <w:rPr>
          <w:rFonts w:hint="eastAsia" w:ascii="仿宋_GB2312" w:eastAsia="仿宋_GB2312"/>
          <w:bCs/>
          <w:color w:val="000000" w:themeColor="text1"/>
          <w:sz w:val="30"/>
          <w:szCs w:val="30"/>
          <w:lang w:eastAsia="zh-CN"/>
          <w14:textFill>
            <w14:solidFill>
              <w14:schemeClr w14:val="tx1"/>
            </w14:solidFill>
          </w14:textFill>
        </w:rPr>
        <w:t>2023/2024榨季结束， 无质量问题验收合格,甲方向乙方支付合同总额的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【30】</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2.3.4</w:t>
      </w:r>
      <w:r>
        <w:rPr>
          <w:rFonts w:hint="eastAsia" w:ascii="仿宋_GB2312" w:eastAsia="仿宋_GB2312"/>
          <w:bCs/>
          <w:color w:val="000000" w:themeColor="text1"/>
          <w:sz w:val="30"/>
          <w:szCs w:val="30"/>
          <w:lang w:eastAsia="zh-CN"/>
          <w14:textFill>
            <w14:solidFill>
              <w14:schemeClr w14:val="tx1"/>
            </w14:solidFill>
          </w14:textFill>
        </w:rPr>
        <w:t>剩余【10】%作为质保金，于质保期(质保期自【竣工验收之日】起算，一年【12个月】) 满且设备无任何质量问题后，15个工作日内甲方无息一次性付完给乙方。</w:t>
      </w:r>
    </w:p>
    <w:bookmarkEnd w:id="167"/>
    <w:bookmarkEnd w:id="168"/>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3.履约保证金的交付及退还</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履约保证金为合同总价的  %，</w:t>
      </w:r>
      <w:bookmarkStart w:id="171" w:name="OLE_LINK21"/>
      <w:bookmarkStart w:id="172" w:name="OLE_LINK20"/>
      <w:r>
        <w:rPr>
          <w:rFonts w:hint="eastAsia" w:ascii="仿宋_GB2312" w:eastAsia="仿宋_GB2312"/>
          <w:bCs/>
          <w:color w:val="000000" w:themeColor="text1"/>
          <w:sz w:val="30"/>
          <w:szCs w:val="30"/>
          <w:lang w:eastAsia="zh-CN"/>
          <w14:textFill>
            <w14:solidFill>
              <w14:schemeClr w14:val="tx1"/>
            </w14:solidFill>
          </w14:textFill>
        </w:rPr>
        <w:t>金额</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（人民币大写）XXXX元整（</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XXXX元）</w:t>
      </w:r>
      <w:bookmarkEnd w:id="171"/>
      <w:bookmarkEnd w:id="172"/>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乙方于合同签订当地向甲方支付，乙方收到中标通知书后向甲方缴纳的保证金（如有）可以自动转为本合同履约保证金。甲方于项目竣工且验收合格后15个工作日内将全额履约保证金无息退还给乙方。</w:t>
      </w:r>
    </w:p>
    <w:bookmarkEnd w:id="169"/>
    <w:bookmarkEnd w:id="170"/>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4.扣除</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铭牌至少应该有下列内容（包括但不限于此）：设备名称、规格型号、制作厂家、主要技术参数、出厂年份、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2．标准：本合同所指的货物或工程及服务应符合相关国家行业标准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1．交货地点：</w:t>
      </w:r>
      <w:r>
        <w:rPr>
          <w:rFonts w:hint="eastAsia" w:eastAsia="仿宋_GB2312"/>
          <w:color w:val="000000"/>
          <w:sz w:val="30"/>
          <w:szCs w:val="30"/>
          <w:u w:val="single"/>
          <w:lang w:eastAsia="zh-CN"/>
        </w:rPr>
        <w:t xml:space="preserve">   梁河糖业芒东工厂                      </w:t>
      </w:r>
      <w:r>
        <w:rPr>
          <w:rFonts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2.设备交货时间：</w:t>
      </w:r>
      <w:r>
        <w:rPr>
          <w:rFonts w:hint="eastAsia" w:eastAsia="仿宋_GB2312"/>
          <w:color w:val="000000"/>
          <w:sz w:val="30"/>
          <w:szCs w:val="30"/>
          <w:u w:val="single"/>
          <w:lang w:eastAsia="zh-CN"/>
        </w:rPr>
        <w:t xml:space="preserve">  签订合同后25天内       </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3．乙方在按期收到甲方</w:t>
      </w:r>
      <w:r>
        <w:rPr>
          <w:rFonts w:hint="eastAsia" w:eastAsia="仿宋_GB2312"/>
          <w:color w:val="000000"/>
          <w:sz w:val="30"/>
          <w:szCs w:val="30"/>
          <w:lang w:eastAsia="zh-CN"/>
        </w:rPr>
        <w:t>中标通知</w:t>
      </w:r>
      <w:r>
        <w:rPr>
          <w:rFonts w:eastAsia="仿宋_GB2312"/>
          <w:color w:val="000000"/>
          <w:sz w:val="30"/>
          <w:szCs w:val="30"/>
          <w:lang w:eastAsia="zh-CN"/>
        </w:rPr>
        <w:t>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ascii="微软雅黑" w:hAnsi="微软雅黑" w:eastAsia="微软雅黑" w:cs="微软雅黑"/>
          <w:sz w:val="30"/>
          <w:szCs w:val="30"/>
          <w:lang w:eastAsia="zh-CN"/>
        </w:rPr>
        <w:t>【</w:t>
      </w:r>
      <w:r>
        <w:rPr>
          <w:rFonts w:eastAsia="仿宋_GB2312"/>
          <w:color w:val="FF0000"/>
          <w:sz w:val="30"/>
          <w:szCs w:val="30"/>
          <w:lang w:eastAsia="zh-CN"/>
        </w:rPr>
        <w:t>2023</w:t>
      </w:r>
      <w:r>
        <w:rPr>
          <w:rFonts w:hint="eastAsia" w:eastAsia="仿宋_GB2312"/>
          <w:color w:val="FF0000"/>
          <w:sz w:val="30"/>
          <w:szCs w:val="30"/>
          <w:lang w:eastAsia="zh-CN"/>
        </w:rPr>
        <w:t>年</w:t>
      </w:r>
      <w:r>
        <w:rPr>
          <w:rFonts w:eastAsia="仿宋_GB2312"/>
          <w:color w:val="FF0000"/>
          <w:sz w:val="30"/>
          <w:szCs w:val="30"/>
          <w:lang w:eastAsia="zh-CN"/>
        </w:rPr>
        <w:t>12</w:t>
      </w:r>
      <w:r>
        <w:rPr>
          <w:rFonts w:hint="eastAsia" w:eastAsia="仿宋_GB2312"/>
          <w:color w:val="FF0000"/>
          <w:sz w:val="30"/>
          <w:szCs w:val="30"/>
          <w:lang w:eastAsia="zh-CN"/>
        </w:rPr>
        <w:t>月</w:t>
      </w:r>
      <w:r>
        <w:rPr>
          <w:rFonts w:eastAsia="仿宋_GB2312"/>
          <w:color w:val="FF0000"/>
          <w:sz w:val="30"/>
          <w:szCs w:val="30"/>
          <w:lang w:eastAsia="zh-CN"/>
        </w:rPr>
        <w:t>30</w:t>
      </w:r>
      <w:r>
        <w:rPr>
          <w:rFonts w:hint="eastAsia" w:eastAsia="仿宋_GB2312"/>
          <w:color w:val="FF0000"/>
          <w:sz w:val="30"/>
          <w:szCs w:val="30"/>
          <w:lang w:eastAsia="zh-CN"/>
        </w:rPr>
        <w:t>日前</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4</w:t>
      </w:r>
      <w:r>
        <w:rPr>
          <w:rFonts w:hint="eastAsia" w:eastAsia="仿宋_GB2312"/>
          <w:color w:val="000000"/>
          <w:sz w:val="30"/>
          <w:szCs w:val="30"/>
          <w:lang w:eastAsia="zh-CN"/>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约金【3</w:t>
      </w:r>
      <w:r>
        <w:rPr>
          <w:rFonts w:ascii="___WRD_EMBED_SUB_72" w:hAnsi="___WRD_EMBED_SUB_72" w:eastAsia="___WRD_EMBED_SUB_72" w:cs="___WRD_EMBED_SUB_72"/>
          <w:color w:val="000000"/>
          <w:sz w:val="30"/>
          <w:szCs w:val="30"/>
          <w:lang w:eastAsia="zh-CN"/>
        </w:rPr>
        <w:t>000</w:t>
      </w:r>
      <w:r>
        <w:rPr>
          <w:rFonts w:hint="eastAsia" w:ascii="___WRD_EMBED_SUB_72" w:hAnsi="___WRD_EMBED_SUB_72" w:eastAsia="___WRD_EMBED_SUB_72" w:cs="___WRD_EMBED_SUB_72"/>
          <w:color w:val="000000"/>
          <w:sz w:val="30"/>
          <w:szCs w:val="30"/>
          <w:lang w:eastAsia="zh-CN"/>
        </w:rPr>
        <w:t>】</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pStyle w:val="37"/>
        <w:adjustRightInd w:val="0"/>
        <w:snapToGrid w:val="0"/>
        <w:spacing w:line="480" w:lineRule="exact"/>
        <w:ind w:left="629" w:leftChars="286" w:firstLine="240" w:firstLineChars="75"/>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pStyle w:val="37"/>
        <w:adjustRightInd w:val="0"/>
        <w:snapToGrid w:val="0"/>
        <w:spacing w:line="480" w:lineRule="exact"/>
        <w:ind w:left="629" w:leftChars="286" w:firstLine="240" w:firstLineChars="75"/>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600" w:firstLineChars="200"/>
        <w:rPr>
          <w:rFonts w:eastAsia="仿宋_GB2312"/>
          <w:sz w:val="30"/>
          <w:szCs w:val="30"/>
          <w:lang w:eastAsia="zh-CN"/>
        </w:rPr>
      </w:pPr>
      <w:r>
        <w:rPr>
          <w:rFonts w:hint="eastAsia" w:eastAsia="仿宋_GB2312"/>
          <w:sz w:val="30"/>
          <w:szCs w:val="30"/>
          <w:lang w:eastAsia="zh-CN"/>
        </w:rPr>
        <w:t xml:space="preserve">6. </w:t>
      </w:r>
      <w:r>
        <w:rPr>
          <w:rFonts w:eastAsia="仿宋_GB2312"/>
          <w:sz w:val="30"/>
          <w:szCs w:val="30"/>
          <w:lang w:eastAsia="zh-CN"/>
        </w:rPr>
        <w:t xml:space="preserve"> 合同附件</w:t>
      </w:r>
      <w:r>
        <w:rPr>
          <w:rFonts w:hint="eastAsia" w:eastAsia="仿宋_GB2312"/>
          <w:sz w:val="30"/>
          <w:szCs w:val="30"/>
          <w:lang w:eastAsia="zh-CN"/>
        </w:rPr>
        <w:t>五</w:t>
      </w:r>
      <w:r>
        <w:rPr>
          <w:rFonts w:eastAsia="仿宋_GB2312"/>
          <w:sz w:val="30"/>
          <w:szCs w:val="30"/>
          <w:lang w:eastAsia="zh-CN"/>
        </w:rPr>
        <w:t>：</w:t>
      </w:r>
      <w:r>
        <w:rPr>
          <w:rFonts w:hint="eastAsia" w:eastAsia="仿宋_GB2312"/>
          <w:sz w:val="30"/>
          <w:szCs w:val="30"/>
          <w:lang w:eastAsia="zh-CN"/>
        </w:rPr>
        <w:t>设备安装质量规范要求（如有）</w:t>
      </w:r>
    </w:p>
    <w:p>
      <w:pPr>
        <w:adjustRightInd w:val="0"/>
        <w:snapToGrid w:val="0"/>
        <w:spacing w:line="480" w:lineRule="exact"/>
        <w:ind w:firstLine="600" w:firstLineChars="200"/>
        <w:rPr>
          <w:rFonts w:eastAsia="仿宋_GB2312"/>
          <w:color w:val="000000"/>
          <w:sz w:val="30"/>
          <w:szCs w:val="30"/>
          <w:lang w:eastAsia="zh-CN"/>
        </w:rPr>
      </w:pPr>
    </w:p>
    <w:p>
      <w:pPr>
        <w:spacing w:line="500" w:lineRule="exact"/>
        <w:rPr>
          <w:rFonts w:eastAsia="仿宋_GB2312"/>
          <w:b/>
          <w:color w:val="000000"/>
          <w:sz w:val="30"/>
          <w:szCs w:val="30"/>
          <w:lang w:eastAsia="zh-CN"/>
        </w:rPr>
      </w:pPr>
    </w:p>
    <w:tbl>
      <w:tblPr>
        <w:tblStyle w:val="27"/>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r>
              <w:rPr>
                <w:rFonts w:eastAsia="仿宋_GB2312"/>
                <w:sz w:val="30"/>
                <w:szCs w:val="30"/>
                <w:lang w:eastAsia="zh-CN"/>
              </w:rPr>
              <w:t xml:space="preserve"> </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lang w:eastAsia="zh-CN"/>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djustRightInd w:val="0"/>
        <w:snapToGrid w:val="0"/>
        <w:spacing w:line="500" w:lineRule="exact"/>
        <w:ind w:firstLine="602" w:firstLineChars="200"/>
        <w:rPr>
          <w:rFonts w:ascii="仿宋_GB2312" w:eastAsia="仿宋_GB2312"/>
          <w:b/>
          <w:bCs/>
          <w:sz w:val="30"/>
          <w:szCs w:val="30"/>
          <w:lang w:eastAsia="zh-CN"/>
        </w:rPr>
      </w:pPr>
    </w:p>
    <w:p>
      <w:pPr>
        <w:adjustRightInd w:val="0"/>
        <w:snapToGrid w:val="0"/>
        <w:spacing w:line="500" w:lineRule="exact"/>
        <w:rPr>
          <w:rFonts w:ascii="仿宋_GB2312" w:eastAsia="仿宋_GB2312"/>
          <w:b/>
          <w:bCs/>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keepNext/>
        <w:keepLines/>
        <w:rPr>
          <w:b/>
          <w:bCs/>
          <w:szCs w:val="21"/>
          <w:lang w:eastAsia="zh-CN"/>
        </w:rPr>
        <w:sectPr>
          <w:headerReference r:id="rId11" w:type="default"/>
          <w:footerReference r:id="rId12" w:type="default"/>
          <w:pgSz w:w="11906" w:h="16838"/>
          <w:pgMar w:top="1418" w:right="1418" w:bottom="1418" w:left="1418" w:header="851" w:footer="992" w:gutter="0"/>
          <w:cols w:space="720" w:num="1"/>
          <w:docGrid w:linePitch="312" w:charSpace="0"/>
        </w:sectPr>
      </w:pPr>
    </w:p>
    <w:p>
      <w:pPr>
        <w:keepNext/>
        <w:keepLines/>
        <w:rPr>
          <w:b/>
          <w:bCs/>
          <w:szCs w:val="21"/>
          <w:lang w:eastAsia="zh-CN"/>
        </w:rPr>
      </w:pPr>
      <w:r>
        <w:rPr>
          <w:rFonts w:hint="eastAsia"/>
          <w:b/>
          <w:bCs/>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经双方充分协商，甲方委托乙方</w:t>
      </w:r>
      <w:r>
        <w:rPr>
          <w:rFonts w:hint="eastAsia" w:ascii="仿宋_GB2312" w:hAnsi="仿宋_GB2312" w:eastAsia="仿宋_GB2312" w:cs="仿宋_GB2312"/>
          <w:color w:val="FF0000"/>
          <w:sz w:val="30"/>
          <w:szCs w:val="30"/>
          <w:lang w:eastAsia="zh-CN"/>
        </w:rPr>
        <w:t>承接</w:t>
      </w:r>
      <w:bookmarkStart w:id="173" w:name="OLE_LINK66"/>
      <w:bookmarkStart w:id="174" w:name="OLE_LINK65"/>
      <w:r>
        <w:rPr>
          <w:rFonts w:hint="eastAsia" w:ascii="仿宋_GB2312" w:hAnsi="仿宋_GB2312" w:eastAsia="仿宋_GB2312" w:cs="仿宋_GB2312"/>
          <w:color w:val="FF0000"/>
          <w:sz w:val="30"/>
          <w:szCs w:val="30"/>
          <w:lang w:eastAsia="zh-CN"/>
        </w:rPr>
        <w:t>梁河糖业芒东工厂压榨车间2</w:t>
      </w:r>
      <w:r>
        <w:rPr>
          <w:rFonts w:ascii="仿宋_GB2312" w:hAnsi="仿宋_GB2312" w:eastAsia="仿宋_GB2312" w:cs="仿宋_GB2312"/>
          <w:color w:val="FF0000"/>
          <w:sz w:val="30"/>
          <w:szCs w:val="30"/>
          <w:lang w:eastAsia="zh-CN"/>
        </w:rPr>
        <w:t>023</w:t>
      </w:r>
      <w:r>
        <w:rPr>
          <w:rFonts w:hint="eastAsia" w:ascii="仿宋_GB2312" w:hAnsi="仿宋_GB2312" w:eastAsia="仿宋_GB2312" w:cs="仿宋_GB2312"/>
          <w:color w:val="FF0000"/>
          <w:sz w:val="30"/>
          <w:szCs w:val="30"/>
          <w:lang w:eastAsia="zh-CN"/>
        </w:rPr>
        <w:t>年更换滚筒筛项</w:t>
      </w:r>
      <w:r>
        <w:rPr>
          <w:rFonts w:ascii="仿宋_GB2312" w:hAnsi="仿宋_GB2312" w:eastAsia="仿宋_GB2312" w:cs="仿宋_GB2312"/>
          <w:color w:val="FF0000"/>
          <w:sz w:val="30"/>
          <w:szCs w:val="30"/>
          <w:lang w:eastAsia="zh-CN"/>
        </w:rPr>
        <w:t>目</w:t>
      </w:r>
      <w:bookmarkEnd w:id="173"/>
      <w:bookmarkEnd w:id="174"/>
      <w:r>
        <w:rPr>
          <w:rFonts w:hint="eastAsia" w:ascii="仿宋_GB2312" w:hAnsi="仿宋_GB2312" w:eastAsia="仿宋_GB2312" w:cs="仿宋_GB2312"/>
          <w:color w:val="FF0000"/>
          <w:sz w:val="30"/>
          <w:szCs w:val="30"/>
          <w:lang w:eastAsia="zh-CN"/>
        </w:rPr>
        <w:t>的供货、运输、维安装、调试、使用及维修维护培训。</w:t>
      </w:r>
      <w:r>
        <w:rPr>
          <w:rFonts w:hint="eastAsia" w:ascii="仿宋_GB2312" w:hAnsi="仿宋_GB2312" w:eastAsia="仿宋_GB2312" w:cs="仿宋_GB2312"/>
          <w:sz w:val="30"/>
          <w:szCs w:val="30"/>
          <w:lang w:eastAsia="zh-CN"/>
        </w:rPr>
        <w:t>为了更好地执行合同的相关条款，特制订本技术要求，以资双方共同遵照。</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第一条主体设备技术参数</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无。</w:t>
      </w:r>
    </w:p>
    <w:p>
      <w:pPr>
        <w:spacing w:line="400" w:lineRule="exact"/>
        <w:rPr>
          <w:rFonts w:ascii="仿宋_GB2312" w:hAnsi="仿宋_GB2312" w:eastAsia="仿宋_GB2312" w:cs="仿宋_GB2312"/>
          <w:b/>
          <w:color w:val="FF0000"/>
          <w:sz w:val="30"/>
          <w:szCs w:val="30"/>
          <w:lang w:eastAsia="zh-CN"/>
        </w:rPr>
      </w:pPr>
      <w:r>
        <w:rPr>
          <w:rFonts w:hint="eastAsia" w:ascii="仿宋_GB2312" w:hAnsi="仿宋_GB2312" w:eastAsia="仿宋_GB2312" w:cs="仿宋_GB2312"/>
          <w:b/>
          <w:color w:val="FF0000"/>
          <w:sz w:val="30"/>
          <w:szCs w:val="30"/>
          <w:lang w:eastAsia="zh-CN"/>
        </w:rPr>
        <w:t>第二条 项目内容设备材料供货、安装范围</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98"/>
        <w:gridCol w:w="2787"/>
        <w:gridCol w:w="757"/>
        <w:gridCol w:w="719"/>
        <w:gridCol w:w="1056"/>
        <w:gridCol w:w="1056"/>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8"/>
                <w:szCs w:val="28"/>
              </w:rPr>
            </w:pPr>
            <w:r>
              <w:rPr>
                <w:rFonts w:hint="eastAsia" w:eastAsia="仿宋_GB2312"/>
                <w:color w:val="000000"/>
                <w:sz w:val="28"/>
                <w:szCs w:val="28"/>
              </w:rPr>
              <w:t>序号</w:t>
            </w:r>
          </w:p>
        </w:tc>
        <w:tc>
          <w:tcPr>
            <w:tcW w:w="129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lang w:eastAsia="zh-CN"/>
              </w:rPr>
              <w:t>设备</w:t>
            </w:r>
            <w:r>
              <w:rPr>
                <w:rFonts w:hint="eastAsia" w:eastAsia="仿宋_GB2312"/>
                <w:color w:val="000000"/>
                <w:sz w:val="28"/>
                <w:szCs w:val="28"/>
              </w:rPr>
              <w:t>名称</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规格型号</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单位</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数量</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lang w:eastAsia="zh-CN"/>
              </w:rPr>
            </w:pPr>
            <w:r>
              <w:rPr>
                <w:rFonts w:hint="eastAsia" w:eastAsia="仿宋_GB2312"/>
                <w:color w:val="000000"/>
                <w:sz w:val="28"/>
                <w:szCs w:val="28"/>
                <w:lang w:eastAsia="zh-CN"/>
              </w:rPr>
              <w:t>含税单价（元）</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lang w:eastAsia="zh-CN"/>
              </w:rPr>
            </w:pPr>
            <w:r>
              <w:rPr>
                <w:rFonts w:hint="eastAsia" w:eastAsia="仿宋_GB2312"/>
                <w:color w:val="000000"/>
                <w:sz w:val="28"/>
                <w:szCs w:val="28"/>
                <w:lang w:eastAsia="zh-CN"/>
              </w:rPr>
              <w:t>含税合价（元）</w:t>
            </w: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lang w:eastAsia="zh-CN"/>
              </w:rPr>
            </w:pPr>
            <w:r>
              <w:rPr>
                <w:rFonts w:hint="eastAsia" w:eastAsia="仿宋_GB2312"/>
                <w:color w:val="FF0000"/>
                <w:sz w:val="24"/>
                <w:lang w:eastAsia="zh-CN"/>
              </w:rPr>
              <w:t>1</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r>
              <w:rPr>
                <w:rFonts w:hint="eastAsia" w:eastAsia="仿宋_GB2312"/>
                <w:szCs w:val="21"/>
              </w:rPr>
              <w:t>转鼓装置</w:t>
            </w:r>
          </w:p>
          <w:p>
            <w:pPr>
              <w:rPr>
                <w:rFonts w:eastAsia="仿宋_GB2312"/>
                <w:color w:val="FF0000"/>
                <w:sz w:val="24"/>
              </w:rPr>
            </w:pP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lang w:eastAsia="zh-CN"/>
              </w:rPr>
              <w:t>筛网：</w:t>
            </w:r>
            <w:r>
              <w:rPr>
                <w:rFonts w:hint="eastAsia" w:eastAsia="仿宋_GB2312"/>
                <w:szCs w:val="21"/>
              </w:rPr>
              <w:t>Φ</w:t>
            </w:r>
            <w:r>
              <w:rPr>
                <w:rFonts w:hint="eastAsia" w:eastAsia="仿宋_GB2312"/>
                <w:szCs w:val="21"/>
                <w:lang w:eastAsia="zh-CN"/>
              </w:rPr>
              <w:t>1</w:t>
            </w:r>
            <w:r>
              <w:rPr>
                <w:rFonts w:eastAsia="仿宋_GB2312"/>
                <w:szCs w:val="21"/>
                <w:lang w:eastAsia="zh-CN"/>
              </w:rPr>
              <w:t>5</w:t>
            </w:r>
            <w:r>
              <w:rPr>
                <w:rFonts w:hint="eastAsia" w:eastAsia="仿宋_GB2312"/>
                <w:szCs w:val="21"/>
                <w:lang w:eastAsia="zh-CN"/>
              </w:rPr>
              <w:t>00×3</w:t>
            </w:r>
            <w:r>
              <w:rPr>
                <w:rFonts w:eastAsia="仿宋_GB2312"/>
                <w:szCs w:val="21"/>
                <w:lang w:eastAsia="zh-CN"/>
              </w:rPr>
              <w:t>5</w:t>
            </w:r>
            <w:r>
              <w:rPr>
                <w:rFonts w:hint="eastAsia" w:eastAsia="仿宋_GB2312"/>
                <w:szCs w:val="21"/>
                <w:lang w:eastAsia="zh-CN"/>
              </w:rPr>
              <w:t>00孔状不锈钢板网，</w:t>
            </w:r>
            <w:r>
              <w:rPr>
                <w:rFonts w:hint="eastAsia" w:eastAsia="仿宋" w:asciiTheme="minorEastAsia" w:hAnsiTheme="minorEastAsia"/>
                <w:snapToGrid w:val="0"/>
                <w:sz w:val="24"/>
                <w:szCs w:val="24"/>
                <w:highlight w:val="yellow"/>
                <w:lang w:eastAsia="zh-CN"/>
              </w:rPr>
              <w:t>筛孔尺寸（一级）0</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（二级）0</w:t>
            </w:r>
            <w:r>
              <w:rPr>
                <w:rFonts w:eastAsia="仿宋" w:asciiTheme="minorEastAsia" w:hAnsiTheme="minorEastAsia"/>
                <w:snapToGrid w:val="0"/>
                <w:sz w:val="24"/>
                <w:szCs w:val="24"/>
                <w:highlight w:val="yellow"/>
                <w:lang w:eastAsia="zh-CN"/>
              </w:rPr>
              <w:t>.8</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两级过滤，</w:t>
            </w:r>
            <w:r>
              <w:rPr>
                <w:rFonts w:hint="eastAsia" w:eastAsia="仿宋_GB2312"/>
                <w:szCs w:val="21"/>
                <w:lang w:eastAsia="zh-CN"/>
              </w:rPr>
              <w:t>厚度2</w:t>
            </w:r>
            <w:r>
              <w:rPr>
                <w:rFonts w:eastAsia="仿宋_GB2312"/>
                <w:szCs w:val="21"/>
                <w:lang w:eastAsia="zh-CN"/>
              </w:rPr>
              <w:t>mm,</w:t>
            </w:r>
            <w:r>
              <w:rPr>
                <w:rFonts w:hint="eastAsia" w:eastAsia="仿宋_GB2312"/>
                <w:szCs w:val="21"/>
                <w:lang w:eastAsia="zh-CN"/>
              </w:rPr>
              <w:t>（SS304），出渣口滚筒为8</w:t>
            </w:r>
            <w:r>
              <w:rPr>
                <w:rFonts w:hint="eastAsia" w:ascii="微软雅黑" w:hAnsi="微软雅黑" w:eastAsia="微软雅黑" w:cs="微软雅黑"/>
                <w:szCs w:val="21"/>
                <w:lang w:eastAsia="zh-CN"/>
              </w:rPr>
              <w:t>㎜</w:t>
            </w:r>
            <w:r>
              <w:rPr>
                <w:rFonts w:hint="eastAsia" w:eastAsia="仿宋_GB2312"/>
                <w:szCs w:val="21"/>
                <w:lang w:eastAsia="zh-CN"/>
              </w:rPr>
              <w:t>厚度不锈钢（SS 304），头部滚筒为8</w:t>
            </w:r>
            <w:r>
              <w:rPr>
                <w:rFonts w:hint="eastAsia" w:ascii="微软雅黑" w:hAnsi="微软雅黑" w:eastAsia="微软雅黑" w:cs="微软雅黑"/>
                <w:szCs w:val="21"/>
                <w:lang w:eastAsia="zh-CN"/>
              </w:rPr>
              <w:t>㎜</w:t>
            </w:r>
            <w:r>
              <w:rPr>
                <w:rFonts w:hint="eastAsia" w:eastAsia="仿宋_GB2312"/>
                <w:szCs w:val="21"/>
                <w:lang w:eastAsia="zh-CN"/>
              </w:rPr>
              <w:t>厚不锈钢（SS 304），其余为碳钢。转鼓两端采用</w:t>
            </w:r>
            <w:r>
              <w:rPr>
                <w:rFonts w:hint="eastAsia" w:eastAsia="仿宋_GB2312"/>
                <w:szCs w:val="21"/>
              </w:rPr>
              <w:t>Φ</w:t>
            </w:r>
            <w:r>
              <w:rPr>
                <w:rFonts w:hint="eastAsia" w:eastAsia="仿宋_GB2312"/>
                <w:szCs w:val="21"/>
                <w:lang w:eastAsia="zh-CN"/>
              </w:rPr>
              <w:t>108无缝管连接，管壁厚度≥10mm，管数≥6条。</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56"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c>
          <w:tcPr>
            <w:tcW w:w="1056"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c>
          <w:tcPr>
            <w:tcW w:w="910"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2</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color w:val="FF0000"/>
                <w:sz w:val="24"/>
              </w:rPr>
            </w:pPr>
            <w:r>
              <w:rPr>
                <w:rFonts w:hint="eastAsia" w:eastAsia="仿宋_GB2312"/>
                <w:szCs w:val="21"/>
              </w:rPr>
              <w:t>缓冲箱</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FF0000"/>
                <w:sz w:val="24"/>
              </w:rPr>
            </w:pPr>
            <w:r>
              <w:rPr>
                <w:rFonts w:hint="eastAsia" w:eastAsia="仿宋_GB2312"/>
                <w:szCs w:val="21"/>
                <w:lang w:eastAsia="zh-CN"/>
              </w:rPr>
              <w:t>不锈钢（SS 304），厚6 mm，</w:t>
            </w:r>
            <w:r>
              <w:rPr>
                <w:rFonts w:hint="eastAsia" w:eastAsia="仿宋_GB2312"/>
                <w:szCs w:val="21"/>
              </w:rPr>
              <w:t>Φ</w:t>
            </w:r>
            <w:r>
              <w:rPr>
                <w:rFonts w:hint="eastAsia" w:eastAsia="仿宋_GB2312"/>
                <w:szCs w:val="21"/>
                <w:lang w:eastAsia="zh-CN"/>
              </w:rPr>
              <w:t>1</w:t>
            </w:r>
            <w:r>
              <w:rPr>
                <w:rFonts w:eastAsia="仿宋_GB2312"/>
                <w:szCs w:val="21"/>
                <w:lang w:eastAsia="zh-CN"/>
              </w:rPr>
              <w:t>2</w:t>
            </w:r>
            <w:r>
              <w:rPr>
                <w:rFonts w:hint="eastAsia" w:eastAsia="仿宋_GB2312"/>
                <w:szCs w:val="21"/>
                <w:lang w:eastAsia="zh-CN"/>
              </w:rPr>
              <w:t>00×1300 mm。</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56"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c>
          <w:tcPr>
            <w:tcW w:w="1056"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c>
          <w:tcPr>
            <w:tcW w:w="910" w:type="dxa"/>
            <w:tcBorders>
              <w:top w:val="single" w:color="auto" w:sz="4" w:space="0"/>
              <w:left w:val="single" w:color="auto" w:sz="4" w:space="0"/>
              <w:bottom w:val="single" w:color="auto" w:sz="4" w:space="0"/>
              <w:right w:val="single" w:color="auto" w:sz="4" w:space="0"/>
            </w:tcBorders>
          </w:tcPr>
          <w:p>
            <w:pPr>
              <w:jc w:val="center"/>
              <w:rPr>
                <w:rFonts w:eastAsia="仿宋_GB2312"/>
                <w:color w:val="FF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3</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p>
          <w:p>
            <w:pPr>
              <w:rPr>
                <w:rFonts w:eastAsia="仿宋_GB2312"/>
                <w:color w:val="FF0000"/>
                <w:sz w:val="24"/>
                <w:lang w:eastAsia="zh-CN"/>
              </w:rPr>
            </w:pPr>
            <w:r>
              <w:rPr>
                <w:rFonts w:hint="eastAsia" w:eastAsia="仿宋_GB2312"/>
                <w:color w:val="FF0000"/>
                <w:sz w:val="24"/>
                <w:lang w:eastAsia="zh-CN"/>
              </w:rPr>
              <w:t>进汁管</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rPr>
              <w:t>Φ</w:t>
            </w:r>
            <w:r>
              <w:rPr>
                <w:rFonts w:hint="eastAsia" w:eastAsia="仿宋_GB2312"/>
                <w:szCs w:val="21"/>
                <w:lang w:eastAsia="zh-CN"/>
              </w:rPr>
              <w:t>400*</w:t>
            </w:r>
            <w:r>
              <w:rPr>
                <w:rFonts w:eastAsia="仿宋_GB2312"/>
                <w:szCs w:val="21"/>
                <w:lang w:eastAsia="zh-CN"/>
              </w:rPr>
              <w:t>800</w:t>
            </w:r>
            <w:r>
              <w:rPr>
                <w:rFonts w:hint="eastAsia" w:ascii="微软雅黑" w:hAnsi="微软雅黑" w:eastAsia="微软雅黑" w:cs="微软雅黑"/>
                <w:szCs w:val="21"/>
                <w:lang w:eastAsia="zh-CN"/>
              </w:rPr>
              <w:t>㎜</w:t>
            </w:r>
            <w:r>
              <w:rPr>
                <w:rFonts w:hint="eastAsia" w:eastAsia="仿宋_GB2312"/>
                <w:szCs w:val="21"/>
                <w:lang w:eastAsia="zh-CN"/>
              </w:rPr>
              <w:t>，4</w:t>
            </w:r>
            <w:r>
              <w:rPr>
                <w:rFonts w:hint="eastAsia" w:ascii="微软雅黑" w:hAnsi="微软雅黑" w:eastAsia="微软雅黑" w:cs="微软雅黑"/>
                <w:szCs w:val="21"/>
                <w:lang w:eastAsia="zh-CN"/>
              </w:rPr>
              <w:t>㎜</w:t>
            </w:r>
            <w:r>
              <w:rPr>
                <w:rFonts w:hint="eastAsia" w:eastAsia="仿宋_GB2312"/>
                <w:szCs w:val="21"/>
                <w:lang w:eastAsia="zh-CN"/>
              </w:rPr>
              <w:t>不锈钢（SS 304），配法兰1对</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56" w:type="dxa"/>
            <w:tcBorders>
              <w:top w:val="single" w:color="auto" w:sz="4" w:space="0"/>
              <w:left w:val="single" w:color="auto" w:sz="4" w:space="0"/>
              <w:right w:val="single" w:color="auto" w:sz="4" w:space="0"/>
            </w:tcBorders>
          </w:tcPr>
          <w:p>
            <w:pPr>
              <w:jc w:val="center"/>
              <w:rPr>
                <w:rFonts w:eastAsia="仿宋_GB2312"/>
                <w:color w:val="000000"/>
                <w:sz w:val="28"/>
                <w:szCs w:val="28"/>
              </w:rPr>
            </w:pPr>
          </w:p>
        </w:tc>
        <w:tc>
          <w:tcPr>
            <w:tcW w:w="1056" w:type="dxa"/>
            <w:tcBorders>
              <w:top w:val="single" w:color="auto" w:sz="4" w:space="0"/>
              <w:left w:val="single" w:color="auto" w:sz="4" w:space="0"/>
              <w:right w:val="single" w:color="auto" w:sz="4" w:space="0"/>
            </w:tcBorders>
          </w:tcPr>
          <w:p>
            <w:pPr>
              <w:jc w:val="center"/>
              <w:rPr>
                <w:rFonts w:eastAsia="仿宋_GB2312"/>
                <w:color w:val="000000"/>
                <w:sz w:val="28"/>
                <w:szCs w:val="28"/>
              </w:rPr>
            </w:pPr>
          </w:p>
        </w:tc>
        <w:tc>
          <w:tcPr>
            <w:tcW w:w="910" w:type="dxa"/>
            <w:tcBorders>
              <w:top w:val="single" w:color="auto" w:sz="4" w:space="0"/>
              <w:left w:val="single" w:color="auto" w:sz="4" w:space="0"/>
              <w:right w:val="single" w:color="auto" w:sz="4" w:space="0"/>
            </w:tcBorders>
          </w:tcPr>
          <w:p>
            <w:pPr>
              <w:jc w:val="center"/>
              <w:rPr>
                <w:rFonts w:eastAsia="仿宋_GB2312"/>
                <w:color w:val="FF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4</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后挡轮装置</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轴承：7311B/DB</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5</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传动装置</w:t>
            </w:r>
          </w:p>
          <w:p>
            <w:pPr>
              <w:rPr>
                <w:rFonts w:eastAsia="仿宋_GB2312"/>
                <w:color w:val="000000"/>
                <w:sz w:val="24"/>
                <w:lang w:eastAsia="zh-CN"/>
              </w:rPr>
            </w:pPr>
          </w:p>
        </w:tc>
        <w:tc>
          <w:tcPr>
            <w:tcW w:w="278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lang w:eastAsia="zh-CN"/>
              </w:rPr>
              <w:t>减速电机:DLR07-49-DM160M-4（变频电机）</w:t>
            </w:r>
          </w:p>
          <w:p>
            <w:pPr>
              <w:widowControl/>
              <w:spacing w:line="280" w:lineRule="exact"/>
              <w:rPr>
                <w:rFonts w:eastAsia="仿宋_GB2312"/>
                <w:szCs w:val="21"/>
                <w:lang w:eastAsia="zh-CN"/>
              </w:rPr>
            </w:pPr>
            <w:r>
              <w:rPr>
                <w:rFonts w:hint="eastAsia" w:eastAsia="仿宋_GB2312"/>
                <w:szCs w:val="21"/>
                <w:lang w:eastAsia="zh-CN"/>
              </w:rPr>
              <w:t>输出转速：49rpm，功率：11Kw。传动小链轮Z=21，链盘Z＝92，速比2</w:t>
            </w:r>
            <w:r>
              <w:rPr>
                <w:rFonts w:eastAsia="仿宋_GB2312"/>
                <w:szCs w:val="21"/>
                <w:lang w:eastAsia="zh-CN"/>
              </w:rPr>
              <w:t>9.84</w:t>
            </w:r>
            <w:r>
              <w:rPr>
                <w:rFonts w:hint="eastAsia" w:eastAsia="仿宋_GB2312"/>
                <w:szCs w:val="21"/>
                <w:lang w:eastAsia="zh-CN"/>
              </w:rPr>
              <w:t>，电机底座等</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rPr>
            </w:pPr>
            <w:r>
              <w:rPr>
                <w:rFonts w:hint="eastAsia" w:eastAsia="仿宋_GB2312"/>
                <w:szCs w:val="21"/>
                <w:lang w:eastAsia="zh-CN"/>
              </w:rPr>
              <w:t>电机能效等级1级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6</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托轮装置</w:t>
            </w:r>
          </w:p>
        </w:tc>
        <w:tc>
          <w:tcPr>
            <w:tcW w:w="278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rPr>
              <w:t>轮轴承30312</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套</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4</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7</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机架及机壳</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碳钢，3</w:t>
            </w:r>
            <w:r>
              <w:rPr>
                <w:rFonts w:hint="eastAsia" w:ascii="微软雅黑" w:hAnsi="微软雅黑" w:eastAsia="微软雅黑" w:cs="微软雅黑"/>
                <w:szCs w:val="21"/>
              </w:rPr>
              <w:t>㎜</w:t>
            </w:r>
            <w:r>
              <w:rPr>
                <w:rFonts w:hint="eastAsia" w:eastAsia="仿宋_GB2312"/>
                <w:szCs w:val="21"/>
              </w:rPr>
              <w:t>不锈钢</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8</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零配件</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螺栓、螺母及链条（P=50.8）等</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批</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9</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color w:val="000000"/>
                <w:sz w:val="24"/>
                <w:lang w:eastAsia="zh-CN"/>
              </w:rPr>
              <w:t>变频控制柜</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变频器、电缆5</w:t>
            </w:r>
            <w:r>
              <w:rPr>
                <w:rFonts w:eastAsia="仿宋_GB2312"/>
                <w:szCs w:val="21"/>
                <w:lang w:eastAsia="zh-CN"/>
              </w:rPr>
              <w:t>0米*42*2</w:t>
            </w:r>
            <w:r>
              <w:rPr>
                <w:rFonts w:hint="eastAsia" w:eastAsia="仿宋_GB2312"/>
                <w:szCs w:val="21"/>
                <w:lang w:eastAsia="zh-CN"/>
              </w:rPr>
              <w:t>（以实际安装为准）等</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套</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10</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工作平台</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原有工作平台面积过小，需增加5m</w:t>
            </w:r>
            <w:r>
              <w:rPr>
                <w:rFonts w:ascii="Calibri" w:hAnsi="Calibri" w:eastAsia="仿宋_GB2312" w:cs="Calibri"/>
                <w:szCs w:val="21"/>
                <w:lang w:eastAsia="zh-CN"/>
              </w:rPr>
              <w:t>²</w:t>
            </w:r>
            <w:r>
              <w:rPr>
                <w:rFonts w:hint="eastAsia" w:eastAsia="仿宋_GB2312"/>
                <w:szCs w:val="21"/>
                <w:lang w:eastAsia="zh-CN"/>
              </w:rPr>
              <w:t>，增加后规格为</w:t>
            </w:r>
            <w:r>
              <w:rPr>
                <w:rFonts w:hint="eastAsia" w:eastAsia="仿宋_GB2312"/>
                <w:color w:val="000000"/>
                <w:sz w:val="24"/>
                <w:lang w:eastAsia="zh-CN"/>
              </w:rPr>
              <w:t>7</w:t>
            </w:r>
            <w:r>
              <w:rPr>
                <w:rFonts w:eastAsia="仿宋_GB2312"/>
                <w:color w:val="000000"/>
                <w:sz w:val="24"/>
                <w:lang w:eastAsia="zh-CN"/>
              </w:rPr>
              <w:t>500*6500</w:t>
            </w:r>
            <w:r>
              <w:rPr>
                <w:rFonts w:hint="eastAsia" w:eastAsia="仿宋_GB2312"/>
                <w:color w:val="000000"/>
                <w:sz w:val="24"/>
                <w:lang w:eastAsia="zh-CN"/>
              </w:rPr>
              <w:t>。2、平台立柱槽钢增加1根20#    12米。3、安全防护栏制作安装，按（公司内部钢平台及防护栏制作标准）。4、汁管管路改造。5、接渣槽长2</w:t>
            </w:r>
            <w:r>
              <w:rPr>
                <w:rFonts w:eastAsia="仿宋_GB2312"/>
                <w:color w:val="000000"/>
                <w:sz w:val="24"/>
                <w:lang w:eastAsia="zh-CN"/>
              </w:rPr>
              <w:t>000</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不锈钢（3</w:t>
            </w:r>
            <w:r>
              <w:rPr>
                <w:rFonts w:eastAsia="仿宋_GB2312"/>
                <w:color w:val="000000"/>
                <w:sz w:val="24"/>
                <w:lang w:eastAsia="zh-CN"/>
              </w:rPr>
              <w:t>04</w:t>
            </w:r>
            <w:r>
              <w:rPr>
                <w:rFonts w:hint="eastAsia" w:eastAsia="仿宋_GB2312"/>
                <w:color w:val="000000"/>
                <w:sz w:val="24"/>
                <w:lang w:eastAsia="zh-CN"/>
              </w:rPr>
              <w:t>），厚度3</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（现场制作）。6、</w:t>
            </w:r>
            <w:r>
              <w:rPr>
                <w:rFonts w:hint="eastAsia" w:eastAsia="仿宋_GB2312"/>
                <w:szCs w:val="21"/>
                <w:lang w:eastAsia="zh-CN"/>
              </w:rPr>
              <w:t>工作平台斜撑制作安装（1</w:t>
            </w:r>
            <w:r>
              <w:rPr>
                <w:rFonts w:eastAsia="仿宋_GB2312"/>
                <w:szCs w:val="21"/>
                <w:lang w:eastAsia="zh-CN"/>
              </w:rPr>
              <w:t>6</w:t>
            </w:r>
            <w:r>
              <w:rPr>
                <w:rFonts w:hint="eastAsia" w:eastAsia="仿宋_GB2312"/>
                <w:szCs w:val="21"/>
                <w:lang w:eastAsia="zh-CN"/>
              </w:rPr>
              <w:t>#槽钢6</w:t>
            </w:r>
            <w:r>
              <w:rPr>
                <w:rFonts w:eastAsia="仿宋_GB2312"/>
                <w:szCs w:val="21"/>
                <w:lang w:eastAsia="zh-CN"/>
              </w:rPr>
              <w:t>m</w:t>
            </w:r>
            <w:r>
              <w:rPr>
                <w:rFonts w:hint="eastAsia" w:eastAsia="仿宋_GB2312"/>
                <w:szCs w:val="21"/>
                <w:lang w:eastAsia="zh-CN"/>
              </w:rPr>
              <w:t>）。</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11</w:t>
            </w: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color w:val="000000"/>
                <w:sz w:val="24"/>
                <w:lang w:eastAsia="zh-CN"/>
              </w:rPr>
              <w:t>工作平台移装工时费</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将原有工作平台移至梯形曲筛顶部</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eastAsia="仿宋_GB2312"/>
                <w:szCs w:val="21"/>
                <w:lang w:val="en-US" w:eastAsia="zh-CN"/>
              </w:rPr>
            </w:pPr>
            <w:r>
              <w:rPr>
                <w:rFonts w:hint="eastAsia" w:eastAsia="仿宋_GB2312"/>
                <w:szCs w:val="21"/>
                <w:lang w:val="en-US" w:eastAsia="zh-CN"/>
              </w:rPr>
              <w:t>项</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1056" w:type="dxa"/>
            <w:tcBorders>
              <w:left w:val="single" w:color="auto" w:sz="4" w:space="0"/>
              <w:right w:val="single" w:color="auto" w:sz="4" w:space="0"/>
            </w:tcBorders>
          </w:tcPr>
          <w:p>
            <w:pPr>
              <w:jc w:val="center"/>
              <w:rPr>
                <w:rFonts w:eastAsia="仿宋_GB2312"/>
                <w:color w:val="000000"/>
                <w:sz w:val="28"/>
                <w:szCs w:val="28"/>
              </w:rPr>
            </w:pPr>
          </w:p>
        </w:tc>
        <w:tc>
          <w:tcPr>
            <w:tcW w:w="910" w:type="dxa"/>
            <w:tcBorders>
              <w:left w:val="single" w:color="auto" w:sz="4" w:space="0"/>
              <w:right w:val="single" w:color="auto" w:sz="4" w:space="0"/>
            </w:tcBorders>
          </w:tcPr>
          <w:p>
            <w:pPr>
              <w:jc w:val="center"/>
              <w:rPr>
                <w:rFonts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p>
        </w:tc>
        <w:tc>
          <w:tcPr>
            <w:tcW w:w="129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color w:val="000000"/>
                <w:sz w:val="24"/>
                <w:lang w:eastAsia="zh-CN"/>
              </w:rPr>
              <w:t>合计</w:t>
            </w:r>
          </w:p>
        </w:tc>
        <w:tc>
          <w:tcPr>
            <w:tcW w:w="2787" w:type="dxa"/>
            <w:tcBorders>
              <w:top w:val="single" w:color="auto" w:sz="4" w:space="0"/>
              <w:left w:val="single" w:color="auto" w:sz="4" w:space="0"/>
              <w:bottom w:val="single" w:color="auto" w:sz="4" w:space="0"/>
              <w:right w:val="single" w:color="auto" w:sz="4" w:space="0"/>
            </w:tcBorders>
          </w:tcPr>
          <w:p>
            <w:pPr>
              <w:rPr>
                <w:rFonts w:eastAsia="仿宋_GB2312"/>
                <w:szCs w:val="21"/>
                <w:lang w:eastAsia="zh-CN"/>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p>
        </w:tc>
        <w:tc>
          <w:tcPr>
            <w:tcW w:w="1056" w:type="dxa"/>
            <w:tcBorders>
              <w:left w:val="single" w:color="auto" w:sz="4" w:space="0"/>
              <w:right w:val="single" w:color="auto" w:sz="4" w:space="0"/>
            </w:tcBorders>
            <w:vAlign w:val="center"/>
          </w:tcPr>
          <w:p>
            <w:pPr>
              <w:widowControl/>
              <w:spacing w:line="280" w:lineRule="exact"/>
              <w:jc w:val="center"/>
              <w:rPr>
                <w:rFonts w:eastAsia="仿宋_GB2312"/>
                <w:szCs w:val="21"/>
              </w:rPr>
            </w:pPr>
          </w:p>
        </w:tc>
        <w:tc>
          <w:tcPr>
            <w:tcW w:w="1056" w:type="dxa"/>
            <w:tcBorders>
              <w:left w:val="single" w:color="auto" w:sz="4" w:space="0"/>
              <w:right w:val="single" w:color="auto" w:sz="4" w:space="0"/>
            </w:tcBorders>
            <w:vAlign w:val="center"/>
          </w:tcPr>
          <w:p>
            <w:pPr>
              <w:widowControl/>
              <w:spacing w:line="280" w:lineRule="exact"/>
              <w:jc w:val="center"/>
              <w:rPr>
                <w:rFonts w:eastAsia="仿宋_GB2312"/>
                <w:szCs w:val="21"/>
              </w:rPr>
            </w:pPr>
          </w:p>
        </w:tc>
        <w:tc>
          <w:tcPr>
            <w:tcW w:w="910" w:type="dxa"/>
            <w:tcBorders>
              <w:left w:val="single" w:color="auto" w:sz="4" w:space="0"/>
              <w:right w:val="single" w:color="auto" w:sz="4" w:space="0"/>
            </w:tcBorders>
            <w:vAlign w:val="center"/>
          </w:tcPr>
          <w:p>
            <w:pPr>
              <w:jc w:val="center"/>
              <w:rPr>
                <w:rFonts w:eastAsia="仿宋_GB2312"/>
                <w:color w:val="000000"/>
                <w:sz w:val="28"/>
                <w:szCs w:val="28"/>
                <w:lang w:eastAsia="zh-CN"/>
              </w:rPr>
            </w:pPr>
          </w:p>
        </w:tc>
      </w:tr>
    </w:tbl>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第三条：其他要求</w:t>
      </w:r>
    </w:p>
    <w:p>
      <w:pPr>
        <w:spacing w:line="400" w:lineRule="exact"/>
        <w:ind w:firstLine="602"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highlight w:val="yellow"/>
          <w:lang w:eastAsia="zh-CN"/>
        </w:rPr>
        <w:t>1.供方派人查看现场并制定操作平台平移改造方案。</w:t>
      </w:r>
    </w:p>
    <w:p>
      <w:pPr>
        <w:spacing w:line="400" w:lineRule="exact"/>
        <w:ind w:left="660" w:leftChars="3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2. 施工过程中，需要零星材料由乙方负责。 </w:t>
      </w:r>
      <w:r>
        <w:rPr>
          <w:rFonts w:ascii="仿宋_GB2312" w:hAnsi="仿宋_GB2312" w:eastAsia="仿宋_GB2312" w:cs="仿宋_GB2312"/>
          <w:sz w:val="30"/>
          <w:szCs w:val="30"/>
          <w:lang w:eastAsia="zh-CN"/>
        </w:rPr>
        <w:t xml:space="preserve">     </w:t>
      </w:r>
    </w:p>
    <w:p>
      <w:pPr>
        <w:spacing w:line="400" w:lineRule="exact"/>
        <w:ind w:left="567"/>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t>3</w:t>
      </w:r>
      <w:r>
        <w:rPr>
          <w:rFonts w:ascii="仿宋_GB2312" w:hAnsi="仿宋_GB2312" w:eastAsia="仿宋_GB2312" w:cs="仿宋_GB2312"/>
          <w:sz w:val="30"/>
          <w:szCs w:val="30"/>
          <w:lang w:eastAsia="zh-CN"/>
        </w:rPr>
        <w:t>.</w:t>
      </w:r>
      <w:r>
        <w:rPr>
          <w:rFonts w:hint="eastAsia" w:ascii="仿宋_GB2312" w:hAnsi="仿宋_GB2312" w:eastAsia="仿宋_GB2312" w:cs="仿宋_GB2312"/>
          <w:sz w:val="30"/>
          <w:szCs w:val="30"/>
          <w:lang w:eastAsia="zh-CN"/>
        </w:rPr>
        <w:t>本设备所属物料管路由乙方负责配装，本项目属于交钥匙工程。</w:t>
      </w:r>
    </w:p>
    <w:p>
      <w:pPr>
        <w:spacing w:line="400" w:lineRule="exact"/>
        <w:ind w:left="567"/>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4以合同为依据，根据合同明细及设备装箱清单及有关技术文件说明，对设备品种、型号、数量进行清点。</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第四条 设备验收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4.1设备验收方法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4.2收货前：乙方应对设备的质量、规格、性能、数量和重量等进行详细而全面的检验，出具一份证明设备符合规定的证书，该证书将作为申请付款凭据的一部分，但有关质量、规格性能、数量或重量的检验不应视为最终检验。</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4.3到货后验收：设备运抵现场后，甲方将对设备的质量、规格、数量和重量进行检验，并按技术要求进行验收。</w:t>
      </w:r>
    </w:p>
    <w:p>
      <w:pPr>
        <w:spacing w:line="400" w:lineRule="exact"/>
        <w:ind w:firstLine="420"/>
        <w:rPr>
          <w:rFonts w:ascii="仿宋_GB2312" w:hAnsi="仿宋_GB2312" w:eastAsia="仿宋_GB2312" w:cs="仿宋_GB2312"/>
          <w:color w:val="FF0000"/>
          <w:sz w:val="30"/>
          <w:szCs w:val="30"/>
          <w:highlight w:val="yellow"/>
          <w:lang w:eastAsia="zh-CN"/>
        </w:rPr>
      </w:pPr>
      <w:r>
        <w:rPr>
          <w:rFonts w:hint="eastAsia" w:ascii="仿宋_GB2312" w:hAnsi="仿宋_GB2312" w:eastAsia="仿宋_GB2312" w:cs="仿宋_GB2312"/>
          <w:color w:val="FF0000"/>
          <w:sz w:val="30"/>
          <w:szCs w:val="30"/>
          <w:highlight w:val="yellow"/>
          <w:lang w:eastAsia="zh-CN"/>
        </w:rPr>
        <w:t>4.4设备竣工验收：</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4.4.1设备、电器线路安装规范整齐。</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4.4.2设备、设施安全防护装置齐全，符合安全要求。</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4.4.</w:t>
      </w:r>
      <w:r>
        <w:rPr>
          <w:rFonts w:ascii="仿宋_GB2312" w:hAnsi="仿宋_GB2312" w:eastAsia="仿宋_GB2312" w:cs="仿宋_GB2312"/>
          <w:sz w:val="30"/>
          <w:szCs w:val="30"/>
          <w:lang w:eastAsia="zh-CN"/>
        </w:rPr>
        <w:t>3</w:t>
      </w:r>
      <w:r>
        <w:rPr>
          <w:rFonts w:hint="eastAsia" w:ascii="仿宋_GB2312" w:hAnsi="仿宋_GB2312" w:eastAsia="仿宋_GB2312" w:cs="仿宋_GB2312"/>
          <w:sz w:val="30"/>
          <w:szCs w:val="30"/>
          <w:lang w:eastAsia="zh-CN"/>
        </w:rPr>
        <w:t>安装调试运行良好。</w:t>
      </w:r>
    </w:p>
    <w:p>
      <w:pPr>
        <w:spacing w:line="400" w:lineRule="exact"/>
        <w:ind w:firstLine="420"/>
        <w:rPr>
          <w:rFonts w:ascii="仿宋_GB2312" w:hAnsi="仿宋_GB2312" w:eastAsia="仿宋_GB2312" w:cs="仿宋_GB2312"/>
          <w:color w:val="FF0000"/>
          <w:sz w:val="30"/>
          <w:szCs w:val="30"/>
          <w:highlight w:val="yellow"/>
          <w:lang w:eastAsia="zh-CN"/>
        </w:rPr>
      </w:pPr>
      <w:r>
        <w:rPr>
          <w:rFonts w:hint="eastAsia" w:ascii="仿宋_GB2312" w:hAnsi="仿宋_GB2312" w:eastAsia="仿宋_GB2312" w:cs="仿宋_GB2312"/>
          <w:color w:val="FF0000"/>
          <w:sz w:val="30"/>
          <w:szCs w:val="30"/>
          <w:highlight w:val="yellow"/>
          <w:lang w:eastAsia="zh-CN"/>
        </w:rPr>
        <w:t>4.5性能验收：</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4.5.1能满足每日1</w:t>
      </w:r>
      <w:r>
        <w:rPr>
          <w:rFonts w:ascii="仿宋_GB2312" w:hAnsi="仿宋_GB2312" w:eastAsia="仿宋_GB2312" w:cs="仿宋_GB2312"/>
          <w:sz w:val="30"/>
          <w:szCs w:val="30"/>
          <w:lang w:eastAsia="zh-CN"/>
        </w:rPr>
        <w:t>800</w:t>
      </w:r>
      <w:r>
        <w:rPr>
          <w:rFonts w:hint="eastAsia" w:ascii="仿宋_GB2312" w:hAnsi="仿宋_GB2312" w:eastAsia="仿宋_GB2312" w:cs="仿宋_GB2312"/>
          <w:sz w:val="30"/>
          <w:szCs w:val="30"/>
          <w:lang w:eastAsia="zh-CN"/>
        </w:rPr>
        <w:t>吨以内的榨量，无回流。</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4.5.2筛网无破裂、无通漏，过滤干净。</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4.5.3设备运行正常，启动灵活，无卡滞。</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第五条 乙方的技术服务</w:t>
      </w:r>
    </w:p>
    <w:p>
      <w:pPr>
        <w:tabs>
          <w:tab w:val="left" w:pos="0"/>
        </w:tabs>
        <w:adjustRightInd w:val="0"/>
        <w:snapToGrid w:val="0"/>
        <w:spacing w:after="50"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5.1乙方在合同生效后10天内向甲方提供土建设计需要的技术数据。</w:t>
      </w:r>
    </w:p>
    <w:p>
      <w:pPr>
        <w:tabs>
          <w:tab w:val="left" w:pos="0"/>
        </w:tabs>
        <w:adjustRightInd w:val="0"/>
        <w:snapToGrid w:val="0"/>
        <w:spacing w:after="50"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5.2乙方向甲方提供如下的技术资料。设备出厂时，必须随机交付技术资料，其内容包括：</w:t>
      </w:r>
    </w:p>
    <w:p>
      <w:pPr>
        <w:tabs>
          <w:tab w:val="left" w:pos="0"/>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lang w:eastAsia="zh-CN"/>
        </w:rPr>
        <w:t>5.2.1</w:t>
      </w:r>
      <w:r>
        <w:rPr>
          <w:rFonts w:hint="eastAsia" w:ascii="仿宋_GB2312" w:hAnsi="仿宋_GB2312" w:eastAsia="仿宋_GB2312" w:cs="仿宋_GB2312"/>
          <w:sz w:val="30"/>
          <w:szCs w:val="30"/>
          <w:lang w:eastAsia="zh-CN"/>
        </w:rPr>
        <w:t xml:space="preserve"> 设备供货清单及设备装箱清单（一份）。</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lang w:eastAsia="zh-CN"/>
        </w:rPr>
        <w:t xml:space="preserve">5.2.2 </w:t>
      </w:r>
      <w:r>
        <w:rPr>
          <w:rFonts w:hint="eastAsia" w:ascii="仿宋_GB2312" w:hAnsi="仿宋_GB2312" w:eastAsia="仿宋_GB2312" w:cs="仿宋_GB2312"/>
          <w:sz w:val="30"/>
          <w:szCs w:val="30"/>
          <w:lang w:eastAsia="zh-CN"/>
        </w:rPr>
        <w:t>设备的安装、运行、维护说明书（一份）。</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5.2.3 设备总图（一份</w:t>
      </w:r>
      <w:r>
        <w:rPr>
          <w:rFonts w:hint="eastAsia" w:ascii="仿宋_GB2312" w:hAnsi="仿宋_GB2312" w:eastAsia="仿宋_GB2312" w:cs="仿宋_GB2312"/>
          <w:color w:val="FF0000"/>
          <w:sz w:val="30"/>
          <w:szCs w:val="30"/>
          <w:lang w:eastAsia="zh-CN"/>
        </w:rPr>
        <w:t>）</w:t>
      </w:r>
      <w:r>
        <w:rPr>
          <w:rFonts w:hint="eastAsia" w:ascii="仿宋_GB2312" w:hAnsi="仿宋_GB2312" w:eastAsia="仿宋_GB2312" w:cs="仿宋_GB2312"/>
          <w:sz w:val="30"/>
          <w:szCs w:val="30"/>
          <w:lang w:eastAsia="zh-CN"/>
        </w:rPr>
        <w:t>。</w:t>
      </w:r>
    </w:p>
    <w:p>
      <w:pPr>
        <w:tabs>
          <w:tab w:val="left" w:pos="0"/>
          <w:tab w:val="left" w:pos="525"/>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5.2.4 设备易损件图纸（托轮装置、链条、链盘齿轮、联轴器等）（一份</w:t>
      </w:r>
      <w:r>
        <w:rPr>
          <w:rFonts w:hint="eastAsia" w:ascii="仿宋_GB2312" w:hAnsi="仿宋_GB2312" w:eastAsia="仿宋_GB2312" w:cs="仿宋_GB2312"/>
          <w:color w:val="FF0000"/>
          <w:sz w:val="30"/>
          <w:szCs w:val="30"/>
          <w:lang w:eastAsia="zh-CN"/>
        </w:rPr>
        <w:t>）</w:t>
      </w:r>
      <w:r>
        <w:rPr>
          <w:rFonts w:hint="eastAsia" w:ascii="仿宋_GB2312" w:hAnsi="仿宋_GB2312" w:eastAsia="仿宋_GB2312" w:cs="仿宋_GB2312"/>
          <w:sz w:val="30"/>
          <w:szCs w:val="30"/>
          <w:lang w:eastAsia="zh-CN"/>
        </w:rPr>
        <w:t>。</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第六条 乙方的免费技术服务</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6.1甲方对乙方提供的设备有疑问的，乙方负责24小时内给予答复及派人处理。</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6.2质保期</w:t>
      </w:r>
      <w:r>
        <w:rPr>
          <w:rFonts w:hint="eastAsia" w:ascii="仿宋_GB2312" w:hAnsi="仿宋_GB2312" w:eastAsia="仿宋_GB2312" w:cs="仿宋_GB2312"/>
          <w:sz w:val="30"/>
          <w:szCs w:val="30"/>
          <w:u w:val="single"/>
          <w:lang w:eastAsia="zh-CN"/>
        </w:rPr>
        <w:t xml:space="preserve"> </w:t>
      </w:r>
      <w:r>
        <w:rPr>
          <w:rFonts w:ascii="仿宋_GB2312" w:hAnsi="仿宋_GB2312" w:eastAsia="仿宋_GB2312" w:cs="仿宋_GB2312"/>
          <w:sz w:val="30"/>
          <w:szCs w:val="30"/>
          <w:u w:val="single"/>
          <w:lang w:eastAsia="zh-CN"/>
        </w:rPr>
        <w:t>1</w:t>
      </w:r>
      <w:r>
        <w:rPr>
          <w:rFonts w:hint="eastAsia" w:ascii="仿宋_GB2312" w:hAnsi="仿宋_GB2312" w:eastAsia="仿宋_GB2312" w:cs="仿宋_GB2312"/>
          <w:sz w:val="30"/>
          <w:szCs w:val="30"/>
          <w:u w:val="single"/>
          <w:lang w:eastAsia="zh-CN"/>
        </w:rPr>
        <w:t xml:space="preserve">年 </w:t>
      </w:r>
      <w:r>
        <w:rPr>
          <w:rFonts w:hint="eastAsia" w:ascii="仿宋_GB2312" w:hAnsi="仿宋_GB2312" w:eastAsia="仿宋_GB2312" w:cs="仿宋_GB2312"/>
          <w:sz w:val="30"/>
          <w:szCs w:val="30"/>
          <w:lang w:eastAsia="zh-CN"/>
        </w:rPr>
        <w:t>内属制造方面的问题，乙方负责免费维修。</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第七条 本协议作为《</w:t>
      </w:r>
      <w:r>
        <w:rPr>
          <w:rFonts w:hint="eastAsia" w:ascii="仿宋_GB2312" w:hAnsi="仿宋_GB2312" w:eastAsia="仿宋_GB2312" w:cs="仿宋_GB2312"/>
          <w:b/>
          <w:color w:val="FF0000"/>
          <w:sz w:val="30"/>
          <w:szCs w:val="30"/>
          <w:lang w:eastAsia="zh-CN"/>
        </w:rPr>
        <w:t>梁河糖业芒东工厂压榨车间2</w:t>
      </w:r>
      <w:r>
        <w:rPr>
          <w:rFonts w:ascii="仿宋_GB2312" w:hAnsi="仿宋_GB2312" w:eastAsia="仿宋_GB2312" w:cs="仿宋_GB2312"/>
          <w:b/>
          <w:color w:val="FF0000"/>
          <w:sz w:val="30"/>
          <w:szCs w:val="30"/>
          <w:lang w:eastAsia="zh-CN"/>
        </w:rPr>
        <w:t>023</w:t>
      </w:r>
      <w:r>
        <w:rPr>
          <w:rFonts w:hint="eastAsia" w:ascii="仿宋_GB2312" w:hAnsi="仿宋_GB2312" w:eastAsia="仿宋_GB2312" w:cs="仿宋_GB2312"/>
          <w:b/>
          <w:color w:val="FF0000"/>
          <w:sz w:val="30"/>
          <w:szCs w:val="30"/>
          <w:lang w:eastAsia="zh-CN"/>
        </w:rPr>
        <w:t>年更换滚筒筛项</w:t>
      </w:r>
      <w:r>
        <w:rPr>
          <w:rFonts w:ascii="仿宋_GB2312" w:hAnsi="仿宋_GB2312" w:eastAsia="仿宋_GB2312" w:cs="仿宋_GB2312"/>
          <w:b/>
          <w:color w:val="FF0000"/>
          <w:sz w:val="30"/>
          <w:szCs w:val="30"/>
          <w:lang w:eastAsia="zh-CN"/>
        </w:rPr>
        <w:t>目</w:t>
      </w:r>
      <w:r>
        <w:rPr>
          <w:rFonts w:hint="eastAsia" w:ascii="仿宋_GB2312" w:hAnsi="仿宋_GB2312" w:eastAsia="仿宋_GB2312" w:cs="仿宋_GB2312"/>
          <w:b/>
          <w:color w:val="FF0000"/>
          <w:sz w:val="30"/>
          <w:szCs w:val="30"/>
          <w:lang w:eastAsia="zh-CN"/>
        </w:rPr>
        <w:t>合同》</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p>
    <w:p>
      <w:pPr>
        <w:spacing w:line="400" w:lineRule="exact"/>
        <w:rPr>
          <w:rFonts w:ascii="仿宋_GB2312" w:hAnsi="仿宋_GB2312" w:eastAsia="仿宋_GB2312" w:cs="仿宋_GB2312"/>
          <w:sz w:val="30"/>
          <w:szCs w:val="30"/>
          <w:lang w:eastAsia="zh-CN"/>
        </w:rPr>
      </w:pPr>
    </w:p>
    <w:p>
      <w:pPr>
        <w:spacing w:line="400" w:lineRule="exact"/>
        <w:ind w:firstLine="420" w:firstLineChars="140"/>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autoSpaceDE/>
        <w:autoSpaceDN/>
        <w:rPr>
          <w:rFonts w:ascii="Times New Roman" w:hAnsi="Times New Roman" w:eastAsia="仿宋_GB2312" w:cs="Times New Roman"/>
          <w:kern w:val="2"/>
          <w:sz w:val="30"/>
          <w:szCs w:val="30"/>
          <w:lang w:eastAsia="zh-CN"/>
        </w:rPr>
      </w:pPr>
      <w:r>
        <w:rPr>
          <w:sz w:val="30"/>
          <w:szCs w:val="30"/>
          <w:lang w:eastAsia="zh-CN"/>
        </w:rPr>
        <w:br w:type="page"/>
      </w:r>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为规范中粮梁河糖业有限公司梁河糖业芒东工厂压榨车间2</w:t>
      </w:r>
      <w:r>
        <w:rPr>
          <w:rFonts w:ascii="仿宋_GB2312" w:eastAsia="仿宋_GB2312"/>
          <w:sz w:val="30"/>
          <w:szCs w:val="30"/>
          <w:lang w:eastAsia="zh-CN"/>
        </w:rPr>
        <w:t>023</w:t>
      </w:r>
      <w:r>
        <w:rPr>
          <w:rFonts w:hint="eastAsia" w:ascii="仿宋_GB2312" w:eastAsia="仿宋_GB2312"/>
          <w:sz w:val="30"/>
          <w:szCs w:val="30"/>
          <w:lang w:eastAsia="zh-CN"/>
        </w:rPr>
        <w:t>年更换滚筒筛项</w:t>
      </w:r>
      <w:r>
        <w:rPr>
          <w:rFonts w:ascii="仿宋_GB2312" w:eastAsia="仿宋_GB2312"/>
          <w:sz w:val="30"/>
          <w:szCs w:val="30"/>
          <w:lang w:eastAsia="zh-CN"/>
        </w:rPr>
        <w:t>目</w:t>
      </w:r>
      <w:r>
        <w:rPr>
          <w:rFonts w:hint="eastAsia" w:ascii="仿宋_GB2312" w:eastAsia="仿宋_GB2312"/>
          <w:sz w:val="30"/>
          <w:szCs w:val="30"/>
          <w:lang w:eastAsia="zh-CN"/>
        </w:rPr>
        <w:t>的项目采购工作，防止违法违纪事件的发生，经甲方、乙方协商同意，双方将严格执行以下条款。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75"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75"/>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76" w:name="OLE_LINK80"/>
      <w:bookmarkStart w:id="177" w:name="OLE_LINK79"/>
      <w:r>
        <w:rPr>
          <w:rFonts w:hint="eastAsia"/>
          <w:sz w:val="32"/>
          <w:szCs w:val="32"/>
          <w:lang w:eastAsia="zh-CN"/>
        </w:rPr>
        <w:t>承包商安全管理协议(施工单位)</w:t>
      </w:r>
      <w:bookmarkEnd w:id="176"/>
      <w:bookmarkEnd w:id="177"/>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78" w:name="_Hlk132406061"/>
      <w:r>
        <w:rPr>
          <w:sz w:val="24"/>
          <w:szCs w:val="24"/>
          <w:lang w:eastAsia="zh-CN"/>
        </w:rPr>
        <w:t>（发包方）</w:t>
      </w:r>
      <w:bookmarkEnd w:id="178"/>
      <w:r>
        <w:rPr>
          <w:sz w:val="24"/>
          <w:szCs w:val="24"/>
          <w:lang w:eastAsia="zh-CN"/>
        </w:rPr>
        <w:t>：</w:t>
      </w:r>
      <w:r>
        <w:rPr>
          <w:rFonts w:hint="eastAsia"/>
          <w:sz w:val="24"/>
          <w:szCs w:val="24"/>
          <w:lang w:eastAsia="zh-CN"/>
        </w:rPr>
        <w:t>中粮梁河糖业有限公司</w:t>
      </w: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乙方</w:t>
      </w:r>
      <w:bookmarkStart w:id="179" w:name="_Hlk132406074"/>
      <w:r>
        <w:rPr>
          <w:sz w:val="24"/>
          <w:szCs w:val="24"/>
          <w:lang w:eastAsia="zh-CN"/>
        </w:rPr>
        <w:t>（承包方）</w:t>
      </w:r>
      <w:bookmarkEnd w:id="179"/>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80"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80"/>
    <w:p>
      <w:pPr>
        <w:spacing w:line="276" w:lineRule="auto"/>
        <w:ind w:firstLine="480" w:firstLineChars="200"/>
        <w:rPr>
          <w:sz w:val="24"/>
          <w:szCs w:val="24"/>
          <w:lang w:eastAsia="zh-CN"/>
        </w:rPr>
      </w:pPr>
      <w:bookmarkStart w:id="181" w:name="_Toc389985354"/>
      <w:bookmarkStart w:id="182" w:name="_Toc383301022"/>
      <w:bookmarkStart w:id="183" w:name="_Toc384944712"/>
      <w:bookmarkStart w:id="184" w:name="_Toc396037049"/>
      <w:bookmarkStart w:id="185" w:name="_Toc434694358"/>
      <w:bookmarkStart w:id="186" w:name="_Toc451698735"/>
      <w:bookmarkStart w:id="187" w:name="_Toc381911461"/>
      <w:bookmarkStart w:id="188" w:name="_Toc442133366"/>
      <w:bookmarkStart w:id="189" w:name="_Toc442016137"/>
      <w:bookmarkStart w:id="190" w:name="_Toc396036405"/>
      <w:bookmarkStart w:id="191" w:name="_Toc442022096"/>
      <w:r>
        <w:rPr>
          <w:sz w:val="24"/>
          <w:szCs w:val="24"/>
          <w:lang w:eastAsia="zh-CN"/>
        </w:rPr>
        <w:t>第一条 工程概况：</w:t>
      </w:r>
      <w:bookmarkEnd w:id="181"/>
      <w:bookmarkEnd w:id="182"/>
      <w:bookmarkEnd w:id="183"/>
      <w:bookmarkEnd w:id="184"/>
      <w:bookmarkEnd w:id="185"/>
      <w:bookmarkEnd w:id="186"/>
      <w:bookmarkEnd w:id="187"/>
      <w:bookmarkEnd w:id="188"/>
      <w:bookmarkEnd w:id="189"/>
      <w:bookmarkEnd w:id="190"/>
      <w:bookmarkEnd w:id="191"/>
    </w:p>
    <w:p>
      <w:pPr>
        <w:spacing w:line="276" w:lineRule="auto"/>
        <w:ind w:firstLine="480" w:firstLineChars="200"/>
        <w:rPr>
          <w:sz w:val="24"/>
          <w:szCs w:val="24"/>
          <w:lang w:eastAsia="zh-CN"/>
        </w:rPr>
      </w:pPr>
      <w:bookmarkStart w:id="192" w:name="_Toc384944713"/>
      <w:bookmarkStart w:id="193" w:name="_Toc442022097"/>
      <w:bookmarkStart w:id="194" w:name="_Toc451698736"/>
      <w:bookmarkStart w:id="195" w:name="_Toc434694359"/>
      <w:bookmarkStart w:id="196" w:name="_Toc396037050"/>
      <w:bookmarkStart w:id="197" w:name="_Toc396036406"/>
      <w:bookmarkStart w:id="198" w:name="_Toc383301023"/>
      <w:bookmarkStart w:id="199" w:name="_Toc442133367"/>
      <w:bookmarkStart w:id="200" w:name="_Toc442016138"/>
      <w:bookmarkStart w:id="201" w:name="_Toc389985355"/>
      <w:bookmarkStart w:id="202" w:name="_Toc381911462"/>
      <w:r>
        <w:rPr>
          <w:sz w:val="24"/>
          <w:szCs w:val="24"/>
          <w:lang w:eastAsia="zh-CN"/>
        </w:rPr>
        <w:t>(一)项目（作业）名称：</w:t>
      </w:r>
      <w:bookmarkEnd w:id="192"/>
      <w:bookmarkEnd w:id="193"/>
      <w:bookmarkEnd w:id="194"/>
      <w:bookmarkEnd w:id="195"/>
      <w:bookmarkEnd w:id="196"/>
      <w:bookmarkEnd w:id="197"/>
      <w:bookmarkEnd w:id="198"/>
      <w:bookmarkEnd w:id="199"/>
      <w:bookmarkEnd w:id="200"/>
      <w:bookmarkEnd w:id="201"/>
      <w:bookmarkEnd w:id="202"/>
    </w:p>
    <w:p>
      <w:pPr>
        <w:spacing w:line="276" w:lineRule="auto"/>
        <w:ind w:firstLine="480" w:firstLineChars="200"/>
        <w:rPr>
          <w:sz w:val="24"/>
          <w:szCs w:val="24"/>
          <w:lang w:eastAsia="zh-CN"/>
        </w:rPr>
      </w:pPr>
      <w:bookmarkStart w:id="203" w:name="_Toc396036407"/>
      <w:bookmarkStart w:id="204" w:name="_Toc383301024"/>
      <w:bookmarkStart w:id="205" w:name="_Toc442022098"/>
      <w:bookmarkStart w:id="206" w:name="_Toc396037051"/>
      <w:bookmarkStart w:id="207" w:name="_Toc442016139"/>
      <w:bookmarkStart w:id="208" w:name="_Toc389985356"/>
      <w:bookmarkStart w:id="209" w:name="_Toc451698737"/>
      <w:bookmarkStart w:id="210" w:name="_Toc384944714"/>
      <w:bookmarkStart w:id="211" w:name="_Toc434694360"/>
      <w:bookmarkStart w:id="212" w:name="_Toc381911463"/>
      <w:bookmarkStart w:id="213" w:name="_Toc442133368"/>
      <w:bookmarkStart w:id="214" w:name="_Hlk132406144"/>
      <w:r>
        <w:rPr>
          <w:sz w:val="24"/>
          <w:szCs w:val="24"/>
          <w:lang w:eastAsia="zh-CN"/>
        </w:rPr>
        <w:t>(二)项目（作业）地点与范围：</w:t>
      </w:r>
      <w:bookmarkEnd w:id="203"/>
      <w:bookmarkEnd w:id="204"/>
      <w:bookmarkEnd w:id="205"/>
      <w:bookmarkEnd w:id="206"/>
      <w:bookmarkEnd w:id="207"/>
      <w:bookmarkEnd w:id="208"/>
      <w:bookmarkEnd w:id="209"/>
      <w:bookmarkEnd w:id="210"/>
      <w:bookmarkEnd w:id="211"/>
      <w:bookmarkEnd w:id="212"/>
      <w:bookmarkEnd w:id="213"/>
    </w:p>
    <w:p>
      <w:pPr>
        <w:spacing w:line="276" w:lineRule="auto"/>
        <w:ind w:firstLine="480" w:firstLineChars="200"/>
        <w:rPr>
          <w:sz w:val="24"/>
          <w:szCs w:val="24"/>
          <w:lang w:eastAsia="zh-CN"/>
        </w:rPr>
      </w:pPr>
      <w:bookmarkStart w:id="215" w:name="_Toc381911464"/>
      <w:bookmarkStart w:id="216" w:name="_Toc451698738"/>
      <w:bookmarkStart w:id="217" w:name="_Toc442022099"/>
      <w:bookmarkStart w:id="218" w:name="_Toc384944715"/>
      <w:bookmarkStart w:id="219" w:name="_Toc442016140"/>
      <w:bookmarkStart w:id="220" w:name="_Toc383301025"/>
      <w:bookmarkStart w:id="221" w:name="_Toc434694361"/>
      <w:bookmarkStart w:id="222" w:name="_Toc396037052"/>
      <w:bookmarkStart w:id="223" w:name="_Toc396036408"/>
      <w:bookmarkStart w:id="224" w:name="_Toc389985357"/>
      <w:bookmarkStart w:id="225" w:name="_Toc442133369"/>
      <w:r>
        <w:rPr>
          <w:sz w:val="24"/>
          <w:szCs w:val="24"/>
          <w:lang w:eastAsia="zh-CN"/>
        </w:rPr>
        <w:t>(三)项目（作业）承包主要内容：</w:t>
      </w:r>
      <w:bookmarkEnd w:id="215"/>
      <w:bookmarkEnd w:id="216"/>
      <w:bookmarkEnd w:id="217"/>
      <w:bookmarkEnd w:id="218"/>
      <w:bookmarkEnd w:id="219"/>
      <w:bookmarkEnd w:id="220"/>
      <w:bookmarkEnd w:id="221"/>
      <w:bookmarkEnd w:id="222"/>
      <w:bookmarkEnd w:id="223"/>
      <w:bookmarkEnd w:id="224"/>
      <w:bookmarkEnd w:id="225"/>
    </w:p>
    <w:bookmarkEnd w:id="214"/>
    <w:p>
      <w:pPr>
        <w:spacing w:line="276" w:lineRule="auto"/>
        <w:ind w:firstLine="480" w:firstLineChars="200"/>
        <w:rPr>
          <w:sz w:val="24"/>
          <w:szCs w:val="24"/>
          <w:lang w:eastAsia="zh-CN"/>
        </w:rPr>
      </w:pPr>
      <w:bookmarkStart w:id="226" w:name="_Toc451698739"/>
      <w:bookmarkStart w:id="227" w:name="_Toc396036409"/>
      <w:bookmarkStart w:id="228" w:name="_Toc396037053"/>
      <w:bookmarkStart w:id="229" w:name="_Toc442133370"/>
      <w:bookmarkStart w:id="230" w:name="_Toc383301026"/>
      <w:bookmarkStart w:id="231" w:name="_Toc434694362"/>
      <w:bookmarkStart w:id="232" w:name="_Toc381911465"/>
      <w:bookmarkStart w:id="233" w:name="_Toc442016141"/>
      <w:bookmarkStart w:id="234" w:name="_Toc389985358"/>
      <w:bookmarkStart w:id="235" w:name="_Toc384944716"/>
      <w:bookmarkStart w:id="236" w:name="_Toc442022100"/>
      <w:r>
        <w:rPr>
          <w:sz w:val="24"/>
          <w:szCs w:val="24"/>
          <w:lang w:eastAsia="zh-CN"/>
        </w:rPr>
        <w:t>(四)项目（作业）工期：自</w:t>
      </w:r>
      <w:r>
        <w:rPr>
          <w:rFonts w:hint="eastAsia"/>
          <w:sz w:val="24"/>
          <w:szCs w:val="24"/>
          <w:lang w:eastAsia="zh-CN"/>
        </w:rPr>
        <w:t>供应商入厂之</w:t>
      </w:r>
      <w:r>
        <w:rPr>
          <w:sz w:val="24"/>
          <w:szCs w:val="24"/>
          <w:lang w:eastAsia="zh-CN"/>
        </w:rPr>
        <w:t>日</w:t>
      </w:r>
      <w:r>
        <w:rPr>
          <w:rFonts w:hint="eastAsia"/>
          <w:sz w:val="24"/>
          <w:szCs w:val="24"/>
          <w:lang w:eastAsia="zh-CN"/>
        </w:rPr>
        <w:t>起，</w:t>
      </w:r>
      <w:r>
        <w:rPr>
          <w:sz w:val="24"/>
          <w:szCs w:val="24"/>
          <w:lang w:eastAsia="zh-CN"/>
        </w:rPr>
        <w:t xml:space="preserve">至 </w:t>
      </w:r>
      <w:r>
        <w:rPr>
          <w:rFonts w:hint="eastAsia"/>
          <w:sz w:val="24"/>
          <w:szCs w:val="24"/>
          <w:lang w:eastAsia="zh-CN"/>
        </w:rPr>
        <w:t>全部人员离厂之</w:t>
      </w:r>
      <w:r>
        <w:rPr>
          <w:sz w:val="24"/>
          <w:szCs w:val="24"/>
          <w:lang w:eastAsia="zh-CN"/>
        </w:rPr>
        <w:t xml:space="preserve"> 日</w:t>
      </w:r>
      <w:bookmarkEnd w:id="226"/>
      <w:bookmarkEnd w:id="227"/>
      <w:bookmarkEnd w:id="228"/>
      <w:bookmarkEnd w:id="229"/>
      <w:bookmarkEnd w:id="230"/>
      <w:bookmarkEnd w:id="231"/>
      <w:bookmarkEnd w:id="232"/>
      <w:bookmarkEnd w:id="233"/>
      <w:bookmarkEnd w:id="234"/>
      <w:bookmarkEnd w:id="235"/>
      <w:bookmarkEnd w:id="236"/>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37" w:name="_Toc383301027"/>
      <w:bookmarkStart w:id="238" w:name="_Toc396036410"/>
      <w:bookmarkStart w:id="239" w:name="_Toc434694363"/>
      <w:bookmarkStart w:id="240" w:name="_Toc381911466"/>
      <w:bookmarkStart w:id="241" w:name="_Toc451698740"/>
      <w:bookmarkStart w:id="242" w:name="_Toc442133371"/>
      <w:bookmarkStart w:id="243" w:name="_Toc442022101"/>
      <w:bookmarkStart w:id="244" w:name="_Toc389985359"/>
      <w:bookmarkStart w:id="245" w:name="_Toc384944717"/>
      <w:bookmarkStart w:id="246" w:name="_Toc442016142"/>
      <w:bookmarkStart w:id="247" w:name="_Toc396037054"/>
      <w:r>
        <w:rPr>
          <w:sz w:val="24"/>
          <w:szCs w:val="24"/>
          <w:lang w:eastAsia="zh-CN"/>
        </w:rPr>
        <w:t>第二条 承诺</w:t>
      </w:r>
      <w:bookmarkEnd w:id="237"/>
      <w:bookmarkEnd w:id="238"/>
      <w:bookmarkEnd w:id="239"/>
      <w:bookmarkEnd w:id="240"/>
      <w:bookmarkEnd w:id="241"/>
      <w:bookmarkEnd w:id="242"/>
      <w:bookmarkEnd w:id="243"/>
      <w:bookmarkEnd w:id="244"/>
      <w:bookmarkEnd w:id="245"/>
      <w:bookmarkEnd w:id="246"/>
      <w:bookmarkEnd w:id="247"/>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48" w:name="_Hlk132420073"/>
      <w:r>
        <w:rPr>
          <w:sz w:val="24"/>
          <w:szCs w:val="24"/>
          <w:lang w:eastAsia="zh-CN"/>
        </w:rPr>
        <w:t>《民法典》</w:t>
      </w:r>
      <w:bookmarkEnd w:id="248"/>
      <w:bookmarkStart w:id="249" w:name="_Hlk132701729"/>
      <w:r>
        <w:rPr>
          <w:rFonts w:hint="eastAsia"/>
          <w:sz w:val="24"/>
          <w:szCs w:val="24"/>
          <w:lang w:eastAsia="zh-CN"/>
        </w:rPr>
        <w:t>《中粮集团承包商与工程项目管理安全禁令》</w:t>
      </w:r>
      <w:bookmarkEnd w:id="249"/>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rPr>
      </w:pPr>
      <w:r>
        <w:rPr>
          <w:sz w:val="24"/>
          <w:szCs w:val="24"/>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50" w:name="_Hlk132663326"/>
      <w:r>
        <w:rPr>
          <w:sz w:val="24"/>
          <w:szCs w:val="24"/>
          <w:lang w:eastAsia="zh-CN"/>
        </w:rPr>
        <w:t>严格遵守甲乙双方签订的本协议。</w:t>
      </w:r>
      <w:bookmarkEnd w:id="250"/>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51" w:name="_Hlk132700803"/>
      <w:r>
        <w:rPr>
          <w:rFonts w:hint="eastAsia"/>
          <w:sz w:val="24"/>
          <w:szCs w:val="24"/>
          <w:lang w:eastAsia="zh-CN"/>
        </w:rPr>
        <w:t>《中粮集团承包商与工程项目管理安全禁令》</w:t>
      </w:r>
      <w:bookmarkEnd w:id="251"/>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52" w:name="_Toc451698741"/>
      <w:bookmarkStart w:id="253" w:name="_Toc442133372"/>
      <w:bookmarkStart w:id="254" w:name="_Toc396036411"/>
      <w:bookmarkStart w:id="255" w:name="_Toc381911467"/>
      <w:bookmarkStart w:id="256" w:name="_Toc434694364"/>
      <w:bookmarkStart w:id="257" w:name="_Toc389985360"/>
      <w:bookmarkStart w:id="258" w:name="_Toc442016143"/>
      <w:bookmarkStart w:id="259" w:name="_Toc384944718"/>
      <w:bookmarkStart w:id="260" w:name="_Toc383301028"/>
      <w:bookmarkStart w:id="261" w:name="_Toc442022102"/>
      <w:bookmarkStart w:id="262" w:name="_Toc396037055"/>
      <w:r>
        <w:rPr>
          <w:sz w:val="24"/>
          <w:szCs w:val="24"/>
          <w:lang w:eastAsia="zh-CN"/>
        </w:rPr>
        <w:t>第三条 安全投入和资金保障</w:t>
      </w:r>
      <w:bookmarkEnd w:id="252"/>
      <w:bookmarkEnd w:id="253"/>
      <w:bookmarkEnd w:id="254"/>
      <w:bookmarkEnd w:id="255"/>
      <w:bookmarkEnd w:id="256"/>
      <w:bookmarkEnd w:id="257"/>
      <w:bookmarkEnd w:id="258"/>
      <w:bookmarkEnd w:id="259"/>
      <w:bookmarkEnd w:id="260"/>
      <w:bookmarkEnd w:id="261"/>
      <w:bookmarkEnd w:id="262"/>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63" w:name="_Toc396036412"/>
      <w:bookmarkStart w:id="264" w:name="_Toc434694365"/>
      <w:bookmarkStart w:id="265" w:name="_Toc384944719"/>
      <w:bookmarkStart w:id="266" w:name="_Toc396037056"/>
      <w:bookmarkStart w:id="267" w:name="_Toc389985361"/>
      <w:bookmarkStart w:id="268" w:name="_Toc442133373"/>
      <w:bookmarkStart w:id="269" w:name="_Toc442022103"/>
      <w:bookmarkStart w:id="270" w:name="_Toc381911468"/>
      <w:bookmarkStart w:id="271" w:name="_Toc442016144"/>
      <w:bookmarkStart w:id="272" w:name="_Toc451698742"/>
      <w:bookmarkStart w:id="273" w:name="_Toc383301029"/>
      <w:r>
        <w:rPr>
          <w:sz w:val="24"/>
          <w:szCs w:val="24"/>
          <w:lang w:eastAsia="zh-CN"/>
        </w:rPr>
        <w:t>第四条 安全设施和施工条件</w:t>
      </w:r>
      <w:bookmarkEnd w:id="263"/>
      <w:bookmarkEnd w:id="264"/>
      <w:bookmarkEnd w:id="265"/>
      <w:bookmarkEnd w:id="266"/>
      <w:bookmarkEnd w:id="267"/>
      <w:bookmarkEnd w:id="268"/>
      <w:bookmarkEnd w:id="269"/>
      <w:bookmarkEnd w:id="270"/>
      <w:bookmarkEnd w:id="271"/>
      <w:bookmarkEnd w:id="272"/>
      <w:bookmarkEnd w:id="273"/>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sz w:val="24"/>
          <w:szCs w:val="24"/>
          <w:lang w:eastAsia="zh-CN"/>
        </w:rPr>
      </w:pPr>
      <w:r>
        <w:rPr>
          <w:rFonts w:hint="eastAsia"/>
          <w:sz w:val="24"/>
          <w:szCs w:val="24"/>
          <w:lang w:eastAsia="zh-CN"/>
        </w:rPr>
        <w:t>21.特殊作业人员清单、特种作业资格证▲</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spacing w:line="300" w:lineRule="exact"/>
        <w:ind w:firstLine="480" w:firstLineChars="200"/>
        <w:rPr>
          <w:sz w:val="24"/>
          <w:szCs w:val="24"/>
          <w:lang w:eastAsia="zh-CN"/>
        </w:rPr>
      </w:pP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74" w:name="_Toc442016145"/>
      <w:bookmarkStart w:id="275" w:name="_Toc442133374"/>
      <w:bookmarkStart w:id="276" w:name="_Toc396036413"/>
      <w:bookmarkStart w:id="277" w:name="_Toc383301030"/>
      <w:bookmarkStart w:id="278" w:name="_Toc384944720"/>
      <w:bookmarkStart w:id="279" w:name="_Toc396037057"/>
      <w:bookmarkStart w:id="280" w:name="_Toc451698743"/>
      <w:bookmarkStart w:id="281" w:name="_Toc381911469"/>
      <w:bookmarkStart w:id="282" w:name="_Toc389985362"/>
      <w:bookmarkStart w:id="283" w:name="_Toc442022104"/>
      <w:bookmarkStart w:id="284" w:name="_Toc434694366"/>
      <w:bookmarkStart w:id="285" w:name="_Hlk132406554"/>
      <w:r>
        <w:rPr>
          <w:sz w:val="24"/>
          <w:szCs w:val="24"/>
          <w:lang w:eastAsia="zh-CN"/>
        </w:rPr>
        <w:t>第五条 隐患排查与治理</w:t>
      </w:r>
      <w:bookmarkEnd w:id="274"/>
      <w:bookmarkEnd w:id="275"/>
      <w:bookmarkEnd w:id="276"/>
      <w:bookmarkEnd w:id="277"/>
      <w:bookmarkEnd w:id="278"/>
      <w:bookmarkEnd w:id="279"/>
      <w:bookmarkEnd w:id="280"/>
      <w:bookmarkEnd w:id="281"/>
      <w:bookmarkEnd w:id="282"/>
      <w:bookmarkEnd w:id="283"/>
      <w:bookmarkEnd w:id="284"/>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86" w:name="_Toc434694367"/>
      <w:bookmarkStart w:id="287" w:name="_Toc389985363"/>
      <w:bookmarkStart w:id="288" w:name="_Toc381911470"/>
      <w:bookmarkStart w:id="289" w:name="_Toc451698744"/>
      <w:bookmarkStart w:id="290" w:name="_Toc396037058"/>
      <w:bookmarkStart w:id="291" w:name="_Toc442022105"/>
      <w:bookmarkStart w:id="292" w:name="_Toc442133375"/>
      <w:bookmarkStart w:id="293" w:name="_Toc396036414"/>
      <w:bookmarkStart w:id="294" w:name="_Toc383301031"/>
      <w:bookmarkStart w:id="295" w:name="_Toc442016146"/>
      <w:bookmarkStart w:id="296" w:name="_Toc384944721"/>
      <w:r>
        <w:rPr>
          <w:sz w:val="24"/>
          <w:szCs w:val="24"/>
          <w:lang w:eastAsia="zh-CN"/>
        </w:rPr>
        <w:t>第六条 安全教育与培训</w:t>
      </w:r>
      <w:bookmarkEnd w:id="286"/>
      <w:bookmarkEnd w:id="287"/>
      <w:bookmarkEnd w:id="288"/>
      <w:bookmarkEnd w:id="289"/>
      <w:bookmarkEnd w:id="290"/>
      <w:bookmarkEnd w:id="291"/>
      <w:bookmarkEnd w:id="292"/>
      <w:bookmarkEnd w:id="293"/>
      <w:bookmarkEnd w:id="294"/>
      <w:bookmarkEnd w:id="295"/>
      <w:bookmarkEnd w:id="296"/>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97" w:name="_Toc451698745"/>
      <w:bookmarkStart w:id="298" w:name="_Toc383301032"/>
      <w:bookmarkStart w:id="299" w:name="_Toc396036415"/>
      <w:bookmarkStart w:id="300" w:name="_Toc442022106"/>
      <w:bookmarkStart w:id="301" w:name="_Toc381911471"/>
      <w:bookmarkStart w:id="302" w:name="_Toc389985364"/>
      <w:bookmarkStart w:id="303" w:name="_Toc442016147"/>
      <w:bookmarkStart w:id="304" w:name="_Toc384944722"/>
      <w:bookmarkStart w:id="305" w:name="_Toc396037059"/>
      <w:bookmarkStart w:id="306" w:name="_Toc442133376"/>
      <w:bookmarkStart w:id="307" w:name="_Toc434694368"/>
      <w:r>
        <w:rPr>
          <w:sz w:val="24"/>
          <w:szCs w:val="24"/>
          <w:lang w:eastAsia="zh-CN"/>
        </w:rPr>
        <w:t>第七条 事故应急救援</w:t>
      </w:r>
      <w:bookmarkEnd w:id="297"/>
      <w:bookmarkEnd w:id="298"/>
      <w:bookmarkEnd w:id="299"/>
      <w:bookmarkEnd w:id="300"/>
      <w:bookmarkEnd w:id="301"/>
      <w:bookmarkEnd w:id="302"/>
      <w:bookmarkEnd w:id="303"/>
      <w:bookmarkEnd w:id="304"/>
      <w:bookmarkEnd w:id="305"/>
      <w:bookmarkEnd w:id="306"/>
      <w:bookmarkEnd w:id="307"/>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308" w:name="_Toc442133377"/>
      <w:bookmarkStart w:id="309" w:name="_Toc389985365"/>
      <w:bookmarkStart w:id="310" w:name="_Toc383301033"/>
      <w:bookmarkStart w:id="311" w:name="_Toc381911472"/>
      <w:bookmarkStart w:id="312" w:name="_Toc451698746"/>
      <w:bookmarkStart w:id="313" w:name="_Toc384944723"/>
      <w:bookmarkStart w:id="314" w:name="_Toc442022107"/>
      <w:bookmarkStart w:id="315" w:name="_Toc396037060"/>
      <w:bookmarkStart w:id="316" w:name="_Toc396036416"/>
      <w:bookmarkStart w:id="317" w:name="_Toc434694369"/>
      <w:bookmarkStart w:id="318" w:name="_Toc442016148"/>
      <w:r>
        <w:rPr>
          <w:sz w:val="24"/>
          <w:szCs w:val="24"/>
          <w:lang w:eastAsia="zh-CN"/>
        </w:rPr>
        <w:t>第</w:t>
      </w:r>
      <w:r>
        <w:rPr>
          <w:rFonts w:hint="eastAsia"/>
          <w:sz w:val="24"/>
          <w:szCs w:val="24"/>
          <w:lang w:eastAsia="zh-CN"/>
        </w:rPr>
        <w:t>九</w:t>
      </w:r>
      <w:r>
        <w:rPr>
          <w:sz w:val="24"/>
          <w:szCs w:val="24"/>
          <w:lang w:eastAsia="zh-CN"/>
        </w:rPr>
        <w:t>条 安全检查与考评</w:t>
      </w:r>
      <w:bookmarkEnd w:id="308"/>
      <w:bookmarkEnd w:id="309"/>
      <w:bookmarkEnd w:id="310"/>
      <w:bookmarkEnd w:id="311"/>
      <w:bookmarkEnd w:id="312"/>
      <w:bookmarkEnd w:id="313"/>
      <w:bookmarkEnd w:id="314"/>
      <w:bookmarkEnd w:id="315"/>
      <w:bookmarkEnd w:id="316"/>
      <w:bookmarkEnd w:id="317"/>
      <w:bookmarkEnd w:id="318"/>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85"/>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19" w:name="_Hlk132701874"/>
      <w:r>
        <w:rPr>
          <w:rFonts w:hint="eastAsia"/>
          <w:sz w:val="24"/>
          <w:szCs w:val="24"/>
          <w:lang w:eastAsia="zh-CN"/>
        </w:rPr>
        <w:t>承包商与工程项目管理安全</w:t>
      </w:r>
      <w:bookmarkEnd w:id="319"/>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20" w:name="_Toc389985366"/>
      <w:bookmarkStart w:id="321" w:name="_Toc396036417"/>
      <w:bookmarkStart w:id="322" w:name="_Toc442016149"/>
      <w:bookmarkStart w:id="323" w:name="_Toc442022108"/>
      <w:bookmarkStart w:id="324" w:name="_Toc451698747"/>
      <w:bookmarkStart w:id="325" w:name="_Toc383301034"/>
      <w:bookmarkStart w:id="326" w:name="_Toc384944724"/>
      <w:bookmarkStart w:id="327" w:name="_Toc381911473"/>
      <w:bookmarkStart w:id="328" w:name="_Toc442133378"/>
      <w:bookmarkStart w:id="329" w:name="_Toc396037061"/>
      <w:bookmarkStart w:id="330" w:name="_Toc434694370"/>
      <w:r>
        <w:rPr>
          <w:sz w:val="24"/>
          <w:szCs w:val="24"/>
          <w:lang w:eastAsia="zh-CN"/>
        </w:rPr>
        <w:t>第</w:t>
      </w:r>
      <w:r>
        <w:rPr>
          <w:rFonts w:hint="eastAsia"/>
          <w:sz w:val="24"/>
          <w:szCs w:val="24"/>
          <w:lang w:eastAsia="zh-CN"/>
        </w:rPr>
        <w:t>十</w:t>
      </w:r>
      <w:r>
        <w:rPr>
          <w:sz w:val="24"/>
          <w:szCs w:val="24"/>
          <w:lang w:eastAsia="zh-CN"/>
        </w:rPr>
        <w:t>条 违约责任</w:t>
      </w:r>
      <w:bookmarkEnd w:id="320"/>
      <w:bookmarkEnd w:id="321"/>
      <w:bookmarkEnd w:id="322"/>
      <w:bookmarkEnd w:id="323"/>
      <w:bookmarkEnd w:id="324"/>
      <w:bookmarkEnd w:id="325"/>
      <w:bookmarkEnd w:id="326"/>
      <w:bookmarkEnd w:id="327"/>
      <w:bookmarkEnd w:id="328"/>
      <w:bookmarkEnd w:id="329"/>
      <w:bookmarkEnd w:id="330"/>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31" w:name="_Toc442016150"/>
      <w:bookmarkStart w:id="332" w:name="_Toc442022109"/>
      <w:bookmarkStart w:id="333" w:name="_Toc451698748"/>
      <w:bookmarkStart w:id="334" w:name="_Toc384944725"/>
      <w:bookmarkStart w:id="335" w:name="_Toc389985367"/>
      <w:bookmarkStart w:id="336" w:name="_Toc383301035"/>
      <w:bookmarkStart w:id="337" w:name="_Toc396036418"/>
      <w:bookmarkStart w:id="338" w:name="_Toc434694371"/>
      <w:bookmarkStart w:id="339" w:name="_Toc442133379"/>
      <w:bookmarkStart w:id="340" w:name="_Toc396037062"/>
      <w:bookmarkStart w:id="341" w:name="_Toc381911474"/>
      <w:r>
        <w:rPr>
          <w:sz w:val="24"/>
          <w:szCs w:val="24"/>
          <w:lang w:eastAsia="zh-CN"/>
        </w:rPr>
        <w:t>第十</w:t>
      </w:r>
      <w:r>
        <w:rPr>
          <w:rFonts w:hint="eastAsia"/>
          <w:sz w:val="24"/>
          <w:szCs w:val="24"/>
          <w:lang w:eastAsia="zh-CN"/>
        </w:rPr>
        <w:t>一</w:t>
      </w:r>
      <w:r>
        <w:rPr>
          <w:sz w:val="24"/>
          <w:szCs w:val="24"/>
          <w:lang w:eastAsia="zh-CN"/>
        </w:rPr>
        <w:t>条 补充条款</w:t>
      </w:r>
      <w:bookmarkEnd w:id="331"/>
      <w:bookmarkEnd w:id="332"/>
      <w:bookmarkEnd w:id="333"/>
      <w:bookmarkEnd w:id="334"/>
      <w:bookmarkEnd w:id="335"/>
      <w:bookmarkEnd w:id="336"/>
      <w:bookmarkEnd w:id="337"/>
      <w:bookmarkEnd w:id="338"/>
      <w:bookmarkEnd w:id="339"/>
      <w:bookmarkEnd w:id="340"/>
      <w:bookmarkEnd w:id="341"/>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42" w:name="_Toc384944726"/>
      <w:bookmarkStart w:id="343" w:name="_Toc383301036"/>
      <w:bookmarkStart w:id="344" w:name="_Toc396037063"/>
      <w:bookmarkStart w:id="345" w:name="_Toc442016151"/>
      <w:bookmarkStart w:id="346" w:name="_Toc442133380"/>
      <w:bookmarkStart w:id="347" w:name="_Toc442022110"/>
      <w:bookmarkStart w:id="348" w:name="_Toc381911475"/>
      <w:bookmarkStart w:id="349" w:name="_Toc451698749"/>
      <w:bookmarkStart w:id="350" w:name="_Toc396036419"/>
      <w:bookmarkStart w:id="351" w:name="_Toc389985368"/>
      <w:bookmarkStart w:id="352" w:name="_Toc434694372"/>
      <w:r>
        <w:rPr>
          <w:sz w:val="24"/>
          <w:szCs w:val="24"/>
          <w:lang w:eastAsia="zh-CN"/>
        </w:rPr>
        <w:t>第十</w:t>
      </w:r>
      <w:r>
        <w:rPr>
          <w:rFonts w:hint="eastAsia"/>
          <w:sz w:val="24"/>
          <w:szCs w:val="24"/>
          <w:lang w:eastAsia="zh-CN"/>
        </w:rPr>
        <w:t>二</w:t>
      </w:r>
      <w:r>
        <w:rPr>
          <w:sz w:val="24"/>
          <w:szCs w:val="24"/>
          <w:lang w:eastAsia="zh-CN"/>
        </w:rPr>
        <w:t>条 协议生效</w:t>
      </w:r>
      <w:bookmarkEnd w:id="342"/>
      <w:bookmarkEnd w:id="343"/>
      <w:bookmarkEnd w:id="344"/>
      <w:bookmarkEnd w:id="345"/>
      <w:bookmarkEnd w:id="346"/>
      <w:bookmarkEnd w:id="347"/>
      <w:bookmarkEnd w:id="348"/>
      <w:bookmarkEnd w:id="349"/>
      <w:bookmarkEnd w:id="350"/>
      <w:bookmarkEnd w:id="351"/>
      <w:bookmarkEnd w:id="352"/>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 xml:space="preserve"> 联系电话：</w:t>
      </w:r>
    </w:p>
    <w:p>
      <w:pPr>
        <w:spacing w:line="276" w:lineRule="auto"/>
        <w:ind w:firstLine="480" w:firstLineChars="200"/>
        <w:rPr>
          <w:sz w:val="24"/>
          <w:szCs w:val="24"/>
          <w:lang w:eastAsia="zh-CN"/>
        </w:rPr>
      </w:pPr>
      <w:r>
        <w:rPr>
          <w:sz w:val="24"/>
          <w:szCs w:val="24"/>
          <w:lang w:eastAsia="zh-CN"/>
        </w:rPr>
        <w:t xml:space="preserve">日期：  </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日                日期：  </w:t>
      </w:r>
      <w:r>
        <w:rPr>
          <w:rFonts w:hint="eastAsia"/>
          <w:sz w:val="24"/>
          <w:szCs w:val="24"/>
          <w:lang w:eastAsia="zh-CN"/>
        </w:rPr>
        <w:t xml:space="preserve">  </w:t>
      </w:r>
      <w:r>
        <w:rPr>
          <w:sz w:val="24"/>
          <w:szCs w:val="24"/>
          <w:lang w:eastAsia="zh-CN"/>
        </w:rPr>
        <w:t xml:space="preserve">  年 </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 日</w:t>
      </w:r>
    </w:p>
    <w:p>
      <w:pPr>
        <w:rPr>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53" w:name="OLE_LINK82"/>
      <w:bookmarkStart w:id="354" w:name="OLE_LINK81"/>
      <w:r>
        <w:rPr>
          <w:rFonts w:hint="eastAsia"/>
          <w:sz w:val="32"/>
          <w:szCs w:val="32"/>
          <w:lang w:eastAsia="zh-CN"/>
        </w:rPr>
        <w:t>承包商环保管理协议</w:t>
      </w:r>
      <w:bookmarkEnd w:id="353"/>
      <w:bookmarkEnd w:id="354"/>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发包方：中粮梁河糖业有限公司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0"/>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60"/>
    <w:bookmarkEnd w:id="161"/>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65"/>
    <w:bookmarkEnd w:id="166"/>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55" w:name="扫描0045"/>
      <w:bookmarkEnd w:id="355"/>
      <w:bookmarkStart w:id="356"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w:t>
      </w:r>
      <w:r>
        <w:rPr>
          <w:rFonts w:hint="eastAsia" w:eastAsia="仿宋" w:asciiTheme="minorEastAsia" w:hAnsiTheme="minorEastAsia"/>
          <w:b/>
          <w:bCs/>
          <w:snapToGrid w:val="0"/>
          <w:sz w:val="32"/>
          <w:szCs w:val="32"/>
          <w:lang w:eastAsia="zh-CN"/>
        </w:rPr>
        <w:t>采购需</w:t>
      </w:r>
      <w:r>
        <w:rPr>
          <w:rFonts w:eastAsia="仿宋" w:asciiTheme="minorEastAsia" w:hAnsiTheme="minorEastAsia"/>
          <w:b/>
          <w:bCs/>
          <w:snapToGrid w:val="0"/>
          <w:sz w:val="32"/>
          <w:szCs w:val="32"/>
          <w:lang w:eastAsia="zh-CN"/>
        </w:rPr>
        <w:t>求</w:t>
      </w:r>
      <w:bookmarkEnd w:id="356"/>
    </w:p>
    <w:p>
      <w:pPr>
        <w:spacing w:line="276" w:lineRule="auto"/>
        <w:rPr>
          <w:rFonts w:eastAsia="仿宋" w:asciiTheme="minorEastAsia" w:hAnsiTheme="minorEastAsia"/>
          <w:snapToGrid w:val="0"/>
          <w:sz w:val="24"/>
          <w:szCs w:val="24"/>
          <w:lang w:eastAsia="zh-CN"/>
        </w:rPr>
      </w:pPr>
      <w:bookmarkStart w:id="357" w:name="扫描0046"/>
      <w:bookmarkEnd w:id="357"/>
      <w:r>
        <w:rPr>
          <w:rFonts w:eastAsia="仿宋" w:asciiTheme="minorEastAsia" w:hAnsiTheme="minorEastAsia"/>
          <w:snapToGrid w:val="0"/>
          <w:sz w:val="24"/>
          <w:szCs w:val="24"/>
          <w:lang w:eastAsia="zh-CN"/>
        </w:rPr>
        <w:br w:type="page"/>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一、项目名称：</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w:t>
      </w:r>
      <w:r>
        <w:rPr>
          <w:rFonts w:eastAsia="仿宋" w:asciiTheme="minorEastAsia" w:hAnsiTheme="minorEastAsia"/>
          <w:b/>
          <w:bCs/>
          <w:snapToGrid w:val="0"/>
          <w:sz w:val="32"/>
          <w:szCs w:val="32"/>
          <w:lang w:eastAsia="zh-CN"/>
        </w:rPr>
        <w:t xml:space="preserve"> </w:t>
      </w:r>
      <w:bookmarkStart w:id="358" w:name="OLE_LINK83"/>
      <w:r>
        <w:rPr>
          <w:rFonts w:eastAsia="仿宋" w:asciiTheme="minorEastAsia" w:hAnsiTheme="minorEastAsia"/>
          <w:b/>
          <w:bCs/>
          <w:snapToGrid w:val="0"/>
          <w:sz w:val="32"/>
          <w:szCs w:val="32"/>
          <w:lang w:eastAsia="zh-CN"/>
        </w:rPr>
        <w:t xml:space="preserve"> </w:t>
      </w:r>
      <w:bookmarkEnd w:id="358"/>
      <w:r>
        <w:rPr>
          <w:rFonts w:hint="eastAsia" w:eastAsia="仿宋" w:asciiTheme="minorEastAsia" w:hAnsiTheme="minorEastAsia"/>
          <w:snapToGrid w:val="0"/>
          <w:sz w:val="28"/>
          <w:szCs w:val="28"/>
          <w:u w:val="single"/>
          <w:shd w:val="clear" w:color="auto" w:fill="FFFF00"/>
          <w:lang w:eastAsia="zh-CN"/>
        </w:rPr>
        <w:t>梁河糖业芒东工厂压榨车间2</w:t>
      </w:r>
      <w:r>
        <w:rPr>
          <w:rFonts w:eastAsia="仿宋" w:asciiTheme="minorEastAsia" w:hAnsiTheme="minorEastAsia"/>
          <w:snapToGrid w:val="0"/>
          <w:sz w:val="28"/>
          <w:szCs w:val="28"/>
          <w:u w:val="single"/>
          <w:shd w:val="clear" w:color="auto" w:fill="FFFF00"/>
          <w:lang w:eastAsia="zh-CN"/>
        </w:rPr>
        <w:t>023</w:t>
      </w:r>
      <w:r>
        <w:rPr>
          <w:rFonts w:hint="eastAsia" w:eastAsia="仿宋" w:asciiTheme="minorEastAsia" w:hAnsiTheme="minorEastAsia"/>
          <w:snapToGrid w:val="0"/>
          <w:sz w:val="28"/>
          <w:szCs w:val="28"/>
          <w:u w:val="single"/>
          <w:shd w:val="clear" w:color="auto" w:fill="FFFF00"/>
          <w:lang w:eastAsia="zh-CN"/>
        </w:rPr>
        <w:t>年更换滚筒筛项</w:t>
      </w:r>
      <w:r>
        <w:rPr>
          <w:rFonts w:eastAsia="仿宋" w:asciiTheme="minorEastAsia" w:hAnsiTheme="minorEastAsia"/>
          <w:snapToGrid w:val="0"/>
          <w:sz w:val="28"/>
          <w:szCs w:val="28"/>
          <w:u w:val="single"/>
          <w:shd w:val="clear" w:color="auto" w:fill="FFFF00"/>
          <w:lang w:eastAsia="zh-CN"/>
        </w:rPr>
        <w:t>目</w:t>
      </w:r>
      <w:r>
        <w:rPr>
          <w:rFonts w:hint="eastAsia" w:eastAsia="仿宋" w:asciiTheme="minorEastAsia" w:hAnsiTheme="minorEastAsia"/>
          <w:snapToGrid w:val="0"/>
          <w:sz w:val="28"/>
          <w:szCs w:val="28"/>
          <w:u w:val="single"/>
          <w:shd w:val="clear" w:color="auto" w:fill="FFFF00"/>
          <w:lang w:eastAsia="zh-CN"/>
        </w:rPr>
        <w:t xml:space="preserve"> </w:t>
      </w:r>
      <w:r>
        <w:rPr>
          <w:rFonts w:hint="eastAsia" w:cs="Times New Roman"/>
          <w:kern w:val="2"/>
          <w:sz w:val="24"/>
          <w:szCs w:val="24"/>
          <w:highlight w:val="yellow"/>
          <w:lang w:eastAsia="zh-CN"/>
        </w:rPr>
        <w:t xml:space="preserve">   </w:t>
      </w:r>
      <w:r>
        <w:rPr>
          <w:rFonts w:hint="eastAsia" w:cs="Times New Roman"/>
          <w:kern w:val="2"/>
          <w:sz w:val="24"/>
          <w:szCs w:val="24"/>
          <w:lang w:eastAsia="zh-CN"/>
        </w:rPr>
        <w:t xml:space="preserve">   </w:t>
      </w:r>
      <w:r>
        <w:rPr>
          <w:rFonts w:cs="Times New Roman"/>
          <w:kern w:val="2"/>
          <w:sz w:val="24"/>
          <w:szCs w:val="24"/>
          <w:lang w:eastAsia="zh-CN"/>
        </w:rPr>
        <w:t xml:space="preserve">                                                       </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二、项目内容：</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 xml:space="preserve">1. </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芒东工厂压榨车间滚筒筛制作安装、附属管道及设备设施配装</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即甲方检修期前5天（以甲方通知为准）</w:t>
      </w:r>
      <w:r>
        <w:rPr>
          <w:rFonts w:hint="eastAsia" w:cs="Times New Roman"/>
          <w:kern w:val="2"/>
          <w:sz w:val="24"/>
          <w:szCs w:val="24"/>
          <w:lang w:eastAsia="zh-CN"/>
        </w:rPr>
        <w:t>安排人员</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1    </w:t>
      </w:r>
      <w:r>
        <w:rPr>
          <w:rFonts w:hint="eastAsia" w:cs="Times New Roman"/>
          <w:kern w:val="2"/>
          <w:sz w:val="24"/>
          <w:szCs w:val="24"/>
          <w:lang w:eastAsia="zh-CN"/>
        </w:rPr>
        <w:t>人，主要解决</w:t>
      </w:r>
      <w:r>
        <w:rPr>
          <w:rFonts w:cs="Times New Roman"/>
          <w:kern w:val="2"/>
          <w:sz w:val="24"/>
          <w:szCs w:val="24"/>
          <w:u w:val="single"/>
          <w:lang w:eastAsia="zh-CN"/>
        </w:rPr>
        <w:t xml:space="preserve">  </w:t>
      </w:r>
      <w:r>
        <w:rPr>
          <w:rFonts w:cs="Times New Roman"/>
          <w:color w:val="FF0000"/>
          <w:kern w:val="2"/>
          <w:sz w:val="24"/>
          <w:szCs w:val="24"/>
          <w:u w:val="single"/>
          <w:lang w:eastAsia="zh-CN"/>
        </w:rPr>
        <w:t xml:space="preserve">  </w:t>
      </w:r>
      <w:r>
        <w:rPr>
          <w:rFonts w:hint="eastAsia" w:cs="Times New Roman"/>
          <w:color w:val="FF0000"/>
          <w:kern w:val="2"/>
          <w:sz w:val="24"/>
          <w:szCs w:val="24"/>
          <w:u w:val="single"/>
          <w:lang w:eastAsia="zh-CN"/>
        </w:rPr>
        <w:t>调试、培训</w:t>
      </w:r>
      <w:r>
        <w:rPr>
          <w:rFonts w:cs="Times New Roman"/>
          <w:kern w:val="2"/>
          <w:sz w:val="24"/>
          <w:szCs w:val="24"/>
          <w:u w:val="single"/>
          <w:lang w:eastAsia="zh-CN"/>
        </w:rPr>
        <w:t xml:space="preserve">                      </w:t>
      </w:r>
      <w:r>
        <w:rPr>
          <w:rFonts w:hint="eastAsia" w:cs="Times New Roman"/>
          <w:kern w:val="2"/>
          <w:sz w:val="24"/>
          <w:szCs w:val="24"/>
          <w:lang w:eastAsia="zh-CN"/>
        </w:rPr>
        <w:t>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试运行</w:t>
      </w:r>
      <w:r>
        <w:rPr>
          <w:rFonts w:cs="Times New Roman"/>
          <w:kern w:val="2"/>
          <w:sz w:val="24"/>
          <w:szCs w:val="24"/>
          <w:u w:val="single"/>
          <w:lang w:eastAsia="zh-CN"/>
        </w:rPr>
        <w:t xml:space="preserve">      </w:t>
      </w:r>
      <w:r>
        <w:rPr>
          <w:rFonts w:hint="eastAsia" w:cs="Times New Roman"/>
          <w:kern w:val="2"/>
          <w:sz w:val="24"/>
          <w:szCs w:val="24"/>
          <w:lang w:eastAsia="zh-CN"/>
        </w:rPr>
        <w:t>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w:t>
      </w:r>
      <w:r>
        <w:rPr>
          <w:rFonts w:cs="Times New Roman"/>
          <w:kern w:val="2"/>
          <w:sz w:val="24"/>
          <w:szCs w:val="24"/>
          <w:lang w:eastAsia="zh-CN"/>
        </w:rPr>
        <w:t xml:space="preserve"> </w:t>
      </w:r>
      <w:r>
        <w:rPr>
          <w:rFonts w:hint="eastAsia" w:cs="Times New Roman"/>
          <w:kern w:val="2"/>
          <w:sz w:val="24"/>
          <w:szCs w:val="24"/>
          <w:lang w:eastAsia="zh-CN"/>
        </w:rPr>
        <w:t xml:space="preserve">施工周期/交货周期：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color w:val="FF0000"/>
          <w:kern w:val="2"/>
          <w:sz w:val="24"/>
          <w:szCs w:val="24"/>
          <w:u w:val="single"/>
          <w:lang w:eastAsia="zh-CN"/>
        </w:rPr>
        <w:t>使每位岗位人员熟练掌握操作系统，能处理运行中出现的常规故障</w:t>
      </w:r>
      <w:r>
        <w:rPr>
          <w:rFonts w:cs="Times New Roman"/>
          <w:color w:val="FF0000"/>
          <w:kern w:val="2"/>
          <w:sz w:val="24"/>
          <w:szCs w:val="24"/>
          <w:u w:val="single"/>
          <w:lang w:eastAsia="zh-CN"/>
        </w:rPr>
        <w:t xml:space="preserve"> </w:t>
      </w:r>
      <w:r>
        <w:rPr>
          <w:rFonts w:hint="eastAsia" w:cs="Times New Roman"/>
          <w:kern w:val="2"/>
          <w:sz w:val="24"/>
          <w:szCs w:val="24"/>
          <w:u w:val="single"/>
          <w:lang w:eastAsia="zh-CN"/>
        </w:rPr>
        <w:t>。</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提供维护保养手册、培训维护保养方法。</w:t>
      </w:r>
      <w:r>
        <w:rPr>
          <w:rFonts w:cs="Times New Roman"/>
          <w:kern w:val="2"/>
          <w:sz w:val="24"/>
          <w:szCs w:val="24"/>
          <w:u w:val="single"/>
          <w:lang w:eastAsia="zh-CN"/>
        </w:rPr>
        <w:t xml:space="preserve">                                           </w:t>
      </w:r>
      <w:r>
        <w:rPr>
          <w:rFonts w:hint="eastAsia" w:cs="Times New Roman"/>
          <w:kern w:val="2"/>
          <w:sz w:val="24"/>
          <w:szCs w:val="24"/>
          <w:lang w:eastAsia="zh-CN"/>
        </w:rPr>
        <w:t xml:space="preserve"> </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cs="Times New Roman"/>
          <w:kern w:val="2"/>
          <w:sz w:val="24"/>
          <w:szCs w:val="24"/>
          <w:u w:val="single"/>
          <w:lang w:eastAsia="zh-CN"/>
        </w:rPr>
        <w:t xml:space="preserve">    </w:t>
      </w:r>
      <w:r>
        <w:rPr>
          <w:rFonts w:hint="eastAsia" w:cs="Times New Roman"/>
          <w:kern w:val="2"/>
          <w:sz w:val="24"/>
          <w:szCs w:val="24"/>
          <w:u w:val="single"/>
          <w:lang w:eastAsia="zh-CN"/>
        </w:rPr>
        <w:t>榨季运行前3天</w:t>
      </w:r>
      <w:r>
        <w:rPr>
          <w:rFonts w:cs="Times New Roman"/>
          <w:kern w:val="2"/>
          <w:sz w:val="24"/>
          <w:szCs w:val="24"/>
          <w:u w:val="single"/>
          <w:lang w:eastAsia="zh-CN"/>
        </w:rPr>
        <w:t xml:space="preserve">            </w:t>
      </w:r>
      <w:r>
        <w:rPr>
          <w:rFonts w:hint="eastAsia" w:cs="Times New Roman"/>
          <w:kern w:val="2"/>
          <w:sz w:val="24"/>
          <w:szCs w:val="24"/>
          <w:lang w:eastAsia="zh-CN"/>
        </w:rPr>
        <w:t>，设备</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运行效</w:t>
      </w:r>
      <w:r>
        <w:rPr>
          <w:rFonts w:hint="eastAsia" w:cs="Times New Roman"/>
          <w:kern w:val="2"/>
          <w:sz w:val="24"/>
          <w:szCs w:val="24"/>
          <w:lang w:eastAsia="zh-CN"/>
        </w:rPr>
        <w:t>果达不到</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设备技术</w:t>
      </w:r>
      <w:r>
        <w:rPr>
          <w:rFonts w:cs="Times New Roman"/>
          <w:kern w:val="2"/>
          <w:sz w:val="24"/>
          <w:szCs w:val="24"/>
          <w:u w:val="single"/>
          <w:lang w:eastAsia="zh-CN"/>
        </w:rPr>
        <w:t xml:space="preserve">        </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4项目所选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lang w:eastAsia="zh-CN"/>
        </w:rPr>
        <w:t>设备品牌要求如下：见</w:t>
      </w:r>
      <w:r>
        <w:rPr>
          <w:rFonts w:hint="eastAsia" w:cs="Times New Roman"/>
          <w:b/>
          <w:kern w:val="2"/>
          <w:sz w:val="24"/>
          <w:szCs w:val="24"/>
          <w:lang w:eastAsia="zh-CN"/>
        </w:rPr>
        <w:t>采购技术规格及参数要求</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质保期内设备非人为损坏，乙方免费供货安装</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6.售后保障期限：</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cs="Times New Roman"/>
          <w:color w:val="FF0000"/>
          <w:kern w:val="2"/>
          <w:sz w:val="24"/>
          <w:szCs w:val="24"/>
          <w:u w:val="single"/>
          <w:lang w:eastAsia="zh-CN"/>
        </w:rPr>
        <w:t xml:space="preserve"> </w:t>
      </w:r>
      <w:r>
        <w:rPr>
          <w:rFonts w:hint="eastAsia" w:cs="Times New Roman"/>
          <w:color w:val="FF0000"/>
          <w:kern w:val="2"/>
          <w:sz w:val="24"/>
          <w:szCs w:val="24"/>
          <w:u w:val="single"/>
          <w:lang w:eastAsia="zh-CN"/>
        </w:rPr>
        <w:t>机械部分1</w:t>
      </w:r>
      <w:r>
        <w:rPr>
          <w:rFonts w:cs="Times New Roman"/>
          <w:color w:val="FF0000"/>
          <w:kern w:val="2"/>
          <w:sz w:val="24"/>
          <w:szCs w:val="24"/>
          <w:u w:val="single"/>
          <w:lang w:eastAsia="zh-CN"/>
        </w:rPr>
        <w:t>2</w:t>
      </w:r>
      <w:r>
        <w:rPr>
          <w:rFonts w:hint="eastAsia" w:cs="Times New Roman"/>
          <w:color w:val="FF0000"/>
          <w:kern w:val="2"/>
          <w:sz w:val="24"/>
          <w:szCs w:val="24"/>
          <w:u w:val="single"/>
          <w:lang w:eastAsia="zh-CN"/>
        </w:rPr>
        <w:t>个月，控制部分2</w:t>
      </w:r>
      <w:r>
        <w:rPr>
          <w:rFonts w:cs="Times New Roman"/>
          <w:color w:val="FF0000"/>
          <w:kern w:val="2"/>
          <w:sz w:val="24"/>
          <w:szCs w:val="24"/>
          <w:u w:val="single"/>
          <w:lang w:eastAsia="zh-CN"/>
        </w:rPr>
        <w:t>4</w:t>
      </w:r>
      <w:r>
        <w:rPr>
          <w:rFonts w:hint="eastAsia" w:cs="Times New Roman"/>
          <w:color w:val="FF0000"/>
          <w:kern w:val="2"/>
          <w:sz w:val="24"/>
          <w:szCs w:val="24"/>
          <w:u w:val="single"/>
          <w:lang w:eastAsia="zh-CN"/>
        </w:rPr>
        <w:t>个月</w:t>
      </w:r>
      <w:r>
        <w:rPr>
          <w:rFonts w:cs="Times New Roman"/>
          <w:kern w:val="2"/>
          <w:sz w:val="24"/>
          <w:szCs w:val="24"/>
          <w:u w:val="single"/>
          <w:lang w:eastAsia="zh-CN"/>
        </w:rPr>
        <w:t xml:space="preserve">                                          </w:t>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lang w:eastAsia="zh-CN"/>
        </w:rPr>
        <w:t>2</w:t>
      </w:r>
      <w:r>
        <w:rPr>
          <w:rFonts w:cs="Times New Roman"/>
          <w:color w:val="FF0000"/>
          <w:kern w:val="2"/>
          <w:sz w:val="24"/>
          <w:szCs w:val="24"/>
          <w:lang w:eastAsia="zh-CN"/>
        </w:rPr>
        <w:t>023</w:t>
      </w:r>
      <w:r>
        <w:rPr>
          <w:rFonts w:hint="eastAsia" w:cs="Times New Roman"/>
          <w:color w:val="FF0000"/>
          <w:kern w:val="2"/>
          <w:sz w:val="24"/>
          <w:szCs w:val="24"/>
          <w:lang w:eastAsia="zh-CN"/>
        </w:rPr>
        <w:t>年</w:t>
      </w:r>
      <w:r>
        <w:rPr>
          <w:rFonts w:hint="eastAsia" w:cs="Times New Roman"/>
          <w:color w:val="FF0000"/>
          <w:kern w:val="2"/>
          <w:sz w:val="24"/>
          <w:szCs w:val="24"/>
          <w:u w:val="single"/>
          <w:lang w:eastAsia="zh-CN"/>
        </w:rPr>
        <w:t xml:space="preserve"> 12</w:t>
      </w:r>
      <w:r>
        <w:rPr>
          <w:rFonts w:cs="Times New Roman"/>
          <w:color w:val="FF0000"/>
          <w:kern w:val="2"/>
          <w:sz w:val="24"/>
          <w:szCs w:val="24"/>
          <w:u w:val="single"/>
          <w:lang w:eastAsia="zh-CN"/>
        </w:rPr>
        <w:t xml:space="preserve">  </w:t>
      </w:r>
      <w:r>
        <w:rPr>
          <w:rFonts w:hint="eastAsia" w:cs="Times New Roman"/>
          <w:color w:val="FF0000"/>
          <w:kern w:val="2"/>
          <w:sz w:val="24"/>
          <w:szCs w:val="24"/>
          <w:lang w:eastAsia="zh-CN"/>
        </w:rPr>
        <w:t>月</w:t>
      </w:r>
      <w:r>
        <w:rPr>
          <w:rFonts w:hint="eastAsia" w:cs="Times New Roman"/>
          <w:color w:val="FF0000"/>
          <w:kern w:val="2"/>
          <w:sz w:val="24"/>
          <w:szCs w:val="24"/>
          <w:u w:val="single"/>
          <w:lang w:eastAsia="zh-CN"/>
        </w:rPr>
        <w:t xml:space="preserve"> 30</w:t>
      </w:r>
      <w:r>
        <w:rPr>
          <w:rFonts w:cs="Times New Roman"/>
          <w:color w:val="FF0000"/>
          <w:kern w:val="2"/>
          <w:sz w:val="24"/>
          <w:szCs w:val="24"/>
          <w:u w:val="single"/>
          <w:lang w:eastAsia="zh-CN"/>
        </w:rPr>
        <w:t xml:space="preserve">  </w:t>
      </w:r>
      <w:r>
        <w:rPr>
          <w:rFonts w:hint="eastAsia" w:cs="Times New Roman"/>
          <w:color w:val="FF0000"/>
          <w:kern w:val="2"/>
          <w:sz w:val="24"/>
          <w:szCs w:val="24"/>
          <w:lang w:eastAsia="zh-CN"/>
        </w:rPr>
        <w:t>日</w:t>
      </w:r>
      <w:r>
        <w:rPr>
          <w:rFonts w:hint="eastAsia" w:cs="Times New Roman"/>
          <w:kern w:val="2"/>
          <w:sz w:val="24"/>
          <w:szCs w:val="24"/>
          <w:lang w:eastAsia="zh-CN"/>
        </w:rPr>
        <w:t>完成。</w:t>
      </w:r>
    </w:p>
    <w:p>
      <w:pPr>
        <w:pStyle w:val="37"/>
        <w:numPr>
          <w:ilvl w:val="0"/>
          <w:numId w:val="12"/>
        </w:numPr>
        <w:autoSpaceDE/>
        <w:autoSpaceDN/>
        <w:spacing w:line="420" w:lineRule="exact"/>
        <w:jc w:val="both"/>
        <w:rPr>
          <w:rFonts w:cs="Times New Roman"/>
          <w:b/>
          <w:kern w:val="2"/>
          <w:sz w:val="24"/>
          <w:szCs w:val="24"/>
          <w:lang w:eastAsia="zh-CN"/>
        </w:rPr>
      </w:pPr>
      <w:r>
        <w:rPr>
          <w:rFonts w:hint="eastAsia" w:cs="Times New Roman"/>
          <w:b/>
          <w:kern w:val="2"/>
          <w:sz w:val="24"/>
          <w:szCs w:val="24"/>
          <w:lang w:eastAsia="zh-CN"/>
        </w:rPr>
        <w:t>采购技术规格及参数要求</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068"/>
        <w:gridCol w:w="2565"/>
        <w:gridCol w:w="855"/>
        <w:gridCol w:w="94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36"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8"/>
                <w:szCs w:val="28"/>
              </w:rPr>
            </w:pPr>
            <w:r>
              <w:rPr>
                <w:rFonts w:hint="eastAsia" w:eastAsia="仿宋_GB2312"/>
                <w:color w:val="000000"/>
                <w:sz w:val="28"/>
                <w:szCs w:val="28"/>
              </w:rPr>
              <w:t>序号</w:t>
            </w:r>
          </w:p>
        </w:tc>
        <w:tc>
          <w:tcPr>
            <w:tcW w:w="30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lang w:eastAsia="zh-CN"/>
              </w:rPr>
              <w:t>设备</w:t>
            </w:r>
            <w:r>
              <w:rPr>
                <w:rFonts w:hint="eastAsia" w:eastAsia="仿宋_GB2312"/>
                <w:color w:val="000000"/>
                <w:sz w:val="28"/>
                <w:szCs w:val="28"/>
              </w:rPr>
              <w:t>名称</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规格型号</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单位</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数量</w:t>
            </w:r>
          </w:p>
        </w:tc>
        <w:tc>
          <w:tcPr>
            <w:tcW w:w="885" w:type="dxa"/>
            <w:tcBorders>
              <w:top w:val="single" w:color="auto" w:sz="4" w:space="0"/>
              <w:left w:val="single" w:color="auto" w:sz="4" w:space="0"/>
              <w:bottom w:val="single" w:color="auto" w:sz="4" w:space="0"/>
              <w:right w:val="single" w:color="auto" w:sz="4" w:space="0"/>
            </w:tcBorders>
          </w:tcPr>
          <w:p>
            <w:pPr>
              <w:rPr>
                <w:rFonts w:eastAsia="仿宋_GB2312"/>
                <w:color w:val="000000"/>
                <w:sz w:val="28"/>
                <w:szCs w:val="28"/>
              </w:rPr>
            </w:pPr>
            <w:r>
              <w:rPr>
                <w:rFonts w:hint="eastAsia"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lang w:eastAsia="zh-CN"/>
              </w:rPr>
            </w:pPr>
            <w:r>
              <w:rPr>
                <w:rFonts w:hint="eastAsia" w:eastAsia="仿宋_GB2312"/>
                <w:color w:val="FF0000"/>
                <w:sz w:val="24"/>
                <w:lang w:eastAsia="zh-CN"/>
              </w:rPr>
              <w:t>1</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r>
              <w:rPr>
                <w:rFonts w:hint="eastAsia" w:eastAsia="仿宋_GB2312"/>
                <w:szCs w:val="21"/>
              </w:rPr>
              <w:t>转鼓装置</w:t>
            </w:r>
          </w:p>
          <w:p>
            <w:pPr>
              <w:rPr>
                <w:rFonts w:eastAsia="仿宋_GB2312"/>
                <w:color w:val="FF0000"/>
                <w:sz w:val="24"/>
              </w:rPr>
            </w:pP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lang w:eastAsia="zh-CN"/>
              </w:rPr>
              <w:t>筛网：</w:t>
            </w:r>
            <w:r>
              <w:rPr>
                <w:rFonts w:hint="eastAsia" w:eastAsia="仿宋_GB2312"/>
                <w:szCs w:val="21"/>
              </w:rPr>
              <w:t>Φ</w:t>
            </w:r>
            <w:r>
              <w:rPr>
                <w:rFonts w:hint="eastAsia" w:eastAsia="仿宋_GB2312"/>
                <w:szCs w:val="21"/>
                <w:lang w:eastAsia="zh-CN"/>
              </w:rPr>
              <w:t>1</w:t>
            </w:r>
            <w:r>
              <w:rPr>
                <w:rFonts w:eastAsia="仿宋_GB2312"/>
                <w:szCs w:val="21"/>
                <w:lang w:eastAsia="zh-CN"/>
              </w:rPr>
              <w:t>5</w:t>
            </w:r>
            <w:r>
              <w:rPr>
                <w:rFonts w:hint="eastAsia" w:eastAsia="仿宋_GB2312"/>
                <w:szCs w:val="21"/>
                <w:lang w:eastAsia="zh-CN"/>
              </w:rPr>
              <w:t>00×3</w:t>
            </w:r>
            <w:r>
              <w:rPr>
                <w:rFonts w:eastAsia="仿宋_GB2312"/>
                <w:szCs w:val="21"/>
                <w:lang w:eastAsia="zh-CN"/>
              </w:rPr>
              <w:t>5</w:t>
            </w:r>
            <w:r>
              <w:rPr>
                <w:rFonts w:hint="eastAsia" w:eastAsia="仿宋_GB2312"/>
                <w:szCs w:val="21"/>
                <w:lang w:eastAsia="zh-CN"/>
              </w:rPr>
              <w:t>00孔状不锈钢板网，</w:t>
            </w:r>
            <w:r>
              <w:rPr>
                <w:rFonts w:hint="eastAsia" w:eastAsia="仿宋" w:asciiTheme="minorEastAsia" w:hAnsiTheme="minorEastAsia"/>
                <w:snapToGrid w:val="0"/>
                <w:sz w:val="24"/>
                <w:szCs w:val="24"/>
                <w:highlight w:val="yellow"/>
                <w:lang w:eastAsia="zh-CN"/>
              </w:rPr>
              <w:t>筛孔尺寸（一级）0</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（二级）0</w:t>
            </w:r>
            <w:r>
              <w:rPr>
                <w:rFonts w:eastAsia="仿宋" w:asciiTheme="minorEastAsia" w:hAnsiTheme="minorEastAsia"/>
                <w:snapToGrid w:val="0"/>
                <w:sz w:val="24"/>
                <w:szCs w:val="24"/>
                <w:highlight w:val="yellow"/>
                <w:lang w:eastAsia="zh-CN"/>
              </w:rPr>
              <w:t>.8</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两级过滤，</w:t>
            </w:r>
            <w:r>
              <w:rPr>
                <w:rFonts w:hint="eastAsia" w:eastAsia="仿宋_GB2312"/>
                <w:szCs w:val="21"/>
                <w:lang w:eastAsia="zh-CN"/>
              </w:rPr>
              <w:t>厚度2</w:t>
            </w:r>
            <w:r>
              <w:rPr>
                <w:rFonts w:eastAsia="仿宋_GB2312"/>
                <w:szCs w:val="21"/>
                <w:lang w:eastAsia="zh-CN"/>
              </w:rPr>
              <w:t>mm,</w:t>
            </w:r>
            <w:r>
              <w:rPr>
                <w:rFonts w:hint="eastAsia" w:eastAsia="仿宋_GB2312"/>
                <w:szCs w:val="21"/>
                <w:lang w:eastAsia="zh-CN"/>
              </w:rPr>
              <w:t>（SS304），出渣口滚筒为8</w:t>
            </w:r>
            <w:r>
              <w:rPr>
                <w:rFonts w:hint="eastAsia" w:ascii="微软雅黑" w:hAnsi="微软雅黑" w:eastAsia="微软雅黑" w:cs="微软雅黑"/>
                <w:szCs w:val="21"/>
                <w:lang w:eastAsia="zh-CN"/>
              </w:rPr>
              <w:t>㎜</w:t>
            </w:r>
            <w:r>
              <w:rPr>
                <w:rFonts w:hint="eastAsia" w:eastAsia="仿宋_GB2312"/>
                <w:szCs w:val="21"/>
                <w:lang w:eastAsia="zh-CN"/>
              </w:rPr>
              <w:t>厚度不锈钢（SS 304），头部滚筒为8</w:t>
            </w:r>
            <w:r>
              <w:rPr>
                <w:rFonts w:hint="eastAsia" w:ascii="微软雅黑" w:hAnsi="微软雅黑" w:eastAsia="微软雅黑" w:cs="微软雅黑"/>
                <w:szCs w:val="21"/>
                <w:lang w:eastAsia="zh-CN"/>
              </w:rPr>
              <w:t>㎜</w:t>
            </w:r>
            <w:r>
              <w:rPr>
                <w:rFonts w:hint="eastAsia" w:eastAsia="仿宋_GB2312"/>
                <w:szCs w:val="21"/>
                <w:lang w:eastAsia="zh-CN"/>
              </w:rPr>
              <w:t>厚不锈钢（SS 304），其余为碳钢。转鼓两端采用</w:t>
            </w:r>
            <w:r>
              <w:rPr>
                <w:rFonts w:hint="eastAsia" w:eastAsia="仿宋_GB2312"/>
                <w:szCs w:val="21"/>
              </w:rPr>
              <w:t>Φ</w:t>
            </w:r>
            <w:r>
              <w:rPr>
                <w:rFonts w:hint="eastAsia" w:eastAsia="仿宋_GB2312"/>
                <w:szCs w:val="21"/>
                <w:lang w:eastAsia="zh-CN"/>
              </w:rPr>
              <w:t>108无缝管连接，管壁厚度≥10mm，管数≥6条。</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885"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2</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color w:val="FF0000"/>
                <w:sz w:val="24"/>
              </w:rPr>
            </w:pPr>
            <w:r>
              <w:rPr>
                <w:rFonts w:hint="eastAsia" w:eastAsia="仿宋_GB2312"/>
                <w:szCs w:val="21"/>
              </w:rPr>
              <w:t>缓冲箱</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FF0000"/>
                <w:sz w:val="24"/>
              </w:rPr>
            </w:pPr>
            <w:r>
              <w:rPr>
                <w:rFonts w:hint="eastAsia" w:eastAsia="仿宋_GB2312"/>
                <w:szCs w:val="21"/>
                <w:lang w:eastAsia="zh-CN"/>
              </w:rPr>
              <w:t>不锈钢（SS 304），厚6 mm，</w:t>
            </w:r>
            <w:r>
              <w:rPr>
                <w:rFonts w:hint="eastAsia" w:eastAsia="仿宋_GB2312"/>
                <w:szCs w:val="21"/>
              </w:rPr>
              <w:t>Φ</w:t>
            </w:r>
            <w:r>
              <w:rPr>
                <w:rFonts w:hint="eastAsia" w:eastAsia="仿宋_GB2312"/>
                <w:szCs w:val="21"/>
                <w:lang w:eastAsia="zh-CN"/>
              </w:rPr>
              <w:t>1</w:t>
            </w:r>
            <w:r>
              <w:rPr>
                <w:rFonts w:eastAsia="仿宋_GB2312"/>
                <w:szCs w:val="21"/>
                <w:lang w:eastAsia="zh-CN"/>
              </w:rPr>
              <w:t>2</w:t>
            </w:r>
            <w:r>
              <w:rPr>
                <w:rFonts w:hint="eastAsia" w:eastAsia="仿宋_GB2312"/>
                <w:szCs w:val="21"/>
                <w:lang w:eastAsia="zh-CN"/>
              </w:rPr>
              <w:t>00×1300 mm。</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885" w:type="dxa"/>
            <w:tcBorders>
              <w:top w:val="single" w:color="auto" w:sz="4" w:space="0"/>
              <w:left w:val="single" w:color="auto" w:sz="4" w:space="0"/>
              <w:right w:val="single" w:color="auto" w:sz="4" w:space="0"/>
            </w:tcBorders>
          </w:tcPr>
          <w:p>
            <w:pPr>
              <w:jc w:val="center"/>
              <w:rPr>
                <w:rFonts w:eastAsia="仿宋_GB2312"/>
                <w:color w:val="000000"/>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3</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p>
          <w:p>
            <w:pPr>
              <w:rPr>
                <w:rFonts w:eastAsia="仿宋_GB2312"/>
                <w:color w:val="FF0000"/>
                <w:sz w:val="24"/>
                <w:lang w:eastAsia="zh-CN"/>
              </w:rPr>
            </w:pPr>
            <w:r>
              <w:rPr>
                <w:rFonts w:hint="eastAsia" w:eastAsia="仿宋_GB2312"/>
                <w:color w:val="FF0000"/>
                <w:sz w:val="24"/>
                <w:lang w:eastAsia="zh-CN"/>
              </w:rPr>
              <w:t>进汁管</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rPr>
              <w:t>Φ</w:t>
            </w:r>
            <w:r>
              <w:rPr>
                <w:rFonts w:hint="eastAsia" w:eastAsia="仿宋_GB2312"/>
                <w:szCs w:val="21"/>
                <w:lang w:eastAsia="zh-CN"/>
              </w:rPr>
              <w:t>400*</w:t>
            </w:r>
            <w:r>
              <w:rPr>
                <w:rFonts w:eastAsia="仿宋_GB2312"/>
                <w:szCs w:val="21"/>
                <w:lang w:eastAsia="zh-CN"/>
              </w:rPr>
              <w:t>800</w:t>
            </w:r>
            <w:r>
              <w:rPr>
                <w:rFonts w:hint="eastAsia" w:ascii="微软雅黑" w:hAnsi="微软雅黑" w:eastAsia="微软雅黑" w:cs="微软雅黑"/>
                <w:szCs w:val="21"/>
                <w:lang w:eastAsia="zh-CN"/>
              </w:rPr>
              <w:t>㎜</w:t>
            </w:r>
            <w:r>
              <w:rPr>
                <w:rFonts w:hint="eastAsia" w:eastAsia="仿宋_GB2312"/>
                <w:szCs w:val="21"/>
                <w:lang w:eastAsia="zh-CN"/>
              </w:rPr>
              <w:t>，4</w:t>
            </w:r>
            <w:r>
              <w:rPr>
                <w:rFonts w:hint="eastAsia" w:ascii="微软雅黑" w:hAnsi="微软雅黑" w:eastAsia="微软雅黑" w:cs="微软雅黑"/>
                <w:szCs w:val="21"/>
                <w:lang w:eastAsia="zh-CN"/>
              </w:rPr>
              <w:t>㎜</w:t>
            </w:r>
            <w:r>
              <w:rPr>
                <w:rFonts w:hint="eastAsia" w:eastAsia="仿宋_GB2312"/>
                <w:szCs w:val="21"/>
                <w:lang w:eastAsia="zh-CN"/>
              </w:rPr>
              <w:t>不锈钢（SS 304），配法兰1对</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4</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后挡轮装置</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轴承：7311B/DB</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5</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传动装置</w:t>
            </w:r>
          </w:p>
          <w:p>
            <w:pPr>
              <w:rPr>
                <w:rFonts w:eastAsia="仿宋_GB2312"/>
                <w:color w:val="000000"/>
                <w:sz w:val="24"/>
                <w:lang w:eastAsia="zh-CN"/>
              </w:rPr>
            </w:pP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lang w:eastAsia="zh-CN"/>
              </w:rPr>
              <w:t>减速电机:DLR07-49-DM160M-4（变频电机）</w:t>
            </w:r>
          </w:p>
          <w:p>
            <w:pPr>
              <w:widowControl/>
              <w:spacing w:line="280" w:lineRule="exact"/>
              <w:rPr>
                <w:rFonts w:eastAsia="仿宋_GB2312"/>
                <w:szCs w:val="21"/>
                <w:lang w:eastAsia="zh-CN"/>
              </w:rPr>
            </w:pPr>
            <w:r>
              <w:rPr>
                <w:rFonts w:hint="eastAsia" w:eastAsia="仿宋_GB2312"/>
                <w:szCs w:val="21"/>
                <w:lang w:eastAsia="zh-CN"/>
              </w:rPr>
              <w:t>输出转速：49rpm，功率：11Kw。传动小链轮Z=21，链盘Z＝92，速比2</w:t>
            </w:r>
            <w:r>
              <w:rPr>
                <w:rFonts w:eastAsia="仿宋_GB2312"/>
                <w:szCs w:val="21"/>
                <w:lang w:eastAsia="zh-CN"/>
              </w:rPr>
              <w:t>9.84</w:t>
            </w:r>
            <w:r>
              <w:rPr>
                <w:rFonts w:hint="eastAsia" w:eastAsia="仿宋_GB2312"/>
                <w:szCs w:val="21"/>
                <w:lang w:eastAsia="zh-CN"/>
              </w:rPr>
              <w:t>，电机底座等</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r>
              <w:rPr>
                <w:rFonts w:hint="eastAsia" w:eastAsia="仿宋_GB2312"/>
                <w:szCs w:val="21"/>
                <w:lang w:eastAsia="zh-CN"/>
              </w:rPr>
              <w:t>电机能效等级1级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6</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托轮装置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rPr>
              <w:t>轮轴承30312</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套</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4</w:t>
            </w:r>
          </w:p>
        </w:tc>
        <w:tc>
          <w:tcPr>
            <w:tcW w:w="88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7</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机架及机壳</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碳钢，3</w:t>
            </w:r>
            <w:r>
              <w:rPr>
                <w:rFonts w:hint="eastAsia" w:ascii="微软雅黑" w:hAnsi="微软雅黑" w:eastAsia="微软雅黑" w:cs="微软雅黑"/>
                <w:szCs w:val="21"/>
              </w:rPr>
              <w:t>㎜</w:t>
            </w:r>
            <w:r>
              <w:rPr>
                <w:rFonts w:hint="eastAsia" w:eastAsia="仿宋_GB2312"/>
                <w:szCs w:val="21"/>
              </w:rPr>
              <w:t>不锈钢</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8</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零配件</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螺栓、螺母及链条（P=50.8）等</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批</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9</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color w:val="000000"/>
                <w:sz w:val="24"/>
                <w:lang w:eastAsia="zh-CN"/>
              </w:rPr>
              <w:t>变频控制柜</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变频器、电缆5</w:t>
            </w:r>
            <w:r>
              <w:rPr>
                <w:rFonts w:eastAsia="仿宋_GB2312"/>
                <w:szCs w:val="21"/>
                <w:lang w:eastAsia="zh-CN"/>
              </w:rPr>
              <w:t>0米*42*2</w:t>
            </w:r>
            <w:r>
              <w:rPr>
                <w:rFonts w:hint="eastAsia" w:eastAsia="仿宋_GB2312"/>
                <w:szCs w:val="21"/>
                <w:lang w:eastAsia="zh-CN"/>
              </w:rPr>
              <w:t>（以实际安装为准）等</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套</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10</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工作平台</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原有工作平台面积过小，需增加5m</w:t>
            </w:r>
            <w:r>
              <w:rPr>
                <w:rFonts w:ascii="Calibri" w:hAnsi="Calibri" w:eastAsia="仿宋_GB2312" w:cs="Calibri"/>
                <w:szCs w:val="21"/>
                <w:lang w:eastAsia="zh-CN"/>
              </w:rPr>
              <w:t>²</w:t>
            </w:r>
            <w:r>
              <w:rPr>
                <w:rFonts w:hint="eastAsia" w:eastAsia="仿宋_GB2312"/>
                <w:szCs w:val="21"/>
                <w:lang w:eastAsia="zh-CN"/>
              </w:rPr>
              <w:t>，增加后规格为</w:t>
            </w:r>
            <w:r>
              <w:rPr>
                <w:rFonts w:hint="eastAsia" w:eastAsia="仿宋_GB2312"/>
                <w:color w:val="000000"/>
                <w:sz w:val="24"/>
                <w:lang w:eastAsia="zh-CN"/>
              </w:rPr>
              <w:t>7</w:t>
            </w:r>
            <w:r>
              <w:rPr>
                <w:rFonts w:eastAsia="仿宋_GB2312"/>
                <w:color w:val="000000"/>
                <w:sz w:val="24"/>
                <w:lang w:eastAsia="zh-CN"/>
              </w:rPr>
              <w:t>500*6500</w:t>
            </w:r>
            <w:r>
              <w:rPr>
                <w:rFonts w:hint="eastAsia" w:eastAsia="仿宋_GB2312"/>
                <w:color w:val="000000"/>
                <w:sz w:val="24"/>
                <w:lang w:eastAsia="zh-CN"/>
              </w:rPr>
              <w:t>。2、平台立柱槽钢增加1根20#    12米。3、安全防护栏制作安装，按（公司内部钢平台及防护栏制作标准）。4、汁管管路改造。5、接渣槽长2</w:t>
            </w:r>
            <w:r>
              <w:rPr>
                <w:rFonts w:eastAsia="仿宋_GB2312"/>
                <w:color w:val="000000"/>
                <w:sz w:val="24"/>
                <w:lang w:eastAsia="zh-CN"/>
              </w:rPr>
              <w:t>000</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不锈钢（3</w:t>
            </w:r>
            <w:r>
              <w:rPr>
                <w:rFonts w:eastAsia="仿宋_GB2312"/>
                <w:color w:val="000000"/>
                <w:sz w:val="24"/>
                <w:lang w:eastAsia="zh-CN"/>
              </w:rPr>
              <w:t>04</w:t>
            </w:r>
            <w:r>
              <w:rPr>
                <w:rFonts w:hint="eastAsia" w:eastAsia="仿宋_GB2312"/>
                <w:color w:val="000000"/>
                <w:sz w:val="24"/>
                <w:lang w:eastAsia="zh-CN"/>
              </w:rPr>
              <w:t>），厚度3</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（现场制作）。6、</w:t>
            </w:r>
            <w:r>
              <w:rPr>
                <w:rFonts w:hint="eastAsia" w:eastAsia="仿宋_GB2312"/>
                <w:szCs w:val="21"/>
                <w:lang w:eastAsia="zh-CN"/>
              </w:rPr>
              <w:t>工作平台斜撑制作安装（1</w:t>
            </w:r>
            <w:r>
              <w:rPr>
                <w:rFonts w:eastAsia="仿宋_GB2312"/>
                <w:szCs w:val="21"/>
                <w:lang w:eastAsia="zh-CN"/>
              </w:rPr>
              <w:t>6</w:t>
            </w:r>
            <w:r>
              <w:rPr>
                <w:rFonts w:hint="eastAsia" w:eastAsia="仿宋_GB2312"/>
                <w:szCs w:val="21"/>
                <w:lang w:eastAsia="zh-CN"/>
              </w:rPr>
              <w:t>#槽钢6</w:t>
            </w:r>
            <w:r>
              <w:rPr>
                <w:rFonts w:eastAsia="仿宋_GB2312"/>
                <w:szCs w:val="21"/>
                <w:lang w:eastAsia="zh-CN"/>
              </w:rPr>
              <w:t>m</w:t>
            </w:r>
            <w:r>
              <w:rPr>
                <w:rFonts w:hint="eastAsia" w:eastAsia="仿宋_GB2312"/>
                <w:szCs w:val="21"/>
                <w:lang w:eastAsia="zh-CN"/>
              </w:rPr>
              <w:t>）。</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11</w:t>
            </w:r>
          </w:p>
        </w:tc>
        <w:tc>
          <w:tcPr>
            <w:tcW w:w="3068"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color w:val="000000"/>
                <w:sz w:val="24"/>
                <w:lang w:eastAsia="zh-CN"/>
              </w:rPr>
              <w:t>工作平台移装工时费</w:t>
            </w:r>
          </w:p>
        </w:tc>
        <w:tc>
          <w:tcPr>
            <w:tcW w:w="2565"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将原有工作平台移至梯形曲筛顶部</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eastAsia="仿宋_GB2312"/>
                <w:szCs w:val="21"/>
                <w:lang w:val="en-US" w:eastAsia="zh-CN"/>
              </w:rPr>
            </w:pPr>
            <w:r>
              <w:rPr>
                <w:rFonts w:hint="eastAsia" w:eastAsia="仿宋_GB2312"/>
                <w:szCs w:val="21"/>
                <w:lang w:val="en-US" w:eastAsia="zh-CN"/>
              </w:rPr>
              <w:t>项</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885" w:type="dxa"/>
            <w:tcBorders>
              <w:left w:val="single" w:color="auto" w:sz="4" w:space="0"/>
              <w:right w:val="single" w:color="auto" w:sz="4" w:space="0"/>
            </w:tcBorders>
          </w:tcPr>
          <w:p>
            <w:pPr>
              <w:jc w:val="center"/>
              <w:rPr>
                <w:rFonts w:eastAsia="仿宋_GB2312"/>
                <w:color w:val="000000"/>
                <w:sz w:val="28"/>
                <w:szCs w:val="28"/>
              </w:rPr>
            </w:pPr>
          </w:p>
        </w:tc>
      </w:tr>
    </w:tbl>
    <w:p>
      <w:pPr>
        <w:pStyle w:val="37"/>
        <w:autoSpaceDE/>
        <w:autoSpaceDN/>
        <w:spacing w:line="420" w:lineRule="exact"/>
        <w:ind w:left="600" w:firstLine="0"/>
        <w:jc w:val="both"/>
        <w:rPr>
          <w:rFonts w:cs="Times New Roman"/>
          <w:b/>
          <w:kern w:val="2"/>
          <w:sz w:val="24"/>
          <w:szCs w:val="24"/>
          <w:lang w:eastAsia="zh-CN"/>
        </w:rPr>
      </w:pP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五、项目安全要求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cs="Times New Roman"/>
          <w:bCs/>
          <w:kern w:val="2"/>
          <w:sz w:val="24"/>
          <w:szCs w:val="24"/>
          <w:u w:val="single"/>
          <w:lang w:eastAsia="zh-CN"/>
        </w:rPr>
        <w:t xml:space="preserve"> </w:t>
      </w:r>
      <w:r>
        <w:rPr>
          <w:rFonts w:hint="eastAsia" w:cs="Times New Roman"/>
          <w:bCs/>
          <w:kern w:val="2"/>
          <w:sz w:val="24"/>
          <w:szCs w:val="24"/>
          <w:u w:val="single"/>
          <w:lang w:eastAsia="zh-CN"/>
        </w:rPr>
        <w:t>梁河糖业</w:t>
      </w:r>
      <w:r>
        <w:rPr>
          <w:rFonts w:cs="Times New Roman"/>
          <w:bCs/>
          <w:kern w:val="2"/>
          <w:sz w:val="24"/>
          <w:szCs w:val="24"/>
          <w:u w:val="single"/>
          <w:lang w:eastAsia="zh-CN"/>
        </w:rPr>
        <w:t xml:space="preserve"> </w:t>
      </w:r>
      <w:r>
        <w:rPr>
          <w:rFonts w:hint="eastAsia" w:cs="Times New Roman"/>
          <w:bCs/>
          <w:kern w:val="2"/>
          <w:sz w:val="24"/>
          <w:szCs w:val="24"/>
          <w:lang w:eastAsia="zh-CN"/>
        </w:rPr>
        <w:t>承包商安全管理协议(施工单位)</w:t>
      </w:r>
      <w:r>
        <w:rPr>
          <w:rFonts w:cs="Times New Roman"/>
          <w:bCs/>
          <w:kern w:val="2"/>
          <w:sz w:val="24"/>
          <w:szCs w:val="24"/>
          <w:lang w:eastAsia="zh-CN"/>
        </w:rPr>
        <w:t xml:space="preserve">    </w:t>
      </w:r>
      <w:r>
        <w:rPr>
          <w:rFonts w:cs="Times New Roman"/>
          <w:bCs/>
          <w:kern w:val="2"/>
          <w:sz w:val="24"/>
          <w:szCs w:val="24"/>
          <w:u w:val="single"/>
          <w:lang w:eastAsia="zh-CN"/>
        </w:rPr>
        <w:t xml:space="preserve">     </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六、项目制作及安装工程质量要求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w:t>
      </w:r>
      <w:r>
        <w:rPr>
          <w:rFonts w:cs="Times New Roman"/>
          <w:kern w:val="2"/>
          <w:sz w:val="24"/>
          <w:szCs w:val="24"/>
          <w:u w:val="single"/>
          <w:lang w:eastAsia="zh-CN"/>
        </w:rPr>
        <w:t xml:space="preserve">               </w:t>
      </w:r>
      <w:r>
        <w:rPr>
          <w:rFonts w:hint="eastAsia" w:cs="Times New Roman"/>
          <w:kern w:val="2"/>
          <w:sz w:val="24"/>
          <w:szCs w:val="24"/>
          <w:lang w:eastAsia="zh-CN"/>
        </w:rPr>
        <w:t xml:space="preserve">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w:t>
      </w:r>
      <w:r>
        <w:rPr>
          <w:rFonts w:cs="Times New Roman"/>
          <w:kern w:val="2"/>
          <w:sz w:val="24"/>
          <w:szCs w:val="24"/>
          <w:u w:val="single"/>
          <w:lang w:eastAsia="zh-CN"/>
        </w:rPr>
        <w:t xml:space="preserve">           </w:t>
      </w:r>
      <w:r>
        <w:rPr>
          <w:rFonts w:hint="eastAsia" w:cs="Times New Roman"/>
          <w:kern w:val="2"/>
          <w:sz w:val="24"/>
          <w:szCs w:val="24"/>
          <w:lang w:eastAsia="zh-CN"/>
        </w:rPr>
        <w:t>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cs="Times New Roman"/>
          <w:kern w:val="2"/>
          <w:sz w:val="24"/>
          <w:szCs w:val="24"/>
          <w:u w:val="single"/>
          <w:lang w:eastAsia="zh-CN"/>
        </w:rPr>
        <w:t xml:space="preserve"> </w:t>
      </w:r>
      <w:r>
        <w:rPr>
          <w:rFonts w:hint="eastAsia" w:cs="Times New Roman"/>
          <w:kern w:val="2"/>
          <w:sz w:val="24"/>
          <w:szCs w:val="24"/>
          <w:u w:val="single"/>
          <w:lang w:eastAsia="zh-CN"/>
        </w:rPr>
        <w:t>梁河糖业</w:t>
      </w:r>
      <w:r>
        <w:rPr>
          <w:rFonts w:cs="Times New Roman"/>
          <w:kern w:val="2"/>
          <w:sz w:val="24"/>
          <w:szCs w:val="24"/>
          <w:u w:val="single"/>
          <w:lang w:eastAsia="zh-CN"/>
        </w:rPr>
        <w:t xml:space="preserve"> </w:t>
      </w:r>
      <w:r>
        <w:rPr>
          <w:rFonts w:hint="eastAsia" w:cs="Times New Roman"/>
          <w:kern w:val="2"/>
          <w:sz w:val="24"/>
          <w:szCs w:val="24"/>
          <w:u w:val="single"/>
          <w:lang w:eastAsia="zh-CN"/>
        </w:rPr>
        <w:t>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八、项目施工人员管理要求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r>
        <w:rPr>
          <w:rFonts w:hint="eastAsia" w:cs="Times New Roman"/>
          <w:kern w:val="2"/>
          <w:sz w:val="21"/>
          <w:szCs w:val="21"/>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bookmarkStart w:id="359" w:name="扫描0047"/>
      <w:bookmarkEnd w:id="359"/>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60"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360"/>
    </w:p>
    <w:p>
      <w:pPr>
        <w:spacing w:line="276" w:lineRule="auto"/>
        <w:rPr>
          <w:rFonts w:eastAsia="仿宋" w:asciiTheme="minorEastAsia" w:hAnsiTheme="minorEastAsia"/>
          <w:snapToGrid w:val="0"/>
          <w:sz w:val="24"/>
          <w:szCs w:val="24"/>
          <w:lang w:eastAsia="zh-CN"/>
        </w:rPr>
      </w:pPr>
      <w:bookmarkStart w:id="361" w:name="扫描0048"/>
      <w:bookmarkEnd w:id="361"/>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u w:val="single"/>
          <w:lang w:eastAsia="zh-CN"/>
        </w:rPr>
      </w:pPr>
      <w:r>
        <w:rPr>
          <w:rFonts w:hint="eastAsia" w:eastAsia="仿宋" w:asciiTheme="minorEastAsia" w:hAnsiTheme="minorEastAsia"/>
          <w:snapToGrid w:val="0"/>
          <w:sz w:val="36"/>
          <w:szCs w:val="36"/>
          <w:highlight w:val="yellow"/>
          <w:lang w:eastAsia="zh-CN"/>
        </w:rPr>
        <w:t>梁河糖业芒东工厂压榨车间2</w:t>
      </w:r>
      <w:r>
        <w:rPr>
          <w:rFonts w:eastAsia="仿宋" w:asciiTheme="minorEastAsia" w:hAnsiTheme="minorEastAsia"/>
          <w:snapToGrid w:val="0"/>
          <w:sz w:val="36"/>
          <w:szCs w:val="36"/>
          <w:highlight w:val="yellow"/>
          <w:lang w:eastAsia="zh-CN"/>
        </w:rPr>
        <w:t>023</w:t>
      </w:r>
      <w:r>
        <w:rPr>
          <w:rFonts w:hint="eastAsia" w:eastAsia="仿宋" w:asciiTheme="minorEastAsia" w:hAnsiTheme="minorEastAsia"/>
          <w:snapToGrid w:val="0"/>
          <w:sz w:val="36"/>
          <w:szCs w:val="36"/>
          <w:highlight w:val="yellow"/>
          <w:lang w:eastAsia="zh-CN"/>
        </w:rPr>
        <w:t>年更换滚筒筛项</w:t>
      </w:r>
      <w:r>
        <w:rPr>
          <w:rFonts w:eastAsia="仿宋" w:asciiTheme="minorEastAsia" w:hAnsiTheme="minorEastAsia"/>
          <w:snapToGrid w:val="0"/>
          <w:sz w:val="36"/>
          <w:szCs w:val="36"/>
          <w:highlight w:val="yellow"/>
          <w:lang w:eastAsia="zh-CN"/>
        </w:rPr>
        <w:t>目</w:t>
      </w:r>
      <w:r>
        <w:rPr>
          <w:rFonts w:hint="eastAsia" w:eastAsia="仿宋" w:asciiTheme="minorEastAsia" w:hAnsiTheme="minorEastAsia"/>
          <w:snapToGrid w:val="0"/>
          <w:sz w:val="36"/>
          <w:szCs w:val="36"/>
          <w:lang w:eastAsia="zh-CN"/>
        </w:rPr>
        <w:t xml:space="preserve"> </w:t>
      </w:r>
      <w:r>
        <w:rPr>
          <w:rFonts w:eastAsia="仿宋" w:asciiTheme="minorEastAsia" w:hAnsiTheme="minorEastAsia"/>
          <w:snapToGrid w:val="0"/>
          <w:sz w:val="36"/>
          <w:szCs w:val="36"/>
          <w:lang w:eastAsia="zh-CN"/>
        </w:rPr>
        <w:t xml:space="preserve">   </w:t>
      </w:r>
      <w:r>
        <w:rPr>
          <w:rFonts w:eastAsia="仿宋" w:asciiTheme="minorEastAsia" w:hAnsiTheme="minorEastAsia"/>
          <w:snapToGrid w:val="0"/>
          <w:sz w:val="36"/>
          <w:szCs w:val="36"/>
          <w:u w:val="single"/>
          <w:lang w:eastAsia="zh-CN"/>
        </w:rPr>
        <w:t xml:space="preserve">                    </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生产工艺设备采购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62" w:name="扫描0049"/>
      <w:bookmarkEnd w:id="362"/>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63" w:name="扫描0050"/>
      <w:bookmarkEnd w:id="363"/>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364" w:name="_bookmark17"/>
      <w:bookmarkEnd w:id="364"/>
      <w:bookmarkStart w:id="365" w:name="_Toc99394566"/>
      <w:r>
        <w:rPr>
          <w:rFonts w:eastAsia="仿宋" w:asciiTheme="minorEastAsia" w:hAnsiTheme="minorEastAsia"/>
          <w:b/>
          <w:bCs/>
          <w:snapToGrid w:val="0"/>
          <w:sz w:val="32"/>
          <w:szCs w:val="32"/>
          <w:lang w:eastAsia="zh-CN"/>
        </w:rPr>
        <w:t>—、响应函</w:t>
      </w:r>
      <w:bookmarkEnd w:id="36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(采购人名称)</w:t>
      </w:r>
      <w:r>
        <w:rPr>
          <w:rFonts w:hint="eastAsia" w:eastAsia="仿宋" w:asciiTheme="minorEastAsia" w:hAnsiTheme="minorEastAsia"/>
          <w:snapToGrid w:val="0"/>
          <w:sz w:val="24"/>
          <w:szCs w:val="24"/>
          <w:lang w:eastAsia="zh-CN"/>
        </w:rPr>
        <w:t>：</w:t>
      </w:r>
    </w:p>
    <w:p>
      <w:pPr>
        <w:pStyle w:val="10"/>
        <w:numPr>
          <w:ilvl w:val="0"/>
          <w:numId w:val="13"/>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lang w:eastAsia="zh-CN"/>
        </w:rPr>
        <w:t xml:space="preserve">  梁河糖业芒东工厂压榨车间2</w:t>
      </w:r>
      <w:r>
        <w:rPr>
          <w:rFonts w:eastAsia="仿宋" w:asciiTheme="minorEastAsia" w:hAnsiTheme="minorEastAsia"/>
          <w:snapToGrid w:val="0"/>
          <w:sz w:val="24"/>
          <w:szCs w:val="24"/>
          <w:lang w:eastAsia="zh-CN"/>
        </w:rPr>
        <w:t>023</w:t>
      </w:r>
      <w:r>
        <w:rPr>
          <w:rFonts w:hint="eastAsia" w:eastAsia="仿宋" w:asciiTheme="minorEastAsia" w:hAnsiTheme="minorEastAsia"/>
          <w:snapToGrid w:val="0"/>
          <w:sz w:val="24"/>
          <w:szCs w:val="24"/>
          <w:lang w:eastAsia="zh-CN"/>
        </w:rPr>
        <w:t>年更换滚筒筛项</w:t>
      </w:r>
      <w:r>
        <w:rPr>
          <w:rFonts w:eastAsia="仿宋" w:asciiTheme="minorEastAsia" w:hAnsiTheme="minorEastAsia"/>
          <w:snapToGrid w:val="0"/>
          <w:sz w:val="24"/>
          <w:szCs w:val="24"/>
          <w:lang w:eastAsia="zh-CN"/>
        </w:rPr>
        <w:t>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366" w:name="扫描0052"/>
      <w:bookmarkEnd w:id="366"/>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7" w:name="_Toc99394567"/>
      <w:r>
        <w:rPr>
          <w:rFonts w:eastAsia="仿宋" w:asciiTheme="minorEastAsia" w:hAnsiTheme="minorEastAsia"/>
          <w:b/>
          <w:bCs/>
          <w:snapToGrid w:val="0"/>
          <w:sz w:val="32"/>
          <w:szCs w:val="32"/>
          <w:lang w:eastAsia="zh-CN"/>
        </w:rPr>
        <w:t>二、授权委托书</w:t>
      </w:r>
      <w:bookmarkEnd w:id="367"/>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w:t>
      </w:r>
      <w:r>
        <w:rPr>
          <w:rFonts w:hint="eastAsia" w:eastAsia="仿宋" w:asciiTheme="minorEastAsia" w:hAnsiTheme="minorEastAsia"/>
          <w:snapToGrid w:val="0"/>
          <w:sz w:val="24"/>
          <w:szCs w:val="24"/>
          <w:lang w:eastAsia="zh-CN"/>
        </w:rPr>
        <w:t>合同履行完毕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68" w:name="扫描0053"/>
      <w:bookmarkEnd w:id="368"/>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9" w:name="_Toc99394568"/>
      <w:r>
        <w:rPr>
          <w:rFonts w:eastAsia="仿宋" w:asciiTheme="minorEastAsia" w:hAnsiTheme="minorEastAsia"/>
          <w:b/>
          <w:bCs/>
          <w:snapToGrid w:val="0"/>
          <w:sz w:val="32"/>
          <w:szCs w:val="32"/>
          <w:lang w:eastAsia="zh-CN"/>
        </w:rPr>
        <w:t>三、联合体协议书</w:t>
      </w:r>
      <w:bookmarkEnd w:id="369"/>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hint="eastAsia" w:eastAsia="仿宋" w:asciiTheme="minorEastAsia" w:hAnsiTheme="minorEastAsia"/>
          <w:snapToGrid w:val="0"/>
          <w:sz w:val="24"/>
          <w:szCs w:val="24"/>
          <w:u w:val="single"/>
          <w:shd w:val="clear" w:color="auto" w:fill="FFFF00"/>
          <w:lang w:eastAsia="zh-CN"/>
        </w:rPr>
        <w:t>梁河糖业芒东工厂压榨车间2</w:t>
      </w:r>
      <w:r>
        <w:rPr>
          <w:rFonts w:eastAsia="仿宋" w:asciiTheme="minorEastAsia" w:hAnsiTheme="minorEastAsia"/>
          <w:snapToGrid w:val="0"/>
          <w:sz w:val="24"/>
          <w:szCs w:val="24"/>
          <w:u w:val="single"/>
          <w:shd w:val="clear" w:color="auto" w:fill="FFFF00"/>
          <w:lang w:eastAsia="zh-CN"/>
        </w:rPr>
        <w:t>023</w:t>
      </w:r>
      <w:r>
        <w:rPr>
          <w:rFonts w:hint="eastAsia" w:eastAsia="仿宋" w:asciiTheme="minorEastAsia" w:hAnsiTheme="minorEastAsia"/>
          <w:snapToGrid w:val="0"/>
          <w:sz w:val="24"/>
          <w:szCs w:val="24"/>
          <w:u w:val="single"/>
          <w:shd w:val="clear" w:color="auto" w:fill="FFFF00"/>
          <w:lang w:eastAsia="zh-CN"/>
        </w:rPr>
        <w:t>年更换滚筒筛项</w:t>
      </w:r>
      <w:r>
        <w:rPr>
          <w:rFonts w:eastAsia="仿宋" w:asciiTheme="minorEastAsia" w:hAnsiTheme="minorEastAsia"/>
          <w:snapToGrid w:val="0"/>
          <w:sz w:val="24"/>
          <w:szCs w:val="24"/>
          <w:u w:val="single"/>
          <w:shd w:val="clear" w:color="auto" w:fill="FFFF00"/>
          <w:lang w:eastAsia="zh-CN"/>
        </w:rPr>
        <w:t>目</w:t>
      </w:r>
      <w:r>
        <w:rPr>
          <w:rFonts w:eastAsia="仿宋" w:asciiTheme="minorEastAsia" w:hAnsiTheme="minorEastAsia"/>
          <w:snapToGrid w:val="0"/>
          <w:sz w:val="24"/>
          <w:szCs w:val="24"/>
          <w:lang w:eastAsia="zh-CN"/>
        </w:rPr>
        <w:t>采购活动。现就组成联合体事宜订立如下协议。</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70" w:name="扫描0054"/>
      <w:bookmarkEnd w:id="370"/>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71" w:name="_Toc99394569"/>
      <w:r>
        <w:rPr>
          <w:rFonts w:eastAsia="仿宋" w:asciiTheme="minorEastAsia" w:hAnsiTheme="minorEastAsia"/>
          <w:b/>
          <w:bCs/>
          <w:snapToGrid w:val="0"/>
          <w:sz w:val="32"/>
          <w:szCs w:val="32"/>
          <w:lang w:eastAsia="zh-CN"/>
        </w:rPr>
        <w:t>四、响应保证金</w:t>
      </w:r>
      <w:bookmarkEnd w:id="371"/>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0"/>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0"/>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0"/>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eastAsia="仿宋" w:asciiTheme="minorEastAsia" w:hAnsiTheme="minorEastAsia"/>
          <w:snapToGrid w:val="0"/>
          <w:sz w:val="24"/>
          <w:szCs w:val="24"/>
          <w:u w:val="single"/>
          <w:shd w:val="clear" w:color="auto" w:fill="FFFF00"/>
          <w:lang w:eastAsia="zh-CN"/>
        </w:rPr>
        <w:t>梁河糖业芒东工厂压榨车间2</w:t>
      </w:r>
      <w:r>
        <w:rPr>
          <w:rFonts w:eastAsia="仿宋" w:asciiTheme="minorEastAsia" w:hAnsiTheme="minorEastAsia"/>
          <w:snapToGrid w:val="0"/>
          <w:sz w:val="24"/>
          <w:szCs w:val="24"/>
          <w:u w:val="single"/>
          <w:shd w:val="clear" w:color="auto" w:fill="FFFF00"/>
          <w:lang w:eastAsia="zh-CN"/>
        </w:rPr>
        <w:t>023</w:t>
      </w:r>
      <w:r>
        <w:rPr>
          <w:rFonts w:hint="eastAsia" w:eastAsia="仿宋" w:asciiTheme="minorEastAsia" w:hAnsiTheme="minorEastAsia"/>
          <w:snapToGrid w:val="0"/>
          <w:sz w:val="24"/>
          <w:szCs w:val="24"/>
          <w:u w:val="single"/>
          <w:shd w:val="clear" w:color="auto" w:fill="FFFF00"/>
          <w:lang w:eastAsia="zh-CN"/>
        </w:rPr>
        <w:t>年更换滚筒筛项</w:t>
      </w:r>
      <w:r>
        <w:rPr>
          <w:rFonts w:eastAsia="仿宋" w:asciiTheme="minorEastAsia" w:hAnsiTheme="minorEastAsia"/>
          <w:snapToGrid w:val="0"/>
          <w:sz w:val="24"/>
          <w:szCs w:val="24"/>
          <w:u w:val="single"/>
          <w:shd w:val="clear" w:color="auto" w:fill="FFFF00"/>
          <w:lang w:eastAsia="zh-CN"/>
        </w:rPr>
        <w:t>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谈判采购活动，</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br w:type="textWrapping"/>
      </w: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72" w:name="扫描0055"/>
      <w:bookmarkEnd w:id="372"/>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73" w:name="_bookmark18"/>
      <w:bookmarkEnd w:id="373"/>
      <w:bookmarkStart w:id="374" w:name="_Toc99394570"/>
      <w:r>
        <w:rPr>
          <w:rFonts w:eastAsia="仿宋" w:asciiTheme="minorEastAsia" w:hAnsiTheme="minorEastAsia"/>
          <w:b/>
          <w:bCs/>
          <w:snapToGrid w:val="0"/>
          <w:sz w:val="32"/>
          <w:szCs w:val="32"/>
          <w:lang w:eastAsia="zh-CN"/>
        </w:rPr>
        <w:t>五、商务和技术偏差表</w:t>
      </w:r>
      <w:bookmarkEnd w:id="374"/>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75" w:name="扫描0056"/>
      <w:bookmarkEnd w:id="375"/>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376" w:name="扫描0057"/>
      <w:bookmarkEnd w:id="376"/>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77" w:name="_Toc99394571"/>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7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b/>
          <w:bCs/>
          <w:snapToGrid w:val="0"/>
          <w:sz w:val="32"/>
          <w:szCs w:val="32"/>
          <w:lang w:eastAsia="zh-CN"/>
        </w:rPr>
      </w:pPr>
      <w:bookmarkStart w:id="378" w:name="OLE_LINK95"/>
      <w:bookmarkStart w:id="379" w:name="OLE_LINK96"/>
      <w:r>
        <w:rPr>
          <w:rFonts w:hint="eastAsia" w:eastAsia="仿宋" w:asciiTheme="minorEastAsia" w:hAnsiTheme="minorEastAsia"/>
          <w:b/>
          <w:bCs/>
          <w:snapToGrid w:val="0"/>
          <w:sz w:val="32"/>
          <w:szCs w:val="32"/>
          <w:lang w:eastAsia="zh-CN"/>
        </w:rPr>
        <w:t>项目名称：2023年梁河糖业压榨更换滚筒筛项</w:t>
      </w:r>
      <w:r>
        <w:rPr>
          <w:rFonts w:eastAsia="仿宋" w:asciiTheme="minorEastAsia" w:hAnsiTheme="minorEastAsia"/>
          <w:b/>
          <w:bCs/>
          <w:snapToGrid w:val="0"/>
          <w:sz w:val="32"/>
          <w:szCs w:val="32"/>
          <w:lang w:eastAsia="zh-CN"/>
        </w:rPr>
        <w:t>目</w:t>
      </w:r>
    </w:p>
    <w:bookmarkEnd w:id="378"/>
    <w:bookmarkEnd w:id="379"/>
    <w:tbl>
      <w:tblPr>
        <w:tblStyle w:val="27"/>
        <w:tblW w:w="4575"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41"/>
        <w:gridCol w:w="2781"/>
        <w:gridCol w:w="1395"/>
        <w:gridCol w:w="1729"/>
        <w:gridCol w:w="1727"/>
        <w:gridCol w:w="1727"/>
        <w:gridCol w:w="15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84" w:hRule="atLeast"/>
        </w:trPr>
        <w:tc>
          <w:tcPr>
            <w:tcW w:w="912" w:type="pct"/>
            <w:tcBorders>
              <w:top w:val="single" w:color="auto" w:sz="4"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采购内容</w:t>
            </w:r>
          </w:p>
        </w:tc>
        <w:tc>
          <w:tcPr>
            <w:tcW w:w="1039"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采购名称</w:t>
            </w:r>
          </w:p>
        </w:tc>
        <w:tc>
          <w:tcPr>
            <w:tcW w:w="521"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both"/>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型号规格</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单位</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数量</w:t>
            </w:r>
          </w:p>
        </w:tc>
        <w:tc>
          <w:tcPr>
            <w:tcW w:w="645"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单价（元，含税）</w:t>
            </w:r>
          </w:p>
        </w:tc>
        <w:tc>
          <w:tcPr>
            <w:tcW w:w="590" w:type="pct"/>
            <w:tcBorders>
              <w:top w:val="single" w:color="auto" w:sz="4" w:space="0"/>
              <w:left w:val="single" w:color="auto" w:sz="6" w:space="0"/>
              <w:bottom w:val="single" w:color="auto" w:sz="6" w:space="0"/>
              <w:right w:val="single" w:color="auto" w:sz="4"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2" w:hRule="atLeast"/>
        </w:trPr>
        <w:tc>
          <w:tcPr>
            <w:tcW w:w="912" w:type="pct"/>
            <w:tcBorders>
              <w:top w:val="single" w:color="auto" w:sz="6"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cs="Times New Roman"/>
                <w:kern w:val="2"/>
                <w:sz w:val="24"/>
                <w:szCs w:val="24"/>
                <w:u w:val="single"/>
                <w:lang w:eastAsia="zh-CN"/>
              </w:rPr>
            </w:pPr>
            <w:r>
              <w:rPr>
                <w:rFonts w:hint="eastAsia" w:cs="Times New Roman"/>
                <w:kern w:val="2"/>
                <w:sz w:val="24"/>
                <w:szCs w:val="24"/>
                <w:u w:val="single"/>
                <w:lang w:eastAsia="zh-CN"/>
              </w:rPr>
              <w:t>梁河糖业芒东工厂压榨车间2</w:t>
            </w:r>
            <w:r>
              <w:rPr>
                <w:rFonts w:cs="Times New Roman"/>
                <w:kern w:val="2"/>
                <w:sz w:val="24"/>
                <w:szCs w:val="24"/>
                <w:u w:val="single"/>
                <w:lang w:eastAsia="zh-CN"/>
              </w:rPr>
              <w:t>023</w:t>
            </w:r>
            <w:r>
              <w:rPr>
                <w:rFonts w:hint="eastAsia" w:cs="Times New Roman"/>
                <w:kern w:val="2"/>
                <w:sz w:val="24"/>
                <w:szCs w:val="24"/>
                <w:u w:val="single"/>
                <w:lang w:eastAsia="zh-CN"/>
              </w:rPr>
              <w:t>年更换滚筒筛项</w:t>
            </w:r>
            <w:r>
              <w:rPr>
                <w:rFonts w:cs="Times New Roman"/>
                <w:kern w:val="2"/>
                <w:sz w:val="24"/>
                <w:szCs w:val="24"/>
                <w:u w:val="single"/>
                <w:lang w:eastAsia="zh-CN"/>
              </w:rPr>
              <w:t>目</w:t>
            </w:r>
          </w:p>
        </w:tc>
        <w:tc>
          <w:tcPr>
            <w:tcW w:w="1039"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kern w:val="2"/>
                <w:sz w:val="24"/>
                <w:szCs w:val="24"/>
                <w:u w:val="single"/>
                <w:lang w:eastAsia="zh-CN"/>
              </w:rPr>
            </w:pPr>
            <w:r>
              <w:rPr>
                <w:rFonts w:hint="eastAsia" w:cs="Times New Roman"/>
                <w:kern w:val="2"/>
                <w:sz w:val="24"/>
                <w:szCs w:val="24"/>
                <w:u w:val="single"/>
                <w:lang w:eastAsia="zh-CN"/>
              </w:rPr>
              <w:t>芒东工厂压榨滚筒筛制作安装（</w:t>
            </w:r>
            <w:r>
              <w:rPr>
                <w:rFonts w:cs="Times New Roman"/>
                <w:kern w:val="2"/>
                <w:sz w:val="24"/>
                <w:szCs w:val="24"/>
                <w:u w:val="single"/>
                <w:lang w:eastAsia="zh-CN"/>
              </w:rPr>
              <w:t>1</w:t>
            </w:r>
            <w:r>
              <w:rPr>
                <w:rFonts w:hint="eastAsia" w:cs="Times New Roman"/>
                <w:kern w:val="2"/>
                <w:sz w:val="24"/>
                <w:szCs w:val="24"/>
                <w:u w:val="single"/>
                <w:lang w:eastAsia="zh-CN"/>
              </w:rPr>
              <w:t>套），项目供货、安装、调试、培训</w:t>
            </w:r>
          </w:p>
        </w:tc>
        <w:tc>
          <w:tcPr>
            <w:tcW w:w="521"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kern w:val="2"/>
                <w:sz w:val="24"/>
                <w:szCs w:val="24"/>
                <w:u w:val="single"/>
                <w:lang w:eastAsia="zh-CN"/>
              </w:rPr>
            </w:pP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r>
              <w:rPr>
                <w:rFonts w:hint="eastAsia" w:cs="Times New Roman"/>
                <w:kern w:val="2"/>
                <w:sz w:val="24"/>
                <w:szCs w:val="24"/>
                <w:u w:val="single"/>
                <w:lang w:eastAsia="zh-CN"/>
              </w:rPr>
              <w:t>项</w:t>
            </w: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r>
              <w:rPr>
                <w:rFonts w:hint="eastAsia" w:cs="Times New Roman"/>
                <w:kern w:val="2"/>
                <w:sz w:val="24"/>
                <w:szCs w:val="24"/>
                <w:u w:val="single"/>
                <w:lang w:eastAsia="zh-CN"/>
              </w:rPr>
              <w:t>1</w:t>
            </w: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kern w:val="2"/>
                <w:sz w:val="24"/>
                <w:szCs w:val="24"/>
                <w:u w:val="single"/>
                <w:lang w:eastAsia="zh-CN"/>
              </w:rPr>
            </w:pPr>
          </w:p>
        </w:tc>
        <w:tc>
          <w:tcPr>
            <w:tcW w:w="590" w:type="pct"/>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kern w:val="2"/>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8" w:hRule="atLeast"/>
        </w:trPr>
        <w:tc>
          <w:tcPr>
            <w:tcW w:w="3118" w:type="pct"/>
            <w:gridSpan w:val="4"/>
            <w:tcBorders>
              <w:top w:val="single" w:color="auto" w:sz="6" w:space="0"/>
              <w:left w:val="single" w:color="auto" w:sz="4"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合计</w:t>
            </w:r>
          </w:p>
        </w:tc>
        <w:tc>
          <w:tcPr>
            <w:tcW w:w="1881" w:type="pct"/>
            <w:gridSpan w:val="3"/>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5000" w:type="pct"/>
            <w:gridSpan w:val="7"/>
            <w:tcBorders>
              <w:top w:val="single" w:color="auto" w:sz="6" w:space="0"/>
              <w:left w:val="single" w:color="auto" w:sz="4" w:space="0"/>
              <w:bottom w:val="single" w:color="auto" w:sz="4" w:space="0"/>
              <w:right w:val="single" w:color="auto" w:sz="4" w:space="0"/>
            </w:tcBorders>
            <w:vAlign w:val="center"/>
          </w:tcPr>
          <w:p>
            <w:pPr>
              <w:autoSpaceDE/>
              <w:adjustRightInd w:val="0"/>
              <w:spacing w:line="360" w:lineRule="atLeast"/>
              <w:textAlignment w:val="baseline"/>
              <w:rPr>
                <w:rFonts w:cs="Times New Roman"/>
                <w:sz w:val="24"/>
                <w:szCs w:val="24"/>
                <w:lang w:eastAsia="zh-CN"/>
              </w:rPr>
            </w:pPr>
            <w:r>
              <w:rPr>
                <w:rFonts w:hint="eastAsia" w:cs="Times New Roman"/>
                <w:sz w:val="24"/>
                <w:szCs w:val="24"/>
                <w:lang w:eastAsia="zh-CN"/>
              </w:rPr>
              <w:t>注：报价已含项目供货、运输（含二次运输）、安装、安全、调试、培训、税金、售后服务等一切可能发生的费用</w:t>
            </w:r>
          </w:p>
        </w:tc>
      </w:tr>
    </w:tbl>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wordWrap w:val="0"/>
        <w:jc w:val="right"/>
        <w:rPr>
          <w:rFonts w:eastAsia="仿宋"/>
          <w:lang w:eastAsia="zh-CN"/>
        </w:rPr>
      </w:pPr>
      <w:r>
        <w:rPr>
          <w:rFonts w:eastAsia="仿宋"/>
          <w:u w:val="single"/>
          <w:lang w:eastAsia="zh-CN"/>
        </w:rPr>
        <w:t xml:space="preserve">       </w:t>
      </w:r>
      <w:r>
        <w:rPr>
          <w:rFonts w:eastAsia="仿宋"/>
          <w:lang w:eastAsia="zh-CN"/>
        </w:rPr>
        <w:t>年</w:t>
      </w:r>
      <w:r>
        <w:rPr>
          <w:rFonts w:eastAsia="仿宋"/>
          <w:u w:val="single"/>
          <w:lang w:eastAsia="zh-CN"/>
        </w:rPr>
        <w:t xml:space="preserve">   </w:t>
      </w:r>
      <w:r>
        <w:rPr>
          <w:rFonts w:eastAsia="仿宋"/>
          <w:lang w:eastAsia="zh-CN"/>
        </w:rPr>
        <w:t>月</w:t>
      </w:r>
      <w:r>
        <w:rPr>
          <w:rFonts w:eastAsia="仿宋"/>
          <w:u w:val="single"/>
          <w:lang w:eastAsia="zh-CN"/>
        </w:rPr>
        <w:t xml:space="preserve">   </w:t>
      </w:r>
      <w:r>
        <w:rPr>
          <w:rFonts w:hint="eastAsia" w:eastAsia="仿宋"/>
          <w:lang w:eastAsia="zh-CN"/>
        </w:rPr>
        <w:t xml:space="preserve">日 </w:t>
      </w:r>
      <w:r>
        <w:rPr>
          <w:rFonts w:eastAsia="仿宋"/>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rPr>
          <w:rFonts w:eastAsia="仿宋"/>
          <w:lang w:val="zh-CN" w:eastAsia="zh-CN"/>
        </w:rPr>
      </w:pPr>
      <w:bookmarkStart w:id="380" w:name="扫描0058"/>
      <w:bookmarkEnd w:id="380"/>
      <w:bookmarkStart w:id="381" w:name="扫描0059"/>
      <w:bookmarkEnd w:id="381"/>
    </w:p>
    <w:p>
      <w:pPr>
        <w:pStyle w:val="3"/>
        <w:jc w:val="center"/>
        <w:rPr>
          <w:rFonts w:eastAsia="仿宋" w:asciiTheme="minorEastAsia" w:hAnsiTheme="minorEastAsia"/>
          <w:b/>
          <w:bCs/>
          <w:snapToGrid w:val="0"/>
          <w:sz w:val="32"/>
          <w:szCs w:val="32"/>
          <w:lang w:eastAsia="zh-CN"/>
        </w:rPr>
      </w:pPr>
      <w:bookmarkStart w:id="382"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83" w:name="OLE_LINK97"/>
      <w:bookmarkStart w:id="384" w:name="OLE_LINK98"/>
      <w:r>
        <w:rPr>
          <w:rFonts w:hint="eastAsia" w:eastAsia="仿宋" w:asciiTheme="minorEastAsia" w:hAnsiTheme="minorEastAsia"/>
          <w:b/>
          <w:bCs/>
          <w:snapToGrid w:val="0"/>
          <w:sz w:val="32"/>
          <w:szCs w:val="32"/>
          <w:lang w:eastAsia="zh-CN"/>
        </w:rPr>
        <w:t>响应报价明细表</w:t>
      </w:r>
      <w:bookmarkEnd w:id="382"/>
      <w:bookmarkEnd w:id="383"/>
      <w:bookmarkEnd w:id="384"/>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项目名称：梁河糖业芒东工厂压榨车间2</w:t>
      </w:r>
      <w:r>
        <w:rPr>
          <w:rFonts w:eastAsia="仿宋" w:asciiTheme="minorEastAsia" w:hAnsiTheme="minorEastAsia"/>
          <w:snapToGrid w:val="0"/>
          <w:sz w:val="24"/>
          <w:szCs w:val="24"/>
          <w:lang w:eastAsia="zh-CN"/>
        </w:rPr>
        <w:t>023</w:t>
      </w:r>
      <w:r>
        <w:rPr>
          <w:rFonts w:hint="eastAsia" w:eastAsia="仿宋" w:asciiTheme="minorEastAsia" w:hAnsiTheme="minorEastAsia"/>
          <w:snapToGrid w:val="0"/>
          <w:sz w:val="24"/>
          <w:szCs w:val="24"/>
          <w:lang w:eastAsia="zh-CN"/>
        </w:rPr>
        <w:t>年更换滚筒筛项</w:t>
      </w:r>
      <w:r>
        <w:rPr>
          <w:rFonts w:eastAsia="仿宋" w:asciiTheme="minorEastAsia" w:hAnsiTheme="minorEastAsia"/>
          <w:snapToGrid w:val="0"/>
          <w:sz w:val="24"/>
          <w:szCs w:val="24"/>
          <w:lang w:eastAsia="zh-CN"/>
        </w:rPr>
        <w:t>目</w:t>
      </w:r>
    </w:p>
    <w:tbl>
      <w:tblPr>
        <w:tblStyle w:val="27"/>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040"/>
        <w:gridCol w:w="2731"/>
        <w:gridCol w:w="813"/>
        <w:gridCol w:w="782"/>
        <w:gridCol w:w="786"/>
        <w:gridCol w:w="84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28"/>
                <w:szCs w:val="28"/>
              </w:rPr>
            </w:pPr>
            <w:r>
              <w:rPr>
                <w:rFonts w:hint="eastAsia" w:eastAsia="仿宋_GB2312"/>
                <w:color w:val="000000"/>
                <w:sz w:val="28"/>
                <w:szCs w:val="28"/>
              </w:rPr>
              <w:t>序号</w:t>
            </w: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lang w:eastAsia="zh-CN"/>
              </w:rPr>
              <w:t>设备</w:t>
            </w:r>
            <w:r>
              <w:rPr>
                <w:rFonts w:hint="eastAsia" w:eastAsia="仿宋_GB2312"/>
                <w:color w:val="000000"/>
                <w:sz w:val="28"/>
                <w:szCs w:val="28"/>
              </w:rPr>
              <w:t>名称</w:t>
            </w:r>
          </w:p>
        </w:tc>
        <w:tc>
          <w:tcPr>
            <w:tcW w:w="273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规格型号</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8"/>
                <w:szCs w:val="28"/>
              </w:rPr>
            </w:pPr>
            <w:r>
              <w:rPr>
                <w:rFonts w:hint="eastAsia" w:eastAsia="仿宋_GB2312"/>
                <w:color w:val="000000"/>
                <w:sz w:val="28"/>
                <w:szCs w:val="28"/>
              </w:rPr>
              <w:t>数量</w:t>
            </w:r>
          </w:p>
        </w:tc>
        <w:tc>
          <w:tcPr>
            <w:tcW w:w="786" w:type="dxa"/>
            <w:tcBorders>
              <w:top w:val="single" w:color="auto" w:sz="4" w:space="0"/>
              <w:left w:val="single" w:color="auto" w:sz="4" w:space="0"/>
              <w:bottom w:val="single" w:color="auto" w:sz="4" w:space="0"/>
              <w:right w:val="single" w:color="auto" w:sz="4" w:space="0"/>
            </w:tcBorders>
          </w:tcPr>
          <w:p>
            <w:pPr>
              <w:rPr>
                <w:rFonts w:eastAsia="仿宋_GB2312"/>
                <w:color w:val="000000"/>
                <w:sz w:val="28"/>
                <w:szCs w:val="28"/>
                <w:lang w:eastAsia="zh-CN"/>
              </w:rPr>
            </w:pPr>
            <w:r>
              <w:rPr>
                <w:rFonts w:hint="eastAsia" w:eastAsia="仿宋_GB2312"/>
                <w:color w:val="000000"/>
                <w:sz w:val="28"/>
                <w:szCs w:val="28"/>
                <w:lang w:eastAsia="zh-CN"/>
              </w:rPr>
              <w:t>含税单价/元</w:t>
            </w:r>
          </w:p>
        </w:tc>
        <w:tc>
          <w:tcPr>
            <w:tcW w:w="842" w:type="dxa"/>
            <w:tcBorders>
              <w:top w:val="single" w:color="auto" w:sz="4" w:space="0"/>
              <w:left w:val="single" w:color="auto" w:sz="4" w:space="0"/>
              <w:bottom w:val="single" w:color="auto" w:sz="4" w:space="0"/>
              <w:right w:val="single" w:color="auto" w:sz="4" w:space="0"/>
            </w:tcBorders>
          </w:tcPr>
          <w:p>
            <w:pPr>
              <w:rPr>
                <w:rFonts w:eastAsia="仿宋_GB2312"/>
                <w:color w:val="000000"/>
                <w:sz w:val="28"/>
                <w:szCs w:val="28"/>
                <w:lang w:eastAsia="zh-CN"/>
              </w:rPr>
            </w:pPr>
            <w:r>
              <w:rPr>
                <w:rFonts w:hint="eastAsia" w:eastAsia="仿宋_GB2312"/>
                <w:color w:val="000000"/>
                <w:sz w:val="28"/>
                <w:szCs w:val="28"/>
                <w:lang w:eastAsia="zh-CN"/>
              </w:rPr>
              <w:t>含总价/元</w:t>
            </w:r>
          </w:p>
        </w:tc>
        <w:tc>
          <w:tcPr>
            <w:tcW w:w="850" w:type="dxa"/>
            <w:tcBorders>
              <w:top w:val="single" w:color="auto" w:sz="4" w:space="0"/>
              <w:left w:val="single" w:color="auto" w:sz="4" w:space="0"/>
              <w:bottom w:val="single" w:color="auto" w:sz="4" w:space="0"/>
              <w:right w:val="single" w:color="auto" w:sz="4" w:space="0"/>
            </w:tcBorders>
          </w:tcPr>
          <w:p>
            <w:pPr>
              <w:rPr>
                <w:rFonts w:eastAsia="仿宋_GB2312"/>
                <w:color w:val="000000"/>
                <w:sz w:val="28"/>
                <w:szCs w:val="28"/>
              </w:rPr>
            </w:pPr>
            <w:r>
              <w:rPr>
                <w:rFonts w:hint="eastAsia"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lang w:eastAsia="zh-CN"/>
              </w:rPr>
            </w:pPr>
            <w:r>
              <w:rPr>
                <w:rFonts w:hint="eastAsia" w:eastAsia="仿宋_GB2312"/>
                <w:color w:val="FF0000"/>
                <w:sz w:val="24"/>
                <w:lang w:eastAsia="zh-CN"/>
              </w:rPr>
              <w:t>1</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r>
              <w:rPr>
                <w:rFonts w:hint="eastAsia" w:eastAsia="仿宋_GB2312"/>
                <w:szCs w:val="21"/>
              </w:rPr>
              <w:t>转鼓装置</w:t>
            </w:r>
          </w:p>
          <w:p>
            <w:pPr>
              <w:rPr>
                <w:rFonts w:eastAsia="仿宋_GB2312"/>
                <w:color w:val="FF0000"/>
                <w:sz w:val="24"/>
              </w:rPr>
            </w:pP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lang w:eastAsia="zh-CN"/>
              </w:rPr>
              <w:t>筛网：</w:t>
            </w:r>
            <w:r>
              <w:rPr>
                <w:rFonts w:hint="eastAsia" w:eastAsia="仿宋_GB2312"/>
                <w:szCs w:val="21"/>
              </w:rPr>
              <w:t>Φ</w:t>
            </w:r>
            <w:r>
              <w:rPr>
                <w:rFonts w:hint="eastAsia" w:eastAsia="仿宋_GB2312"/>
                <w:szCs w:val="21"/>
                <w:lang w:eastAsia="zh-CN"/>
              </w:rPr>
              <w:t>1</w:t>
            </w:r>
            <w:r>
              <w:rPr>
                <w:rFonts w:eastAsia="仿宋_GB2312"/>
                <w:szCs w:val="21"/>
                <w:lang w:eastAsia="zh-CN"/>
              </w:rPr>
              <w:t>5</w:t>
            </w:r>
            <w:r>
              <w:rPr>
                <w:rFonts w:hint="eastAsia" w:eastAsia="仿宋_GB2312"/>
                <w:szCs w:val="21"/>
                <w:lang w:eastAsia="zh-CN"/>
              </w:rPr>
              <w:t>00×3</w:t>
            </w:r>
            <w:r>
              <w:rPr>
                <w:rFonts w:eastAsia="仿宋_GB2312"/>
                <w:szCs w:val="21"/>
                <w:lang w:eastAsia="zh-CN"/>
              </w:rPr>
              <w:t>5</w:t>
            </w:r>
            <w:r>
              <w:rPr>
                <w:rFonts w:hint="eastAsia" w:eastAsia="仿宋_GB2312"/>
                <w:szCs w:val="21"/>
                <w:lang w:eastAsia="zh-CN"/>
              </w:rPr>
              <w:t>00孔状不锈钢板网，</w:t>
            </w:r>
            <w:r>
              <w:rPr>
                <w:rFonts w:hint="eastAsia" w:eastAsia="仿宋" w:asciiTheme="minorEastAsia" w:hAnsiTheme="minorEastAsia"/>
                <w:snapToGrid w:val="0"/>
                <w:sz w:val="24"/>
                <w:szCs w:val="24"/>
                <w:highlight w:val="yellow"/>
                <w:lang w:eastAsia="zh-CN"/>
              </w:rPr>
              <w:t>筛孔尺寸（一级）0</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（二级）0</w:t>
            </w:r>
            <w:r>
              <w:rPr>
                <w:rFonts w:eastAsia="仿宋" w:asciiTheme="minorEastAsia" w:hAnsiTheme="minorEastAsia"/>
                <w:snapToGrid w:val="0"/>
                <w:sz w:val="24"/>
                <w:szCs w:val="24"/>
                <w:highlight w:val="yellow"/>
                <w:lang w:eastAsia="zh-CN"/>
              </w:rPr>
              <w:t>.8</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10</w:t>
            </w:r>
            <w:r>
              <w:rPr>
                <w:rFonts w:hint="eastAsia" w:eastAsia="仿宋" w:asciiTheme="minorEastAsia" w:hAnsiTheme="minorEastAsia"/>
                <w:snapToGrid w:val="0"/>
                <w:sz w:val="24"/>
                <w:szCs w:val="24"/>
                <w:highlight w:val="yellow"/>
                <w:lang w:eastAsia="zh-CN"/>
              </w:rPr>
              <w:t>两级过滤，</w:t>
            </w:r>
            <w:r>
              <w:rPr>
                <w:rFonts w:hint="eastAsia" w:eastAsia="仿宋_GB2312"/>
                <w:szCs w:val="21"/>
                <w:lang w:eastAsia="zh-CN"/>
              </w:rPr>
              <w:t>厚度2</w:t>
            </w:r>
            <w:r>
              <w:rPr>
                <w:rFonts w:eastAsia="仿宋_GB2312"/>
                <w:szCs w:val="21"/>
                <w:lang w:eastAsia="zh-CN"/>
              </w:rPr>
              <w:t>mm,</w:t>
            </w:r>
            <w:r>
              <w:rPr>
                <w:rFonts w:hint="eastAsia" w:eastAsia="仿宋_GB2312"/>
                <w:szCs w:val="21"/>
                <w:lang w:eastAsia="zh-CN"/>
              </w:rPr>
              <w:t>（SS304），出渣口滚筒为8</w:t>
            </w:r>
            <w:r>
              <w:rPr>
                <w:rFonts w:hint="eastAsia" w:ascii="微软雅黑" w:hAnsi="微软雅黑" w:eastAsia="微软雅黑" w:cs="微软雅黑"/>
                <w:szCs w:val="21"/>
                <w:lang w:eastAsia="zh-CN"/>
              </w:rPr>
              <w:t>㎜</w:t>
            </w:r>
            <w:r>
              <w:rPr>
                <w:rFonts w:hint="eastAsia" w:eastAsia="仿宋_GB2312"/>
                <w:szCs w:val="21"/>
                <w:lang w:eastAsia="zh-CN"/>
              </w:rPr>
              <w:t>厚度不锈钢（SS 304），头部滚筒为8</w:t>
            </w:r>
            <w:r>
              <w:rPr>
                <w:rFonts w:hint="eastAsia" w:ascii="微软雅黑" w:hAnsi="微软雅黑" w:eastAsia="微软雅黑" w:cs="微软雅黑"/>
                <w:szCs w:val="21"/>
                <w:lang w:eastAsia="zh-CN"/>
              </w:rPr>
              <w:t>㎜</w:t>
            </w:r>
            <w:r>
              <w:rPr>
                <w:rFonts w:hint="eastAsia" w:eastAsia="仿宋_GB2312"/>
                <w:szCs w:val="21"/>
                <w:lang w:eastAsia="zh-CN"/>
              </w:rPr>
              <w:t>厚不锈钢（SS 304），其余为碳钢。转鼓两端采用</w:t>
            </w:r>
            <w:r>
              <w:rPr>
                <w:rFonts w:hint="eastAsia" w:eastAsia="仿宋_GB2312"/>
                <w:szCs w:val="21"/>
              </w:rPr>
              <w:t>Φ</w:t>
            </w:r>
            <w:r>
              <w:rPr>
                <w:rFonts w:hint="eastAsia" w:eastAsia="仿宋_GB2312"/>
                <w:szCs w:val="21"/>
                <w:lang w:eastAsia="zh-CN"/>
              </w:rPr>
              <w:t>108无缝管连接，管壁厚度≥10mm，管数≥6条。</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786"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c>
          <w:tcPr>
            <w:tcW w:w="842"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c>
          <w:tcPr>
            <w:tcW w:w="850" w:type="dxa"/>
            <w:tcBorders>
              <w:top w:val="single" w:color="auto" w:sz="4" w:space="0"/>
              <w:left w:val="single" w:color="auto" w:sz="4" w:space="0"/>
              <w:bottom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2</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szCs w:val="21"/>
              </w:rPr>
            </w:pPr>
          </w:p>
          <w:p>
            <w:pPr>
              <w:rPr>
                <w:rFonts w:eastAsia="仿宋_GB2312"/>
                <w:color w:val="FF0000"/>
                <w:sz w:val="24"/>
              </w:rPr>
            </w:pPr>
            <w:r>
              <w:rPr>
                <w:rFonts w:hint="eastAsia" w:eastAsia="仿宋_GB2312"/>
                <w:szCs w:val="21"/>
              </w:rPr>
              <w:t>缓冲箱</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FF0000"/>
                <w:sz w:val="24"/>
              </w:rPr>
            </w:pPr>
            <w:r>
              <w:rPr>
                <w:rFonts w:hint="eastAsia" w:eastAsia="仿宋_GB2312"/>
                <w:szCs w:val="21"/>
                <w:lang w:eastAsia="zh-CN"/>
              </w:rPr>
              <w:t>不锈钢（SS 304），厚6 mm，</w:t>
            </w:r>
            <w:r>
              <w:rPr>
                <w:rFonts w:hint="eastAsia" w:eastAsia="仿宋_GB2312"/>
                <w:szCs w:val="21"/>
              </w:rPr>
              <w:t>Φ</w:t>
            </w:r>
            <w:r>
              <w:rPr>
                <w:rFonts w:hint="eastAsia" w:eastAsia="仿宋_GB2312"/>
                <w:szCs w:val="21"/>
                <w:lang w:eastAsia="zh-CN"/>
              </w:rPr>
              <w:t>1</w:t>
            </w:r>
            <w:r>
              <w:rPr>
                <w:rFonts w:eastAsia="仿宋_GB2312"/>
                <w:szCs w:val="21"/>
                <w:lang w:eastAsia="zh-CN"/>
              </w:rPr>
              <w:t>2</w:t>
            </w:r>
            <w:r>
              <w:rPr>
                <w:rFonts w:hint="eastAsia" w:eastAsia="仿宋_GB2312"/>
                <w:szCs w:val="21"/>
                <w:lang w:eastAsia="zh-CN"/>
              </w:rPr>
              <w:t>00×1300 mm。</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786" w:type="dxa"/>
            <w:tcBorders>
              <w:top w:val="single" w:color="auto" w:sz="4" w:space="0"/>
              <w:left w:val="single" w:color="auto" w:sz="4" w:space="0"/>
              <w:right w:val="single" w:color="auto" w:sz="4" w:space="0"/>
            </w:tcBorders>
          </w:tcPr>
          <w:p>
            <w:pPr>
              <w:jc w:val="center"/>
              <w:rPr>
                <w:rFonts w:eastAsia="仿宋_GB2312"/>
                <w:color w:val="000000"/>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c>
          <w:tcPr>
            <w:tcW w:w="842" w:type="dxa"/>
            <w:tcBorders>
              <w:top w:val="single" w:color="auto" w:sz="4" w:space="0"/>
              <w:left w:val="single" w:color="auto" w:sz="4" w:space="0"/>
              <w:right w:val="single" w:color="auto" w:sz="4" w:space="0"/>
            </w:tcBorders>
          </w:tcPr>
          <w:p>
            <w:pPr>
              <w:jc w:val="center"/>
              <w:rPr>
                <w:rFonts w:eastAsia="仿宋_GB2312"/>
                <w:color w:val="000000"/>
                <w:sz w:val="28"/>
                <w:szCs w:val="28"/>
              </w:rPr>
            </w:pPr>
          </w:p>
        </w:tc>
        <w:tc>
          <w:tcPr>
            <w:tcW w:w="850" w:type="dxa"/>
            <w:tcBorders>
              <w:top w:val="single" w:color="auto" w:sz="4" w:space="0"/>
              <w:left w:val="single" w:color="auto" w:sz="4" w:space="0"/>
              <w:right w:val="single" w:color="auto" w:sz="4" w:space="0"/>
            </w:tcBorders>
          </w:tcPr>
          <w:p>
            <w:pPr>
              <w:jc w:val="center"/>
              <w:rPr>
                <w:rFonts w:eastAsia="仿宋_GB2312"/>
                <w:color w:val="FF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FF0000"/>
                <w:sz w:val="24"/>
              </w:rPr>
            </w:pPr>
            <w:r>
              <w:rPr>
                <w:rFonts w:eastAsia="仿宋_GB2312"/>
                <w:color w:val="FF0000"/>
                <w:sz w:val="24"/>
              </w:rPr>
              <w:t>3</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p>
          <w:p>
            <w:pPr>
              <w:rPr>
                <w:rFonts w:eastAsia="仿宋_GB2312"/>
                <w:color w:val="FF0000"/>
                <w:sz w:val="24"/>
                <w:lang w:eastAsia="zh-CN"/>
              </w:rPr>
            </w:pPr>
            <w:r>
              <w:rPr>
                <w:rFonts w:hint="eastAsia" w:eastAsia="仿宋_GB2312"/>
                <w:color w:val="FF0000"/>
                <w:sz w:val="24"/>
                <w:lang w:eastAsia="zh-CN"/>
              </w:rPr>
              <w:t>进汁管</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FF0000"/>
                <w:sz w:val="24"/>
                <w:lang w:eastAsia="zh-CN"/>
              </w:rPr>
            </w:pPr>
            <w:r>
              <w:rPr>
                <w:rFonts w:hint="eastAsia" w:eastAsia="仿宋_GB2312"/>
                <w:szCs w:val="21"/>
              </w:rPr>
              <w:t>Φ</w:t>
            </w:r>
            <w:r>
              <w:rPr>
                <w:rFonts w:hint="eastAsia" w:eastAsia="仿宋_GB2312"/>
                <w:szCs w:val="21"/>
                <w:lang w:eastAsia="zh-CN"/>
              </w:rPr>
              <w:t>400*</w:t>
            </w:r>
            <w:r>
              <w:rPr>
                <w:rFonts w:eastAsia="仿宋_GB2312"/>
                <w:szCs w:val="21"/>
                <w:lang w:eastAsia="zh-CN"/>
              </w:rPr>
              <w:t>800</w:t>
            </w:r>
            <w:r>
              <w:rPr>
                <w:rFonts w:hint="eastAsia" w:ascii="微软雅黑" w:hAnsi="微软雅黑" w:eastAsia="微软雅黑" w:cs="微软雅黑"/>
                <w:szCs w:val="21"/>
                <w:lang w:eastAsia="zh-CN"/>
              </w:rPr>
              <w:t>㎜</w:t>
            </w:r>
            <w:r>
              <w:rPr>
                <w:rFonts w:hint="eastAsia" w:eastAsia="仿宋_GB2312"/>
                <w:szCs w:val="21"/>
                <w:lang w:eastAsia="zh-CN"/>
              </w:rPr>
              <w:t>，4</w:t>
            </w:r>
            <w:r>
              <w:rPr>
                <w:rFonts w:hint="eastAsia" w:ascii="微软雅黑" w:hAnsi="微软雅黑" w:eastAsia="微软雅黑" w:cs="微软雅黑"/>
                <w:szCs w:val="21"/>
                <w:lang w:eastAsia="zh-CN"/>
              </w:rPr>
              <w:t>㎜</w:t>
            </w:r>
            <w:r>
              <w:rPr>
                <w:rFonts w:hint="eastAsia" w:eastAsia="仿宋_GB2312"/>
                <w:szCs w:val="21"/>
                <w:lang w:eastAsia="zh-CN"/>
              </w:rPr>
              <w:t>不锈钢（SS 304），配法兰1对</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个</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FF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4</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后挡轮装置</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轴承：7311B/DB</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5</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传动装置</w:t>
            </w:r>
          </w:p>
          <w:p>
            <w:pPr>
              <w:rPr>
                <w:rFonts w:eastAsia="仿宋_GB2312"/>
                <w:color w:val="000000"/>
                <w:sz w:val="24"/>
                <w:lang w:eastAsia="zh-CN"/>
              </w:rPr>
            </w:pPr>
          </w:p>
        </w:tc>
        <w:tc>
          <w:tcPr>
            <w:tcW w:w="27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lang w:eastAsia="zh-CN"/>
              </w:rPr>
              <w:t>减速电机:DLR07-49-DM160M-4（变频电机）</w:t>
            </w:r>
          </w:p>
          <w:p>
            <w:pPr>
              <w:widowControl/>
              <w:spacing w:line="280" w:lineRule="exact"/>
              <w:rPr>
                <w:rFonts w:eastAsia="仿宋_GB2312"/>
                <w:szCs w:val="21"/>
                <w:lang w:eastAsia="zh-CN"/>
              </w:rPr>
            </w:pPr>
            <w:r>
              <w:rPr>
                <w:rFonts w:hint="eastAsia" w:eastAsia="仿宋_GB2312"/>
                <w:szCs w:val="21"/>
                <w:lang w:eastAsia="zh-CN"/>
              </w:rPr>
              <w:t>输出转速：49rpm，功率：11Kw。传动小链轮Z=21，链盘Z＝92，速比2</w:t>
            </w:r>
            <w:r>
              <w:rPr>
                <w:rFonts w:eastAsia="仿宋_GB2312"/>
                <w:szCs w:val="21"/>
                <w:lang w:eastAsia="zh-CN"/>
              </w:rPr>
              <w:t>9.84</w:t>
            </w:r>
            <w:r>
              <w:rPr>
                <w:rFonts w:hint="eastAsia" w:eastAsia="仿宋_GB2312"/>
                <w:szCs w:val="21"/>
                <w:lang w:eastAsia="zh-CN"/>
              </w:rPr>
              <w:t>，电机底座等</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套</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r>
              <w:rPr>
                <w:rFonts w:hint="eastAsia" w:eastAsia="仿宋_GB2312"/>
                <w:szCs w:val="21"/>
                <w:lang w:eastAsia="zh-CN"/>
              </w:rPr>
              <w:t>电机能效等级1级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6</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托轮装置</w:t>
            </w:r>
          </w:p>
        </w:tc>
        <w:tc>
          <w:tcPr>
            <w:tcW w:w="273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仿宋_GB2312"/>
                <w:szCs w:val="21"/>
                <w:lang w:eastAsia="zh-CN"/>
              </w:rPr>
            </w:pPr>
            <w:r>
              <w:rPr>
                <w:rFonts w:hint="eastAsia" w:eastAsia="仿宋_GB2312"/>
                <w:szCs w:val="21"/>
              </w:rPr>
              <w:t>轮轴承30312</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套</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lang w:eastAsia="zh-CN"/>
              </w:rPr>
            </w:pPr>
            <w:r>
              <w:rPr>
                <w:rFonts w:hint="eastAsia" w:eastAsia="仿宋_GB2312"/>
                <w:szCs w:val="21"/>
                <w:lang w:eastAsia="zh-CN"/>
              </w:rPr>
              <w:t>4</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7</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机架及机壳</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szCs w:val="21"/>
              </w:rPr>
              <w:t>碳钢，3</w:t>
            </w:r>
            <w:r>
              <w:rPr>
                <w:rFonts w:hint="eastAsia" w:ascii="微软雅黑" w:hAnsi="微软雅黑" w:eastAsia="微软雅黑" w:cs="微软雅黑"/>
                <w:szCs w:val="21"/>
              </w:rPr>
              <w:t>㎜</w:t>
            </w:r>
            <w:r>
              <w:rPr>
                <w:rFonts w:hint="eastAsia" w:eastAsia="仿宋_GB2312"/>
                <w:szCs w:val="21"/>
              </w:rPr>
              <w:t>不锈钢</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8</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零配件</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螺栓、螺母及链条（P=50.8）等</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批</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9</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color w:val="000000"/>
                <w:sz w:val="24"/>
                <w:lang w:eastAsia="zh-CN"/>
              </w:rPr>
              <w:t>变频控制柜</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变频器、电缆5</w:t>
            </w:r>
            <w:r>
              <w:rPr>
                <w:rFonts w:eastAsia="仿宋_GB2312"/>
                <w:szCs w:val="21"/>
                <w:lang w:eastAsia="zh-CN"/>
              </w:rPr>
              <w:t>0米*42*2</w:t>
            </w:r>
            <w:r>
              <w:rPr>
                <w:rFonts w:hint="eastAsia" w:eastAsia="仿宋_GB2312"/>
                <w:szCs w:val="21"/>
                <w:lang w:eastAsia="zh-CN"/>
              </w:rPr>
              <w:t>（以实际安装为准）等</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套</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10</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p>
          <w:p>
            <w:pPr>
              <w:rPr>
                <w:rFonts w:eastAsia="仿宋_GB2312"/>
                <w:color w:val="000000"/>
                <w:sz w:val="24"/>
                <w:lang w:eastAsia="zh-CN"/>
              </w:rPr>
            </w:pPr>
          </w:p>
          <w:p>
            <w:pPr>
              <w:rPr>
                <w:rFonts w:eastAsia="仿宋_GB2312"/>
                <w:color w:val="000000"/>
                <w:sz w:val="24"/>
                <w:lang w:eastAsia="zh-CN"/>
              </w:rPr>
            </w:pPr>
            <w:r>
              <w:rPr>
                <w:rFonts w:hint="eastAsia" w:eastAsia="仿宋_GB2312"/>
                <w:color w:val="000000"/>
                <w:sz w:val="24"/>
                <w:lang w:eastAsia="zh-CN"/>
              </w:rPr>
              <w:t>工作平台</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原有工作平台面积过小，需增加5m</w:t>
            </w:r>
            <w:r>
              <w:rPr>
                <w:rFonts w:ascii="Calibri" w:hAnsi="Calibri" w:eastAsia="仿宋_GB2312" w:cs="Calibri"/>
                <w:szCs w:val="21"/>
                <w:lang w:eastAsia="zh-CN"/>
              </w:rPr>
              <w:t>²</w:t>
            </w:r>
            <w:r>
              <w:rPr>
                <w:rFonts w:hint="eastAsia" w:eastAsia="仿宋_GB2312"/>
                <w:szCs w:val="21"/>
                <w:lang w:eastAsia="zh-CN"/>
              </w:rPr>
              <w:t>，增加后规格为</w:t>
            </w:r>
            <w:r>
              <w:rPr>
                <w:rFonts w:hint="eastAsia" w:eastAsia="仿宋_GB2312"/>
                <w:color w:val="000000"/>
                <w:sz w:val="24"/>
                <w:lang w:eastAsia="zh-CN"/>
              </w:rPr>
              <w:t>7</w:t>
            </w:r>
            <w:r>
              <w:rPr>
                <w:rFonts w:eastAsia="仿宋_GB2312"/>
                <w:color w:val="000000"/>
                <w:sz w:val="24"/>
                <w:lang w:eastAsia="zh-CN"/>
              </w:rPr>
              <w:t>500*6500</w:t>
            </w:r>
            <w:r>
              <w:rPr>
                <w:rFonts w:hint="eastAsia" w:eastAsia="仿宋_GB2312"/>
                <w:color w:val="000000"/>
                <w:sz w:val="24"/>
                <w:lang w:eastAsia="zh-CN"/>
              </w:rPr>
              <w:t>。2、平台立柱槽钢增加1根20#    12米。3、安全防护栏制作安装，按（公司内部钢平台及防护栏制作标准）。4、汁管管路改造。5、接渣槽长2</w:t>
            </w:r>
            <w:r>
              <w:rPr>
                <w:rFonts w:eastAsia="仿宋_GB2312"/>
                <w:color w:val="000000"/>
                <w:sz w:val="24"/>
                <w:lang w:eastAsia="zh-CN"/>
              </w:rPr>
              <w:t>000</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不锈钢（3</w:t>
            </w:r>
            <w:r>
              <w:rPr>
                <w:rFonts w:eastAsia="仿宋_GB2312"/>
                <w:color w:val="000000"/>
                <w:sz w:val="24"/>
                <w:lang w:eastAsia="zh-CN"/>
              </w:rPr>
              <w:t>04</w:t>
            </w:r>
            <w:r>
              <w:rPr>
                <w:rFonts w:hint="eastAsia" w:eastAsia="仿宋_GB2312"/>
                <w:color w:val="000000"/>
                <w:sz w:val="24"/>
                <w:lang w:eastAsia="zh-CN"/>
              </w:rPr>
              <w:t>），厚度3</w:t>
            </w:r>
            <w:r>
              <w:rPr>
                <w:rFonts w:hint="eastAsia" w:ascii="微软雅黑" w:hAnsi="微软雅黑" w:eastAsia="微软雅黑" w:cs="微软雅黑"/>
                <w:color w:val="000000"/>
                <w:sz w:val="24"/>
                <w:lang w:eastAsia="zh-CN"/>
              </w:rPr>
              <w:t>㎜</w:t>
            </w:r>
            <w:r>
              <w:rPr>
                <w:rFonts w:hint="eastAsia" w:eastAsia="仿宋_GB2312"/>
                <w:color w:val="000000"/>
                <w:sz w:val="24"/>
                <w:lang w:eastAsia="zh-CN"/>
              </w:rPr>
              <w:t>（现场制作）。6、</w:t>
            </w:r>
            <w:r>
              <w:rPr>
                <w:rFonts w:hint="eastAsia" w:eastAsia="仿宋_GB2312"/>
                <w:szCs w:val="21"/>
                <w:lang w:eastAsia="zh-CN"/>
              </w:rPr>
              <w:t>工作平台斜撑制作安装（1</w:t>
            </w:r>
            <w:r>
              <w:rPr>
                <w:rFonts w:eastAsia="仿宋_GB2312"/>
                <w:szCs w:val="21"/>
                <w:lang w:eastAsia="zh-CN"/>
              </w:rPr>
              <w:t>6</w:t>
            </w:r>
            <w:r>
              <w:rPr>
                <w:rFonts w:hint="eastAsia" w:eastAsia="仿宋_GB2312"/>
                <w:szCs w:val="21"/>
                <w:lang w:eastAsia="zh-CN"/>
              </w:rPr>
              <w:t>#槽钢6</w:t>
            </w:r>
            <w:r>
              <w:rPr>
                <w:rFonts w:eastAsia="仿宋_GB2312"/>
                <w:szCs w:val="21"/>
                <w:lang w:eastAsia="zh-CN"/>
              </w:rPr>
              <w:t>m</w:t>
            </w:r>
            <w:r>
              <w:rPr>
                <w:rFonts w:hint="eastAsia" w:eastAsia="仿宋_GB2312"/>
                <w:szCs w:val="21"/>
                <w:lang w:eastAsia="zh-CN"/>
              </w:rPr>
              <w:t>）。</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lang w:eastAsia="zh-CN"/>
              </w:rPr>
              <w:t>个</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11</w:t>
            </w: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rPr>
            </w:pPr>
            <w:r>
              <w:rPr>
                <w:rFonts w:hint="eastAsia" w:eastAsia="仿宋_GB2312"/>
                <w:color w:val="000000"/>
                <w:sz w:val="24"/>
                <w:lang w:eastAsia="zh-CN"/>
              </w:rPr>
              <w:t>工作平台移装工时费</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szCs w:val="21"/>
                <w:lang w:eastAsia="zh-CN"/>
              </w:rPr>
              <w:t>将原有工作平台移至梯形曲筛顶部</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eastAsia="仿宋_GB2312"/>
                <w:szCs w:val="21"/>
                <w:lang w:val="en-US" w:eastAsia="zh-CN"/>
              </w:rPr>
            </w:pPr>
            <w:r>
              <w:rPr>
                <w:rFonts w:hint="eastAsia" w:eastAsia="仿宋_GB2312"/>
                <w:szCs w:val="21"/>
                <w:lang w:val="en-US" w:eastAsia="zh-CN"/>
              </w:rPr>
              <w:t>项</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r>
              <w:rPr>
                <w:rFonts w:hint="eastAsia" w:eastAsia="仿宋_GB2312"/>
                <w:szCs w:val="21"/>
              </w:rPr>
              <w:t>1</w:t>
            </w: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p>
        </w:tc>
        <w:tc>
          <w:tcPr>
            <w:tcW w:w="2040" w:type="dxa"/>
            <w:tcBorders>
              <w:top w:val="single" w:color="auto" w:sz="4" w:space="0"/>
              <w:left w:val="single" w:color="auto" w:sz="4" w:space="0"/>
              <w:bottom w:val="single" w:color="auto" w:sz="4" w:space="0"/>
              <w:right w:val="single" w:color="auto" w:sz="4" w:space="0"/>
            </w:tcBorders>
          </w:tcPr>
          <w:p>
            <w:pPr>
              <w:rPr>
                <w:rFonts w:eastAsia="仿宋_GB2312"/>
                <w:color w:val="000000"/>
                <w:sz w:val="24"/>
                <w:lang w:eastAsia="zh-CN"/>
              </w:rPr>
            </w:pPr>
            <w:r>
              <w:rPr>
                <w:rFonts w:hint="eastAsia" w:eastAsia="仿宋_GB2312"/>
                <w:color w:val="000000"/>
                <w:sz w:val="24"/>
                <w:lang w:eastAsia="zh-CN"/>
              </w:rPr>
              <w:t>合计</w:t>
            </w:r>
          </w:p>
        </w:tc>
        <w:tc>
          <w:tcPr>
            <w:tcW w:w="2731" w:type="dxa"/>
            <w:tcBorders>
              <w:top w:val="single" w:color="auto" w:sz="4" w:space="0"/>
              <w:left w:val="single" w:color="auto" w:sz="4" w:space="0"/>
              <w:bottom w:val="single" w:color="auto" w:sz="4" w:space="0"/>
              <w:right w:val="single" w:color="auto" w:sz="4" w:space="0"/>
            </w:tcBorders>
          </w:tcPr>
          <w:p>
            <w:pPr>
              <w:rPr>
                <w:rFonts w:eastAsia="仿宋_GB2312"/>
                <w:szCs w:val="21"/>
                <w:lang w:eastAsia="zh-CN"/>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szCs w:val="21"/>
              </w:rPr>
            </w:pPr>
          </w:p>
        </w:tc>
        <w:tc>
          <w:tcPr>
            <w:tcW w:w="786" w:type="dxa"/>
            <w:tcBorders>
              <w:left w:val="single" w:color="auto" w:sz="4" w:space="0"/>
              <w:right w:val="single" w:color="auto" w:sz="4" w:space="0"/>
            </w:tcBorders>
          </w:tcPr>
          <w:p>
            <w:pPr>
              <w:jc w:val="center"/>
              <w:rPr>
                <w:rFonts w:eastAsia="仿宋_GB2312"/>
                <w:color w:val="000000"/>
                <w:sz w:val="28"/>
                <w:szCs w:val="28"/>
              </w:rPr>
            </w:pPr>
          </w:p>
        </w:tc>
        <w:tc>
          <w:tcPr>
            <w:tcW w:w="842" w:type="dxa"/>
            <w:tcBorders>
              <w:left w:val="single" w:color="auto" w:sz="4" w:space="0"/>
              <w:right w:val="single" w:color="auto" w:sz="4" w:space="0"/>
            </w:tcBorders>
          </w:tcPr>
          <w:p>
            <w:pPr>
              <w:jc w:val="center"/>
              <w:rPr>
                <w:rFonts w:eastAsia="仿宋_GB2312"/>
                <w:color w:val="000000"/>
                <w:sz w:val="28"/>
                <w:szCs w:val="28"/>
              </w:rPr>
            </w:pPr>
          </w:p>
        </w:tc>
        <w:tc>
          <w:tcPr>
            <w:tcW w:w="850" w:type="dxa"/>
            <w:tcBorders>
              <w:left w:val="single" w:color="auto" w:sz="4" w:space="0"/>
              <w:right w:val="single" w:color="auto" w:sz="4" w:space="0"/>
            </w:tcBorders>
          </w:tcPr>
          <w:p>
            <w:pPr>
              <w:jc w:val="center"/>
              <w:rPr>
                <w:rFonts w:eastAsia="仿宋_GB2312"/>
                <w:color w:val="000000"/>
                <w:sz w:val="28"/>
                <w:szCs w:val="28"/>
              </w:rPr>
            </w:pPr>
          </w:p>
        </w:tc>
      </w:tr>
    </w:tbl>
    <w:p>
      <w:pPr>
        <w:adjustRightInd w:val="0"/>
        <w:snapToGrid w:val="0"/>
        <w:spacing w:line="276" w:lineRule="auto"/>
        <w:rPr>
          <w:rFonts w:eastAsia="仿宋" w:asciiTheme="minorEastAsia" w:hAnsiTheme="minorEastAsia"/>
          <w:snapToGrid w:val="0"/>
          <w:sz w:val="24"/>
          <w:szCs w:val="24"/>
          <w:lang w:eastAsia="zh-CN"/>
        </w:rPr>
      </w:pPr>
    </w:p>
    <w:p>
      <w:pPr>
        <w:spacing w:line="360" w:lineRule="auto"/>
        <w:jc w:val="center"/>
        <w:rPr>
          <w:rFonts w:ascii="新宋体" w:hAnsi="新宋体" w:eastAsia="新宋体"/>
          <w:b/>
          <w:bCs/>
          <w:sz w:val="36"/>
          <w:lang w:eastAsia="zh-CN"/>
        </w:rPr>
      </w:pPr>
      <w:r>
        <w:rPr>
          <w:rFonts w:ascii="新宋体" w:hAnsi="新宋体" w:eastAsia="新宋体"/>
          <w:b/>
          <w:bCs/>
          <w:sz w:val="36"/>
          <w:lang w:eastAsia="zh-CN"/>
        </w:rPr>
        <w:br w:type="page"/>
      </w:r>
    </w:p>
    <w:p>
      <w:pPr>
        <w:pStyle w:val="3"/>
        <w:rPr>
          <w:rFonts w:eastAsia="仿宋"/>
          <w:lang w:eastAsia="zh-CN"/>
        </w:rPr>
      </w:pPr>
      <w:r>
        <w:rPr>
          <w:rFonts w:hint="eastAsia" w:eastAsia="仿宋"/>
          <w:lang w:eastAsia="zh-CN"/>
        </w:rPr>
        <w:t xml:space="preserve"> </w:t>
      </w:r>
      <w:r>
        <w:rPr>
          <w:rFonts w:eastAsia="仿宋"/>
          <w:lang w:eastAsia="zh-CN"/>
        </w:rPr>
        <w:t xml:space="preserve">                                                                                                                                                                                                                                                                                                                                                                                                                                                                                                                                                                           </w:t>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85" w:name="_bookmark20"/>
      <w:bookmarkEnd w:id="385"/>
      <w:bookmarkStart w:id="386"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86"/>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7" w:name="扫描0064"/>
      <w:bookmarkEnd w:id="38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8" w:name="扫描0066"/>
      <w:bookmarkEnd w:id="388"/>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389"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89"/>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90" w:name="扫描0069"/>
      <w:bookmarkEnd w:id="390"/>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91" w:name="_bookmark23"/>
      <w:bookmarkEnd w:id="391"/>
      <w:bookmarkStart w:id="392"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92"/>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hint="eastAsia" w:eastAsia="仿宋" w:asciiTheme="minorEastAsia" w:hAnsiTheme="minorEastAsia"/>
          <w:snapToGrid w:val="0"/>
          <w:sz w:val="24"/>
          <w:szCs w:val="24"/>
          <w:u w:val="single"/>
          <w:shd w:val="clear" w:color="auto" w:fill="FFFF00"/>
          <w:lang w:eastAsia="zh-CN"/>
        </w:rPr>
        <w:t>梁河糖业芒东工厂压榨车间2</w:t>
      </w:r>
      <w:r>
        <w:rPr>
          <w:rFonts w:eastAsia="仿宋" w:asciiTheme="minorEastAsia" w:hAnsiTheme="minorEastAsia"/>
          <w:snapToGrid w:val="0"/>
          <w:sz w:val="24"/>
          <w:szCs w:val="24"/>
          <w:u w:val="single"/>
          <w:shd w:val="clear" w:color="auto" w:fill="FFFF00"/>
          <w:lang w:eastAsia="zh-CN"/>
        </w:rPr>
        <w:t>023</w:t>
      </w:r>
      <w:r>
        <w:rPr>
          <w:rFonts w:hint="eastAsia" w:eastAsia="仿宋" w:asciiTheme="minorEastAsia" w:hAnsiTheme="minorEastAsia"/>
          <w:snapToGrid w:val="0"/>
          <w:sz w:val="24"/>
          <w:szCs w:val="24"/>
          <w:u w:val="single"/>
          <w:shd w:val="clear" w:color="auto" w:fill="FFFF00"/>
          <w:lang w:eastAsia="zh-CN"/>
        </w:rPr>
        <w:t>年更换滚筒筛项</w:t>
      </w:r>
      <w:r>
        <w:rPr>
          <w:rFonts w:eastAsia="仿宋" w:asciiTheme="minorEastAsia" w:hAnsiTheme="minorEastAsia"/>
          <w:snapToGrid w:val="0"/>
          <w:sz w:val="24"/>
          <w:szCs w:val="24"/>
          <w:u w:val="single"/>
          <w:shd w:val="clear" w:color="auto" w:fill="FFFF00"/>
          <w:lang w:eastAsia="zh-CN"/>
        </w:rPr>
        <w:t>目</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93" w:name="_Toc99394576"/>
      <w:r>
        <w:rPr>
          <w:rFonts w:hint="eastAsia" w:eastAsia="仿宋" w:asciiTheme="minorEastAsia" w:hAnsiTheme="minorEastAsia"/>
          <w:b/>
          <w:bCs/>
          <w:snapToGrid w:val="0"/>
          <w:sz w:val="32"/>
          <w:szCs w:val="32"/>
          <w:lang w:eastAsia="zh-CN"/>
        </w:rPr>
        <w:t>十一、保密承诺书</w:t>
      </w:r>
      <w:bookmarkEnd w:id="393"/>
    </w:p>
    <w:p>
      <w:pPr>
        <w:rPr>
          <w:rFonts w:eastAsia="仿宋"/>
          <w:lang w:eastAsia="zh-CN"/>
        </w:rPr>
      </w:pPr>
    </w:p>
    <w:p>
      <w:pPr>
        <w:pStyle w:val="10"/>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中粮梁河糖业有限公司：</w:t>
      </w:r>
    </w:p>
    <w:p>
      <w:pPr>
        <w:pStyle w:val="10"/>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asciiTheme="minorEastAsia" w:hAnsiTheme="minorEastAsia"/>
          <w:snapToGrid w:val="0"/>
          <w:sz w:val="24"/>
          <w:szCs w:val="24"/>
          <w:u w:val="single"/>
          <w:shd w:val="clear" w:color="auto" w:fill="FFFF00"/>
          <w:lang w:eastAsia="zh-CN"/>
        </w:rPr>
        <w:t>梁河糖业芒东工厂压榨车间2</w:t>
      </w:r>
      <w:r>
        <w:rPr>
          <w:rFonts w:eastAsia="仿宋" w:asciiTheme="minorEastAsia" w:hAnsiTheme="minorEastAsia"/>
          <w:snapToGrid w:val="0"/>
          <w:sz w:val="24"/>
          <w:szCs w:val="24"/>
          <w:u w:val="single"/>
          <w:shd w:val="clear" w:color="auto" w:fill="FFFF00"/>
          <w:lang w:eastAsia="zh-CN"/>
        </w:rPr>
        <w:t>023</w:t>
      </w:r>
      <w:r>
        <w:rPr>
          <w:rFonts w:hint="eastAsia" w:eastAsia="仿宋" w:asciiTheme="minorEastAsia" w:hAnsiTheme="minorEastAsia"/>
          <w:snapToGrid w:val="0"/>
          <w:sz w:val="24"/>
          <w:szCs w:val="24"/>
          <w:u w:val="single"/>
          <w:shd w:val="clear" w:color="auto" w:fill="FFFF00"/>
          <w:lang w:eastAsia="zh-CN"/>
        </w:rPr>
        <w:t>年更换滚筒筛项</w:t>
      </w:r>
      <w:r>
        <w:rPr>
          <w:rFonts w:eastAsia="仿宋" w:asciiTheme="minorEastAsia" w:hAnsiTheme="minorEastAsia"/>
          <w:snapToGrid w:val="0"/>
          <w:sz w:val="24"/>
          <w:szCs w:val="24"/>
          <w:u w:val="single"/>
          <w:shd w:val="clear" w:color="auto" w:fill="FFFF00"/>
          <w:lang w:eastAsia="zh-CN"/>
        </w:rPr>
        <w:t>目</w:t>
      </w:r>
      <w:r>
        <w:rPr>
          <w:rFonts w:hint="eastAsia" w:eastAsia="仿宋" w:cs="仿宋_GB2312" w:asciiTheme="minorEastAsia" w:hAnsiTheme="minorEastAsia"/>
          <w:sz w:val="24"/>
          <w:szCs w:val="24"/>
          <w:lang w:eastAsia="zh-CN" w:bidi="ar"/>
        </w:rPr>
        <w:t>采购活动，我方现就有关保密义务事项作出如下承诺：</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0"/>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0"/>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rPr>
          <w:lang w:eastAsia="zh-CN"/>
        </w:rPr>
      </w:pPr>
    </w:p>
    <w:p>
      <w:pPr>
        <w:jc w:val="center"/>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___WRD_EMBED_SUB_72">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44</w:t>
            </w:r>
            <w:r>
              <w:rPr>
                <w:b/>
                <w:bCs/>
                <w:sz w:val="24"/>
                <w:szCs w:val="24"/>
              </w:rPr>
              <w:fldChar w:fldCharType="end"/>
            </w:r>
            <w:r>
              <w:rPr>
                <w:lang w:val="zh-CN" w:eastAsia="zh-CN"/>
              </w:rPr>
              <w:t xml:space="preserve"> / </w:t>
            </w:r>
            <w:r>
              <w:rPr>
                <w:b/>
                <w:bCs/>
                <w:sz w:val="24"/>
                <w:szCs w:val="24"/>
              </w:rPr>
              <w:t>79</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sz w:val="18"/>
        <w:szCs w:val="18"/>
        <w:lang w:eastAsia="zh-CN"/>
      </w:rPr>
      <w:t>98</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eastAsia="zh-CN"/>
      </w:rPr>
      <w:t>100</w:t>
    </w:r>
    <w:r>
      <w:rPr>
        <w:lang w:eastAsia="zh-CN"/>
      </w:rPr>
      <w:fldChar w:fldCharType="end"/>
    </w:r>
    <w:r>
      <w:rPr>
        <w:rFonts w:hint="eastAsia"/>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仿宋_GB2312" w:eastAsia="仿宋_GB2312"/>
        <w:sz w:val="24"/>
        <w:szCs w:val="24"/>
        <w:lang w:eastAsia="zh-CN"/>
      </w:rPr>
    </w:pPr>
    <w:r>
      <w:rPr>
        <w:rFonts w:hint="eastAsia" w:ascii="仿宋_GB2312" w:eastAsia="仿宋_GB2312"/>
        <w:sz w:val="24"/>
        <w:szCs w:val="24"/>
        <w:lang w:eastAsia="zh-CN"/>
      </w:rPr>
      <w:t>文件名称：梁河糖业芒东工厂压榨车间2</w:t>
    </w:r>
    <w:r>
      <w:rPr>
        <w:rFonts w:ascii="仿宋_GB2312" w:eastAsia="仿宋_GB2312"/>
        <w:sz w:val="24"/>
        <w:szCs w:val="24"/>
        <w:lang w:eastAsia="zh-CN"/>
      </w:rPr>
      <w:t>023</w:t>
    </w:r>
    <w:r>
      <w:rPr>
        <w:rFonts w:hint="eastAsia" w:ascii="仿宋_GB2312" w:eastAsia="仿宋_GB2312"/>
        <w:sz w:val="24"/>
        <w:szCs w:val="24"/>
        <w:lang w:eastAsia="zh-CN"/>
      </w:rPr>
      <w:t>年更换滚筒筛项</w:t>
    </w:r>
    <w:r>
      <w:rPr>
        <w:rFonts w:ascii="仿宋_GB2312" w:eastAsia="仿宋_GB2312"/>
        <w:sz w:val="24"/>
        <w:szCs w:val="24"/>
        <w:lang w:eastAsia="zh-CN"/>
      </w:rPr>
      <w:t>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6">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8">
    <w:nsid w:val="40BC2E0D"/>
    <w:multiLevelType w:val="multilevel"/>
    <w:tmpl w:val="40BC2E0D"/>
    <w:lvl w:ilvl="0" w:tentative="0">
      <w:start w:val="1"/>
      <w:numFmt w:val="japaneseCounting"/>
      <w:lvlText w:val="%1、"/>
      <w:lvlJc w:val="left"/>
      <w:pPr>
        <w:ind w:left="1320" w:hanging="720"/>
      </w:pPr>
      <w:rPr>
        <w:rFonts w:hint="default"/>
        <w:color w:val="000000"/>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5">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7">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9"/>
  </w:num>
  <w:num w:numId="3">
    <w:abstractNumId w:val="14"/>
  </w:num>
  <w:num w:numId="4">
    <w:abstractNumId w:val="11"/>
  </w:num>
  <w:num w:numId="5">
    <w:abstractNumId w:val="5"/>
  </w:num>
  <w:num w:numId="6">
    <w:abstractNumId w:val="16"/>
  </w:num>
  <w:num w:numId="7">
    <w:abstractNumId w:val="0"/>
  </w:num>
  <w:num w:numId="8">
    <w:abstractNumId w:val="18"/>
  </w:num>
  <w:num w:numId="9">
    <w:abstractNumId w:val="1"/>
  </w:num>
  <w:num w:numId="10">
    <w:abstractNumId w:val="15"/>
  </w:num>
  <w:num w:numId="11">
    <w:abstractNumId w:val="12"/>
  </w:num>
  <w:num w:numId="12">
    <w:abstractNumId w:val="8"/>
  </w:num>
  <w:num w:numId="13">
    <w:abstractNumId w:val="10"/>
  </w:num>
  <w:num w:numId="14">
    <w:abstractNumId w:val="2"/>
  </w:num>
  <w:num w:numId="15">
    <w:abstractNumId w:val="13"/>
  </w:num>
  <w:num w:numId="16">
    <w:abstractNumId w:val="17"/>
  </w:num>
  <w:num w:numId="17">
    <w:abstractNumId w:val="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7EE5"/>
    <w:rsid w:val="00011702"/>
    <w:rsid w:val="00016CFE"/>
    <w:rsid w:val="0002380B"/>
    <w:rsid w:val="00024320"/>
    <w:rsid w:val="00026DC7"/>
    <w:rsid w:val="00030F47"/>
    <w:rsid w:val="00031CBC"/>
    <w:rsid w:val="00033E28"/>
    <w:rsid w:val="00040D24"/>
    <w:rsid w:val="00041B76"/>
    <w:rsid w:val="000469B9"/>
    <w:rsid w:val="00046C2E"/>
    <w:rsid w:val="00050E3A"/>
    <w:rsid w:val="00053D78"/>
    <w:rsid w:val="00061944"/>
    <w:rsid w:val="00066AA6"/>
    <w:rsid w:val="00070E65"/>
    <w:rsid w:val="00073A9F"/>
    <w:rsid w:val="000770B9"/>
    <w:rsid w:val="00080C7F"/>
    <w:rsid w:val="00081275"/>
    <w:rsid w:val="00081B4E"/>
    <w:rsid w:val="00081BF4"/>
    <w:rsid w:val="000859D9"/>
    <w:rsid w:val="0009117D"/>
    <w:rsid w:val="000916CA"/>
    <w:rsid w:val="000A02EE"/>
    <w:rsid w:val="000A4347"/>
    <w:rsid w:val="000A4B84"/>
    <w:rsid w:val="000A4F29"/>
    <w:rsid w:val="000B3049"/>
    <w:rsid w:val="000B452D"/>
    <w:rsid w:val="000B55DF"/>
    <w:rsid w:val="000B64D1"/>
    <w:rsid w:val="000C1B43"/>
    <w:rsid w:val="000C2F78"/>
    <w:rsid w:val="000C3659"/>
    <w:rsid w:val="000C551E"/>
    <w:rsid w:val="000D3F0E"/>
    <w:rsid w:val="000E47A6"/>
    <w:rsid w:val="000E53D3"/>
    <w:rsid w:val="000E5FAD"/>
    <w:rsid w:val="000E69FA"/>
    <w:rsid w:val="00102F77"/>
    <w:rsid w:val="00105172"/>
    <w:rsid w:val="00105A40"/>
    <w:rsid w:val="001109D5"/>
    <w:rsid w:val="00111574"/>
    <w:rsid w:val="00122A92"/>
    <w:rsid w:val="0012772B"/>
    <w:rsid w:val="00130025"/>
    <w:rsid w:val="00136542"/>
    <w:rsid w:val="001416D4"/>
    <w:rsid w:val="00143C76"/>
    <w:rsid w:val="00145BF6"/>
    <w:rsid w:val="001507D4"/>
    <w:rsid w:val="00156522"/>
    <w:rsid w:val="001578A4"/>
    <w:rsid w:val="00160EDC"/>
    <w:rsid w:val="001706E4"/>
    <w:rsid w:val="00174C93"/>
    <w:rsid w:val="00175DB1"/>
    <w:rsid w:val="00181B2A"/>
    <w:rsid w:val="00186438"/>
    <w:rsid w:val="00192D03"/>
    <w:rsid w:val="00192D8A"/>
    <w:rsid w:val="001949E5"/>
    <w:rsid w:val="001A0A45"/>
    <w:rsid w:val="001B15D2"/>
    <w:rsid w:val="001B2985"/>
    <w:rsid w:val="001B2B23"/>
    <w:rsid w:val="001B4724"/>
    <w:rsid w:val="001C5CD7"/>
    <w:rsid w:val="001D4406"/>
    <w:rsid w:val="001E5559"/>
    <w:rsid w:val="001F70A4"/>
    <w:rsid w:val="002044F5"/>
    <w:rsid w:val="00207295"/>
    <w:rsid w:val="0021158F"/>
    <w:rsid w:val="00213F30"/>
    <w:rsid w:val="00214C24"/>
    <w:rsid w:val="00223077"/>
    <w:rsid w:val="002351A0"/>
    <w:rsid w:val="0024294D"/>
    <w:rsid w:val="002461DC"/>
    <w:rsid w:val="00252382"/>
    <w:rsid w:val="00256232"/>
    <w:rsid w:val="00264A0A"/>
    <w:rsid w:val="00265C36"/>
    <w:rsid w:val="002670BC"/>
    <w:rsid w:val="00273F34"/>
    <w:rsid w:val="00275DEF"/>
    <w:rsid w:val="00277D66"/>
    <w:rsid w:val="002805F5"/>
    <w:rsid w:val="00282E49"/>
    <w:rsid w:val="00290D95"/>
    <w:rsid w:val="0029178C"/>
    <w:rsid w:val="00295375"/>
    <w:rsid w:val="0029648A"/>
    <w:rsid w:val="00296D3E"/>
    <w:rsid w:val="002A26D4"/>
    <w:rsid w:val="002A38E7"/>
    <w:rsid w:val="002A43ED"/>
    <w:rsid w:val="002A59C0"/>
    <w:rsid w:val="002B560A"/>
    <w:rsid w:val="002B5991"/>
    <w:rsid w:val="002B7043"/>
    <w:rsid w:val="002B713B"/>
    <w:rsid w:val="002B737A"/>
    <w:rsid w:val="002C0B93"/>
    <w:rsid w:val="002C1E62"/>
    <w:rsid w:val="002C55E7"/>
    <w:rsid w:val="002C7206"/>
    <w:rsid w:val="002D0980"/>
    <w:rsid w:val="002D3BA9"/>
    <w:rsid w:val="002E0AE8"/>
    <w:rsid w:val="002E3236"/>
    <w:rsid w:val="002E464E"/>
    <w:rsid w:val="002E760A"/>
    <w:rsid w:val="002F2738"/>
    <w:rsid w:val="002F6432"/>
    <w:rsid w:val="002F7CCB"/>
    <w:rsid w:val="0030494C"/>
    <w:rsid w:val="00304A93"/>
    <w:rsid w:val="0032175F"/>
    <w:rsid w:val="00323D3A"/>
    <w:rsid w:val="0032559E"/>
    <w:rsid w:val="003343F8"/>
    <w:rsid w:val="00335473"/>
    <w:rsid w:val="0034134F"/>
    <w:rsid w:val="00344B03"/>
    <w:rsid w:val="00354686"/>
    <w:rsid w:val="00354E85"/>
    <w:rsid w:val="00360C5B"/>
    <w:rsid w:val="003639C5"/>
    <w:rsid w:val="00364EB6"/>
    <w:rsid w:val="00370607"/>
    <w:rsid w:val="003731B1"/>
    <w:rsid w:val="003957FA"/>
    <w:rsid w:val="00397BD9"/>
    <w:rsid w:val="003A5086"/>
    <w:rsid w:val="003B2A07"/>
    <w:rsid w:val="003B3B4B"/>
    <w:rsid w:val="003B4700"/>
    <w:rsid w:val="003C06EE"/>
    <w:rsid w:val="003C4C05"/>
    <w:rsid w:val="003C76EC"/>
    <w:rsid w:val="003D32C1"/>
    <w:rsid w:val="003D7563"/>
    <w:rsid w:val="003E37C2"/>
    <w:rsid w:val="003E3CA2"/>
    <w:rsid w:val="003E4994"/>
    <w:rsid w:val="003F2EF6"/>
    <w:rsid w:val="0040537D"/>
    <w:rsid w:val="0041244E"/>
    <w:rsid w:val="0041255C"/>
    <w:rsid w:val="004132ED"/>
    <w:rsid w:val="00414F8D"/>
    <w:rsid w:val="00415EB5"/>
    <w:rsid w:val="004248ED"/>
    <w:rsid w:val="00433A6F"/>
    <w:rsid w:val="00441D9E"/>
    <w:rsid w:val="004477E5"/>
    <w:rsid w:val="004549CE"/>
    <w:rsid w:val="0045595D"/>
    <w:rsid w:val="00456684"/>
    <w:rsid w:val="004673AE"/>
    <w:rsid w:val="00470CAE"/>
    <w:rsid w:val="00470DAF"/>
    <w:rsid w:val="004864A0"/>
    <w:rsid w:val="004947CB"/>
    <w:rsid w:val="004979B7"/>
    <w:rsid w:val="004A4B76"/>
    <w:rsid w:val="004A790C"/>
    <w:rsid w:val="004A7B92"/>
    <w:rsid w:val="004B088B"/>
    <w:rsid w:val="004B2331"/>
    <w:rsid w:val="004B352F"/>
    <w:rsid w:val="004B36F6"/>
    <w:rsid w:val="004B3A4B"/>
    <w:rsid w:val="004C06BC"/>
    <w:rsid w:val="004C2CFC"/>
    <w:rsid w:val="004C38F4"/>
    <w:rsid w:val="004C7580"/>
    <w:rsid w:val="004D00C0"/>
    <w:rsid w:val="004D478F"/>
    <w:rsid w:val="004E0DFA"/>
    <w:rsid w:val="004E11F9"/>
    <w:rsid w:val="004E5403"/>
    <w:rsid w:val="004E6C49"/>
    <w:rsid w:val="004F168B"/>
    <w:rsid w:val="004F323A"/>
    <w:rsid w:val="0050010E"/>
    <w:rsid w:val="00502999"/>
    <w:rsid w:val="005058A3"/>
    <w:rsid w:val="00507277"/>
    <w:rsid w:val="005109CB"/>
    <w:rsid w:val="00510A59"/>
    <w:rsid w:val="005141A9"/>
    <w:rsid w:val="00515D49"/>
    <w:rsid w:val="00536233"/>
    <w:rsid w:val="005447EE"/>
    <w:rsid w:val="0055227E"/>
    <w:rsid w:val="005648A7"/>
    <w:rsid w:val="00566940"/>
    <w:rsid w:val="005672EE"/>
    <w:rsid w:val="0057381A"/>
    <w:rsid w:val="005859F4"/>
    <w:rsid w:val="00591E5F"/>
    <w:rsid w:val="005A6E7F"/>
    <w:rsid w:val="005B0020"/>
    <w:rsid w:val="005B0972"/>
    <w:rsid w:val="005B13A3"/>
    <w:rsid w:val="005C077D"/>
    <w:rsid w:val="005C0DC8"/>
    <w:rsid w:val="005C3E7A"/>
    <w:rsid w:val="005C43C1"/>
    <w:rsid w:val="005C666D"/>
    <w:rsid w:val="006007B0"/>
    <w:rsid w:val="006019E8"/>
    <w:rsid w:val="00603E4A"/>
    <w:rsid w:val="006139C6"/>
    <w:rsid w:val="0061428F"/>
    <w:rsid w:val="0062056F"/>
    <w:rsid w:val="0062075A"/>
    <w:rsid w:val="00622E26"/>
    <w:rsid w:val="006322CA"/>
    <w:rsid w:val="006328D3"/>
    <w:rsid w:val="00634508"/>
    <w:rsid w:val="0064087C"/>
    <w:rsid w:val="00641FDC"/>
    <w:rsid w:val="006420A4"/>
    <w:rsid w:val="00651D0E"/>
    <w:rsid w:val="00656A37"/>
    <w:rsid w:val="00656DDE"/>
    <w:rsid w:val="00657963"/>
    <w:rsid w:val="00660043"/>
    <w:rsid w:val="00664639"/>
    <w:rsid w:val="00666E62"/>
    <w:rsid w:val="006732EB"/>
    <w:rsid w:val="006753D6"/>
    <w:rsid w:val="006817F7"/>
    <w:rsid w:val="00686B37"/>
    <w:rsid w:val="00696539"/>
    <w:rsid w:val="006966A4"/>
    <w:rsid w:val="00696C9F"/>
    <w:rsid w:val="006A6DF2"/>
    <w:rsid w:val="006B58AE"/>
    <w:rsid w:val="006C03F3"/>
    <w:rsid w:val="006C1351"/>
    <w:rsid w:val="006C4DA1"/>
    <w:rsid w:val="006D187D"/>
    <w:rsid w:val="006D638E"/>
    <w:rsid w:val="006E0323"/>
    <w:rsid w:val="006E3BBD"/>
    <w:rsid w:val="006E4DA0"/>
    <w:rsid w:val="006E50B4"/>
    <w:rsid w:val="006E732C"/>
    <w:rsid w:val="006F5589"/>
    <w:rsid w:val="007103CB"/>
    <w:rsid w:val="00724D73"/>
    <w:rsid w:val="00724E73"/>
    <w:rsid w:val="00725E94"/>
    <w:rsid w:val="00734BA2"/>
    <w:rsid w:val="007368F7"/>
    <w:rsid w:val="00751014"/>
    <w:rsid w:val="00753E35"/>
    <w:rsid w:val="0075644E"/>
    <w:rsid w:val="00761595"/>
    <w:rsid w:val="0077077A"/>
    <w:rsid w:val="00774008"/>
    <w:rsid w:val="007744A5"/>
    <w:rsid w:val="00776247"/>
    <w:rsid w:val="007769DB"/>
    <w:rsid w:val="00782C03"/>
    <w:rsid w:val="00786703"/>
    <w:rsid w:val="007909C1"/>
    <w:rsid w:val="007909FA"/>
    <w:rsid w:val="0079185B"/>
    <w:rsid w:val="007929CB"/>
    <w:rsid w:val="00793E6E"/>
    <w:rsid w:val="007B69C7"/>
    <w:rsid w:val="007B765D"/>
    <w:rsid w:val="007C10C9"/>
    <w:rsid w:val="007C3BE7"/>
    <w:rsid w:val="007C40CB"/>
    <w:rsid w:val="007C7A6F"/>
    <w:rsid w:val="007D3131"/>
    <w:rsid w:val="007E2B76"/>
    <w:rsid w:val="007F558E"/>
    <w:rsid w:val="007F6570"/>
    <w:rsid w:val="007F6E5A"/>
    <w:rsid w:val="00803008"/>
    <w:rsid w:val="008040AA"/>
    <w:rsid w:val="00804FF1"/>
    <w:rsid w:val="008146C3"/>
    <w:rsid w:val="00815966"/>
    <w:rsid w:val="0081691B"/>
    <w:rsid w:val="00825D7F"/>
    <w:rsid w:val="00844767"/>
    <w:rsid w:val="00846D7B"/>
    <w:rsid w:val="00846E16"/>
    <w:rsid w:val="00847133"/>
    <w:rsid w:val="00851BF7"/>
    <w:rsid w:val="00852F27"/>
    <w:rsid w:val="00857653"/>
    <w:rsid w:val="00861E5D"/>
    <w:rsid w:val="00862566"/>
    <w:rsid w:val="008635EB"/>
    <w:rsid w:val="00865478"/>
    <w:rsid w:val="00866E52"/>
    <w:rsid w:val="00871A20"/>
    <w:rsid w:val="00875837"/>
    <w:rsid w:val="00880FC5"/>
    <w:rsid w:val="00881BD3"/>
    <w:rsid w:val="0088694D"/>
    <w:rsid w:val="008A1688"/>
    <w:rsid w:val="008A7F44"/>
    <w:rsid w:val="008B02EE"/>
    <w:rsid w:val="008B3B3A"/>
    <w:rsid w:val="008C0B03"/>
    <w:rsid w:val="008C50D6"/>
    <w:rsid w:val="008C528B"/>
    <w:rsid w:val="008D15DC"/>
    <w:rsid w:val="008D3978"/>
    <w:rsid w:val="008F358A"/>
    <w:rsid w:val="00903B7A"/>
    <w:rsid w:val="00903E29"/>
    <w:rsid w:val="00906A56"/>
    <w:rsid w:val="00907F33"/>
    <w:rsid w:val="009118B5"/>
    <w:rsid w:val="00916B7D"/>
    <w:rsid w:val="00921090"/>
    <w:rsid w:val="00925264"/>
    <w:rsid w:val="0092668E"/>
    <w:rsid w:val="0094464A"/>
    <w:rsid w:val="00947216"/>
    <w:rsid w:val="00961748"/>
    <w:rsid w:val="0097193C"/>
    <w:rsid w:val="009737F8"/>
    <w:rsid w:val="00983362"/>
    <w:rsid w:val="009847C1"/>
    <w:rsid w:val="009865E9"/>
    <w:rsid w:val="00986A7A"/>
    <w:rsid w:val="00992600"/>
    <w:rsid w:val="00993F4B"/>
    <w:rsid w:val="00994FDA"/>
    <w:rsid w:val="00996456"/>
    <w:rsid w:val="009A4C12"/>
    <w:rsid w:val="009A53AF"/>
    <w:rsid w:val="009A5DD6"/>
    <w:rsid w:val="009B22A5"/>
    <w:rsid w:val="009C08AB"/>
    <w:rsid w:val="009D6991"/>
    <w:rsid w:val="009D70A4"/>
    <w:rsid w:val="009E0690"/>
    <w:rsid w:val="009E22F5"/>
    <w:rsid w:val="009E6598"/>
    <w:rsid w:val="009F4E1B"/>
    <w:rsid w:val="009F5044"/>
    <w:rsid w:val="009F6762"/>
    <w:rsid w:val="009F6928"/>
    <w:rsid w:val="00A04750"/>
    <w:rsid w:val="00A0528B"/>
    <w:rsid w:val="00A1069C"/>
    <w:rsid w:val="00A12E16"/>
    <w:rsid w:val="00A1736C"/>
    <w:rsid w:val="00A21202"/>
    <w:rsid w:val="00A252B1"/>
    <w:rsid w:val="00A27AF1"/>
    <w:rsid w:val="00A32BC5"/>
    <w:rsid w:val="00A35E9D"/>
    <w:rsid w:val="00A366AB"/>
    <w:rsid w:val="00A436F6"/>
    <w:rsid w:val="00A43BEF"/>
    <w:rsid w:val="00A6617C"/>
    <w:rsid w:val="00A6707B"/>
    <w:rsid w:val="00A67F4E"/>
    <w:rsid w:val="00A70E40"/>
    <w:rsid w:val="00A72FE9"/>
    <w:rsid w:val="00A74604"/>
    <w:rsid w:val="00A75204"/>
    <w:rsid w:val="00A75F63"/>
    <w:rsid w:val="00A95CD1"/>
    <w:rsid w:val="00AA3532"/>
    <w:rsid w:val="00AA3DDB"/>
    <w:rsid w:val="00AA5BDC"/>
    <w:rsid w:val="00AA65C6"/>
    <w:rsid w:val="00AA757E"/>
    <w:rsid w:val="00AB0564"/>
    <w:rsid w:val="00AC01B8"/>
    <w:rsid w:val="00AC585D"/>
    <w:rsid w:val="00AC7BB9"/>
    <w:rsid w:val="00AD0C51"/>
    <w:rsid w:val="00AD697A"/>
    <w:rsid w:val="00AD7097"/>
    <w:rsid w:val="00AD75FE"/>
    <w:rsid w:val="00AF276E"/>
    <w:rsid w:val="00AF3138"/>
    <w:rsid w:val="00B00F3E"/>
    <w:rsid w:val="00B02627"/>
    <w:rsid w:val="00B02735"/>
    <w:rsid w:val="00B02F1F"/>
    <w:rsid w:val="00B03FBE"/>
    <w:rsid w:val="00B04627"/>
    <w:rsid w:val="00B065D4"/>
    <w:rsid w:val="00B07ED2"/>
    <w:rsid w:val="00B07ED9"/>
    <w:rsid w:val="00B10754"/>
    <w:rsid w:val="00B15B9A"/>
    <w:rsid w:val="00B20DCE"/>
    <w:rsid w:val="00B23DB0"/>
    <w:rsid w:val="00B26FEF"/>
    <w:rsid w:val="00B27FB7"/>
    <w:rsid w:val="00B32D09"/>
    <w:rsid w:val="00B3443E"/>
    <w:rsid w:val="00B41665"/>
    <w:rsid w:val="00B42286"/>
    <w:rsid w:val="00B52B93"/>
    <w:rsid w:val="00B53362"/>
    <w:rsid w:val="00B56404"/>
    <w:rsid w:val="00B57450"/>
    <w:rsid w:val="00B7299C"/>
    <w:rsid w:val="00B76B99"/>
    <w:rsid w:val="00B76FC2"/>
    <w:rsid w:val="00B7742E"/>
    <w:rsid w:val="00B83F5B"/>
    <w:rsid w:val="00B8525B"/>
    <w:rsid w:val="00B85560"/>
    <w:rsid w:val="00B937C5"/>
    <w:rsid w:val="00BA3249"/>
    <w:rsid w:val="00BB231B"/>
    <w:rsid w:val="00BB235C"/>
    <w:rsid w:val="00BB4C92"/>
    <w:rsid w:val="00BB6F83"/>
    <w:rsid w:val="00BC2B87"/>
    <w:rsid w:val="00BD1759"/>
    <w:rsid w:val="00BE0281"/>
    <w:rsid w:val="00BE2079"/>
    <w:rsid w:val="00BE768C"/>
    <w:rsid w:val="00BF1144"/>
    <w:rsid w:val="00BF125B"/>
    <w:rsid w:val="00BF1C0E"/>
    <w:rsid w:val="00C037A7"/>
    <w:rsid w:val="00C07222"/>
    <w:rsid w:val="00C10252"/>
    <w:rsid w:val="00C10C19"/>
    <w:rsid w:val="00C17FB3"/>
    <w:rsid w:val="00C300B3"/>
    <w:rsid w:val="00C30C4A"/>
    <w:rsid w:val="00C32F41"/>
    <w:rsid w:val="00C343B5"/>
    <w:rsid w:val="00C40401"/>
    <w:rsid w:val="00C411F7"/>
    <w:rsid w:val="00C43E04"/>
    <w:rsid w:val="00C472D1"/>
    <w:rsid w:val="00C51457"/>
    <w:rsid w:val="00C515C4"/>
    <w:rsid w:val="00C5553A"/>
    <w:rsid w:val="00C55B49"/>
    <w:rsid w:val="00C63530"/>
    <w:rsid w:val="00C64343"/>
    <w:rsid w:val="00C701A0"/>
    <w:rsid w:val="00C72B85"/>
    <w:rsid w:val="00C73578"/>
    <w:rsid w:val="00C76D62"/>
    <w:rsid w:val="00C8579E"/>
    <w:rsid w:val="00C85D3A"/>
    <w:rsid w:val="00C91F49"/>
    <w:rsid w:val="00C961F0"/>
    <w:rsid w:val="00CA3A5A"/>
    <w:rsid w:val="00CB3B63"/>
    <w:rsid w:val="00CB58C9"/>
    <w:rsid w:val="00CB6003"/>
    <w:rsid w:val="00CB76D4"/>
    <w:rsid w:val="00CE02DA"/>
    <w:rsid w:val="00CE1E7E"/>
    <w:rsid w:val="00CE3F3B"/>
    <w:rsid w:val="00CE4CD7"/>
    <w:rsid w:val="00CF1792"/>
    <w:rsid w:val="00CF3057"/>
    <w:rsid w:val="00D0045D"/>
    <w:rsid w:val="00D03174"/>
    <w:rsid w:val="00D049FD"/>
    <w:rsid w:val="00D0579C"/>
    <w:rsid w:val="00D06D56"/>
    <w:rsid w:val="00D116DC"/>
    <w:rsid w:val="00D1262D"/>
    <w:rsid w:val="00D132FA"/>
    <w:rsid w:val="00D162D9"/>
    <w:rsid w:val="00D348B7"/>
    <w:rsid w:val="00D43BD9"/>
    <w:rsid w:val="00D44832"/>
    <w:rsid w:val="00D5234D"/>
    <w:rsid w:val="00D547B5"/>
    <w:rsid w:val="00D55E5F"/>
    <w:rsid w:val="00D61CC5"/>
    <w:rsid w:val="00D62FEB"/>
    <w:rsid w:val="00D6637C"/>
    <w:rsid w:val="00D706B6"/>
    <w:rsid w:val="00D74132"/>
    <w:rsid w:val="00D763BD"/>
    <w:rsid w:val="00D82715"/>
    <w:rsid w:val="00D82FF7"/>
    <w:rsid w:val="00D870B7"/>
    <w:rsid w:val="00D90972"/>
    <w:rsid w:val="00D947DB"/>
    <w:rsid w:val="00D965D4"/>
    <w:rsid w:val="00D96DF2"/>
    <w:rsid w:val="00DA3CAD"/>
    <w:rsid w:val="00DA4E51"/>
    <w:rsid w:val="00DA6A1B"/>
    <w:rsid w:val="00DB1B06"/>
    <w:rsid w:val="00DC4E48"/>
    <w:rsid w:val="00DC5B8F"/>
    <w:rsid w:val="00DC7AA0"/>
    <w:rsid w:val="00DE007C"/>
    <w:rsid w:val="00DE19FA"/>
    <w:rsid w:val="00DE2B50"/>
    <w:rsid w:val="00DE70A2"/>
    <w:rsid w:val="00DF3877"/>
    <w:rsid w:val="00DF5C90"/>
    <w:rsid w:val="00DF6605"/>
    <w:rsid w:val="00DF7BCB"/>
    <w:rsid w:val="00E00B95"/>
    <w:rsid w:val="00E0354F"/>
    <w:rsid w:val="00E039DF"/>
    <w:rsid w:val="00E0770A"/>
    <w:rsid w:val="00E2133A"/>
    <w:rsid w:val="00E24F2C"/>
    <w:rsid w:val="00E316FD"/>
    <w:rsid w:val="00E32B76"/>
    <w:rsid w:val="00E331E0"/>
    <w:rsid w:val="00E36B91"/>
    <w:rsid w:val="00E370E6"/>
    <w:rsid w:val="00E37E5F"/>
    <w:rsid w:val="00E41A5F"/>
    <w:rsid w:val="00E42E05"/>
    <w:rsid w:val="00E46C53"/>
    <w:rsid w:val="00E46DC7"/>
    <w:rsid w:val="00E50E08"/>
    <w:rsid w:val="00E50F62"/>
    <w:rsid w:val="00E5502D"/>
    <w:rsid w:val="00E574E7"/>
    <w:rsid w:val="00E71233"/>
    <w:rsid w:val="00E71DCB"/>
    <w:rsid w:val="00E71E8F"/>
    <w:rsid w:val="00E74060"/>
    <w:rsid w:val="00E76FEA"/>
    <w:rsid w:val="00E81069"/>
    <w:rsid w:val="00E812C9"/>
    <w:rsid w:val="00E82B5E"/>
    <w:rsid w:val="00E82D2A"/>
    <w:rsid w:val="00E84D80"/>
    <w:rsid w:val="00E8774A"/>
    <w:rsid w:val="00EA009A"/>
    <w:rsid w:val="00EA0839"/>
    <w:rsid w:val="00EA085D"/>
    <w:rsid w:val="00EA5309"/>
    <w:rsid w:val="00EA7D62"/>
    <w:rsid w:val="00EB1F98"/>
    <w:rsid w:val="00EB6936"/>
    <w:rsid w:val="00EC52F8"/>
    <w:rsid w:val="00EC5A18"/>
    <w:rsid w:val="00ED0BE9"/>
    <w:rsid w:val="00ED2C60"/>
    <w:rsid w:val="00ED379E"/>
    <w:rsid w:val="00EF2145"/>
    <w:rsid w:val="00EF5F95"/>
    <w:rsid w:val="00F01FF5"/>
    <w:rsid w:val="00F072AD"/>
    <w:rsid w:val="00F17892"/>
    <w:rsid w:val="00F2109E"/>
    <w:rsid w:val="00F271B8"/>
    <w:rsid w:val="00F32CDB"/>
    <w:rsid w:val="00F33291"/>
    <w:rsid w:val="00F35C1E"/>
    <w:rsid w:val="00F424FB"/>
    <w:rsid w:val="00F429D8"/>
    <w:rsid w:val="00F472AC"/>
    <w:rsid w:val="00F50305"/>
    <w:rsid w:val="00F53669"/>
    <w:rsid w:val="00F53B15"/>
    <w:rsid w:val="00F55E70"/>
    <w:rsid w:val="00F57FD0"/>
    <w:rsid w:val="00F66486"/>
    <w:rsid w:val="00F6783F"/>
    <w:rsid w:val="00F72319"/>
    <w:rsid w:val="00F86F83"/>
    <w:rsid w:val="00F87026"/>
    <w:rsid w:val="00F95E02"/>
    <w:rsid w:val="00FA63E3"/>
    <w:rsid w:val="00FA7D15"/>
    <w:rsid w:val="00FB1F69"/>
    <w:rsid w:val="00FB5407"/>
    <w:rsid w:val="00FC1E60"/>
    <w:rsid w:val="00FC40BB"/>
    <w:rsid w:val="00FC7586"/>
    <w:rsid w:val="00FD01BC"/>
    <w:rsid w:val="00FD2217"/>
    <w:rsid w:val="00FD3B4A"/>
    <w:rsid w:val="00FE3BCC"/>
    <w:rsid w:val="00FE5C49"/>
    <w:rsid w:val="00FF1792"/>
    <w:rsid w:val="00FF4C2B"/>
    <w:rsid w:val="00FF4F1B"/>
    <w:rsid w:val="00FF6266"/>
    <w:rsid w:val="0A884FEC"/>
    <w:rsid w:val="1E0E4DEB"/>
    <w:rsid w:val="1E5B7F7C"/>
    <w:rsid w:val="23015E5E"/>
    <w:rsid w:val="240B12CA"/>
    <w:rsid w:val="26B7617B"/>
    <w:rsid w:val="2FCD67FF"/>
    <w:rsid w:val="35B30245"/>
    <w:rsid w:val="3785187F"/>
    <w:rsid w:val="3D673DEF"/>
    <w:rsid w:val="42F02BD4"/>
    <w:rsid w:val="43132FEE"/>
    <w:rsid w:val="480E7357"/>
    <w:rsid w:val="4ADF1FF6"/>
    <w:rsid w:val="4F5A3655"/>
    <w:rsid w:val="51C11C89"/>
    <w:rsid w:val="559A6DA2"/>
    <w:rsid w:val="5C751D0F"/>
    <w:rsid w:val="6AA656A7"/>
    <w:rsid w:val="756D573F"/>
    <w:rsid w:val="795D7191"/>
    <w:rsid w:val="7B08354B"/>
    <w:rsid w:val="7D2F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0"/>
    <w:pPr>
      <w:spacing w:line="360" w:lineRule="auto"/>
      <w:jc w:val="center"/>
      <w:outlineLvl w:val="0"/>
    </w:pPr>
    <w:rPr>
      <w:sz w:val="60"/>
      <w:szCs w:val="60"/>
    </w:rPr>
  </w:style>
  <w:style w:type="paragraph" w:styleId="3">
    <w:name w:val="heading 2"/>
    <w:basedOn w:val="1"/>
    <w:unhideWhenUsed/>
    <w:qFormat/>
    <w:uiPriority w:val="0"/>
    <w:pPr>
      <w:outlineLvl w:val="1"/>
    </w:pPr>
    <w:rPr>
      <w:sz w:val="40"/>
      <w:szCs w:val="40"/>
    </w:rPr>
  </w:style>
  <w:style w:type="paragraph" w:styleId="4">
    <w:name w:val="heading 3"/>
    <w:basedOn w:val="1"/>
    <w:link w:val="34"/>
    <w:unhideWhenUsed/>
    <w:qFormat/>
    <w:uiPriority w:val="0"/>
    <w:pPr>
      <w:spacing w:line="360" w:lineRule="auto"/>
      <w:ind w:left="2041"/>
      <w:outlineLvl w:val="2"/>
    </w:pPr>
    <w:rPr>
      <w:sz w:val="34"/>
      <w:szCs w:val="34"/>
    </w:rPr>
  </w:style>
  <w:style w:type="paragraph" w:styleId="5">
    <w:name w:val="heading 4"/>
    <w:basedOn w:val="1"/>
    <w:unhideWhenUsed/>
    <w:qFormat/>
    <w:uiPriority w:val="0"/>
    <w:pPr>
      <w:ind w:left="2268"/>
      <w:jc w:val="center"/>
      <w:outlineLvl w:val="3"/>
    </w:pPr>
    <w:rPr>
      <w:sz w:val="24"/>
      <w:szCs w:val="30"/>
    </w:rPr>
  </w:style>
  <w:style w:type="paragraph" w:styleId="6">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link w:val="58"/>
    <w:unhideWhenUsed/>
    <w:qFormat/>
    <w:uiPriority w:val="9"/>
    <w:pPr>
      <w:spacing w:line="360" w:lineRule="auto"/>
      <w:ind w:left="978" w:leftChars="700" w:hanging="278"/>
      <w:outlineLvl w:val="5"/>
    </w:pPr>
    <w:rPr>
      <w:bCs/>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5"/>
    <w:qFormat/>
    <w:uiPriority w:val="99"/>
    <w:pPr>
      <w:autoSpaceDE/>
      <w:autoSpaceDN/>
    </w:pPr>
  </w:style>
  <w:style w:type="paragraph" w:styleId="10">
    <w:name w:val="Body Text"/>
    <w:basedOn w:val="1"/>
    <w:link w:val="36"/>
    <w:qFormat/>
    <w:uiPriority w:val="99"/>
    <w:rPr>
      <w:sz w:val="20"/>
      <w:szCs w:val="20"/>
    </w:rPr>
  </w:style>
  <w:style w:type="paragraph" w:styleId="11">
    <w:name w:val="Body Text Indent"/>
    <w:basedOn w:val="1"/>
    <w:link w:val="46"/>
    <w:semiHidden/>
    <w:unhideWhenUsed/>
    <w:qFormat/>
    <w:uiPriority w:val="99"/>
    <w:pPr>
      <w:spacing w:after="120"/>
      <w:ind w:left="420" w:leftChars="200"/>
    </w:pPr>
  </w:style>
  <w:style w:type="paragraph" w:styleId="12">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4"/>
    <w:qFormat/>
    <w:uiPriority w:val="0"/>
    <w:pPr>
      <w:autoSpaceDE/>
      <w:autoSpaceDN/>
      <w:jc w:val="both"/>
    </w:pPr>
    <w:rPr>
      <w:rFonts w:hAnsi="Courier New" w:cstheme="minorBidi"/>
      <w:kern w:val="2"/>
      <w:sz w:val="24"/>
      <w:szCs w:val="24"/>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1"/>
    <w:unhideWhenUsed/>
    <w:qFormat/>
    <w:uiPriority w:val="0"/>
    <w:rPr>
      <w:sz w:val="18"/>
      <w:szCs w:val="18"/>
    </w:rPr>
  </w:style>
  <w:style w:type="paragraph" w:styleId="17">
    <w:name w:val="footer"/>
    <w:basedOn w:val="1"/>
    <w:link w:val="40"/>
    <w:unhideWhenUsed/>
    <w:qFormat/>
    <w:uiPriority w:val="0"/>
    <w:pPr>
      <w:tabs>
        <w:tab w:val="center" w:pos="4153"/>
        <w:tab w:val="right" w:pos="8306"/>
      </w:tabs>
      <w:snapToGrid w:val="0"/>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4"/>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8"/>
    <w:unhideWhenUsed/>
    <w:qFormat/>
    <w:uiPriority w:val="0"/>
    <w:pPr>
      <w:autoSpaceDE w:val="0"/>
      <w:autoSpaceDN w:val="0"/>
    </w:pPr>
    <w:rPr>
      <w:b/>
      <w:bCs/>
    </w:rPr>
  </w:style>
  <w:style w:type="paragraph" w:styleId="26">
    <w:name w:val="Body Text First Indent 2"/>
    <w:basedOn w:val="11"/>
    <w:next w:val="1"/>
    <w:link w:val="47"/>
    <w:qFormat/>
    <w:uiPriority w:val="99"/>
    <w:pPr>
      <w:autoSpaceDE/>
      <w:autoSpaceDN/>
      <w:ind w:firstLine="420" w:firstLineChars="200"/>
    </w:p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9"/>
    <w:unhideWhenUsed/>
    <w:qFormat/>
    <w:uiPriority w:val="99"/>
    <w:rPr>
      <w:color w:val="0000FF" w:themeColor="hyperlink"/>
      <w:u w:val="single"/>
      <w14:textFill>
        <w14:solidFill>
          <w14:schemeClr w14:val="hlink"/>
        </w14:solidFill>
      </w14:textFill>
    </w:rPr>
  </w:style>
  <w:style w:type="character" w:styleId="32">
    <w:name w:val="annotation reference"/>
    <w:basedOn w:val="29"/>
    <w:qFormat/>
    <w:uiPriority w:val="0"/>
    <w:rPr>
      <w:rFonts w:cs="Times New Roman"/>
      <w:sz w:val="21"/>
      <w:szCs w:val="21"/>
    </w:rPr>
  </w:style>
  <w:style w:type="character" w:styleId="33">
    <w:name w:val="footnote reference"/>
    <w:semiHidden/>
    <w:qFormat/>
    <w:uiPriority w:val="0"/>
    <w:rPr>
      <w:vertAlign w:val="superscript"/>
    </w:rPr>
  </w:style>
  <w:style w:type="character" w:customStyle="1" w:styleId="34">
    <w:name w:val="标题 3 字符"/>
    <w:basedOn w:val="29"/>
    <w:link w:val="4"/>
    <w:qFormat/>
    <w:uiPriority w:val="0"/>
    <w:rPr>
      <w:rFonts w:ascii="宋体" w:hAnsi="宋体" w:eastAsia="宋体" w:cs="宋体"/>
      <w:sz w:val="34"/>
      <w:szCs w:val="34"/>
    </w:rPr>
  </w:style>
  <w:style w:type="table" w:customStyle="1" w:styleId="35">
    <w:name w:val="Table Normal"/>
    <w:semiHidden/>
    <w:unhideWhenUsed/>
    <w:qFormat/>
    <w:uiPriority w:val="2"/>
    <w:tblPr>
      <w:tblCellMar>
        <w:top w:w="0" w:type="dxa"/>
        <w:left w:w="0" w:type="dxa"/>
        <w:bottom w:w="0" w:type="dxa"/>
        <w:right w:w="0" w:type="dxa"/>
      </w:tblCellMar>
    </w:tblPr>
  </w:style>
  <w:style w:type="character" w:customStyle="1" w:styleId="36">
    <w:name w:val="正文文本 字符"/>
    <w:basedOn w:val="29"/>
    <w:link w:val="10"/>
    <w:qFormat/>
    <w:uiPriority w:val="99"/>
    <w:rPr>
      <w:rFonts w:ascii="宋体" w:hAnsi="宋体" w:eastAsia="宋体" w:cs="宋体"/>
      <w:sz w:val="20"/>
      <w:szCs w:val="20"/>
    </w:rPr>
  </w:style>
  <w:style w:type="paragraph" w:styleId="37">
    <w:name w:val="List Paragraph"/>
    <w:basedOn w:val="1"/>
    <w:qFormat/>
    <w:uiPriority w:val="34"/>
    <w:pPr>
      <w:ind w:left="390" w:hanging="276"/>
    </w:pPr>
  </w:style>
  <w:style w:type="paragraph" w:customStyle="1" w:styleId="38">
    <w:name w:val="Table Paragraph"/>
    <w:basedOn w:val="1"/>
    <w:qFormat/>
    <w:uiPriority w:val="99"/>
  </w:style>
  <w:style w:type="character" w:customStyle="1" w:styleId="39">
    <w:name w:val="页眉 字符"/>
    <w:basedOn w:val="29"/>
    <w:link w:val="18"/>
    <w:qFormat/>
    <w:uiPriority w:val="99"/>
    <w:rPr>
      <w:rFonts w:ascii="宋体" w:hAnsi="宋体" w:eastAsia="宋体" w:cs="宋体"/>
      <w:sz w:val="18"/>
      <w:szCs w:val="18"/>
    </w:rPr>
  </w:style>
  <w:style w:type="character" w:customStyle="1" w:styleId="40">
    <w:name w:val="页脚 字符"/>
    <w:basedOn w:val="29"/>
    <w:link w:val="17"/>
    <w:qFormat/>
    <w:uiPriority w:val="0"/>
    <w:rPr>
      <w:rFonts w:ascii="宋体" w:hAnsi="宋体" w:eastAsia="宋体" w:cs="宋体"/>
      <w:sz w:val="18"/>
      <w:szCs w:val="18"/>
    </w:rPr>
  </w:style>
  <w:style w:type="paragraph" w:customStyle="1" w:styleId="41">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2">
    <w:name w:val="样式 标题 3 + 新宋体"/>
    <w:basedOn w:val="4"/>
    <w:link w:val="43"/>
    <w:qFormat/>
    <w:uiPriority w:val="0"/>
    <w:pPr>
      <w:keepNext/>
      <w:keepLines/>
      <w:autoSpaceDE/>
      <w:autoSpaceDN/>
      <w:jc w:val="both"/>
    </w:pPr>
    <w:rPr>
      <w:rFonts w:ascii="新宋体" w:hAnsi="新宋体" w:cs="Times New Roman"/>
      <w:sz w:val="21"/>
      <w:szCs w:val="32"/>
      <w:lang w:val="zh-CN" w:eastAsia="zh-CN"/>
    </w:rPr>
  </w:style>
  <w:style w:type="character" w:customStyle="1" w:styleId="43">
    <w:name w:val="样式 标题 3 + 新宋体 Char"/>
    <w:link w:val="42"/>
    <w:qFormat/>
    <w:uiPriority w:val="0"/>
    <w:rPr>
      <w:rFonts w:ascii="新宋体" w:hAnsi="新宋体" w:eastAsia="宋体" w:cs="Times New Roman"/>
      <w:sz w:val="21"/>
      <w:szCs w:val="32"/>
      <w:lang w:val="zh-CN" w:eastAsia="zh-CN"/>
    </w:rPr>
  </w:style>
  <w:style w:type="character" w:customStyle="1" w:styleId="44">
    <w:name w:val="脚注文本 字符"/>
    <w:basedOn w:val="29"/>
    <w:link w:val="21"/>
    <w:semiHidden/>
    <w:qFormat/>
    <w:uiPriority w:val="0"/>
    <w:rPr>
      <w:rFonts w:ascii="Times New Roman" w:hAnsi="Times New Roman" w:eastAsia="宋体" w:cs="Times New Roman"/>
      <w:kern w:val="2"/>
      <w:sz w:val="18"/>
      <w:szCs w:val="18"/>
      <w:lang w:eastAsia="zh-CN"/>
    </w:rPr>
  </w:style>
  <w:style w:type="character" w:customStyle="1" w:styleId="45">
    <w:name w:val="批注文字 字符"/>
    <w:basedOn w:val="29"/>
    <w:link w:val="9"/>
    <w:qFormat/>
    <w:uiPriority w:val="99"/>
    <w:rPr>
      <w:rFonts w:ascii="宋体" w:hAnsi="宋体" w:eastAsia="宋体" w:cs="宋体"/>
    </w:rPr>
  </w:style>
  <w:style w:type="character" w:customStyle="1" w:styleId="46">
    <w:name w:val="正文文本缩进 字符"/>
    <w:basedOn w:val="29"/>
    <w:link w:val="11"/>
    <w:semiHidden/>
    <w:qFormat/>
    <w:uiPriority w:val="99"/>
    <w:rPr>
      <w:rFonts w:ascii="宋体" w:hAnsi="宋体" w:eastAsia="宋体" w:cs="宋体"/>
    </w:rPr>
  </w:style>
  <w:style w:type="character" w:customStyle="1" w:styleId="47">
    <w:name w:val="正文首行缩进 2 字符"/>
    <w:basedOn w:val="46"/>
    <w:link w:val="26"/>
    <w:qFormat/>
    <w:uiPriority w:val="99"/>
    <w:rPr>
      <w:rFonts w:ascii="宋体" w:hAnsi="宋体" w:eastAsia="宋体" w:cs="宋体"/>
    </w:rPr>
  </w:style>
  <w:style w:type="character" w:customStyle="1" w:styleId="48">
    <w:name w:val="批注主题 字符"/>
    <w:basedOn w:val="45"/>
    <w:link w:val="25"/>
    <w:qFormat/>
    <w:uiPriority w:val="0"/>
    <w:rPr>
      <w:rFonts w:ascii="宋体" w:hAnsi="宋体" w:eastAsia="宋体" w:cs="宋体"/>
      <w:b/>
      <w:bCs/>
    </w:rPr>
  </w:style>
  <w:style w:type="paragraph" w:customStyle="1" w:styleId="49">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0">
    <w:name w:val="未处理的提及1"/>
    <w:basedOn w:val="29"/>
    <w:semiHidden/>
    <w:unhideWhenUsed/>
    <w:qFormat/>
    <w:uiPriority w:val="99"/>
    <w:rPr>
      <w:color w:val="605E5C"/>
      <w:shd w:val="clear" w:color="auto" w:fill="E1DFDD"/>
    </w:rPr>
  </w:style>
  <w:style w:type="character" w:customStyle="1" w:styleId="51">
    <w:name w:val="批注框文本 字符"/>
    <w:basedOn w:val="29"/>
    <w:link w:val="16"/>
    <w:qFormat/>
    <w:uiPriority w:val="0"/>
    <w:rPr>
      <w:rFonts w:ascii="宋体" w:hAnsi="宋体" w:eastAsia="宋体" w:cs="宋体"/>
      <w:sz w:val="18"/>
      <w:szCs w:val="18"/>
    </w:rPr>
  </w:style>
  <w:style w:type="paragraph" w:customStyle="1" w:styleId="52">
    <w:name w:val="修订1"/>
    <w:hidden/>
    <w:semiHidden/>
    <w:qFormat/>
    <w:uiPriority w:val="99"/>
    <w:rPr>
      <w:rFonts w:ascii="宋体" w:hAnsi="宋体" w:eastAsia="宋体" w:cs="宋体"/>
      <w:sz w:val="22"/>
      <w:szCs w:val="22"/>
      <w:lang w:val="en-US" w:eastAsia="en-US" w:bidi="ar-SA"/>
    </w:rPr>
  </w:style>
  <w:style w:type="character" w:customStyle="1" w:styleId="53">
    <w:name w:val="未处理的提及2"/>
    <w:basedOn w:val="29"/>
    <w:semiHidden/>
    <w:unhideWhenUsed/>
    <w:qFormat/>
    <w:uiPriority w:val="99"/>
    <w:rPr>
      <w:color w:val="605E5C"/>
      <w:shd w:val="clear" w:color="auto" w:fill="E1DFDD"/>
    </w:rPr>
  </w:style>
  <w:style w:type="character" w:customStyle="1" w:styleId="54">
    <w:name w:val="纯文本 字符"/>
    <w:link w:val="14"/>
    <w:qFormat/>
    <w:uiPriority w:val="0"/>
    <w:rPr>
      <w:rFonts w:ascii="宋体" w:hAnsi="Courier New" w:eastAsia="宋体"/>
      <w:kern w:val="2"/>
      <w:sz w:val="24"/>
      <w:szCs w:val="24"/>
      <w:lang w:eastAsia="zh-CN"/>
    </w:rPr>
  </w:style>
  <w:style w:type="character" w:customStyle="1" w:styleId="55">
    <w:name w:val="纯文本 字符1"/>
    <w:basedOn w:val="29"/>
    <w:semiHidden/>
    <w:qFormat/>
    <w:uiPriority w:val="99"/>
    <w:rPr>
      <w:rFonts w:hAnsi="Courier New" w:cs="Courier New" w:asciiTheme="minorEastAsia"/>
    </w:rPr>
  </w:style>
  <w:style w:type="character" w:customStyle="1" w:styleId="56">
    <w:name w:val="未处理的提及3"/>
    <w:basedOn w:val="29"/>
    <w:semiHidden/>
    <w:unhideWhenUsed/>
    <w:qFormat/>
    <w:uiPriority w:val="99"/>
    <w:rPr>
      <w:color w:val="605E5C"/>
      <w:shd w:val="clear" w:color="auto" w:fill="E1DFDD"/>
    </w:rPr>
  </w:style>
  <w:style w:type="character" w:customStyle="1" w:styleId="57">
    <w:name w:val="Unresolved Mention"/>
    <w:basedOn w:val="29"/>
    <w:semiHidden/>
    <w:unhideWhenUsed/>
    <w:qFormat/>
    <w:uiPriority w:val="99"/>
    <w:rPr>
      <w:color w:val="605E5C"/>
      <w:shd w:val="clear" w:color="auto" w:fill="E1DFDD"/>
    </w:rPr>
  </w:style>
  <w:style w:type="character" w:customStyle="1" w:styleId="58">
    <w:name w:val="标题 6 字符"/>
    <w:basedOn w:val="29"/>
    <w:link w:val="7"/>
    <w:qFormat/>
    <w:uiPriority w:val="9"/>
    <w:rPr>
      <w:rFonts w:ascii="宋体" w:hAnsi="宋体" w:eastAsia="宋体" w:cs="宋体"/>
      <w:bCs/>
      <w:sz w:val="24"/>
      <w:szCs w:val="20"/>
    </w:rPr>
  </w:style>
  <w:style w:type="character" w:customStyle="1" w:styleId="59">
    <w:name w:val="NormalCharacter"/>
    <w:semiHidden/>
    <w:qFormat/>
    <w:uiPriority w:val="0"/>
  </w:style>
  <w:style w:type="paragraph" w:customStyle="1" w:styleId="6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1AB6F-2BEB-44E0-AC38-28D0656BA080}">
  <ds:schemaRefs/>
</ds:datastoreItem>
</file>

<file path=docProps/app.xml><?xml version="1.0" encoding="utf-8"?>
<Properties xmlns="http://schemas.openxmlformats.org/officeDocument/2006/extended-properties" xmlns:vt="http://schemas.openxmlformats.org/officeDocument/2006/docPropsVTypes">
  <Template>Normal</Template>
  <Pages>100</Pages>
  <Words>8945</Words>
  <Characters>50991</Characters>
  <Lines>424</Lines>
  <Paragraphs>119</Paragraphs>
  <TotalTime>59</TotalTime>
  <ScaleCrop>false</ScaleCrop>
  <LinksUpToDate>false</LinksUpToDate>
  <CharactersWithSpaces>59817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2023-07-31T11:30:00Z</dcterms:created>
  <dc:creator>毛雪梅</dc:creator>
  <cp:lastModifiedBy>WPS_1558068846</cp:lastModifiedBy>
  <dcterms:modified xsi:type="dcterms:W3CDTF">2023-11-23T01:49:11Z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FB33D65DA79A4CF49CBA40551F70E95C_12</vt:lpwstr>
  </property>
</Properties>
</file>