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BA9" w:rsidRPr="004E7C84" w:rsidRDefault="00FF2927">
      <w:pPr>
        <w:pStyle w:val="a4"/>
        <w:jc w:val="center"/>
        <w:rPr>
          <w:rFonts w:ascii="仿宋_GB2312" w:eastAsia="仿宋_GB2312" w:hAnsiTheme="minorEastAsia" w:cs="仿宋_GB2312"/>
          <w:b/>
          <w:sz w:val="52"/>
          <w:szCs w:val="52"/>
          <w14:shadow w14:blurRad="50800" w14:dist="38100" w14:dir="2700000" w14:sx="100000" w14:sy="100000" w14:kx="0" w14:ky="0" w14:algn="tl">
            <w14:srgbClr w14:val="000000">
              <w14:alpha w14:val="60000"/>
            </w14:srgbClr>
          </w14:shadow>
        </w:rPr>
      </w:pPr>
      <w:r w:rsidRPr="004E7C84">
        <w:rPr>
          <w:rFonts w:ascii="仿宋_GB2312" w:eastAsia="仿宋_GB2312" w:hAnsiTheme="minorEastAsia" w:cs="仿宋_GB2312" w:hint="eastAsia"/>
          <w:b/>
          <w:sz w:val="52"/>
          <w:szCs w:val="52"/>
          <w14:shadow w14:blurRad="50800" w14:dist="38100" w14:dir="2700000" w14:sx="100000" w14:sy="100000" w14:kx="0" w14:ky="0" w14:algn="tl">
            <w14:srgbClr w14:val="000000">
              <w14:alpha w14:val="60000"/>
            </w14:srgbClr>
          </w14:shadow>
        </w:rPr>
        <w:t>中粮（唐山）糖业有限公司</w:t>
      </w:r>
    </w:p>
    <w:p w:rsidR="008A7BA9" w:rsidRPr="004E7C84" w:rsidRDefault="008A7BA9">
      <w:pPr>
        <w:pStyle w:val="a4"/>
        <w:jc w:val="center"/>
        <w:rPr>
          <w:rFonts w:ascii="仿宋_GB2312" w:eastAsia="仿宋_GB2312" w:hAnsiTheme="minorEastAsia" w:cs="仿宋_GB2312"/>
          <w:sz w:val="144"/>
          <w:szCs w:val="144"/>
          <w14:shadow w14:blurRad="50800" w14:dist="38100" w14:dir="2700000" w14:sx="100000" w14:sy="100000" w14:kx="0" w14:ky="0" w14:algn="tl">
            <w14:srgbClr w14:val="000000">
              <w14:alpha w14:val="60000"/>
            </w14:srgbClr>
          </w14:shadow>
        </w:rPr>
      </w:pPr>
    </w:p>
    <w:p w:rsidR="008A7BA9" w:rsidRPr="004E7C84" w:rsidRDefault="00FF2927">
      <w:pPr>
        <w:pStyle w:val="a4"/>
        <w:jc w:val="center"/>
        <w:rPr>
          <w:rFonts w:ascii="仿宋_GB2312" w:eastAsia="仿宋_GB2312" w:hAnsiTheme="minorEastAsia" w:cs="仿宋_GB2312"/>
          <w:sz w:val="72"/>
          <w:szCs w:val="72"/>
          <w14:shadow w14:blurRad="50800" w14:dist="38100" w14:dir="2700000" w14:sx="100000" w14:sy="100000" w14:kx="0" w14:ky="0" w14:algn="tl">
            <w14:srgbClr w14:val="000000">
              <w14:alpha w14:val="60000"/>
            </w14:srgbClr>
          </w14:shadow>
        </w:rPr>
      </w:pPr>
      <w:r w:rsidRPr="004E7C84">
        <w:rPr>
          <w:rFonts w:ascii="仿宋_GB2312" w:eastAsia="仿宋_GB2312" w:hAnsiTheme="minorEastAsia" w:cs="仿宋_GB2312" w:hint="eastAsia"/>
          <w:sz w:val="72"/>
          <w:szCs w:val="72"/>
          <w14:shadow w14:blurRad="50800" w14:dist="38100" w14:dir="2700000" w14:sx="100000" w14:sy="100000" w14:kx="0" w14:ky="0" w14:algn="tl">
            <w14:srgbClr w14:val="000000">
              <w14:alpha w14:val="60000"/>
            </w14:srgbClr>
          </w14:shadow>
        </w:rPr>
        <w:t>询比文件</w:t>
      </w:r>
    </w:p>
    <w:p w:rsidR="008A7BA9" w:rsidRPr="004E7C84" w:rsidRDefault="008A7BA9">
      <w:pPr>
        <w:spacing w:line="540" w:lineRule="exact"/>
        <w:ind w:firstLineChars="400" w:firstLine="1280"/>
        <w:rPr>
          <w:rFonts w:ascii="仿宋_GB2312" w:eastAsia="仿宋_GB2312" w:hAnsiTheme="minorEastAsia" w:cs="仿宋_GB2312"/>
          <w:sz w:val="32"/>
          <w:szCs w:val="32"/>
        </w:rPr>
      </w:pPr>
    </w:p>
    <w:p w:rsidR="008A7BA9" w:rsidRPr="004E7C84" w:rsidRDefault="008A7BA9">
      <w:pPr>
        <w:spacing w:line="540" w:lineRule="exact"/>
        <w:ind w:firstLineChars="400" w:firstLine="1280"/>
        <w:rPr>
          <w:rFonts w:ascii="仿宋_GB2312" w:eastAsia="仿宋_GB2312" w:hAnsiTheme="minorEastAsia" w:cs="仿宋_GB2312"/>
          <w:sz w:val="32"/>
          <w:szCs w:val="32"/>
        </w:rPr>
      </w:pPr>
    </w:p>
    <w:p w:rsidR="008A7BA9" w:rsidRPr="004E7C84" w:rsidRDefault="008A7BA9">
      <w:pPr>
        <w:pStyle w:val="a4"/>
        <w:ind w:firstLineChars="645" w:firstLine="2072"/>
        <w:rPr>
          <w:rFonts w:ascii="仿宋_GB2312" w:eastAsia="仿宋_GB2312" w:hAnsiTheme="minorEastAsia" w:cs="仿宋_GB2312"/>
          <w:b/>
        </w:rPr>
      </w:pPr>
    </w:p>
    <w:p w:rsidR="008A7BA9" w:rsidRPr="004E7C84" w:rsidRDefault="00FF2927">
      <w:pPr>
        <w:pStyle w:val="a4"/>
        <w:ind w:firstLineChars="645" w:firstLine="2072"/>
        <w:rPr>
          <w:rFonts w:ascii="仿宋_GB2312" w:eastAsia="仿宋_GB2312" w:hAnsiTheme="minorEastAsia" w:cs="仿宋_GB2312"/>
          <w:b/>
        </w:rPr>
      </w:pPr>
      <w:r w:rsidRPr="004E7C84">
        <w:rPr>
          <w:rFonts w:ascii="仿宋_GB2312" w:eastAsia="仿宋_GB2312" w:hAnsiTheme="minorEastAsia" w:cs="仿宋_GB2312" w:hint="eastAsia"/>
          <w:b/>
        </w:rPr>
        <w:t xml:space="preserve"> </w:t>
      </w:r>
    </w:p>
    <w:p w:rsidR="008A7BA9" w:rsidRPr="004E7C84" w:rsidRDefault="00FF2927">
      <w:pPr>
        <w:pStyle w:val="a4"/>
        <w:ind w:leftChars="524" w:left="2743" w:hangingChars="495" w:hanging="1590"/>
        <w:rPr>
          <w:rFonts w:ascii="仿宋_GB2312" w:eastAsia="仿宋_GB2312" w:hAnsiTheme="minorEastAsia" w:cs="仿宋_GB2312"/>
          <w:b/>
          <w:lang w:val="en-US"/>
        </w:rPr>
      </w:pPr>
      <w:r w:rsidRPr="004E7C84">
        <w:rPr>
          <w:rFonts w:ascii="仿宋_GB2312" w:eastAsia="仿宋_GB2312" w:hAnsiTheme="minorEastAsia" w:cs="仿宋_GB2312" w:hint="eastAsia"/>
          <w:b/>
        </w:rPr>
        <w:t>项目名称：</w:t>
      </w:r>
      <w:r w:rsidR="00C34C3B">
        <w:rPr>
          <w:rFonts w:ascii="仿宋_GB2312" w:eastAsia="仿宋_GB2312" w:hAnsiTheme="minorEastAsia" w:cs="仿宋_GB2312" w:hint="eastAsia"/>
          <w:b/>
          <w:lang w:val="en-US"/>
        </w:rPr>
        <w:t>石灰窑维修技改等3个</w:t>
      </w:r>
      <w:r w:rsidR="00EA383F">
        <w:rPr>
          <w:rFonts w:ascii="仿宋_GB2312" w:eastAsia="仿宋_GB2312" w:hAnsiTheme="minorEastAsia" w:cs="仿宋_GB2312" w:hint="eastAsia"/>
          <w:b/>
          <w:lang w:val="en-US"/>
        </w:rPr>
        <w:t>项目</w:t>
      </w:r>
      <w:r w:rsidR="004854D1">
        <w:rPr>
          <w:rFonts w:ascii="仿宋_GB2312" w:eastAsia="仿宋_GB2312" w:hAnsiTheme="minorEastAsia" w:cs="仿宋_GB2312" w:hint="eastAsia"/>
          <w:b/>
          <w:lang w:val="en-US"/>
        </w:rPr>
        <w:t>打包</w:t>
      </w:r>
      <w:r w:rsidR="00864EB9" w:rsidRPr="004E7C84">
        <w:rPr>
          <w:rFonts w:ascii="仿宋_GB2312" w:eastAsia="仿宋_GB2312" w:hAnsiTheme="minorEastAsia" w:cs="仿宋_GB2312" w:hint="eastAsia"/>
          <w:b/>
          <w:lang w:val="en-US"/>
        </w:rPr>
        <w:t>安装</w:t>
      </w:r>
    </w:p>
    <w:p w:rsidR="008A7BA9" w:rsidRPr="004E7C84" w:rsidRDefault="008A7BA9">
      <w:pPr>
        <w:pStyle w:val="a4"/>
        <w:ind w:leftChars="524" w:left="2341" w:hangingChars="495" w:hanging="1188"/>
        <w:rPr>
          <w:rFonts w:ascii="仿宋_GB2312" w:eastAsia="仿宋_GB2312" w:hAnsiTheme="minorEastAsia"/>
          <w:sz w:val="24"/>
        </w:rPr>
      </w:pPr>
    </w:p>
    <w:p w:rsidR="008A7BA9" w:rsidRPr="004E7C84" w:rsidRDefault="00FF2927">
      <w:pPr>
        <w:pStyle w:val="a4"/>
        <w:ind w:leftChars="524" w:left="2743" w:hangingChars="495" w:hanging="1590"/>
        <w:rPr>
          <w:rFonts w:ascii="仿宋_GB2312" w:eastAsia="仿宋_GB2312" w:hAnsiTheme="minorEastAsia" w:cs="仿宋_GB2312"/>
          <w:b/>
        </w:rPr>
      </w:pPr>
      <w:r w:rsidRPr="004E7C84">
        <w:rPr>
          <w:rFonts w:ascii="仿宋_GB2312" w:eastAsia="仿宋_GB2312" w:hAnsiTheme="minorEastAsia" w:cs="仿宋_GB2312" w:hint="eastAsia"/>
          <w:b/>
        </w:rPr>
        <w:t>发包单位：中粮（唐山）糖业有限公司</w:t>
      </w:r>
    </w:p>
    <w:p w:rsidR="008A7BA9" w:rsidRPr="004E7C84" w:rsidRDefault="008A7BA9">
      <w:pPr>
        <w:tabs>
          <w:tab w:val="left" w:pos="632"/>
        </w:tabs>
        <w:rPr>
          <w:rFonts w:ascii="仿宋_GB2312" w:eastAsia="仿宋_GB2312" w:hAnsiTheme="minorEastAsia"/>
          <w:b/>
          <w:bCs/>
          <w:color w:val="000000"/>
          <w:sz w:val="36"/>
          <w:szCs w:val="36"/>
        </w:rPr>
      </w:pPr>
    </w:p>
    <w:p w:rsidR="008A7BA9" w:rsidRPr="004E7C84" w:rsidRDefault="008A7BA9">
      <w:pPr>
        <w:tabs>
          <w:tab w:val="left" w:pos="632"/>
        </w:tabs>
        <w:rPr>
          <w:rFonts w:ascii="仿宋_GB2312" w:eastAsia="仿宋_GB2312" w:hAnsiTheme="minorEastAsia"/>
          <w:b/>
          <w:bCs/>
          <w:color w:val="000000"/>
          <w:sz w:val="18"/>
          <w:szCs w:val="18"/>
        </w:rPr>
      </w:pPr>
    </w:p>
    <w:p w:rsidR="008A7BA9" w:rsidRPr="004E7C84" w:rsidRDefault="008A7BA9">
      <w:pPr>
        <w:tabs>
          <w:tab w:val="left" w:pos="632"/>
        </w:tabs>
        <w:rPr>
          <w:rFonts w:ascii="仿宋_GB2312" w:eastAsia="仿宋_GB2312" w:hAnsiTheme="minorEastAsia"/>
          <w:b/>
          <w:bCs/>
          <w:color w:val="000000"/>
          <w:sz w:val="18"/>
          <w:szCs w:val="18"/>
        </w:rPr>
      </w:pPr>
    </w:p>
    <w:p w:rsidR="008A7BA9" w:rsidRPr="004E7C84" w:rsidRDefault="008A7BA9">
      <w:pPr>
        <w:pStyle w:val="a6"/>
        <w:rPr>
          <w:rFonts w:ascii="仿宋_GB2312" w:eastAsia="仿宋_GB2312" w:hAnsiTheme="minorEastAsia"/>
          <w:b/>
          <w:bCs/>
          <w:color w:val="000000"/>
          <w:sz w:val="18"/>
          <w:szCs w:val="18"/>
        </w:rPr>
      </w:pPr>
    </w:p>
    <w:p w:rsidR="008A7BA9" w:rsidRPr="004E7C84" w:rsidRDefault="008A7BA9">
      <w:pPr>
        <w:pStyle w:val="4"/>
        <w:jc w:val="both"/>
        <w:rPr>
          <w:rFonts w:ascii="仿宋_GB2312" w:eastAsia="仿宋_GB2312" w:hAnsiTheme="minorEastAsia"/>
        </w:rPr>
      </w:pPr>
    </w:p>
    <w:p w:rsidR="008A7BA9" w:rsidRPr="004E7C84" w:rsidRDefault="00864EB9" w:rsidP="00864EB9">
      <w:pPr>
        <w:spacing w:line="540" w:lineRule="exact"/>
        <w:ind w:firstLineChars="1150" w:firstLine="3680"/>
        <w:rPr>
          <w:rFonts w:ascii="仿宋_GB2312" w:eastAsia="仿宋_GB2312" w:hAnsiTheme="minorEastAsia" w:cs="仿宋_GB2312"/>
          <w:sz w:val="32"/>
          <w:szCs w:val="32"/>
        </w:rPr>
      </w:pPr>
      <w:r w:rsidRPr="004E7C84">
        <w:rPr>
          <w:rFonts w:ascii="仿宋_GB2312" w:eastAsia="仿宋_GB2312" w:hAnsiTheme="minorEastAsia" w:cs="仿宋_GB2312" w:hint="eastAsia"/>
          <w:sz w:val="32"/>
          <w:szCs w:val="32"/>
        </w:rPr>
        <w:t>二零二三</w:t>
      </w:r>
      <w:r w:rsidR="00FF2927" w:rsidRPr="004E7C84">
        <w:rPr>
          <w:rFonts w:ascii="仿宋_GB2312" w:eastAsia="仿宋_GB2312" w:hAnsiTheme="minorEastAsia" w:cs="仿宋_GB2312" w:hint="eastAsia"/>
          <w:sz w:val="32"/>
          <w:szCs w:val="32"/>
        </w:rPr>
        <w:t>年</w:t>
      </w:r>
      <w:r w:rsidRPr="004E7C84">
        <w:rPr>
          <w:rFonts w:ascii="仿宋_GB2312" w:eastAsia="仿宋_GB2312" w:hAnsiTheme="minorEastAsia" w:cs="仿宋_GB2312" w:hint="eastAsia"/>
          <w:sz w:val="32"/>
          <w:szCs w:val="32"/>
        </w:rPr>
        <w:t>十一</w:t>
      </w:r>
      <w:r w:rsidR="00FF2927" w:rsidRPr="004E7C84">
        <w:rPr>
          <w:rFonts w:ascii="仿宋_GB2312" w:eastAsia="仿宋_GB2312" w:hAnsiTheme="minorEastAsia" w:cs="仿宋_GB2312" w:hint="eastAsia"/>
          <w:sz w:val="32"/>
          <w:szCs w:val="32"/>
        </w:rPr>
        <w:t>月</w:t>
      </w:r>
    </w:p>
    <w:p w:rsidR="008A7BA9" w:rsidRPr="004E7C84" w:rsidRDefault="008A7BA9">
      <w:pPr>
        <w:spacing w:line="360" w:lineRule="auto"/>
        <w:jc w:val="both"/>
        <w:rPr>
          <w:rFonts w:ascii="仿宋_GB2312" w:eastAsia="仿宋_GB2312" w:hAnsiTheme="minorEastAsia" w:cs="仿宋_GB2312"/>
          <w:b/>
          <w:bCs/>
          <w:color w:val="000000" w:themeColor="text1"/>
          <w:sz w:val="28"/>
          <w:szCs w:val="28"/>
        </w:rPr>
      </w:pPr>
    </w:p>
    <w:p w:rsidR="008A7BA9" w:rsidRPr="004E7C84" w:rsidRDefault="008A7BA9">
      <w:pPr>
        <w:pStyle w:val="a6"/>
        <w:rPr>
          <w:rFonts w:ascii="仿宋_GB2312" w:eastAsia="仿宋_GB2312" w:hAnsiTheme="minorEastAsia"/>
        </w:rPr>
      </w:pPr>
    </w:p>
    <w:p w:rsidR="008A7BA9" w:rsidRPr="004E7C84" w:rsidRDefault="00FF2927">
      <w:pPr>
        <w:spacing w:line="360" w:lineRule="auto"/>
        <w:ind w:firstLineChars="200" w:firstLine="643"/>
        <w:jc w:val="center"/>
        <w:rPr>
          <w:rFonts w:ascii="仿宋_GB2312" w:eastAsia="仿宋_GB2312" w:hAnsiTheme="minorEastAsia"/>
          <w:b/>
          <w:bCs/>
          <w:sz w:val="32"/>
          <w:szCs w:val="32"/>
        </w:rPr>
      </w:pPr>
      <w:r w:rsidRPr="004E7C84">
        <w:rPr>
          <w:rFonts w:ascii="仿宋_GB2312" w:eastAsia="仿宋_GB2312" w:hAnsiTheme="minorEastAsia" w:cs="仿宋_GB2312" w:hint="eastAsia"/>
          <w:b/>
          <w:bCs/>
          <w:color w:val="000000" w:themeColor="text1"/>
          <w:sz w:val="32"/>
          <w:szCs w:val="32"/>
        </w:rPr>
        <w:lastRenderedPageBreak/>
        <w:t xml:space="preserve">第一部分  </w:t>
      </w:r>
      <w:r w:rsidRPr="004E7C84">
        <w:rPr>
          <w:rFonts w:ascii="仿宋_GB2312" w:eastAsia="仿宋_GB2312" w:hAnsiTheme="minorEastAsia" w:hint="eastAsia"/>
          <w:b/>
          <w:bCs/>
          <w:sz w:val="32"/>
          <w:szCs w:val="32"/>
        </w:rPr>
        <w:t>采购项目需求</w:t>
      </w:r>
    </w:p>
    <w:p w:rsidR="008A7BA9" w:rsidRPr="004E7C84" w:rsidRDefault="00FF2927">
      <w:pPr>
        <w:pStyle w:val="a4"/>
        <w:ind w:firstLineChars="200" w:firstLine="482"/>
        <w:rPr>
          <w:rFonts w:ascii="仿宋_GB2312" w:eastAsia="仿宋_GB2312" w:hAnsiTheme="minorEastAsia" w:cs="仿宋_GB2312"/>
          <w:sz w:val="24"/>
          <w:szCs w:val="24"/>
        </w:rPr>
      </w:pPr>
      <w:r w:rsidRPr="004444AD">
        <w:rPr>
          <w:rFonts w:ascii="仿宋_GB2312" w:eastAsia="仿宋_GB2312" w:hAnsiTheme="minorEastAsia" w:cs="仿宋_GB2312" w:hint="eastAsia"/>
          <w:b/>
          <w:sz w:val="24"/>
          <w:szCs w:val="24"/>
        </w:rPr>
        <w:t>一、项目名称：</w:t>
      </w:r>
      <w:r w:rsidR="00C34C3B">
        <w:rPr>
          <w:rFonts w:ascii="仿宋_GB2312" w:eastAsia="仿宋_GB2312" w:hAnsiTheme="minorEastAsia" w:cs="仿宋_GB2312" w:hint="eastAsia"/>
          <w:b/>
          <w:sz w:val="24"/>
          <w:szCs w:val="24"/>
          <w:lang w:val="en-US"/>
        </w:rPr>
        <w:t>石灰窑维修技改等3个</w:t>
      </w:r>
      <w:r w:rsidR="00EA383F">
        <w:rPr>
          <w:rFonts w:ascii="仿宋_GB2312" w:eastAsia="仿宋_GB2312" w:hAnsiTheme="minorEastAsia" w:cs="仿宋_GB2312" w:hint="eastAsia"/>
          <w:b/>
          <w:sz w:val="24"/>
          <w:szCs w:val="24"/>
          <w:lang w:val="en-US"/>
        </w:rPr>
        <w:t>项目</w:t>
      </w:r>
      <w:r w:rsidR="004854D1">
        <w:rPr>
          <w:rFonts w:ascii="仿宋_GB2312" w:eastAsia="仿宋_GB2312" w:hAnsiTheme="minorEastAsia" w:cs="仿宋_GB2312" w:hint="eastAsia"/>
          <w:b/>
          <w:sz w:val="24"/>
          <w:szCs w:val="24"/>
          <w:lang w:val="en-US"/>
        </w:rPr>
        <w:t>打包安装</w:t>
      </w:r>
    </w:p>
    <w:p w:rsidR="008A7BA9" w:rsidRPr="004444AD" w:rsidRDefault="00FF2927">
      <w:pPr>
        <w:numPr>
          <w:ilvl w:val="0"/>
          <w:numId w:val="1"/>
        </w:numPr>
        <w:spacing w:line="360" w:lineRule="auto"/>
        <w:ind w:firstLineChars="200" w:firstLine="482"/>
        <w:rPr>
          <w:rFonts w:ascii="仿宋_GB2312" w:eastAsia="仿宋_GB2312" w:hAnsiTheme="minorEastAsia" w:cs="仿宋_GB2312"/>
          <w:b/>
          <w:sz w:val="24"/>
          <w:szCs w:val="24"/>
        </w:rPr>
      </w:pPr>
      <w:r w:rsidRPr="004444AD">
        <w:rPr>
          <w:rFonts w:ascii="仿宋_GB2312" w:eastAsia="仿宋_GB2312" w:hAnsiTheme="minorEastAsia" w:cs="仿宋_GB2312" w:hint="eastAsia"/>
          <w:b/>
          <w:sz w:val="24"/>
          <w:szCs w:val="24"/>
        </w:rPr>
        <w:t>项目需求</w:t>
      </w:r>
    </w:p>
    <w:p w:rsidR="008A7BA9" w:rsidRPr="004444AD" w:rsidRDefault="00FF2927">
      <w:pPr>
        <w:ind w:firstLineChars="200" w:firstLine="482"/>
        <w:rPr>
          <w:rFonts w:ascii="仿宋_GB2312" w:eastAsia="仿宋_GB2312" w:hAnsiTheme="minorEastAsia" w:cs="仿宋_GB2312"/>
          <w:b/>
          <w:sz w:val="24"/>
          <w:szCs w:val="24"/>
        </w:rPr>
      </w:pPr>
      <w:r w:rsidRPr="004444AD">
        <w:rPr>
          <w:rFonts w:ascii="仿宋_GB2312" w:eastAsia="仿宋_GB2312" w:hAnsiTheme="minorEastAsia" w:cs="仿宋_GB2312" w:hint="eastAsia"/>
          <w:b/>
          <w:sz w:val="24"/>
          <w:szCs w:val="24"/>
        </w:rPr>
        <w:t>1、 总则</w:t>
      </w:r>
    </w:p>
    <w:p w:rsidR="008A7BA9" w:rsidRPr="004E7C84" w:rsidRDefault="00FF2927">
      <w:pPr>
        <w:ind w:firstLineChars="200" w:firstLine="48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1.1本规范书适用唐山糖业</w:t>
      </w:r>
      <w:r w:rsidR="00C34C3B">
        <w:rPr>
          <w:rFonts w:ascii="仿宋_GB2312" w:eastAsia="仿宋_GB2312" w:hAnsiTheme="minorEastAsia" w:cs="仿宋_GB2312" w:hint="eastAsia"/>
          <w:sz w:val="24"/>
          <w:szCs w:val="24"/>
        </w:rPr>
        <w:t>石灰窑维修技改等3个</w:t>
      </w:r>
      <w:r w:rsidR="00EA383F">
        <w:rPr>
          <w:rFonts w:ascii="仿宋_GB2312" w:eastAsia="仿宋_GB2312" w:hAnsiTheme="minorEastAsia" w:cs="仿宋_GB2312" w:hint="eastAsia"/>
          <w:sz w:val="24"/>
          <w:szCs w:val="24"/>
        </w:rPr>
        <w:t>项目</w:t>
      </w:r>
      <w:r w:rsidR="004854D1">
        <w:rPr>
          <w:rFonts w:ascii="仿宋_GB2312" w:eastAsia="仿宋_GB2312" w:hAnsiTheme="minorEastAsia" w:cs="仿宋_GB2312" w:hint="eastAsia"/>
          <w:sz w:val="24"/>
          <w:szCs w:val="24"/>
        </w:rPr>
        <w:t>打包安装</w:t>
      </w:r>
      <w:r w:rsidRPr="004E7C84">
        <w:rPr>
          <w:rFonts w:ascii="仿宋_GB2312" w:eastAsia="仿宋_GB2312" w:hAnsiTheme="minorEastAsia" w:cs="仿宋_GB2312" w:hint="eastAsia"/>
          <w:sz w:val="24"/>
          <w:szCs w:val="24"/>
        </w:rPr>
        <w:t>技术方案招标技术要求。</w:t>
      </w:r>
    </w:p>
    <w:p w:rsidR="008A7BA9" w:rsidRPr="004E7C84" w:rsidRDefault="00FF2927">
      <w:pPr>
        <w:ind w:firstLineChars="200" w:firstLine="48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1.2本技术规范书所提出的是最低限度的技术要求，并未对一切技术细节做出规定，也未充分引述有关标准和规范的条文。</w:t>
      </w:r>
    </w:p>
    <w:p w:rsidR="008A7BA9" w:rsidRPr="004E7C84" w:rsidRDefault="00FF2927">
      <w:pPr>
        <w:ind w:firstLineChars="200" w:firstLine="48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1.3投标方对招标方在本规范书的条文要求没有提出异议，那么投标方所提供的服务必须满足招标方的要求并满足相关标准及规范要求。</w:t>
      </w:r>
    </w:p>
    <w:p w:rsidR="008A7BA9" w:rsidRPr="004444AD" w:rsidRDefault="00FF2927">
      <w:pPr>
        <w:ind w:firstLineChars="200" w:firstLine="482"/>
        <w:rPr>
          <w:rFonts w:ascii="仿宋_GB2312" w:eastAsia="仿宋_GB2312" w:hAnsiTheme="minorEastAsia" w:cs="仿宋_GB2312"/>
          <w:b/>
          <w:sz w:val="24"/>
          <w:szCs w:val="24"/>
        </w:rPr>
      </w:pPr>
      <w:bookmarkStart w:id="0" w:name="_Toc1994_WPSOffice_Level1"/>
      <w:r w:rsidRPr="004444AD">
        <w:rPr>
          <w:rFonts w:ascii="仿宋_GB2312" w:eastAsia="仿宋_GB2312" w:hAnsiTheme="minorEastAsia" w:cs="仿宋_GB2312" w:hint="eastAsia"/>
          <w:b/>
          <w:sz w:val="24"/>
          <w:szCs w:val="24"/>
        </w:rPr>
        <w:t>2、项目概述</w:t>
      </w:r>
      <w:bookmarkEnd w:id="0"/>
    </w:p>
    <w:p w:rsidR="00864EB9" w:rsidRPr="004E7C84" w:rsidRDefault="00864EB9" w:rsidP="00EA383F">
      <w:pPr>
        <w:spacing w:line="360" w:lineRule="auto"/>
        <w:ind w:firstLineChars="200" w:firstLine="48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（1）项目范围（</w:t>
      </w:r>
      <w:r w:rsidR="00C34C3B">
        <w:rPr>
          <w:rFonts w:ascii="仿宋_GB2312" w:eastAsia="仿宋_GB2312" w:hAnsiTheme="minorEastAsia" w:cs="仿宋_GB2312"/>
          <w:sz w:val="24"/>
          <w:szCs w:val="24"/>
        </w:rPr>
        <w:t>3</w:t>
      </w:r>
      <w:r w:rsidRPr="004E7C84">
        <w:rPr>
          <w:rFonts w:ascii="仿宋_GB2312" w:eastAsia="仿宋_GB2312" w:hAnsiTheme="minorEastAsia" w:cs="仿宋_GB2312" w:hint="eastAsia"/>
          <w:sz w:val="24"/>
          <w:szCs w:val="24"/>
        </w:rPr>
        <w:t>项）：</w:t>
      </w:r>
      <w:r w:rsidR="00EA383F">
        <w:rPr>
          <w:rFonts w:ascii="宋体" w:eastAsia="宋体" w:hAnsi="宋体" w:cs="仿宋_GB2312" w:hint="eastAsia"/>
          <w:sz w:val="24"/>
          <w:szCs w:val="24"/>
        </w:rPr>
        <w:t>①</w:t>
      </w:r>
      <w:r w:rsidR="00EA383F">
        <w:rPr>
          <w:rFonts w:ascii="仿宋_GB2312" w:eastAsia="仿宋_GB2312" w:hAnsiTheme="minorEastAsia" w:cs="仿宋_GB2312" w:hint="eastAsia"/>
          <w:sz w:val="24"/>
          <w:szCs w:val="24"/>
        </w:rPr>
        <w:t xml:space="preserve"> </w:t>
      </w:r>
      <w:r w:rsidR="00C34C3B">
        <w:rPr>
          <w:rFonts w:ascii="仿宋_GB2312" w:eastAsia="仿宋_GB2312" w:hAnsiTheme="minorEastAsia" w:cs="仿宋_GB2312" w:hint="eastAsia"/>
          <w:sz w:val="24"/>
          <w:szCs w:val="24"/>
        </w:rPr>
        <w:t>石灰窑设备维修技改</w:t>
      </w:r>
      <w:r w:rsidR="00EA383F" w:rsidRPr="00EA383F">
        <w:rPr>
          <w:rFonts w:ascii="仿宋_GB2312" w:eastAsia="仿宋_GB2312" w:hAnsiTheme="minorEastAsia" w:cs="仿宋_GB2312" w:hint="eastAsia"/>
          <w:sz w:val="24"/>
          <w:szCs w:val="24"/>
        </w:rPr>
        <w:t>；</w:t>
      </w:r>
      <w:r w:rsidR="00EA383F">
        <w:rPr>
          <w:rFonts w:ascii="宋体" w:eastAsia="宋体" w:hAnsi="宋体" w:cs="仿宋_GB2312" w:hint="eastAsia"/>
          <w:sz w:val="24"/>
          <w:szCs w:val="24"/>
        </w:rPr>
        <w:t>②</w:t>
      </w:r>
      <w:r w:rsidR="00C34C3B" w:rsidRPr="00C34C3B">
        <w:rPr>
          <w:rFonts w:ascii="仿宋_GB2312" w:eastAsia="仿宋_GB2312" w:hAnsiTheme="minorEastAsia" w:cs="仿宋_GB2312" w:hint="eastAsia"/>
          <w:sz w:val="24"/>
          <w:szCs w:val="24"/>
        </w:rPr>
        <w:t>石灰窑消和机维修</w:t>
      </w:r>
      <w:r w:rsidR="00EA383F" w:rsidRPr="00EA383F">
        <w:rPr>
          <w:rFonts w:ascii="仿宋_GB2312" w:eastAsia="仿宋_GB2312" w:hAnsiTheme="minorEastAsia" w:cs="仿宋_GB2312" w:hint="eastAsia"/>
          <w:sz w:val="24"/>
          <w:szCs w:val="24"/>
        </w:rPr>
        <w:t>；</w:t>
      </w:r>
      <w:r w:rsidR="00EA383F">
        <w:rPr>
          <w:rFonts w:ascii="仿宋_GB2312" w:eastAsia="仿宋_GB2312" w:hAnsiTheme="minorEastAsia" w:cs="仿宋_GB2312" w:hint="eastAsia"/>
          <w:sz w:val="24"/>
          <w:szCs w:val="24"/>
        </w:rPr>
        <w:t>③</w:t>
      </w:r>
      <w:r w:rsidR="00C34C3B">
        <w:rPr>
          <w:rFonts w:ascii="仿宋_GB2312" w:eastAsia="仿宋_GB2312" w:hAnsiTheme="minorEastAsia" w:cs="仿宋_GB2312" w:hint="eastAsia"/>
          <w:sz w:val="24"/>
          <w:szCs w:val="24"/>
        </w:rPr>
        <w:t>石灰窑</w:t>
      </w:r>
      <w:r w:rsidR="00C34C3B" w:rsidRPr="00C34C3B">
        <w:rPr>
          <w:rFonts w:ascii="仿宋_GB2312" w:eastAsia="仿宋_GB2312" w:hAnsiTheme="minorEastAsia" w:cs="仿宋_GB2312" w:hint="eastAsia"/>
          <w:sz w:val="24"/>
          <w:szCs w:val="24"/>
        </w:rPr>
        <w:t>修窑</w:t>
      </w:r>
      <w:r w:rsidR="00EA383F" w:rsidRPr="00EA383F">
        <w:rPr>
          <w:rFonts w:ascii="仿宋_GB2312" w:eastAsia="仿宋_GB2312" w:hAnsiTheme="minorEastAsia" w:cs="仿宋_GB2312" w:hint="eastAsia"/>
          <w:sz w:val="24"/>
          <w:szCs w:val="24"/>
        </w:rPr>
        <w:t>；</w:t>
      </w:r>
      <w:r w:rsidR="00C34C3B" w:rsidRPr="004E7C84">
        <w:rPr>
          <w:rFonts w:ascii="仿宋_GB2312" w:eastAsia="仿宋_GB2312" w:hAnsiTheme="minorEastAsia" w:cs="仿宋_GB2312"/>
          <w:sz w:val="24"/>
          <w:szCs w:val="24"/>
        </w:rPr>
        <w:t xml:space="preserve"> </w:t>
      </w:r>
    </w:p>
    <w:p w:rsidR="008A7BA9" w:rsidRDefault="00FF2927">
      <w:pPr>
        <w:ind w:firstLineChars="200" w:firstLine="482"/>
        <w:rPr>
          <w:rFonts w:ascii="仿宋_GB2312" w:eastAsia="仿宋_GB2312" w:hAnsiTheme="minorEastAsia" w:cs="仿宋_GB2312"/>
          <w:b/>
          <w:sz w:val="24"/>
          <w:szCs w:val="24"/>
        </w:rPr>
      </w:pPr>
      <w:r w:rsidRPr="004444AD">
        <w:rPr>
          <w:rFonts w:ascii="仿宋_GB2312" w:eastAsia="仿宋_GB2312" w:hAnsiTheme="minorEastAsia" w:cs="仿宋_GB2312" w:hint="eastAsia"/>
          <w:b/>
          <w:sz w:val="24"/>
          <w:szCs w:val="24"/>
        </w:rPr>
        <w:t>3、施工技术要求：</w:t>
      </w:r>
    </w:p>
    <w:p w:rsidR="00C34C3B" w:rsidRPr="00C34C3B" w:rsidRDefault="00C34C3B" w:rsidP="00C34C3B">
      <w:pPr>
        <w:pStyle w:val="a0"/>
        <w:rPr>
          <w:rFonts w:ascii="仿宋_GB2312" w:eastAsia="仿宋_GB2312"/>
          <w:sz w:val="24"/>
          <w:szCs w:val="24"/>
        </w:rPr>
      </w:pPr>
      <w:r w:rsidRPr="00C34C3B">
        <w:rPr>
          <w:rFonts w:ascii="仿宋_GB2312" w:eastAsia="仿宋_GB2312" w:hint="eastAsia"/>
          <w:sz w:val="24"/>
          <w:szCs w:val="24"/>
        </w:rPr>
        <w:t>3.</w:t>
      </w:r>
      <w:r>
        <w:rPr>
          <w:rFonts w:ascii="仿宋_GB2312" w:eastAsia="仿宋_GB2312"/>
          <w:sz w:val="24"/>
          <w:szCs w:val="24"/>
        </w:rPr>
        <w:t xml:space="preserve">1 </w:t>
      </w:r>
      <w:r w:rsidRPr="00C34C3B">
        <w:rPr>
          <w:rFonts w:ascii="仿宋_GB2312" w:eastAsia="仿宋_GB2312" w:hint="eastAsia"/>
          <w:sz w:val="24"/>
          <w:szCs w:val="24"/>
        </w:rPr>
        <w:t>工程质量必须符合国家标准或行业标准（无国家标准以行业标准为准）及设计要求，所有使用产品，必须符合质量验收标准，一次验收合格。如果由产品质量或安装施工原因造成的返工由乙方全部负责（含由此造成的所有费用）。</w:t>
      </w:r>
    </w:p>
    <w:p w:rsidR="00C34C3B" w:rsidRPr="00C34C3B" w:rsidRDefault="00C34C3B" w:rsidP="00C34C3B">
      <w:pPr>
        <w:pStyle w:val="a0"/>
        <w:rPr>
          <w:rFonts w:ascii="仿宋_GB2312" w:eastAsia="仿宋_GB2312"/>
          <w:sz w:val="24"/>
          <w:szCs w:val="24"/>
        </w:rPr>
      </w:pPr>
      <w:r>
        <w:rPr>
          <w:rFonts w:ascii="仿宋_GB2312" w:eastAsia="仿宋_GB2312"/>
          <w:sz w:val="24"/>
          <w:szCs w:val="24"/>
        </w:rPr>
        <w:t>3.</w:t>
      </w:r>
      <w:r w:rsidRPr="00C34C3B">
        <w:rPr>
          <w:rFonts w:ascii="仿宋_GB2312" w:eastAsia="仿宋_GB2312" w:hint="eastAsia"/>
          <w:sz w:val="24"/>
          <w:szCs w:val="24"/>
        </w:rPr>
        <w:t>2.适用标准</w:t>
      </w:r>
    </w:p>
    <w:p w:rsidR="00C34C3B" w:rsidRPr="00C34C3B" w:rsidRDefault="00C34C3B" w:rsidP="00C34C3B">
      <w:pPr>
        <w:pStyle w:val="a0"/>
        <w:rPr>
          <w:rFonts w:ascii="仿宋_GB2312" w:eastAsia="仿宋_GB2312"/>
          <w:sz w:val="24"/>
          <w:szCs w:val="24"/>
        </w:rPr>
      </w:pPr>
      <w:r w:rsidRPr="00C34C3B">
        <w:rPr>
          <w:rFonts w:ascii="仿宋_GB2312" w:eastAsia="仿宋_GB2312" w:hint="eastAsia"/>
          <w:sz w:val="24"/>
          <w:szCs w:val="24"/>
        </w:rPr>
        <w:t>本次招标适用标准如下，但不限于如下标准。</w:t>
      </w:r>
    </w:p>
    <w:p w:rsidR="00C34C3B" w:rsidRPr="00C34C3B" w:rsidRDefault="00C34C3B" w:rsidP="00C34C3B">
      <w:pPr>
        <w:pStyle w:val="a0"/>
        <w:rPr>
          <w:rFonts w:ascii="仿宋_GB2312" w:eastAsia="仿宋_GB2312"/>
          <w:sz w:val="24"/>
          <w:szCs w:val="24"/>
        </w:rPr>
      </w:pPr>
      <w:r>
        <w:rPr>
          <w:rFonts w:ascii="仿宋_GB2312" w:eastAsia="仿宋_GB2312"/>
          <w:sz w:val="24"/>
          <w:szCs w:val="24"/>
        </w:rPr>
        <w:t>3.</w:t>
      </w:r>
      <w:r w:rsidRPr="00C34C3B">
        <w:rPr>
          <w:rFonts w:ascii="仿宋_GB2312" w:eastAsia="仿宋_GB2312" w:hint="eastAsia"/>
          <w:sz w:val="24"/>
          <w:szCs w:val="24"/>
        </w:rPr>
        <w:t>2.1设计规范</w:t>
      </w:r>
    </w:p>
    <w:p w:rsidR="00C34C3B" w:rsidRPr="00C34C3B" w:rsidRDefault="00C34C3B" w:rsidP="00C34C3B">
      <w:pPr>
        <w:pStyle w:val="a0"/>
        <w:rPr>
          <w:rFonts w:ascii="仿宋_GB2312" w:eastAsia="仿宋_GB2312"/>
          <w:sz w:val="24"/>
          <w:szCs w:val="24"/>
        </w:rPr>
      </w:pPr>
      <w:r w:rsidRPr="00C34C3B">
        <w:rPr>
          <w:rFonts w:ascii="仿宋_GB2312" w:eastAsia="仿宋_GB2312" w:hint="eastAsia"/>
          <w:sz w:val="24"/>
          <w:szCs w:val="24"/>
        </w:rPr>
        <w:t>《制糖设备安装工程施工及验收规范》QB6002-91</w:t>
      </w:r>
    </w:p>
    <w:p w:rsidR="00C34C3B" w:rsidRPr="00C34C3B" w:rsidRDefault="00C34C3B" w:rsidP="00C34C3B">
      <w:pPr>
        <w:pStyle w:val="a0"/>
        <w:rPr>
          <w:rFonts w:ascii="仿宋_GB2312" w:eastAsia="仿宋_GB2312"/>
          <w:sz w:val="24"/>
          <w:szCs w:val="24"/>
        </w:rPr>
      </w:pPr>
      <w:r w:rsidRPr="00C34C3B">
        <w:rPr>
          <w:rFonts w:ascii="仿宋_GB2312" w:eastAsia="仿宋_GB2312" w:hint="eastAsia"/>
          <w:sz w:val="24"/>
          <w:szCs w:val="24"/>
        </w:rPr>
        <w:t>《机械设备安装工程施工及验收通用规范》GB50231-2009</w:t>
      </w:r>
    </w:p>
    <w:p w:rsidR="00C34C3B" w:rsidRPr="00C34C3B" w:rsidRDefault="00C34C3B" w:rsidP="00C34C3B">
      <w:pPr>
        <w:pStyle w:val="a0"/>
        <w:rPr>
          <w:rFonts w:ascii="仿宋_GB2312" w:eastAsia="仿宋_GB2312"/>
          <w:sz w:val="24"/>
          <w:szCs w:val="24"/>
        </w:rPr>
      </w:pPr>
      <w:r w:rsidRPr="00C34C3B">
        <w:rPr>
          <w:rFonts w:ascii="仿宋_GB2312" w:eastAsia="仿宋_GB2312" w:hint="eastAsia"/>
          <w:sz w:val="24"/>
          <w:szCs w:val="24"/>
        </w:rPr>
        <w:t>《现场设备、工业管道焊接工程施工及验收规范》GB50236-98</w:t>
      </w:r>
    </w:p>
    <w:p w:rsidR="00C34C3B" w:rsidRPr="00C34C3B" w:rsidRDefault="00C34C3B" w:rsidP="00C34C3B">
      <w:pPr>
        <w:pStyle w:val="a0"/>
        <w:rPr>
          <w:rFonts w:ascii="仿宋_GB2312" w:eastAsia="仿宋_GB2312"/>
          <w:sz w:val="24"/>
          <w:szCs w:val="24"/>
        </w:rPr>
      </w:pPr>
      <w:r w:rsidRPr="00C34C3B">
        <w:rPr>
          <w:rFonts w:ascii="仿宋_GB2312" w:eastAsia="仿宋_GB2312" w:hint="eastAsia"/>
          <w:sz w:val="24"/>
          <w:szCs w:val="24"/>
        </w:rPr>
        <w:t>《钢结构工程施工及验收规范》GBJ236</w:t>
      </w:r>
    </w:p>
    <w:p w:rsidR="00C34C3B" w:rsidRPr="00C34C3B" w:rsidRDefault="00C34C3B" w:rsidP="00C34C3B">
      <w:pPr>
        <w:pStyle w:val="a0"/>
        <w:rPr>
          <w:rFonts w:ascii="仿宋_GB2312" w:eastAsia="仿宋_GB2312"/>
          <w:sz w:val="24"/>
          <w:szCs w:val="24"/>
        </w:rPr>
      </w:pPr>
      <w:r w:rsidRPr="00C34C3B">
        <w:rPr>
          <w:rFonts w:ascii="仿宋_GB2312" w:eastAsia="仿宋_GB2312" w:hint="eastAsia"/>
          <w:sz w:val="24"/>
          <w:szCs w:val="24"/>
        </w:rPr>
        <w:t>《工业自动化仪表安装施工规范国家标准》GBJ 93-86</w:t>
      </w:r>
    </w:p>
    <w:p w:rsidR="00C34C3B" w:rsidRPr="00C34C3B" w:rsidRDefault="00C34C3B" w:rsidP="00C34C3B">
      <w:pPr>
        <w:pStyle w:val="a0"/>
        <w:rPr>
          <w:rFonts w:ascii="仿宋_GB2312" w:eastAsia="仿宋_GB2312"/>
          <w:sz w:val="24"/>
          <w:szCs w:val="24"/>
        </w:rPr>
      </w:pPr>
      <w:r w:rsidRPr="00C34C3B">
        <w:rPr>
          <w:rFonts w:ascii="仿宋_GB2312" w:eastAsia="仿宋_GB2312" w:hint="eastAsia"/>
          <w:sz w:val="24"/>
          <w:szCs w:val="24"/>
        </w:rPr>
        <w:t>《设备及管道绝热技术通则》GB/T4272-2008</w:t>
      </w:r>
    </w:p>
    <w:p w:rsidR="00C34C3B" w:rsidRPr="00C34C3B" w:rsidRDefault="00C34C3B" w:rsidP="00C34C3B">
      <w:pPr>
        <w:pStyle w:val="a0"/>
        <w:rPr>
          <w:rFonts w:ascii="仿宋_GB2312" w:eastAsia="仿宋_GB2312"/>
          <w:sz w:val="24"/>
          <w:szCs w:val="24"/>
        </w:rPr>
      </w:pPr>
      <w:r w:rsidRPr="00C34C3B">
        <w:rPr>
          <w:rFonts w:ascii="仿宋_GB2312" w:eastAsia="仿宋_GB2312" w:hint="eastAsia"/>
          <w:sz w:val="24"/>
          <w:szCs w:val="24"/>
        </w:rPr>
        <w:t>《机械设备防护罩安全标准》GB8196-2003</w:t>
      </w:r>
    </w:p>
    <w:p w:rsidR="00C34C3B" w:rsidRPr="00C34C3B" w:rsidRDefault="00C34C3B" w:rsidP="00C34C3B">
      <w:pPr>
        <w:pStyle w:val="a0"/>
        <w:rPr>
          <w:rFonts w:ascii="仿宋_GB2312" w:eastAsia="仿宋_GB2312"/>
          <w:sz w:val="24"/>
          <w:szCs w:val="24"/>
        </w:rPr>
      </w:pPr>
      <w:r w:rsidRPr="00C34C3B">
        <w:rPr>
          <w:rFonts w:ascii="仿宋_GB2312" w:eastAsia="仿宋_GB2312" w:hint="eastAsia"/>
          <w:sz w:val="24"/>
          <w:szCs w:val="24"/>
        </w:rPr>
        <w:t>《机械加工设备一般安全要求》GB12266-90</w:t>
      </w:r>
    </w:p>
    <w:p w:rsidR="00C34C3B" w:rsidRPr="00C34C3B" w:rsidRDefault="00C34C3B" w:rsidP="00C34C3B">
      <w:pPr>
        <w:pStyle w:val="a0"/>
        <w:rPr>
          <w:rFonts w:ascii="仿宋_GB2312" w:eastAsia="仿宋_GB2312"/>
          <w:sz w:val="24"/>
          <w:szCs w:val="24"/>
        </w:rPr>
      </w:pPr>
      <w:r w:rsidRPr="00C34C3B">
        <w:rPr>
          <w:rFonts w:ascii="仿宋_GB2312" w:eastAsia="仿宋_GB2312" w:hint="eastAsia"/>
          <w:sz w:val="24"/>
          <w:szCs w:val="24"/>
        </w:rPr>
        <w:lastRenderedPageBreak/>
        <w:t>《工业管道的基本识别色、识别符号和安全标识》GB7231-2003</w:t>
      </w:r>
    </w:p>
    <w:p w:rsidR="00C34C3B" w:rsidRPr="00C34C3B" w:rsidRDefault="00C34C3B" w:rsidP="00C34C3B">
      <w:pPr>
        <w:pStyle w:val="a0"/>
        <w:rPr>
          <w:rFonts w:ascii="仿宋_GB2312" w:eastAsia="仿宋_GB2312"/>
          <w:sz w:val="24"/>
          <w:szCs w:val="24"/>
        </w:rPr>
      </w:pPr>
      <w:r>
        <w:rPr>
          <w:rFonts w:ascii="仿宋_GB2312" w:eastAsia="仿宋_GB2312"/>
          <w:sz w:val="24"/>
          <w:szCs w:val="24"/>
        </w:rPr>
        <w:t>3.</w:t>
      </w:r>
      <w:r w:rsidRPr="00C34C3B">
        <w:rPr>
          <w:rFonts w:ascii="仿宋_GB2312" w:eastAsia="仿宋_GB2312" w:hint="eastAsia"/>
          <w:sz w:val="24"/>
          <w:szCs w:val="24"/>
        </w:rPr>
        <w:t>3.技术要求</w:t>
      </w:r>
    </w:p>
    <w:p w:rsidR="00C34C3B" w:rsidRPr="00C34C3B" w:rsidRDefault="00C34C3B" w:rsidP="00C34C3B">
      <w:pPr>
        <w:pStyle w:val="a0"/>
        <w:rPr>
          <w:rFonts w:ascii="仿宋_GB2312" w:eastAsia="仿宋_GB2312"/>
          <w:sz w:val="24"/>
          <w:szCs w:val="24"/>
        </w:rPr>
      </w:pPr>
      <w:r>
        <w:rPr>
          <w:rFonts w:ascii="仿宋_GB2312" w:eastAsia="仿宋_GB2312"/>
          <w:sz w:val="24"/>
          <w:szCs w:val="24"/>
        </w:rPr>
        <w:t>3.</w:t>
      </w:r>
      <w:r w:rsidRPr="00C34C3B">
        <w:rPr>
          <w:rFonts w:ascii="仿宋_GB2312" w:eastAsia="仿宋_GB2312" w:hint="eastAsia"/>
          <w:sz w:val="24"/>
          <w:szCs w:val="24"/>
        </w:rPr>
        <w:t>3.1技术特性</w:t>
      </w:r>
    </w:p>
    <w:p w:rsidR="00C34C3B" w:rsidRPr="00C34C3B" w:rsidRDefault="00C34C3B" w:rsidP="00C34C3B">
      <w:pPr>
        <w:pStyle w:val="a0"/>
        <w:rPr>
          <w:rFonts w:ascii="仿宋_GB2312" w:eastAsia="仿宋_GB2312"/>
          <w:sz w:val="24"/>
          <w:szCs w:val="24"/>
        </w:rPr>
      </w:pPr>
      <w:r>
        <w:rPr>
          <w:rFonts w:ascii="仿宋_GB2312" w:eastAsia="仿宋_GB2312"/>
          <w:sz w:val="24"/>
          <w:szCs w:val="24"/>
        </w:rPr>
        <w:t>3.</w:t>
      </w:r>
      <w:r w:rsidRPr="00C34C3B">
        <w:rPr>
          <w:rFonts w:ascii="仿宋_GB2312" w:eastAsia="仿宋_GB2312" w:hint="eastAsia"/>
          <w:sz w:val="24"/>
          <w:szCs w:val="24"/>
        </w:rPr>
        <w:t>3.2对设备管路焊接要求</w:t>
      </w:r>
    </w:p>
    <w:p w:rsidR="00C34C3B" w:rsidRPr="00C34C3B" w:rsidRDefault="00C34C3B" w:rsidP="00C34C3B">
      <w:pPr>
        <w:pStyle w:val="a0"/>
        <w:rPr>
          <w:rFonts w:ascii="仿宋_GB2312" w:eastAsia="仿宋_GB2312"/>
          <w:sz w:val="24"/>
          <w:szCs w:val="24"/>
        </w:rPr>
      </w:pPr>
      <w:r>
        <w:rPr>
          <w:rFonts w:ascii="仿宋_GB2312" w:eastAsia="仿宋_GB2312"/>
          <w:sz w:val="24"/>
          <w:szCs w:val="24"/>
        </w:rPr>
        <w:t>3.</w:t>
      </w:r>
      <w:r w:rsidRPr="00C34C3B">
        <w:rPr>
          <w:rFonts w:ascii="仿宋_GB2312" w:eastAsia="仿宋_GB2312" w:hint="eastAsia"/>
          <w:sz w:val="24"/>
          <w:szCs w:val="24"/>
        </w:rPr>
        <w:t>3.2.1对碳钢焊接要求</w:t>
      </w:r>
    </w:p>
    <w:p w:rsidR="00C34C3B" w:rsidRPr="00C34C3B" w:rsidRDefault="00C34C3B" w:rsidP="00C34C3B">
      <w:pPr>
        <w:pStyle w:val="a0"/>
        <w:rPr>
          <w:rFonts w:ascii="仿宋_GB2312" w:eastAsia="仿宋_GB2312"/>
          <w:sz w:val="24"/>
          <w:szCs w:val="24"/>
        </w:rPr>
      </w:pPr>
      <w:r w:rsidRPr="00C34C3B">
        <w:rPr>
          <w:rFonts w:ascii="仿宋_GB2312" w:eastAsia="仿宋_GB2312" w:hint="eastAsia"/>
          <w:sz w:val="24"/>
          <w:szCs w:val="24"/>
        </w:rPr>
        <w:t>按照GB6416-1986执行。</w:t>
      </w:r>
    </w:p>
    <w:p w:rsidR="00C34C3B" w:rsidRPr="00C34C3B" w:rsidRDefault="00C34C3B" w:rsidP="00C34C3B">
      <w:pPr>
        <w:pStyle w:val="a0"/>
        <w:rPr>
          <w:rFonts w:ascii="仿宋_GB2312" w:eastAsia="仿宋_GB2312"/>
          <w:sz w:val="24"/>
          <w:szCs w:val="24"/>
        </w:rPr>
      </w:pPr>
      <w:r>
        <w:rPr>
          <w:rFonts w:ascii="仿宋_GB2312" w:eastAsia="仿宋_GB2312"/>
          <w:sz w:val="24"/>
          <w:szCs w:val="24"/>
        </w:rPr>
        <w:t>3.</w:t>
      </w:r>
      <w:r w:rsidRPr="00C34C3B">
        <w:rPr>
          <w:rFonts w:ascii="仿宋_GB2312" w:eastAsia="仿宋_GB2312" w:hint="eastAsia"/>
          <w:sz w:val="24"/>
          <w:szCs w:val="24"/>
        </w:rPr>
        <w:t>3.2.2不锈钢材料焊接要求</w:t>
      </w:r>
    </w:p>
    <w:p w:rsidR="00C34C3B" w:rsidRPr="00C34C3B" w:rsidRDefault="00C34C3B" w:rsidP="00C34C3B">
      <w:pPr>
        <w:pStyle w:val="a0"/>
        <w:rPr>
          <w:rFonts w:ascii="仿宋_GB2312" w:eastAsia="仿宋_GB2312"/>
          <w:sz w:val="24"/>
          <w:szCs w:val="24"/>
        </w:rPr>
      </w:pPr>
      <w:r w:rsidRPr="00C34C3B">
        <w:rPr>
          <w:rFonts w:ascii="仿宋_GB2312" w:eastAsia="仿宋_GB2312" w:hint="eastAsia"/>
          <w:sz w:val="24"/>
          <w:szCs w:val="24"/>
        </w:rPr>
        <w:t>按甲方不锈钢氟弧焊相关国家标准执行。</w:t>
      </w:r>
    </w:p>
    <w:p w:rsidR="00C34C3B" w:rsidRPr="00C34C3B" w:rsidRDefault="00C34C3B" w:rsidP="00C34C3B">
      <w:pPr>
        <w:pStyle w:val="a0"/>
        <w:rPr>
          <w:rFonts w:ascii="仿宋_GB2312" w:eastAsia="仿宋_GB2312"/>
          <w:sz w:val="24"/>
          <w:szCs w:val="24"/>
        </w:rPr>
      </w:pPr>
      <w:r>
        <w:rPr>
          <w:rFonts w:ascii="仿宋_GB2312" w:eastAsia="仿宋_GB2312"/>
          <w:sz w:val="24"/>
          <w:szCs w:val="24"/>
        </w:rPr>
        <w:t>3.</w:t>
      </w:r>
      <w:r w:rsidRPr="00C34C3B">
        <w:rPr>
          <w:rFonts w:ascii="仿宋_GB2312" w:eastAsia="仿宋_GB2312" w:hint="eastAsia"/>
          <w:sz w:val="24"/>
          <w:szCs w:val="24"/>
        </w:rPr>
        <w:t>3.3楼梯栏杆及平台护栏制作要求</w:t>
      </w:r>
    </w:p>
    <w:p w:rsidR="00C34C3B" w:rsidRPr="00C34C3B" w:rsidRDefault="00C34C3B" w:rsidP="00C34C3B">
      <w:pPr>
        <w:pStyle w:val="a0"/>
        <w:rPr>
          <w:rFonts w:ascii="仿宋_GB2312" w:eastAsia="仿宋_GB2312"/>
          <w:sz w:val="24"/>
          <w:szCs w:val="24"/>
        </w:rPr>
      </w:pPr>
      <w:r w:rsidRPr="00C34C3B">
        <w:rPr>
          <w:rFonts w:ascii="仿宋_GB2312" w:eastAsia="仿宋_GB2312" w:hint="eastAsia"/>
          <w:sz w:val="24"/>
          <w:szCs w:val="24"/>
        </w:rPr>
        <w:t>防护栏、设备操作平台、过道楼梯、管架、及设备附属防护架、爬梯等的制作与就位、安装和制作标准具体见：</w:t>
      </w:r>
    </w:p>
    <w:p w:rsidR="00C34C3B" w:rsidRPr="00C34C3B" w:rsidRDefault="00C34C3B" w:rsidP="00C34C3B">
      <w:pPr>
        <w:pStyle w:val="a0"/>
        <w:rPr>
          <w:rFonts w:ascii="仿宋_GB2312" w:eastAsia="仿宋_GB2312"/>
          <w:sz w:val="24"/>
          <w:szCs w:val="24"/>
        </w:rPr>
      </w:pPr>
      <w:r>
        <w:rPr>
          <w:rFonts w:ascii="仿宋_GB2312" w:eastAsia="仿宋_GB2312"/>
          <w:sz w:val="24"/>
          <w:szCs w:val="24"/>
        </w:rPr>
        <w:t>3.</w:t>
      </w:r>
      <w:r w:rsidRPr="00C34C3B">
        <w:rPr>
          <w:rFonts w:ascii="仿宋_GB2312" w:eastAsia="仿宋_GB2312" w:hint="eastAsia"/>
          <w:sz w:val="24"/>
          <w:szCs w:val="24"/>
        </w:rPr>
        <w:t>3.3.1《固定式钢梯及平台安全要求第1部分:钢直梯》GB4053.1-2009</w:t>
      </w:r>
    </w:p>
    <w:p w:rsidR="00C34C3B" w:rsidRPr="00C34C3B" w:rsidRDefault="00C34C3B" w:rsidP="00C34C3B">
      <w:pPr>
        <w:pStyle w:val="a0"/>
        <w:rPr>
          <w:rFonts w:ascii="仿宋_GB2312" w:eastAsia="仿宋_GB2312"/>
          <w:sz w:val="24"/>
          <w:szCs w:val="24"/>
        </w:rPr>
      </w:pPr>
      <w:r>
        <w:rPr>
          <w:rFonts w:ascii="仿宋_GB2312" w:eastAsia="仿宋_GB2312"/>
          <w:sz w:val="24"/>
          <w:szCs w:val="24"/>
        </w:rPr>
        <w:t>3.</w:t>
      </w:r>
      <w:r w:rsidRPr="00C34C3B">
        <w:rPr>
          <w:rFonts w:ascii="仿宋_GB2312" w:eastAsia="仿宋_GB2312" w:hint="eastAsia"/>
          <w:sz w:val="24"/>
          <w:szCs w:val="24"/>
        </w:rPr>
        <w:t>3.3.2《固定式钢梯及平台安全要求第2部分:钢斜梯》GB40532-2009</w:t>
      </w:r>
    </w:p>
    <w:p w:rsidR="00C34C3B" w:rsidRPr="00C34C3B" w:rsidRDefault="00C34C3B" w:rsidP="00C34C3B">
      <w:pPr>
        <w:pStyle w:val="a0"/>
        <w:rPr>
          <w:rFonts w:ascii="仿宋_GB2312" w:eastAsia="仿宋_GB2312"/>
          <w:sz w:val="24"/>
          <w:szCs w:val="24"/>
        </w:rPr>
      </w:pPr>
      <w:r>
        <w:rPr>
          <w:rFonts w:ascii="仿宋_GB2312" w:eastAsia="仿宋_GB2312"/>
          <w:sz w:val="24"/>
          <w:szCs w:val="24"/>
        </w:rPr>
        <w:t>3.</w:t>
      </w:r>
      <w:r w:rsidRPr="00C34C3B">
        <w:rPr>
          <w:rFonts w:ascii="仿宋_GB2312" w:eastAsia="仿宋_GB2312" w:hint="eastAsia"/>
          <w:sz w:val="24"/>
          <w:szCs w:val="24"/>
        </w:rPr>
        <w:t>3.3.3《固定式钢梯及平台安全要求第3部分:工业防护栏杆及钢平台》GB4053.3-2009</w:t>
      </w:r>
    </w:p>
    <w:p w:rsidR="00C34C3B" w:rsidRPr="00C34C3B" w:rsidRDefault="00C34C3B" w:rsidP="00C34C3B">
      <w:pPr>
        <w:pStyle w:val="a0"/>
        <w:rPr>
          <w:rFonts w:ascii="仿宋_GB2312" w:eastAsia="仿宋_GB2312"/>
          <w:sz w:val="24"/>
          <w:szCs w:val="24"/>
        </w:rPr>
      </w:pPr>
      <w:r>
        <w:rPr>
          <w:rFonts w:ascii="仿宋_GB2312" w:eastAsia="仿宋_GB2312"/>
          <w:sz w:val="24"/>
          <w:szCs w:val="24"/>
        </w:rPr>
        <w:t>3.</w:t>
      </w:r>
      <w:r w:rsidRPr="00C34C3B">
        <w:rPr>
          <w:rFonts w:ascii="仿宋_GB2312" w:eastAsia="仿宋_GB2312" w:hint="eastAsia"/>
          <w:sz w:val="24"/>
          <w:szCs w:val="24"/>
        </w:rPr>
        <w:t>3.4各管道要有固定架。</w:t>
      </w:r>
    </w:p>
    <w:p w:rsidR="00C34C3B" w:rsidRPr="00C34C3B" w:rsidRDefault="00C34C3B" w:rsidP="00C34C3B">
      <w:pPr>
        <w:pStyle w:val="a0"/>
        <w:rPr>
          <w:rFonts w:ascii="仿宋_GB2312" w:eastAsia="仿宋_GB2312"/>
          <w:sz w:val="24"/>
          <w:szCs w:val="24"/>
        </w:rPr>
      </w:pPr>
      <w:r>
        <w:rPr>
          <w:rFonts w:ascii="仿宋_GB2312" w:eastAsia="仿宋_GB2312"/>
          <w:sz w:val="24"/>
          <w:szCs w:val="24"/>
        </w:rPr>
        <w:t>3.</w:t>
      </w:r>
      <w:r w:rsidRPr="00C34C3B">
        <w:rPr>
          <w:rFonts w:ascii="仿宋_GB2312" w:eastAsia="仿宋_GB2312" w:hint="eastAsia"/>
          <w:sz w:val="24"/>
          <w:szCs w:val="24"/>
        </w:rPr>
        <w:t>3.5特种设备由投标方负责做好设计文件、产品合格证、施工告知、评审、检测及办理使用登记证等交钥匙工程费用由投标方负责。</w:t>
      </w:r>
    </w:p>
    <w:p w:rsidR="00C34C3B" w:rsidRPr="00C34C3B" w:rsidRDefault="00C34C3B" w:rsidP="00C34C3B">
      <w:pPr>
        <w:pStyle w:val="a0"/>
        <w:rPr>
          <w:rFonts w:ascii="仿宋_GB2312" w:eastAsia="仿宋_GB2312"/>
          <w:sz w:val="24"/>
          <w:szCs w:val="24"/>
        </w:rPr>
      </w:pPr>
      <w:r>
        <w:rPr>
          <w:rFonts w:ascii="仿宋_GB2312" w:eastAsia="仿宋_GB2312"/>
          <w:sz w:val="24"/>
          <w:szCs w:val="24"/>
        </w:rPr>
        <w:t>3.</w:t>
      </w:r>
      <w:r w:rsidRPr="00C34C3B">
        <w:rPr>
          <w:rFonts w:ascii="仿宋_GB2312" w:eastAsia="仿宋_GB2312" w:hint="eastAsia"/>
          <w:sz w:val="24"/>
          <w:szCs w:val="24"/>
        </w:rPr>
        <w:t>3.6本合同的安装还包括的电气、仪表设备项目，安装内容包含如下内容，但不局限于以下内容:</w:t>
      </w:r>
    </w:p>
    <w:p w:rsidR="00C34C3B" w:rsidRPr="00C34C3B" w:rsidRDefault="00C34C3B" w:rsidP="00C34C3B">
      <w:pPr>
        <w:pStyle w:val="a0"/>
        <w:rPr>
          <w:rFonts w:ascii="仿宋_GB2312" w:eastAsia="仿宋_GB2312"/>
          <w:sz w:val="24"/>
          <w:szCs w:val="24"/>
        </w:rPr>
      </w:pPr>
      <w:r>
        <w:rPr>
          <w:rFonts w:ascii="仿宋_GB2312" w:eastAsia="仿宋_GB2312"/>
          <w:sz w:val="24"/>
          <w:szCs w:val="24"/>
        </w:rPr>
        <w:t>3.</w:t>
      </w:r>
      <w:r w:rsidRPr="00C34C3B">
        <w:rPr>
          <w:rFonts w:ascii="仿宋_GB2312" w:eastAsia="仿宋_GB2312" w:hint="eastAsia"/>
          <w:sz w:val="24"/>
          <w:szCs w:val="24"/>
        </w:rPr>
        <w:t>3.6.1、压力表:设备、管道上开孔并焊接设备、管道到压力表所有连接管及接头;</w:t>
      </w:r>
    </w:p>
    <w:p w:rsidR="00C34C3B" w:rsidRPr="00C34C3B" w:rsidRDefault="00C34C3B" w:rsidP="00C34C3B">
      <w:pPr>
        <w:pStyle w:val="a0"/>
        <w:rPr>
          <w:rFonts w:ascii="仿宋_GB2312" w:eastAsia="仿宋_GB2312"/>
          <w:sz w:val="24"/>
          <w:szCs w:val="24"/>
        </w:rPr>
      </w:pPr>
      <w:r>
        <w:rPr>
          <w:rFonts w:ascii="仿宋_GB2312" w:eastAsia="仿宋_GB2312"/>
          <w:sz w:val="24"/>
          <w:szCs w:val="24"/>
        </w:rPr>
        <w:t>3.</w:t>
      </w:r>
      <w:r w:rsidRPr="00C34C3B">
        <w:rPr>
          <w:rFonts w:ascii="仿宋_GB2312" w:eastAsia="仿宋_GB2312" w:hint="eastAsia"/>
          <w:sz w:val="24"/>
          <w:szCs w:val="24"/>
        </w:rPr>
        <w:t>3.6.2温度安装技术要求</w:t>
      </w:r>
    </w:p>
    <w:p w:rsidR="00C34C3B" w:rsidRPr="00C34C3B" w:rsidRDefault="00C34C3B" w:rsidP="00C34C3B">
      <w:pPr>
        <w:pStyle w:val="a0"/>
        <w:rPr>
          <w:rFonts w:ascii="仿宋_GB2312" w:eastAsia="仿宋_GB2312"/>
          <w:sz w:val="24"/>
          <w:szCs w:val="24"/>
        </w:rPr>
      </w:pPr>
      <w:r>
        <w:rPr>
          <w:rFonts w:ascii="仿宋_GB2312" w:eastAsia="仿宋_GB2312"/>
          <w:sz w:val="24"/>
          <w:szCs w:val="24"/>
        </w:rPr>
        <w:t>3.</w:t>
      </w:r>
      <w:r w:rsidRPr="00C34C3B">
        <w:rPr>
          <w:rFonts w:ascii="仿宋_GB2312" w:eastAsia="仿宋_GB2312" w:hint="eastAsia"/>
          <w:sz w:val="24"/>
          <w:szCs w:val="24"/>
        </w:rPr>
        <w:t>3.6.2.1测温元件安装在能代表介质温度处，避免安装在阀门、弯头、管道及设备的死角处。</w:t>
      </w:r>
    </w:p>
    <w:p w:rsidR="00C34C3B" w:rsidRPr="00C34C3B" w:rsidRDefault="00C34C3B" w:rsidP="00C34C3B">
      <w:pPr>
        <w:pStyle w:val="a0"/>
        <w:rPr>
          <w:rFonts w:ascii="仿宋_GB2312" w:eastAsia="仿宋_GB2312"/>
          <w:sz w:val="24"/>
          <w:szCs w:val="24"/>
        </w:rPr>
      </w:pPr>
      <w:r>
        <w:rPr>
          <w:rFonts w:ascii="仿宋_GB2312" w:eastAsia="仿宋_GB2312"/>
          <w:sz w:val="24"/>
          <w:szCs w:val="24"/>
        </w:rPr>
        <w:t>3.</w:t>
      </w:r>
      <w:r w:rsidRPr="00C34C3B">
        <w:rPr>
          <w:rFonts w:ascii="仿宋_GB2312" w:eastAsia="仿宋_GB2312" w:hint="eastAsia"/>
          <w:sz w:val="24"/>
          <w:szCs w:val="24"/>
        </w:rPr>
        <w:t>3.6.2.2应尽量垂直装在水平或垂直管道上，安装时应有保护套管，以方便检修和更换，开孔尺寸要合适，安装要美观大方。</w:t>
      </w:r>
    </w:p>
    <w:p w:rsidR="00C34C3B" w:rsidRPr="00C34C3B" w:rsidRDefault="00C34C3B" w:rsidP="00C34C3B">
      <w:pPr>
        <w:pStyle w:val="a0"/>
        <w:rPr>
          <w:rFonts w:ascii="仿宋_GB2312" w:eastAsia="仿宋_GB2312"/>
          <w:sz w:val="24"/>
          <w:szCs w:val="24"/>
        </w:rPr>
      </w:pPr>
      <w:r>
        <w:rPr>
          <w:rFonts w:ascii="仿宋_GB2312" w:eastAsia="仿宋_GB2312"/>
          <w:sz w:val="24"/>
          <w:szCs w:val="24"/>
        </w:rPr>
        <w:t>3.</w:t>
      </w:r>
      <w:r w:rsidRPr="00C34C3B">
        <w:rPr>
          <w:rFonts w:ascii="仿宋_GB2312" w:eastAsia="仿宋_GB2312" w:hint="eastAsia"/>
          <w:sz w:val="24"/>
          <w:szCs w:val="24"/>
        </w:rPr>
        <w:t>3.6.2.3测量管道内温度时，元件长度应在管道中心线上(即保护管插入深度应为管径的一半)。</w:t>
      </w:r>
    </w:p>
    <w:p w:rsidR="00C34C3B" w:rsidRPr="00C34C3B" w:rsidRDefault="00C34C3B" w:rsidP="00C34C3B">
      <w:pPr>
        <w:pStyle w:val="a0"/>
        <w:rPr>
          <w:rFonts w:ascii="仿宋_GB2312" w:eastAsia="仿宋_GB2312"/>
          <w:sz w:val="24"/>
          <w:szCs w:val="24"/>
        </w:rPr>
      </w:pPr>
      <w:r>
        <w:rPr>
          <w:rFonts w:ascii="仿宋_GB2312" w:eastAsia="仿宋_GB2312"/>
          <w:sz w:val="24"/>
          <w:szCs w:val="24"/>
        </w:rPr>
        <w:t>3.</w:t>
      </w:r>
      <w:r w:rsidRPr="00C34C3B">
        <w:rPr>
          <w:rFonts w:ascii="仿宋_GB2312" w:eastAsia="仿宋_GB2312" w:hint="eastAsia"/>
          <w:sz w:val="24"/>
          <w:szCs w:val="24"/>
        </w:rPr>
        <w:t>3.6.2.4采用螺纹和法兰安装，必须保证其接合面密封。</w:t>
      </w:r>
    </w:p>
    <w:p w:rsidR="00C34C3B" w:rsidRPr="00C34C3B" w:rsidRDefault="00C34C3B" w:rsidP="00C34C3B">
      <w:pPr>
        <w:pStyle w:val="a0"/>
        <w:rPr>
          <w:rFonts w:ascii="仿宋_GB2312" w:eastAsia="仿宋_GB2312"/>
          <w:sz w:val="24"/>
          <w:szCs w:val="24"/>
        </w:rPr>
      </w:pPr>
      <w:r>
        <w:rPr>
          <w:rFonts w:ascii="仿宋_GB2312" w:eastAsia="仿宋_GB2312"/>
          <w:sz w:val="24"/>
          <w:szCs w:val="24"/>
        </w:rPr>
        <w:t>3.</w:t>
      </w:r>
      <w:r w:rsidRPr="00C34C3B">
        <w:rPr>
          <w:rFonts w:ascii="仿宋_GB2312" w:eastAsia="仿宋_GB2312" w:hint="eastAsia"/>
          <w:sz w:val="24"/>
          <w:szCs w:val="24"/>
        </w:rPr>
        <w:t>3.6.3压力变送器安装技术要求</w:t>
      </w:r>
    </w:p>
    <w:p w:rsidR="00C34C3B" w:rsidRPr="00C34C3B" w:rsidRDefault="00C34C3B" w:rsidP="00C34C3B">
      <w:pPr>
        <w:pStyle w:val="a0"/>
        <w:rPr>
          <w:rFonts w:ascii="仿宋_GB2312" w:eastAsia="仿宋_GB2312"/>
          <w:sz w:val="24"/>
          <w:szCs w:val="24"/>
        </w:rPr>
      </w:pPr>
      <w:r>
        <w:rPr>
          <w:rFonts w:ascii="仿宋_GB2312" w:eastAsia="仿宋_GB2312"/>
          <w:sz w:val="24"/>
          <w:szCs w:val="24"/>
        </w:rPr>
        <w:lastRenderedPageBreak/>
        <w:t>3.</w:t>
      </w:r>
      <w:r w:rsidRPr="00C34C3B">
        <w:rPr>
          <w:rFonts w:ascii="仿宋_GB2312" w:eastAsia="仿宋_GB2312" w:hint="eastAsia"/>
          <w:sz w:val="24"/>
          <w:szCs w:val="24"/>
        </w:rPr>
        <w:t>3.6.3.1所选择的测压点应能反映被测压力的真实大小。取压点应选在被测介质直线流动的管段部分，不要选在管路弯管、分叉、死角及易形成旋涡的地方。</w:t>
      </w:r>
    </w:p>
    <w:p w:rsidR="00C34C3B" w:rsidRPr="00C34C3B" w:rsidRDefault="00C34C3B" w:rsidP="00C34C3B">
      <w:pPr>
        <w:pStyle w:val="a0"/>
        <w:rPr>
          <w:rFonts w:ascii="仿宋_GB2312" w:eastAsia="仿宋_GB2312"/>
          <w:sz w:val="24"/>
          <w:szCs w:val="24"/>
        </w:rPr>
      </w:pPr>
      <w:r>
        <w:rPr>
          <w:rFonts w:ascii="仿宋_GB2312" w:eastAsia="仿宋_GB2312"/>
          <w:sz w:val="24"/>
          <w:szCs w:val="24"/>
        </w:rPr>
        <w:t>3.</w:t>
      </w:r>
      <w:r w:rsidRPr="00C34C3B">
        <w:rPr>
          <w:rFonts w:ascii="仿宋_GB2312" w:eastAsia="仿宋_GB2312" w:hint="eastAsia"/>
          <w:sz w:val="24"/>
          <w:szCs w:val="24"/>
        </w:rPr>
        <w:t>3.6.3.2对于气体介质，应使气体内的少量凝结液能顺利流回工艺管道，因此取压点应在管道的上半部。对于液体介质，应使液体内析出的少量气体能返回管道，同时防止管道内的杂质及颗粒进入测量管路及仪表，因此取压点应在管道下半部，但是不能在管道底部。</w:t>
      </w:r>
    </w:p>
    <w:p w:rsidR="00C34C3B" w:rsidRPr="00C34C3B" w:rsidRDefault="00C34C3B" w:rsidP="00C34C3B">
      <w:pPr>
        <w:pStyle w:val="a0"/>
        <w:rPr>
          <w:rFonts w:ascii="仿宋_GB2312" w:eastAsia="仿宋_GB2312"/>
          <w:sz w:val="24"/>
          <w:szCs w:val="24"/>
        </w:rPr>
      </w:pPr>
      <w:r>
        <w:rPr>
          <w:rFonts w:ascii="仿宋_GB2312" w:eastAsia="仿宋_GB2312"/>
          <w:sz w:val="24"/>
          <w:szCs w:val="24"/>
        </w:rPr>
        <w:t>3.</w:t>
      </w:r>
      <w:r w:rsidRPr="00C34C3B">
        <w:rPr>
          <w:rFonts w:ascii="仿宋_GB2312" w:eastAsia="仿宋_GB2312" w:hint="eastAsia"/>
          <w:sz w:val="24"/>
          <w:szCs w:val="24"/>
        </w:rPr>
        <w:t>3.6.3.3导压管粗细要合适，一般内径为6~10mm，长度应尽可能短，最长不得超过50米。</w:t>
      </w:r>
    </w:p>
    <w:p w:rsidR="00C34C3B" w:rsidRPr="00C34C3B" w:rsidRDefault="00C34C3B" w:rsidP="00C34C3B">
      <w:pPr>
        <w:pStyle w:val="a0"/>
        <w:rPr>
          <w:rFonts w:ascii="仿宋_GB2312" w:eastAsia="仿宋_GB2312"/>
          <w:sz w:val="24"/>
          <w:szCs w:val="24"/>
        </w:rPr>
      </w:pPr>
      <w:r>
        <w:rPr>
          <w:rFonts w:ascii="仿宋_GB2312" w:eastAsia="仿宋_GB2312"/>
          <w:sz w:val="24"/>
          <w:szCs w:val="24"/>
        </w:rPr>
        <w:t>3.</w:t>
      </w:r>
      <w:r w:rsidRPr="00C34C3B">
        <w:rPr>
          <w:rFonts w:ascii="仿宋_GB2312" w:eastAsia="仿宋_GB2312" w:hint="eastAsia"/>
          <w:sz w:val="24"/>
          <w:szCs w:val="24"/>
        </w:rPr>
        <w:t>3.6.3.4导压管底部应装排污阀，以便于压力表的检修。</w:t>
      </w:r>
    </w:p>
    <w:p w:rsidR="00C34C3B" w:rsidRPr="00C34C3B" w:rsidRDefault="00C34C3B" w:rsidP="00C34C3B">
      <w:pPr>
        <w:pStyle w:val="a0"/>
        <w:rPr>
          <w:rFonts w:ascii="仿宋_GB2312" w:eastAsia="仿宋_GB2312"/>
          <w:sz w:val="24"/>
          <w:szCs w:val="24"/>
        </w:rPr>
      </w:pPr>
      <w:r>
        <w:rPr>
          <w:rFonts w:ascii="仿宋_GB2312" w:eastAsia="仿宋_GB2312"/>
          <w:sz w:val="24"/>
          <w:szCs w:val="24"/>
        </w:rPr>
        <w:t>3.</w:t>
      </w:r>
      <w:r w:rsidRPr="00C34C3B">
        <w:rPr>
          <w:rFonts w:ascii="仿宋_GB2312" w:eastAsia="仿宋_GB2312" w:hint="eastAsia"/>
          <w:sz w:val="24"/>
          <w:szCs w:val="24"/>
        </w:rPr>
        <w:t>3.6.3.5取压口到压力计之间应装设截止阀，以利于压力变送器的检修。</w:t>
      </w:r>
    </w:p>
    <w:p w:rsidR="00C34C3B" w:rsidRPr="00C34C3B" w:rsidRDefault="00C34C3B" w:rsidP="00C34C3B">
      <w:pPr>
        <w:pStyle w:val="a0"/>
        <w:rPr>
          <w:rFonts w:ascii="仿宋_GB2312" w:eastAsia="仿宋_GB2312"/>
          <w:sz w:val="24"/>
          <w:szCs w:val="24"/>
        </w:rPr>
      </w:pPr>
      <w:r>
        <w:rPr>
          <w:rFonts w:ascii="仿宋_GB2312" w:eastAsia="仿宋_GB2312"/>
          <w:sz w:val="24"/>
          <w:szCs w:val="24"/>
        </w:rPr>
        <w:t>3.</w:t>
      </w:r>
      <w:r w:rsidRPr="00C34C3B">
        <w:rPr>
          <w:rFonts w:ascii="仿宋_GB2312" w:eastAsia="仿宋_GB2312" w:hint="eastAsia"/>
          <w:sz w:val="24"/>
          <w:szCs w:val="24"/>
        </w:rPr>
        <w:t>3.6.3.6变送器应安装在易观察和检修的地方。</w:t>
      </w:r>
    </w:p>
    <w:p w:rsidR="00C34C3B" w:rsidRPr="00C34C3B" w:rsidRDefault="00C34C3B" w:rsidP="00C34C3B">
      <w:pPr>
        <w:pStyle w:val="a0"/>
        <w:rPr>
          <w:rFonts w:ascii="仿宋_GB2312" w:eastAsia="仿宋_GB2312"/>
          <w:sz w:val="24"/>
          <w:szCs w:val="24"/>
        </w:rPr>
      </w:pPr>
      <w:r>
        <w:rPr>
          <w:rFonts w:ascii="仿宋_GB2312" w:eastAsia="仿宋_GB2312"/>
          <w:sz w:val="24"/>
          <w:szCs w:val="24"/>
        </w:rPr>
        <w:t>3.</w:t>
      </w:r>
      <w:r w:rsidRPr="00C34C3B">
        <w:rPr>
          <w:rFonts w:ascii="仿宋_GB2312" w:eastAsia="仿宋_GB2312" w:hint="eastAsia"/>
          <w:sz w:val="24"/>
          <w:szCs w:val="24"/>
        </w:rPr>
        <w:t>3.6.3.7安装地点应力求避免振动和高温的影响。</w:t>
      </w:r>
    </w:p>
    <w:p w:rsidR="00C34C3B" w:rsidRPr="00C34C3B" w:rsidRDefault="00C34C3B" w:rsidP="00C34C3B">
      <w:pPr>
        <w:pStyle w:val="a0"/>
        <w:rPr>
          <w:rFonts w:ascii="仿宋_GB2312" w:eastAsia="仿宋_GB2312"/>
          <w:sz w:val="24"/>
          <w:szCs w:val="24"/>
        </w:rPr>
      </w:pPr>
      <w:r>
        <w:rPr>
          <w:rFonts w:ascii="仿宋_GB2312" w:eastAsia="仿宋_GB2312"/>
          <w:sz w:val="24"/>
          <w:szCs w:val="24"/>
        </w:rPr>
        <w:t>3.</w:t>
      </w:r>
      <w:r w:rsidRPr="00C34C3B">
        <w:rPr>
          <w:rFonts w:ascii="仿宋_GB2312" w:eastAsia="仿宋_GB2312" w:hint="eastAsia"/>
          <w:sz w:val="24"/>
          <w:szCs w:val="24"/>
        </w:rPr>
        <w:t>3.6.3.8当检测温度高于60℃的液体、蒸汽时，就地安装的压力变送器气源部件应加装环形弯或U形冷凝弯。</w:t>
      </w:r>
    </w:p>
    <w:p w:rsidR="00C34C3B" w:rsidRPr="00C34C3B" w:rsidRDefault="00C34C3B" w:rsidP="00C34C3B">
      <w:pPr>
        <w:pStyle w:val="a0"/>
        <w:rPr>
          <w:rFonts w:ascii="仿宋_GB2312" w:eastAsia="仿宋_GB2312"/>
          <w:sz w:val="24"/>
          <w:szCs w:val="24"/>
        </w:rPr>
      </w:pPr>
      <w:r>
        <w:rPr>
          <w:rFonts w:ascii="仿宋_GB2312" w:eastAsia="仿宋_GB2312"/>
          <w:sz w:val="24"/>
          <w:szCs w:val="24"/>
        </w:rPr>
        <w:t>3.</w:t>
      </w:r>
      <w:r w:rsidRPr="00C34C3B">
        <w:rPr>
          <w:rFonts w:ascii="仿宋_GB2312" w:eastAsia="仿宋_GB2312" w:hint="eastAsia"/>
          <w:sz w:val="24"/>
          <w:szCs w:val="24"/>
        </w:rPr>
        <w:t>3.6.4通用安装技术要求</w:t>
      </w:r>
    </w:p>
    <w:p w:rsidR="00C34C3B" w:rsidRPr="00C34C3B" w:rsidRDefault="00C34C3B" w:rsidP="00C34C3B">
      <w:pPr>
        <w:pStyle w:val="a0"/>
        <w:rPr>
          <w:rFonts w:ascii="仿宋_GB2312" w:eastAsia="仿宋_GB2312"/>
          <w:sz w:val="24"/>
          <w:szCs w:val="24"/>
        </w:rPr>
      </w:pPr>
      <w:r>
        <w:rPr>
          <w:rFonts w:ascii="仿宋_GB2312" w:eastAsia="仿宋_GB2312"/>
          <w:sz w:val="24"/>
          <w:szCs w:val="24"/>
        </w:rPr>
        <w:t>3.</w:t>
      </w:r>
      <w:r w:rsidRPr="00C34C3B">
        <w:rPr>
          <w:rFonts w:ascii="仿宋_GB2312" w:eastAsia="仿宋_GB2312" w:hint="eastAsia"/>
          <w:sz w:val="24"/>
          <w:szCs w:val="24"/>
        </w:rPr>
        <w:t>3.6.4.1现场仪表至机柜的信号电缆两边都应标有电缆标识，连接到端子上的电线，都必须做好线号标识。所有的电缆标识和线号标记都要牢固、清楚、耐久、不得采用手写方式，以便于以后线路检查及调试。</w:t>
      </w:r>
    </w:p>
    <w:p w:rsidR="00C34C3B" w:rsidRPr="00C34C3B" w:rsidRDefault="00C34C3B" w:rsidP="00C34C3B">
      <w:pPr>
        <w:pStyle w:val="a0"/>
        <w:rPr>
          <w:rFonts w:ascii="仿宋_GB2312" w:eastAsia="仿宋_GB2312"/>
          <w:sz w:val="24"/>
          <w:szCs w:val="24"/>
        </w:rPr>
      </w:pPr>
      <w:r>
        <w:rPr>
          <w:rFonts w:ascii="仿宋_GB2312" w:eastAsia="仿宋_GB2312"/>
          <w:sz w:val="24"/>
          <w:szCs w:val="24"/>
        </w:rPr>
        <w:t>3.</w:t>
      </w:r>
      <w:r w:rsidRPr="00C34C3B">
        <w:rPr>
          <w:rFonts w:ascii="仿宋_GB2312" w:eastAsia="仿宋_GB2312" w:hint="eastAsia"/>
          <w:sz w:val="24"/>
          <w:szCs w:val="24"/>
        </w:rPr>
        <w:t>3.6.4.2机柜信号线接线确保所有接线的接触面干净、平整和防氧化。</w:t>
      </w:r>
    </w:p>
    <w:p w:rsidR="00C34C3B" w:rsidRPr="00C34C3B" w:rsidRDefault="00C34C3B" w:rsidP="00C34C3B">
      <w:pPr>
        <w:pStyle w:val="a0"/>
        <w:rPr>
          <w:rFonts w:ascii="仿宋_GB2312" w:eastAsia="仿宋_GB2312"/>
          <w:sz w:val="24"/>
          <w:szCs w:val="24"/>
        </w:rPr>
      </w:pPr>
      <w:r>
        <w:rPr>
          <w:rFonts w:ascii="仿宋_GB2312" w:eastAsia="仿宋_GB2312"/>
          <w:sz w:val="24"/>
          <w:szCs w:val="24"/>
        </w:rPr>
        <w:t>3.</w:t>
      </w:r>
      <w:r w:rsidRPr="00C34C3B">
        <w:rPr>
          <w:rFonts w:ascii="仿宋_GB2312" w:eastAsia="仿宋_GB2312" w:hint="eastAsia"/>
          <w:sz w:val="24"/>
          <w:szCs w:val="24"/>
        </w:rPr>
        <w:t>3.6.4.3现场仪表接线处应将电缆线弯成U形，避免水顺着电缆线进入放大器壳内。</w:t>
      </w:r>
    </w:p>
    <w:p w:rsidR="00C34C3B" w:rsidRPr="00C34C3B" w:rsidRDefault="00C34C3B" w:rsidP="00C34C3B">
      <w:pPr>
        <w:pStyle w:val="a0"/>
        <w:rPr>
          <w:rFonts w:ascii="仿宋_GB2312" w:eastAsia="仿宋_GB2312"/>
          <w:sz w:val="24"/>
          <w:szCs w:val="24"/>
        </w:rPr>
      </w:pPr>
      <w:r>
        <w:rPr>
          <w:rFonts w:ascii="仿宋_GB2312" w:eastAsia="仿宋_GB2312"/>
          <w:sz w:val="24"/>
          <w:szCs w:val="24"/>
        </w:rPr>
        <w:t>3.</w:t>
      </w:r>
      <w:r w:rsidRPr="00C34C3B">
        <w:rPr>
          <w:rFonts w:ascii="仿宋_GB2312" w:eastAsia="仿宋_GB2312" w:hint="eastAsia"/>
          <w:sz w:val="24"/>
          <w:szCs w:val="24"/>
        </w:rPr>
        <w:t>3.6.4.4电缆不应有中间接头，当需要中间接头时，应在接线箱或接线盒内，接头宜采用压接。当采用焊接时，应采用无腐蚀性焊药。补偿导线应采用压接，同轴电缆和高频电缆采用专用接头。</w:t>
      </w:r>
    </w:p>
    <w:p w:rsidR="00C34C3B" w:rsidRPr="00C34C3B" w:rsidRDefault="00C34C3B" w:rsidP="00C34C3B">
      <w:pPr>
        <w:pStyle w:val="a0"/>
        <w:rPr>
          <w:rFonts w:ascii="仿宋_GB2312" w:eastAsia="仿宋_GB2312"/>
          <w:sz w:val="24"/>
          <w:szCs w:val="24"/>
        </w:rPr>
      </w:pPr>
      <w:r>
        <w:rPr>
          <w:rFonts w:ascii="仿宋_GB2312" w:eastAsia="仿宋_GB2312"/>
          <w:sz w:val="24"/>
          <w:szCs w:val="24"/>
        </w:rPr>
        <w:t>3.</w:t>
      </w:r>
      <w:r w:rsidRPr="00C34C3B">
        <w:rPr>
          <w:rFonts w:ascii="仿宋_GB2312" w:eastAsia="仿宋_GB2312" w:hint="eastAsia"/>
          <w:sz w:val="24"/>
          <w:szCs w:val="24"/>
        </w:rPr>
        <w:t>3.6.4.5仪表安装过程中不应敲击、振动仪表。仪表安装后应牢固、平正。仪表与设备、管道或构件的连接及固定部位应受力均匀，不应承受非正常的外力。</w:t>
      </w:r>
    </w:p>
    <w:p w:rsidR="00C34C3B" w:rsidRPr="00C34C3B" w:rsidRDefault="00C34C3B" w:rsidP="00C34C3B">
      <w:pPr>
        <w:pStyle w:val="a0"/>
        <w:rPr>
          <w:rFonts w:ascii="仿宋_GB2312" w:eastAsia="仿宋_GB2312"/>
          <w:sz w:val="24"/>
          <w:szCs w:val="24"/>
        </w:rPr>
      </w:pPr>
      <w:r>
        <w:rPr>
          <w:rFonts w:ascii="仿宋_GB2312" w:eastAsia="仿宋_GB2312"/>
          <w:sz w:val="24"/>
          <w:szCs w:val="24"/>
        </w:rPr>
        <w:t>3.</w:t>
      </w:r>
      <w:r w:rsidRPr="00C34C3B">
        <w:rPr>
          <w:rFonts w:ascii="仿宋_GB2312" w:eastAsia="仿宋_GB2312" w:hint="eastAsia"/>
          <w:sz w:val="24"/>
          <w:szCs w:val="24"/>
        </w:rPr>
        <w:t>3.6.4.6流量计如果安装在较长的架空管路段时，应在上下游2D处分别安装管道支撑点。</w:t>
      </w:r>
    </w:p>
    <w:p w:rsidR="00C34C3B" w:rsidRPr="00C34C3B" w:rsidRDefault="00C34C3B" w:rsidP="00C34C3B">
      <w:pPr>
        <w:pStyle w:val="a0"/>
        <w:rPr>
          <w:rFonts w:ascii="仿宋_GB2312" w:eastAsia="仿宋_GB2312"/>
          <w:sz w:val="24"/>
          <w:szCs w:val="24"/>
        </w:rPr>
      </w:pPr>
      <w:r>
        <w:rPr>
          <w:rFonts w:ascii="仿宋_GB2312" w:eastAsia="仿宋_GB2312"/>
          <w:sz w:val="24"/>
          <w:szCs w:val="24"/>
        </w:rPr>
        <w:t>3.</w:t>
      </w:r>
      <w:r w:rsidRPr="00C34C3B">
        <w:rPr>
          <w:rFonts w:ascii="仿宋_GB2312" w:eastAsia="仿宋_GB2312" w:hint="eastAsia"/>
          <w:sz w:val="24"/>
          <w:szCs w:val="24"/>
        </w:rPr>
        <w:t>3.7所使用的碳钢部分外表面，外层要进行除锈上油漆防腐处理。</w:t>
      </w:r>
    </w:p>
    <w:p w:rsidR="00C34C3B" w:rsidRPr="00C34C3B" w:rsidRDefault="00C34C3B" w:rsidP="00C34C3B">
      <w:pPr>
        <w:pStyle w:val="a0"/>
        <w:rPr>
          <w:rFonts w:ascii="仿宋_GB2312" w:eastAsia="仿宋_GB2312"/>
          <w:sz w:val="24"/>
          <w:szCs w:val="24"/>
        </w:rPr>
      </w:pPr>
      <w:r>
        <w:rPr>
          <w:rFonts w:ascii="仿宋_GB2312" w:eastAsia="仿宋_GB2312"/>
          <w:sz w:val="24"/>
          <w:szCs w:val="24"/>
        </w:rPr>
        <w:t>3.</w:t>
      </w:r>
      <w:r w:rsidRPr="00C34C3B">
        <w:rPr>
          <w:rFonts w:ascii="仿宋_GB2312" w:eastAsia="仿宋_GB2312" w:hint="eastAsia"/>
          <w:sz w:val="24"/>
          <w:szCs w:val="24"/>
        </w:rPr>
        <w:t>3.7.1管道、支架、平台外壁进行除锈，彻底清除表面浮锈、污杂物、焊渣等</w:t>
      </w:r>
    </w:p>
    <w:p w:rsidR="00C34C3B" w:rsidRPr="00C34C3B" w:rsidRDefault="00C34C3B" w:rsidP="00C34C3B">
      <w:pPr>
        <w:pStyle w:val="a0"/>
        <w:rPr>
          <w:rFonts w:ascii="仿宋_GB2312" w:eastAsia="仿宋_GB2312"/>
          <w:sz w:val="24"/>
          <w:szCs w:val="24"/>
        </w:rPr>
      </w:pPr>
      <w:r>
        <w:rPr>
          <w:rFonts w:ascii="仿宋_GB2312" w:eastAsia="仿宋_GB2312"/>
          <w:sz w:val="24"/>
          <w:szCs w:val="24"/>
        </w:rPr>
        <w:t>3.</w:t>
      </w:r>
      <w:r w:rsidRPr="00C34C3B">
        <w:rPr>
          <w:rFonts w:ascii="仿宋_GB2312" w:eastAsia="仿宋_GB2312" w:hint="eastAsia"/>
          <w:sz w:val="24"/>
          <w:szCs w:val="24"/>
        </w:rPr>
        <w:t>3.7.2防腐结构为:两道防腐底漆加一道面漆。</w:t>
      </w:r>
    </w:p>
    <w:p w:rsidR="00C34C3B" w:rsidRPr="00C34C3B" w:rsidRDefault="00C34C3B" w:rsidP="00C34C3B">
      <w:pPr>
        <w:pStyle w:val="a0"/>
        <w:rPr>
          <w:rFonts w:ascii="仿宋_GB2312" w:eastAsia="仿宋_GB2312"/>
          <w:sz w:val="24"/>
          <w:szCs w:val="24"/>
        </w:rPr>
      </w:pPr>
      <w:r>
        <w:rPr>
          <w:rFonts w:ascii="仿宋_GB2312" w:eastAsia="仿宋_GB2312"/>
          <w:sz w:val="24"/>
          <w:szCs w:val="24"/>
        </w:rPr>
        <w:t>3.</w:t>
      </w:r>
      <w:r w:rsidRPr="00C34C3B">
        <w:rPr>
          <w:rFonts w:ascii="仿宋_GB2312" w:eastAsia="仿宋_GB2312" w:hint="eastAsia"/>
          <w:sz w:val="24"/>
          <w:szCs w:val="24"/>
        </w:rPr>
        <w:t>3.7.3防腐要求:</w:t>
      </w:r>
    </w:p>
    <w:p w:rsidR="00C34C3B" w:rsidRPr="00C34C3B" w:rsidRDefault="00C34C3B" w:rsidP="00C34C3B">
      <w:pPr>
        <w:pStyle w:val="a0"/>
        <w:rPr>
          <w:rFonts w:ascii="仿宋_GB2312" w:eastAsia="仿宋_GB2312"/>
          <w:sz w:val="24"/>
          <w:szCs w:val="24"/>
        </w:rPr>
      </w:pPr>
      <w:r>
        <w:rPr>
          <w:rFonts w:ascii="仿宋_GB2312" w:eastAsia="仿宋_GB2312"/>
          <w:sz w:val="24"/>
          <w:szCs w:val="24"/>
        </w:rPr>
        <w:t>3.</w:t>
      </w:r>
      <w:r w:rsidRPr="00C34C3B">
        <w:rPr>
          <w:rFonts w:ascii="仿宋_GB2312" w:eastAsia="仿宋_GB2312" w:hint="eastAsia"/>
          <w:sz w:val="24"/>
          <w:szCs w:val="24"/>
        </w:rPr>
        <w:t>3.7.3.1防腐施工中，必须等前一道涂漆干透后，才能进行下一道涂漆。</w:t>
      </w:r>
    </w:p>
    <w:p w:rsidR="00C34C3B" w:rsidRPr="00C34C3B" w:rsidRDefault="00C34C3B" w:rsidP="00C34C3B">
      <w:pPr>
        <w:pStyle w:val="a0"/>
        <w:rPr>
          <w:rFonts w:ascii="仿宋_GB2312" w:eastAsia="仿宋_GB2312"/>
          <w:sz w:val="24"/>
          <w:szCs w:val="24"/>
        </w:rPr>
      </w:pPr>
      <w:r>
        <w:rPr>
          <w:rFonts w:ascii="仿宋_GB2312" w:eastAsia="仿宋_GB2312"/>
          <w:sz w:val="24"/>
          <w:szCs w:val="24"/>
        </w:rPr>
        <w:lastRenderedPageBreak/>
        <w:t>3.</w:t>
      </w:r>
      <w:r w:rsidRPr="00C34C3B">
        <w:rPr>
          <w:rFonts w:ascii="仿宋_GB2312" w:eastAsia="仿宋_GB2312" w:hint="eastAsia"/>
          <w:sz w:val="24"/>
          <w:szCs w:val="24"/>
        </w:rPr>
        <w:t>3.7.3.2不得在雨天和雾天进行露天防腐施工。</w:t>
      </w:r>
    </w:p>
    <w:p w:rsidR="00C34C3B" w:rsidRPr="00C34C3B" w:rsidRDefault="00C34C3B" w:rsidP="00C34C3B">
      <w:pPr>
        <w:pStyle w:val="a0"/>
        <w:rPr>
          <w:rFonts w:ascii="仿宋_GB2312" w:eastAsia="仿宋_GB2312"/>
          <w:sz w:val="24"/>
          <w:szCs w:val="24"/>
        </w:rPr>
      </w:pPr>
      <w:r>
        <w:rPr>
          <w:rFonts w:ascii="仿宋_GB2312" w:eastAsia="仿宋_GB2312"/>
          <w:sz w:val="24"/>
          <w:szCs w:val="24"/>
        </w:rPr>
        <w:t>3.</w:t>
      </w:r>
      <w:r w:rsidRPr="00C34C3B">
        <w:rPr>
          <w:rFonts w:ascii="仿宋_GB2312" w:eastAsia="仿宋_GB2312" w:hint="eastAsia"/>
          <w:sz w:val="24"/>
          <w:szCs w:val="24"/>
        </w:rPr>
        <w:t>3.7.3.3在通风条件不好的部位施工时，要采用人工通风设施。</w:t>
      </w:r>
    </w:p>
    <w:p w:rsidR="00C34C3B" w:rsidRPr="00C34C3B" w:rsidRDefault="00C34C3B" w:rsidP="00C34C3B">
      <w:pPr>
        <w:pStyle w:val="a0"/>
        <w:rPr>
          <w:rFonts w:ascii="仿宋_GB2312" w:eastAsia="仿宋_GB2312"/>
          <w:sz w:val="24"/>
          <w:szCs w:val="24"/>
        </w:rPr>
      </w:pPr>
      <w:r>
        <w:rPr>
          <w:rFonts w:ascii="仿宋_GB2312" w:eastAsia="仿宋_GB2312"/>
          <w:sz w:val="24"/>
          <w:szCs w:val="24"/>
        </w:rPr>
        <w:t>3.</w:t>
      </w:r>
      <w:r w:rsidRPr="00C34C3B">
        <w:rPr>
          <w:rFonts w:ascii="仿宋_GB2312" w:eastAsia="仿宋_GB2312" w:hint="eastAsia"/>
          <w:sz w:val="24"/>
          <w:szCs w:val="24"/>
        </w:rPr>
        <w:t>3.8对设备管道保温要求</w:t>
      </w:r>
    </w:p>
    <w:p w:rsidR="00C34C3B" w:rsidRPr="00C34C3B" w:rsidRDefault="00C34C3B" w:rsidP="00C34C3B">
      <w:pPr>
        <w:pStyle w:val="a0"/>
        <w:rPr>
          <w:rFonts w:ascii="仿宋_GB2312" w:eastAsia="仿宋_GB2312"/>
          <w:sz w:val="24"/>
          <w:szCs w:val="24"/>
        </w:rPr>
      </w:pPr>
      <w:r>
        <w:rPr>
          <w:rFonts w:ascii="仿宋_GB2312" w:eastAsia="仿宋_GB2312"/>
          <w:sz w:val="24"/>
          <w:szCs w:val="24"/>
        </w:rPr>
        <w:t>3.</w:t>
      </w:r>
      <w:r w:rsidRPr="00C34C3B">
        <w:rPr>
          <w:rFonts w:ascii="仿宋_GB2312" w:eastAsia="仿宋_GB2312" w:hint="eastAsia"/>
          <w:sz w:val="24"/>
          <w:szCs w:val="24"/>
        </w:rPr>
        <w:t>3.8.1设备保温依据《设备及管道绝热技术通则》GB/T4272-2008对有保温不能达到保温效果和无保温设备采取增设绝热层。</w:t>
      </w:r>
    </w:p>
    <w:p w:rsidR="00C34C3B" w:rsidRPr="00C34C3B" w:rsidRDefault="001155D9" w:rsidP="00C34C3B">
      <w:pPr>
        <w:pStyle w:val="a0"/>
        <w:rPr>
          <w:rFonts w:ascii="仿宋_GB2312" w:eastAsia="仿宋_GB2312"/>
          <w:sz w:val="24"/>
          <w:szCs w:val="24"/>
        </w:rPr>
      </w:pPr>
      <w:r>
        <w:rPr>
          <w:rFonts w:ascii="仿宋_GB2312" w:eastAsia="仿宋_GB2312"/>
          <w:sz w:val="24"/>
          <w:szCs w:val="24"/>
        </w:rPr>
        <w:t>3.</w:t>
      </w:r>
      <w:r w:rsidR="00C34C3B" w:rsidRPr="00C34C3B">
        <w:rPr>
          <w:rFonts w:ascii="仿宋_GB2312" w:eastAsia="仿宋_GB2312" w:hint="eastAsia"/>
          <w:sz w:val="24"/>
          <w:szCs w:val="24"/>
        </w:rPr>
        <w:t>3.8.2保温层采用50mm硅酸铝卷毡/板，拼缝宽度不应大于5mm，用14-16号镀锌铁丝进行困扎，每块保温制品，每延长米不得少于两道。防护层选用0.5mm铝板，确保满足保温要求。</w:t>
      </w:r>
    </w:p>
    <w:p w:rsidR="00C34C3B" w:rsidRPr="00C34C3B" w:rsidRDefault="001155D9" w:rsidP="00C34C3B">
      <w:pPr>
        <w:pStyle w:val="a0"/>
        <w:rPr>
          <w:rFonts w:ascii="仿宋_GB2312" w:eastAsia="仿宋_GB2312"/>
          <w:sz w:val="24"/>
          <w:szCs w:val="24"/>
        </w:rPr>
      </w:pPr>
      <w:r>
        <w:rPr>
          <w:rFonts w:ascii="仿宋_GB2312" w:eastAsia="仿宋_GB2312"/>
          <w:sz w:val="24"/>
          <w:szCs w:val="24"/>
        </w:rPr>
        <w:t>3.</w:t>
      </w:r>
      <w:r w:rsidR="00C34C3B" w:rsidRPr="00C34C3B">
        <w:rPr>
          <w:rFonts w:ascii="仿宋_GB2312" w:eastAsia="仿宋_GB2312" w:hint="eastAsia"/>
          <w:sz w:val="24"/>
          <w:szCs w:val="24"/>
        </w:rPr>
        <w:t>3.9石灰窑修窑施工技术标准</w:t>
      </w:r>
    </w:p>
    <w:p w:rsidR="00C34C3B" w:rsidRPr="00C34C3B" w:rsidRDefault="001155D9" w:rsidP="00C34C3B">
      <w:pPr>
        <w:pStyle w:val="a0"/>
        <w:rPr>
          <w:rFonts w:ascii="仿宋_GB2312" w:eastAsia="仿宋_GB2312"/>
          <w:sz w:val="24"/>
          <w:szCs w:val="24"/>
        </w:rPr>
      </w:pPr>
      <w:r>
        <w:rPr>
          <w:rFonts w:ascii="仿宋_GB2312" w:eastAsia="仿宋_GB2312"/>
          <w:sz w:val="24"/>
          <w:szCs w:val="24"/>
        </w:rPr>
        <w:t>3.</w:t>
      </w:r>
      <w:r w:rsidR="00C34C3B" w:rsidRPr="00C34C3B">
        <w:rPr>
          <w:rFonts w:ascii="仿宋_GB2312" w:eastAsia="仿宋_GB2312" w:hint="eastAsia"/>
          <w:sz w:val="24"/>
          <w:szCs w:val="24"/>
        </w:rPr>
        <w:t>3.9.1窑衬砌体所有砖缝内的泥浆应饱满密实，厚度均匀，不得有缺浆砖缝。在砌筑过程中应随时进行检查。</w:t>
      </w:r>
    </w:p>
    <w:p w:rsidR="00C34C3B" w:rsidRPr="00C34C3B" w:rsidRDefault="001155D9" w:rsidP="00C34C3B">
      <w:pPr>
        <w:pStyle w:val="a0"/>
        <w:rPr>
          <w:rFonts w:ascii="仿宋_GB2312" w:eastAsia="仿宋_GB2312"/>
          <w:sz w:val="24"/>
          <w:szCs w:val="24"/>
        </w:rPr>
      </w:pPr>
      <w:r>
        <w:rPr>
          <w:rFonts w:ascii="仿宋_GB2312" w:eastAsia="仿宋_GB2312"/>
          <w:sz w:val="24"/>
          <w:szCs w:val="24"/>
        </w:rPr>
        <w:t>3.</w:t>
      </w:r>
      <w:r w:rsidR="00C34C3B" w:rsidRPr="00C34C3B">
        <w:rPr>
          <w:rFonts w:ascii="仿宋_GB2312" w:eastAsia="仿宋_GB2312" w:hint="eastAsia"/>
          <w:sz w:val="24"/>
          <w:szCs w:val="24"/>
        </w:rPr>
        <w:t>3.9.2窑衬砌体砖缝厚度的检查，应在每部分砌体，每5</w:t>
      </w:r>
      <w:r w:rsidR="00C34C3B" w:rsidRPr="00C34C3B">
        <w:rPr>
          <w:rFonts w:ascii="Segoe UI Symbol" w:eastAsia="仿宋_GB2312" w:hAnsi="Segoe UI Symbol" w:cs="Segoe UI Symbol"/>
          <w:sz w:val="24"/>
          <w:szCs w:val="24"/>
        </w:rPr>
        <w:t>㎡</w:t>
      </w:r>
      <w:r w:rsidR="00C34C3B" w:rsidRPr="00C34C3B">
        <w:rPr>
          <w:rFonts w:ascii="仿宋_GB2312" w:eastAsia="仿宋_GB2312" w:hAnsi="仿宋_GB2312" w:cs="仿宋_GB2312" w:hint="eastAsia"/>
          <w:sz w:val="24"/>
          <w:szCs w:val="24"/>
        </w:rPr>
        <w:t>的表面上用塞尺检查</w:t>
      </w:r>
      <w:r w:rsidR="00C34C3B" w:rsidRPr="00C34C3B">
        <w:rPr>
          <w:rFonts w:ascii="仿宋_GB2312" w:eastAsia="仿宋_GB2312" w:hint="eastAsia"/>
          <w:sz w:val="24"/>
          <w:szCs w:val="24"/>
        </w:rPr>
        <w:t>10处，比规定砖缝厚度大50%以内的砖缝，不应该超过4处。</w:t>
      </w:r>
    </w:p>
    <w:p w:rsidR="00C34C3B" w:rsidRPr="00C34C3B" w:rsidRDefault="001155D9" w:rsidP="00C34C3B">
      <w:pPr>
        <w:pStyle w:val="a0"/>
        <w:rPr>
          <w:rFonts w:ascii="仿宋_GB2312" w:eastAsia="仿宋_GB2312"/>
          <w:sz w:val="24"/>
          <w:szCs w:val="24"/>
        </w:rPr>
      </w:pPr>
      <w:r>
        <w:rPr>
          <w:rFonts w:ascii="仿宋_GB2312" w:eastAsia="仿宋_GB2312"/>
          <w:sz w:val="24"/>
          <w:szCs w:val="24"/>
        </w:rPr>
        <w:t>3.</w:t>
      </w:r>
      <w:r w:rsidR="00C34C3B" w:rsidRPr="00C34C3B">
        <w:rPr>
          <w:rFonts w:ascii="仿宋_GB2312" w:eastAsia="仿宋_GB2312" w:hint="eastAsia"/>
          <w:sz w:val="24"/>
          <w:szCs w:val="24"/>
        </w:rPr>
        <w:t>3.9.3检查时应使用宽度为15mm、厚度等于被检查砖缝厚度的塞尺，当塞尺插入砖缝的深度不超过20mm时，即认为该砖缝为合格。</w:t>
      </w:r>
    </w:p>
    <w:p w:rsidR="00C34C3B" w:rsidRPr="00C34C3B" w:rsidRDefault="001155D9" w:rsidP="00C34C3B">
      <w:pPr>
        <w:pStyle w:val="a0"/>
        <w:rPr>
          <w:rFonts w:ascii="仿宋_GB2312" w:eastAsia="仿宋_GB2312"/>
          <w:sz w:val="24"/>
          <w:szCs w:val="24"/>
        </w:rPr>
      </w:pPr>
      <w:r>
        <w:rPr>
          <w:rFonts w:ascii="仿宋_GB2312" w:eastAsia="仿宋_GB2312"/>
          <w:sz w:val="24"/>
          <w:szCs w:val="24"/>
        </w:rPr>
        <w:t>3.</w:t>
      </w:r>
      <w:r w:rsidR="00C34C3B" w:rsidRPr="00C34C3B">
        <w:rPr>
          <w:rFonts w:ascii="仿宋_GB2312" w:eastAsia="仿宋_GB2312" w:hint="eastAsia"/>
          <w:sz w:val="24"/>
          <w:szCs w:val="24"/>
        </w:rPr>
        <w:t>3.9.4砌筑窑内衬时，应经常检查所砌层高与控制标高之间的实际偏差，以便及时给予调整，消除积累的砌筑误差。</w:t>
      </w:r>
    </w:p>
    <w:p w:rsidR="00C34C3B" w:rsidRPr="00C34C3B" w:rsidRDefault="001155D9" w:rsidP="00C34C3B">
      <w:pPr>
        <w:pStyle w:val="a0"/>
        <w:rPr>
          <w:rFonts w:ascii="仿宋_GB2312" w:eastAsia="仿宋_GB2312"/>
          <w:sz w:val="24"/>
          <w:szCs w:val="24"/>
        </w:rPr>
      </w:pPr>
      <w:r>
        <w:rPr>
          <w:rFonts w:ascii="仿宋_GB2312" w:eastAsia="仿宋_GB2312"/>
          <w:sz w:val="24"/>
          <w:szCs w:val="24"/>
        </w:rPr>
        <w:t>3.</w:t>
      </w:r>
      <w:r w:rsidR="00C34C3B" w:rsidRPr="00C34C3B">
        <w:rPr>
          <w:rFonts w:ascii="仿宋_GB2312" w:eastAsia="仿宋_GB2312" w:hint="eastAsia"/>
          <w:sz w:val="24"/>
          <w:szCs w:val="24"/>
        </w:rPr>
        <w:t>3.9.5经砌筑后的窑衬砌体，其砖缝应</w:t>
      </w:r>
      <w:r w:rsidR="00C34C3B" w:rsidRPr="00C34C3B">
        <w:rPr>
          <w:rFonts w:ascii="微软雅黑" w:hAnsi="微软雅黑" w:cs="微软雅黑" w:hint="eastAsia"/>
          <w:sz w:val="24"/>
          <w:szCs w:val="24"/>
        </w:rPr>
        <w:t>橫</w:t>
      </w:r>
      <w:r w:rsidR="00C34C3B" w:rsidRPr="00C34C3B">
        <w:rPr>
          <w:rFonts w:ascii="仿宋_GB2312" w:eastAsia="仿宋_GB2312" w:hAnsi="仿宋_GB2312" w:cs="仿宋_GB2312" w:hint="eastAsia"/>
          <w:sz w:val="24"/>
          <w:szCs w:val="24"/>
        </w:rPr>
        <w:t>平竖直，均匀美观。相邻砖层的砖缝均应错开不得有重缝。砖缝错开的距离应大于</w:t>
      </w:r>
      <w:r w:rsidR="00C34C3B" w:rsidRPr="00C34C3B">
        <w:rPr>
          <w:rFonts w:ascii="仿宋_GB2312" w:eastAsia="仿宋_GB2312" w:hint="eastAsia"/>
          <w:sz w:val="24"/>
          <w:szCs w:val="24"/>
        </w:rPr>
        <w:t>12mm，窑衬受热面的砖缝必须严密勾缝。勾缝应在砌筑后泥浆呈半干状态下进行，不得在泥浆过硬时勾缝。</w:t>
      </w:r>
    </w:p>
    <w:p w:rsidR="00C34C3B" w:rsidRPr="00C34C3B" w:rsidRDefault="001155D9" w:rsidP="00C34C3B">
      <w:pPr>
        <w:pStyle w:val="a0"/>
        <w:rPr>
          <w:rFonts w:ascii="仿宋_GB2312" w:eastAsia="仿宋_GB2312"/>
          <w:sz w:val="24"/>
          <w:szCs w:val="24"/>
        </w:rPr>
      </w:pPr>
      <w:r>
        <w:rPr>
          <w:rFonts w:ascii="仿宋_GB2312" w:eastAsia="仿宋_GB2312"/>
          <w:sz w:val="24"/>
          <w:szCs w:val="24"/>
        </w:rPr>
        <w:t>3.</w:t>
      </w:r>
      <w:r w:rsidR="00C34C3B" w:rsidRPr="00C34C3B">
        <w:rPr>
          <w:rFonts w:ascii="仿宋_GB2312" w:eastAsia="仿宋_GB2312" w:hint="eastAsia"/>
          <w:sz w:val="24"/>
          <w:szCs w:val="24"/>
        </w:rPr>
        <w:t>3.9.6高铝耐火砖在砌筑过程中，应使用胶锤找正，而不能使用铁锤。窑砌体内泥浆干固后，严禁再用敲打的方法纠正其质量缺陷。</w:t>
      </w:r>
    </w:p>
    <w:p w:rsidR="00C34C3B" w:rsidRPr="00C34C3B" w:rsidRDefault="001155D9" w:rsidP="00C34C3B">
      <w:pPr>
        <w:pStyle w:val="a0"/>
        <w:rPr>
          <w:rFonts w:ascii="仿宋_GB2312" w:eastAsia="仿宋_GB2312"/>
          <w:sz w:val="24"/>
          <w:szCs w:val="24"/>
        </w:rPr>
      </w:pPr>
      <w:r>
        <w:rPr>
          <w:rFonts w:ascii="仿宋_GB2312" w:eastAsia="仿宋_GB2312"/>
          <w:sz w:val="24"/>
          <w:szCs w:val="24"/>
        </w:rPr>
        <w:t>3.</w:t>
      </w:r>
      <w:r w:rsidR="00C34C3B" w:rsidRPr="00C34C3B">
        <w:rPr>
          <w:rFonts w:ascii="仿宋_GB2312" w:eastAsia="仿宋_GB2312" w:hint="eastAsia"/>
          <w:sz w:val="24"/>
          <w:szCs w:val="24"/>
        </w:rPr>
        <w:t>3.9.7高铝耐火砖在砌筑过程中需要加工时，应符合如下要求：</w:t>
      </w:r>
    </w:p>
    <w:p w:rsidR="00C34C3B" w:rsidRPr="00C34C3B" w:rsidRDefault="001155D9" w:rsidP="00C34C3B">
      <w:pPr>
        <w:pStyle w:val="a0"/>
        <w:rPr>
          <w:rFonts w:ascii="仿宋_GB2312" w:eastAsia="仿宋_GB2312"/>
          <w:sz w:val="24"/>
          <w:szCs w:val="24"/>
        </w:rPr>
      </w:pPr>
      <w:r>
        <w:rPr>
          <w:rFonts w:ascii="仿宋_GB2312" w:eastAsia="仿宋_GB2312"/>
          <w:sz w:val="24"/>
          <w:szCs w:val="24"/>
        </w:rPr>
        <w:t>3.</w:t>
      </w:r>
      <w:r w:rsidR="00C34C3B" w:rsidRPr="00C34C3B">
        <w:rPr>
          <w:rFonts w:ascii="仿宋_GB2312" w:eastAsia="仿宋_GB2312" w:hint="eastAsia"/>
          <w:sz w:val="24"/>
          <w:szCs w:val="24"/>
        </w:rPr>
        <w:t>3.9.7.1 不得直接在砌体上砍凿砖；</w:t>
      </w:r>
    </w:p>
    <w:p w:rsidR="00C34C3B" w:rsidRPr="00C34C3B" w:rsidRDefault="001155D9" w:rsidP="00C34C3B">
      <w:pPr>
        <w:pStyle w:val="a0"/>
        <w:rPr>
          <w:rFonts w:ascii="仿宋_GB2312" w:eastAsia="仿宋_GB2312"/>
          <w:sz w:val="24"/>
          <w:szCs w:val="24"/>
        </w:rPr>
      </w:pPr>
      <w:r>
        <w:rPr>
          <w:rFonts w:ascii="仿宋_GB2312" w:eastAsia="仿宋_GB2312"/>
          <w:sz w:val="24"/>
          <w:szCs w:val="24"/>
        </w:rPr>
        <w:t>3.</w:t>
      </w:r>
      <w:r w:rsidR="00C34C3B" w:rsidRPr="00C34C3B">
        <w:rPr>
          <w:rFonts w:ascii="仿宋_GB2312" w:eastAsia="仿宋_GB2312" w:hint="eastAsia"/>
          <w:sz w:val="24"/>
          <w:szCs w:val="24"/>
        </w:rPr>
        <w:t>3.9.7.2 砖的加工面不得用于受热面；</w:t>
      </w:r>
    </w:p>
    <w:p w:rsidR="00C34C3B" w:rsidRPr="00C34C3B" w:rsidRDefault="001155D9" w:rsidP="00C34C3B">
      <w:pPr>
        <w:pStyle w:val="a0"/>
        <w:rPr>
          <w:rFonts w:ascii="仿宋_GB2312" w:eastAsia="仿宋_GB2312"/>
          <w:sz w:val="24"/>
          <w:szCs w:val="24"/>
        </w:rPr>
      </w:pPr>
      <w:r>
        <w:rPr>
          <w:rFonts w:ascii="仿宋_GB2312" w:eastAsia="仿宋_GB2312"/>
          <w:sz w:val="24"/>
          <w:szCs w:val="24"/>
        </w:rPr>
        <w:t>3.</w:t>
      </w:r>
      <w:r w:rsidR="00C34C3B" w:rsidRPr="00C34C3B">
        <w:rPr>
          <w:rFonts w:ascii="仿宋_GB2312" w:eastAsia="仿宋_GB2312" w:hint="eastAsia"/>
          <w:sz w:val="24"/>
          <w:szCs w:val="24"/>
        </w:rPr>
        <w:t>3.9.7.3 加工后砖的宽（厚）度，应不小于原砖1/2的宽（厚）度。</w:t>
      </w:r>
    </w:p>
    <w:p w:rsidR="00C34C3B" w:rsidRPr="00C34C3B" w:rsidRDefault="001155D9" w:rsidP="00C34C3B">
      <w:pPr>
        <w:pStyle w:val="a0"/>
        <w:rPr>
          <w:rFonts w:ascii="仿宋_GB2312" w:eastAsia="仿宋_GB2312"/>
          <w:sz w:val="24"/>
          <w:szCs w:val="24"/>
        </w:rPr>
      </w:pPr>
      <w:r>
        <w:rPr>
          <w:rFonts w:ascii="仿宋_GB2312" w:eastAsia="仿宋_GB2312"/>
          <w:sz w:val="24"/>
          <w:szCs w:val="24"/>
        </w:rPr>
        <w:t>3.</w:t>
      </w:r>
      <w:r w:rsidR="00C34C3B" w:rsidRPr="00C34C3B">
        <w:rPr>
          <w:rFonts w:ascii="仿宋_GB2312" w:eastAsia="仿宋_GB2312" w:hint="eastAsia"/>
          <w:sz w:val="24"/>
          <w:szCs w:val="24"/>
        </w:rPr>
        <w:t>3.9.8窑内衬表面应平齐，当用2m长尺直尺检查时，其直线度允许±5mm。在圆周方向用弦1m的弦形样板检查时，其间隙应不超过2mm。</w:t>
      </w:r>
    </w:p>
    <w:p w:rsidR="00C34C3B" w:rsidRPr="00C34C3B" w:rsidRDefault="001155D9" w:rsidP="00C34C3B">
      <w:pPr>
        <w:pStyle w:val="a0"/>
        <w:rPr>
          <w:rFonts w:ascii="仿宋_GB2312" w:eastAsia="仿宋_GB2312"/>
          <w:sz w:val="24"/>
          <w:szCs w:val="24"/>
        </w:rPr>
      </w:pPr>
      <w:r>
        <w:rPr>
          <w:rFonts w:ascii="仿宋_GB2312" w:eastAsia="仿宋_GB2312"/>
          <w:sz w:val="24"/>
          <w:szCs w:val="24"/>
        </w:rPr>
        <w:t>3.</w:t>
      </w:r>
      <w:r w:rsidR="00C34C3B" w:rsidRPr="00C34C3B">
        <w:rPr>
          <w:rFonts w:ascii="仿宋_GB2312" w:eastAsia="仿宋_GB2312" w:hint="eastAsia"/>
          <w:sz w:val="24"/>
          <w:szCs w:val="24"/>
        </w:rPr>
        <w:t>3.9.9窑内表面砌筑的垂直度公差，在每米高度上不应超过3mm,全高的垂直度公差应不大于15mm。窑衬的内壁应上下同心，其同轴度公差应不大于15mm。窑衬砌筑后，在水平方向上测量任意截面上的内半径，其半径公差不应超过±12mm。窑衬砌筑纵向缝为：2mm，横向缝为：2.5mm。</w:t>
      </w:r>
    </w:p>
    <w:p w:rsidR="00C34C3B" w:rsidRPr="00C34C3B" w:rsidRDefault="00C34C3B" w:rsidP="00C34C3B">
      <w:pPr>
        <w:pStyle w:val="a0"/>
        <w:rPr>
          <w:rFonts w:ascii="仿宋_GB2312" w:eastAsia="仿宋_GB2312"/>
          <w:sz w:val="24"/>
          <w:szCs w:val="24"/>
        </w:rPr>
      </w:pPr>
    </w:p>
    <w:p w:rsidR="00C34C3B" w:rsidRPr="00C34C3B" w:rsidRDefault="001155D9" w:rsidP="00C34C3B">
      <w:pPr>
        <w:pStyle w:val="a0"/>
        <w:rPr>
          <w:rFonts w:ascii="仿宋_GB2312" w:eastAsia="仿宋_GB2312"/>
          <w:sz w:val="24"/>
          <w:szCs w:val="24"/>
        </w:rPr>
      </w:pPr>
      <w:r>
        <w:rPr>
          <w:rFonts w:ascii="仿宋_GB2312" w:eastAsia="仿宋_GB2312"/>
          <w:sz w:val="24"/>
          <w:szCs w:val="24"/>
        </w:rPr>
        <w:t>3.</w:t>
      </w:r>
      <w:r w:rsidR="00C34C3B" w:rsidRPr="00C34C3B">
        <w:rPr>
          <w:rFonts w:ascii="仿宋_GB2312" w:eastAsia="仿宋_GB2312" w:hint="eastAsia"/>
          <w:sz w:val="24"/>
          <w:szCs w:val="24"/>
        </w:rPr>
        <w:t>4.其他要求</w:t>
      </w:r>
    </w:p>
    <w:p w:rsidR="00C34C3B" w:rsidRPr="00C34C3B" w:rsidRDefault="001155D9" w:rsidP="00C34C3B">
      <w:pPr>
        <w:pStyle w:val="a0"/>
        <w:rPr>
          <w:rFonts w:ascii="仿宋_GB2312" w:eastAsia="仿宋_GB2312"/>
          <w:sz w:val="24"/>
          <w:szCs w:val="24"/>
        </w:rPr>
      </w:pPr>
      <w:r>
        <w:rPr>
          <w:rFonts w:ascii="仿宋_GB2312" w:eastAsia="仿宋_GB2312"/>
          <w:sz w:val="24"/>
          <w:szCs w:val="24"/>
        </w:rPr>
        <w:t>3.</w:t>
      </w:r>
      <w:r w:rsidR="00C34C3B" w:rsidRPr="00C34C3B">
        <w:rPr>
          <w:rFonts w:ascii="仿宋_GB2312" w:eastAsia="仿宋_GB2312" w:hint="eastAsia"/>
          <w:sz w:val="24"/>
          <w:szCs w:val="24"/>
        </w:rPr>
        <w:t>4.1焊工要求的作业证并经过安全培训合格方可上岗作业。。</w:t>
      </w:r>
    </w:p>
    <w:p w:rsidR="00C34C3B" w:rsidRPr="00C34C3B" w:rsidRDefault="001155D9" w:rsidP="00C34C3B">
      <w:pPr>
        <w:pStyle w:val="a0"/>
        <w:rPr>
          <w:rFonts w:ascii="仿宋_GB2312" w:eastAsia="仿宋_GB2312"/>
          <w:sz w:val="24"/>
          <w:szCs w:val="24"/>
        </w:rPr>
      </w:pPr>
      <w:r>
        <w:rPr>
          <w:rFonts w:ascii="仿宋_GB2312" w:eastAsia="仿宋_GB2312"/>
          <w:sz w:val="24"/>
          <w:szCs w:val="24"/>
        </w:rPr>
        <w:t>3.</w:t>
      </w:r>
      <w:r w:rsidR="00C34C3B" w:rsidRPr="00C34C3B">
        <w:rPr>
          <w:rFonts w:ascii="仿宋_GB2312" w:eastAsia="仿宋_GB2312" w:hint="eastAsia"/>
          <w:sz w:val="24"/>
          <w:szCs w:val="24"/>
        </w:rPr>
        <w:t>4.2作业前穿戴好劳动防护用品，经过安全确认方可作业。</w:t>
      </w:r>
    </w:p>
    <w:p w:rsidR="00C34C3B" w:rsidRPr="00C34C3B" w:rsidRDefault="001155D9" w:rsidP="00C34C3B">
      <w:pPr>
        <w:pStyle w:val="a0"/>
        <w:rPr>
          <w:rFonts w:ascii="仿宋_GB2312" w:eastAsia="仿宋_GB2312"/>
          <w:sz w:val="24"/>
          <w:szCs w:val="24"/>
        </w:rPr>
      </w:pPr>
      <w:r>
        <w:rPr>
          <w:rFonts w:ascii="仿宋_GB2312" w:eastAsia="仿宋_GB2312"/>
          <w:sz w:val="24"/>
          <w:szCs w:val="24"/>
        </w:rPr>
        <w:t>3.</w:t>
      </w:r>
      <w:r w:rsidR="00C34C3B" w:rsidRPr="00C34C3B">
        <w:rPr>
          <w:rFonts w:ascii="仿宋_GB2312" w:eastAsia="仿宋_GB2312" w:hint="eastAsia"/>
          <w:sz w:val="24"/>
          <w:szCs w:val="24"/>
        </w:rPr>
        <w:t>4.3焊接切口应平整，焊接前打磨光滑，去除毛刺、凹凸、氧化物、铁屑等。</w:t>
      </w:r>
    </w:p>
    <w:p w:rsidR="00C34C3B" w:rsidRPr="00C34C3B" w:rsidRDefault="001155D9" w:rsidP="00C34C3B">
      <w:pPr>
        <w:pStyle w:val="a0"/>
        <w:rPr>
          <w:rFonts w:ascii="仿宋_GB2312" w:eastAsia="仿宋_GB2312"/>
          <w:sz w:val="24"/>
          <w:szCs w:val="24"/>
        </w:rPr>
      </w:pPr>
      <w:r>
        <w:rPr>
          <w:rFonts w:ascii="仿宋_GB2312" w:eastAsia="仿宋_GB2312"/>
          <w:sz w:val="24"/>
          <w:szCs w:val="24"/>
        </w:rPr>
        <w:t>3.</w:t>
      </w:r>
      <w:r w:rsidR="00C34C3B" w:rsidRPr="00C34C3B">
        <w:rPr>
          <w:rFonts w:ascii="仿宋_GB2312" w:eastAsia="仿宋_GB2312" w:hint="eastAsia"/>
          <w:sz w:val="24"/>
          <w:szCs w:val="24"/>
        </w:rPr>
        <w:t>4.4焊件根据实际尺寸裁剪切割，焊接前清除焊件内杂物。</w:t>
      </w:r>
    </w:p>
    <w:p w:rsidR="00C34C3B" w:rsidRPr="00C34C3B" w:rsidRDefault="001155D9" w:rsidP="00C34C3B">
      <w:pPr>
        <w:pStyle w:val="a0"/>
        <w:rPr>
          <w:rFonts w:ascii="仿宋_GB2312" w:eastAsia="仿宋_GB2312"/>
          <w:sz w:val="24"/>
          <w:szCs w:val="24"/>
        </w:rPr>
      </w:pPr>
      <w:r>
        <w:rPr>
          <w:rFonts w:ascii="仿宋_GB2312" w:eastAsia="仿宋_GB2312"/>
          <w:sz w:val="24"/>
          <w:szCs w:val="24"/>
        </w:rPr>
        <w:t>3.</w:t>
      </w:r>
      <w:r w:rsidR="00C34C3B" w:rsidRPr="00C34C3B">
        <w:rPr>
          <w:rFonts w:ascii="仿宋_GB2312" w:eastAsia="仿宋_GB2312" w:hint="eastAsia"/>
          <w:sz w:val="24"/>
          <w:szCs w:val="24"/>
        </w:rPr>
        <w:t>4.5管道铺设一般条件下满足横平竖直，有便于疏水或排空等特殊要求除外。</w:t>
      </w:r>
    </w:p>
    <w:p w:rsidR="00C34C3B" w:rsidRPr="00C34C3B" w:rsidRDefault="001155D9" w:rsidP="00C34C3B">
      <w:pPr>
        <w:pStyle w:val="a0"/>
        <w:rPr>
          <w:rFonts w:ascii="仿宋_GB2312" w:eastAsia="仿宋_GB2312"/>
          <w:sz w:val="24"/>
          <w:szCs w:val="24"/>
        </w:rPr>
      </w:pPr>
      <w:r>
        <w:rPr>
          <w:rFonts w:ascii="仿宋_GB2312" w:eastAsia="仿宋_GB2312"/>
          <w:sz w:val="24"/>
          <w:szCs w:val="24"/>
        </w:rPr>
        <w:t>3.</w:t>
      </w:r>
      <w:r w:rsidR="00C34C3B" w:rsidRPr="00C34C3B">
        <w:rPr>
          <w:rFonts w:ascii="仿宋_GB2312" w:eastAsia="仿宋_GB2312" w:hint="eastAsia"/>
          <w:sz w:val="24"/>
          <w:szCs w:val="24"/>
        </w:rPr>
        <w:t>4.6焊接时选择适合的焊材，不许使用不匹配焊材。需要保温烘干的焊材按照要求进行保温烘干。</w:t>
      </w:r>
    </w:p>
    <w:p w:rsidR="00C34C3B" w:rsidRPr="00C34C3B" w:rsidRDefault="001155D9" w:rsidP="00C34C3B">
      <w:pPr>
        <w:pStyle w:val="a0"/>
        <w:rPr>
          <w:rFonts w:ascii="仿宋_GB2312" w:eastAsia="仿宋_GB2312"/>
          <w:sz w:val="24"/>
          <w:szCs w:val="24"/>
        </w:rPr>
      </w:pPr>
      <w:r>
        <w:rPr>
          <w:rFonts w:ascii="仿宋_GB2312" w:eastAsia="仿宋_GB2312"/>
          <w:sz w:val="24"/>
          <w:szCs w:val="24"/>
        </w:rPr>
        <w:t>3.</w:t>
      </w:r>
      <w:r w:rsidR="00C34C3B" w:rsidRPr="00C34C3B">
        <w:rPr>
          <w:rFonts w:ascii="仿宋_GB2312" w:eastAsia="仿宋_GB2312" w:hint="eastAsia"/>
          <w:sz w:val="24"/>
          <w:szCs w:val="24"/>
        </w:rPr>
        <w:t>4.7焊接过程焊缝对口缝隙均匀，禁止使用填充物对宽大焊缝进行填充。</w:t>
      </w:r>
    </w:p>
    <w:p w:rsidR="00C34C3B" w:rsidRPr="00C34C3B" w:rsidRDefault="001155D9" w:rsidP="00C34C3B">
      <w:pPr>
        <w:pStyle w:val="a0"/>
        <w:rPr>
          <w:rFonts w:ascii="仿宋_GB2312" w:eastAsia="仿宋_GB2312"/>
          <w:sz w:val="24"/>
          <w:szCs w:val="24"/>
        </w:rPr>
      </w:pPr>
      <w:r>
        <w:rPr>
          <w:rFonts w:ascii="仿宋_GB2312" w:eastAsia="仿宋_GB2312"/>
          <w:sz w:val="24"/>
          <w:szCs w:val="24"/>
        </w:rPr>
        <w:t>3.</w:t>
      </w:r>
      <w:r w:rsidR="00C34C3B" w:rsidRPr="00C34C3B">
        <w:rPr>
          <w:rFonts w:ascii="仿宋_GB2312" w:eastAsia="仿宋_GB2312" w:hint="eastAsia"/>
          <w:sz w:val="24"/>
          <w:szCs w:val="24"/>
        </w:rPr>
        <w:t>4.8焊接对口要留有一定距离间隙，焊接过程要形成单面焊接双面成型。</w:t>
      </w:r>
    </w:p>
    <w:p w:rsidR="00C34C3B" w:rsidRPr="00C34C3B" w:rsidRDefault="001155D9" w:rsidP="00C34C3B">
      <w:pPr>
        <w:pStyle w:val="a0"/>
        <w:rPr>
          <w:rFonts w:ascii="仿宋_GB2312" w:eastAsia="仿宋_GB2312"/>
          <w:sz w:val="24"/>
          <w:szCs w:val="24"/>
        </w:rPr>
      </w:pPr>
      <w:r>
        <w:rPr>
          <w:rFonts w:ascii="仿宋_GB2312" w:eastAsia="仿宋_GB2312"/>
          <w:sz w:val="24"/>
          <w:szCs w:val="24"/>
        </w:rPr>
        <w:t>3.</w:t>
      </w:r>
      <w:r w:rsidR="00C34C3B" w:rsidRPr="00C34C3B">
        <w:rPr>
          <w:rFonts w:ascii="仿宋_GB2312" w:eastAsia="仿宋_GB2312" w:hint="eastAsia"/>
          <w:sz w:val="24"/>
          <w:szCs w:val="24"/>
        </w:rPr>
        <w:t>4.9焊缝应牢固均匀，不得有虚焊，漏焊，焊穿、咬边，夹渣，气孔、焊瘤等缺陷。</w:t>
      </w:r>
    </w:p>
    <w:p w:rsidR="00C34C3B" w:rsidRPr="00C34C3B" w:rsidRDefault="001155D9" w:rsidP="00C34C3B">
      <w:pPr>
        <w:pStyle w:val="a0"/>
        <w:rPr>
          <w:rFonts w:ascii="仿宋_GB2312" w:eastAsia="仿宋_GB2312"/>
          <w:sz w:val="24"/>
          <w:szCs w:val="24"/>
        </w:rPr>
      </w:pPr>
      <w:r>
        <w:rPr>
          <w:rFonts w:ascii="仿宋_GB2312" w:eastAsia="仿宋_GB2312"/>
          <w:sz w:val="24"/>
          <w:szCs w:val="24"/>
        </w:rPr>
        <w:t>3.</w:t>
      </w:r>
      <w:r w:rsidR="00C34C3B" w:rsidRPr="00C34C3B">
        <w:rPr>
          <w:rFonts w:ascii="仿宋_GB2312" w:eastAsia="仿宋_GB2312" w:hint="eastAsia"/>
          <w:sz w:val="24"/>
          <w:szCs w:val="24"/>
        </w:rPr>
        <w:t>4.10焊接后不许残留焊药皮，其余未焊接部位飞溅清理干净</w:t>
      </w:r>
    </w:p>
    <w:p w:rsidR="00C34C3B" w:rsidRPr="00C34C3B" w:rsidRDefault="001155D9" w:rsidP="00C34C3B">
      <w:pPr>
        <w:pStyle w:val="a0"/>
        <w:rPr>
          <w:rFonts w:ascii="仿宋_GB2312" w:eastAsia="仿宋_GB2312"/>
          <w:sz w:val="24"/>
          <w:szCs w:val="24"/>
        </w:rPr>
      </w:pPr>
      <w:r>
        <w:rPr>
          <w:rFonts w:ascii="仿宋_GB2312" w:eastAsia="仿宋_GB2312"/>
          <w:sz w:val="24"/>
          <w:szCs w:val="24"/>
        </w:rPr>
        <w:t>3.</w:t>
      </w:r>
      <w:r w:rsidR="00C34C3B" w:rsidRPr="00C34C3B">
        <w:rPr>
          <w:rFonts w:ascii="仿宋_GB2312" w:eastAsia="仿宋_GB2312" w:hint="eastAsia"/>
          <w:sz w:val="24"/>
          <w:szCs w:val="24"/>
        </w:rPr>
        <w:t>4.11焊接过后，焊件表面不许出现任何变形，甚至有些焊件需要去除焊接后应力。</w:t>
      </w:r>
    </w:p>
    <w:p w:rsidR="00C34C3B" w:rsidRPr="00C34C3B" w:rsidRDefault="001155D9" w:rsidP="00C34C3B">
      <w:pPr>
        <w:pStyle w:val="a0"/>
        <w:rPr>
          <w:rFonts w:ascii="仿宋_GB2312" w:eastAsia="仿宋_GB2312"/>
          <w:sz w:val="24"/>
          <w:szCs w:val="24"/>
        </w:rPr>
      </w:pPr>
      <w:r>
        <w:rPr>
          <w:rFonts w:ascii="仿宋_GB2312" w:eastAsia="仿宋_GB2312"/>
          <w:sz w:val="24"/>
          <w:szCs w:val="24"/>
        </w:rPr>
        <w:t>3.</w:t>
      </w:r>
      <w:r w:rsidR="00C34C3B" w:rsidRPr="00C34C3B">
        <w:rPr>
          <w:rFonts w:ascii="仿宋_GB2312" w:eastAsia="仿宋_GB2312" w:hint="eastAsia"/>
          <w:sz w:val="24"/>
          <w:szCs w:val="24"/>
        </w:rPr>
        <w:t>4.12焊接带有丝扣或者螺栓的法兰等紧固件时，禁止飞溅对螺纹扣进行损伤。</w:t>
      </w:r>
    </w:p>
    <w:p w:rsidR="00C34C3B" w:rsidRPr="00C34C3B" w:rsidRDefault="001155D9" w:rsidP="00C34C3B">
      <w:pPr>
        <w:pStyle w:val="a0"/>
        <w:rPr>
          <w:rFonts w:ascii="仿宋_GB2312" w:eastAsia="仿宋_GB2312"/>
          <w:sz w:val="24"/>
          <w:szCs w:val="24"/>
        </w:rPr>
      </w:pPr>
      <w:r>
        <w:rPr>
          <w:rFonts w:ascii="仿宋_GB2312" w:eastAsia="仿宋_GB2312"/>
          <w:sz w:val="24"/>
          <w:szCs w:val="24"/>
        </w:rPr>
        <w:t>3.</w:t>
      </w:r>
      <w:r w:rsidR="00C34C3B" w:rsidRPr="00C34C3B">
        <w:rPr>
          <w:rFonts w:ascii="仿宋_GB2312" w:eastAsia="仿宋_GB2312" w:hint="eastAsia"/>
          <w:sz w:val="24"/>
          <w:szCs w:val="24"/>
        </w:rPr>
        <w:t>4.13焊接后余高不能低于母材。不同厚度的母材（焊件）焊接时，焊缝高度不能小于最薄母材（焊件）厚度。</w:t>
      </w:r>
    </w:p>
    <w:p w:rsidR="00C34C3B" w:rsidRPr="00C34C3B" w:rsidRDefault="001155D9" w:rsidP="00C34C3B">
      <w:pPr>
        <w:pStyle w:val="a0"/>
        <w:rPr>
          <w:rFonts w:ascii="仿宋_GB2312" w:eastAsia="仿宋_GB2312"/>
          <w:sz w:val="24"/>
          <w:szCs w:val="24"/>
        </w:rPr>
      </w:pPr>
      <w:r>
        <w:rPr>
          <w:rFonts w:ascii="仿宋_GB2312" w:eastAsia="仿宋_GB2312"/>
          <w:sz w:val="24"/>
          <w:szCs w:val="24"/>
        </w:rPr>
        <w:t>3.</w:t>
      </w:r>
      <w:r w:rsidR="00C34C3B" w:rsidRPr="00C34C3B">
        <w:rPr>
          <w:rFonts w:ascii="仿宋_GB2312" w:eastAsia="仿宋_GB2312" w:hint="eastAsia"/>
          <w:sz w:val="24"/>
          <w:szCs w:val="24"/>
        </w:rPr>
        <w:t>4.14焊接过程对周围地面，设备，等做好防护，避免因焊接造成意外伤害。</w:t>
      </w:r>
    </w:p>
    <w:p w:rsidR="00C34C3B" w:rsidRPr="00C34C3B" w:rsidRDefault="001155D9" w:rsidP="00C34C3B">
      <w:pPr>
        <w:pStyle w:val="a0"/>
        <w:rPr>
          <w:rFonts w:ascii="仿宋_GB2312" w:eastAsia="仿宋_GB2312"/>
          <w:sz w:val="24"/>
          <w:szCs w:val="24"/>
        </w:rPr>
      </w:pPr>
      <w:r>
        <w:rPr>
          <w:rFonts w:ascii="仿宋_GB2312" w:eastAsia="仿宋_GB2312"/>
          <w:sz w:val="24"/>
          <w:szCs w:val="24"/>
        </w:rPr>
        <w:t>3.</w:t>
      </w:r>
      <w:r w:rsidR="00C34C3B" w:rsidRPr="00C34C3B">
        <w:rPr>
          <w:rFonts w:ascii="仿宋_GB2312" w:eastAsia="仿宋_GB2312" w:hint="eastAsia"/>
          <w:sz w:val="24"/>
          <w:szCs w:val="24"/>
        </w:rPr>
        <w:t>4.15特别注意，涉及到不锈钢管道流通糖浆介质时，必须采用氩弧焊打底，盖面焊接任意选择。</w:t>
      </w:r>
    </w:p>
    <w:p w:rsidR="00C34C3B" w:rsidRPr="00C34C3B" w:rsidRDefault="001155D9" w:rsidP="00C34C3B">
      <w:pPr>
        <w:pStyle w:val="a0"/>
        <w:rPr>
          <w:rFonts w:ascii="仿宋_GB2312" w:eastAsia="仿宋_GB2312"/>
          <w:sz w:val="24"/>
          <w:szCs w:val="24"/>
        </w:rPr>
      </w:pPr>
      <w:r>
        <w:rPr>
          <w:rFonts w:ascii="仿宋_GB2312" w:eastAsia="仿宋_GB2312"/>
          <w:sz w:val="24"/>
          <w:szCs w:val="24"/>
        </w:rPr>
        <w:t>3.</w:t>
      </w:r>
      <w:r w:rsidR="00C34C3B" w:rsidRPr="00C34C3B">
        <w:rPr>
          <w:rFonts w:ascii="仿宋_GB2312" w:eastAsia="仿宋_GB2312" w:hint="eastAsia"/>
          <w:sz w:val="24"/>
          <w:szCs w:val="24"/>
        </w:rPr>
        <w:t>4.16所有图纸需经甲方确认后，乙方才能下料制作。</w:t>
      </w:r>
    </w:p>
    <w:p w:rsidR="00C34C3B" w:rsidRPr="00C34C3B" w:rsidRDefault="001155D9" w:rsidP="00C34C3B">
      <w:pPr>
        <w:pStyle w:val="a0"/>
        <w:rPr>
          <w:rFonts w:ascii="仿宋_GB2312" w:eastAsia="仿宋_GB2312"/>
          <w:sz w:val="24"/>
          <w:szCs w:val="24"/>
        </w:rPr>
      </w:pPr>
      <w:r>
        <w:rPr>
          <w:rFonts w:ascii="仿宋_GB2312" w:eastAsia="仿宋_GB2312"/>
          <w:sz w:val="24"/>
          <w:szCs w:val="24"/>
        </w:rPr>
        <w:t>3.</w:t>
      </w:r>
      <w:r w:rsidR="00C34C3B" w:rsidRPr="00C34C3B">
        <w:rPr>
          <w:rFonts w:ascii="仿宋_GB2312" w:eastAsia="仿宋_GB2312" w:hint="eastAsia"/>
          <w:sz w:val="24"/>
          <w:szCs w:val="24"/>
        </w:rPr>
        <w:t>4.17项目涉及的压力容器、压力管道，由投标人负责办理相应的检验报告，费用包含在投保报价内。</w:t>
      </w:r>
    </w:p>
    <w:p w:rsidR="008A7BA9" w:rsidRDefault="00FF2927">
      <w:pPr>
        <w:ind w:firstLineChars="200" w:firstLine="482"/>
        <w:rPr>
          <w:rFonts w:ascii="仿宋_GB2312" w:eastAsia="仿宋_GB2312" w:hAnsiTheme="minorEastAsia" w:cs="仿宋_GB2312"/>
          <w:b/>
          <w:sz w:val="24"/>
          <w:szCs w:val="24"/>
        </w:rPr>
      </w:pPr>
      <w:r w:rsidRPr="004E7C84">
        <w:rPr>
          <w:rFonts w:ascii="仿宋_GB2312" w:eastAsia="仿宋_GB2312" w:hAnsiTheme="minorEastAsia" w:cs="仿宋_GB2312" w:hint="eastAsia"/>
          <w:b/>
          <w:sz w:val="24"/>
          <w:szCs w:val="24"/>
        </w:rPr>
        <w:t>4、工程量</w:t>
      </w:r>
      <w:r w:rsidR="00692513">
        <w:rPr>
          <w:rFonts w:ascii="仿宋_GB2312" w:eastAsia="仿宋_GB2312" w:hAnsiTheme="minorEastAsia" w:cs="仿宋_GB2312" w:hint="eastAsia"/>
          <w:b/>
          <w:sz w:val="24"/>
          <w:szCs w:val="24"/>
        </w:rPr>
        <w:t>清单</w:t>
      </w:r>
      <w:r w:rsidRPr="004E7C84">
        <w:rPr>
          <w:rFonts w:ascii="仿宋_GB2312" w:eastAsia="仿宋_GB2312" w:hAnsiTheme="minorEastAsia" w:cs="仿宋_GB2312" w:hint="eastAsia"/>
          <w:b/>
          <w:sz w:val="24"/>
          <w:szCs w:val="24"/>
        </w:rPr>
        <w:t>：</w:t>
      </w:r>
    </w:p>
    <w:p w:rsidR="00A0725A" w:rsidRDefault="001476E3" w:rsidP="00A0725A">
      <w:pPr>
        <w:pStyle w:val="a0"/>
        <w:ind w:firstLine="0"/>
      </w:pPr>
      <w:r>
        <w:rPr>
          <w:noProof/>
        </w:rPr>
        <w:lastRenderedPageBreak/>
        <w:drawing>
          <wp:inline distT="0" distB="0" distL="0" distR="0" wp14:anchorId="5085C226" wp14:editId="45A6B3B6">
            <wp:extent cx="6089650" cy="3508375"/>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89650" cy="3508375"/>
                    </a:xfrm>
                    <a:prstGeom prst="rect">
                      <a:avLst/>
                    </a:prstGeom>
                  </pic:spPr>
                </pic:pic>
              </a:graphicData>
            </a:graphic>
          </wp:inline>
        </w:drawing>
      </w:r>
    </w:p>
    <w:p w:rsidR="001476E3" w:rsidRDefault="001476E3" w:rsidP="001476E3">
      <w:r>
        <w:rPr>
          <w:noProof/>
        </w:rPr>
        <w:drawing>
          <wp:inline distT="0" distB="0" distL="0" distR="0" wp14:anchorId="62B31E54" wp14:editId="20860C5B">
            <wp:extent cx="6089650" cy="3381375"/>
            <wp:effectExtent l="0" t="0" r="635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89650" cy="3381375"/>
                    </a:xfrm>
                    <a:prstGeom prst="rect">
                      <a:avLst/>
                    </a:prstGeom>
                  </pic:spPr>
                </pic:pic>
              </a:graphicData>
            </a:graphic>
          </wp:inline>
        </w:drawing>
      </w:r>
    </w:p>
    <w:p w:rsidR="001476E3" w:rsidRDefault="001476E3" w:rsidP="001476E3">
      <w:pPr>
        <w:pStyle w:val="a0"/>
        <w:ind w:firstLine="0"/>
      </w:pPr>
      <w:r>
        <w:rPr>
          <w:noProof/>
        </w:rPr>
        <w:lastRenderedPageBreak/>
        <w:drawing>
          <wp:inline distT="0" distB="0" distL="0" distR="0" wp14:anchorId="335D2744" wp14:editId="6CFFE1A7">
            <wp:extent cx="6089650" cy="1842770"/>
            <wp:effectExtent l="0" t="0" r="635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89650" cy="1842770"/>
                    </a:xfrm>
                    <a:prstGeom prst="rect">
                      <a:avLst/>
                    </a:prstGeom>
                  </pic:spPr>
                </pic:pic>
              </a:graphicData>
            </a:graphic>
          </wp:inline>
        </w:drawing>
      </w:r>
    </w:p>
    <w:p w:rsidR="001476E3" w:rsidRDefault="001476E3" w:rsidP="001476E3">
      <w:r>
        <w:rPr>
          <w:noProof/>
        </w:rPr>
        <w:drawing>
          <wp:inline distT="0" distB="0" distL="0" distR="0" wp14:anchorId="609EC168" wp14:editId="502677AA">
            <wp:extent cx="6089650" cy="2295525"/>
            <wp:effectExtent l="0" t="0" r="635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89650" cy="2295525"/>
                    </a:xfrm>
                    <a:prstGeom prst="rect">
                      <a:avLst/>
                    </a:prstGeom>
                  </pic:spPr>
                </pic:pic>
              </a:graphicData>
            </a:graphic>
          </wp:inline>
        </w:drawing>
      </w:r>
    </w:p>
    <w:p w:rsidR="001476E3" w:rsidRDefault="001476E3" w:rsidP="001476E3">
      <w:pPr>
        <w:pStyle w:val="a0"/>
        <w:ind w:firstLine="0"/>
      </w:pPr>
      <w:r>
        <w:rPr>
          <w:noProof/>
        </w:rPr>
        <w:drawing>
          <wp:inline distT="0" distB="0" distL="0" distR="0" wp14:anchorId="4DE0DE2C" wp14:editId="4F2A0E01">
            <wp:extent cx="6089650" cy="3723640"/>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89650" cy="3723640"/>
                    </a:xfrm>
                    <a:prstGeom prst="rect">
                      <a:avLst/>
                    </a:prstGeom>
                  </pic:spPr>
                </pic:pic>
              </a:graphicData>
            </a:graphic>
          </wp:inline>
        </w:drawing>
      </w:r>
    </w:p>
    <w:p w:rsidR="001476E3" w:rsidRDefault="001476E3" w:rsidP="001476E3">
      <w:r>
        <w:rPr>
          <w:noProof/>
        </w:rPr>
        <w:lastRenderedPageBreak/>
        <w:drawing>
          <wp:inline distT="0" distB="0" distL="0" distR="0" wp14:anchorId="2F8BC756" wp14:editId="1A487214">
            <wp:extent cx="6089650" cy="2254885"/>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89650" cy="2254885"/>
                    </a:xfrm>
                    <a:prstGeom prst="rect">
                      <a:avLst/>
                    </a:prstGeom>
                  </pic:spPr>
                </pic:pic>
              </a:graphicData>
            </a:graphic>
          </wp:inline>
        </w:drawing>
      </w:r>
    </w:p>
    <w:p w:rsidR="001476E3" w:rsidRDefault="001476E3" w:rsidP="001476E3">
      <w:pPr>
        <w:pStyle w:val="a0"/>
        <w:ind w:firstLine="0"/>
      </w:pPr>
      <w:r>
        <w:rPr>
          <w:noProof/>
        </w:rPr>
        <w:drawing>
          <wp:inline distT="0" distB="0" distL="0" distR="0" wp14:anchorId="13B638E6" wp14:editId="263C6CD7">
            <wp:extent cx="6089650" cy="378079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89650" cy="3780790"/>
                    </a:xfrm>
                    <a:prstGeom prst="rect">
                      <a:avLst/>
                    </a:prstGeom>
                  </pic:spPr>
                </pic:pic>
              </a:graphicData>
            </a:graphic>
          </wp:inline>
        </w:drawing>
      </w:r>
    </w:p>
    <w:p w:rsidR="001476E3" w:rsidRDefault="001476E3" w:rsidP="001476E3">
      <w:r>
        <w:rPr>
          <w:noProof/>
        </w:rPr>
        <w:lastRenderedPageBreak/>
        <w:drawing>
          <wp:inline distT="0" distB="0" distL="0" distR="0" wp14:anchorId="78121CF0" wp14:editId="59AFBDAB">
            <wp:extent cx="6089650" cy="3669665"/>
            <wp:effectExtent l="0" t="0" r="635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89650" cy="3669665"/>
                    </a:xfrm>
                    <a:prstGeom prst="rect">
                      <a:avLst/>
                    </a:prstGeom>
                  </pic:spPr>
                </pic:pic>
              </a:graphicData>
            </a:graphic>
          </wp:inline>
        </w:drawing>
      </w:r>
    </w:p>
    <w:p w:rsidR="001476E3" w:rsidRDefault="001476E3" w:rsidP="001476E3">
      <w:pPr>
        <w:pStyle w:val="a0"/>
        <w:ind w:firstLine="0"/>
      </w:pPr>
      <w:r>
        <w:rPr>
          <w:noProof/>
        </w:rPr>
        <w:drawing>
          <wp:inline distT="0" distB="0" distL="0" distR="0" wp14:anchorId="503F8E4B" wp14:editId="21DBD52E">
            <wp:extent cx="6089650" cy="807085"/>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89650" cy="807085"/>
                    </a:xfrm>
                    <a:prstGeom prst="rect">
                      <a:avLst/>
                    </a:prstGeom>
                  </pic:spPr>
                </pic:pic>
              </a:graphicData>
            </a:graphic>
          </wp:inline>
        </w:drawing>
      </w:r>
    </w:p>
    <w:p w:rsidR="001476E3" w:rsidRDefault="001476E3" w:rsidP="001476E3">
      <w:r>
        <w:rPr>
          <w:noProof/>
        </w:rPr>
        <w:drawing>
          <wp:inline distT="0" distB="0" distL="0" distR="0" wp14:anchorId="50D23B87" wp14:editId="37936A68">
            <wp:extent cx="6089650" cy="2560320"/>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89650" cy="2560320"/>
                    </a:xfrm>
                    <a:prstGeom prst="rect">
                      <a:avLst/>
                    </a:prstGeom>
                  </pic:spPr>
                </pic:pic>
              </a:graphicData>
            </a:graphic>
          </wp:inline>
        </w:drawing>
      </w:r>
    </w:p>
    <w:p w:rsidR="001476E3" w:rsidRDefault="001476E3" w:rsidP="001476E3">
      <w:pPr>
        <w:pStyle w:val="a0"/>
        <w:ind w:firstLine="0"/>
      </w:pPr>
      <w:r>
        <w:rPr>
          <w:noProof/>
        </w:rPr>
        <w:lastRenderedPageBreak/>
        <w:drawing>
          <wp:inline distT="0" distB="0" distL="0" distR="0" wp14:anchorId="64324A7D" wp14:editId="0CFF02EA">
            <wp:extent cx="6089650" cy="3731895"/>
            <wp:effectExtent l="0" t="0" r="635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89650" cy="3731895"/>
                    </a:xfrm>
                    <a:prstGeom prst="rect">
                      <a:avLst/>
                    </a:prstGeom>
                  </pic:spPr>
                </pic:pic>
              </a:graphicData>
            </a:graphic>
          </wp:inline>
        </w:drawing>
      </w:r>
    </w:p>
    <w:p w:rsidR="001476E3" w:rsidRDefault="001476E3" w:rsidP="001476E3">
      <w:r>
        <w:rPr>
          <w:noProof/>
        </w:rPr>
        <w:drawing>
          <wp:inline distT="0" distB="0" distL="0" distR="0" wp14:anchorId="6E68346D" wp14:editId="7F8C35B7">
            <wp:extent cx="6089650" cy="1948815"/>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89650" cy="1948815"/>
                    </a:xfrm>
                    <a:prstGeom prst="rect">
                      <a:avLst/>
                    </a:prstGeom>
                  </pic:spPr>
                </pic:pic>
              </a:graphicData>
            </a:graphic>
          </wp:inline>
        </w:drawing>
      </w:r>
    </w:p>
    <w:p w:rsidR="001476E3" w:rsidRDefault="001476E3" w:rsidP="001476E3">
      <w:pPr>
        <w:pStyle w:val="a0"/>
        <w:ind w:firstLine="0"/>
      </w:pPr>
      <w:r>
        <w:rPr>
          <w:noProof/>
        </w:rPr>
        <w:lastRenderedPageBreak/>
        <w:drawing>
          <wp:inline distT="0" distB="0" distL="0" distR="0" wp14:anchorId="2DAACBE9" wp14:editId="46534D6E">
            <wp:extent cx="6089650" cy="3288030"/>
            <wp:effectExtent l="0" t="0" r="635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89650" cy="3288030"/>
                    </a:xfrm>
                    <a:prstGeom prst="rect">
                      <a:avLst/>
                    </a:prstGeom>
                  </pic:spPr>
                </pic:pic>
              </a:graphicData>
            </a:graphic>
          </wp:inline>
        </w:drawing>
      </w:r>
    </w:p>
    <w:p w:rsidR="001476E3" w:rsidRDefault="001476E3" w:rsidP="001476E3">
      <w:r>
        <w:rPr>
          <w:noProof/>
        </w:rPr>
        <w:drawing>
          <wp:inline distT="0" distB="0" distL="0" distR="0" wp14:anchorId="4895F818" wp14:editId="6659F072">
            <wp:extent cx="6089650" cy="3710940"/>
            <wp:effectExtent l="0" t="0" r="635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89650" cy="3710940"/>
                    </a:xfrm>
                    <a:prstGeom prst="rect">
                      <a:avLst/>
                    </a:prstGeom>
                  </pic:spPr>
                </pic:pic>
              </a:graphicData>
            </a:graphic>
          </wp:inline>
        </w:drawing>
      </w:r>
    </w:p>
    <w:p w:rsidR="001476E3" w:rsidRDefault="001476E3" w:rsidP="001476E3">
      <w:pPr>
        <w:pStyle w:val="a0"/>
        <w:ind w:firstLine="0"/>
      </w:pPr>
      <w:r>
        <w:rPr>
          <w:noProof/>
        </w:rPr>
        <w:drawing>
          <wp:inline distT="0" distB="0" distL="0" distR="0" wp14:anchorId="78A49A48" wp14:editId="02CF874D">
            <wp:extent cx="6089650" cy="1254125"/>
            <wp:effectExtent l="0" t="0" r="635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89650" cy="1254125"/>
                    </a:xfrm>
                    <a:prstGeom prst="rect">
                      <a:avLst/>
                    </a:prstGeom>
                  </pic:spPr>
                </pic:pic>
              </a:graphicData>
            </a:graphic>
          </wp:inline>
        </w:drawing>
      </w:r>
    </w:p>
    <w:p w:rsidR="001476E3" w:rsidRDefault="001476E3" w:rsidP="001476E3">
      <w:r>
        <w:rPr>
          <w:noProof/>
        </w:rPr>
        <w:lastRenderedPageBreak/>
        <w:drawing>
          <wp:inline distT="0" distB="0" distL="0" distR="0" wp14:anchorId="18A066CB" wp14:editId="074D98BD">
            <wp:extent cx="6089650" cy="2392045"/>
            <wp:effectExtent l="0" t="0" r="635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89650" cy="2392045"/>
                    </a:xfrm>
                    <a:prstGeom prst="rect">
                      <a:avLst/>
                    </a:prstGeom>
                  </pic:spPr>
                </pic:pic>
              </a:graphicData>
            </a:graphic>
          </wp:inline>
        </w:drawing>
      </w:r>
    </w:p>
    <w:p w:rsidR="001476E3" w:rsidRDefault="001476E3" w:rsidP="001476E3">
      <w:pPr>
        <w:pStyle w:val="a0"/>
        <w:ind w:firstLine="0"/>
      </w:pPr>
      <w:r>
        <w:rPr>
          <w:noProof/>
        </w:rPr>
        <w:drawing>
          <wp:inline distT="0" distB="0" distL="0" distR="0" wp14:anchorId="25A13F14" wp14:editId="144B8AA8">
            <wp:extent cx="6089650" cy="2160270"/>
            <wp:effectExtent l="0" t="0" r="635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89650" cy="2160270"/>
                    </a:xfrm>
                    <a:prstGeom prst="rect">
                      <a:avLst/>
                    </a:prstGeom>
                  </pic:spPr>
                </pic:pic>
              </a:graphicData>
            </a:graphic>
          </wp:inline>
        </w:drawing>
      </w:r>
    </w:p>
    <w:p w:rsidR="00EB16ED" w:rsidRDefault="00EB16ED" w:rsidP="00EB16ED">
      <w:pPr>
        <w:rPr>
          <w:rFonts w:ascii="仿宋_GB2312" w:eastAsia="仿宋_GB2312" w:hAnsiTheme="minorEastAsia" w:cs="仿宋_GB2312"/>
          <w:b/>
          <w:color w:val="FF0000"/>
          <w:sz w:val="24"/>
          <w:szCs w:val="24"/>
        </w:rPr>
      </w:pPr>
    </w:p>
    <w:p w:rsidR="00EB16ED" w:rsidRPr="00EB16ED" w:rsidRDefault="00EB16ED" w:rsidP="00EB16ED">
      <w:pPr>
        <w:ind w:firstLineChars="100" w:firstLine="241"/>
        <w:rPr>
          <w:rFonts w:ascii="仿宋_GB2312" w:eastAsia="仿宋_GB2312" w:hAnsiTheme="minorEastAsia" w:cs="仿宋_GB2312"/>
          <w:sz w:val="24"/>
          <w:szCs w:val="24"/>
        </w:rPr>
      </w:pPr>
      <w:r w:rsidRPr="00EB16ED">
        <w:rPr>
          <w:rFonts w:ascii="仿宋_GB2312" w:eastAsia="仿宋_GB2312" w:hAnsiTheme="minorEastAsia" w:cs="仿宋_GB2312" w:hint="eastAsia"/>
          <w:b/>
          <w:color w:val="FF0000"/>
          <w:sz w:val="24"/>
          <w:szCs w:val="24"/>
        </w:rPr>
        <w:t>注：</w:t>
      </w:r>
      <w:r w:rsidRPr="00EB16ED">
        <w:rPr>
          <w:rFonts w:ascii="仿宋_GB2312" w:eastAsia="仿宋_GB2312" w:hAnsiTheme="minorEastAsia" w:cs="仿宋_GB2312" w:hint="eastAsia"/>
          <w:sz w:val="24"/>
          <w:szCs w:val="24"/>
        </w:rPr>
        <w:t>1.所有需安装的设备及阀门均由甲方提供，所有管道、管件、电缆和辅材（氧气、乙炔、丙烷、焊材、防腐漆、工具及其他消耗型材料）部分由施工方提供。</w:t>
      </w:r>
    </w:p>
    <w:p w:rsidR="00583840" w:rsidRPr="00EB16ED" w:rsidRDefault="00EB16ED" w:rsidP="00EB16ED">
      <w:pPr>
        <w:ind w:firstLineChars="100" w:firstLine="240"/>
        <w:rPr>
          <w:rFonts w:ascii="仿宋_GB2312" w:eastAsia="仿宋_GB2312" w:hAnsiTheme="minorEastAsia" w:cs="仿宋_GB2312"/>
          <w:sz w:val="24"/>
          <w:szCs w:val="24"/>
        </w:rPr>
      </w:pPr>
      <w:r w:rsidRPr="00EB16ED">
        <w:rPr>
          <w:rFonts w:ascii="仿宋_GB2312" w:eastAsia="仿宋_GB2312" w:hAnsiTheme="minorEastAsia" w:cs="仿宋_GB2312" w:hint="eastAsia"/>
          <w:sz w:val="24"/>
          <w:szCs w:val="24"/>
        </w:rPr>
        <w:t>2.材料要求：所有设备、材料必须符合国家环保要求；施工方提供所有材料以甲方实际需求为标准。</w:t>
      </w:r>
    </w:p>
    <w:p w:rsidR="0099229A" w:rsidRPr="0099229A" w:rsidRDefault="00FF2927" w:rsidP="0099229A">
      <w:pPr>
        <w:ind w:firstLineChars="100" w:firstLine="241"/>
        <w:rPr>
          <w:rFonts w:ascii="仿宋_GB2312" w:eastAsia="仿宋_GB2312" w:hAnsiTheme="minorEastAsia" w:cs="仿宋_GB2312"/>
          <w:sz w:val="24"/>
          <w:szCs w:val="24"/>
        </w:rPr>
      </w:pPr>
      <w:r w:rsidRPr="004E7C84">
        <w:rPr>
          <w:rFonts w:ascii="仿宋_GB2312" w:eastAsia="仿宋_GB2312" w:hAnsiTheme="minorEastAsia" w:cs="仿宋_GB2312" w:hint="eastAsia"/>
          <w:b/>
          <w:sz w:val="24"/>
          <w:szCs w:val="24"/>
        </w:rPr>
        <w:t>5、</w:t>
      </w:r>
      <w:r w:rsidR="0072474B" w:rsidRPr="004E7C84">
        <w:rPr>
          <w:rFonts w:ascii="仿宋_GB2312" w:eastAsia="仿宋_GB2312" w:hAnsiTheme="minorEastAsia" w:cs="仿宋_GB2312" w:hint="eastAsia"/>
          <w:b/>
          <w:sz w:val="24"/>
          <w:szCs w:val="24"/>
        </w:rPr>
        <w:t>施工</w:t>
      </w:r>
      <w:r w:rsidRPr="004E7C84">
        <w:rPr>
          <w:rFonts w:ascii="仿宋_GB2312" w:eastAsia="仿宋_GB2312" w:hAnsiTheme="minorEastAsia" w:cs="仿宋_GB2312" w:hint="eastAsia"/>
          <w:b/>
          <w:sz w:val="24"/>
          <w:szCs w:val="24"/>
        </w:rPr>
        <w:t>工期：</w:t>
      </w:r>
      <w:r w:rsidR="0099229A" w:rsidRPr="0099229A">
        <w:rPr>
          <w:rFonts w:ascii="仿宋_GB2312" w:eastAsia="仿宋_GB2312" w:hAnsiTheme="minorEastAsia" w:cs="仿宋_GB2312" w:hint="eastAsia"/>
          <w:sz w:val="24"/>
          <w:szCs w:val="24"/>
        </w:rPr>
        <w:t>20</w:t>
      </w:r>
      <w:r w:rsidR="0099229A">
        <w:rPr>
          <w:rFonts w:ascii="仿宋_GB2312" w:eastAsia="仿宋_GB2312" w:hAnsiTheme="minorEastAsia" w:cs="仿宋_GB2312" w:hint="eastAsia"/>
          <w:sz w:val="24"/>
          <w:szCs w:val="24"/>
        </w:rPr>
        <w:t>日历</w:t>
      </w:r>
      <w:r w:rsidR="0099229A" w:rsidRPr="0099229A">
        <w:rPr>
          <w:rFonts w:ascii="仿宋_GB2312" w:eastAsia="仿宋_GB2312" w:hAnsiTheme="minorEastAsia" w:cs="仿宋_GB2312" w:hint="eastAsia"/>
          <w:sz w:val="24"/>
          <w:szCs w:val="24"/>
        </w:rPr>
        <w:t>天，甲方检修期大概在2023年12月</w:t>
      </w:r>
      <w:r w:rsidR="0099229A">
        <w:rPr>
          <w:rFonts w:ascii="仿宋_GB2312" w:eastAsia="仿宋_GB2312" w:hAnsiTheme="minorEastAsia" w:cs="仿宋_GB2312" w:hint="eastAsia"/>
          <w:sz w:val="24"/>
          <w:szCs w:val="24"/>
        </w:rPr>
        <w:t>1</w:t>
      </w:r>
      <w:r w:rsidR="0099229A">
        <w:rPr>
          <w:rFonts w:ascii="仿宋_GB2312" w:eastAsia="仿宋_GB2312" w:hAnsiTheme="minorEastAsia" w:cs="仿宋_GB2312"/>
          <w:sz w:val="24"/>
          <w:szCs w:val="24"/>
        </w:rPr>
        <w:t>0</w:t>
      </w:r>
      <w:r w:rsidR="0099229A" w:rsidRPr="0099229A">
        <w:rPr>
          <w:rFonts w:ascii="仿宋_GB2312" w:eastAsia="仿宋_GB2312" w:hAnsiTheme="minorEastAsia" w:cs="仿宋_GB2312" w:hint="eastAsia"/>
          <w:sz w:val="24"/>
          <w:szCs w:val="24"/>
        </w:rPr>
        <w:t>日-2024年1月30日，具体时间按甲方实际需求，甲方提前一周通知乙方。</w:t>
      </w:r>
    </w:p>
    <w:p w:rsidR="0099229A" w:rsidRPr="0099229A" w:rsidRDefault="0099229A" w:rsidP="0099229A">
      <w:pPr>
        <w:ind w:firstLineChars="100" w:firstLine="241"/>
        <w:rPr>
          <w:rFonts w:ascii="仿宋_GB2312" w:eastAsia="仿宋_GB2312" w:hAnsiTheme="minorEastAsia" w:cs="仿宋_GB2312"/>
          <w:sz w:val="24"/>
          <w:szCs w:val="24"/>
        </w:rPr>
      </w:pPr>
      <w:r w:rsidRPr="0099229A">
        <w:rPr>
          <w:rFonts w:ascii="仿宋_GB2312" w:eastAsia="仿宋_GB2312" w:hAnsiTheme="minorEastAsia" w:cs="仿宋_GB2312" w:hint="eastAsia"/>
          <w:b/>
          <w:sz w:val="24"/>
          <w:szCs w:val="24"/>
        </w:rPr>
        <w:t>工期延误</w:t>
      </w:r>
      <w:r>
        <w:rPr>
          <w:rFonts w:ascii="仿宋_GB2312" w:eastAsia="仿宋_GB2312" w:hAnsiTheme="minorEastAsia" w:cs="仿宋_GB2312" w:hint="eastAsia"/>
          <w:sz w:val="24"/>
          <w:szCs w:val="24"/>
        </w:rPr>
        <w:t>：</w:t>
      </w:r>
      <w:r w:rsidRPr="0099229A">
        <w:rPr>
          <w:rFonts w:ascii="仿宋_GB2312" w:eastAsia="仿宋_GB2312" w:hAnsiTheme="minorEastAsia" w:cs="仿宋_GB2312" w:hint="eastAsia"/>
          <w:sz w:val="24"/>
          <w:szCs w:val="24"/>
        </w:rPr>
        <w:t>因甲方原因导致工期延误</w:t>
      </w:r>
      <w:r>
        <w:rPr>
          <w:rFonts w:ascii="仿宋_GB2312" w:eastAsia="仿宋_GB2312" w:hAnsiTheme="minorEastAsia" w:cs="仿宋_GB2312" w:hint="eastAsia"/>
          <w:sz w:val="24"/>
          <w:szCs w:val="24"/>
        </w:rPr>
        <w:t>：</w:t>
      </w:r>
      <w:r w:rsidRPr="0099229A">
        <w:rPr>
          <w:rFonts w:ascii="仿宋_GB2312" w:eastAsia="仿宋_GB2312" w:hAnsiTheme="minorEastAsia" w:cs="仿宋_GB2312" w:hint="eastAsia"/>
          <w:sz w:val="24"/>
          <w:szCs w:val="24"/>
        </w:rPr>
        <w:t>因甲方原因未按计划开工日期开工的，甲方应按实际开工日期顺延竣工日期，确保实际工期不低于合同约定的工期总日历天数。</w:t>
      </w:r>
    </w:p>
    <w:p w:rsidR="0072474B" w:rsidRPr="004E7C84" w:rsidRDefault="0099229A" w:rsidP="0099229A">
      <w:pPr>
        <w:ind w:firstLineChars="100" w:firstLine="240"/>
        <w:rPr>
          <w:rFonts w:ascii="仿宋_GB2312" w:eastAsia="仿宋_GB2312" w:hAnsiTheme="minorEastAsia" w:cs="仿宋_GB2312"/>
          <w:sz w:val="24"/>
          <w:szCs w:val="24"/>
        </w:rPr>
      </w:pPr>
      <w:r w:rsidRPr="0099229A">
        <w:rPr>
          <w:rFonts w:ascii="仿宋_GB2312" w:eastAsia="仿宋_GB2312" w:hAnsiTheme="minorEastAsia" w:cs="仿宋_GB2312" w:hint="eastAsia"/>
          <w:sz w:val="24"/>
          <w:szCs w:val="24"/>
        </w:rPr>
        <w:t>因乙方原因导致工期延误</w:t>
      </w:r>
      <w:r>
        <w:rPr>
          <w:rFonts w:ascii="仿宋_GB2312" w:eastAsia="仿宋_GB2312" w:hAnsiTheme="minorEastAsia" w:cs="仿宋_GB2312" w:hint="eastAsia"/>
          <w:sz w:val="24"/>
          <w:szCs w:val="24"/>
        </w:rPr>
        <w:t>：</w:t>
      </w:r>
      <w:r w:rsidRPr="0099229A">
        <w:rPr>
          <w:rFonts w:ascii="仿宋_GB2312" w:eastAsia="仿宋_GB2312" w:hAnsiTheme="minorEastAsia" w:cs="仿宋_GB2312" w:hint="eastAsia"/>
          <w:sz w:val="24"/>
          <w:szCs w:val="24"/>
        </w:rPr>
        <w:t>因乙方原因造成工期延误，逾期竣工违约金的计算方法为：工期每延误一天向甲方支付20000元违约金。因乙方原因造成工期延误，逾期竣工违约金的上限：合同价款的2%。</w:t>
      </w:r>
    </w:p>
    <w:p w:rsidR="0072474B" w:rsidRPr="004E7C84" w:rsidRDefault="0072474B" w:rsidP="0072474B">
      <w:pPr>
        <w:pStyle w:val="a0"/>
        <w:ind w:firstLineChars="100" w:firstLine="241"/>
        <w:rPr>
          <w:rFonts w:ascii="仿宋_GB2312" w:eastAsia="仿宋_GB2312" w:hAnsiTheme="minorEastAsia"/>
          <w:sz w:val="24"/>
          <w:szCs w:val="24"/>
        </w:rPr>
      </w:pPr>
      <w:r w:rsidRPr="004E7C84">
        <w:rPr>
          <w:rFonts w:ascii="仿宋_GB2312" w:eastAsia="仿宋_GB2312" w:hAnsiTheme="minorEastAsia" w:hint="eastAsia"/>
          <w:b/>
          <w:sz w:val="24"/>
          <w:szCs w:val="24"/>
        </w:rPr>
        <w:t>施工人员安排：</w:t>
      </w:r>
      <w:r w:rsidR="00D23ACD" w:rsidRPr="00D23ACD">
        <w:rPr>
          <w:rFonts w:ascii="仿宋_GB2312" w:eastAsia="仿宋_GB2312" w:hAnsiTheme="minorEastAsia" w:hint="eastAsia"/>
          <w:sz w:val="24"/>
          <w:szCs w:val="24"/>
        </w:rPr>
        <w:t>此项目施工人员总人数18人以上，其中每个小项目人员不少于3人。</w:t>
      </w:r>
    </w:p>
    <w:p w:rsidR="008A7BA9" w:rsidRPr="004E7C84" w:rsidRDefault="00FF2927">
      <w:pPr>
        <w:spacing w:line="360" w:lineRule="auto"/>
        <w:rPr>
          <w:rFonts w:ascii="仿宋_GB2312" w:eastAsia="仿宋_GB2312" w:hAnsiTheme="minorEastAsia" w:cs="仿宋_GB2312"/>
          <w:b/>
          <w:sz w:val="24"/>
          <w:szCs w:val="24"/>
        </w:rPr>
      </w:pPr>
      <w:r w:rsidRPr="004E7C84">
        <w:rPr>
          <w:rFonts w:ascii="仿宋_GB2312" w:eastAsia="仿宋_GB2312" w:hAnsiTheme="minorEastAsia" w:cs="仿宋_GB2312" w:hint="eastAsia"/>
          <w:b/>
          <w:sz w:val="24"/>
          <w:szCs w:val="24"/>
        </w:rPr>
        <w:t>6、其他要求</w:t>
      </w:r>
    </w:p>
    <w:p w:rsidR="001D68F0" w:rsidRPr="004E7C84" w:rsidRDefault="00FF2927" w:rsidP="001D68F0">
      <w:pPr>
        <w:spacing w:line="360" w:lineRule="auto"/>
        <w:rPr>
          <w:rFonts w:ascii="仿宋_GB2312" w:eastAsia="仿宋_GB2312" w:hAnsiTheme="minorEastAsia" w:cs="仿宋_GB2312"/>
          <w:sz w:val="24"/>
          <w:szCs w:val="24"/>
        </w:rPr>
      </w:pPr>
      <w:r w:rsidRPr="004E7C84">
        <w:rPr>
          <w:rFonts w:ascii="仿宋_GB2312" w:eastAsia="仿宋_GB2312" w:hAnsiTheme="minorEastAsia" w:cs="仿宋_GB2312" w:hint="eastAsia"/>
          <w:b/>
          <w:sz w:val="24"/>
          <w:szCs w:val="24"/>
        </w:rPr>
        <w:lastRenderedPageBreak/>
        <w:t>结算形式：</w:t>
      </w:r>
      <w:r w:rsidR="001D68F0" w:rsidRPr="004E7C84">
        <w:rPr>
          <w:rFonts w:ascii="仿宋_GB2312" w:eastAsia="仿宋_GB2312" w:hAnsiTheme="minorEastAsia" w:cs="仿宋_GB2312" w:hint="eastAsia"/>
          <w:sz w:val="24"/>
          <w:szCs w:val="24"/>
        </w:rPr>
        <w:t>1. 项目验收合格后，供方应向需方开具真实有效</w:t>
      </w:r>
      <w:r w:rsidR="004444AD">
        <w:rPr>
          <w:rFonts w:ascii="仿宋_GB2312" w:eastAsia="仿宋_GB2312" w:hAnsiTheme="minorEastAsia" w:cs="仿宋_GB2312" w:hint="eastAsia"/>
          <w:sz w:val="24"/>
          <w:szCs w:val="24"/>
        </w:rPr>
        <w:t>9</w:t>
      </w:r>
      <w:r w:rsidR="001D68F0" w:rsidRPr="004E7C84">
        <w:rPr>
          <w:rFonts w:ascii="仿宋_GB2312" w:eastAsia="仿宋_GB2312" w:hAnsiTheme="minorEastAsia" w:cs="仿宋_GB2312" w:hint="eastAsia"/>
          <w:sz w:val="24"/>
          <w:szCs w:val="24"/>
        </w:rPr>
        <w:t xml:space="preserve"> %增值税专用发票及收据。因提供发票不符合公司要求和国家规定的,造成的风险和损失由发票提供方承担。需方在项目竣工完成并验收通过后次月向供方以电汇形式支付90%的总合同款（含税），剩余10%作为质保金，质保期12个月。</w:t>
      </w:r>
    </w:p>
    <w:p w:rsidR="00391121" w:rsidRPr="004E7C84" w:rsidRDefault="001D68F0" w:rsidP="00391121">
      <w:pPr>
        <w:spacing w:line="360" w:lineRule="auto"/>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2．乙方应对其编制的竣工结算书准确性负责，如竣工结算审计核减率高于</w:t>
      </w:r>
      <w:r w:rsidR="004444AD">
        <w:rPr>
          <w:rFonts w:ascii="仿宋_GB2312" w:eastAsia="仿宋_GB2312" w:hAnsiTheme="minorEastAsia" w:cs="仿宋_GB2312" w:hint="eastAsia"/>
          <w:sz w:val="24"/>
          <w:szCs w:val="24"/>
        </w:rPr>
        <w:t xml:space="preserve">5 </w:t>
      </w:r>
      <w:r w:rsidRPr="004E7C84">
        <w:rPr>
          <w:rFonts w:ascii="仿宋_GB2312" w:eastAsia="仿宋_GB2312" w:hAnsiTheme="minorEastAsia" w:cs="仿宋_GB2312" w:hint="eastAsia"/>
          <w:sz w:val="24"/>
          <w:szCs w:val="24"/>
        </w:rPr>
        <w:t>%的，超出</w:t>
      </w:r>
      <w:r w:rsidR="004444AD">
        <w:rPr>
          <w:rFonts w:ascii="仿宋_GB2312" w:eastAsia="仿宋_GB2312" w:hAnsiTheme="minorEastAsia" w:cs="仿宋_GB2312" w:hint="eastAsia"/>
          <w:sz w:val="24"/>
          <w:szCs w:val="24"/>
        </w:rPr>
        <w:t>5</w:t>
      </w:r>
      <w:r w:rsidRPr="004E7C84">
        <w:rPr>
          <w:rFonts w:ascii="仿宋_GB2312" w:eastAsia="仿宋_GB2312" w:hAnsiTheme="minorEastAsia" w:cs="仿宋_GB2312" w:hint="eastAsia"/>
          <w:sz w:val="24"/>
          <w:szCs w:val="24"/>
        </w:rPr>
        <w:t>%</w:t>
      </w:r>
      <w:r w:rsidR="00391121" w:rsidRPr="004E7C84">
        <w:rPr>
          <w:rFonts w:ascii="仿宋_GB2312" w:eastAsia="仿宋_GB2312" w:hAnsiTheme="minorEastAsia" w:cs="仿宋_GB2312" w:hint="eastAsia"/>
          <w:sz w:val="24"/>
          <w:szCs w:val="24"/>
        </w:rPr>
        <w:t>部分的审计费用由乙方承担。</w:t>
      </w:r>
      <w:r w:rsidR="00391121" w:rsidRPr="004E7C84">
        <w:rPr>
          <w:rFonts w:ascii="仿宋_GB2312" w:eastAsia="仿宋_GB2312" w:hAnsiTheme="minorEastAsia" w:hint="eastAsia"/>
          <w:sz w:val="24"/>
          <w:szCs w:val="24"/>
        </w:rPr>
        <w:t>最终结算以发包人聘请的第三方审计单位实际审定金额为准</w:t>
      </w:r>
    </w:p>
    <w:p w:rsidR="008A7BA9" w:rsidRPr="004E7C84" w:rsidRDefault="001D68F0" w:rsidP="001D68F0">
      <w:pPr>
        <w:spacing w:line="360" w:lineRule="auto"/>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3．甲方向乙方支付工程款的90%时，乙方须向甲方提供全额真实有效的增值税专用发票（税率为</w:t>
      </w:r>
      <w:r w:rsidR="004444AD">
        <w:rPr>
          <w:rFonts w:ascii="仿宋_GB2312" w:eastAsia="仿宋_GB2312" w:hAnsiTheme="minorEastAsia" w:cs="仿宋_GB2312" w:hint="eastAsia"/>
          <w:sz w:val="24"/>
          <w:szCs w:val="24"/>
        </w:rPr>
        <w:t>9</w:t>
      </w:r>
      <w:r w:rsidRPr="004E7C84">
        <w:rPr>
          <w:rFonts w:ascii="仿宋_GB2312" w:eastAsia="仿宋_GB2312" w:hAnsiTheme="minorEastAsia" w:cs="仿宋_GB2312" w:hint="eastAsia"/>
          <w:sz w:val="24"/>
          <w:szCs w:val="24"/>
        </w:rPr>
        <w:t>%）和收据。</w:t>
      </w:r>
    </w:p>
    <w:p w:rsidR="008A7BA9" w:rsidRPr="004E7C84" w:rsidRDefault="00FF2927">
      <w:pPr>
        <w:spacing w:line="360" w:lineRule="auto"/>
        <w:ind w:firstLineChars="200" w:firstLine="482"/>
        <w:rPr>
          <w:rFonts w:ascii="仿宋_GB2312" w:eastAsia="仿宋_GB2312" w:hAnsiTheme="minorEastAsia" w:cs="仿宋_GB2312"/>
          <w:b/>
          <w:sz w:val="24"/>
          <w:szCs w:val="24"/>
        </w:rPr>
      </w:pPr>
      <w:r w:rsidRPr="004E7C84">
        <w:rPr>
          <w:rFonts w:ascii="仿宋_GB2312" w:eastAsia="仿宋_GB2312" w:hAnsiTheme="minorEastAsia" w:cs="仿宋_GB2312" w:hint="eastAsia"/>
          <w:b/>
          <w:sz w:val="24"/>
          <w:szCs w:val="24"/>
        </w:rPr>
        <w:t>三、定价方式：询比采购</w:t>
      </w:r>
    </w:p>
    <w:p w:rsidR="008A7BA9" w:rsidRPr="004E7C84" w:rsidRDefault="00FF2927">
      <w:pPr>
        <w:spacing w:line="360" w:lineRule="auto"/>
        <w:ind w:firstLineChars="200" w:firstLine="482"/>
        <w:rPr>
          <w:rFonts w:ascii="仿宋_GB2312" w:eastAsia="仿宋_GB2312" w:hAnsiTheme="minorEastAsia" w:cs="仿宋_GB2312"/>
          <w:b/>
          <w:sz w:val="24"/>
          <w:szCs w:val="24"/>
        </w:rPr>
      </w:pPr>
      <w:r w:rsidRPr="004E7C84">
        <w:rPr>
          <w:rFonts w:ascii="仿宋_GB2312" w:eastAsia="仿宋_GB2312" w:hAnsiTheme="minorEastAsia" w:cs="仿宋_GB2312" w:hint="eastAsia"/>
          <w:b/>
          <w:sz w:val="24"/>
          <w:szCs w:val="24"/>
        </w:rPr>
        <w:t>四、定标方式：低价中标</w:t>
      </w:r>
    </w:p>
    <w:p w:rsidR="008A7BA9" w:rsidRPr="004E7C84" w:rsidRDefault="00FF2927">
      <w:pPr>
        <w:tabs>
          <w:tab w:val="left" w:pos="5760"/>
        </w:tabs>
        <w:spacing w:line="300" w:lineRule="auto"/>
        <w:ind w:firstLineChars="200" w:firstLine="482"/>
        <w:jc w:val="both"/>
        <w:rPr>
          <w:rFonts w:ascii="仿宋_GB2312" w:eastAsia="仿宋_GB2312" w:hAnsiTheme="minorEastAsia" w:cs="仿宋_GB2312"/>
          <w:b/>
          <w:sz w:val="24"/>
          <w:szCs w:val="24"/>
        </w:rPr>
      </w:pPr>
      <w:r w:rsidRPr="004E7C84">
        <w:rPr>
          <w:rFonts w:ascii="仿宋_GB2312" w:eastAsia="仿宋_GB2312" w:hAnsiTheme="minorEastAsia" w:cs="仿宋_GB2312" w:hint="eastAsia"/>
          <w:b/>
          <w:sz w:val="24"/>
          <w:szCs w:val="24"/>
        </w:rPr>
        <w:t>五、合格投标人的资格条件</w:t>
      </w:r>
    </w:p>
    <w:p w:rsidR="008A7BA9" w:rsidRPr="004E7C84" w:rsidRDefault="00FF2927">
      <w:pPr>
        <w:tabs>
          <w:tab w:val="left" w:pos="5760"/>
        </w:tabs>
        <w:spacing w:line="300" w:lineRule="auto"/>
        <w:ind w:firstLineChars="200" w:firstLine="480"/>
        <w:jc w:val="both"/>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1.</w:t>
      </w:r>
      <w:r w:rsidR="004E2F0A" w:rsidRPr="004E7C84">
        <w:rPr>
          <w:rFonts w:ascii="仿宋_GB2312" w:eastAsia="仿宋_GB2312" w:hAnsiTheme="minorEastAsia" w:hint="eastAsia"/>
        </w:rPr>
        <w:t xml:space="preserve"> </w:t>
      </w:r>
      <w:r w:rsidR="0072474B" w:rsidRPr="004E7C84">
        <w:rPr>
          <w:rFonts w:ascii="仿宋_GB2312" w:eastAsia="仿宋_GB2312" w:hAnsiTheme="minorEastAsia" w:cs="仿宋_GB2312" w:hint="eastAsia"/>
          <w:sz w:val="24"/>
          <w:szCs w:val="24"/>
        </w:rPr>
        <w:t>机电安装资质三级及以上；</w:t>
      </w:r>
      <w:r w:rsidR="00EA2EA6" w:rsidRPr="00EA2EA6">
        <w:rPr>
          <w:rFonts w:ascii="仿宋_GB2312" w:eastAsia="仿宋_GB2312" w:hAnsiTheme="minorEastAsia" w:cs="仿宋_GB2312" w:hint="eastAsia"/>
          <w:sz w:val="24"/>
          <w:szCs w:val="24"/>
        </w:rPr>
        <w:t>供应商必须有石灰窑建造或维修改造的业绩</w:t>
      </w:r>
      <w:r w:rsidR="00EA2EA6">
        <w:rPr>
          <w:rFonts w:ascii="仿宋_GB2312" w:eastAsia="仿宋_GB2312" w:hAnsiTheme="minorEastAsia" w:cs="仿宋_GB2312" w:hint="eastAsia"/>
          <w:sz w:val="24"/>
          <w:szCs w:val="24"/>
        </w:rPr>
        <w:t>；</w:t>
      </w:r>
    </w:p>
    <w:p w:rsidR="008A7BA9" w:rsidRPr="004E7C84" w:rsidRDefault="00FF2927">
      <w:pPr>
        <w:tabs>
          <w:tab w:val="left" w:pos="5760"/>
        </w:tabs>
        <w:spacing w:line="300" w:lineRule="auto"/>
        <w:ind w:firstLineChars="200" w:firstLine="480"/>
        <w:jc w:val="both"/>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2.应自觉抵制采购领域商业贿赂行为；</w:t>
      </w:r>
    </w:p>
    <w:p w:rsidR="008A7BA9" w:rsidRDefault="00FF2927">
      <w:pPr>
        <w:tabs>
          <w:tab w:val="left" w:pos="5760"/>
        </w:tabs>
        <w:spacing w:line="300" w:lineRule="auto"/>
        <w:ind w:firstLineChars="200" w:firstLine="480"/>
        <w:jc w:val="both"/>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3.公司经营状况良好，无重大经营过失，违法犯罪记录等。</w:t>
      </w:r>
    </w:p>
    <w:p w:rsidR="00E50C5A" w:rsidRPr="00E50C5A" w:rsidRDefault="00E50C5A" w:rsidP="00E50C5A">
      <w:pPr>
        <w:pStyle w:val="a0"/>
        <w:rPr>
          <w:rFonts w:ascii="仿宋_GB2312" w:eastAsia="仿宋_GB2312" w:hAnsiTheme="minorEastAsia" w:cs="仿宋_GB2312"/>
          <w:b/>
          <w:sz w:val="24"/>
          <w:szCs w:val="24"/>
        </w:rPr>
      </w:pPr>
      <w:r w:rsidRPr="00E50C5A">
        <w:rPr>
          <w:rFonts w:ascii="仿宋_GB2312" w:eastAsia="仿宋_GB2312" w:hAnsiTheme="minorEastAsia" w:cs="仿宋_GB2312"/>
          <w:b/>
          <w:sz w:val="24"/>
          <w:szCs w:val="24"/>
        </w:rPr>
        <w:t>六、</w:t>
      </w:r>
      <w:r w:rsidRPr="00E50C5A">
        <w:rPr>
          <w:rFonts w:ascii="仿宋_GB2312" w:eastAsia="仿宋_GB2312" w:hAnsiTheme="minorEastAsia" w:cs="仿宋_GB2312" w:hint="eastAsia"/>
          <w:b/>
          <w:sz w:val="24"/>
          <w:szCs w:val="24"/>
        </w:rPr>
        <w:t>投标保证金及合同履约保证金</w:t>
      </w:r>
    </w:p>
    <w:p w:rsidR="00E50C5A" w:rsidRPr="00E50C5A" w:rsidRDefault="00EA2EA6" w:rsidP="00E50C5A">
      <w:pPr>
        <w:pStyle w:val="a0"/>
        <w:rPr>
          <w:rFonts w:ascii="仿宋_GB2312" w:eastAsia="仿宋_GB2312" w:hAnsiTheme="minorEastAsia" w:cs="仿宋_GB2312"/>
          <w:sz w:val="24"/>
          <w:szCs w:val="24"/>
        </w:rPr>
      </w:pPr>
      <w:r>
        <w:rPr>
          <w:rFonts w:ascii="仿宋_GB2312" w:eastAsia="仿宋_GB2312" w:hAnsiTheme="minorEastAsia" w:cs="仿宋_GB2312" w:hint="eastAsia"/>
          <w:sz w:val="24"/>
          <w:szCs w:val="24"/>
        </w:rPr>
        <w:t>金额：壹</w:t>
      </w:r>
      <w:r w:rsidR="00E50C5A" w:rsidRPr="00E50C5A">
        <w:rPr>
          <w:rFonts w:ascii="仿宋_GB2312" w:eastAsia="仿宋_GB2312" w:hAnsiTheme="minorEastAsia" w:cs="仿宋_GB2312" w:hint="eastAsia"/>
          <w:sz w:val="24"/>
          <w:szCs w:val="24"/>
        </w:rPr>
        <w:t>万元整（</w:t>
      </w:r>
      <w:r w:rsidR="00E50C5A" w:rsidRPr="00E50C5A">
        <w:rPr>
          <w:rFonts w:ascii="仿宋_GB2312" w:eastAsia="仿宋_GB2312" w:hAnsiTheme="minorEastAsia" w:cs="仿宋_GB2312" w:hint="eastAsia"/>
          <w:sz w:val="24"/>
          <w:szCs w:val="24"/>
        </w:rPr>
        <w:t>¥</w:t>
      </w:r>
      <w:r>
        <w:rPr>
          <w:rFonts w:ascii="仿宋_GB2312" w:eastAsia="仿宋_GB2312" w:hAnsiTheme="minorEastAsia" w:cs="仿宋_GB2312" w:hint="eastAsia"/>
          <w:sz w:val="24"/>
          <w:szCs w:val="24"/>
        </w:rPr>
        <w:t xml:space="preserve"> </w:t>
      </w:r>
      <w:r>
        <w:rPr>
          <w:rFonts w:ascii="仿宋_GB2312" w:eastAsia="仿宋_GB2312" w:hAnsiTheme="minorEastAsia" w:cs="仿宋_GB2312"/>
          <w:sz w:val="24"/>
          <w:szCs w:val="24"/>
        </w:rPr>
        <w:t>1</w:t>
      </w:r>
      <w:r w:rsidR="00E50C5A" w:rsidRPr="00E50C5A">
        <w:rPr>
          <w:rFonts w:ascii="仿宋_GB2312" w:eastAsia="仿宋_GB2312" w:hAnsiTheme="minorEastAsia" w:cs="仿宋_GB2312" w:hint="eastAsia"/>
          <w:sz w:val="24"/>
          <w:szCs w:val="24"/>
        </w:rPr>
        <w:t>0,000.00）</w:t>
      </w:r>
    </w:p>
    <w:p w:rsidR="00E50C5A" w:rsidRPr="00E50C5A" w:rsidRDefault="00E50C5A" w:rsidP="00E50C5A">
      <w:pPr>
        <w:pStyle w:val="a0"/>
        <w:rPr>
          <w:rFonts w:ascii="仿宋_GB2312" w:eastAsia="仿宋_GB2312" w:hAnsiTheme="minorEastAsia" w:cs="仿宋_GB2312"/>
          <w:sz w:val="24"/>
          <w:szCs w:val="24"/>
        </w:rPr>
      </w:pPr>
      <w:r w:rsidRPr="00E50C5A">
        <w:rPr>
          <w:rFonts w:ascii="仿宋_GB2312" w:eastAsia="仿宋_GB2312" w:hAnsiTheme="minorEastAsia" w:cs="仿宋_GB2312" w:hint="eastAsia"/>
          <w:sz w:val="24"/>
          <w:szCs w:val="24"/>
        </w:rPr>
        <w:t>投</w:t>
      </w:r>
      <w:r w:rsidR="00931BCE">
        <w:rPr>
          <w:rFonts w:ascii="仿宋_GB2312" w:eastAsia="仿宋_GB2312" w:hAnsiTheme="minorEastAsia" w:cs="仿宋_GB2312" w:hint="eastAsia"/>
          <w:sz w:val="24"/>
          <w:szCs w:val="24"/>
        </w:rPr>
        <w:t>标保证金支付方式：电汇。投标保证金必须从投标人账户转出，并于资质审查</w:t>
      </w:r>
      <w:r w:rsidRPr="00E50C5A">
        <w:rPr>
          <w:rFonts w:ascii="仿宋_GB2312" w:eastAsia="仿宋_GB2312" w:hAnsiTheme="minorEastAsia" w:cs="仿宋_GB2312" w:hint="eastAsia"/>
          <w:sz w:val="24"/>
          <w:szCs w:val="24"/>
        </w:rPr>
        <w:t>前到达指定账户【户名：中粮（唐山）糖业有限公司 ，开户银行：中国建设银行股</w:t>
      </w:r>
      <w:bookmarkStart w:id="1" w:name="_GoBack"/>
      <w:bookmarkEnd w:id="1"/>
      <w:r w:rsidRPr="00E50C5A">
        <w:rPr>
          <w:rFonts w:ascii="仿宋_GB2312" w:eastAsia="仿宋_GB2312" w:hAnsiTheme="minorEastAsia" w:cs="仿宋_GB2312" w:hint="eastAsia"/>
          <w:sz w:val="24"/>
          <w:szCs w:val="24"/>
        </w:rPr>
        <w:t>份有限公司唐山曹妃甸自贸区支行 ，开户账号：13001624101052503146 】。</w:t>
      </w:r>
    </w:p>
    <w:p w:rsidR="001A527A" w:rsidRPr="001A527A" w:rsidRDefault="00E50C5A" w:rsidP="001A527A">
      <w:pPr>
        <w:pStyle w:val="a0"/>
        <w:rPr>
          <w:rFonts w:ascii="仿宋_GB2312" w:eastAsia="仿宋_GB2312" w:hAnsiTheme="minorEastAsia" w:cs="仿宋_GB2312"/>
          <w:b/>
          <w:color w:val="FF0000"/>
          <w:sz w:val="24"/>
          <w:szCs w:val="24"/>
        </w:rPr>
      </w:pPr>
      <w:r w:rsidRPr="00E50C5A">
        <w:rPr>
          <w:rFonts w:ascii="仿宋_GB2312" w:eastAsia="仿宋_GB2312" w:hAnsiTheme="minorEastAsia" w:cs="仿宋_GB2312" w:hint="eastAsia"/>
          <w:b/>
          <w:color w:val="FF0000"/>
          <w:sz w:val="24"/>
          <w:szCs w:val="24"/>
        </w:rPr>
        <w:t>未中标供应商投标保证金将在次月退回，中标单位需在中标通知书公布三个工作日内缴纳中标金额10%的履约保证金，未按时缴纳履约保证金的，视为拒绝签订合同，将不予退还投标保证金。</w:t>
      </w:r>
    </w:p>
    <w:p w:rsidR="00E50C5A" w:rsidRPr="00E50C5A" w:rsidRDefault="00E50C5A" w:rsidP="00E50C5A">
      <w:pPr>
        <w:pStyle w:val="a0"/>
        <w:rPr>
          <w:rFonts w:ascii="仿宋_GB2312" w:eastAsia="仿宋_GB2312" w:hAnsiTheme="minorEastAsia" w:cs="仿宋_GB2312"/>
          <w:sz w:val="24"/>
          <w:szCs w:val="24"/>
        </w:rPr>
      </w:pPr>
      <w:r w:rsidRPr="00E50C5A">
        <w:rPr>
          <w:rFonts w:ascii="仿宋_GB2312" w:eastAsia="仿宋_GB2312" w:hAnsiTheme="minorEastAsia" w:cs="仿宋_GB2312" w:hint="eastAsia"/>
          <w:sz w:val="24"/>
          <w:szCs w:val="24"/>
        </w:rPr>
        <w:t xml:space="preserve">备注： </w:t>
      </w:r>
    </w:p>
    <w:p w:rsidR="00E50C5A" w:rsidRPr="00E50C5A" w:rsidRDefault="00E50C5A" w:rsidP="00E50C5A">
      <w:pPr>
        <w:pStyle w:val="a0"/>
        <w:rPr>
          <w:rFonts w:ascii="仿宋_GB2312" w:eastAsia="仿宋_GB2312" w:hAnsiTheme="minorEastAsia" w:cs="仿宋_GB2312"/>
          <w:sz w:val="24"/>
          <w:szCs w:val="24"/>
        </w:rPr>
      </w:pPr>
      <w:r w:rsidRPr="00E50C5A">
        <w:rPr>
          <w:rFonts w:ascii="仿宋_GB2312" w:eastAsia="仿宋_GB2312" w:hAnsiTheme="minorEastAsia" w:cs="仿宋_GB2312" w:hint="eastAsia"/>
          <w:sz w:val="24"/>
          <w:szCs w:val="24"/>
        </w:rPr>
        <w:t>1.资质审查开始后提交的，或未足额交纳的，视为无效投标保证金。</w:t>
      </w:r>
    </w:p>
    <w:p w:rsidR="00E50C5A" w:rsidRPr="00E50C5A" w:rsidRDefault="00E50C5A" w:rsidP="00E50C5A">
      <w:pPr>
        <w:pStyle w:val="a0"/>
        <w:rPr>
          <w:rFonts w:ascii="仿宋_GB2312" w:eastAsia="仿宋_GB2312" w:hAnsiTheme="minorEastAsia" w:cs="仿宋_GB2312"/>
          <w:sz w:val="24"/>
          <w:szCs w:val="24"/>
        </w:rPr>
      </w:pPr>
      <w:r w:rsidRPr="00E50C5A">
        <w:rPr>
          <w:rFonts w:ascii="仿宋_GB2312" w:eastAsia="仿宋_GB2312" w:hAnsiTheme="minorEastAsia" w:cs="仿宋_GB2312" w:hint="eastAsia"/>
          <w:sz w:val="24"/>
          <w:szCs w:val="24"/>
        </w:rPr>
        <w:t>2.投标人采用现钞方式或从个人账户转出的投标保证金，视为无效投标保证金。</w:t>
      </w:r>
    </w:p>
    <w:p w:rsidR="00E50C5A" w:rsidRPr="00E50C5A" w:rsidRDefault="00E50C5A" w:rsidP="00E50C5A">
      <w:pPr>
        <w:pStyle w:val="a0"/>
        <w:rPr>
          <w:rFonts w:ascii="仿宋_GB2312" w:eastAsia="仿宋_GB2312" w:hAnsiTheme="minorEastAsia" w:cs="仿宋_GB2312"/>
          <w:sz w:val="24"/>
          <w:szCs w:val="24"/>
        </w:rPr>
      </w:pPr>
      <w:r w:rsidRPr="00E50C5A">
        <w:rPr>
          <w:rFonts w:ascii="仿宋_GB2312" w:eastAsia="仿宋_GB2312" w:hAnsiTheme="minorEastAsia" w:cs="仿宋_GB2312" w:hint="eastAsia"/>
          <w:sz w:val="24"/>
          <w:szCs w:val="24"/>
        </w:rPr>
        <w:t>出现以下情况将扣除保证金：</w:t>
      </w:r>
    </w:p>
    <w:p w:rsidR="00E50C5A" w:rsidRPr="00E50C5A" w:rsidRDefault="00E50C5A" w:rsidP="00E50C5A">
      <w:pPr>
        <w:pStyle w:val="a0"/>
        <w:rPr>
          <w:rFonts w:ascii="仿宋_GB2312" w:eastAsia="仿宋_GB2312" w:hAnsiTheme="minorEastAsia" w:cs="仿宋_GB2312"/>
          <w:sz w:val="24"/>
          <w:szCs w:val="24"/>
        </w:rPr>
      </w:pPr>
      <w:r w:rsidRPr="00E50C5A">
        <w:rPr>
          <w:rFonts w:ascii="仿宋_GB2312" w:eastAsia="仿宋_GB2312" w:hAnsiTheme="minorEastAsia" w:cs="仿宋_GB2312" w:hint="eastAsia"/>
          <w:sz w:val="24"/>
          <w:szCs w:val="24"/>
        </w:rPr>
        <w:t>1、中标后拒不签订采购合同的；</w:t>
      </w:r>
    </w:p>
    <w:p w:rsidR="00E50C5A" w:rsidRPr="00E50C5A" w:rsidRDefault="00E50C5A" w:rsidP="00E50C5A">
      <w:pPr>
        <w:pStyle w:val="a0"/>
        <w:rPr>
          <w:rFonts w:ascii="仿宋_GB2312" w:eastAsia="仿宋_GB2312" w:hAnsiTheme="minorEastAsia" w:cs="仿宋_GB2312"/>
          <w:sz w:val="24"/>
          <w:szCs w:val="24"/>
        </w:rPr>
      </w:pPr>
      <w:r w:rsidRPr="00E50C5A">
        <w:rPr>
          <w:rFonts w:ascii="仿宋_GB2312" w:eastAsia="仿宋_GB2312" w:hAnsiTheme="minorEastAsia" w:cs="仿宋_GB2312" w:hint="eastAsia"/>
          <w:sz w:val="24"/>
          <w:szCs w:val="24"/>
        </w:rPr>
        <w:lastRenderedPageBreak/>
        <w:t>2、发现有围标串标情况的；</w:t>
      </w:r>
    </w:p>
    <w:p w:rsidR="00E50C5A" w:rsidRPr="00E50C5A" w:rsidRDefault="00E50C5A" w:rsidP="00E50C5A">
      <w:pPr>
        <w:pStyle w:val="a0"/>
        <w:rPr>
          <w:rFonts w:ascii="仿宋_GB2312" w:eastAsia="仿宋_GB2312" w:hAnsiTheme="minorEastAsia" w:cs="仿宋_GB2312"/>
          <w:sz w:val="24"/>
          <w:szCs w:val="24"/>
        </w:rPr>
      </w:pPr>
      <w:r w:rsidRPr="00E50C5A">
        <w:rPr>
          <w:rFonts w:ascii="仿宋_GB2312" w:eastAsia="仿宋_GB2312" w:hAnsiTheme="minorEastAsia" w:cs="仿宋_GB2312" w:hint="eastAsia"/>
          <w:sz w:val="24"/>
          <w:szCs w:val="24"/>
        </w:rPr>
        <w:t>3、签订合同后不按照甲方要求按时完工的；</w:t>
      </w:r>
    </w:p>
    <w:p w:rsidR="00E50C5A" w:rsidRPr="00E50C5A" w:rsidRDefault="00E50C5A" w:rsidP="00E50C5A">
      <w:pPr>
        <w:pStyle w:val="a0"/>
        <w:rPr>
          <w:rFonts w:ascii="仿宋_GB2312" w:eastAsia="仿宋_GB2312" w:hAnsiTheme="minorEastAsia" w:cs="仿宋_GB2312"/>
          <w:sz w:val="24"/>
          <w:szCs w:val="24"/>
        </w:rPr>
      </w:pPr>
      <w:r w:rsidRPr="00E50C5A">
        <w:rPr>
          <w:rFonts w:ascii="仿宋_GB2312" w:eastAsia="仿宋_GB2312" w:hAnsiTheme="minorEastAsia" w:cs="仿宋_GB2312" w:hint="eastAsia"/>
          <w:sz w:val="24"/>
          <w:szCs w:val="24"/>
        </w:rPr>
        <w:t>4、出现其他违约情况的。</w:t>
      </w:r>
    </w:p>
    <w:p w:rsidR="008A7BA9" w:rsidRPr="004444AD" w:rsidRDefault="00E50C5A">
      <w:pPr>
        <w:tabs>
          <w:tab w:val="left" w:pos="5760"/>
        </w:tabs>
        <w:spacing w:line="300" w:lineRule="auto"/>
        <w:ind w:firstLineChars="200" w:firstLine="482"/>
        <w:jc w:val="both"/>
        <w:rPr>
          <w:rFonts w:ascii="仿宋_GB2312" w:eastAsia="仿宋_GB2312" w:hAnsiTheme="minorEastAsia" w:cs="仿宋_GB2312"/>
          <w:b/>
          <w:sz w:val="24"/>
          <w:szCs w:val="24"/>
        </w:rPr>
      </w:pPr>
      <w:r>
        <w:rPr>
          <w:rFonts w:ascii="仿宋_GB2312" w:eastAsia="仿宋_GB2312" w:hAnsiTheme="minorEastAsia" w:cs="仿宋_GB2312" w:hint="eastAsia"/>
          <w:b/>
          <w:sz w:val="24"/>
          <w:szCs w:val="24"/>
        </w:rPr>
        <w:t>七</w:t>
      </w:r>
      <w:r w:rsidR="00FF2927" w:rsidRPr="004444AD">
        <w:rPr>
          <w:rFonts w:ascii="仿宋_GB2312" w:eastAsia="仿宋_GB2312" w:hAnsiTheme="minorEastAsia" w:cs="仿宋_GB2312" w:hint="eastAsia"/>
          <w:b/>
          <w:sz w:val="24"/>
          <w:szCs w:val="24"/>
        </w:rPr>
        <w:t>、意向投标人须在中粮糖业采购平台进行注册登记，通过审核的才能够在EPS系统内报名，进行查看公告等业务操作；</w:t>
      </w:r>
    </w:p>
    <w:p w:rsidR="008A7BA9" w:rsidRPr="004E7C84" w:rsidRDefault="00FF2927">
      <w:pPr>
        <w:tabs>
          <w:tab w:val="left" w:pos="5760"/>
        </w:tabs>
        <w:spacing w:line="300" w:lineRule="auto"/>
        <w:ind w:firstLineChars="200" w:firstLine="480"/>
        <w:jc w:val="both"/>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采购平台网址：</w:t>
      </w:r>
      <w:r w:rsidR="0072474B" w:rsidRPr="004E7C84">
        <w:rPr>
          <w:rFonts w:ascii="仿宋_GB2312" w:eastAsia="仿宋_GB2312" w:hAnsiTheme="minorEastAsia" w:cs="仿宋_GB2312" w:hint="eastAsia"/>
          <w:sz w:val="24"/>
          <w:szCs w:val="24"/>
        </w:rPr>
        <w:t xml:space="preserve"> </w:t>
      </w:r>
      <w:hyperlink r:id="rId24" w:history="1">
        <w:r w:rsidR="0072474B" w:rsidRPr="004E7C84">
          <w:rPr>
            <w:rStyle w:val="aa"/>
            <w:rFonts w:ascii="仿宋_GB2312" w:eastAsia="仿宋_GB2312" w:hAnsiTheme="minorEastAsia" w:cs="仿宋_GB2312" w:hint="eastAsia"/>
            <w:sz w:val="24"/>
            <w:szCs w:val="24"/>
          </w:rPr>
          <w:t>https://eps.cofcosugar.com</w:t>
        </w:r>
      </w:hyperlink>
      <w:r w:rsidRPr="004E7C84">
        <w:rPr>
          <w:rFonts w:ascii="仿宋_GB2312" w:eastAsia="仿宋_GB2312" w:hAnsiTheme="minorEastAsia" w:cs="仿宋_GB2312" w:hint="eastAsia"/>
          <w:sz w:val="24"/>
          <w:szCs w:val="24"/>
        </w:rPr>
        <w:t>。</w:t>
      </w:r>
    </w:p>
    <w:p w:rsidR="008A7BA9" w:rsidRPr="004E7C84" w:rsidRDefault="00FF2927">
      <w:pPr>
        <w:tabs>
          <w:tab w:val="left" w:pos="5760"/>
        </w:tabs>
        <w:spacing w:line="300" w:lineRule="auto"/>
        <w:ind w:firstLineChars="200" w:firstLine="480"/>
        <w:jc w:val="both"/>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 xml:space="preserve">已注册的意向投标人在EPS系统内自行更新资料，补充不足部分，更新已过期资质，重新提交审核，资质审核不通过的不得参与报价； </w:t>
      </w:r>
    </w:p>
    <w:p w:rsidR="008A7BA9" w:rsidRPr="004E7C84" w:rsidRDefault="00FF2927">
      <w:pPr>
        <w:tabs>
          <w:tab w:val="left" w:pos="5760"/>
        </w:tabs>
        <w:spacing w:line="300" w:lineRule="auto"/>
        <w:ind w:firstLineChars="200" w:firstLine="480"/>
        <w:jc w:val="both"/>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请参与本次报价的意向投标人注册填报采购组织时，选择：唐山糖业工厂。</w:t>
      </w:r>
    </w:p>
    <w:p w:rsidR="008A7BA9" w:rsidRPr="004E7C84" w:rsidRDefault="00FF2927">
      <w:pPr>
        <w:tabs>
          <w:tab w:val="left" w:pos="5760"/>
        </w:tabs>
        <w:spacing w:line="300" w:lineRule="auto"/>
        <w:ind w:firstLineChars="200" w:firstLine="480"/>
        <w:jc w:val="both"/>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系统固定注册资料需有：营业执照、组织机构代码证、税务登记证、开户许可证、纳税人资格证、法人代表授权委托书、质量承诺书、廉洁承诺书。</w:t>
      </w:r>
    </w:p>
    <w:p w:rsidR="008A7BA9" w:rsidRPr="004E7C84" w:rsidRDefault="00E50C5A">
      <w:pPr>
        <w:spacing w:line="360" w:lineRule="auto"/>
        <w:ind w:firstLineChars="200" w:firstLine="482"/>
        <w:rPr>
          <w:rFonts w:ascii="仿宋_GB2312" w:eastAsia="仿宋_GB2312" w:hAnsiTheme="minorEastAsia" w:cs="仿宋_GB2312"/>
          <w:sz w:val="24"/>
          <w:szCs w:val="24"/>
        </w:rPr>
      </w:pPr>
      <w:r>
        <w:rPr>
          <w:rFonts w:ascii="仿宋_GB2312" w:eastAsia="仿宋_GB2312" w:hAnsiTheme="minorEastAsia" w:cs="仿宋_GB2312" w:hint="eastAsia"/>
          <w:b/>
          <w:sz w:val="24"/>
          <w:szCs w:val="24"/>
        </w:rPr>
        <w:t>八</w:t>
      </w:r>
      <w:r w:rsidR="00FF2927" w:rsidRPr="004444AD">
        <w:rPr>
          <w:rFonts w:ascii="仿宋_GB2312" w:eastAsia="仿宋_GB2312" w:hAnsiTheme="minorEastAsia" w:cs="仿宋_GB2312" w:hint="eastAsia"/>
          <w:b/>
          <w:sz w:val="24"/>
          <w:szCs w:val="24"/>
        </w:rPr>
        <w:t>、投标须知：</w:t>
      </w:r>
      <w:r w:rsidR="00FF2927" w:rsidRPr="004E7C84">
        <w:rPr>
          <w:rFonts w:ascii="仿宋_GB2312" w:eastAsia="仿宋_GB2312" w:hAnsiTheme="minorEastAsia" w:cs="仿宋_GB2312" w:hint="eastAsia"/>
          <w:sz w:val="24"/>
          <w:szCs w:val="24"/>
        </w:rPr>
        <w:t>所有投标方仔细阅读询比文件，完全符合要求后参与投标，一旦参与投标，表示供应商对发包方的所有的要求都满足。</w:t>
      </w:r>
    </w:p>
    <w:p w:rsidR="008A7BA9" w:rsidRPr="004444AD" w:rsidRDefault="00FF2927">
      <w:pPr>
        <w:pStyle w:val="a6"/>
        <w:rPr>
          <w:rFonts w:ascii="仿宋_GB2312" w:eastAsia="仿宋_GB2312" w:hAnsiTheme="minorEastAsia" w:cs="仿宋_GB2312"/>
          <w:b/>
          <w:sz w:val="24"/>
          <w:szCs w:val="24"/>
        </w:rPr>
      </w:pPr>
      <w:r w:rsidRPr="004E7C84">
        <w:rPr>
          <w:rFonts w:ascii="仿宋_GB2312" w:eastAsia="仿宋_GB2312" w:hAnsiTheme="minorEastAsia" w:cs="仿宋_GB2312" w:hint="eastAsia"/>
          <w:sz w:val="24"/>
          <w:szCs w:val="24"/>
        </w:rPr>
        <w:t xml:space="preserve">   </w:t>
      </w:r>
      <w:r w:rsidRPr="004444AD">
        <w:rPr>
          <w:rFonts w:ascii="仿宋_GB2312" w:eastAsia="仿宋_GB2312" w:hAnsiTheme="minorEastAsia" w:cs="仿宋_GB2312" w:hint="eastAsia"/>
          <w:b/>
          <w:sz w:val="24"/>
          <w:szCs w:val="24"/>
        </w:rPr>
        <w:t xml:space="preserve"> </w:t>
      </w:r>
      <w:r w:rsidR="00E50C5A">
        <w:rPr>
          <w:rFonts w:ascii="仿宋_GB2312" w:eastAsia="仿宋_GB2312" w:hAnsiTheme="minorEastAsia" w:cs="仿宋_GB2312" w:hint="eastAsia"/>
          <w:b/>
          <w:sz w:val="24"/>
          <w:szCs w:val="24"/>
        </w:rPr>
        <w:t>九</w:t>
      </w:r>
      <w:r w:rsidRPr="004444AD">
        <w:rPr>
          <w:rFonts w:ascii="仿宋_GB2312" w:eastAsia="仿宋_GB2312" w:hAnsiTheme="minorEastAsia" w:cs="仿宋_GB2312" w:hint="eastAsia"/>
          <w:b/>
          <w:sz w:val="24"/>
          <w:szCs w:val="24"/>
        </w:rPr>
        <w:t>、投标方需按照采购方固化投标文件格式准备投标文件，如投标文件未按要求提交，视为投标无效。</w:t>
      </w:r>
    </w:p>
    <w:p w:rsidR="008A7BA9" w:rsidRPr="004E7C84" w:rsidRDefault="00E50C5A">
      <w:pPr>
        <w:spacing w:line="360" w:lineRule="auto"/>
        <w:ind w:firstLineChars="200" w:firstLine="482"/>
        <w:rPr>
          <w:rFonts w:ascii="仿宋_GB2312" w:eastAsia="仿宋_GB2312" w:hAnsiTheme="minorEastAsia" w:cs="仿宋_GB2312"/>
          <w:sz w:val="24"/>
          <w:szCs w:val="24"/>
        </w:rPr>
      </w:pPr>
      <w:r>
        <w:rPr>
          <w:rFonts w:ascii="仿宋_GB2312" w:eastAsia="仿宋_GB2312" w:hAnsiTheme="minorEastAsia" w:cs="仿宋_GB2312" w:hint="eastAsia"/>
          <w:b/>
          <w:sz w:val="24"/>
          <w:szCs w:val="24"/>
        </w:rPr>
        <w:t>十</w:t>
      </w:r>
      <w:r w:rsidR="00FF2927" w:rsidRPr="004444AD">
        <w:rPr>
          <w:rFonts w:ascii="仿宋_GB2312" w:eastAsia="仿宋_GB2312" w:hAnsiTheme="minorEastAsia" w:cs="仿宋_GB2312" w:hint="eastAsia"/>
          <w:b/>
          <w:sz w:val="24"/>
          <w:szCs w:val="24"/>
        </w:rPr>
        <w:t>、联系人：</w:t>
      </w:r>
      <w:r w:rsidR="00FF2927" w:rsidRPr="004E7C84">
        <w:rPr>
          <w:rFonts w:ascii="仿宋_GB2312" w:eastAsia="仿宋_GB2312" w:hAnsiTheme="minorEastAsia" w:cs="仿宋_GB2312" w:hint="eastAsia"/>
          <w:sz w:val="24"/>
          <w:szCs w:val="24"/>
        </w:rPr>
        <w:t xml:space="preserve">郝红艳       电话：13582901593   邮箱：          </w:t>
      </w:r>
    </w:p>
    <w:p w:rsidR="00E50C5A" w:rsidRDefault="00FF2927">
      <w:pPr>
        <w:spacing w:line="360" w:lineRule="auto"/>
        <w:ind w:firstLineChars="800" w:firstLine="192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 xml:space="preserve">                    </w:t>
      </w:r>
    </w:p>
    <w:p w:rsidR="00E50C5A" w:rsidRDefault="00E50C5A">
      <w:pPr>
        <w:spacing w:line="360" w:lineRule="auto"/>
        <w:ind w:firstLineChars="800" w:firstLine="1920"/>
        <w:rPr>
          <w:rFonts w:ascii="仿宋_GB2312" w:eastAsia="仿宋_GB2312" w:hAnsiTheme="minorEastAsia" w:cs="仿宋_GB2312"/>
          <w:sz w:val="24"/>
          <w:szCs w:val="24"/>
        </w:rPr>
      </w:pPr>
    </w:p>
    <w:p w:rsidR="008A7BA9" w:rsidRPr="004E7C84" w:rsidRDefault="00FF2927">
      <w:pPr>
        <w:spacing w:line="360" w:lineRule="auto"/>
        <w:ind w:firstLineChars="800" w:firstLine="192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 xml:space="preserve"> </w:t>
      </w:r>
    </w:p>
    <w:p w:rsidR="008A7BA9" w:rsidRPr="004E7C84" w:rsidRDefault="00FF2927">
      <w:pPr>
        <w:spacing w:line="360" w:lineRule="auto"/>
        <w:ind w:firstLineChars="800" w:firstLine="1920"/>
        <w:rPr>
          <w:rFonts w:ascii="仿宋_GB2312" w:eastAsia="仿宋_GB2312" w:hAnsiTheme="minorEastAsia"/>
        </w:rPr>
      </w:pPr>
      <w:r w:rsidRPr="004E7C84">
        <w:rPr>
          <w:rFonts w:ascii="仿宋_GB2312" w:eastAsia="仿宋_GB2312" w:hAnsiTheme="minorEastAsia" w:cstheme="minorEastAsia" w:hint="eastAsia"/>
          <w:sz w:val="24"/>
          <w:szCs w:val="24"/>
        </w:rPr>
        <w:t xml:space="preserve">                         </w:t>
      </w:r>
    </w:p>
    <w:p w:rsidR="008A7BA9" w:rsidRPr="004E7C84" w:rsidRDefault="00FF2927">
      <w:pPr>
        <w:spacing w:line="360" w:lineRule="auto"/>
        <w:jc w:val="center"/>
        <w:rPr>
          <w:rFonts w:ascii="仿宋_GB2312" w:eastAsia="仿宋_GB2312" w:hAnsiTheme="minorEastAsia" w:cs="仿宋_GB2312"/>
          <w:b/>
          <w:bCs/>
          <w:color w:val="000000" w:themeColor="text1"/>
          <w:sz w:val="32"/>
          <w:szCs w:val="32"/>
        </w:rPr>
      </w:pPr>
      <w:r w:rsidRPr="004E7C84">
        <w:rPr>
          <w:rFonts w:ascii="仿宋_GB2312" w:eastAsia="仿宋_GB2312" w:hAnsiTheme="minorEastAsia" w:cs="仿宋_GB2312" w:hint="eastAsia"/>
          <w:b/>
          <w:bCs/>
          <w:color w:val="000000" w:themeColor="text1"/>
          <w:sz w:val="32"/>
          <w:szCs w:val="32"/>
        </w:rPr>
        <w:t>第二部分 合同主要条款</w:t>
      </w:r>
    </w:p>
    <w:p w:rsidR="008A7BA9" w:rsidRPr="004E7C84" w:rsidRDefault="008A7BA9">
      <w:pPr>
        <w:rPr>
          <w:rFonts w:ascii="仿宋_GB2312" w:eastAsia="仿宋_GB2312" w:hAnsiTheme="minorEastAsia"/>
          <w:sz w:val="21"/>
          <w:szCs w:val="21"/>
        </w:rPr>
      </w:pP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甲方：中粮(唐山)糖业有限公司</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 xml:space="preserve">乙方： </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lastRenderedPageBreak/>
        <w:t>鉴于甲方于XXX年XXXX月XXXX日已接受乙方对本合同项目的投标，根据《中华人民共和国民法典》、投标文件、承诺书及其它有关规定。为明确双方的权利、责任和义务，经协商一致，签订本合同，共同信守。</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1.项目概况</w:t>
      </w:r>
    </w:p>
    <w:p w:rsidR="001D68F0" w:rsidRPr="004E7C84" w:rsidRDefault="001D68F0" w:rsidP="001D68F0">
      <w:pPr>
        <w:rPr>
          <w:rFonts w:ascii="仿宋_GB2312" w:eastAsia="仿宋_GB2312" w:hAnsiTheme="minorEastAsia"/>
          <w:sz w:val="24"/>
          <w:szCs w:val="24"/>
          <w:u w:val="single"/>
        </w:rPr>
      </w:pPr>
      <w:r w:rsidRPr="004E7C84">
        <w:rPr>
          <w:rFonts w:ascii="仿宋_GB2312" w:eastAsia="仿宋_GB2312" w:hAnsiTheme="minorEastAsia" w:hint="eastAsia"/>
          <w:sz w:val="24"/>
          <w:szCs w:val="24"/>
        </w:rPr>
        <w:t xml:space="preserve">项目名称： </w:t>
      </w:r>
      <w:r w:rsidR="00772A3C" w:rsidRPr="004E7C84">
        <w:rPr>
          <w:rFonts w:ascii="仿宋_GB2312" w:eastAsia="仿宋_GB2312" w:hAnsiTheme="minorEastAsia" w:hint="eastAsia"/>
          <w:sz w:val="24"/>
          <w:szCs w:val="24"/>
          <w:u w:val="single"/>
        </w:rPr>
        <w:t xml:space="preserve">               </w:t>
      </w:r>
    </w:p>
    <w:p w:rsidR="001D68F0" w:rsidRPr="004E7C84" w:rsidRDefault="001D68F0" w:rsidP="001D68F0">
      <w:pPr>
        <w:rPr>
          <w:rFonts w:ascii="仿宋_GB2312" w:eastAsia="仿宋_GB2312" w:hAnsiTheme="minorEastAsia"/>
          <w:sz w:val="24"/>
          <w:szCs w:val="24"/>
          <w:u w:val="single"/>
        </w:rPr>
      </w:pPr>
      <w:r w:rsidRPr="004E7C84">
        <w:rPr>
          <w:rFonts w:ascii="仿宋_GB2312" w:eastAsia="仿宋_GB2312" w:hAnsiTheme="minorEastAsia" w:hint="eastAsia"/>
          <w:sz w:val="24"/>
          <w:szCs w:val="24"/>
        </w:rPr>
        <w:t xml:space="preserve">施工地点： </w:t>
      </w:r>
      <w:r w:rsidR="00772A3C" w:rsidRPr="004E7C84">
        <w:rPr>
          <w:rFonts w:ascii="仿宋_GB2312" w:eastAsia="仿宋_GB2312" w:hAnsiTheme="minorEastAsia" w:hint="eastAsia"/>
          <w:sz w:val="24"/>
          <w:szCs w:val="24"/>
          <w:u w:val="single"/>
        </w:rPr>
        <w:t xml:space="preserve">               </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2.项目主要内容（包含但不限于）</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招标范围所述的内容可能不全面，投标人可据实增补，但不得删减。</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乙方负责</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 xml:space="preserve">改造安装调试工作。 </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3.工期要求</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3.1中标单位依据本招标文件技术要求，在收到中标通知后</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个日历日向招标单位提交详尽的设计施工方案。</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3.2 按照合同及技术要求进行施工。在</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年</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月</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日前必须完成竣工验收工作。每延期一天罚款</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元，延期超</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天，甲方有权解除合同，乙方将赔偿因工程延期带来的一切损失。</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4.合同价款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1341"/>
        <w:gridCol w:w="773"/>
        <w:gridCol w:w="847"/>
        <w:gridCol w:w="1273"/>
        <w:gridCol w:w="1412"/>
        <w:gridCol w:w="706"/>
        <w:gridCol w:w="987"/>
        <w:gridCol w:w="1654"/>
      </w:tblGrid>
      <w:tr w:rsidR="001D68F0" w:rsidRPr="004E7C84" w:rsidTr="007802DC">
        <w:tc>
          <w:tcPr>
            <w:tcW w:w="817" w:type="dxa"/>
          </w:tcPr>
          <w:p w:rsidR="001D68F0" w:rsidRPr="004E7C84" w:rsidRDefault="001D68F0" w:rsidP="007802DC">
            <w:pPr>
              <w:spacing w:line="360" w:lineRule="auto"/>
              <w:rPr>
                <w:rFonts w:ascii="仿宋_GB2312" w:eastAsia="仿宋_GB2312" w:hAnsiTheme="minorEastAsia"/>
                <w:sz w:val="24"/>
                <w:szCs w:val="24"/>
              </w:rPr>
            </w:pPr>
            <w:r w:rsidRPr="004E7C84">
              <w:rPr>
                <w:rFonts w:ascii="仿宋_GB2312" w:eastAsia="仿宋_GB2312" w:hAnsiTheme="minorEastAsia" w:hint="eastAsia"/>
                <w:sz w:val="24"/>
                <w:szCs w:val="24"/>
              </w:rPr>
              <w:t>序号</w:t>
            </w:r>
          </w:p>
        </w:tc>
        <w:tc>
          <w:tcPr>
            <w:tcW w:w="1350" w:type="dxa"/>
          </w:tcPr>
          <w:p w:rsidR="001D68F0" w:rsidRPr="004E7C84" w:rsidRDefault="001D68F0" w:rsidP="007802DC">
            <w:pPr>
              <w:spacing w:line="360" w:lineRule="auto"/>
              <w:rPr>
                <w:rFonts w:ascii="仿宋_GB2312" w:eastAsia="仿宋_GB2312" w:hAnsiTheme="minorEastAsia"/>
                <w:sz w:val="24"/>
                <w:szCs w:val="24"/>
              </w:rPr>
            </w:pPr>
            <w:r w:rsidRPr="004E7C84">
              <w:rPr>
                <w:rFonts w:ascii="仿宋_GB2312" w:eastAsia="仿宋_GB2312" w:hAnsiTheme="minorEastAsia" w:hint="eastAsia"/>
                <w:sz w:val="24"/>
                <w:szCs w:val="24"/>
              </w:rPr>
              <w:t>名称</w:t>
            </w:r>
          </w:p>
        </w:tc>
        <w:tc>
          <w:tcPr>
            <w:tcW w:w="776" w:type="dxa"/>
          </w:tcPr>
          <w:p w:rsidR="001D68F0" w:rsidRPr="004E7C84" w:rsidRDefault="001D68F0" w:rsidP="007802DC">
            <w:pPr>
              <w:spacing w:line="360" w:lineRule="auto"/>
              <w:rPr>
                <w:rFonts w:ascii="仿宋_GB2312" w:eastAsia="仿宋_GB2312" w:hAnsiTheme="minorEastAsia"/>
                <w:sz w:val="24"/>
                <w:szCs w:val="24"/>
              </w:rPr>
            </w:pPr>
            <w:r w:rsidRPr="004E7C84">
              <w:rPr>
                <w:rFonts w:ascii="仿宋_GB2312" w:eastAsia="仿宋_GB2312" w:hAnsiTheme="minorEastAsia" w:hint="eastAsia"/>
                <w:sz w:val="24"/>
                <w:szCs w:val="24"/>
              </w:rPr>
              <w:t>单位</w:t>
            </w:r>
          </w:p>
        </w:tc>
        <w:tc>
          <w:tcPr>
            <w:tcW w:w="851" w:type="dxa"/>
          </w:tcPr>
          <w:p w:rsidR="001D68F0" w:rsidRPr="004E7C84" w:rsidRDefault="001D68F0" w:rsidP="007802DC">
            <w:pPr>
              <w:spacing w:line="360" w:lineRule="auto"/>
              <w:rPr>
                <w:rFonts w:ascii="仿宋_GB2312" w:eastAsia="仿宋_GB2312" w:hAnsiTheme="minorEastAsia"/>
                <w:sz w:val="24"/>
                <w:szCs w:val="24"/>
              </w:rPr>
            </w:pPr>
            <w:r w:rsidRPr="004E7C84">
              <w:rPr>
                <w:rFonts w:ascii="仿宋_GB2312" w:eastAsia="仿宋_GB2312" w:hAnsiTheme="minorEastAsia" w:hint="eastAsia"/>
                <w:sz w:val="24"/>
                <w:szCs w:val="24"/>
              </w:rPr>
              <w:t>数量</w:t>
            </w:r>
          </w:p>
        </w:tc>
        <w:tc>
          <w:tcPr>
            <w:tcW w:w="1276" w:type="dxa"/>
          </w:tcPr>
          <w:p w:rsidR="001D68F0" w:rsidRPr="004E7C84" w:rsidRDefault="001D68F0" w:rsidP="007802DC">
            <w:pPr>
              <w:spacing w:line="360" w:lineRule="auto"/>
              <w:rPr>
                <w:rFonts w:ascii="仿宋_GB2312" w:eastAsia="仿宋_GB2312" w:hAnsiTheme="minorEastAsia"/>
                <w:sz w:val="24"/>
                <w:szCs w:val="24"/>
              </w:rPr>
            </w:pPr>
            <w:r w:rsidRPr="004E7C84">
              <w:rPr>
                <w:rFonts w:ascii="仿宋_GB2312" w:eastAsia="仿宋_GB2312" w:hAnsiTheme="minorEastAsia" w:hint="eastAsia"/>
                <w:sz w:val="24"/>
                <w:szCs w:val="24"/>
              </w:rPr>
              <w:t>单价（元）</w:t>
            </w:r>
          </w:p>
        </w:tc>
        <w:tc>
          <w:tcPr>
            <w:tcW w:w="1417" w:type="dxa"/>
          </w:tcPr>
          <w:p w:rsidR="001D68F0" w:rsidRPr="004E7C84" w:rsidRDefault="001D68F0" w:rsidP="007802DC">
            <w:pPr>
              <w:spacing w:line="360" w:lineRule="auto"/>
              <w:rPr>
                <w:rFonts w:ascii="仿宋_GB2312" w:eastAsia="仿宋_GB2312" w:hAnsiTheme="minorEastAsia"/>
                <w:sz w:val="24"/>
                <w:szCs w:val="24"/>
              </w:rPr>
            </w:pPr>
            <w:r w:rsidRPr="004E7C84">
              <w:rPr>
                <w:rFonts w:ascii="仿宋_GB2312" w:eastAsia="仿宋_GB2312" w:hAnsiTheme="minorEastAsia" w:hint="eastAsia"/>
                <w:sz w:val="24"/>
                <w:szCs w:val="24"/>
              </w:rPr>
              <w:t>总价（元）</w:t>
            </w:r>
          </w:p>
        </w:tc>
        <w:tc>
          <w:tcPr>
            <w:tcW w:w="709" w:type="dxa"/>
          </w:tcPr>
          <w:p w:rsidR="001D68F0" w:rsidRPr="004E7C84" w:rsidRDefault="001D68F0" w:rsidP="007802DC">
            <w:pPr>
              <w:spacing w:line="360" w:lineRule="auto"/>
              <w:rPr>
                <w:rFonts w:ascii="仿宋_GB2312" w:eastAsia="仿宋_GB2312" w:hAnsiTheme="minorEastAsia"/>
                <w:sz w:val="24"/>
                <w:szCs w:val="24"/>
              </w:rPr>
            </w:pPr>
            <w:r w:rsidRPr="004E7C84">
              <w:rPr>
                <w:rFonts w:ascii="仿宋_GB2312" w:eastAsia="仿宋_GB2312" w:hAnsiTheme="minorEastAsia" w:hint="eastAsia"/>
                <w:sz w:val="24"/>
                <w:szCs w:val="24"/>
              </w:rPr>
              <w:t>税率</w:t>
            </w:r>
          </w:p>
        </w:tc>
        <w:tc>
          <w:tcPr>
            <w:tcW w:w="992" w:type="dxa"/>
          </w:tcPr>
          <w:p w:rsidR="001D68F0" w:rsidRPr="004E7C84" w:rsidRDefault="001D68F0" w:rsidP="007802DC">
            <w:pPr>
              <w:spacing w:line="360" w:lineRule="auto"/>
              <w:rPr>
                <w:rFonts w:ascii="仿宋_GB2312" w:eastAsia="仿宋_GB2312" w:hAnsiTheme="minorEastAsia"/>
                <w:sz w:val="24"/>
                <w:szCs w:val="24"/>
              </w:rPr>
            </w:pPr>
            <w:r w:rsidRPr="004E7C84">
              <w:rPr>
                <w:rFonts w:ascii="仿宋_GB2312" w:eastAsia="仿宋_GB2312" w:hAnsiTheme="minorEastAsia" w:hint="eastAsia"/>
                <w:sz w:val="24"/>
                <w:szCs w:val="24"/>
              </w:rPr>
              <w:t>税额</w:t>
            </w:r>
          </w:p>
        </w:tc>
        <w:tc>
          <w:tcPr>
            <w:tcW w:w="1666" w:type="dxa"/>
          </w:tcPr>
          <w:p w:rsidR="001D68F0" w:rsidRPr="004E7C84" w:rsidRDefault="001D68F0" w:rsidP="007802DC">
            <w:pPr>
              <w:spacing w:line="360" w:lineRule="auto"/>
              <w:rPr>
                <w:rFonts w:ascii="仿宋_GB2312" w:eastAsia="仿宋_GB2312" w:hAnsiTheme="minorEastAsia"/>
                <w:sz w:val="24"/>
                <w:szCs w:val="24"/>
              </w:rPr>
            </w:pPr>
            <w:r w:rsidRPr="004E7C84">
              <w:rPr>
                <w:rFonts w:ascii="仿宋_GB2312" w:eastAsia="仿宋_GB2312" w:hAnsiTheme="minorEastAsia" w:hint="eastAsia"/>
                <w:sz w:val="24"/>
                <w:szCs w:val="24"/>
              </w:rPr>
              <w:t>价税合计</w:t>
            </w:r>
          </w:p>
        </w:tc>
      </w:tr>
      <w:tr w:rsidR="001D68F0" w:rsidRPr="004E7C84" w:rsidTr="007802DC">
        <w:tc>
          <w:tcPr>
            <w:tcW w:w="817" w:type="dxa"/>
          </w:tcPr>
          <w:p w:rsidR="001D68F0" w:rsidRPr="004E7C84" w:rsidRDefault="001D68F0" w:rsidP="007802DC">
            <w:pPr>
              <w:spacing w:line="360" w:lineRule="auto"/>
              <w:rPr>
                <w:rFonts w:ascii="仿宋_GB2312" w:eastAsia="仿宋_GB2312" w:hAnsiTheme="minorEastAsia" w:cs="宋体"/>
                <w:color w:val="333333"/>
                <w:sz w:val="24"/>
                <w:szCs w:val="24"/>
              </w:rPr>
            </w:pPr>
          </w:p>
        </w:tc>
        <w:tc>
          <w:tcPr>
            <w:tcW w:w="1350" w:type="dxa"/>
          </w:tcPr>
          <w:p w:rsidR="001D68F0" w:rsidRPr="004E7C84" w:rsidRDefault="001D68F0" w:rsidP="007802DC">
            <w:pPr>
              <w:spacing w:line="360" w:lineRule="auto"/>
              <w:rPr>
                <w:rFonts w:ascii="仿宋_GB2312" w:eastAsia="仿宋_GB2312" w:hAnsiTheme="minorEastAsia" w:cs="宋体"/>
                <w:color w:val="333333"/>
                <w:sz w:val="24"/>
                <w:szCs w:val="24"/>
              </w:rPr>
            </w:pPr>
          </w:p>
        </w:tc>
        <w:tc>
          <w:tcPr>
            <w:tcW w:w="776" w:type="dxa"/>
          </w:tcPr>
          <w:p w:rsidR="001D68F0" w:rsidRPr="004E7C84" w:rsidRDefault="001D68F0" w:rsidP="007802DC">
            <w:pPr>
              <w:spacing w:line="360" w:lineRule="auto"/>
              <w:rPr>
                <w:rFonts w:ascii="仿宋_GB2312" w:eastAsia="仿宋_GB2312" w:hAnsiTheme="minorEastAsia" w:cs="宋体"/>
                <w:color w:val="333333"/>
                <w:sz w:val="24"/>
                <w:szCs w:val="24"/>
              </w:rPr>
            </w:pPr>
          </w:p>
        </w:tc>
        <w:tc>
          <w:tcPr>
            <w:tcW w:w="851" w:type="dxa"/>
          </w:tcPr>
          <w:p w:rsidR="001D68F0" w:rsidRPr="004E7C84" w:rsidRDefault="001D68F0" w:rsidP="007802DC">
            <w:pPr>
              <w:spacing w:line="360" w:lineRule="auto"/>
              <w:rPr>
                <w:rFonts w:ascii="仿宋_GB2312" w:eastAsia="仿宋_GB2312" w:hAnsiTheme="minorEastAsia" w:cs="宋体"/>
                <w:color w:val="333333"/>
                <w:sz w:val="24"/>
                <w:szCs w:val="24"/>
              </w:rPr>
            </w:pPr>
          </w:p>
        </w:tc>
        <w:tc>
          <w:tcPr>
            <w:tcW w:w="1276" w:type="dxa"/>
          </w:tcPr>
          <w:p w:rsidR="001D68F0" w:rsidRPr="004E7C84" w:rsidRDefault="001D68F0" w:rsidP="007802DC">
            <w:pPr>
              <w:spacing w:line="360" w:lineRule="auto"/>
              <w:rPr>
                <w:rFonts w:ascii="仿宋_GB2312" w:eastAsia="仿宋_GB2312" w:hAnsiTheme="minorEastAsia" w:cs="宋体"/>
                <w:color w:val="333333"/>
                <w:sz w:val="24"/>
                <w:szCs w:val="24"/>
              </w:rPr>
            </w:pPr>
          </w:p>
        </w:tc>
        <w:tc>
          <w:tcPr>
            <w:tcW w:w="1417" w:type="dxa"/>
          </w:tcPr>
          <w:p w:rsidR="001D68F0" w:rsidRPr="004E7C84" w:rsidRDefault="001D68F0" w:rsidP="007802DC">
            <w:pPr>
              <w:spacing w:line="360" w:lineRule="auto"/>
              <w:rPr>
                <w:rFonts w:ascii="仿宋_GB2312" w:eastAsia="仿宋_GB2312" w:hAnsiTheme="minorEastAsia" w:cs="宋体"/>
                <w:color w:val="333333"/>
                <w:sz w:val="24"/>
                <w:szCs w:val="24"/>
              </w:rPr>
            </w:pPr>
          </w:p>
        </w:tc>
        <w:tc>
          <w:tcPr>
            <w:tcW w:w="709" w:type="dxa"/>
          </w:tcPr>
          <w:p w:rsidR="001D68F0" w:rsidRPr="004E7C84" w:rsidRDefault="001D68F0" w:rsidP="007802DC">
            <w:pPr>
              <w:spacing w:line="360" w:lineRule="auto"/>
              <w:rPr>
                <w:rFonts w:ascii="仿宋_GB2312" w:eastAsia="仿宋_GB2312" w:hAnsiTheme="minorEastAsia" w:cs="宋体"/>
                <w:color w:val="333333"/>
                <w:sz w:val="24"/>
                <w:szCs w:val="24"/>
              </w:rPr>
            </w:pPr>
          </w:p>
        </w:tc>
        <w:tc>
          <w:tcPr>
            <w:tcW w:w="992" w:type="dxa"/>
          </w:tcPr>
          <w:p w:rsidR="001D68F0" w:rsidRPr="004E7C84" w:rsidRDefault="001D68F0" w:rsidP="007802DC">
            <w:pPr>
              <w:spacing w:line="360" w:lineRule="auto"/>
              <w:rPr>
                <w:rFonts w:ascii="仿宋_GB2312" w:eastAsia="仿宋_GB2312" w:hAnsiTheme="minorEastAsia" w:cs="宋体"/>
                <w:color w:val="333333"/>
                <w:sz w:val="24"/>
                <w:szCs w:val="24"/>
              </w:rPr>
            </w:pPr>
          </w:p>
        </w:tc>
        <w:tc>
          <w:tcPr>
            <w:tcW w:w="1666" w:type="dxa"/>
          </w:tcPr>
          <w:p w:rsidR="001D68F0" w:rsidRPr="004E7C84" w:rsidRDefault="001D68F0" w:rsidP="007802DC">
            <w:pPr>
              <w:spacing w:line="360" w:lineRule="auto"/>
              <w:rPr>
                <w:rFonts w:ascii="仿宋_GB2312" w:eastAsia="仿宋_GB2312" w:hAnsiTheme="minorEastAsia" w:cs="宋体"/>
                <w:color w:val="333333"/>
                <w:sz w:val="24"/>
                <w:szCs w:val="24"/>
              </w:rPr>
            </w:pPr>
          </w:p>
        </w:tc>
      </w:tr>
      <w:tr w:rsidR="001D68F0" w:rsidRPr="004E7C84" w:rsidTr="007802DC">
        <w:tc>
          <w:tcPr>
            <w:tcW w:w="9854" w:type="dxa"/>
            <w:gridSpan w:val="9"/>
          </w:tcPr>
          <w:p w:rsidR="001D68F0" w:rsidRPr="004E7C84" w:rsidRDefault="001D68F0" w:rsidP="007802DC">
            <w:pPr>
              <w:spacing w:line="360" w:lineRule="auto"/>
              <w:rPr>
                <w:rFonts w:ascii="仿宋_GB2312" w:eastAsia="仿宋_GB2312" w:hAnsiTheme="minorEastAsia" w:cs="宋体"/>
                <w:color w:val="333333"/>
                <w:sz w:val="24"/>
                <w:szCs w:val="24"/>
              </w:rPr>
            </w:pPr>
            <w:r w:rsidRPr="004E7C84">
              <w:rPr>
                <w:rFonts w:ascii="仿宋_GB2312" w:eastAsia="仿宋_GB2312" w:hAnsiTheme="minorEastAsia" w:hint="eastAsia"/>
                <w:sz w:val="24"/>
                <w:szCs w:val="24"/>
              </w:rPr>
              <w:t>总价（大写）：</w:t>
            </w:r>
            <w:r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w:t>
            </w:r>
            <w:r w:rsidRPr="004E7C84">
              <w:rPr>
                <w:rFonts w:ascii="仿宋_GB2312" w:eastAsia="仿宋_GB2312" w:hAnsiTheme="minorEastAsia" w:hint="eastAsia"/>
                <w:sz w:val="24"/>
                <w:szCs w:val="24"/>
              </w:rPr>
              <w:t>：</w:t>
            </w:r>
            <w:r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元。以上价格含运费及安装费。</w:t>
            </w:r>
          </w:p>
        </w:tc>
      </w:tr>
    </w:tbl>
    <w:p w:rsidR="001D68F0" w:rsidRPr="004E7C84" w:rsidRDefault="001D68F0" w:rsidP="001D68F0">
      <w:pPr>
        <w:rPr>
          <w:rFonts w:ascii="仿宋_GB2312" w:eastAsia="仿宋_GB2312" w:hAnsiTheme="minorEastAsia"/>
          <w:sz w:val="24"/>
          <w:szCs w:val="24"/>
        </w:rPr>
      </w:pPr>
    </w:p>
    <w:p w:rsidR="001D68F0" w:rsidRPr="004E7C84" w:rsidRDefault="001D68F0" w:rsidP="001D68F0">
      <w:pPr>
        <w:rPr>
          <w:rFonts w:ascii="仿宋_GB2312" w:eastAsia="仿宋_GB2312" w:hAnsiTheme="minorEastAsia"/>
          <w:b/>
          <w:sz w:val="24"/>
          <w:szCs w:val="24"/>
        </w:rPr>
      </w:pPr>
      <w:r w:rsidRPr="004E7C84">
        <w:rPr>
          <w:rFonts w:ascii="仿宋_GB2312" w:eastAsia="仿宋_GB2312" w:hAnsiTheme="minorEastAsia" w:hint="eastAsia"/>
          <w:b/>
          <w:sz w:val="24"/>
          <w:szCs w:val="24"/>
        </w:rPr>
        <w:t>（最终结算以发包人聘请的第三方审计单位实际审定金额为准）</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5.设备材料供应</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5.1所有物料则有</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提供</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6. 施工质量</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6.1本改造项目质保期</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个月</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 项目管理</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7.1 乙方应确保项目范围内所有特殊专业工程，均依照国家规定由具有相应资质的单位实施。</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lastRenderedPageBreak/>
        <w:t>7.2 本项目承包范围内的工程项目，乙方未经甲方同意，一律不得分包、转包，中标人擅自分包、转包以违约论，一经发现立即取消成交单位的承包资格，乙方应承担由此引起的一切经济责任和法律责任，扣罚履约保证金，并应另向甲方支付合同总金额</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的违约金。</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7.3 乙方应制定详细施工组织技术方案，并需得到甲方确认，严格按照已确认的方案组织实施，并无条件接受甲方管理。</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7.4 乙方在投标文件中确定的项目经理、技术总负责人及项目管理班子人员，未经甲方同意，不得调换和撤离，确定的乙方的项目管理班子成员，不得兼任其他工程职务并应完全到位。甲方有权要求乙方撤换工作不负责任、管理不力、贻误工期、违法乱纪及造成严重安全事故和工程质量事故的项目班子的任何人员，直至项目经理本人。如项目班子成员被甲方撤换，按项目班子成员不到位处罚额度进行处罚，乙方不得姑息迁就，拖延撤换和有碍工程进展，否则，甲方有权单方面终止合同，并对由此造成的甲方损失，予以追究赔偿。</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7.5 所有由乙方提供的设备材料的质量问题均由乙方负责。由于设备材料的交货延期、质量不合格等问题而造成的损失均由乙方负责。</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7.6 安全施工、文明管理</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本工程必须达到项目所在地以及甲方公司的安全、环保工地要求。</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7.6.1 乙方服从当地政府有关部门在社会治安、综合治理、计划生育、交通 管理、环境保护等的管理规定，乙方应设专职人员负责本条款的执行，甲方有权对此进行监督检查。</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7.6.2 乙方应有详细的施工安全措施和安全管理组织及配备专职负责人的说明和承诺，以确保安全生产。</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7.6.3 乙方在工程施工期间，必须配备专职安全管理人员，全面负责施工过程中安全的管理。</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7.6.4乙方在施工全过程中，要认真做好设备、材料和成品的保护，因失窃失火或其他原因而造成的损失均由乙方负责。凡由此而损及甲方利益时，乙方应负责赔偿甲方的损失。</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7.6.5 在工程施工过程中的一切安全事故，由乙方承担全部经济责任和法律责任。</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7.6.6乙方因自身施工而对相邻工程施工造成影响，由乙方采取措施解决，费用由乙方负担。</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 安装及现场工作</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8.1 乙方应负责与设备(货物)组装、安装、检测及调试有关的所有工作。</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8.2 乙方至少应提前</w:t>
      </w:r>
      <w:r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周以技术文件的形式通知甲方其在安装、调试和检测期间所需的平均最大电力要求及其他现场要求等。</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8.3 乙方至少应提前</w:t>
      </w:r>
      <w:r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周准备并呈交甲方一份设备安装的详细计划，以征得甲方的批准，该计划应包括安装过程中的所有细节（至少含进度和安装工艺规程）。</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8.4 在执行现场工作期间，乙方必须安排一名长住现场的项目经理。</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8.5 项目经理作为乙方在现场的代表，有权代表乙方处理合同执行过程中出现的所有现场的技术和行政事项。</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lastRenderedPageBreak/>
        <w:t>8.6 乙方应该按图纸和甲方代表书面确认的永久标记和参考坐标，准确地确定设备的位置。</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8.7 乙方在根据其他承包人提供的数据进行施工前，必须对所有的数据进行核验，因此无论何时，一旦发现设备的位置、标高、排列发生错误，乙方应立即通知甲方代表，并自行修正错误，承担所发生的费用。</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8.8 乙方应提供所有必要的设备和设施，保证合同范围内的工作顺利、按期进行。所有带到现场的设备应是为本工程所需要的设备。</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8.9 乙方应提供所有必要的紧固件，把设备安全地固定在其正确位置上。在混凝土结构上用化学凝固剂安装设备时，应得到甲方的批准。不得使用可爆炸性凝固剂。乙方选择的设备固定方法不得损坏土建的防水设施，如需对的土建结构及地面的进行开孔施工，施工后由乙方负责修复并承担全部修复费用。</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8.10 设备检查</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8.10.1甲方保留在乙方制造期间检查货物或零部件的权利，以及获得图纸及测试结果的权利，以保证所提供的所有货物符合认可的技术要求。乙方应为甲方的此种检查提供支持。</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8.10.2甲方可授权其代表来进行上述检查。甲方进行或不进行设备检查都不得解除乙方依据合同所需履行的任何义务。</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8.10.3所需的任何测试应由乙方出资进行，并应符合相关规则和标准指定的程序。检测期间，对发现缺陷的设备或设备部件，甲方有权要求重复测试。</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8.10.4尽管经过检测和/或测试，对安装以后发现缺陷的设备或设备部件，甲方仍可以拒绝，乙方需予以无条件更换。</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9.运输和保险</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9.1货物材料的运输、卸车与保险由乙方负责。</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10. 调试及验收测试</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10.1在现场组装及安装后，乙方应负责设备的单机空载调试和联机空载、有载调试，以保证设备在满载条件下的正常运行。</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10.2调试开始，乙方应记录所有调试过程的所有情况，记录应包括所有遇到的问题或故障的时间及性质。</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10.3空载调试合格后，乙方应立即进行所有设备的验收测试。</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10.4由甲方签发的验收证书不能免除乙方在质量保证期前或期间按合同条款所应履行的责任。</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11. 培训和技术服务</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11.1乙方应负责对甲方的操作和维修的人员进行培训。</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12. 质量保证期</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lastRenderedPageBreak/>
        <w:t>12.1本项目的质保期为设备投入运行并通过相关部门验收合格后的</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个月。</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12.2在质保期内，乙方应承担对其承建内容所有有缺陷的设备或零部件进行更换和/或修理的费用(不包括正常磨损)。</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12.3在质保期内，如更换设备或部件，乙方除按上述条款执行外，所更换的故障部件的质保期重新计算。</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13. 工程验收与保修</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13.1乙方应按照工程建设的有关规定，及时如实整理施工记录和技术资料，并由甲方相关负责人进行检验和签证。</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13.2当全部合同工程完工，准备交工验收前，乙方应将由施工引起的垃圾、废料或各种障碍物全部清除。并按城建档案部门的要求，整理提交竣工资料。</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13.2.1当具备交工验收条件时，乙方应提前</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天提交工程竣工验收报告，通知甲方组织验收。甲方自接到验收报告和上述主要竣工资料后</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天内，应组织有关部门对工程进行验收。</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13.2.2在验收中，如发现有不合格工程，乙方应无条件进行整改或返工，直到验收合格方能签署验收证书。由于施工原因进行整改或返工所增加的费用和延误的工期由乙方负责。</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13.2.3全部工程验收合格，自签署工程验收证书之日起</w:t>
      </w:r>
      <w:r w:rsidR="00772A3C" w:rsidRPr="004E7C84">
        <w:rPr>
          <w:rFonts w:ascii="仿宋_GB2312" w:eastAsia="仿宋_GB2312" w:hAnsiTheme="minorEastAsia" w:hint="eastAsia"/>
          <w:sz w:val="24"/>
          <w:szCs w:val="24"/>
          <w:u w:val="single"/>
        </w:rPr>
        <w:t xml:space="preserve">    </w:t>
      </w:r>
      <w:r w:rsidRPr="004E7C84">
        <w:rPr>
          <w:rFonts w:ascii="仿宋_GB2312" w:eastAsia="仿宋_GB2312" w:hAnsiTheme="minorEastAsia" w:hint="eastAsia"/>
          <w:sz w:val="24"/>
          <w:szCs w:val="24"/>
        </w:rPr>
        <w:t>天内，乙方的人员、机具和材料必须全部退场，并按规定内容整理交齐全部竣工资料。</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13.3 若拖延清场，按拖延工期处罚。竣工资料不齐者，不予办理工程结算。</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14. 付款方式</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14.1项目验收合格后，供方应向需方开具真实有效</w:t>
      </w:r>
      <w:r w:rsidR="00772A3C" w:rsidRPr="004E7C84">
        <w:rPr>
          <w:rFonts w:ascii="仿宋_GB2312" w:eastAsia="仿宋_GB2312" w:hAnsiTheme="minorEastAsia" w:hint="eastAsia"/>
          <w:sz w:val="24"/>
          <w:szCs w:val="24"/>
          <w:u w:val="single"/>
        </w:rPr>
        <w:t>9</w:t>
      </w:r>
      <w:r w:rsidRPr="004E7C84">
        <w:rPr>
          <w:rFonts w:ascii="仿宋_GB2312" w:eastAsia="仿宋_GB2312" w:hAnsiTheme="minorEastAsia" w:hint="eastAsia"/>
          <w:sz w:val="24"/>
          <w:szCs w:val="24"/>
        </w:rPr>
        <w:t>%增值税专用发票及收据。因提供发票不符合公司要求和国家规定的,造成的风险和损失由发票提供方承担。需方在项目竣工完成并验收通过后次月向供方以电汇形式支付90%的总合同款（含税），剩余10%作为质保金，质保期12个月。</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14.2乙方应对其编制的竣工结算书准确性负责，如竣工结算审计核减率高于</w:t>
      </w:r>
      <w:r w:rsidR="00772A3C" w:rsidRPr="004E7C84">
        <w:rPr>
          <w:rFonts w:ascii="仿宋_GB2312" w:eastAsia="仿宋_GB2312" w:hAnsiTheme="minorEastAsia" w:hint="eastAsia"/>
          <w:sz w:val="24"/>
          <w:szCs w:val="24"/>
        </w:rPr>
        <w:t xml:space="preserve">5 </w:t>
      </w:r>
      <w:r w:rsidRPr="004E7C84">
        <w:rPr>
          <w:rFonts w:ascii="仿宋_GB2312" w:eastAsia="仿宋_GB2312" w:hAnsiTheme="minorEastAsia" w:hint="eastAsia"/>
          <w:sz w:val="24"/>
          <w:szCs w:val="24"/>
        </w:rPr>
        <w:t xml:space="preserve">%的，超出5 %部分的审计费用由乙方承担。　</w:t>
      </w:r>
    </w:p>
    <w:p w:rsidR="001D68F0"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14.3甲方向乙方支付工程款的90%时，乙方须向甲方提供全额真实有效的增值税专用发票（税率为</w:t>
      </w:r>
      <w:r w:rsidR="00772A3C" w:rsidRPr="004E7C84">
        <w:rPr>
          <w:rFonts w:ascii="仿宋_GB2312" w:eastAsia="仿宋_GB2312" w:hAnsiTheme="minorEastAsia" w:hint="eastAsia"/>
          <w:sz w:val="24"/>
          <w:szCs w:val="24"/>
        </w:rPr>
        <w:t>9</w:t>
      </w:r>
      <w:r w:rsidRPr="004E7C84">
        <w:rPr>
          <w:rFonts w:ascii="仿宋_GB2312" w:eastAsia="仿宋_GB2312" w:hAnsiTheme="minorEastAsia" w:hint="eastAsia"/>
          <w:sz w:val="24"/>
          <w:szCs w:val="24"/>
        </w:rPr>
        <w:t>%）和收据。</w:t>
      </w:r>
    </w:p>
    <w:p w:rsidR="001A527A" w:rsidRPr="001A527A" w:rsidRDefault="001A527A" w:rsidP="001A527A">
      <w:pPr>
        <w:pStyle w:val="a0"/>
        <w:ind w:firstLine="0"/>
        <w:rPr>
          <w:rFonts w:ascii="仿宋_GB2312" w:eastAsia="仿宋_GB2312" w:hAnsiTheme="minorEastAsia"/>
          <w:sz w:val="24"/>
          <w:szCs w:val="24"/>
        </w:rPr>
      </w:pPr>
      <w:r w:rsidRPr="001A527A">
        <w:rPr>
          <w:rFonts w:ascii="仿宋_GB2312" w:eastAsia="仿宋_GB2312" w:hAnsiTheme="minorEastAsia" w:hint="eastAsia"/>
          <w:sz w:val="24"/>
          <w:szCs w:val="24"/>
        </w:rPr>
        <w:t>1</w:t>
      </w:r>
      <w:r w:rsidRPr="001A527A">
        <w:rPr>
          <w:rFonts w:ascii="仿宋_GB2312" w:eastAsia="仿宋_GB2312" w:hAnsiTheme="minorEastAsia"/>
          <w:sz w:val="24"/>
          <w:szCs w:val="24"/>
        </w:rPr>
        <w:t>4.4</w:t>
      </w:r>
      <w:r>
        <w:rPr>
          <w:rFonts w:ascii="仿宋_GB2312" w:eastAsia="仿宋_GB2312" w:hAnsiTheme="minorEastAsia" w:hint="eastAsia"/>
          <w:sz w:val="24"/>
          <w:szCs w:val="24"/>
        </w:rPr>
        <w:t>项目</w:t>
      </w:r>
      <w:r w:rsidRPr="001A527A">
        <w:rPr>
          <w:rFonts w:ascii="仿宋_GB2312" w:eastAsia="仿宋_GB2312" w:hAnsiTheme="minorEastAsia" w:hint="eastAsia"/>
          <w:sz w:val="24"/>
          <w:szCs w:val="24"/>
        </w:rPr>
        <w:t>结束后甲方30个工作日内无息退回履约保证金。合同中约定的违约金、赔付金及罚款等，甲方有权在履约保证金及未付款项中扣除，不足部分，乙方应在一个月内支付。</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15. 违约责任</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15.1乙方应按合同规定的工期要求交付验收。</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15.2乙方应确保工程质量符合工程施工验收规范标准。工程质量不合格，应及时返工补修合格，并对由此给甲方造成的经济损失进行赔偿。</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lastRenderedPageBreak/>
        <w:t>15.3 一方违约造成对方经济损失者应赔偿对方的直接经济损失和期待利益损失。当乙方在其工程和设备材料质量、工期明显不符合合同约定要求，甲方有权调减合同量，直至解除终止合同，由乙方承担违约责任，赔偿甲方全部损失，并在规定时间内清退出施工现场。</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15.4甲乙双方必须严格执行本合同的各项条款与规定，如不执行或执行不力给工程造成损失的，应承担相应的技术或经济责任，按照给对方造成的经济损失足额赔偿。</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16.争议及其他条款</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16.1解决合同纠纷的方式：甲乙双方协商解决，如协商不成，应向甲方所在地法院提起诉讼，律师费等相关费用由违约方承担。</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16.2本合同执行期间，双方不得随意变更和解除合同，合同如有未尽事宜，由双方共同协商做出补充规定，补充规定与本合同具有同等法律效力。</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16.3未经甲方书面许可，供方不得将本合同项下权利、义务转让给第三人。</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17. 合同生效与终止</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17.1</w:t>
      </w:r>
      <w:r w:rsidR="00772A3C" w:rsidRPr="004E7C84">
        <w:rPr>
          <w:rFonts w:ascii="仿宋_GB2312" w:eastAsia="仿宋_GB2312" w:hAnsiTheme="minorEastAsia" w:hint="eastAsia"/>
          <w:sz w:val="24"/>
          <w:szCs w:val="24"/>
        </w:rPr>
        <w:t>合同经双方签字加盖单位印章后生效。本合同共陆份，其中正本贰</w:t>
      </w:r>
      <w:r w:rsidRPr="004E7C84">
        <w:rPr>
          <w:rFonts w:ascii="仿宋_GB2312" w:eastAsia="仿宋_GB2312" w:hAnsiTheme="minorEastAsia" w:hint="eastAsia"/>
          <w:sz w:val="24"/>
          <w:szCs w:val="24"/>
        </w:rPr>
        <w:t>份，甲乙</w:t>
      </w:r>
      <w:r w:rsidR="00772A3C" w:rsidRPr="004E7C84">
        <w:rPr>
          <w:rFonts w:ascii="仿宋_GB2312" w:eastAsia="仿宋_GB2312" w:hAnsiTheme="minorEastAsia" w:hint="eastAsia"/>
          <w:sz w:val="24"/>
          <w:szCs w:val="24"/>
        </w:rPr>
        <w:t>双方各执壹份，副本肆份，甲乙双方各执贰份</w:t>
      </w:r>
      <w:r w:rsidRPr="004E7C84">
        <w:rPr>
          <w:rFonts w:ascii="仿宋_GB2312" w:eastAsia="仿宋_GB2312" w:hAnsiTheme="minorEastAsia" w:hint="eastAsia"/>
          <w:sz w:val="24"/>
          <w:szCs w:val="24"/>
        </w:rPr>
        <w:t>。</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17.2项目通过甲方验收达标合格，保修期满后失效。</w:t>
      </w:r>
    </w:p>
    <w:p w:rsidR="001D68F0" w:rsidRPr="004E7C84" w:rsidRDefault="001D68F0" w:rsidP="001D68F0">
      <w:pPr>
        <w:rPr>
          <w:rFonts w:ascii="仿宋_GB2312" w:eastAsia="仿宋_GB2312" w:hAnsiTheme="minorEastAsia"/>
          <w:sz w:val="24"/>
          <w:szCs w:val="24"/>
        </w:rPr>
      </w:pPr>
    </w:p>
    <w:p w:rsidR="00772A3C" w:rsidRPr="004E7C84" w:rsidRDefault="00772A3C" w:rsidP="00772A3C">
      <w:pPr>
        <w:rPr>
          <w:rFonts w:ascii="仿宋_GB2312" w:eastAsia="仿宋_GB2312"/>
        </w:rPr>
      </w:pPr>
    </w:p>
    <w:p w:rsidR="00772A3C" w:rsidRPr="004E7C84" w:rsidRDefault="00772A3C" w:rsidP="00772A3C">
      <w:pPr>
        <w:pStyle w:val="a0"/>
        <w:rPr>
          <w:rFonts w:ascii="仿宋_GB2312" w:eastAsia="仿宋_GB2312"/>
        </w:rPr>
      </w:pPr>
    </w:p>
    <w:p w:rsidR="001D68F0" w:rsidRPr="004E7C84" w:rsidRDefault="001D68F0" w:rsidP="001D68F0">
      <w:pPr>
        <w:rPr>
          <w:rFonts w:ascii="仿宋_GB2312" w:eastAsia="仿宋_GB2312" w:hAnsiTheme="minorEastAsia"/>
          <w:sz w:val="24"/>
          <w:szCs w:val="24"/>
        </w:rPr>
      </w:pP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（此页无正文）</w:t>
      </w:r>
    </w:p>
    <w:p w:rsidR="001D68F0" w:rsidRPr="004E7C84" w:rsidRDefault="001D68F0" w:rsidP="001D68F0">
      <w:pPr>
        <w:rPr>
          <w:rFonts w:ascii="仿宋_GB2312" w:eastAsia="仿宋_GB2312" w:hAnsiTheme="minorEastAsia"/>
          <w:sz w:val="24"/>
          <w:szCs w:val="24"/>
        </w:rPr>
      </w:pP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签字页</w:t>
      </w:r>
    </w:p>
    <w:p w:rsidR="001D68F0" w:rsidRPr="004E7C84" w:rsidRDefault="001D68F0" w:rsidP="001D68F0">
      <w:pPr>
        <w:rPr>
          <w:rFonts w:ascii="仿宋_GB2312" w:eastAsia="仿宋_GB2312" w:hAnsiTheme="minorEastAsia"/>
          <w:sz w:val="24"/>
          <w:szCs w:val="24"/>
        </w:rPr>
      </w:pP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 xml:space="preserve">甲方：中粮(唐山)糖业有限公司       </w:t>
      </w:r>
      <w:r w:rsidR="00772A3C" w:rsidRPr="004E7C84">
        <w:rPr>
          <w:rFonts w:ascii="仿宋_GB2312" w:eastAsia="仿宋_GB2312" w:hAnsiTheme="minorEastAsia" w:hint="eastAsia"/>
          <w:sz w:val="24"/>
          <w:szCs w:val="24"/>
        </w:rPr>
        <w:t xml:space="preserve">    </w:t>
      </w:r>
      <w:r w:rsidRPr="004E7C84">
        <w:rPr>
          <w:rFonts w:ascii="仿宋_GB2312" w:eastAsia="仿宋_GB2312" w:hAnsiTheme="minorEastAsia" w:hint="eastAsia"/>
          <w:sz w:val="24"/>
          <w:szCs w:val="24"/>
        </w:rPr>
        <w:t xml:space="preserve">乙方：                          </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 xml:space="preserve">（盖章）                               （盖章）              </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法定代表人：                           法定代表人：</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（签字）                               （签字）</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授权委托人：                           授权委托人：</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（签字）                               （签字）</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lastRenderedPageBreak/>
        <w:t xml:space="preserve">电话：                                 电话：       </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 xml:space="preserve">地址：河北省唐山市曹妃甸               地址： </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 xml:space="preserve">工业区二港池西岸                       </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 xml:space="preserve">开户银行：中国建设银行股份有限公司     开户银行： </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唐山曹妃甸自贸区支行</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帐号：13001624101052503146             帐号：</w:t>
      </w:r>
    </w:p>
    <w:p w:rsidR="001D68F0" w:rsidRPr="004E7C84" w:rsidRDefault="001D68F0" w:rsidP="001D68F0">
      <w:pPr>
        <w:tabs>
          <w:tab w:val="left" w:pos="4608"/>
        </w:tabs>
        <w:rPr>
          <w:rFonts w:ascii="仿宋_GB2312" w:eastAsia="仿宋_GB2312" w:hAnsiTheme="minorEastAsia"/>
          <w:sz w:val="24"/>
          <w:szCs w:val="24"/>
        </w:rPr>
      </w:pPr>
      <w:r w:rsidRPr="004E7C84">
        <w:rPr>
          <w:rFonts w:ascii="仿宋_GB2312" w:eastAsia="仿宋_GB2312" w:hAnsiTheme="minorEastAsia" w:hint="eastAsia"/>
          <w:sz w:val="24"/>
          <w:szCs w:val="24"/>
        </w:rPr>
        <w:t>行号：</w:t>
      </w:r>
      <w:r w:rsidRPr="004E7C84">
        <w:rPr>
          <w:rFonts w:ascii="仿宋_GB2312" w:eastAsia="仿宋_GB2312" w:hAnsiTheme="minorEastAsia" w:hint="eastAsia"/>
          <w:sz w:val="24"/>
          <w:szCs w:val="24"/>
        </w:rPr>
        <w:tab/>
        <w:t>行号：</w:t>
      </w:r>
    </w:p>
    <w:p w:rsidR="001D68F0"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税号：91130230585422515W               税号：</w:t>
      </w:r>
    </w:p>
    <w:p w:rsidR="008A7BA9" w:rsidRPr="004E7C84" w:rsidRDefault="001D68F0" w:rsidP="001D68F0">
      <w:pPr>
        <w:rPr>
          <w:rFonts w:ascii="仿宋_GB2312" w:eastAsia="仿宋_GB2312" w:hAnsiTheme="minorEastAsia"/>
          <w:sz w:val="24"/>
          <w:szCs w:val="24"/>
        </w:rPr>
      </w:pPr>
      <w:r w:rsidRPr="004E7C84">
        <w:rPr>
          <w:rFonts w:ascii="仿宋_GB2312" w:eastAsia="仿宋_GB2312" w:hAnsiTheme="minorEastAsia" w:hint="eastAsia"/>
          <w:sz w:val="24"/>
          <w:szCs w:val="24"/>
        </w:rPr>
        <w:t>日期：        年    月   日            日期：        年    月   日</w:t>
      </w:r>
    </w:p>
    <w:p w:rsidR="00772A3C" w:rsidRPr="004E7C84" w:rsidRDefault="00772A3C">
      <w:pPr>
        <w:spacing w:line="360" w:lineRule="auto"/>
        <w:ind w:firstLineChars="200" w:firstLine="643"/>
        <w:jc w:val="center"/>
        <w:rPr>
          <w:rFonts w:ascii="仿宋_GB2312" w:eastAsia="仿宋_GB2312" w:hAnsiTheme="minorEastAsia" w:cs="仿宋_GB2312"/>
          <w:b/>
          <w:bCs/>
          <w:color w:val="000000" w:themeColor="text1"/>
          <w:sz w:val="32"/>
          <w:szCs w:val="32"/>
        </w:rPr>
      </w:pPr>
    </w:p>
    <w:p w:rsidR="00772A3C" w:rsidRDefault="00772A3C">
      <w:pPr>
        <w:spacing w:line="360" w:lineRule="auto"/>
        <w:ind w:firstLineChars="200" w:firstLine="643"/>
        <w:jc w:val="center"/>
        <w:rPr>
          <w:rFonts w:ascii="仿宋_GB2312" w:eastAsia="仿宋_GB2312" w:hAnsiTheme="minorEastAsia" w:cs="仿宋_GB2312"/>
          <w:b/>
          <w:bCs/>
          <w:color w:val="000000" w:themeColor="text1"/>
          <w:sz w:val="32"/>
          <w:szCs w:val="32"/>
        </w:rPr>
      </w:pPr>
    </w:p>
    <w:p w:rsidR="00487CB9" w:rsidRDefault="00487CB9" w:rsidP="00487CB9">
      <w:pPr>
        <w:pStyle w:val="a0"/>
      </w:pPr>
    </w:p>
    <w:p w:rsidR="00487CB9" w:rsidRDefault="00487CB9" w:rsidP="00487CB9"/>
    <w:p w:rsidR="00487CB9" w:rsidRDefault="00487CB9" w:rsidP="00487CB9">
      <w:pPr>
        <w:pStyle w:val="a0"/>
      </w:pPr>
    </w:p>
    <w:p w:rsidR="00487CB9" w:rsidRDefault="00487CB9" w:rsidP="00487CB9"/>
    <w:p w:rsidR="00487CB9" w:rsidRDefault="00487CB9" w:rsidP="00487CB9">
      <w:pPr>
        <w:pStyle w:val="a0"/>
      </w:pPr>
    </w:p>
    <w:p w:rsidR="00487CB9" w:rsidRDefault="00487CB9" w:rsidP="00487CB9"/>
    <w:p w:rsidR="00487CB9" w:rsidRDefault="00487CB9" w:rsidP="00487CB9">
      <w:pPr>
        <w:pStyle w:val="a0"/>
      </w:pPr>
    </w:p>
    <w:p w:rsidR="00487CB9" w:rsidRDefault="00487CB9" w:rsidP="00487CB9"/>
    <w:p w:rsidR="00487CB9" w:rsidRDefault="00487CB9" w:rsidP="00487CB9">
      <w:pPr>
        <w:pStyle w:val="a0"/>
      </w:pPr>
    </w:p>
    <w:p w:rsidR="00487CB9" w:rsidRDefault="00487CB9" w:rsidP="00487CB9"/>
    <w:p w:rsidR="00487CB9" w:rsidRDefault="00487CB9" w:rsidP="00487CB9">
      <w:pPr>
        <w:pStyle w:val="a0"/>
      </w:pPr>
    </w:p>
    <w:p w:rsidR="00487CB9" w:rsidRDefault="00487CB9" w:rsidP="00487CB9"/>
    <w:p w:rsidR="00487CB9" w:rsidRDefault="00487CB9" w:rsidP="00487CB9">
      <w:pPr>
        <w:pStyle w:val="a0"/>
      </w:pPr>
    </w:p>
    <w:p w:rsidR="00487CB9" w:rsidRDefault="00487CB9" w:rsidP="00487CB9"/>
    <w:p w:rsidR="00487CB9" w:rsidRDefault="00487CB9" w:rsidP="00487CB9">
      <w:pPr>
        <w:pStyle w:val="a0"/>
      </w:pPr>
    </w:p>
    <w:p w:rsidR="00487CB9" w:rsidRPr="00487CB9" w:rsidRDefault="00487CB9" w:rsidP="00487CB9"/>
    <w:p w:rsidR="008A7BA9" w:rsidRPr="004E7C84" w:rsidRDefault="00FF2927">
      <w:pPr>
        <w:spacing w:line="360" w:lineRule="auto"/>
        <w:ind w:firstLineChars="200" w:firstLine="643"/>
        <w:jc w:val="center"/>
        <w:rPr>
          <w:rFonts w:ascii="仿宋_GB2312" w:eastAsia="仿宋_GB2312" w:hAnsiTheme="minorEastAsia" w:cs="仿宋_GB2312"/>
          <w:b/>
          <w:bCs/>
          <w:color w:val="000000" w:themeColor="text1"/>
          <w:sz w:val="32"/>
          <w:szCs w:val="32"/>
        </w:rPr>
      </w:pPr>
      <w:r w:rsidRPr="004E7C84">
        <w:rPr>
          <w:rFonts w:ascii="仿宋_GB2312" w:eastAsia="仿宋_GB2312" w:hAnsiTheme="minorEastAsia" w:cs="仿宋_GB2312" w:hint="eastAsia"/>
          <w:b/>
          <w:bCs/>
          <w:color w:val="000000" w:themeColor="text1"/>
          <w:sz w:val="32"/>
          <w:szCs w:val="32"/>
        </w:rPr>
        <w:lastRenderedPageBreak/>
        <w:t>第三部分 中粮糖业采购监督联系方式</w:t>
      </w:r>
    </w:p>
    <w:p w:rsidR="008A7BA9" w:rsidRPr="004E7C84" w:rsidRDefault="00FF2927">
      <w:pPr>
        <w:spacing w:line="360" w:lineRule="auto"/>
        <w:ind w:firstLineChars="200" w:firstLine="48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一、中粮糖业纪检监督联系方式</w:t>
      </w:r>
    </w:p>
    <w:p w:rsidR="008A7BA9" w:rsidRPr="004E7C84" w:rsidRDefault="00FF2927">
      <w:pPr>
        <w:spacing w:line="360" w:lineRule="auto"/>
        <w:ind w:firstLineChars="200" w:firstLine="48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地址：北京市朝阳区朝阳门南大街8号9层904室监察部/ 新疆乌鲁木齐市黄河路2号招商大厦20楼监察部</w:t>
      </w:r>
    </w:p>
    <w:p w:rsidR="008A7BA9" w:rsidRPr="004E7C84" w:rsidRDefault="00FF2927">
      <w:pPr>
        <w:spacing w:line="360" w:lineRule="auto"/>
        <w:ind w:firstLineChars="200" w:firstLine="48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电话：010-85017235/ 0991-6173321</w:t>
      </w:r>
    </w:p>
    <w:p w:rsidR="008A7BA9" w:rsidRPr="004E7C84" w:rsidRDefault="00DD2C62">
      <w:pPr>
        <w:spacing w:line="360" w:lineRule="auto"/>
        <w:ind w:firstLineChars="200" w:firstLine="480"/>
        <w:rPr>
          <w:rFonts w:ascii="仿宋_GB2312" w:eastAsia="仿宋_GB2312" w:hAnsiTheme="minorEastAsia" w:cs="仿宋_GB2312"/>
          <w:sz w:val="24"/>
          <w:szCs w:val="24"/>
        </w:rPr>
      </w:pPr>
      <w:hyperlink r:id="rId25">
        <w:r w:rsidR="00FF2927" w:rsidRPr="004E7C84">
          <w:rPr>
            <w:rFonts w:ascii="仿宋_GB2312" w:eastAsia="仿宋_GB2312" w:hAnsiTheme="minorEastAsia" w:cs="仿宋_GB2312" w:hint="eastAsia"/>
            <w:sz w:val="24"/>
            <w:szCs w:val="24"/>
          </w:rPr>
          <w:t>电子邮箱:thjjb@cofco.com</w:t>
        </w:r>
      </w:hyperlink>
    </w:p>
    <w:p w:rsidR="008A7BA9" w:rsidRPr="004E7C84" w:rsidRDefault="00FF2927">
      <w:pPr>
        <w:spacing w:line="360" w:lineRule="auto"/>
        <w:ind w:firstLineChars="200" w:firstLine="48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二、采购项目监督人员联系方式</w:t>
      </w:r>
    </w:p>
    <w:p w:rsidR="008A7BA9" w:rsidRPr="004E7C84" w:rsidRDefault="004E2F0A">
      <w:pPr>
        <w:spacing w:line="360" w:lineRule="auto"/>
        <w:ind w:firstLineChars="200" w:firstLine="48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姓名：刘翠波</w:t>
      </w:r>
    </w:p>
    <w:p w:rsidR="008A7BA9" w:rsidRPr="004E7C84" w:rsidRDefault="00FF2927">
      <w:pPr>
        <w:spacing w:line="360" w:lineRule="auto"/>
        <w:ind w:firstLineChars="200" w:firstLine="48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联系电话：</w:t>
      </w:r>
      <w:r w:rsidR="004E2F0A" w:rsidRPr="004E7C84">
        <w:rPr>
          <w:rFonts w:ascii="仿宋_GB2312" w:eastAsia="仿宋_GB2312" w:hAnsiTheme="minorEastAsia" w:cs="仿宋_GB2312" w:hint="eastAsia"/>
          <w:sz w:val="24"/>
          <w:szCs w:val="24"/>
        </w:rPr>
        <w:t>18132476652</w:t>
      </w:r>
    </w:p>
    <w:p w:rsidR="008A7BA9" w:rsidRPr="004E7C84" w:rsidRDefault="00FF2927">
      <w:pPr>
        <w:spacing w:line="360" w:lineRule="auto"/>
        <w:ind w:firstLineChars="200" w:firstLine="480"/>
        <w:rPr>
          <w:rFonts w:ascii="仿宋_GB2312" w:eastAsia="仿宋_GB2312" w:hAnsiTheme="minorEastAsia" w:cs="仿宋_GB2312"/>
          <w:sz w:val="24"/>
          <w:szCs w:val="24"/>
        </w:rPr>
      </w:pPr>
      <w:r w:rsidRPr="004E7C84">
        <w:rPr>
          <w:rFonts w:ascii="仿宋_GB2312" w:eastAsia="仿宋_GB2312" w:hAnsiTheme="minorEastAsia" w:cs="仿宋_GB2312" w:hint="eastAsia"/>
          <w:sz w:val="24"/>
          <w:szCs w:val="24"/>
        </w:rPr>
        <w:t>电子邮箱：</w:t>
      </w:r>
      <w:hyperlink r:id="rId26" w:history="1">
        <w:r w:rsidR="004E2F0A" w:rsidRPr="004E7C84">
          <w:rPr>
            <w:rFonts w:ascii="仿宋_GB2312" w:eastAsia="仿宋_GB2312" w:hAnsiTheme="minorEastAsia" w:cs="仿宋_GB2312" w:hint="eastAsia"/>
            <w:sz w:val="24"/>
            <w:szCs w:val="24"/>
          </w:rPr>
          <w:t>liucuibo</w:t>
        </w:r>
        <w:r w:rsidRPr="004E7C84">
          <w:rPr>
            <w:rFonts w:ascii="仿宋_GB2312" w:eastAsia="仿宋_GB2312" w:hAnsiTheme="minorEastAsia" w:cs="仿宋_GB2312" w:hint="eastAsia"/>
            <w:sz w:val="24"/>
            <w:szCs w:val="24"/>
          </w:rPr>
          <w:t>@cofco.com</w:t>
        </w:r>
      </w:hyperlink>
    </w:p>
    <w:p w:rsidR="008A7BA9" w:rsidRPr="004E7C84" w:rsidRDefault="008A7BA9">
      <w:pPr>
        <w:spacing w:after="0" w:line="254" w:lineRule="auto"/>
        <w:rPr>
          <w:rFonts w:ascii="仿宋_GB2312" w:eastAsia="仿宋_GB2312" w:hAnsiTheme="minorEastAsia"/>
          <w:sz w:val="24"/>
          <w:szCs w:val="24"/>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Pr="004E7C84" w:rsidRDefault="008A7BA9">
      <w:pPr>
        <w:spacing w:after="0" w:line="254" w:lineRule="auto"/>
        <w:jc w:val="center"/>
        <w:rPr>
          <w:rFonts w:ascii="仿宋_GB2312" w:eastAsia="仿宋_GB2312" w:hAnsiTheme="minorEastAsia" w:cstheme="minorEastAsia"/>
          <w:sz w:val="18"/>
          <w:szCs w:val="18"/>
        </w:rPr>
      </w:pPr>
    </w:p>
    <w:p w:rsidR="008A7BA9" w:rsidRDefault="008A7BA9">
      <w:pPr>
        <w:pStyle w:val="a6"/>
        <w:rPr>
          <w:rFonts w:ascii="仿宋_GB2312" w:eastAsia="仿宋_GB2312" w:hAnsiTheme="minorEastAsia" w:cstheme="minorEastAsia"/>
          <w:sz w:val="18"/>
          <w:szCs w:val="18"/>
        </w:rPr>
      </w:pPr>
    </w:p>
    <w:p w:rsidR="008A7BA9" w:rsidRPr="004E7C84" w:rsidRDefault="008A7BA9">
      <w:pPr>
        <w:spacing w:line="520" w:lineRule="exact"/>
        <w:rPr>
          <w:rFonts w:ascii="仿宋_GB2312" w:eastAsia="仿宋_GB2312" w:hAnsiTheme="minorEastAsia"/>
          <w:sz w:val="24"/>
          <w:szCs w:val="24"/>
        </w:rPr>
      </w:pPr>
    </w:p>
    <w:p w:rsidR="008A7BA9" w:rsidRPr="004E7C84" w:rsidRDefault="00FF2927">
      <w:pPr>
        <w:spacing w:line="360" w:lineRule="auto"/>
        <w:ind w:firstLineChars="200" w:firstLine="643"/>
        <w:jc w:val="center"/>
        <w:rPr>
          <w:rFonts w:ascii="仿宋_GB2312" w:eastAsia="仿宋_GB2312" w:hAnsiTheme="minorEastAsia" w:cs="仿宋_GB2312"/>
          <w:b/>
          <w:bCs/>
          <w:color w:val="000000" w:themeColor="text1"/>
          <w:sz w:val="32"/>
          <w:szCs w:val="32"/>
        </w:rPr>
      </w:pPr>
      <w:r w:rsidRPr="004E7C84">
        <w:rPr>
          <w:rFonts w:ascii="仿宋_GB2312" w:eastAsia="仿宋_GB2312" w:hAnsiTheme="minorEastAsia" w:cs="仿宋_GB2312" w:hint="eastAsia"/>
          <w:b/>
          <w:bCs/>
          <w:color w:val="000000" w:themeColor="text1"/>
          <w:sz w:val="32"/>
          <w:szCs w:val="32"/>
        </w:rPr>
        <w:lastRenderedPageBreak/>
        <w:t>第四部分 投标文件模版</w:t>
      </w:r>
    </w:p>
    <w:p w:rsidR="008A7BA9" w:rsidRPr="004E7C84" w:rsidRDefault="00C34C3B">
      <w:pPr>
        <w:jc w:val="center"/>
        <w:rPr>
          <w:rFonts w:ascii="仿宋_GB2312" w:eastAsia="仿宋_GB2312" w:hAnsiTheme="minorEastAsia" w:cs="仿宋_GB2312"/>
          <w:sz w:val="21"/>
          <w:szCs w:val="21"/>
        </w:rPr>
      </w:pPr>
      <w:r>
        <w:rPr>
          <w:rFonts w:ascii="仿宋_GB2312" w:eastAsia="仿宋_GB2312" w:hAnsiTheme="minorEastAsia" w:cs="仿宋_GB2312" w:hint="eastAsia"/>
          <w:b/>
          <w:bCs/>
          <w:sz w:val="32"/>
          <w:szCs w:val="32"/>
        </w:rPr>
        <w:t>石灰窑维修技改等3个</w:t>
      </w:r>
      <w:r w:rsidR="00EA383F">
        <w:rPr>
          <w:rFonts w:ascii="仿宋_GB2312" w:eastAsia="仿宋_GB2312" w:hAnsiTheme="minorEastAsia" w:cs="仿宋_GB2312" w:hint="eastAsia"/>
          <w:b/>
          <w:bCs/>
          <w:sz w:val="32"/>
          <w:szCs w:val="32"/>
        </w:rPr>
        <w:t>项目</w:t>
      </w:r>
      <w:r w:rsidR="004854D1">
        <w:rPr>
          <w:rFonts w:ascii="仿宋_GB2312" w:eastAsia="仿宋_GB2312" w:hAnsiTheme="minorEastAsia" w:cs="仿宋_GB2312" w:hint="eastAsia"/>
          <w:b/>
          <w:bCs/>
          <w:sz w:val="32"/>
          <w:szCs w:val="32"/>
        </w:rPr>
        <w:t>打包安装</w:t>
      </w:r>
      <w:r w:rsidR="00FF2927" w:rsidRPr="004E7C84">
        <w:rPr>
          <w:rFonts w:ascii="仿宋_GB2312" w:eastAsia="仿宋_GB2312" w:hAnsiTheme="minorEastAsia" w:cs="仿宋_GB2312" w:hint="eastAsia"/>
          <w:b/>
          <w:bCs/>
          <w:sz w:val="32"/>
          <w:szCs w:val="32"/>
        </w:rPr>
        <w:t>项目投标文件</w:t>
      </w:r>
    </w:p>
    <w:p w:rsidR="008A7BA9" w:rsidRPr="004E7C84" w:rsidRDefault="00FF2927" w:rsidP="00EA2EA6">
      <w:pPr>
        <w:numPr>
          <w:ilvl w:val="0"/>
          <w:numId w:val="2"/>
        </w:numPr>
        <w:jc w:val="center"/>
        <w:rPr>
          <w:rFonts w:ascii="仿宋_GB2312" w:eastAsia="仿宋_GB2312" w:hAnsiTheme="minorEastAsia" w:cs="仿宋_GB2312"/>
          <w:sz w:val="32"/>
          <w:szCs w:val="32"/>
        </w:rPr>
      </w:pPr>
      <w:r w:rsidRPr="004E7C84">
        <w:rPr>
          <w:rFonts w:ascii="仿宋_GB2312" w:eastAsia="仿宋_GB2312" w:hAnsiTheme="minorEastAsia" w:cs="仿宋_GB2312" w:hint="eastAsia"/>
          <w:sz w:val="32"/>
          <w:szCs w:val="32"/>
        </w:rPr>
        <w:t>营业执照</w:t>
      </w:r>
      <w:r w:rsidR="00772A3C" w:rsidRPr="004E7C84">
        <w:rPr>
          <w:rFonts w:ascii="仿宋_GB2312" w:eastAsia="仿宋_GB2312" w:hAnsiTheme="minorEastAsia" w:cs="仿宋_GB2312" w:hint="eastAsia"/>
          <w:sz w:val="32"/>
          <w:szCs w:val="32"/>
        </w:rPr>
        <w:t>、机电安装三级及以上</w:t>
      </w:r>
      <w:r w:rsidRPr="004E7C84">
        <w:rPr>
          <w:rFonts w:ascii="仿宋_GB2312" w:eastAsia="仿宋_GB2312" w:hAnsiTheme="minorEastAsia" w:cs="仿宋_GB2312" w:hint="eastAsia"/>
          <w:sz w:val="32"/>
          <w:szCs w:val="32"/>
        </w:rPr>
        <w:t>相关资质文件</w:t>
      </w:r>
      <w:r w:rsidR="00EA2EA6">
        <w:rPr>
          <w:rFonts w:ascii="仿宋_GB2312" w:eastAsia="仿宋_GB2312" w:hAnsiTheme="minorEastAsia" w:cs="仿宋_GB2312" w:hint="eastAsia"/>
          <w:sz w:val="32"/>
          <w:szCs w:val="32"/>
        </w:rPr>
        <w:t>；</w:t>
      </w:r>
      <w:r w:rsidR="00B50BB8">
        <w:rPr>
          <w:rFonts w:ascii="仿宋_GB2312" w:eastAsia="仿宋_GB2312" w:hAnsiTheme="minorEastAsia" w:cs="仿宋_GB2312" w:hint="eastAsia"/>
          <w:sz w:val="32"/>
          <w:szCs w:val="32"/>
        </w:rPr>
        <w:t>提供</w:t>
      </w:r>
      <w:r w:rsidR="00EA2EA6" w:rsidRPr="00EA2EA6">
        <w:rPr>
          <w:rFonts w:ascii="仿宋_GB2312" w:eastAsia="仿宋_GB2312" w:hAnsiTheme="minorEastAsia" w:cs="仿宋_GB2312" w:hint="eastAsia"/>
          <w:sz w:val="32"/>
          <w:szCs w:val="32"/>
        </w:rPr>
        <w:t>石灰窑建造或维修改造的业绩</w:t>
      </w:r>
      <w:r w:rsidR="00B50BB8">
        <w:rPr>
          <w:rFonts w:ascii="仿宋_GB2312" w:eastAsia="仿宋_GB2312" w:hAnsiTheme="minorEastAsia" w:cs="仿宋_GB2312" w:hint="eastAsia"/>
          <w:sz w:val="32"/>
          <w:szCs w:val="32"/>
        </w:rPr>
        <w:t>证明材料</w:t>
      </w:r>
    </w:p>
    <w:p w:rsidR="008A7BA9" w:rsidRPr="004E7C84" w:rsidRDefault="008A7BA9">
      <w:pPr>
        <w:jc w:val="both"/>
        <w:rPr>
          <w:rFonts w:ascii="仿宋_GB2312" w:eastAsia="仿宋_GB2312" w:hAnsiTheme="minorEastAsia" w:cs="仿宋_GB2312"/>
          <w:b/>
          <w:sz w:val="44"/>
          <w:szCs w:val="44"/>
        </w:rPr>
      </w:pPr>
    </w:p>
    <w:p w:rsidR="008A7BA9" w:rsidRPr="004E7C84" w:rsidRDefault="008A7BA9">
      <w:pPr>
        <w:jc w:val="center"/>
        <w:rPr>
          <w:rFonts w:ascii="仿宋_GB2312" w:eastAsia="仿宋_GB2312" w:hAnsiTheme="minorEastAsia" w:cs="仿宋_GB2312"/>
          <w:b/>
          <w:sz w:val="44"/>
          <w:szCs w:val="44"/>
        </w:rPr>
      </w:pPr>
    </w:p>
    <w:p w:rsidR="008A7BA9" w:rsidRPr="004E7C84" w:rsidRDefault="008A7BA9">
      <w:pPr>
        <w:jc w:val="center"/>
        <w:rPr>
          <w:rFonts w:ascii="仿宋_GB2312" w:eastAsia="仿宋_GB2312" w:hAnsiTheme="minorEastAsia" w:cs="仿宋_GB2312"/>
          <w:b/>
          <w:sz w:val="44"/>
          <w:szCs w:val="44"/>
        </w:rPr>
      </w:pPr>
    </w:p>
    <w:p w:rsidR="008A7BA9" w:rsidRPr="004E7C84" w:rsidRDefault="008A7BA9">
      <w:pPr>
        <w:jc w:val="center"/>
        <w:rPr>
          <w:rFonts w:ascii="仿宋_GB2312" w:eastAsia="仿宋_GB2312" w:hAnsiTheme="minorEastAsia" w:cs="仿宋_GB2312"/>
          <w:b/>
          <w:sz w:val="44"/>
          <w:szCs w:val="44"/>
        </w:rPr>
      </w:pPr>
    </w:p>
    <w:p w:rsidR="008A7BA9" w:rsidRPr="004E7C84" w:rsidRDefault="008A7BA9">
      <w:pPr>
        <w:jc w:val="center"/>
        <w:rPr>
          <w:rFonts w:ascii="仿宋_GB2312" w:eastAsia="仿宋_GB2312" w:hAnsiTheme="minorEastAsia" w:cs="仿宋_GB2312"/>
          <w:b/>
          <w:sz w:val="44"/>
          <w:szCs w:val="44"/>
        </w:rPr>
      </w:pPr>
    </w:p>
    <w:p w:rsidR="008A7BA9" w:rsidRPr="004E7C84" w:rsidRDefault="008A7BA9">
      <w:pPr>
        <w:jc w:val="center"/>
        <w:rPr>
          <w:rFonts w:ascii="仿宋_GB2312" w:eastAsia="仿宋_GB2312" w:hAnsiTheme="minorEastAsia" w:cs="仿宋_GB2312"/>
          <w:b/>
          <w:sz w:val="44"/>
          <w:szCs w:val="44"/>
        </w:rPr>
      </w:pPr>
    </w:p>
    <w:p w:rsidR="008A7BA9" w:rsidRPr="004E7C84" w:rsidRDefault="008A7BA9">
      <w:pPr>
        <w:jc w:val="center"/>
        <w:rPr>
          <w:rFonts w:ascii="仿宋_GB2312" w:eastAsia="仿宋_GB2312" w:hAnsiTheme="minorEastAsia" w:cs="仿宋_GB2312"/>
          <w:b/>
          <w:sz w:val="44"/>
          <w:szCs w:val="44"/>
        </w:rPr>
      </w:pPr>
    </w:p>
    <w:p w:rsidR="008A7BA9" w:rsidRPr="004E7C84" w:rsidRDefault="008A7BA9">
      <w:pPr>
        <w:jc w:val="center"/>
        <w:rPr>
          <w:rFonts w:ascii="仿宋_GB2312" w:eastAsia="仿宋_GB2312" w:hAnsiTheme="minorEastAsia" w:cs="仿宋_GB2312"/>
          <w:b/>
          <w:sz w:val="44"/>
          <w:szCs w:val="44"/>
        </w:rPr>
      </w:pPr>
    </w:p>
    <w:p w:rsidR="008A7BA9" w:rsidRPr="004E7C84" w:rsidRDefault="008A7BA9">
      <w:pPr>
        <w:jc w:val="center"/>
        <w:rPr>
          <w:rFonts w:ascii="仿宋_GB2312" w:eastAsia="仿宋_GB2312" w:hAnsiTheme="minorEastAsia" w:cs="仿宋_GB2312"/>
          <w:b/>
          <w:sz w:val="44"/>
          <w:szCs w:val="44"/>
        </w:rPr>
      </w:pPr>
    </w:p>
    <w:p w:rsidR="008A7BA9" w:rsidRPr="004E7C84" w:rsidRDefault="008A7BA9">
      <w:pPr>
        <w:jc w:val="center"/>
        <w:rPr>
          <w:rFonts w:ascii="仿宋_GB2312" w:eastAsia="仿宋_GB2312" w:hAnsiTheme="minorEastAsia" w:cs="仿宋_GB2312"/>
          <w:b/>
          <w:sz w:val="44"/>
          <w:szCs w:val="44"/>
        </w:rPr>
      </w:pPr>
    </w:p>
    <w:p w:rsidR="008A7BA9" w:rsidRPr="004E7C84" w:rsidRDefault="008A7BA9">
      <w:pPr>
        <w:jc w:val="both"/>
        <w:rPr>
          <w:rFonts w:ascii="仿宋_GB2312" w:eastAsia="仿宋_GB2312" w:hAnsiTheme="minorEastAsia" w:cs="仿宋_GB2312"/>
          <w:b/>
          <w:sz w:val="44"/>
          <w:szCs w:val="44"/>
        </w:rPr>
      </w:pPr>
    </w:p>
    <w:p w:rsidR="008A7BA9" w:rsidRPr="004E7C84" w:rsidRDefault="008A7BA9">
      <w:pPr>
        <w:jc w:val="both"/>
        <w:rPr>
          <w:rFonts w:ascii="仿宋_GB2312" w:eastAsia="仿宋_GB2312" w:hAnsiTheme="minorEastAsia" w:cs="仿宋_GB2312"/>
          <w:b/>
          <w:sz w:val="44"/>
          <w:szCs w:val="44"/>
        </w:rPr>
      </w:pPr>
    </w:p>
    <w:p w:rsidR="008A7BA9" w:rsidRPr="004E7C84" w:rsidRDefault="008A7BA9">
      <w:pPr>
        <w:jc w:val="both"/>
        <w:rPr>
          <w:rFonts w:ascii="仿宋_GB2312" w:eastAsia="仿宋_GB2312" w:hAnsiTheme="minorEastAsia" w:cs="仿宋_GB2312"/>
          <w:b/>
          <w:sz w:val="44"/>
          <w:szCs w:val="44"/>
        </w:rPr>
      </w:pPr>
    </w:p>
    <w:p w:rsidR="008A7BA9" w:rsidRPr="004E7C84" w:rsidRDefault="008A7BA9">
      <w:pPr>
        <w:jc w:val="both"/>
        <w:rPr>
          <w:rFonts w:ascii="仿宋_GB2312" w:eastAsia="仿宋_GB2312" w:hAnsiTheme="minorEastAsia" w:cs="仿宋_GB2312"/>
          <w:b/>
          <w:sz w:val="44"/>
          <w:szCs w:val="44"/>
        </w:rPr>
      </w:pPr>
    </w:p>
    <w:p w:rsidR="008A7BA9" w:rsidRPr="004E7C84" w:rsidRDefault="008A7BA9">
      <w:pPr>
        <w:jc w:val="both"/>
        <w:rPr>
          <w:rFonts w:ascii="仿宋_GB2312" w:eastAsia="仿宋_GB2312" w:hAnsiTheme="minorEastAsia" w:cs="仿宋_GB2312"/>
          <w:sz w:val="32"/>
          <w:szCs w:val="32"/>
        </w:rPr>
      </w:pPr>
    </w:p>
    <w:p w:rsidR="008A7BA9" w:rsidRPr="004E7C84" w:rsidRDefault="00FF2927">
      <w:pPr>
        <w:jc w:val="center"/>
        <w:rPr>
          <w:rFonts w:ascii="仿宋_GB2312" w:eastAsia="仿宋_GB2312" w:hAnsiTheme="minorEastAsia" w:cs="仿宋_GB2312"/>
          <w:b/>
          <w:sz w:val="32"/>
          <w:szCs w:val="32"/>
        </w:rPr>
      </w:pPr>
      <w:r w:rsidRPr="004E7C84">
        <w:rPr>
          <w:rFonts w:ascii="仿宋_GB2312" w:eastAsia="仿宋_GB2312" w:hAnsiTheme="minorEastAsia" w:cs="仿宋_GB2312" w:hint="eastAsia"/>
          <w:b/>
          <w:sz w:val="32"/>
          <w:szCs w:val="32"/>
        </w:rPr>
        <w:lastRenderedPageBreak/>
        <w:t>第二部分 委托授权书</w:t>
      </w:r>
    </w:p>
    <w:p w:rsidR="008A7BA9" w:rsidRPr="004E7C84" w:rsidRDefault="00FF2927">
      <w:pPr>
        <w:spacing w:line="440" w:lineRule="exact"/>
        <w:rPr>
          <w:rFonts w:ascii="仿宋_GB2312" w:eastAsia="仿宋_GB2312" w:hAnsiTheme="minorEastAsia" w:cs="仿宋_GB2312"/>
          <w:sz w:val="24"/>
        </w:rPr>
      </w:pPr>
      <w:r w:rsidRPr="004E7C84">
        <w:rPr>
          <w:rFonts w:ascii="仿宋_GB2312" w:eastAsia="仿宋_GB2312" w:hAnsiTheme="minorEastAsia" w:cs="仿宋_GB2312" w:hint="eastAsia"/>
          <w:sz w:val="24"/>
        </w:rPr>
        <w:t>委托人：</w:t>
      </w:r>
    </w:p>
    <w:p w:rsidR="008A7BA9" w:rsidRPr="004E7C84" w:rsidRDefault="00FF2927">
      <w:pPr>
        <w:spacing w:line="440" w:lineRule="exact"/>
        <w:rPr>
          <w:rFonts w:ascii="仿宋_GB2312" w:eastAsia="仿宋_GB2312" w:hAnsiTheme="minorEastAsia" w:cs="仿宋_GB2312"/>
          <w:sz w:val="24"/>
        </w:rPr>
      </w:pPr>
      <w:r w:rsidRPr="004E7C84">
        <w:rPr>
          <w:rFonts w:ascii="仿宋_GB2312" w:eastAsia="仿宋_GB2312" w:hAnsiTheme="minorEastAsia" w:cs="仿宋_GB2312" w:hint="eastAsia"/>
          <w:sz w:val="24"/>
        </w:rPr>
        <w:t>住所：</w:t>
      </w:r>
    </w:p>
    <w:p w:rsidR="008A7BA9" w:rsidRPr="004E7C84" w:rsidRDefault="00FF2927">
      <w:pPr>
        <w:spacing w:line="440" w:lineRule="exact"/>
        <w:rPr>
          <w:rFonts w:ascii="仿宋_GB2312" w:eastAsia="仿宋_GB2312" w:hAnsiTheme="minorEastAsia" w:cs="仿宋_GB2312"/>
          <w:sz w:val="24"/>
        </w:rPr>
      </w:pPr>
      <w:r w:rsidRPr="004E7C84">
        <w:rPr>
          <w:rFonts w:ascii="仿宋_GB2312" w:eastAsia="仿宋_GB2312" w:hAnsiTheme="minorEastAsia" w:cs="仿宋_GB2312" w:hint="eastAsia"/>
          <w:sz w:val="24"/>
        </w:rPr>
        <w:t>法定代表人（或负责人）：</w:t>
      </w:r>
    </w:p>
    <w:p w:rsidR="008A7BA9" w:rsidRPr="004E7C84" w:rsidRDefault="00FF2927">
      <w:pPr>
        <w:spacing w:line="440" w:lineRule="exact"/>
        <w:rPr>
          <w:rFonts w:ascii="仿宋_GB2312" w:eastAsia="仿宋_GB2312" w:hAnsiTheme="minorEastAsia" w:cs="仿宋_GB2312"/>
          <w:sz w:val="24"/>
        </w:rPr>
      </w:pPr>
      <w:r w:rsidRPr="004E7C84">
        <w:rPr>
          <w:rFonts w:ascii="仿宋_GB2312" w:eastAsia="仿宋_GB2312" w:hAnsiTheme="minorEastAsia" w:cs="仿宋_GB2312" w:hint="eastAsia"/>
          <w:sz w:val="24"/>
        </w:rPr>
        <w:t>代理人：</w:t>
      </w:r>
      <w:r w:rsidRPr="004E7C84">
        <w:rPr>
          <w:rFonts w:ascii="仿宋_GB2312" w:eastAsia="仿宋_GB2312" w:hAnsiTheme="minorEastAsia" w:cs="仿宋_GB2312" w:hint="eastAsia"/>
          <w:sz w:val="24"/>
          <w:u w:val="single"/>
        </w:rPr>
        <w:t xml:space="preserve">                </w:t>
      </w:r>
      <w:r w:rsidRPr="004E7C84">
        <w:rPr>
          <w:rFonts w:ascii="仿宋_GB2312" w:eastAsia="仿宋_GB2312" w:hAnsiTheme="minorEastAsia" w:cs="仿宋_GB2312" w:hint="eastAsia"/>
          <w:sz w:val="24"/>
        </w:rPr>
        <w:t>，性别</w:t>
      </w:r>
      <w:r w:rsidRPr="004E7C84">
        <w:rPr>
          <w:rFonts w:ascii="仿宋_GB2312" w:eastAsia="仿宋_GB2312" w:hAnsiTheme="minorEastAsia" w:cs="仿宋_GB2312" w:hint="eastAsia"/>
          <w:sz w:val="24"/>
          <w:u w:val="single"/>
        </w:rPr>
        <w:t xml:space="preserve">    </w:t>
      </w:r>
      <w:r w:rsidRPr="004E7C84">
        <w:rPr>
          <w:rFonts w:ascii="仿宋_GB2312" w:eastAsia="仿宋_GB2312" w:hAnsiTheme="minorEastAsia" w:cs="仿宋_GB2312" w:hint="eastAsia"/>
          <w:sz w:val="24"/>
        </w:rPr>
        <w:t>，</w:t>
      </w:r>
      <w:r w:rsidRPr="004E7C84">
        <w:rPr>
          <w:rFonts w:ascii="仿宋_GB2312" w:eastAsia="仿宋_GB2312" w:hAnsiTheme="minorEastAsia" w:cs="仿宋_GB2312" w:hint="eastAsia"/>
          <w:sz w:val="24"/>
          <w:u w:val="single"/>
        </w:rPr>
        <w:t xml:space="preserve">       </w:t>
      </w:r>
      <w:r w:rsidRPr="004E7C84">
        <w:rPr>
          <w:rFonts w:ascii="仿宋_GB2312" w:eastAsia="仿宋_GB2312" w:hAnsiTheme="minorEastAsia" w:cs="仿宋_GB2312" w:hint="eastAsia"/>
          <w:sz w:val="24"/>
        </w:rPr>
        <w:t>年</w:t>
      </w:r>
      <w:r w:rsidRPr="004E7C84">
        <w:rPr>
          <w:rFonts w:ascii="仿宋_GB2312" w:eastAsia="仿宋_GB2312" w:hAnsiTheme="minorEastAsia" w:cs="仿宋_GB2312" w:hint="eastAsia"/>
          <w:sz w:val="24"/>
          <w:u w:val="single"/>
        </w:rPr>
        <w:t xml:space="preserve">    </w:t>
      </w:r>
      <w:r w:rsidRPr="004E7C84">
        <w:rPr>
          <w:rFonts w:ascii="仿宋_GB2312" w:eastAsia="仿宋_GB2312" w:hAnsiTheme="minorEastAsia" w:cs="仿宋_GB2312" w:hint="eastAsia"/>
          <w:sz w:val="24"/>
        </w:rPr>
        <w:t>月</w:t>
      </w:r>
      <w:r w:rsidRPr="004E7C84">
        <w:rPr>
          <w:rFonts w:ascii="仿宋_GB2312" w:eastAsia="仿宋_GB2312" w:hAnsiTheme="minorEastAsia" w:cs="仿宋_GB2312" w:hint="eastAsia"/>
          <w:sz w:val="24"/>
          <w:u w:val="single"/>
        </w:rPr>
        <w:t xml:space="preserve">    </w:t>
      </w:r>
      <w:r w:rsidRPr="004E7C84">
        <w:rPr>
          <w:rFonts w:ascii="仿宋_GB2312" w:eastAsia="仿宋_GB2312" w:hAnsiTheme="minorEastAsia" w:cs="仿宋_GB2312" w:hint="eastAsia"/>
          <w:sz w:val="24"/>
        </w:rPr>
        <w:t>日出生，身份证号码：</w:t>
      </w:r>
      <w:r w:rsidRPr="004E7C84">
        <w:rPr>
          <w:rFonts w:ascii="仿宋_GB2312" w:eastAsia="仿宋_GB2312" w:hAnsiTheme="minorEastAsia" w:cs="仿宋_GB2312" w:hint="eastAsia"/>
          <w:sz w:val="24"/>
          <w:u w:val="single"/>
        </w:rPr>
        <w:t xml:space="preserve">                               </w:t>
      </w:r>
      <w:r w:rsidRPr="004E7C84">
        <w:rPr>
          <w:rFonts w:ascii="仿宋_GB2312" w:eastAsia="仿宋_GB2312" w:hAnsiTheme="minorEastAsia" w:cs="仿宋_GB2312" w:hint="eastAsia"/>
          <w:sz w:val="24"/>
        </w:rPr>
        <w:t>,系</w:t>
      </w:r>
      <w:r w:rsidRPr="004E7C84">
        <w:rPr>
          <w:rFonts w:ascii="仿宋_GB2312" w:eastAsia="仿宋_GB2312" w:hAnsiTheme="minorEastAsia" w:cs="仿宋_GB2312" w:hint="eastAsia"/>
          <w:sz w:val="24"/>
          <w:u w:val="single"/>
        </w:rPr>
        <w:t xml:space="preserve">                            </w:t>
      </w:r>
      <w:r w:rsidRPr="004E7C84">
        <w:rPr>
          <w:rFonts w:ascii="仿宋_GB2312" w:eastAsia="仿宋_GB2312" w:hAnsiTheme="minorEastAsia" w:cs="仿宋_GB2312" w:hint="eastAsia"/>
          <w:sz w:val="24"/>
        </w:rPr>
        <w:t>单位职工，现住</w:t>
      </w:r>
      <w:r w:rsidRPr="004E7C84">
        <w:rPr>
          <w:rFonts w:ascii="仿宋_GB2312" w:eastAsia="仿宋_GB2312" w:hAnsiTheme="minorEastAsia" w:cs="仿宋_GB2312" w:hint="eastAsia"/>
          <w:sz w:val="24"/>
          <w:u w:val="single"/>
        </w:rPr>
        <w:t xml:space="preserve">                                             </w:t>
      </w:r>
      <w:r w:rsidRPr="004E7C84">
        <w:rPr>
          <w:rFonts w:ascii="仿宋_GB2312" w:eastAsia="仿宋_GB2312" w:hAnsiTheme="minorEastAsia" w:cs="仿宋_GB2312" w:hint="eastAsia"/>
          <w:sz w:val="24"/>
        </w:rPr>
        <w:t>。</w:t>
      </w:r>
    </w:p>
    <w:p w:rsidR="008A7BA9" w:rsidRPr="004E7C84" w:rsidRDefault="00FF2927">
      <w:pPr>
        <w:spacing w:line="440" w:lineRule="exact"/>
        <w:rPr>
          <w:rFonts w:ascii="仿宋_GB2312" w:eastAsia="仿宋_GB2312" w:hAnsiTheme="minorEastAsia" w:cs="仿宋_GB2312"/>
          <w:sz w:val="24"/>
        </w:rPr>
      </w:pPr>
      <w:r w:rsidRPr="004E7C84">
        <w:rPr>
          <w:rFonts w:ascii="仿宋_GB2312" w:eastAsia="仿宋_GB2312" w:hAnsiTheme="minorEastAsia" w:cs="仿宋_GB2312" w:hint="eastAsia"/>
          <w:sz w:val="24"/>
        </w:rPr>
        <w:t>授权事项：</w:t>
      </w:r>
    </w:p>
    <w:p w:rsidR="008A7BA9" w:rsidRPr="004E7C84" w:rsidRDefault="00FF2927">
      <w:pPr>
        <w:spacing w:line="440" w:lineRule="exact"/>
        <w:ind w:firstLineChars="196" w:firstLine="470"/>
        <w:rPr>
          <w:rFonts w:ascii="仿宋_GB2312" w:eastAsia="仿宋_GB2312" w:hAnsiTheme="minorEastAsia" w:cs="仿宋_GB2312"/>
          <w:sz w:val="24"/>
        </w:rPr>
      </w:pPr>
      <w:r w:rsidRPr="004E7C84">
        <w:rPr>
          <w:rFonts w:ascii="仿宋_GB2312" w:eastAsia="仿宋_GB2312" w:hAnsiTheme="minorEastAsia" w:cs="仿宋_GB2312" w:hint="eastAsia"/>
          <w:sz w:val="24"/>
        </w:rPr>
        <w:t>1、委托人委托代理人</w:t>
      </w:r>
      <w:r w:rsidRPr="004E7C84">
        <w:rPr>
          <w:rFonts w:ascii="仿宋_GB2312" w:eastAsia="仿宋_GB2312" w:hAnsiTheme="minorEastAsia" w:cs="仿宋_GB2312" w:hint="eastAsia"/>
          <w:sz w:val="24"/>
          <w:u w:val="single"/>
        </w:rPr>
        <w:t xml:space="preserve">           </w:t>
      </w:r>
      <w:r w:rsidRPr="004E7C84">
        <w:rPr>
          <w:rFonts w:ascii="仿宋_GB2312" w:eastAsia="仿宋_GB2312" w:hAnsiTheme="minorEastAsia" w:cs="仿宋_GB2312" w:hint="eastAsia"/>
          <w:sz w:val="24"/>
        </w:rPr>
        <w:t>代表委托人参加</w:t>
      </w:r>
      <w:r w:rsidRPr="004E7C84">
        <w:rPr>
          <w:rFonts w:ascii="仿宋_GB2312" w:eastAsia="仿宋_GB2312" w:hAnsiTheme="minorEastAsia" w:cs="仿宋_GB2312" w:hint="eastAsia"/>
          <w:b/>
          <w:sz w:val="24"/>
        </w:rPr>
        <w:t>中粮（唐山）糖业有限公司</w:t>
      </w:r>
      <w:r w:rsidRPr="004E7C84">
        <w:rPr>
          <w:rFonts w:ascii="仿宋_GB2312" w:eastAsia="仿宋_GB2312" w:hAnsiTheme="minorEastAsia" w:cs="仿宋_GB2312" w:hint="eastAsia"/>
          <w:sz w:val="24"/>
        </w:rPr>
        <w:t>的招标或议标活动，以委托人的名义全权办理招标或议标过程中的投标、报价、议标谈判等一切与招标或议标相关的事宜。</w:t>
      </w:r>
    </w:p>
    <w:p w:rsidR="008A7BA9" w:rsidRPr="004E7C84" w:rsidRDefault="00FF2927">
      <w:pPr>
        <w:spacing w:line="440" w:lineRule="exact"/>
        <w:ind w:firstLineChars="196" w:firstLine="470"/>
        <w:rPr>
          <w:rFonts w:ascii="仿宋_GB2312" w:eastAsia="仿宋_GB2312" w:hAnsiTheme="minorEastAsia" w:cs="仿宋_GB2312"/>
          <w:sz w:val="24"/>
        </w:rPr>
      </w:pPr>
      <w:r w:rsidRPr="004E7C84">
        <w:rPr>
          <w:rFonts w:ascii="仿宋_GB2312" w:eastAsia="仿宋_GB2312" w:hAnsiTheme="minorEastAsia" w:cs="仿宋_GB2312" w:hint="eastAsia"/>
          <w:sz w:val="24"/>
        </w:rPr>
        <w:t>2、如果委托人中标，代理人以委托人的名义与</w:t>
      </w:r>
      <w:r w:rsidRPr="004E7C84">
        <w:rPr>
          <w:rFonts w:ascii="仿宋_GB2312" w:eastAsia="仿宋_GB2312" w:hAnsiTheme="minorEastAsia" w:cs="仿宋_GB2312" w:hint="eastAsia"/>
          <w:b/>
          <w:sz w:val="24"/>
        </w:rPr>
        <w:t>中粮（唐山）糖业有限公司</w:t>
      </w:r>
      <w:r w:rsidRPr="004E7C84">
        <w:rPr>
          <w:rFonts w:ascii="仿宋_GB2312" w:eastAsia="仿宋_GB2312" w:hAnsiTheme="minorEastAsia" w:cs="仿宋_GB2312" w:hint="eastAsia"/>
          <w:sz w:val="24"/>
        </w:rPr>
        <w:t>签订合同，并办理合同履行过程中的一切相关事宜。</w:t>
      </w:r>
    </w:p>
    <w:p w:rsidR="008A7BA9" w:rsidRPr="004E7C84" w:rsidRDefault="00FF2927">
      <w:pPr>
        <w:spacing w:line="440" w:lineRule="exact"/>
        <w:ind w:firstLineChars="196" w:firstLine="470"/>
        <w:rPr>
          <w:rFonts w:ascii="仿宋_GB2312" w:eastAsia="仿宋_GB2312" w:hAnsiTheme="minorEastAsia" w:cs="仿宋_GB2312"/>
          <w:sz w:val="24"/>
        </w:rPr>
      </w:pPr>
      <w:r w:rsidRPr="004E7C84">
        <w:rPr>
          <w:rFonts w:ascii="仿宋_GB2312" w:eastAsia="仿宋_GB2312" w:hAnsiTheme="minorEastAsia" w:cs="仿宋_GB2312" w:hint="eastAsia"/>
          <w:sz w:val="24"/>
        </w:rPr>
        <w:t>本公司对代理人的上述代理行为均予以认可并承担责任。</w:t>
      </w:r>
    </w:p>
    <w:p w:rsidR="008A7BA9" w:rsidRPr="004E7C84" w:rsidRDefault="00FF2927">
      <w:pPr>
        <w:spacing w:line="440" w:lineRule="exact"/>
        <w:ind w:right="560"/>
        <w:rPr>
          <w:rFonts w:ascii="仿宋_GB2312" w:eastAsia="仿宋_GB2312" w:hAnsiTheme="minorEastAsia" w:cs="仿宋_GB2312"/>
          <w:sz w:val="24"/>
        </w:rPr>
      </w:pPr>
      <w:r w:rsidRPr="004E7C84">
        <w:rPr>
          <w:rFonts w:ascii="仿宋_GB2312" w:eastAsia="仿宋_GB2312" w:hAnsiTheme="minorEastAsia" w:cs="仿宋_GB2312" w:hint="eastAsia"/>
          <w:sz w:val="24"/>
        </w:rPr>
        <w:t>授权期限：本授权委托书自授权之日起生效。</w:t>
      </w:r>
    </w:p>
    <w:p w:rsidR="008A7BA9" w:rsidRPr="004E7C84" w:rsidRDefault="008A7BA9">
      <w:pPr>
        <w:spacing w:line="440" w:lineRule="exact"/>
        <w:ind w:right="560"/>
        <w:jc w:val="right"/>
        <w:rPr>
          <w:rFonts w:ascii="仿宋_GB2312" w:eastAsia="仿宋_GB2312" w:hAnsiTheme="minorEastAsia" w:cs="仿宋_GB2312"/>
          <w:sz w:val="24"/>
        </w:rPr>
      </w:pPr>
    </w:p>
    <w:p w:rsidR="008A7BA9" w:rsidRPr="004E7C84" w:rsidRDefault="00FF2927">
      <w:pPr>
        <w:spacing w:line="440" w:lineRule="exact"/>
        <w:ind w:right="560"/>
        <w:jc w:val="center"/>
        <w:rPr>
          <w:rFonts w:ascii="仿宋_GB2312" w:eastAsia="仿宋_GB2312" w:hAnsiTheme="minorEastAsia" w:cs="仿宋_GB2312"/>
          <w:sz w:val="24"/>
        </w:rPr>
      </w:pPr>
      <w:r w:rsidRPr="004E7C84">
        <w:rPr>
          <w:rFonts w:ascii="仿宋_GB2312" w:eastAsia="仿宋_GB2312" w:hAnsiTheme="minorEastAsia" w:cs="仿宋_GB2312" w:hint="eastAsia"/>
          <w:sz w:val="24"/>
        </w:rPr>
        <w:t>代理人身份证（正、反面）粘贴处：</w:t>
      </w:r>
    </w:p>
    <w:p w:rsidR="008A7BA9" w:rsidRPr="004E7C84" w:rsidRDefault="00FF2927">
      <w:pPr>
        <w:spacing w:line="440" w:lineRule="exact"/>
        <w:ind w:right="480" w:firstLineChars="1600" w:firstLine="3840"/>
        <w:jc w:val="both"/>
        <w:rPr>
          <w:rFonts w:ascii="仿宋_GB2312" w:eastAsia="仿宋_GB2312" w:hAnsiTheme="minorEastAsia" w:cs="仿宋_GB2312"/>
          <w:sz w:val="24"/>
        </w:rPr>
      </w:pPr>
      <w:r w:rsidRPr="004E7C84">
        <w:rPr>
          <w:rFonts w:ascii="仿宋_GB2312" w:eastAsia="仿宋_GB2312" w:hAnsiTheme="minorEastAsia" w:cs="仿宋_GB2312" w:hint="eastAsia"/>
          <w:sz w:val="24"/>
        </w:rPr>
        <w:t>委托人：</w:t>
      </w:r>
    </w:p>
    <w:p w:rsidR="008A7BA9" w:rsidRPr="004E7C84" w:rsidRDefault="00FF2927">
      <w:pPr>
        <w:spacing w:line="440" w:lineRule="exact"/>
        <w:ind w:right="1440"/>
        <w:jc w:val="center"/>
        <w:rPr>
          <w:rFonts w:ascii="仿宋_GB2312" w:eastAsia="仿宋_GB2312" w:hAnsiTheme="minorEastAsia" w:cs="仿宋_GB2312"/>
          <w:sz w:val="24"/>
        </w:rPr>
      </w:pPr>
      <w:r w:rsidRPr="004E7C84">
        <w:rPr>
          <w:rFonts w:ascii="仿宋_GB2312" w:eastAsia="仿宋_GB2312" w:hAnsiTheme="minorEastAsia" w:cs="仿宋_GB2312" w:hint="eastAsia"/>
          <w:sz w:val="24"/>
        </w:rPr>
        <w:t xml:space="preserve">                  法定代表人（或负责人）：</w:t>
      </w:r>
    </w:p>
    <w:p w:rsidR="008A7BA9" w:rsidRPr="004E7C84" w:rsidRDefault="00FF2927">
      <w:pPr>
        <w:spacing w:line="440" w:lineRule="exact"/>
        <w:ind w:right="986"/>
        <w:jc w:val="center"/>
        <w:rPr>
          <w:rFonts w:ascii="仿宋_GB2312" w:eastAsia="仿宋_GB2312" w:hAnsiTheme="minorEastAsia" w:cs="仿宋_GB2312"/>
          <w:sz w:val="24"/>
        </w:rPr>
      </w:pPr>
      <w:r w:rsidRPr="004E7C84">
        <w:rPr>
          <w:rFonts w:ascii="仿宋_GB2312" w:eastAsia="仿宋_GB2312" w:hAnsiTheme="minorEastAsia" w:cs="仿宋_GB2312" w:hint="eastAsia"/>
          <w:sz w:val="24"/>
        </w:rPr>
        <w:t xml:space="preserve">                               委托授权时间：       年      月        日</w:t>
      </w:r>
    </w:p>
    <w:p w:rsidR="008A7BA9" w:rsidRPr="004E7C84" w:rsidRDefault="008A7BA9">
      <w:pPr>
        <w:spacing w:line="440" w:lineRule="exact"/>
        <w:ind w:right="986"/>
        <w:jc w:val="center"/>
        <w:rPr>
          <w:rFonts w:ascii="仿宋_GB2312" w:eastAsia="仿宋_GB2312" w:hAnsiTheme="minorEastAsia" w:cs="仿宋_GB2312"/>
          <w:sz w:val="24"/>
        </w:rPr>
      </w:pPr>
    </w:p>
    <w:p w:rsidR="008A7BA9" w:rsidRPr="004E7C84" w:rsidRDefault="008A7BA9">
      <w:pPr>
        <w:spacing w:line="440" w:lineRule="exact"/>
        <w:ind w:right="986"/>
        <w:jc w:val="center"/>
        <w:rPr>
          <w:rFonts w:ascii="仿宋_GB2312" w:eastAsia="仿宋_GB2312" w:hAnsiTheme="minorEastAsia" w:cs="仿宋_GB2312"/>
          <w:sz w:val="24"/>
        </w:rPr>
      </w:pPr>
    </w:p>
    <w:p w:rsidR="008A7BA9" w:rsidRPr="004E7C84" w:rsidRDefault="008A7BA9">
      <w:pPr>
        <w:spacing w:line="440" w:lineRule="exact"/>
        <w:ind w:right="986"/>
        <w:jc w:val="center"/>
        <w:rPr>
          <w:rFonts w:ascii="仿宋_GB2312" w:eastAsia="仿宋_GB2312" w:hAnsiTheme="minorEastAsia" w:cs="仿宋_GB2312"/>
          <w:sz w:val="24"/>
        </w:rPr>
      </w:pPr>
    </w:p>
    <w:p w:rsidR="008A7BA9" w:rsidRPr="004E7C84" w:rsidRDefault="00FF2927">
      <w:pPr>
        <w:jc w:val="center"/>
        <w:rPr>
          <w:rFonts w:ascii="仿宋_GB2312" w:eastAsia="仿宋_GB2312" w:hAnsiTheme="minorEastAsia" w:cs="仿宋_GB2312"/>
          <w:b/>
          <w:sz w:val="32"/>
          <w:szCs w:val="32"/>
        </w:rPr>
      </w:pPr>
      <w:r w:rsidRPr="004E7C84">
        <w:rPr>
          <w:rFonts w:ascii="仿宋_GB2312" w:eastAsia="仿宋_GB2312" w:hAnsiTheme="minorEastAsia" w:cs="仿宋_GB2312" w:hint="eastAsia"/>
          <w:b/>
          <w:sz w:val="32"/>
          <w:szCs w:val="32"/>
        </w:rPr>
        <w:lastRenderedPageBreak/>
        <w:t>第三部分 质量承诺书</w:t>
      </w:r>
    </w:p>
    <w:p w:rsidR="008A7BA9" w:rsidRPr="004E7C84" w:rsidRDefault="008A7BA9">
      <w:pPr>
        <w:rPr>
          <w:rFonts w:ascii="仿宋_GB2312" w:eastAsia="仿宋_GB2312" w:hAnsiTheme="minorEastAsia" w:cs="仿宋_GB2312"/>
          <w:sz w:val="32"/>
          <w:szCs w:val="32"/>
        </w:rPr>
      </w:pPr>
    </w:p>
    <w:p w:rsidR="008A7BA9" w:rsidRPr="004E7C84" w:rsidRDefault="00FF2927">
      <w:pPr>
        <w:pStyle w:val="a4"/>
        <w:spacing w:before="214" w:line="364" w:lineRule="auto"/>
        <w:ind w:right="474" w:firstLineChars="300" w:firstLine="630"/>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中粮（唐山）糖业有限公司：</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为积极配合贵公司进行的</w:t>
      </w:r>
      <w:r w:rsidR="00C34C3B">
        <w:rPr>
          <w:rFonts w:ascii="仿宋_GB2312" w:eastAsia="仿宋_GB2312" w:hAnsiTheme="minorEastAsia" w:cs="仿宋_GB2312" w:hint="eastAsia"/>
          <w:sz w:val="21"/>
          <w:szCs w:val="21"/>
          <w:lang w:val="en-US" w:bidi="ar-SA"/>
        </w:rPr>
        <w:t>石灰窑维修技改等3个</w:t>
      </w:r>
      <w:r w:rsidR="00EA383F">
        <w:rPr>
          <w:rFonts w:ascii="仿宋_GB2312" w:eastAsia="仿宋_GB2312" w:hAnsiTheme="minorEastAsia" w:cs="仿宋_GB2312" w:hint="eastAsia"/>
          <w:sz w:val="21"/>
          <w:szCs w:val="21"/>
          <w:lang w:val="en-US" w:bidi="ar-SA"/>
        </w:rPr>
        <w:t>项目</w:t>
      </w:r>
      <w:r w:rsidR="004854D1">
        <w:rPr>
          <w:rFonts w:ascii="仿宋_GB2312" w:eastAsia="仿宋_GB2312" w:hAnsiTheme="minorEastAsia" w:cs="仿宋_GB2312" w:hint="eastAsia"/>
          <w:sz w:val="21"/>
          <w:szCs w:val="21"/>
          <w:lang w:val="en-US" w:bidi="ar-SA"/>
        </w:rPr>
        <w:t>打包安装</w:t>
      </w:r>
      <w:r w:rsidR="00772A3C" w:rsidRPr="004E7C84">
        <w:rPr>
          <w:rFonts w:ascii="仿宋_GB2312" w:eastAsia="仿宋_GB2312" w:hAnsiTheme="minorEastAsia" w:cs="仿宋_GB2312" w:hint="eastAsia"/>
          <w:sz w:val="21"/>
          <w:szCs w:val="21"/>
          <w:lang w:val="en-US" w:bidi="ar-SA"/>
        </w:rPr>
        <w:t>项目</w:t>
      </w:r>
      <w:r w:rsidRPr="004E7C84">
        <w:rPr>
          <w:rFonts w:ascii="仿宋_GB2312" w:eastAsia="仿宋_GB2312" w:hAnsiTheme="minorEastAsia" w:cs="仿宋_GB2312" w:hint="eastAsia"/>
          <w:sz w:val="21"/>
          <w:szCs w:val="21"/>
          <w:lang w:val="en-US" w:bidi="ar-SA"/>
        </w:rPr>
        <w:t>采购工作，保证产品质量，我们特向贵公司承诺如下事项：</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1.我公司承诺所供之商品质量，数量均不出现假冒、短少现象，并随时按贵公司要求提供各种质量检测报告，如发生与之相关的客户投诉赔偿，待材料质量查明之后一概由本供应商负责。</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2.严格按照合同、订单要求供货、补货，商品价格上调需提前上交调价单，商品下调或做特价时与贵公司联系下调方案。</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3.</w:t>
      </w:r>
      <w:r w:rsidRPr="004E7C84">
        <w:rPr>
          <w:rFonts w:ascii="仿宋_GB2312" w:eastAsia="仿宋_GB2312" w:hAnsiTheme="minorEastAsia" w:cs="Calibri" w:hint="eastAsia"/>
          <w:sz w:val="21"/>
          <w:szCs w:val="21"/>
          <w:lang w:val="en-US" w:bidi="ar-SA"/>
        </w:rPr>
        <w:t> </w:t>
      </w:r>
      <w:r w:rsidRPr="004E7C84">
        <w:rPr>
          <w:rFonts w:ascii="仿宋_GB2312" w:eastAsia="仿宋_GB2312" w:hAnsiTheme="minorEastAsia" w:cs="仿宋_GB2312" w:hint="eastAsia"/>
          <w:sz w:val="21"/>
          <w:szCs w:val="21"/>
          <w:lang w:val="en-US" w:bidi="ar-SA"/>
        </w:rPr>
        <w:t>我公司严格执行供应商应尽义务，做到送货及时，货物质量优质，货物装箱整齐方便运输。</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4.我公司承诺保证为贵公司所供之货，货源充足，不发生断货拒供现象。</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5.我公司认可贵公司的货物验收制度和仓库保存条件，并在对供应货物进行验收时，自愿严格遵守贵公司的货物验收制度。</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6.我公司对未通过验收的货物，保证在贵公司规定时间内补充合格的货物，否则自愿承担由此造成的所有损失。</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7.我公司对通过验收的货物，在贵公司投入使用之前，出现相关证照不全、品牌不符及任何质量问题的，我公司承诺无条件退货，并在贵公司规定时间内补充合格的货物，否则自愿承担由此造成的所有损失。</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投标人单位（公章）：</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法定代表人或授权代理人（签名）：</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日期：    年  月  日</w:t>
      </w:r>
    </w:p>
    <w:p w:rsidR="008A7BA9" w:rsidRPr="004E7C84" w:rsidRDefault="008A7BA9">
      <w:pPr>
        <w:spacing w:after="0" w:line="254" w:lineRule="auto"/>
        <w:rPr>
          <w:rFonts w:ascii="仿宋_GB2312" w:eastAsia="仿宋_GB2312" w:hAnsiTheme="minorEastAsia" w:cs="仿宋_GB2312"/>
          <w:sz w:val="24"/>
          <w:szCs w:val="24"/>
        </w:rPr>
      </w:pPr>
    </w:p>
    <w:p w:rsidR="008A7BA9" w:rsidRPr="004E7C84" w:rsidRDefault="008A7BA9">
      <w:pPr>
        <w:spacing w:after="0" w:line="254" w:lineRule="auto"/>
        <w:jc w:val="both"/>
        <w:rPr>
          <w:rFonts w:ascii="仿宋_GB2312" w:eastAsia="仿宋_GB2312" w:hAnsiTheme="minorEastAsia" w:cs="仿宋_GB2312"/>
          <w:sz w:val="18"/>
          <w:szCs w:val="18"/>
        </w:rPr>
      </w:pPr>
    </w:p>
    <w:p w:rsidR="008A7BA9" w:rsidRPr="004E7C84" w:rsidRDefault="008A7BA9">
      <w:pPr>
        <w:spacing w:after="0" w:line="254" w:lineRule="auto"/>
        <w:jc w:val="both"/>
        <w:rPr>
          <w:rFonts w:ascii="仿宋_GB2312" w:eastAsia="仿宋_GB2312" w:hAnsiTheme="minorEastAsia" w:cs="仿宋_GB2312"/>
          <w:sz w:val="18"/>
          <w:szCs w:val="18"/>
        </w:rPr>
      </w:pPr>
    </w:p>
    <w:p w:rsidR="008A7BA9" w:rsidRPr="004E7C84" w:rsidRDefault="008A7BA9">
      <w:pPr>
        <w:spacing w:after="0" w:line="254" w:lineRule="auto"/>
        <w:jc w:val="both"/>
        <w:rPr>
          <w:rFonts w:ascii="仿宋_GB2312" w:eastAsia="仿宋_GB2312" w:hAnsiTheme="minorEastAsia" w:cs="仿宋_GB2312"/>
          <w:sz w:val="18"/>
          <w:szCs w:val="18"/>
        </w:rPr>
      </w:pPr>
    </w:p>
    <w:p w:rsidR="008A7BA9" w:rsidRPr="004E7C84" w:rsidRDefault="00FF2927">
      <w:pPr>
        <w:jc w:val="center"/>
        <w:rPr>
          <w:rFonts w:ascii="仿宋_GB2312" w:eastAsia="仿宋_GB2312" w:hAnsiTheme="minorEastAsia" w:cs="仿宋_GB2312"/>
          <w:b/>
          <w:sz w:val="32"/>
          <w:szCs w:val="32"/>
        </w:rPr>
      </w:pPr>
      <w:r w:rsidRPr="004E7C84">
        <w:rPr>
          <w:rFonts w:ascii="仿宋_GB2312" w:eastAsia="仿宋_GB2312" w:hAnsiTheme="minorEastAsia" w:cs="仿宋_GB2312" w:hint="eastAsia"/>
          <w:b/>
          <w:sz w:val="32"/>
          <w:szCs w:val="32"/>
        </w:rPr>
        <w:lastRenderedPageBreak/>
        <w:t>第四部分 廉洁承诺书</w:t>
      </w:r>
    </w:p>
    <w:p w:rsidR="008A7BA9" w:rsidRPr="004E7C84" w:rsidRDefault="008A7BA9">
      <w:pPr>
        <w:spacing w:after="0" w:line="254" w:lineRule="auto"/>
        <w:jc w:val="both"/>
        <w:rPr>
          <w:rFonts w:ascii="仿宋_GB2312" w:eastAsia="仿宋_GB2312" w:hAnsiTheme="minorEastAsia" w:cs="仿宋_GB2312"/>
          <w:sz w:val="18"/>
          <w:szCs w:val="18"/>
        </w:rPr>
      </w:pPr>
    </w:p>
    <w:p w:rsidR="008A7BA9" w:rsidRPr="004E7C84" w:rsidRDefault="00FF2927">
      <w:pPr>
        <w:pStyle w:val="a4"/>
        <w:spacing w:before="57"/>
        <w:ind w:left="640"/>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中粮（唐山）糖业有限公司：</w:t>
      </w:r>
    </w:p>
    <w:p w:rsidR="008A7BA9" w:rsidRPr="004E7C84" w:rsidRDefault="00FF2927">
      <w:pPr>
        <w:pStyle w:val="a4"/>
        <w:spacing w:before="214" w:line="364" w:lineRule="auto"/>
        <w:ind w:left="640" w:right="474" w:firstLine="638"/>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为积极配合贵公司进行的</w:t>
      </w:r>
      <w:r w:rsidR="00C34C3B">
        <w:rPr>
          <w:rFonts w:ascii="仿宋_GB2312" w:eastAsia="仿宋_GB2312" w:hAnsiTheme="minorEastAsia" w:cs="仿宋_GB2312" w:hint="eastAsia"/>
          <w:sz w:val="21"/>
          <w:szCs w:val="21"/>
          <w:lang w:val="en-US" w:bidi="ar-SA"/>
        </w:rPr>
        <w:t>石灰窑维修技改等3个</w:t>
      </w:r>
      <w:r w:rsidR="00EA383F">
        <w:rPr>
          <w:rFonts w:ascii="仿宋_GB2312" w:eastAsia="仿宋_GB2312" w:hAnsiTheme="minorEastAsia" w:cs="仿宋_GB2312" w:hint="eastAsia"/>
          <w:sz w:val="21"/>
          <w:szCs w:val="21"/>
          <w:lang w:val="en-US" w:bidi="ar-SA"/>
        </w:rPr>
        <w:t>项目</w:t>
      </w:r>
      <w:r w:rsidR="004854D1">
        <w:rPr>
          <w:rFonts w:ascii="仿宋_GB2312" w:eastAsia="仿宋_GB2312" w:hAnsiTheme="minorEastAsia" w:cs="仿宋_GB2312" w:hint="eastAsia"/>
          <w:sz w:val="21"/>
          <w:szCs w:val="21"/>
          <w:lang w:val="en-US" w:bidi="ar-SA"/>
        </w:rPr>
        <w:t>打包安装</w:t>
      </w:r>
      <w:r w:rsidR="00772A3C" w:rsidRPr="004E7C84">
        <w:rPr>
          <w:rFonts w:ascii="仿宋_GB2312" w:eastAsia="仿宋_GB2312" w:hAnsiTheme="minorEastAsia" w:cs="仿宋_GB2312" w:hint="eastAsia"/>
          <w:sz w:val="21"/>
          <w:szCs w:val="21"/>
          <w:lang w:val="en-US" w:bidi="ar-SA"/>
        </w:rPr>
        <w:t>项目</w:t>
      </w:r>
      <w:r w:rsidRPr="004E7C84">
        <w:rPr>
          <w:rFonts w:ascii="仿宋_GB2312" w:eastAsia="仿宋_GB2312" w:hAnsiTheme="minorEastAsia" w:cs="仿宋_GB2312" w:hint="eastAsia"/>
          <w:sz w:val="21"/>
          <w:szCs w:val="21"/>
          <w:lang w:val="en-US" w:bidi="ar-SA"/>
        </w:rPr>
        <w:t>采购工作，有效遏制不公平竞争和违规违纪问题的发生，确保招标工作的公平、公正、公开，我们特向贵公司承诺如下事项：</w:t>
      </w:r>
    </w:p>
    <w:p w:rsidR="008A7BA9" w:rsidRPr="004E7C84" w:rsidRDefault="00FF2927">
      <w:pPr>
        <w:pStyle w:val="ab"/>
        <w:tabs>
          <w:tab w:val="left" w:pos="1616"/>
        </w:tabs>
        <w:spacing w:before="3" w:after="0" w:line="364" w:lineRule="auto"/>
        <w:ind w:left="1278" w:right="637" w:firstLine="0"/>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1.自觉遵守国家法律法规及中粮屯河公司有关廉政建设制度。</w:t>
      </w:r>
    </w:p>
    <w:p w:rsidR="008A7BA9" w:rsidRPr="004E7C84" w:rsidRDefault="00FF2927">
      <w:pPr>
        <w:pStyle w:val="ab"/>
        <w:tabs>
          <w:tab w:val="left" w:pos="1605"/>
        </w:tabs>
        <w:spacing w:after="0" w:line="364" w:lineRule="auto"/>
        <w:ind w:left="1278" w:firstLine="0"/>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2.不使用不正当手段妨碍、排挤其它投标单位或串通投标。</w:t>
      </w:r>
    </w:p>
    <w:p w:rsidR="008A7BA9" w:rsidRPr="004E7C84" w:rsidRDefault="00FF2927">
      <w:pPr>
        <w:pStyle w:val="ab"/>
        <w:tabs>
          <w:tab w:val="left" w:pos="1605"/>
        </w:tabs>
        <w:spacing w:after="0" w:line="364" w:lineRule="auto"/>
        <w:ind w:left="1278" w:firstLine="0"/>
        <w:jc w:val="both"/>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3.按照招标文件规定的方式进行投标，不隐瞒本单位投标资质的真实情况，投标资质符合规定；保证不会以其他人名义投标或者以其他方式弄虚作假，骗取中标。</w:t>
      </w:r>
    </w:p>
    <w:p w:rsidR="008A7BA9" w:rsidRPr="004E7C84" w:rsidRDefault="00FF2927">
      <w:pPr>
        <w:pStyle w:val="ab"/>
        <w:tabs>
          <w:tab w:val="left" w:pos="1605"/>
        </w:tabs>
        <w:spacing w:before="3" w:after="0" w:line="364" w:lineRule="auto"/>
        <w:ind w:left="1278" w:firstLine="0"/>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4.不将主体、关键性工作进行分包（包括贴牌生产、转包等）。</w:t>
      </w:r>
    </w:p>
    <w:p w:rsidR="008A7BA9" w:rsidRPr="004E7C84" w:rsidRDefault="00FF2927">
      <w:pPr>
        <w:pStyle w:val="ab"/>
        <w:tabs>
          <w:tab w:val="left" w:pos="1605"/>
        </w:tabs>
        <w:spacing w:after="0" w:line="364" w:lineRule="auto"/>
        <w:ind w:left="1278" w:firstLine="0"/>
        <w:jc w:val="both"/>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5.不以任何方式向招标人员或者评标成员赠送礼品、礼金及有价证券；不宴请或邀请招标方的任何人参加高档娱乐消费、旅游等活动；不以任何形式报销招标方的任何人以及亲友的各种票据及费用；不进行可能影响招标公平、公正的任何活动。</w:t>
      </w:r>
    </w:p>
    <w:p w:rsidR="008A7BA9" w:rsidRPr="004E7C84" w:rsidRDefault="00FF2927">
      <w:pPr>
        <w:pStyle w:val="ab"/>
        <w:tabs>
          <w:tab w:val="left" w:pos="1605"/>
        </w:tabs>
        <w:spacing w:after="0" w:line="364" w:lineRule="auto"/>
        <w:ind w:left="1278" w:firstLine="0"/>
        <w:jc w:val="both"/>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6.不向贵公司涉及招标的部门及个人支付好处费、介绍费；购置或提供通讯工具、交通工具、电脑等。</w:t>
      </w:r>
    </w:p>
    <w:p w:rsidR="008A7BA9" w:rsidRPr="004E7C84" w:rsidRDefault="00FF2927">
      <w:pPr>
        <w:pStyle w:val="ab"/>
        <w:tabs>
          <w:tab w:val="left" w:pos="1616"/>
        </w:tabs>
        <w:spacing w:after="0" w:line="364" w:lineRule="auto"/>
        <w:ind w:left="1278" w:firstLine="0"/>
        <w:jc w:val="both"/>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7.一旦发现相关人员在招标过程中有索要财物等不廉洁行为，坚决予以抵制，并及时向贵公司纪检监察部举报（举报电话：***）。</w:t>
      </w:r>
    </w:p>
    <w:p w:rsidR="008A7BA9" w:rsidRPr="004E7C84" w:rsidRDefault="00FF2927">
      <w:pPr>
        <w:pStyle w:val="ab"/>
        <w:tabs>
          <w:tab w:val="left" w:pos="1605"/>
        </w:tabs>
        <w:spacing w:before="3" w:after="0" w:line="364" w:lineRule="auto"/>
        <w:ind w:left="1278" w:right="939" w:firstLine="0"/>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8.我方自愿将本承诺书作为投标文件及合同的附件， 具有同等的法律效力。</w:t>
      </w:r>
    </w:p>
    <w:p w:rsidR="008A7BA9" w:rsidRPr="004E7C84" w:rsidRDefault="00FF2927">
      <w:pPr>
        <w:pStyle w:val="ab"/>
        <w:tabs>
          <w:tab w:val="left" w:pos="1605"/>
        </w:tabs>
        <w:spacing w:after="0" w:line="364" w:lineRule="auto"/>
        <w:ind w:left="1278" w:right="934" w:firstLine="0"/>
        <w:jc w:val="both"/>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9.若违反上述承诺或违反有关法律法规及贵公司有关规定，我方自愿永久放弃参与贵公司的所有业务往来，并承担贵公司制度规定的一切法律责任。</w:t>
      </w:r>
    </w:p>
    <w:p w:rsidR="008A7BA9" w:rsidRPr="004E7C84" w:rsidRDefault="00FF2927">
      <w:pPr>
        <w:pStyle w:val="ab"/>
        <w:tabs>
          <w:tab w:val="left" w:pos="1763"/>
        </w:tabs>
        <w:spacing w:before="3" w:after="0"/>
        <w:ind w:left="1278" w:right="0" w:firstLine="0"/>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10本承诺书自签署之日起生效。</w:t>
      </w:r>
    </w:p>
    <w:p w:rsidR="008A7BA9" w:rsidRPr="004E7C84" w:rsidRDefault="008A7BA9">
      <w:pPr>
        <w:pStyle w:val="a4"/>
        <w:rPr>
          <w:rFonts w:ascii="仿宋_GB2312" w:eastAsia="仿宋_GB2312" w:hAnsiTheme="minorEastAsia" w:cs="仿宋_GB2312"/>
          <w:sz w:val="21"/>
          <w:szCs w:val="21"/>
          <w:lang w:val="en-US" w:bidi="ar-SA"/>
        </w:rPr>
      </w:pPr>
    </w:p>
    <w:p w:rsidR="008A7BA9" w:rsidRPr="004E7C84" w:rsidRDefault="008A7BA9">
      <w:pPr>
        <w:pStyle w:val="a4"/>
        <w:rPr>
          <w:rFonts w:ascii="仿宋_GB2312" w:eastAsia="仿宋_GB2312" w:hAnsiTheme="minorEastAsia" w:cs="仿宋_GB2312"/>
          <w:sz w:val="21"/>
          <w:szCs w:val="21"/>
          <w:lang w:val="en-US" w:bidi="ar-SA"/>
        </w:rPr>
      </w:pPr>
    </w:p>
    <w:p w:rsidR="008A7BA9" w:rsidRPr="004E7C84" w:rsidRDefault="008A7BA9">
      <w:pPr>
        <w:pStyle w:val="a4"/>
        <w:rPr>
          <w:rFonts w:ascii="仿宋_GB2312" w:eastAsia="仿宋_GB2312" w:hAnsiTheme="minorEastAsia" w:cs="仿宋_GB2312"/>
          <w:sz w:val="21"/>
          <w:szCs w:val="21"/>
          <w:lang w:val="en-US" w:bidi="ar-SA"/>
        </w:rPr>
      </w:pPr>
    </w:p>
    <w:p w:rsidR="008A7BA9" w:rsidRPr="004E7C84" w:rsidRDefault="00FF2927">
      <w:pPr>
        <w:pStyle w:val="a4"/>
        <w:spacing w:before="233"/>
        <w:ind w:left="2883" w:firstLineChars="1300" w:firstLine="2730"/>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投标单位（公章）：</w:t>
      </w:r>
    </w:p>
    <w:p w:rsidR="008A7BA9" w:rsidRPr="004E7C84" w:rsidRDefault="00FF2927">
      <w:pPr>
        <w:pStyle w:val="a4"/>
        <w:spacing w:before="214"/>
        <w:ind w:left="2883" w:firstLineChars="1300" w:firstLine="2730"/>
        <w:rPr>
          <w:rFonts w:ascii="仿宋_GB2312" w:eastAsia="仿宋_GB2312" w:hAnsiTheme="minorEastAsia" w:cs="仿宋_GB2312"/>
          <w:sz w:val="21"/>
          <w:szCs w:val="21"/>
          <w:lang w:val="en-US" w:bidi="ar-SA"/>
        </w:rPr>
      </w:pPr>
      <w:r w:rsidRPr="004E7C84">
        <w:rPr>
          <w:rFonts w:ascii="仿宋_GB2312" w:eastAsia="仿宋_GB2312" w:hAnsiTheme="minorEastAsia" w:cs="仿宋_GB2312" w:hint="eastAsia"/>
          <w:sz w:val="21"/>
          <w:szCs w:val="21"/>
          <w:lang w:val="en-US" w:bidi="ar-SA"/>
        </w:rPr>
        <w:t>法定代表人或授权代理人（签名）：</w:t>
      </w:r>
    </w:p>
    <w:p w:rsidR="008A7BA9" w:rsidRPr="004E7C84" w:rsidRDefault="00FF2927">
      <w:pPr>
        <w:pStyle w:val="a4"/>
        <w:spacing w:before="214"/>
        <w:ind w:firstLineChars="2700" w:firstLine="5670"/>
        <w:rPr>
          <w:rFonts w:ascii="仿宋_GB2312" w:eastAsia="仿宋_GB2312" w:hAnsiTheme="minorEastAsia" w:cs="仿宋_GB2312"/>
          <w:sz w:val="21"/>
          <w:szCs w:val="21"/>
          <w:lang w:val="en-US" w:bidi="ar-SA"/>
        </w:rPr>
        <w:sectPr w:rsidR="008A7BA9" w:rsidRPr="004E7C84">
          <w:pgSz w:w="11910" w:h="16840"/>
          <w:pgMar w:top="1980" w:right="1160" w:bottom="1160" w:left="1160" w:header="720" w:footer="720" w:gutter="0"/>
          <w:cols w:space="720"/>
        </w:sectPr>
      </w:pPr>
      <w:r w:rsidRPr="004E7C84">
        <w:rPr>
          <w:rFonts w:ascii="仿宋_GB2312" w:eastAsia="仿宋_GB2312" w:hAnsiTheme="minorEastAsia" w:cs="仿宋_GB2312" w:hint="eastAsia"/>
          <w:sz w:val="21"/>
          <w:szCs w:val="21"/>
          <w:lang w:val="en-US" w:bidi="ar-SA"/>
        </w:rPr>
        <w:t xml:space="preserve">日期：    年     月     </w:t>
      </w:r>
    </w:p>
    <w:p w:rsidR="008A7BA9" w:rsidRPr="004E7C84" w:rsidRDefault="00FF2927">
      <w:pPr>
        <w:spacing w:line="360" w:lineRule="auto"/>
        <w:jc w:val="center"/>
        <w:rPr>
          <w:rFonts w:ascii="仿宋_GB2312" w:eastAsia="仿宋_GB2312" w:hAnsiTheme="minorEastAsia" w:cs="仿宋_GB2312"/>
          <w:b/>
          <w:bCs/>
          <w:color w:val="000000" w:themeColor="text1"/>
          <w:sz w:val="32"/>
          <w:szCs w:val="32"/>
        </w:rPr>
      </w:pPr>
      <w:r w:rsidRPr="004E7C84">
        <w:rPr>
          <w:rFonts w:ascii="仿宋_GB2312" w:eastAsia="仿宋_GB2312" w:hAnsiTheme="minorEastAsia" w:cs="仿宋_GB2312" w:hint="eastAsia"/>
          <w:b/>
          <w:bCs/>
          <w:color w:val="000000" w:themeColor="text1"/>
          <w:sz w:val="32"/>
          <w:szCs w:val="32"/>
        </w:rPr>
        <w:lastRenderedPageBreak/>
        <w:t>第五部分 报价单</w:t>
      </w:r>
    </w:p>
    <w:p w:rsidR="008A7BA9" w:rsidRPr="004E7C84" w:rsidRDefault="00FF2927">
      <w:pPr>
        <w:numPr>
          <w:ilvl w:val="0"/>
          <w:numId w:val="3"/>
        </w:numPr>
        <w:spacing w:line="520" w:lineRule="exact"/>
        <w:ind w:firstLineChars="200" w:firstLine="360"/>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根据你公司</w:t>
      </w:r>
      <w:r w:rsidR="00C34C3B">
        <w:rPr>
          <w:rFonts w:ascii="仿宋_GB2312" w:eastAsia="仿宋_GB2312" w:hAnsiTheme="minorEastAsia" w:cs="仿宋_GB2312" w:hint="eastAsia"/>
          <w:sz w:val="18"/>
          <w:szCs w:val="18"/>
        </w:rPr>
        <w:t>石灰窑维修技改等3个</w:t>
      </w:r>
      <w:r w:rsidR="00EA383F">
        <w:rPr>
          <w:rFonts w:ascii="仿宋_GB2312" w:eastAsia="仿宋_GB2312" w:hAnsiTheme="minorEastAsia" w:cs="仿宋_GB2312" w:hint="eastAsia"/>
          <w:sz w:val="18"/>
          <w:szCs w:val="18"/>
        </w:rPr>
        <w:t>项目</w:t>
      </w:r>
      <w:r w:rsidR="004854D1">
        <w:rPr>
          <w:rFonts w:ascii="仿宋_GB2312" w:eastAsia="仿宋_GB2312" w:hAnsiTheme="minorEastAsia" w:cs="仿宋_GB2312" w:hint="eastAsia"/>
          <w:sz w:val="18"/>
          <w:szCs w:val="18"/>
        </w:rPr>
        <w:t>打包安装</w:t>
      </w:r>
      <w:r w:rsidRPr="004E7C84">
        <w:rPr>
          <w:rFonts w:ascii="仿宋_GB2312" w:eastAsia="仿宋_GB2312" w:hAnsiTheme="minorEastAsia" w:cs="仿宋_GB2312" w:hint="eastAsia"/>
          <w:sz w:val="18"/>
          <w:szCs w:val="18"/>
        </w:rPr>
        <w:t>询比价文件，遵照《中华人民共和国招标投标法》等有关规定，经研究上述询比价文件的投标须知、合同条款、服务标准及其他有关文件后，我方报价如下</w:t>
      </w:r>
    </w:p>
    <w:tbl>
      <w:tblPr>
        <w:tblW w:w="10637" w:type="dxa"/>
        <w:jc w:val="center"/>
        <w:tblBorders>
          <w:top w:val="threeDEmboss" w:sz="6" w:space="0" w:color="auto"/>
          <w:left w:val="threeDEmboss" w:sz="6" w:space="0" w:color="auto"/>
          <w:bottom w:val="threeDEmboss" w:sz="6" w:space="0" w:color="auto"/>
          <w:right w:val="threeDEmboss" w:sz="6" w:space="0" w:color="auto"/>
          <w:insideH w:val="single" w:sz="6" w:space="0" w:color="auto"/>
          <w:insideV w:val="single" w:sz="6" w:space="0" w:color="auto"/>
        </w:tblBorders>
        <w:tblLayout w:type="fixed"/>
        <w:tblLook w:val="04A0" w:firstRow="1" w:lastRow="0" w:firstColumn="1" w:lastColumn="0" w:noHBand="0" w:noVBand="1"/>
      </w:tblPr>
      <w:tblGrid>
        <w:gridCol w:w="610"/>
        <w:gridCol w:w="939"/>
        <w:gridCol w:w="1833"/>
        <w:gridCol w:w="2599"/>
        <w:gridCol w:w="811"/>
        <w:gridCol w:w="1054"/>
        <w:gridCol w:w="870"/>
        <w:gridCol w:w="1921"/>
      </w:tblGrid>
      <w:tr w:rsidR="008A7BA9" w:rsidRPr="004E7C84">
        <w:trPr>
          <w:trHeight w:hRule="exact" w:val="533"/>
          <w:jc w:val="center"/>
        </w:trPr>
        <w:tc>
          <w:tcPr>
            <w:tcW w:w="610" w:type="dxa"/>
            <w:vAlign w:val="center"/>
          </w:tcPr>
          <w:p w:rsidR="008A7BA9" w:rsidRPr="004E7C84" w:rsidRDefault="00FF2927">
            <w:pPr>
              <w:tabs>
                <w:tab w:val="left" w:pos="5760"/>
              </w:tabs>
              <w:spacing w:line="300" w:lineRule="auto"/>
              <w:jc w:val="center"/>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序号</w:t>
            </w:r>
          </w:p>
        </w:tc>
        <w:tc>
          <w:tcPr>
            <w:tcW w:w="2772" w:type="dxa"/>
            <w:gridSpan w:val="2"/>
            <w:vAlign w:val="center"/>
          </w:tcPr>
          <w:p w:rsidR="008A7BA9" w:rsidRPr="004E7C84" w:rsidRDefault="00FF2927">
            <w:pPr>
              <w:tabs>
                <w:tab w:val="left" w:pos="5760"/>
              </w:tabs>
              <w:spacing w:line="300" w:lineRule="auto"/>
              <w:jc w:val="center"/>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名称</w:t>
            </w:r>
          </w:p>
        </w:tc>
        <w:tc>
          <w:tcPr>
            <w:tcW w:w="2599" w:type="dxa"/>
            <w:vAlign w:val="center"/>
          </w:tcPr>
          <w:p w:rsidR="008A7BA9" w:rsidRPr="004E7C84" w:rsidRDefault="00FF2927">
            <w:pPr>
              <w:tabs>
                <w:tab w:val="left" w:pos="5760"/>
              </w:tabs>
              <w:spacing w:line="300" w:lineRule="auto"/>
              <w:jc w:val="center"/>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规格型号</w:t>
            </w:r>
          </w:p>
        </w:tc>
        <w:tc>
          <w:tcPr>
            <w:tcW w:w="811" w:type="dxa"/>
            <w:vAlign w:val="center"/>
          </w:tcPr>
          <w:p w:rsidR="008A7BA9" w:rsidRPr="004E7C84" w:rsidRDefault="00FF2927">
            <w:pPr>
              <w:tabs>
                <w:tab w:val="left" w:pos="5760"/>
              </w:tabs>
              <w:spacing w:line="300" w:lineRule="auto"/>
              <w:jc w:val="center"/>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单位</w:t>
            </w:r>
          </w:p>
        </w:tc>
        <w:tc>
          <w:tcPr>
            <w:tcW w:w="1054" w:type="dxa"/>
            <w:vAlign w:val="center"/>
          </w:tcPr>
          <w:p w:rsidR="008A7BA9" w:rsidRPr="004E7C84" w:rsidRDefault="00FF2927">
            <w:pPr>
              <w:tabs>
                <w:tab w:val="left" w:pos="5760"/>
              </w:tabs>
              <w:spacing w:line="300" w:lineRule="auto"/>
              <w:jc w:val="center"/>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数量</w:t>
            </w:r>
          </w:p>
        </w:tc>
        <w:tc>
          <w:tcPr>
            <w:tcW w:w="870" w:type="dxa"/>
            <w:vAlign w:val="center"/>
          </w:tcPr>
          <w:p w:rsidR="008A7BA9" w:rsidRPr="004E7C84" w:rsidRDefault="00FF2927">
            <w:pPr>
              <w:tabs>
                <w:tab w:val="left" w:pos="5760"/>
              </w:tabs>
              <w:spacing w:line="300" w:lineRule="auto"/>
              <w:jc w:val="center"/>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单价</w:t>
            </w:r>
          </w:p>
        </w:tc>
        <w:tc>
          <w:tcPr>
            <w:tcW w:w="1921" w:type="dxa"/>
            <w:vAlign w:val="center"/>
          </w:tcPr>
          <w:p w:rsidR="008A7BA9" w:rsidRPr="004E7C84" w:rsidRDefault="00FF2927">
            <w:pPr>
              <w:tabs>
                <w:tab w:val="left" w:pos="5760"/>
              </w:tabs>
              <w:spacing w:line="300" w:lineRule="auto"/>
              <w:jc w:val="center"/>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总价</w:t>
            </w:r>
          </w:p>
        </w:tc>
      </w:tr>
      <w:tr w:rsidR="008A7BA9" w:rsidRPr="004E7C84">
        <w:trPr>
          <w:trHeight w:hRule="exact" w:val="670"/>
          <w:jc w:val="center"/>
        </w:trPr>
        <w:tc>
          <w:tcPr>
            <w:tcW w:w="610" w:type="dxa"/>
            <w:vAlign w:val="center"/>
          </w:tcPr>
          <w:p w:rsidR="008A7BA9" w:rsidRPr="004E7C84" w:rsidRDefault="00FF2927">
            <w:pPr>
              <w:tabs>
                <w:tab w:val="left" w:pos="5760"/>
              </w:tabs>
              <w:spacing w:line="300" w:lineRule="auto"/>
              <w:jc w:val="center"/>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1</w:t>
            </w:r>
          </w:p>
        </w:tc>
        <w:tc>
          <w:tcPr>
            <w:tcW w:w="2772" w:type="dxa"/>
            <w:gridSpan w:val="2"/>
            <w:vAlign w:val="center"/>
          </w:tcPr>
          <w:p w:rsidR="008A7BA9" w:rsidRPr="004E7C84" w:rsidRDefault="00C34C3B">
            <w:pPr>
              <w:pStyle w:val="a4"/>
              <w:rPr>
                <w:rFonts w:ascii="仿宋_GB2312" w:eastAsia="仿宋_GB2312" w:hAnsiTheme="minorEastAsia" w:cs="仿宋_GB2312"/>
                <w:color w:val="000000"/>
                <w:sz w:val="18"/>
                <w:szCs w:val="18"/>
                <w:lang w:val="en-US" w:bidi="ar"/>
              </w:rPr>
            </w:pPr>
            <w:r>
              <w:rPr>
                <w:rFonts w:ascii="仿宋_GB2312" w:eastAsia="仿宋_GB2312" w:hAnsiTheme="minorEastAsia" w:cs="仿宋_GB2312" w:hint="eastAsia"/>
                <w:color w:val="000000"/>
                <w:sz w:val="18"/>
                <w:szCs w:val="18"/>
                <w:lang w:val="en-US" w:bidi="ar"/>
              </w:rPr>
              <w:t>石灰窑维修技改等3个</w:t>
            </w:r>
            <w:r w:rsidR="00EA383F">
              <w:rPr>
                <w:rFonts w:ascii="仿宋_GB2312" w:eastAsia="仿宋_GB2312" w:hAnsiTheme="minorEastAsia" w:cs="仿宋_GB2312" w:hint="eastAsia"/>
                <w:color w:val="000000"/>
                <w:sz w:val="18"/>
                <w:szCs w:val="18"/>
                <w:lang w:val="en-US" w:bidi="ar"/>
              </w:rPr>
              <w:t>项目</w:t>
            </w:r>
            <w:r w:rsidR="004854D1">
              <w:rPr>
                <w:rFonts w:ascii="仿宋_GB2312" w:eastAsia="仿宋_GB2312" w:hAnsiTheme="minorEastAsia" w:cs="仿宋_GB2312" w:hint="eastAsia"/>
                <w:color w:val="000000"/>
                <w:sz w:val="18"/>
                <w:szCs w:val="18"/>
                <w:lang w:val="en-US" w:bidi="ar"/>
              </w:rPr>
              <w:t>打包安装</w:t>
            </w:r>
          </w:p>
          <w:p w:rsidR="008A7BA9" w:rsidRPr="004E7C84" w:rsidRDefault="008A7BA9">
            <w:pPr>
              <w:textAlignment w:val="center"/>
              <w:rPr>
                <w:rFonts w:ascii="仿宋_GB2312" w:eastAsia="仿宋_GB2312" w:hAnsiTheme="minorEastAsia" w:cs="仿宋_GB2312"/>
                <w:color w:val="000000"/>
                <w:sz w:val="18"/>
                <w:szCs w:val="18"/>
                <w:lang w:bidi="ar"/>
              </w:rPr>
            </w:pPr>
          </w:p>
        </w:tc>
        <w:tc>
          <w:tcPr>
            <w:tcW w:w="2599" w:type="dxa"/>
            <w:vAlign w:val="center"/>
          </w:tcPr>
          <w:p w:rsidR="008A7BA9" w:rsidRPr="004E7C84" w:rsidRDefault="00FF2927">
            <w:pPr>
              <w:textAlignment w:val="center"/>
              <w:rPr>
                <w:rFonts w:ascii="仿宋_GB2312" w:eastAsia="仿宋_GB2312" w:hAnsiTheme="minorEastAsia" w:cs="仿宋_GB2312"/>
                <w:color w:val="000000"/>
                <w:sz w:val="18"/>
                <w:szCs w:val="18"/>
                <w:lang w:bidi="ar"/>
              </w:rPr>
            </w:pPr>
            <w:r w:rsidRPr="004E7C84">
              <w:rPr>
                <w:rFonts w:ascii="仿宋_GB2312" w:eastAsia="仿宋_GB2312" w:hAnsiTheme="minorEastAsia" w:cs="仿宋_GB2312" w:hint="eastAsia"/>
                <w:color w:val="000000"/>
                <w:sz w:val="18"/>
                <w:szCs w:val="18"/>
                <w:lang w:bidi="ar"/>
              </w:rPr>
              <w:t xml:space="preserve">    </w:t>
            </w:r>
          </w:p>
        </w:tc>
        <w:tc>
          <w:tcPr>
            <w:tcW w:w="811" w:type="dxa"/>
            <w:vAlign w:val="center"/>
          </w:tcPr>
          <w:p w:rsidR="008A7BA9" w:rsidRPr="004E7C84" w:rsidRDefault="00FF2927">
            <w:pPr>
              <w:tabs>
                <w:tab w:val="left" w:pos="5760"/>
              </w:tabs>
              <w:spacing w:line="300" w:lineRule="auto"/>
              <w:jc w:val="center"/>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项</w:t>
            </w:r>
          </w:p>
        </w:tc>
        <w:tc>
          <w:tcPr>
            <w:tcW w:w="1054" w:type="dxa"/>
            <w:vAlign w:val="center"/>
          </w:tcPr>
          <w:p w:rsidR="008A7BA9" w:rsidRPr="004E7C84" w:rsidRDefault="00FF2927">
            <w:pPr>
              <w:jc w:val="center"/>
              <w:textAlignment w:val="center"/>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lang w:bidi="ar"/>
              </w:rPr>
              <w:t>1</w:t>
            </w:r>
          </w:p>
        </w:tc>
        <w:tc>
          <w:tcPr>
            <w:tcW w:w="870" w:type="dxa"/>
            <w:vAlign w:val="center"/>
          </w:tcPr>
          <w:p w:rsidR="008A7BA9" w:rsidRPr="004E7C84" w:rsidRDefault="008A7BA9">
            <w:pPr>
              <w:tabs>
                <w:tab w:val="left" w:pos="5760"/>
              </w:tabs>
              <w:spacing w:line="300" w:lineRule="auto"/>
              <w:jc w:val="center"/>
              <w:rPr>
                <w:rFonts w:ascii="仿宋_GB2312" w:eastAsia="仿宋_GB2312" w:hAnsiTheme="minorEastAsia" w:cs="仿宋_GB2312"/>
                <w:color w:val="000000"/>
                <w:sz w:val="18"/>
                <w:szCs w:val="18"/>
              </w:rPr>
            </w:pPr>
          </w:p>
        </w:tc>
        <w:tc>
          <w:tcPr>
            <w:tcW w:w="1921" w:type="dxa"/>
            <w:vAlign w:val="center"/>
          </w:tcPr>
          <w:p w:rsidR="008A7BA9" w:rsidRPr="004E7C84" w:rsidRDefault="008A7BA9">
            <w:pPr>
              <w:tabs>
                <w:tab w:val="left" w:pos="5760"/>
              </w:tabs>
              <w:spacing w:line="300" w:lineRule="auto"/>
              <w:jc w:val="center"/>
              <w:rPr>
                <w:rFonts w:ascii="仿宋_GB2312" w:eastAsia="仿宋_GB2312" w:hAnsiTheme="minorEastAsia" w:cs="仿宋_GB2312"/>
                <w:color w:val="000000"/>
                <w:sz w:val="18"/>
                <w:szCs w:val="18"/>
              </w:rPr>
            </w:pPr>
          </w:p>
        </w:tc>
      </w:tr>
      <w:tr w:rsidR="008A7BA9" w:rsidRPr="004E7C84">
        <w:trPr>
          <w:trHeight w:hRule="exact" w:val="358"/>
          <w:jc w:val="center"/>
        </w:trPr>
        <w:tc>
          <w:tcPr>
            <w:tcW w:w="10637" w:type="dxa"/>
            <w:gridSpan w:val="8"/>
            <w:vAlign w:val="center"/>
          </w:tcPr>
          <w:p w:rsidR="008A7BA9" w:rsidRPr="004E7C84" w:rsidRDefault="00FF2927">
            <w:pPr>
              <w:tabs>
                <w:tab w:val="left" w:pos="5760"/>
              </w:tabs>
              <w:spacing w:line="300" w:lineRule="auto"/>
              <w:jc w:val="center"/>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含税总价</w:t>
            </w:r>
          </w:p>
        </w:tc>
      </w:tr>
      <w:tr w:rsidR="008A7BA9" w:rsidRPr="004E7C84">
        <w:trPr>
          <w:trHeight w:hRule="exact" w:val="502"/>
          <w:jc w:val="center"/>
        </w:trPr>
        <w:tc>
          <w:tcPr>
            <w:tcW w:w="1549" w:type="dxa"/>
            <w:gridSpan w:val="2"/>
            <w:vAlign w:val="center"/>
          </w:tcPr>
          <w:p w:rsidR="008A7BA9" w:rsidRPr="004E7C84" w:rsidRDefault="00FF2927">
            <w:pPr>
              <w:tabs>
                <w:tab w:val="left" w:pos="5760"/>
              </w:tabs>
              <w:spacing w:line="300" w:lineRule="auto"/>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付款方式</w:t>
            </w:r>
          </w:p>
        </w:tc>
        <w:tc>
          <w:tcPr>
            <w:tcW w:w="9088" w:type="dxa"/>
            <w:gridSpan w:val="6"/>
            <w:vAlign w:val="center"/>
          </w:tcPr>
          <w:p w:rsidR="008A7BA9" w:rsidRPr="004E7C84" w:rsidRDefault="008A7BA9">
            <w:pPr>
              <w:tabs>
                <w:tab w:val="left" w:pos="5760"/>
              </w:tabs>
              <w:spacing w:line="300" w:lineRule="auto"/>
              <w:rPr>
                <w:rFonts w:ascii="仿宋_GB2312" w:eastAsia="仿宋_GB2312" w:hAnsiTheme="minorEastAsia" w:cs="仿宋_GB2312"/>
                <w:color w:val="000000"/>
                <w:sz w:val="18"/>
                <w:szCs w:val="18"/>
              </w:rPr>
            </w:pPr>
          </w:p>
        </w:tc>
      </w:tr>
      <w:tr w:rsidR="008A7BA9" w:rsidRPr="004E7C84">
        <w:trPr>
          <w:trHeight w:hRule="exact" w:val="380"/>
          <w:jc w:val="center"/>
        </w:trPr>
        <w:tc>
          <w:tcPr>
            <w:tcW w:w="1549" w:type="dxa"/>
            <w:gridSpan w:val="2"/>
            <w:vAlign w:val="center"/>
          </w:tcPr>
          <w:p w:rsidR="008A7BA9" w:rsidRPr="004E7C84" w:rsidRDefault="00FF2927">
            <w:pPr>
              <w:tabs>
                <w:tab w:val="left" w:pos="5760"/>
              </w:tabs>
              <w:spacing w:line="300" w:lineRule="auto"/>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税率</w:t>
            </w:r>
          </w:p>
        </w:tc>
        <w:tc>
          <w:tcPr>
            <w:tcW w:w="9088" w:type="dxa"/>
            <w:gridSpan w:val="6"/>
            <w:vAlign w:val="center"/>
          </w:tcPr>
          <w:p w:rsidR="008A7BA9" w:rsidRPr="004E7C84" w:rsidRDefault="008A7BA9">
            <w:pPr>
              <w:tabs>
                <w:tab w:val="left" w:pos="5760"/>
              </w:tabs>
              <w:spacing w:line="300" w:lineRule="auto"/>
              <w:ind w:firstLineChars="1600" w:firstLine="2880"/>
              <w:rPr>
                <w:rFonts w:ascii="仿宋_GB2312" w:eastAsia="仿宋_GB2312" w:hAnsiTheme="minorEastAsia" w:cs="仿宋_GB2312"/>
                <w:color w:val="000000"/>
                <w:sz w:val="18"/>
                <w:szCs w:val="18"/>
              </w:rPr>
            </w:pPr>
          </w:p>
        </w:tc>
      </w:tr>
      <w:tr w:rsidR="008A7BA9" w:rsidRPr="004E7C84">
        <w:trPr>
          <w:trHeight w:hRule="exact" w:val="423"/>
          <w:jc w:val="center"/>
        </w:trPr>
        <w:tc>
          <w:tcPr>
            <w:tcW w:w="1549" w:type="dxa"/>
            <w:gridSpan w:val="2"/>
            <w:vAlign w:val="center"/>
          </w:tcPr>
          <w:p w:rsidR="008A7BA9" w:rsidRPr="004E7C84" w:rsidRDefault="00FF2927">
            <w:pPr>
              <w:tabs>
                <w:tab w:val="left" w:pos="5760"/>
              </w:tabs>
              <w:spacing w:line="300" w:lineRule="auto"/>
              <w:rPr>
                <w:rFonts w:ascii="仿宋_GB2312" w:eastAsia="仿宋_GB2312" w:hAnsiTheme="minorEastAsia" w:cs="仿宋_GB2312"/>
                <w:color w:val="000000"/>
                <w:sz w:val="18"/>
                <w:szCs w:val="18"/>
              </w:rPr>
            </w:pPr>
            <w:r w:rsidRPr="004E7C84">
              <w:rPr>
                <w:rFonts w:ascii="仿宋_GB2312" w:eastAsia="仿宋_GB2312" w:hAnsiTheme="minorEastAsia" w:cs="仿宋_GB2312" w:hint="eastAsia"/>
                <w:color w:val="000000"/>
                <w:sz w:val="18"/>
                <w:szCs w:val="18"/>
              </w:rPr>
              <w:t>工期</w:t>
            </w:r>
          </w:p>
        </w:tc>
        <w:tc>
          <w:tcPr>
            <w:tcW w:w="9088" w:type="dxa"/>
            <w:gridSpan w:val="6"/>
            <w:vAlign w:val="center"/>
          </w:tcPr>
          <w:p w:rsidR="008A7BA9" w:rsidRPr="004E7C84" w:rsidRDefault="008A7BA9">
            <w:pPr>
              <w:tabs>
                <w:tab w:val="left" w:pos="5760"/>
              </w:tabs>
              <w:spacing w:line="300" w:lineRule="auto"/>
              <w:ind w:firstLineChars="1400" w:firstLine="2520"/>
              <w:rPr>
                <w:rFonts w:ascii="仿宋_GB2312" w:eastAsia="仿宋_GB2312" w:hAnsiTheme="minorEastAsia" w:cs="仿宋_GB2312"/>
                <w:color w:val="000000"/>
                <w:sz w:val="18"/>
                <w:szCs w:val="18"/>
              </w:rPr>
            </w:pPr>
          </w:p>
        </w:tc>
      </w:tr>
    </w:tbl>
    <w:p w:rsidR="00E57B64" w:rsidRDefault="00FF2927">
      <w:pPr>
        <w:spacing w:line="520" w:lineRule="exact"/>
        <w:ind w:firstLineChars="200" w:firstLine="360"/>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2、我方已详细审核并认同全部询比文件，包括修改文件（如有时）及有关附件。</w:t>
      </w:r>
    </w:p>
    <w:p w:rsidR="008A7BA9" w:rsidRPr="004E7C84" w:rsidRDefault="00FF2927">
      <w:pPr>
        <w:spacing w:line="520" w:lineRule="exact"/>
        <w:ind w:firstLineChars="200" w:firstLine="360"/>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3、一旦我方中标，我方保证按询比文件及合同规定完成跟踪审计任务。</w:t>
      </w:r>
    </w:p>
    <w:p w:rsidR="008A7BA9" w:rsidRPr="004E7C84" w:rsidRDefault="00FF2927">
      <w:pPr>
        <w:spacing w:line="520" w:lineRule="exact"/>
        <w:ind w:firstLineChars="200" w:firstLine="360"/>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4、我方同意所提交的投标文件在询比文件中规定的投标有效期内有效，在此期间内如果中标，我方将受此约束。</w:t>
      </w:r>
    </w:p>
    <w:p w:rsidR="008A7BA9" w:rsidRPr="004E7C84" w:rsidRDefault="00FF2927">
      <w:pPr>
        <w:spacing w:line="520" w:lineRule="exact"/>
        <w:ind w:firstLineChars="200" w:firstLine="360"/>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5、除非另外达成协议并生效，你方的中标通知书和本投标文件将成为约束双方的合同文件的组成部分。</w:t>
      </w:r>
    </w:p>
    <w:p w:rsidR="008A7BA9" w:rsidRPr="004E7C84" w:rsidRDefault="00FF2927">
      <w:pPr>
        <w:spacing w:line="520" w:lineRule="exact"/>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投 标 人：                               （盖章）</w:t>
      </w:r>
    </w:p>
    <w:p w:rsidR="008A7BA9" w:rsidRPr="004E7C84" w:rsidRDefault="00FF2927">
      <w:pPr>
        <w:spacing w:line="520" w:lineRule="exact"/>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 xml:space="preserve">单位地址：                                                  </w:t>
      </w:r>
    </w:p>
    <w:p w:rsidR="008A7BA9" w:rsidRPr="004E7C84" w:rsidRDefault="00FF2927">
      <w:pPr>
        <w:spacing w:line="520" w:lineRule="exact"/>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法定代表人或其委托代理人：               （签字或盖章）</w:t>
      </w:r>
    </w:p>
    <w:p w:rsidR="008A7BA9" w:rsidRPr="004E7C84" w:rsidRDefault="00FF2927">
      <w:pPr>
        <w:spacing w:line="520" w:lineRule="exact"/>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 xml:space="preserve">邮政编码：           </w:t>
      </w:r>
      <w:r w:rsidR="00B50BB8">
        <w:rPr>
          <w:rFonts w:ascii="仿宋_GB2312" w:eastAsia="仿宋_GB2312" w:hAnsiTheme="minorEastAsia" w:cs="仿宋_GB2312"/>
          <w:sz w:val="18"/>
          <w:szCs w:val="18"/>
        </w:rPr>
        <w:t xml:space="preserve">      </w:t>
      </w:r>
      <w:r w:rsidRPr="004E7C84">
        <w:rPr>
          <w:rFonts w:ascii="仿宋_GB2312" w:eastAsia="仿宋_GB2312" w:hAnsiTheme="minorEastAsia" w:cs="仿宋_GB2312" w:hint="eastAsia"/>
          <w:sz w:val="18"/>
          <w:szCs w:val="18"/>
        </w:rPr>
        <w:t xml:space="preserve">   电话：            传真：             </w:t>
      </w:r>
    </w:p>
    <w:p w:rsidR="008A7BA9" w:rsidRPr="004E7C84" w:rsidRDefault="00FF2927">
      <w:pPr>
        <w:spacing w:line="520" w:lineRule="exact"/>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 xml:space="preserve">开户银行名称：                    开户银行帐号：             </w:t>
      </w:r>
    </w:p>
    <w:p w:rsidR="008A7BA9" w:rsidRPr="004E7C84" w:rsidRDefault="00FF2927">
      <w:pPr>
        <w:spacing w:line="520" w:lineRule="exact"/>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 xml:space="preserve">开户银行地址：                    开户银行电话：              </w:t>
      </w:r>
    </w:p>
    <w:p w:rsidR="008A7BA9" w:rsidRPr="004E7C84" w:rsidRDefault="00FF2927">
      <w:pPr>
        <w:spacing w:line="520" w:lineRule="exact"/>
        <w:rPr>
          <w:rFonts w:ascii="仿宋_GB2312" w:eastAsia="仿宋_GB2312" w:hAnsiTheme="minorEastAsia" w:cs="仿宋_GB2312"/>
          <w:sz w:val="18"/>
          <w:szCs w:val="18"/>
        </w:rPr>
      </w:pPr>
      <w:r w:rsidRPr="004E7C84">
        <w:rPr>
          <w:rFonts w:ascii="仿宋_GB2312" w:eastAsia="仿宋_GB2312" w:hAnsiTheme="minorEastAsia" w:cs="仿宋_GB2312" w:hint="eastAsia"/>
          <w:sz w:val="18"/>
          <w:szCs w:val="18"/>
        </w:rPr>
        <w:t>日期：      年     月     日</w:t>
      </w:r>
    </w:p>
    <w:p w:rsidR="008A7BA9" w:rsidRPr="004E7C84" w:rsidRDefault="00FF2927">
      <w:pPr>
        <w:spacing w:beforeLines="100" w:before="312" w:afterLines="100" w:after="312" w:line="480" w:lineRule="exact"/>
        <w:jc w:val="center"/>
        <w:rPr>
          <w:rFonts w:ascii="仿宋_GB2312" w:eastAsia="仿宋_GB2312" w:hAnsiTheme="minorEastAsia" w:cs="仿宋_GB2312"/>
          <w:b/>
          <w:bCs/>
          <w:color w:val="000000" w:themeColor="text1"/>
          <w:sz w:val="32"/>
          <w:szCs w:val="32"/>
        </w:rPr>
      </w:pPr>
      <w:r w:rsidRPr="004E7C84">
        <w:rPr>
          <w:rFonts w:ascii="仿宋_GB2312" w:eastAsia="仿宋_GB2312" w:hAnsiTheme="minorEastAsia" w:cs="仿宋_GB2312" w:hint="eastAsia"/>
          <w:b/>
          <w:bCs/>
          <w:color w:val="000000" w:themeColor="text1"/>
          <w:sz w:val="32"/>
          <w:szCs w:val="32"/>
        </w:rPr>
        <w:lastRenderedPageBreak/>
        <w:t>第六部分 开标报价明细一览表（按工程量清单）</w:t>
      </w:r>
    </w:p>
    <w:tbl>
      <w:tblPr>
        <w:tblW w:w="9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6"/>
        <w:gridCol w:w="1426"/>
        <w:gridCol w:w="1426"/>
        <w:gridCol w:w="1426"/>
        <w:gridCol w:w="1418"/>
        <w:gridCol w:w="1418"/>
        <w:gridCol w:w="1403"/>
      </w:tblGrid>
      <w:tr w:rsidR="00772A3C" w:rsidRPr="004E7C84" w:rsidTr="00772A3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序号</w:t>
            </w: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名称</w:t>
            </w: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规格</w:t>
            </w: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数量</w:t>
            </w: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单位</w:t>
            </w: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单价</w:t>
            </w:r>
          </w:p>
        </w:tc>
        <w:tc>
          <w:tcPr>
            <w:tcW w:w="1403"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总价</w:t>
            </w:r>
          </w:p>
        </w:tc>
      </w:tr>
      <w:tr w:rsidR="00772A3C" w:rsidRPr="004E7C84" w:rsidTr="00772A3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1</w:t>
            </w: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03"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r>
      <w:tr w:rsidR="00772A3C" w:rsidRPr="004E7C84" w:rsidTr="00772A3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2</w:t>
            </w: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03"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r>
      <w:tr w:rsidR="00772A3C" w:rsidRPr="004E7C84" w:rsidTr="00772A3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3</w:t>
            </w: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03"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r>
      <w:tr w:rsidR="00772A3C" w:rsidRPr="004E7C84" w:rsidTr="00772A3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4</w:t>
            </w: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03"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r>
      <w:tr w:rsidR="00772A3C" w:rsidRPr="004E7C84" w:rsidTr="00772A3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5</w:t>
            </w: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03"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r>
      <w:tr w:rsidR="00772A3C" w:rsidRPr="004E7C84" w:rsidTr="00772A3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6</w:t>
            </w: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03"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r>
      <w:tr w:rsidR="00772A3C" w:rsidRPr="004E7C84" w:rsidTr="00772A3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w:t>
            </w: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03"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r>
      <w:tr w:rsidR="00772A3C" w:rsidRPr="004E7C84" w:rsidTr="00772A3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r w:rsidRPr="004E7C84">
              <w:rPr>
                <w:rFonts w:ascii="仿宋_GB2312" w:eastAsia="仿宋_GB2312" w:hAnsiTheme="minorEastAsia" w:cs="仿宋_GB2312" w:hint="eastAsia"/>
                <w:b/>
                <w:sz w:val="28"/>
                <w:szCs w:val="28"/>
              </w:rPr>
              <w:t>合计</w:t>
            </w: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26"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18"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c>
          <w:tcPr>
            <w:tcW w:w="1403" w:type="dxa"/>
          </w:tcPr>
          <w:p w:rsidR="00772A3C" w:rsidRPr="004E7C84" w:rsidRDefault="00772A3C">
            <w:pPr>
              <w:spacing w:beforeLines="100" w:before="312" w:afterLines="100" w:after="312" w:line="480" w:lineRule="exact"/>
              <w:jc w:val="center"/>
              <w:rPr>
                <w:rFonts w:ascii="仿宋_GB2312" w:eastAsia="仿宋_GB2312" w:hAnsiTheme="minorEastAsia" w:cs="仿宋_GB2312"/>
                <w:b/>
                <w:sz w:val="28"/>
                <w:szCs w:val="28"/>
              </w:rPr>
            </w:pPr>
          </w:p>
        </w:tc>
      </w:tr>
    </w:tbl>
    <w:p w:rsidR="00E50C5A" w:rsidRDefault="00E50C5A" w:rsidP="00E50C5A">
      <w:pPr>
        <w:pStyle w:val="ab"/>
        <w:spacing w:line="360" w:lineRule="auto"/>
        <w:ind w:left="360" w:firstLine="723"/>
        <w:contextualSpacing/>
        <w:jc w:val="center"/>
        <w:rPr>
          <w:rFonts w:ascii="仿宋_GB2312" w:eastAsia="仿宋_GB2312" w:hAnsi="方正小标宋_GBK" w:cs="方正小标宋_GBK"/>
          <w:b/>
          <w:sz w:val="36"/>
          <w:szCs w:val="36"/>
        </w:rPr>
      </w:pPr>
    </w:p>
    <w:p w:rsidR="00E50C5A" w:rsidRDefault="00E50C5A" w:rsidP="00E50C5A">
      <w:pPr>
        <w:pStyle w:val="ab"/>
        <w:spacing w:line="360" w:lineRule="auto"/>
        <w:ind w:left="360" w:firstLine="723"/>
        <w:contextualSpacing/>
        <w:jc w:val="center"/>
        <w:rPr>
          <w:rFonts w:ascii="仿宋_GB2312" w:eastAsia="仿宋_GB2312" w:hAnsi="方正小标宋_GBK" w:cs="方正小标宋_GBK"/>
          <w:b/>
          <w:sz w:val="36"/>
          <w:szCs w:val="36"/>
        </w:rPr>
      </w:pPr>
    </w:p>
    <w:p w:rsidR="00734931" w:rsidRDefault="00734931" w:rsidP="00E50C5A">
      <w:pPr>
        <w:pStyle w:val="ab"/>
        <w:spacing w:line="360" w:lineRule="auto"/>
        <w:ind w:left="360" w:firstLine="723"/>
        <w:contextualSpacing/>
        <w:jc w:val="center"/>
        <w:rPr>
          <w:rFonts w:ascii="仿宋_GB2312" w:eastAsia="仿宋_GB2312" w:hAnsi="方正小标宋_GBK" w:cs="方正小标宋_GBK"/>
          <w:b/>
          <w:sz w:val="36"/>
          <w:szCs w:val="36"/>
        </w:rPr>
      </w:pPr>
    </w:p>
    <w:p w:rsidR="00734931" w:rsidRDefault="00734931" w:rsidP="00E50C5A">
      <w:pPr>
        <w:pStyle w:val="ab"/>
        <w:spacing w:line="360" w:lineRule="auto"/>
        <w:ind w:left="360" w:firstLine="723"/>
        <w:contextualSpacing/>
        <w:jc w:val="center"/>
        <w:rPr>
          <w:rFonts w:ascii="仿宋_GB2312" w:eastAsia="仿宋_GB2312" w:hAnsi="方正小标宋_GBK" w:cs="方正小标宋_GBK"/>
          <w:b/>
          <w:sz w:val="36"/>
          <w:szCs w:val="36"/>
        </w:rPr>
      </w:pPr>
    </w:p>
    <w:p w:rsidR="00E50C5A" w:rsidRDefault="00E50C5A" w:rsidP="00E50C5A">
      <w:pPr>
        <w:pStyle w:val="ab"/>
        <w:spacing w:line="360" w:lineRule="auto"/>
        <w:ind w:left="360" w:firstLine="723"/>
        <w:contextualSpacing/>
        <w:jc w:val="center"/>
        <w:rPr>
          <w:rFonts w:ascii="仿宋_GB2312" w:eastAsia="仿宋_GB2312" w:hAnsi="方正小标宋_GBK" w:cs="方正小标宋_GBK"/>
          <w:b/>
          <w:sz w:val="36"/>
          <w:szCs w:val="36"/>
        </w:rPr>
      </w:pPr>
      <w:r>
        <w:rPr>
          <w:rFonts w:ascii="仿宋_GB2312" w:eastAsia="仿宋_GB2312" w:hAnsi="方正小标宋_GBK" w:cs="方正小标宋_GBK" w:hint="eastAsia"/>
          <w:b/>
          <w:sz w:val="36"/>
          <w:szCs w:val="36"/>
        </w:rPr>
        <w:lastRenderedPageBreak/>
        <w:t>中粮（唐山）糖业有限公司</w:t>
      </w:r>
    </w:p>
    <w:p w:rsidR="00E50C5A" w:rsidRDefault="00E50C5A" w:rsidP="00E50C5A">
      <w:pPr>
        <w:pStyle w:val="ab"/>
        <w:spacing w:line="360" w:lineRule="auto"/>
        <w:ind w:left="360" w:firstLine="723"/>
        <w:contextualSpacing/>
        <w:jc w:val="center"/>
        <w:rPr>
          <w:rFonts w:ascii="仿宋_GB2312" w:eastAsia="仿宋_GB2312" w:hAnsi="方正小标宋_GBK" w:cs="方正小标宋_GBK"/>
          <w:b/>
          <w:sz w:val="36"/>
          <w:szCs w:val="36"/>
        </w:rPr>
      </w:pPr>
      <w:r>
        <w:rPr>
          <w:rFonts w:ascii="仿宋_GB2312" w:eastAsia="仿宋_GB2312" w:hAnsi="方正小标宋_GBK" w:cs="方正小标宋_GBK" w:hint="eastAsia"/>
          <w:b/>
          <w:sz w:val="36"/>
          <w:szCs w:val="36"/>
        </w:rPr>
        <w:t>承包商安全管理协议书</w:t>
      </w:r>
    </w:p>
    <w:p w:rsidR="00E50C5A" w:rsidRDefault="00E50C5A" w:rsidP="00E50C5A">
      <w:pPr>
        <w:pStyle w:val="reader-word-layer"/>
        <w:shd w:val="clear" w:color="auto" w:fill="FFFFFF"/>
        <w:spacing w:before="0" w:beforeAutospacing="0" w:after="0" w:afterAutospacing="0" w:line="360" w:lineRule="auto"/>
        <w:ind w:left="360"/>
        <w:contextualSpacing/>
        <w:jc w:val="center"/>
        <w:rPr>
          <w:rFonts w:ascii="仿宋_GB2312" w:eastAsia="仿宋_GB2312" w:hAnsiTheme="minorEastAsia"/>
          <w:b/>
          <w:color w:val="000000"/>
          <w:spacing w:val="-11"/>
          <w:shd w:val="clear" w:color="auto" w:fill="FFFFFF"/>
        </w:rPr>
      </w:pPr>
    </w:p>
    <w:p w:rsidR="00E50C5A" w:rsidRDefault="00E50C5A" w:rsidP="00E50C5A">
      <w:pPr>
        <w:pStyle w:val="reader-word-layer"/>
        <w:shd w:val="clear" w:color="auto" w:fill="FFFFFF"/>
        <w:spacing w:before="0" w:beforeAutospacing="0" w:after="0" w:afterAutospacing="0" w:line="360" w:lineRule="auto"/>
        <w:ind w:left="360"/>
        <w:contextualSpacing/>
        <w:jc w:val="center"/>
        <w:rPr>
          <w:rFonts w:ascii="仿宋_GB2312" w:eastAsia="仿宋_GB2312" w:hAnsi="黑体"/>
          <w:b/>
          <w:color w:val="000000"/>
          <w:spacing w:val="-11"/>
          <w:shd w:val="clear" w:color="auto" w:fill="FFFFFF"/>
        </w:rPr>
      </w:pPr>
      <w:r>
        <w:rPr>
          <w:rFonts w:ascii="仿宋_GB2312" w:eastAsia="仿宋_GB2312" w:hAnsi="黑体" w:hint="eastAsia"/>
          <w:b/>
          <w:color w:val="000000"/>
          <w:spacing w:val="-11"/>
          <w:shd w:val="clear" w:color="auto" w:fill="FFFFFF"/>
        </w:rPr>
        <w:t>合同名称：</w:t>
      </w:r>
      <w:r>
        <w:rPr>
          <w:rFonts w:ascii="仿宋_GB2312" w:eastAsia="仿宋_GB2312" w:hAnsi="黑体" w:hint="eastAsia"/>
          <w:b/>
          <w:color w:val="000000"/>
          <w:spacing w:val="-11"/>
          <w:u w:val="single"/>
          <w:shd w:val="clear" w:color="auto" w:fill="FFFFFF"/>
        </w:rPr>
        <w:t>《工程（施工）外包安全管理协议》</w:t>
      </w:r>
    </w:p>
    <w:p w:rsidR="00E50C5A" w:rsidRDefault="00E50C5A" w:rsidP="00E50C5A">
      <w:pPr>
        <w:pStyle w:val="reader-word-layer"/>
        <w:spacing w:before="0" w:beforeAutospacing="0" w:after="0" w:afterAutospacing="0" w:line="360" w:lineRule="auto"/>
        <w:ind w:left="1920"/>
        <w:contextualSpacing/>
        <w:rPr>
          <w:rFonts w:ascii="仿宋_GB2312" w:eastAsia="仿宋_GB2312" w:hAnsiTheme="minorEastAsia"/>
          <w:b/>
          <w:color w:val="000000"/>
          <w:spacing w:val="-11"/>
          <w:shd w:val="clear" w:color="auto" w:fill="FFFFFF"/>
        </w:rPr>
      </w:pP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甲方：中粮（唐山）糖业有限公司   （以下称甲方）</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乙方： （以下称乙方）</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为了确保本工程项目施工作业安全，保质保量、按时完成，杜绝施工作业过程中发生各类事故。保护人民生命和国家财产安全，根据《中华人民共和国安全生产法》、《中华人民共和国民法典》、《建设工程安全生产管理条例》等相关法律法规，经双方友好协商，对本工程双方的安全生产责任、权利、义务规定如下:</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一、业务外包：</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（一）外包地点：</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（二）外包范围：</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（三）外包期限：自    年   月    日起，至     年   月    日结束。</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二、协议内容：</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（一）甲方的权利、义务、责任</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⒈权利</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1）有权审查乙方营业执照、税务登记证、施工资质证明及国家法律规定的其他资质证明材料；有权审查乙方相关人员各类资质证明。</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2）有权对乙方施工作业现场的设备、设施、建(构)筑物安全状况进行安全检查，对现场存在的安全隐患提出整改指令；对乙方使用不合格的机械设备、器具及劳动防护用品甲方有权勒令退场，由此造成的工期延误及费用由乙方承担。</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3）对在现场安全工作不称职的乙方项目经理、安全管理负责人，有权提出撤换指令。</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lastRenderedPageBreak/>
        <w:t>4）对乙方提供的作业人员工伤保险或人身意外伤害保险等资料进行审核并备案。</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5）对乙方施工作业现场的违章行为，甲方有权处理。</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b/>
          <w:color w:val="000000"/>
          <w:spacing w:val="6"/>
        </w:rPr>
      </w:pPr>
      <w:r>
        <w:rPr>
          <w:rFonts w:ascii="仿宋_GB2312" w:eastAsia="仿宋_GB2312" w:hAnsiTheme="minorEastAsia" w:hint="eastAsia"/>
          <w:b/>
          <w:color w:val="000000"/>
          <w:spacing w:val="6"/>
        </w:rPr>
        <w:t>⒉义务</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1）施工作业现场有两个以上单位交叉作业有可能危及对方安全或影响施工作业进度时，甲方有义务统一协调管理，督促双方签订安全管理协议。</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2）甲方有义务为乙方作业人员提供涉及作业内容的安全、消防、职业健康等相关内容培训。</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3）甲方有义务对乙方的安全奖惩情况进行告知。</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b/>
          <w:color w:val="000000"/>
          <w:spacing w:val="6"/>
        </w:rPr>
      </w:pPr>
      <w:r>
        <w:rPr>
          <w:rFonts w:ascii="仿宋_GB2312" w:eastAsia="仿宋_GB2312" w:hAnsiTheme="minorEastAsia" w:hint="eastAsia"/>
          <w:b/>
          <w:color w:val="000000"/>
          <w:spacing w:val="6"/>
        </w:rPr>
        <w:t>⒊责任</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甲方负责向乙方如实告知根据甲方能力所知的作业场所和岗位存在的危险因素，要求乙方制订防范措施以及事故应急预案。</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b/>
          <w:color w:val="000000"/>
          <w:spacing w:val="6"/>
        </w:rPr>
      </w:pPr>
      <w:r>
        <w:rPr>
          <w:rFonts w:ascii="仿宋_GB2312" w:eastAsia="仿宋_GB2312" w:hAnsiTheme="minorEastAsia" w:hint="eastAsia"/>
          <w:b/>
          <w:bCs/>
          <w:color w:val="000000"/>
        </w:rPr>
        <w:t>（二）</w:t>
      </w:r>
      <w:r>
        <w:rPr>
          <w:rFonts w:ascii="仿宋_GB2312" w:eastAsia="仿宋_GB2312" w:hAnsiTheme="minorEastAsia" w:hint="eastAsia"/>
          <w:b/>
          <w:color w:val="000000"/>
          <w:spacing w:val="6"/>
        </w:rPr>
        <w:t>乙方的权利、义务、责任</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b/>
          <w:color w:val="000000"/>
          <w:spacing w:val="6"/>
        </w:rPr>
      </w:pPr>
      <w:r>
        <w:rPr>
          <w:rFonts w:ascii="仿宋_GB2312" w:eastAsia="仿宋_GB2312" w:hAnsiTheme="minorEastAsia" w:hint="eastAsia"/>
          <w:b/>
          <w:color w:val="000000"/>
          <w:spacing w:val="6"/>
        </w:rPr>
        <w:t>1.权利</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b/>
          <w:color w:val="000000"/>
          <w:spacing w:val="6"/>
        </w:rPr>
      </w:pPr>
      <w:r>
        <w:rPr>
          <w:rFonts w:ascii="仿宋_GB2312" w:eastAsia="仿宋_GB2312" w:hAnsiTheme="minorEastAsia" w:hint="eastAsia"/>
          <w:color w:val="000000"/>
          <w:spacing w:val="6"/>
        </w:rPr>
        <w:t>1）乙方有权了解其作业场所和工作岗位存在的危险因素、防范措施及事故应急措施，有权对安全生产工作提出建议。</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2）乙方有权对作业场所安全生产工作中存在的问题提出批评、检举、控告;有权拒绝违章指挥和强令冒险作业。</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b/>
          <w:color w:val="000000"/>
          <w:spacing w:val="6"/>
        </w:rPr>
        <w:t>⒉义务</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1）乙方对甲方所提供的技术资料必须保密。非经甲方书面同意不能向外透露，施工作业完毕后，应及时退还甲方。</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2）乙方有义务严格遵守甲方的安全生产规章制度和操作规程，服从管理，正确佩戴和使用劳动防护用品。</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3）乙方有义务接受安全生产教育和培训，掌握本职工作所需的安全生产知识，提高安全生产技能。</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4）乙方有义务参加甲方安全会议，配合、服从甲方对施工作业现场的安全检查，对检查发现的安全隐患及时进行整改。</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b/>
          <w:color w:val="000000"/>
          <w:spacing w:val="6"/>
        </w:rPr>
      </w:pPr>
      <w:r>
        <w:rPr>
          <w:rFonts w:ascii="仿宋_GB2312" w:eastAsia="仿宋_GB2312" w:hAnsiTheme="minorEastAsia" w:hint="eastAsia"/>
          <w:b/>
          <w:color w:val="000000"/>
          <w:spacing w:val="6"/>
        </w:rPr>
        <w:t>⒊责任</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lastRenderedPageBreak/>
        <w:t>1）按照国家安全生产的相关法律法规，建立健全以安全生产责任制为核心的施工作业现场安全管理制度，配备专职安全管理人员并落实各级人员安全生产责任。</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2）在编制施工方案的同时制定安全措施和事故预案。</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3）在工程项目开工前必须对参加施工人员进行安全教育，并建立相应台帐。</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4）乙方对施工作业区域内或毗邻建构筑物、设备、设施、地下管线(网)造成损害的，须采取相应的修复措施并承担损坏赔偿责任。</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5）乙方不得将工程拆包给不具备相应资质等级的外来施工作业单位或个人；乙方经甲方同意将工程分包后，须与分包单位签订相关协议。乙方就分包单位的施工作业人员安全负责。</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6）乙方与相邻的单位同时施工作业或交叉作业，有可能相互危及对方施工作业安全时，应签订安全管理协议，明确各自的安全管理职责和应采取的安全措施及责任划分，配专人进行安全监护与协调。</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7）乙方施工作业区域的施工作业设备、临时用电 设施、脚手架、出入通道口、楼梯口、危险有害气体或液体存放处等危险部位，设置明显的安全警示标志，危险警示标志符合国家标准。</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8）乙方应遵守甲方各项安全管理规定，相关危险性及特殊作业均需办理作业许可，规范开展现场作业，文明施工，保障施工全过程中的作业安全。</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9）乙方应加强作业现场应急管理，完善应急预案，配备现场作业所需的应急资源，并组织培训和演练。</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10）乙方应与所属人员签订劳动/劳务合同并为施工作业人员办理工伤保险或人身意外伤害保险（购买金额不低于</w:t>
      </w:r>
      <w:r>
        <w:rPr>
          <w:rFonts w:ascii="仿宋_GB2312" w:eastAsia="仿宋_GB2312" w:hAnsiTheme="minorEastAsia"/>
          <w:color w:val="000000"/>
          <w:spacing w:val="6"/>
        </w:rPr>
        <w:t>10</w:t>
      </w:r>
      <w:r>
        <w:rPr>
          <w:rFonts w:ascii="仿宋_GB2312" w:eastAsia="仿宋_GB2312" w:hAnsiTheme="minorEastAsia" w:hint="eastAsia"/>
          <w:color w:val="000000"/>
          <w:spacing w:val="6"/>
        </w:rPr>
        <w:t>0万），并不得以任何形式与从业人员订立协议免除或者减轻其对从业人员因生产安全事故伤亡依法应承担的责任。</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11）乙方不得随意更换项目关键施工作业人员，关键施工作业人员离开现场应提前告知甲方，并办理相关审批手续。</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12）乙方作业过程中发生事故的，应立即报告甲方，并妥善处理。若发生一般（1-2人死亡或1-9人重伤）及以上事故，乙方应按《生产安全事故报告和调查处理条例》及时报告当地政府。</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lastRenderedPageBreak/>
        <w:t>13）乙方施工过程中违反国家有关法律法规，受到政府经济、刑事处罚的，一律由乙方自行承担解决。以上内容是甲、乙双方在施工作业过程依据工程合同约定的安全职责，未尽事宜，双方再另行协商，签订补充协议，补充协议与本协议具有同等法律效力。</w:t>
      </w:r>
    </w:p>
    <w:p w:rsidR="00E50C5A" w:rsidRDefault="00E50C5A" w:rsidP="00E50C5A">
      <w:pPr>
        <w:spacing w:line="360" w:lineRule="auto"/>
        <w:ind w:leftChars="-50" w:left="-110"/>
        <w:contextualSpacing/>
        <w:rPr>
          <w:rFonts w:ascii="仿宋_GB2312" w:eastAsia="仿宋_GB2312" w:hAnsiTheme="minorEastAsia"/>
          <w:sz w:val="24"/>
        </w:rPr>
      </w:pPr>
      <w:r>
        <w:rPr>
          <w:rFonts w:ascii="仿宋_GB2312" w:eastAsia="仿宋_GB2312" w:hAnsiTheme="minorEastAsia" w:hint="eastAsia"/>
          <w:sz w:val="24"/>
        </w:rPr>
        <w:t>（三）安全考核</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olor w:val="000000"/>
          <w:spacing w:val="6"/>
        </w:rPr>
      </w:pPr>
      <w:r>
        <w:rPr>
          <w:rFonts w:ascii="仿宋_GB2312" w:eastAsia="仿宋_GB2312" w:hAnsiTheme="minorEastAsia" w:hint="eastAsia"/>
          <w:color w:val="000000"/>
          <w:spacing w:val="6"/>
        </w:rPr>
        <w:t>甲方可根据乙方实际作业内容制定考核细则。</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bCs/>
          <w:color w:val="000000"/>
          <w:spacing w:val="-3"/>
        </w:rPr>
      </w:pPr>
      <w:r>
        <w:rPr>
          <w:rFonts w:ascii="仿宋_GB2312" w:eastAsia="仿宋_GB2312" w:hAnsiTheme="minorEastAsia" w:hint="eastAsia"/>
          <w:bCs/>
          <w:color w:val="000000"/>
        </w:rPr>
        <w:t>（四）</w:t>
      </w:r>
      <w:r>
        <w:rPr>
          <w:rFonts w:ascii="仿宋_GB2312" w:eastAsia="仿宋_GB2312" w:hAnsiTheme="minorEastAsia" w:hint="eastAsia"/>
          <w:bCs/>
          <w:color w:val="000000"/>
          <w:spacing w:val="-3"/>
        </w:rPr>
        <w:t>需要补充的协议内容：</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s="Times New Roman"/>
          <w:color w:val="000000"/>
          <w:spacing w:val="-6"/>
        </w:rPr>
      </w:pPr>
      <w:r>
        <w:rPr>
          <w:rFonts w:ascii="仿宋_GB2312" w:eastAsia="仿宋_GB2312" w:hAnsiTheme="minorEastAsia" w:cs="Times New Roman" w:hint="eastAsia"/>
          <w:color w:val="000000"/>
          <w:spacing w:val="-6"/>
        </w:rPr>
        <w:t>__________________________________________________</w:t>
      </w:r>
    </w:p>
    <w:p w:rsidR="00E50C5A" w:rsidRDefault="00E50C5A" w:rsidP="00E50C5A">
      <w:pPr>
        <w:pStyle w:val="reader-word-layer"/>
        <w:spacing w:before="0" w:beforeAutospacing="0" w:after="0" w:afterAutospacing="0" w:line="360" w:lineRule="auto"/>
        <w:ind w:leftChars="-50" w:left="-110"/>
        <w:contextualSpacing/>
        <w:rPr>
          <w:rFonts w:ascii="仿宋_GB2312" w:eastAsia="仿宋_GB2312" w:hAnsiTheme="minorEastAsia"/>
          <w:b/>
          <w:bCs/>
          <w:color w:val="000000"/>
        </w:rPr>
      </w:pPr>
      <w:r>
        <w:rPr>
          <w:rFonts w:ascii="仿宋_GB2312" w:eastAsia="仿宋_GB2312" w:hAnsiTheme="minorEastAsia" w:hint="eastAsia"/>
          <w:b/>
          <w:bCs/>
          <w:color w:val="000000"/>
        </w:rPr>
        <w:t>三、附则</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s="Times New Roman"/>
          <w:color w:val="000000"/>
        </w:rPr>
      </w:pPr>
      <w:r>
        <w:rPr>
          <w:rFonts w:ascii="仿宋_GB2312" w:eastAsia="仿宋_GB2312" w:hAnsiTheme="minorEastAsia" w:hint="eastAsia"/>
          <w:b/>
          <w:bCs/>
          <w:color w:val="000000"/>
        </w:rPr>
        <w:t>（一）</w:t>
      </w:r>
      <w:r>
        <w:rPr>
          <w:rFonts w:ascii="仿宋_GB2312" w:eastAsia="仿宋_GB2312" w:hAnsiTheme="minorEastAsia" w:hint="eastAsia"/>
          <w:color w:val="000000"/>
          <w:spacing w:val="6"/>
        </w:rPr>
        <w:t>本协议约定的各项条款，经双方签字、盖章后生效，作为合同附件具有同等法律效</w:t>
      </w:r>
      <w:r>
        <w:rPr>
          <w:rFonts w:ascii="仿宋_GB2312" w:eastAsia="仿宋_GB2312" w:hAnsiTheme="minorEastAsia" w:hint="eastAsia"/>
          <w:color w:val="000000"/>
        </w:rPr>
        <w:t>力，</w:t>
      </w:r>
      <w:r>
        <w:rPr>
          <w:rFonts w:ascii="仿宋_GB2312" w:eastAsia="仿宋_GB2312" w:hAnsiTheme="minorEastAsia" w:hint="eastAsia"/>
          <w:color w:val="000000"/>
          <w:spacing w:val="-13"/>
        </w:rPr>
        <w:t>并可独立于主合同存在，</w:t>
      </w:r>
      <w:r>
        <w:rPr>
          <w:rFonts w:ascii="仿宋_GB2312" w:eastAsia="仿宋_GB2312" w:hAnsiTheme="minorEastAsia" w:hint="eastAsia"/>
          <w:color w:val="000000"/>
          <w:spacing w:val="-14"/>
        </w:rPr>
        <w:t>甲乙双方应严格按照本协议规定的各项条款，</w:t>
      </w:r>
      <w:r>
        <w:rPr>
          <w:rFonts w:ascii="仿宋_GB2312" w:eastAsia="仿宋_GB2312" w:hAnsiTheme="minorEastAsia" w:hint="eastAsia"/>
          <w:color w:val="000000"/>
          <w:spacing w:val="-9"/>
        </w:rPr>
        <w:t>承担相应的安全生产管理</w:t>
      </w:r>
      <w:r>
        <w:rPr>
          <w:rFonts w:ascii="仿宋_GB2312" w:eastAsia="仿宋_GB2312" w:hAnsiTheme="minorEastAsia" w:hint="eastAsia"/>
          <w:color w:val="000000"/>
          <w:spacing w:val="-13"/>
        </w:rPr>
        <w:t>工作</w:t>
      </w:r>
      <w:r>
        <w:rPr>
          <w:rFonts w:ascii="仿宋_GB2312" w:eastAsia="仿宋_GB2312" w:hAnsiTheme="minorEastAsia" w:hint="eastAsia"/>
          <w:color w:val="000000"/>
          <w:spacing w:val="-16"/>
        </w:rPr>
        <w:t>责任。</w:t>
      </w:r>
      <w:r>
        <w:rPr>
          <w:rFonts w:ascii="仿宋_GB2312" w:eastAsia="仿宋_GB2312" w:hAnsiTheme="minorEastAsia" w:hint="eastAsia"/>
          <w:color w:val="000000"/>
          <w:spacing w:val="-13"/>
        </w:rPr>
        <w:t>因违反本协议造成的生产安全事故，由违约方承</w:t>
      </w:r>
      <w:r>
        <w:rPr>
          <w:rFonts w:ascii="仿宋_GB2312" w:eastAsia="仿宋_GB2312" w:hAnsiTheme="minorEastAsia" w:hint="eastAsia"/>
          <w:color w:val="000000"/>
          <w:spacing w:val="-10"/>
        </w:rPr>
        <w:t>担相应的法律责任和经济责任。</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s="Times New Roman"/>
          <w:color w:val="000000"/>
        </w:rPr>
      </w:pPr>
      <w:r>
        <w:rPr>
          <w:rFonts w:ascii="仿宋_GB2312" w:eastAsia="仿宋_GB2312" w:hAnsiTheme="minorEastAsia" w:hint="eastAsia"/>
          <w:b/>
          <w:bCs/>
          <w:color w:val="000000"/>
        </w:rPr>
        <w:t>（二）</w:t>
      </w:r>
      <w:r>
        <w:rPr>
          <w:rFonts w:ascii="仿宋_GB2312" w:eastAsia="仿宋_GB2312" w:hAnsiTheme="minorEastAsia" w:hint="eastAsia"/>
          <w:color w:val="000000"/>
          <w:spacing w:val="-13"/>
        </w:rPr>
        <w:t>本协议内容如与国家有关法律、法规和规定不一致，按照国家有关规定执行。</w:t>
      </w:r>
    </w:p>
    <w:p w:rsidR="00E50C5A" w:rsidRDefault="00E50C5A" w:rsidP="00E50C5A">
      <w:pPr>
        <w:pStyle w:val="reader-word-layer"/>
        <w:shd w:val="clear" w:color="auto" w:fill="FFFFFF"/>
        <w:spacing w:before="0" w:beforeAutospacing="0" w:after="0" w:afterAutospacing="0" w:line="360" w:lineRule="auto"/>
        <w:ind w:leftChars="-50" w:left="-110"/>
        <w:contextualSpacing/>
        <w:rPr>
          <w:rFonts w:ascii="仿宋_GB2312" w:eastAsia="仿宋_GB2312" w:hAnsiTheme="minorEastAsia" w:cs="Times New Roman"/>
          <w:color w:val="000000"/>
        </w:rPr>
      </w:pPr>
      <w:r>
        <w:rPr>
          <w:rFonts w:ascii="仿宋_GB2312" w:eastAsia="仿宋_GB2312" w:hAnsiTheme="minorEastAsia" w:hint="eastAsia"/>
          <w:b/>
          <w:bCs/>
          <w:color w:val="000000"/>
        </w:rPr>
        <w:t>（三）</w:t>
      </w:r>
      <w:r>
        <w:rPr>
          <w:rFonts w:ascii="仿宋_GB2312" w:eastAsia="仿宋_GB2312" w:hAnsiTheme="minorEastAsia" w:hint="eastAsia"/>
          <w:color w:val="000000"/>
          <w:spacing w:val="-13"/>
        </w:rPr>
        <w:t>协议有效期按照合同工期。合同工期变更，本协议有效期相应变更。</w:t>
      </w:r>
    </w:p>
    <w:p w:rsidR="00E50C5A" w:rsidRDefault="00E50C5A" w:rsidP="00E50C5A">
      <w:pPr>
        <w:spacing w:line="360" w:lineRule="auto"/>
        <w:ind w:leftChars="-50" w:left="-110"/>
        <w:contextualSpacing/>
        <w:rPr>
          <w:rFonts w:ascii="仿宋_GB2312" w:eastAsia="仿宋_GB2312" w:hAnsiTheme="minorEastAsia" w:cs="宋体"/>
          <w:color w:val="000000"/>
          <w:spacing w:val="-13"/>
          <w:sz w:val="24"/>
        </w:rPr>
      </w:pPr>
      <w:r>
        <w:rPr>
          <w:rFonts w:ascii="仿宋_GB2312" w:eastAsia="仿宋_GB2312" w:hAnsiTheme="minorEastAsia" w:cs="宋体" w:hint="eastAsia"/>
          <w:color w:val="000000"/>
          <w:spacing w:val="-13"/>
          <w:sz w:val="24"/>
        </w:rPr>
        <w:t>（四）因不可抗力造成的双方设备损坏、人员伤亡，各自承担相应的损失。</w:t>
      </w:r>
    </w:p>
    <w:p w:rsidR="00E50C5A" w:rsidRDefault="00E50C5A" w:rsidP="00E50C5A">
      <w:pPr>
        <w:spacing w:line="360" w:lineRule="auto"/>
        <w:ind w:leftChars="-50" w:left="-110"/>
        <w:contextualSpacing/>
        <w:rPr>
          <w:rFonts w:ascii="仿宋_GB2312" w:eastAsia="仿宋_GB2312" w:hAnsiTheme="minorEastAsia"/>
          <w:color w:val="000000"/>
          <w:spacing w:val="-13"/>
          <w:sz w:val="24"/>
        </w:rPr>
      </w:pPr>
      <w:r>
        <w:rPr>
          <w:rFonts w:ascii="仿宋_GB2312" w:eastAsia="仿宋_GB2312" w:hAnsiTheme="minorEastAsia" w:hint="eastAsia"/>
          <w:b/>
          <w:bCs/>
          <w:color w:val="000000"/>
          <w:sz w:val="24"/>
        </w:rPr>
        <w:t>（五）</w:t>
      </w:r>
      <w:r>
        <w:rPr>
          <w:rFonts w:ascii="仿宋_GB2312" w:eastAsia="仿宋_GB2312" w:hAnsiTheme="minorEastAsia" w:hint="eastAsia"/>
          <w:color w:val="000000"/>
          <w:spacing w:val="-13"/>
          <w:sz w:val="24"/>
        </w:rPr>
        <w:t>其它未尽事宜：</w:t>
      </w:r>
    </w:p>
    <w:p w:rsidR="00E50C5A" w:rsidRDefault="00E50C5A" w:rsidP="00E50C5A">
      <w:pPr>
        <w:spacing w:line="360" w:lineRule="auto"/>
        <w:ind w:leftChars="-50" w:left="-110"/>
        <w:contextualSpacing/>
        <w:rPr>
          <w:rFonts w:ascii="仿宋_GB2312" w:eastAsia="仿宋_GB2312" w:hAnsiTheme="minorEastAsia"/>
          <w:color w:val="000000"/>
          <w:spacing w:val="-12"/>
          <w:sz w:val="24"/>
        </w:rPr>
      </w:pPr>
      <w:r>
        <w:rPr>
          <w:rFonts w:ascii="仿宋_GB2312" w:eastAsia="仿宋_GB2312" w:hAnsiTheme="minorEastAsia" w:hint="eastAsia"/>
          <w:b/>
          <w:bCs/>
          <w:color w:val="000000"/>
          <w:sz w:val="24"/>
        </w:rPr>
        <w:t>（六）</w:t>
      </w:r>
      <w:r>
        <w:rPr>
          <w:rFonts w:ascii="仿宋_GB2312" w:eastAsia="仿宋_GB2312" w:hAnsiTheme="minorEastAsia" w:hint="eastAsia"/>
          <w:color w:val="000000"/>
          <w:spacing w:val="-12"/>
          <w:sz w:val="24"/>
        </w:rPr>
        <w:t>本协议一式贰份。甲方、乙方各执壹份。</w:t>
      </w:r>
    </w:p>
    <w:p w:rsidR="00E50C5A" w:rsidRDefault="00E50C5A" w:rsidP="00E50C5A">
      <w:pPr>
        <w:spacing w:line="360" w:lineRule="auto"/>
        <w:ind w:leftChars="-50" w:left="-110"/>
        <w:contextualSpacing/>
        <w:rPr>
          <w:rFonts w:ascii="仿宋_GB2312" w:eastAsia="仿宋_GB2312" w:hAnsiTheme="minorEastAsia"/>
          <w:b/>
          <w:bCs/>
          <w:color w:val="000000"/>
          <w:sz w:val="24"/>
        </w:rPr>
      </w:pPr>
      <w:r>
        <w:rPr>
          <w:rFonts w:ascii="仿宋_GB2312" w:eastAsia="仿宋_GB2312" w:hAnsiTheme="minorEastAsia" w:hint="eastAsia"/>
          <w:b/>
          <w:bCs/>
          <w:color w:val="000000"/>
          <w:sz w:val="24"/>
        </w:rPr>
        <w:t>甲方单位名称：中粮（唐山）糖业有限公司（</w:t>
      </w:r>
      <w:r>
        <w:rPr>
          <w:rFonts w:ascii="仿宋_GB2312" w:eastAsia="仿宋_GB2312" w:hAnsiTheme="minorEastAsia" w:hint="eastAsia"/>
          <w:b/>
          <w:bCs/>
          <w:color w:val="000000"/>
          <w:spacing w:val="-17"/>
          <w:sz w:val="24"/>
        </w:rPr>
        <w:t>盖章）</w:t>
      </w:r>
    </w:p>
    <w:p w:rsidR="00E50C5A" w:rsidRDefault="00E50C5A" w:rsidP="00E50C5A">
      <w:pPr>
        <w:spacing w:line="360" w:lineRule="auto"/>
        <w:ind w:leftChars="-50" w:left="-110"/>
        <w:contextualSpacing/>
        <w:rPr>
          <w:rFonts w:ascii="仿宋_GB2312" w:eastAsia="仿宋_GB2312" w:hAnsiTheme="minorEastAsia"/>
          <w:b/>
          <w:bCs/>
          <w:color w:val="000000"/>
          <w:sz w:val="24"/>
        </w:rPr>
      </w:pPr>
    </w:p>
    <w:p w:rsidR="00E50C5A" w:rsidRDefault="00E50C5A" w:rsidP="00E50C5A">
      <w:pPr>
        <w:spacing w:line="360" w:lineRule="auto"/>
        <w:ind w:leftChars="-50" w:left="-110"/>
        <w:contextualSpacing/>
        <w:rPr>
          <w:rFonts w:ascii="仿宋_GB2312" w:eastAsia="仿宋_GB2312" w:hAnsiTheme="minorEastAsia"/>
          <w:b/>
          <w:bCs/>
          <w:color w:val="000000"/>
          <w:sz w:val="24"/>
        </w:rPr>
      </w:pPr>
      <w:r>
        <w:rPr>
          <w:rFonts w:ascii="仿宋_GB2312" w:eastAsia="仿宋_GB2312" w:hAnsiTheme="minorEastAsia" w:hint="eastAsia"/>
          <w:b/>
          <w:bCs/>
          <w:color w:val="000000"/>
          <w:sz w:val="24"/>
        </w:rPr>
        <w:t>日期：</w:t>
      </w:r>
      <w:r>
        <w:rPr>
          <w:rFonts w:ascii="仿宋_GB2312" w:eastAsia="仿宋_GB2312" w:hAnsiTheme="minorEastAsia" w:hint="eastAsia"/>
          <w:b/>
          <w:bCs/>
          <w:color w:val="000000"/>
          <w:sz w:val="24"/>
          <w:u w:val="single"/>
        </w:rPr>
        <w:t xml:space="preserve">     </w:t>
      </w:r>
      <w:r>
        <w:rPr>
          <w:rFonts w:ascii="仿宋_GB2312" w:eastAsia="仿宋_GB2312" w:hAnsiTheme="minorEastAsia" w:hint="eastAsia"/>
          <w:b/>
          <w:bCs/>
          <w:color w:val="000000"/>
          <w:sz w:val="24"/>
        </w:rPr>
        <w:t>年</w:t>
      </w:r>
      <w:r>
        <w:rPr>
          <w:rFonts w:ascii="仿宋_GB2312" w:eastAsia="仿宋_GB2312" w:hAnsiTheme="minorEastAsia" w:hint="eastAsia"/>
          <w:b/>
          <w:bCs/>
          <w:color w:val="000000"/>
          <w:sz w:val="24"/>
          <w:u w:val="single"/>
        </w:rPr>
        <w:t xml:space="preserve">    </w:t>
      </w:r>
      <w:r>
        <w:rPr>
          <w:rFonts w:ascii="仿宋_GB2312" w:eastAsia="仿宋_GB2312" w:hAnsiTheme="minorEastAsia" w:hint="eastAsia"/>
          <w:b/>
          <w:bCs/>
          <w:color w:val="000000"/>
          <w:sz w:val="24"/>
        </w:rPr>
        <w:t>月</w:t>
      </w:r>
      <w:r>
        <w:rPr>
          <w:rFonts w:ascii="仿宋_GB2312" w:eastAsia="仿宋_GB2312" w:hAnsiTheme="minorEastAsia" w:hint="eastAsia"/>
          <w:b/>
          <w:bCs/>
          <w:color w:val="000000"/>
          <w:sz w:val="24"/>
          <w:u w:val="single"/>
        </w:rPr>
        <w:t xml:space="preserve">    </w:t>
      </w:r>
      <w:r>
        <w:rPr>
          <w:rFonts w:ascii="仿宋_GB2312" w:eastAsia="仿宋_GB2312" w:hAnsiTheme="minorEastAsia" w:hint="eastAsia"/>
          <w:b/>
          <w:bCs/>
          <w:color w:val="000000"/>
          <w:sz w:val="24"/>
        </w:rPr>
        <w:t>日</w:t>
      </w:r>
    </w:p>
    <w:p w:rsidR="00E50C5A" w:rsidRDefault="00E50C5A" w:rsidP="00E50C5A">
      <w:pPr>
        <w:pStyle w:val="a0"/>
        <w:rPr>
          <w:rFonts w:ascii="仿宋_GB2312" w:eastAsia="仿宋_GB2312"/>
          <w:sz w:val="24"/>
        </w:rPr>
      </w:pPr>
    </w:p>
    <w:p w:rsidR="00E50C5A" w:rsidRDefault="00E50C5A" w:rsidP="00E50C5A">
      <w:pPr>
        <w:spacing w:line="360" w:lineRule="auto"/>
        <w:ind w:leftChars="-50" w:left="-110"/>
        <w:contextualSpacing/>
        <w:rPr>
          <w:rFonts w:ascii="仿宋_GB2312" w:eastAsia="仿宋_GB2312" w:hAnsiTheme="minorEastAsia"/>
          <w:b/>
          <w:bCs/>
          <w:color w:val="000000"/>
          <w:spacing w:val="-17"/>
          <w:sz w:val="24"/>
        </w:rPr>
      </w:pPr>
      <w:r>
        <w:rPr>
          <w:rFonts w:ascii="仿宋_GB2312" w:eastAsia="仿宋_GB2312" w:hAnsiTheme="minorEastAsia" w:hint="eastAsia"/>
          <w:b/>
          <w:bCs/>
          <w:color w:val="000000"/>
          <w:sz w:val="24"/>
        </w:rPr>
        <w:t>乙方单位名称：            （</w:t>
      </w:r>
      <w:r>
        <w:rPr>
          <w:rFonts w:ascii="仿宋_GB2312" w:eastAsia="仿宋_GB2312" w:hAnsiTheme="minorEastAsia" w:hint="eastAsia"/>
          <w:b/>
          <w:bCs/>
          <w:color w:val="000000"/>
          <w:spacing w:val="-17"/>
          <w:sz w:val="24"/>
        </w:rPr>
        <w:t>盖章）</w:t>
      </w:r>
    </w:p>
    <w:p w:rsidR="00E50C5A" w:rsidRDefault="00E50C5A" w:rsidP="00E50C5A">
      <w:pPr>
        <w:pStyle w:val="a0"/>
        <w:rPr>
          <w:rFonts w:ascii="仿宋_GB2312" w:eastAsia="仿宋_GB2312"/>
          <w:sz w:val="24"/>
        </w:rPr>
      </w:pPr>
    </w:p>
    <w:p w:rsidR="00E50C5A" w:rsidRDefault="00E50C5A" w:rsidP="00E50C5A">
      <w:pPr>
        <w:spacing w:line="360" w:lineRule="auto"/>
        <w:ind w:leftChars="-50" w:left="-110"/>
        <w:contextualSpacing/>
        <w:rPr>
          <w:rFonts w:ascii="仿宋_GB2312" w:eastAsia="仿宋_GB2312"/>
          <w:sz w:val="24"/>
        </w:rPr>
      </w:pPr>
      <w:r>
        <w:rPr>
          <w:rFonts w:ascii="仿宋_GB2312" w:eastAsia="仿宋_GB2312" w:hAnsiTheme="minorEastAsia" w:hint="eastAsia"/>
          <w:b/>
          <w:bCs/>
          <w:color w:val="000000"/>
          <w:sz w:val="24"/>
        </w:rPr>
        <w:t>日期：</w:t>
      </w:r>
      <w:r>
        <w:rPr>
          <w:rFonts w:ascii="仿宋_GB2312" w:eastAsia="仿宋_GB2312" w:hAnsiTheme="minorEastAsia" w:hint="eastAsia"/>
          <w:b/>
          <w:bCs/>
          <w:color w:val="000000"/>
          <w:sz w:val="24"/>
          <w:u w:val="single"/>
        </w:rPr>
        <w:t xml:space="preserve">     </w:t>
      </w:r>
      <w:r>
        <w:rPr>
          <w:rFonts w:ascii="仿宋_GB2312" w:eastAsia="仿宋_GB2312" w:hAnsiTheme="minorEastAsia" w:hint="eastAsia"/>
          <w:b/>
          <w:bCs/>
          <w:color w:val="000000"/>
          <w:sz w:val="24"/>
        </w:rPr>
        <w:t>年</w:t>
      </w:r>
      <w:r>
        <w:rPr>
          <w:rFonts w:ascii="仿宋_GB2312" w:eastAsia="仿宋_GB2312" w:hAnsiTheme="minorEastAsia" w:hint="eastAsia"/>
          <w:b/>
          <w:bCs/>
          <w:color w:val="000000"/>
          <w:sz w:val="24"/>
          <w:u w:val="single"/>
        </w:rPr>
        <w:t xml:space="preserve">    </w:t>
      </w:r>
      <w:r>
        <w:rPr>
          <w:rFonts w:ascii="仿宋_GB2312" w:eastAsia="仿宋_GB2312" w:hAnsiTheme="minorEastAsia" w:hint="eastAsia"/>
          <w:b/>
          <w:bCs/>
          <w:color w:val="000000"/>
          <w:sz w:val="24"/>
        </w:rPr>
        <w:t>月</w:t>
      </w:r>
      <w:r>
        <w:rPr>
          <w:rFonts w:ascii="仿宋_GB2312" w:eastAsia="仿宋_GB2312" w:hAnsiTheme="minorEastAsia" w:hint="eastAsia"/>
          <w:b/>
          <w:bCs/>
          <w:color w:val="000000"/>
          <w:sz w:val="24"/>
          <w:u w:val="single"/>
        </w:rPr>
        <w:t xml:space="preserve">    </w:t>
      </w:r>
      <w:r>
        <w:rPr>
          <w:rFonts w:ascii="仿宋_GB2312" w:eastAsia="仿宋_GB2312" w:hAnsiTheme="minorEastAsia" w:hint="eastAsia"/>
          <w:b/>
          <w:bCs/>
          <w:color w:val="000000"/>
          <w:sz w:val="24"/>
        </w:rPr>
        <w:t>日</w:t>
      </w:r>
    </w:p>
    <w:p w:rsidR="00E50C5A" w:rsidRDefault="00E50C5A" w:rsidP="00E50C5A">
      <w:pPr>
        <w:spacing w:line="360" w:lineRule="auto"/>
        <w:contextualSpacing/>
        <w:rPr>
          <w:rFonts w:ascii="仿宋_GB2312" w:eastAsia="仿宋_GB2312" w:hAnsi="黑体" w:cs="黑体"/>
          <w:sz w:val="24"/>
        </w:rPr>
      </w:pPr>
    </w:p>
    <w:p w:rsidR="00E50C5A" w:rsidRDefault="00E50C5A" w:rsidP="00E50C5A">
      <w:pPr>
        <w:pStyle w:val="a4"/>
        <w:spacing w:line="520" w:lineRule="exact"/>
        <w:jc w:val="center"/>
        <w:rPr>
          <w:rFonts w:ascii="仿宋_GB2312" w:eastAsia="仿宋_GB2312"/>
          <w:kern w:val="32"/>
          <w:sz w:val="24"/>
          <w:szCs w:val="24"/>
        </w:rPr>
      </w:pPr>
    </w:p>
    <w:p w:rsidR="00E50C5A" w:rsidRPr="00E50C5A" w:rsidRDefault="00E50C5A" w:rsidP="00E50C5A">
      <w:pPr>
        <w:pStyle w:val="a4"/>
        <w:spacing w:line="520" w:lineRule="exact"/>
        <w:jc w:val="center"/>
        <w:rPr>
          <w:rFonts w:ascii="仿宋_GB2312" w:eastAsia="仿宋_GB2312"/>
          <w:b/>
          <w:kern w:val="32"/>
          <w:sz w:val="36"/>
          <w:szCs w:val="36"/>
        </w:rPr>
      </w:pPr>
      <w:r w:rsidRPr="00E50C5A">
        <w:rPr>
          <w:rFonts w:ascii="仿宋_GB2312" w:eastAsia="仿宋_GB2312" w:hint="eastAsia"/>
          <w:b/>
          <w:kern w:val="32"/>
          <w:sz w:val="36"/>
          <w:szCs w:val="36"/>
        </w:rPr>
        <w:lastRenderedPageBreak/>
        <w:t>中粮（唐山）糖业有限公司</w:t>
      </w:r>
    </w:p>
    <w:p w:rsidR="00E50C5A" w:rsidRPr="00E50C5A" w:rsidRDefault="00E50C5A" w:rsidP="00E50C5A">
      <w:pPr>
        <w:pStyle w:val="a4"/>
        <w:spacing w:line="520" w:lineRule="exact"/>
        <w:jc w:val="center"/>
        <w:rPr>
          <w:rFonts w:ascii="仿宋_GB2312" w:eastAsia="仿宋_GB2312"/>
          <w:b/>
          <w:kern w:val="32"/>
          <w:sz w:val="36"/>
          <w:szCs w:val="36"/>
        </w:rPr>
      </w:pPr>
      <w:r w:rsidRPr="00E50C5A">
        <w:rPr>
          <w:rFonts w:ascii="仿宋_GB2312" w:eastAsia="仿宋_GB2312" w:hint="eastAsia"/>
          <w:b/>
          <w:kern w:val="32"/>
          <w:sz w:val="36"/>
          <w:szCs w:val="36"/>
        </w:rPr>
        <w:t>环境保护协议书</w:t>
      </w:r>
    </w:p>
    <w:p w:rsidR="00E50C5A" w:rsidRDefault="00E50C5A" w:rsidP="00E50C5A">
      <w:pPr>
        <w:pStyle w:val="a4"/>
        <w:spacing w:line="520" w:lineRule="exact"/>
        <w:jc w:val="center"/>
        <w:rPr>
          <w:rFonts w:ascii="仿宋_GB2312" w:eastAsia="仿宋_GB2312"/>
          <w:kern w:val="32"/>
          <w:sz w:val="24"/>
          <w:szCs w:val="24"/>
        </w:rPr>
      </w:pPr>
    </w:p>
    <w:p w:rsidR="00E50C5A" w:rsidRDefault="00E50C5A" w:rsidP="00E50C5A">
      <w:pPr>
        <w:topLinePunct/>
        <w:spacing w:before="100" w:beforeAutospacing="1" w:after="100" w:afterAutospacing="1"/>
        <w:ind w:leftChars="287" w:left="631"/>
        <w:rPr>
          <w:rFonts w:ascii="仿宋_GB2312" w:eastAsia="仿宋_GB2312"/>
          <w:kern w:val="32"/>
          <w:sz w:val="24"/>
          <w:u w:val="single"/>
        </w:rPr>
      </w:pPr>
      <w:r>
        <w:rPr>
          <w:rFonts w:ascii="仿宋_GB2312" w:eastAsia="仿宋_GB2312" w:hint="eastAsia"/>
          <w:kern w:val="32"/>
          <w:sz w:val="24"/>
        </w:rPr>
        <w:t>甲方（项目单位）：</w:t>
      </w:r>
      <w:r>
        <w:rPr>
          <w:rFonts w:ascii="仿宋_GB2312" w:eastAsia="仿宋_GB2312" w:hint="eastAsia"/>
          <w:kern w:val="32"/>
          <w:sz w:val="24"/>
          <w:u w:val="single"/>
        </w:rPr>
        <w:t xml:space="preserve">  中粮（唐山）糖业有限公司</w:t>
      </w:r>
      <w:r>
        <w:rPr>
          <w:rFonts w:ascii="仿宋_GB2312" w:eastAsia="仿宋_GB2312" w:hint="eastAsia"/>
          <w:kern w:val="32"/>
          <w:sz w:val="24"/>
          <w:u w:val="single"/>
        </w:rPr>
        <w:tab/>
        <w:t xml:space="preserve">  </w:t>
      </w:r>
    </w:p>
    <w:p w:rsidR="00E50C5A" w:rsidRDefault="00E50C5A" w:rsidP="00E50C5A">
      <w:pPr>
        <w:topLinePunct/>
        <w:spacing w:before="100" w:beforeAutospacing="1" w:after="100" w:afterAutospacing="1"/>
        <w:ind w:leftChars="287" w:left="631"/>
        <w:rPr>
          <w:rFonts w:ascii="仿宋_GB2312" w:eastAsia="仿宋_GB2312"/>
          <w:kern w:val="32"/>
          <w:sz w:val="24"/>
          <w:u w:val="single"/>
        </w:rPr>
      </w:pPr>
      <w:r>
        <w:rPr>
          <w:rFonts w:ascii="仿宋_GB2312" w:eastAsia="仿宋_GB2312" w:hint="eastAsia"/>
          <w:kern w:val="32"/>
          <w:sz w:val="24"/>
        </w:rPr>
        <w:t>乙方（相关方单位）：</w:t>
      </w:r>
      <w:r>
        <w:rPr>
          <w:rFonts w:ascii="仿宋_GB2312" w:eastAsia="仿宋_GB2312" w:hint="eastAsia"/>
          <w:kern w:val="32"/>
          <w:sz w:val="24"/>
          <w:u w:val="single"/>
        </w:rPr>
        <w:t xml:space="preserve">                    </w:t>
      </w:r>
    </w:p>
    <w:p w:rsidR="00E50C5A" w:rsidRDefault="00E50C5A" w:rsidP="00E50C5A">
      <w:pPr>
        <w:rPr>
          <w:rFonts w:ascii="仿宋_GB2312" w:eastAsia="仿宋_GB2312"/>
          <w:kern w:val="32"/>
          <w:position w:val="2"/>
          <w:sz w:val="24"/>
          <w:u w:val="single"/>
        </w:rPr>
      </w:pPr>
      <w:r>
        <w:rPr>
          <w:rFonts w:ascii="仿宋_GB2312" w:eastAsia="仿宋_GB2312" w:hint="eastAsia"/>
          <w:kern w:val="32"/>
          <w:position w:val="2"/>
          <w:sz w:val="24"/>
        </w:rPr>
        <w:t xml:space="preserve">    合同编号： </w:t>
      </w:r>
      <w:r>
        <w:rPr>
          <w:rFonts w:ascii="仿宋_GB2312" w:eastAsia="仿宋_GB2312" w:hint="eastAsia"/>
          <w:kern w:val="32"/>
          <w:position w:val="2"/>
          <w:sz w:val="24"/>
          <w:u w:val="single"/>
        </w:rPr>
        <w:t xml:space="preserve">                                </w:t>
      </w:r>
    </w:p>
    <w:p w:rsidR="00E50C5A" w:rsidRDefault="00E50C5A" w:rsidP="00E50C5A">
      <w:pPr>
        <w:pStyle w:val="a4"/>
        <w:spacing w:line="500" w:lineRule="exact"/>
        <w:rPr>
          <w:rFonts w:ascii="仿宋_GB2312" w:eastAsia="仿宋_GB2312"/>
          <w:b/>
          <w:kern w:val="32"/>
          <w:sz w:val="24"/>
          <w:szCs w:val="24"/>
        </w:rPr>
      </w:pPr>
    </w:p>
    <w:p w:rsidR="00E50C5A" w:rsidRDefault="00E50C5A" w:rsidP="00E50C5A">
      <w:pPr>
        <w:pStyle w:val="a4"/>
        <w:spacing w:line="560" w:lineRule="exact"/>
        <w:ind w:firstLineChars="200" w:firstLine="480"/>
        <w:rPr>
          <w:rFonts w:ascii="仿宋_GB2312" w:eastAsia="仿宋_GB2312"/>
          <w:b/>
          <w:kern w:val="32"/>
          <w:sz w:val="24"/>
          <w:szCs w:val="24"/>
        </w:rPr>
      </w:pPr>
      <w:r>
        <w:rPr>
          <w:rFonts w:ascii="仿宋_GB2312" w:eastAsia="仿宋_GB2312" w:hint="eastAsia"/>
          <w:kern w:val="32"/>
          <w:sz w:val="24"/>
          <w:szCs w:val="24"/>
        </w:rPr>
        <w:t>为加强唐山糖业外协服务单位环保管理，</w:t>
      </w:r>
      <w:r>
        <w:rPr>
          <w:rFonts w:ascii="仿宋_GB2312" w:eastAsia="仿宋_GB2312" w:hint="eastAsia"/>
          <w:bCs/>
          <w:sz w:val="24"/>
          <w:szCs w:val="24"/>
        </w:rPr>
        <w:t>杜绝和减少外协服务活动中各类环境污染的发生。</w:t>
      </w:r>
      <w:r>
        <w:rPr>
          <w:rFonts w:ascii="仿宋_GB2312" w:eastAsia="仿宋_GB2312" w:hint="eastAsia"/>
          <w:kern w:val="32"/>
          <w:sz w:val="24"/>
          <w:szCs w:val="24"/>
        </w:rPr>
        <w:t>依据国家和河北省生态环保法律、法规以及有关环保管理要求，遵循自愿平等原则，甲乙双方就本项目（服务活动）的环境保护管理协商一致，订立本协议。本协议为主体合同的补充附件，并具有同等法律效力。</w:t>
      </w:r>
    </w:p>
    <w:p w:rsidR="00E50C5A" w:rsidRDefault="00E50C5A" w:rsidP="00E50C5A">
      <w:pPr>
        <w:pStyle w:val="a4"/>
        <w:widowControl w:val="0"/>
        <w:numPr>
          <w:ilvl w:val="0"/>
          <w:numId w:val="4"/>
        </w:numPr>
        <w:adjustRightInd/>
        <w:snapToGrid/>
        <w:spacing w:after="0" w:line="480" w:lineRule="exact"/>
        <w:ind w:hanging="796"/>
        <w:jc w:val="both"/>
        <w:outlineLvl w:val="0"/>
        <w:rPr>
          <w:rFonts w:ascii="仿宋_GB2312" w:eastAsia="仿宋_GB2312"/>
          <w:b/>
          <w:kern w:val="32"/>
          <w:sz w:val="24"/>
          <w:szCs w:val="24"/>
        </w:rPr>
      </w:pPr>
      <w:r>
        <w:rPr>
          <w:rFonts w:ascii="仿宋_GB2312" w:eastAsia="仿宋_GB2312" w:hint="eastAsia"/>
          <w:kern w:val="32"/>
          <w:sz w:val="24"/>
          <w:szCs w:val="24"/>
        </w:rPr>
        <w:t>甲方的责任与权利</w:t>
      </w:r>
    </w:p>
    <w:p w:rsidR="00E50C5A" w:rsidRDefault="00E50C5A" w:rsidP="00E50C5A">
      <w:pPr>
        <w:pStyle w:val="a4"/>
        <w:widowControl w:val="0"/>
        <w:numPr>
          <w:ilvl w:val="0"/>
          <w:numId w:val="5"/>
        </w:numPr>
        <w:tabs>
          <w:tab w:val="clear" w:pos="312"/>
          <w:tab w:val="left" w:pos="426"/>
        </w:tabs>
        <w:adjustRightInd/>
        <w:snapToGrid/>
        <w:spacing w:after="0" w:line="560" w:lineRule="exact"/>
        <w:ind w:leftChars="199" w:left="438" w:firstLineChars="200" w:firstLine="480"/>
        <w:jc w:val="both"/>
        <w:rPr>
          <w:rFonts w:ascii="仿宋_GB2312" w:eastAsia="仿宋_GB2312"/>
          <w:b/>
          <w:kern w:val="32"/>
          <w:sz w:val="24"/>
          <w:szCs w:val="24"/>
        </w:rPr>
      </w:pPr>
      <w:r>
        <w:rPr>
          <w:rFonts w:ascii="仿宋_GB2312" w:eastAsia="仿宋_GB2312" w:hint="eastAsia"/>
          <w:kern w:val="32"/>
          <w:sz w:val="24"/>
          <w:szCs w:val="24"/>
        </w:rPr>
        <w:t>按照国家、地方有关法律法规及公司环境保护要求，向外协单位告知工作要求和相关目标指标。</w:t>
      </w:r>
    </w:p>
    <w:p w:rsidR="00E50C5A" w:rsidRDefault="00E50C5A" w:rsidP="00E50C5A">
      <w:pPr>
        <w:pStyle w:val="a4"/>
        <w:widowControl w:val="0"/>
        <w:numPr>
          <w:ilvl w:val="0"/>
          <w:numId w:val="5"/>
        </w:numPr>
        <w:tabs>
          <w:tab w:val="clear" w:pos="312"/>
          <w:tab w:val="left" w:pos="426"/>
        </w:tabs>
        <w:adjustRightInd/>
        <w:snapToGrid/>
        <w:spacing w:after="0" w:line="560" w:lineRule="exact"/>
        <w:ind w:leftChars="199" w:left="438" w:firstLineChars="200" w:firstLine="480"/>
        <w:jc w:val="both"/>
        <w:rPr>
          <w:rFonts w:ascii="仿宋_GB2312" w:eastAsia="仿宋_GB2312"/>
          <w:b/>
          <w:kern w:val="32"/>
          <w:sz w:val="24"/>
          <w:szCs w:val="24"/>
        </w:rPr>
      </w:pPr>
      <w:r>
        <w:rPr>
          <w:rFonts w:ascii="仿宋_GB2312" w:eastAsia="仿宋_GB2312" w:hint="eastAsia"/>
          <w:kern w:val="32"/>
          <w:sz w:val="24"/>
          <w:szCs w:val="24"/>
        </w:rPr>
        <w:t>唐山糖业安全环保部为本协议甲方环境管理的职能管理部门，负责对乙方施工或作业过程中行为的环保符合性进行监督检查。 </w:t>
      </w:r>
    </w:p>
    <w:p w:rsidR="00E50C5A" w:rsidRDefault="00E50C5A" w:rsidP="00E50C5A">
      <w:pPr>
        <w:pStyle w:val="a4"/>
        <w:spacing w:line="560" w:lineRule="exact"/>
        <w:ind w:leftChars="202" w:left="444" w:firstLineChars="200" w:firstLine="480"/>
        <w:rPr>
          <w:rFonts w:ascii="仿宋_GB2312" w:eastAsia="仿宋_GB2312"/>
          <w:b/>
          <w:kern w:val="32"/>
          <w:sz w:val="24"/>
          <w:szCs w:val="24"/>
        </w:rPr>
      </w:pPr>
      <w:r>
        <w:rPr>
          <w:rFonts w:ascii="仿宋_GB2312" w:eastAsia="仿宋_GB2312" w:hint="eastAsia"/>
          <w:kern w:val="32"/>
          <w:sz w:val="24"/>
          <w:szCs w:val="24"/>
        </w:rPr>
        <w:t>3.检查《环境保护协议书》签订情况，检查检修、施工或其他工作开工前及服务活动中制定与实施防污染措施等环境保护管理情况。</w:t>
      </w:r>
    </w:p>
    <w:p w:rsidR="00E50C5A" w:rsidRDefault="00E50C5A" w:rsidP="00E50C5A">
      <w:pPr>
        <w:pStyle w:val="a4"/>
        <w:spacing w:line="560" w:lineRule="exact"/>
        <w:ind w:leftChars="202" w:left="444" w:firstLineChars="200" w:firstLine="480"/>
        <w:rPr>
          <w:rFonts w:ascii="仿宋_GB2312" w:eastAsia="仿宋_GB2312"/>
          <w:b/>
          <w:kern w:val="32"/>
          <w:sz w:val="24"/>
          <w:szCs w:val="24"/>
        </w:rPr>
      </w:pPr>
      <w:r>
        <w:rPr>
          <w:rFonts w:ascii="仿宋_GB2312" w:eastAsia="仿宋_GB2312" w:hint="eastAsia"/>
          <w:kern w:val="32"/>
          <w:sz w:val="24"/>
          <w:szCs w:val="24"/>
        </w:rPr>
        <w:t>4.针对检查中发现的环保问题，对责任单位提出整改要求，必要时责令其停工整顿，并给予经济处罚。</w:t>
      </w:r>
    </w:p>
    <w:p w:rsidR="00E50C5A" w:rsidRDefault="00E50C5A" w:rsidP="00E50C5A">
      <w:pPr>
        <w:pStyle w:val="a4"/>
        <w:spacing w:line="560" w:lineRule="exact"/>
        <w:ind w:leftChars="202" w:left="444" w:firstLineChars="200" w:firstLine="480"/>
        <w:rPr>
          <w:rFonts w:ascii="仿宋_GB2312" w:eastAsia="仿宋_GB2312"/>
          <w:b/>
          <w:kern w:val="32"/>
          <w:sz w:val="24"/>
          <w:szCs w:val="24"/>
        </w:rPr>
      </w:pPr>
      <w:r>
        <w:rPr>
          <w:rFonts w:ascii="仿宋_GB2312" w:eastAsia="仿宋_GB2312" w:hint="eastAsia"/>
          <w:kern w:val="32"/>
          <w:sz w:val="24"/>
          <w:szCs w:val="24"/>
        </w:rPr>
        <w:t>5.组织召开环保例会。</w:t>
      </w:r>
    </w:p>
    <w:p w:rsidR="00E50C5A" w:rsidRDefault="00E50C5A" w:rsidP="00E50C5A">
      <w:pPr>
        <w:pStyle w:val="a4"/>
        <w:spacing w:line="560" w:lineRule="exact"/>
        <w:ind w:leftChars="202" w:left="444" w:firstLineChars="200" w:firstLine="480"/>
        <w:rPr>
          <w:rFonts w:ascii="仿宋_GB2312" w:eastAsia="仿宋_GB2312"/>
          <w:b/>
          <w:kern w:val="32"/>
          <w:sz w:val="24"/>
          <w:szCs w:val="24"/>
        </w:rPr>
      </w:pPr>
      <w:r>
        <w:rPr>
          <w:rFonts w:ascii="仿宋_GB2312" w:eastAsia="仿宋_GB2312" w:hint="eastAsia"/>
          <w:kern w:val="32"/>
          <w:sz w:val="24"/>
          <w:szCs w:val="24"/>
        </w:rPr>
        <w:lastRenderedPageBreak/>
        <w:t>6.甲方对乙方工作中的环保事故隐患，有权责令乙方立即整改、排除，乙方拒不配合执行，甲方有权单方终止相关经济业务合同的履行。</w:t>
      </w:r>
    </w:p>
    <w:p w:rsidR="00E50C5A" w:rsidRDefault="00E50C5A" w:rsidP="00E50C5A">
      <w:pPr>
        <w:pStyle w:val="a4"/>
        <w:widowControl w:val="0"/>
        <w:numPr>
          <w:ilvl w:val="0"/>
          <w:numId w:val="4"/>
        </w:numPr>
        <w:adjustRightInd/>
        <w:snapToGrid/>
        <w:spacing w:after="0" w:line="480" w:lineRule="exact"/>
        <w:ind w:hanging="937"/>
        <w:outlineLvl w:val="0"/>
        <w:rPr>
          <w:rFonts w:ascii="仿宋_GB2312" w:eastAsia="仿宋_GB2312"/>
          <w:b/>
          <w:kern w:val="32"/>
          <w:sz w:val="24"/>
          <w:szCs w:val="24"/>
        </w:rPr>
      </w:pPr>
      <w:r>
        <w:rPr>
          <w:rFonts w:ascii="仿宋_GB2312" w:eastAsia="仿宋_GB2312" w:hint="eastAsia"/>
          <w:kern w:val="32"/>
          <w:sz w:val="24"/>
          <w:szCs w:val="24"/>
        </w:rPr>
        <w:t>乙方的责任与权利</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1.认真贯彻执行政府部门环境保护管理法律、法规及甲方公司安全环保管理制度，落实唐山糖业在项目谈判中提出的环境保护管理的有关要求。</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2.明确建设检修、施工或其他作业项目环境保护责任人，设置专兼职环保人员，负责检修、施工或其他作业现场的环保管理。在签订环保协议时设置环保人员须报送甲方审查备案，双方建立日常联系沟通渠道。</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3.在检修、施工或其他作业前对参加检修、施工的人员进行环保教育，提高检修、施工人员环保意识。</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4.开工前应根据不同阶段、任务、作业条件等因素制定切实可行的现场防污染措施，并做好日常期间相应措施的落实。</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5.由乙方原因造成环境污染、发生环保事件时，立即采取有效措施控制污染，防止污染扩大，消除影响，及时向公司环保主管部门及项目责任单位上报，并做好污染调查的配合与处置工作，处罚与责任由乙方承担。</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6.甲方日常的监督检查，乙方应予以配合支持，积极落实甲方提出的整改措施。</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 xml:space="preserve">7.配合甲方做好政府部门环保检查等工作。 </w:t>
      </w:r>
    </w:p>
    <w:p w:rsidR="00E50C5A" w:rsidRDefault="00E50C5A" w:rsidP="00E50C5A">
      <w:pPr>
        <w:pStyle w:val="a4"/>
        <w:tabs>
          <w:tab w:val="left" w:pos="284"/>
        </w:tabs>
        <w:ind w:left="284" w:firstLine="2"/>
        <w:rPr>
          <w:rFonts w:ascii="仿宋_GB2312" w:eastAsia="仿宋_GB2312"/>
          <w:b/>
          <w:kern w:val="32"/>
          <w:sz w:val="24"/>
          <w:szCs w:val="24"/>
        </w:rPr>
      </w:pPr>
      <w:r>
        <w:rPr>
          <w:rFonts w:ascii="仿宋_GB2312" w:eastAsia="仿宋_GB2312" w:hint="eastAsia"/>
          <w:kern w:val="32"/>
          <w:sz w:val="24"/>
          <w:szCs w:val="24"/>
        </w:rPr>
        <w:t xml:space="preserve"> 三、环境保护基本要求</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1.严禁在检修、施工或其他作业现场焚烧油毡、橡胶、塑料、皮革、树叶、杂草以及露天刷漆、焊接时未使用烟气捕集装置等一切污染大气环境的物质。</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lastRenderedPageBreak/>
        <w:t>2.建设工程施工现场主要道路须进行硬化处理，土方作业等易扬尘施工区域周边要设置围挡，围挡高度一般路段周边不低于1.8m,主干道周边不低于2.5m,围挡必须沿工地四周连续设置，不得有缺口；车辆进出施工现场必须保持车身清洁，不能有明显扬尘，同时应当有专人负责环保工作，施工现场应及时采取洒水作业及清扫等措施，减少扬尘污染。</w:t>
      </w:r>
    </w:p>
    <w:p w:rsidR="00E50C5A" w:rsidRDefault="00E50C5A" w:rsidP="00E50C5A">
      <w:pPr>
        <w:spacing w:line="560" w:lineRule="exact"/>
        <w:ind w:left="426" w:firstLineChars="200" w:firstLine="480"/>
        <w:rPr>
          <w:rFonts w:ascii="仿宋_GB2312" w:eastAsia="仿宋_GB2312" w:hAnsi="宋体"/>
          <w:sz w:val="24"/>
        </w:rPr>
      </w:pPr>
      <w:r>
        <w:rPr>
          <w:rFonts w:ascii="仿宋_GB2312" w:eastAsia="仿宋_GB2312" w:hAnsi="宋体" w:hint="eastAsia"/>
          <w:sz w:val="24"/>
        </w:rPr>
        <w:t>3.易产生飞扬的细颗粒散状物料要堆放在库内，露天存放渣土等物料必须严密苫盖，渣土运输车辆要做好苫盖，并采取有效防风加固措施，防尘网密度应当符合要求，遮盖块状物料的防尘网，网目密度不少于800目/100平方厘米；遮盖粒装、粉状物料，网目密度不少于2000目/100平方厘米；装卸、倒运时采取有效抑尘措施，不得造成扬尘污染及轮胎痕迹。</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4.施工现场使用的燃煤茶炉、大灶、取暖炉等禁止使用原煤、重油以及其它高污染燃料,禁止擅自建设烟囱或出现冒黑烟现象，其它可能造成大气、水体、土壤污染的检修、施工或其他作业，必须采取有效防治措施。</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5.检修、施工或其他作业过程中不得随意向雨排系统排水，</w:t>
      </w:r>
      <w:r>
        <w:rPr>
          <w:rFonts w:ascii="仿宋_GB2312" w:eastAsia="仿宋_GB2312" w:hAnsi="Arial" w:cs="Arial" w:hint="eastAsia"/>
          <w:sz w:val="24"/>
        </w:rPr>
        <w:t>因检修、施工原因确需排水的，必须提前24小时向甲方安全环保部提出申请，由安全环保部</w:t>
      </w:r>
      <w:r>
        <w:rPr>
          <w:rFonts w:ascii="仿宋_GB2312" w:eastAsia="仿宋_GB2312" w:hAnsi="仿宋_GB2312" w:cs="仿宋_GB2312" w:hint="eastAsia"/>
          <w:sz w:val="24"/>
        </w:rPr>
        <w:t>办理临时排水</w:t>
      </w:r>
      <w:r>
        <w:rPr>
          <w:rFonts w:ascii="仿宋_GB2312" w:eastAsia="仿宋_GB2312" w:hAnsi="Arial" w:cs="Arial" w:hint="eastAsia"/>
          <w:sz w:val="24"/>
        </w:rPr>
        <w:t>审批</w:t>
      </w:r>
      <w:r>
        <w:rPr>
          <w:rFonts w:ascii="仿宋_GB2312" w:eastAsia="仿宋_GB2312" w:hint="eastAsia"/>
          <w:sz w:val="24"/>
        </w:rPr>
        <w:t>。</w:t>
      </w:r>
      <w:r>
        <w:rPr>
          <w:rFonts w:ascii="仿宋_GB2312" w:eastAsia="仿宋_GB2312" w:hAnsi="宋体" w:hint="eastAsia"/>
          <w:sz w:val="24"/>
        </w:rPr>
        <w:t xml:space="preserve"> </w:t>
      </w:r>
    </w:p>
    <w:p w:rsidR="00E50C5A" w:rsidRDefault="00E50C5A" w:rsidP="00E50C5A">
      <w:pPr>
        <w:spacing w:line="560" w:lineRule="exact"/>
        <w:ind w:left="426" w:firstLineChars="200" w:firstLine="480"/>
        <w:rPr>
          <w:rFonts w:ascii="仿宋_GB2312" w:eastAsia="仿宋_GB2312" w:hAnsi="宋体"/>
          <w:sz w:val="24"/>
        </w:rPr>
      </w:pPr>
      <w:r>
        <w:rPr>
          <w:rFonts w:ascii="仿宋_GB2312" w:eastAsia="仿宋_GB2312" w:hAnsi="宋体" w:hint="eastAsia"/>
          <w:sz w:val="24"/>
        </w:rPr>
        <w:t>6.检修、施工</w:t>
      </w:r>
      <w:r>
        <w:rPr>
          <w:rFonts w:ascii="仿宋_GB2312" w:eastAsia="仿宋_GB2312" w:hint="eastAsia"/>
          <w:sz w:val="24"/>
        </w:rPr>
        <w:t>或其他作业</w:t>
      </w:r>
      <w:r>
        <w:rPr>
          <w:rFonts w:ascii="仿宋_GB2312" w:eastAsia="仿宋_GB2312" w:hAnsi="宋体" w:hint="eastAsia"/>
          <w:sz w:val="24"/>
        </w:rPr>
        <w:t>中产生的废油、废液、含油垃圾、废油漆桶等危险废物必须及时收集并分类存放至合规存放点，做好记录并负责做到合规处置，也</w:t>
      </w:r>
      <w:r>
        <w:rPr>
          <w:rFonts w:ascii="仿宋_GB2312" w:eastAsia="仿宋_GB2312" w:hint="eastAsia"/>
          <w:sz w:val="24"/>
        </w:rPr>
        <w:t>可以委托甲方帮助寻找处置渠道，处置费用自行承担，</w:t>
      </w:r>
      <w:r>
        <w:rPr>
          <w:rFonts w:ascii="仿宋_GB2312" w:eastAsia="仿宋_GB2312" w:hAnsi="宋体" w:hint="eastAsia"/>
          <w:sz w:val="24"/>
        </w:rPr>
        <w:t>不得随意存放、丢弃，严禁露天堆存。</w:t>
      </w:r>
    </w:p>
    <w:p w:rsidR="00E50C5A" w:rsidRDefault="00E50C5A" w:rsidP="00E50C5A">
      <w:pPr>
        <w:spacing w:line="560" w:lineRule="exact"/>
        <w:ind w:left="424" w:firstLineChars="200" w:firstLine="480"/>
        <w:rPr>
          <w:rFonts w:ascii="仿宋_GB2312" w:eastAsia="仿宋_GB2312"/>
          <w:sz w:val="24"/>
        </w:rPr>
      </w:pPr>
      <w:r>
        <w:rPr>
          <w:rFonts w:ascii="仿宋_GB2312" w:eastAsia="仿宋_GB2312" w:hAnsi="宋体" w:hint="eastAsia"/>
          <w:sz w:val="24"/>
        </w:rPr>
        <w:t>7.检修、施工或</w:t>
      </w:r>
      <w:r>
        <w:rPr>
          <w:rFonts w:ascii="仿宋_GB2312" w:eastAsia="仿宋_GB2312" w:hint="eastAsia"/>
          <w:sz w:val="24"/>
        </w:rPr>
        <w:t>其他作业</w:t>
      </w:r>
      <w:r>
        <w:rPr>
          <w:rFonts w:ascii="仿宋_GB2312" w:eastAsia="仿宋_GB2312" w:hAnsi="宋体" w:hint="eastAsia"/>
          <w:sz w:val="24"/>
        </w:rPr>
        <w:t>中使用的油料、易燃、易爆、有毒、有害物品必须设专人、专用容器保管、贮存，防止发生跑冒滴漏现象；</w:t>
      </w:r>
      <w:r>
        <w:rPr>
          <w:rFonts w:ascii="仿宋_GB2312" w:eastAsia="仿宋_GB2312" w:hint="eastAsia"/>
          <w:sz w:val="24"/>
        </w:rPr>
        <w:t>对易燃、易爆</w:t>
      </w:r>
      <w:r>
        <w:rPr>
          <w:rFonts w:ascii="仿宋_GB2312" w:eastAsia="仿宋_GB2312" w:hint="eastAsia"/>
          <w:sz w:val="24"/>
        </w:rPr>
        <w:lastRenderedPageBreak/>
        <w:t>或有毒有害危险品，应采取防范措施及应急处置预案，配备应急物资，防止在储运过程中发生燃爆、泄露等事故，造成环境污染，后果自行承担。</w:t>
      </w:r>
    </w:p>
    <w:p w:rsidR="00E50C5A" w:rsidRDefault="00E50C5A" w:rsidP="00E50C5A">
      <w:pPr>
        <w:spacing w:line="560" w:lineRule="exact"/>
        <w:ind w:left="424" w:firstLineChars="200" w:firstLine="480"/>
        <w:rPr>
          <w:rFonts w:ascii="仿宋_GB2312" w:eastAsia="仿宋_GB2312"/>
          <w:sz w:val="24"/>
        </w:rPr>
      </w:pPr>
      <w:r>
        <w:rPr>
          <w:rFonts w:ascii="仿宋_GB2312" w:eastAsia="仿宋_GB2312" w:hAnsi="宋体" w:hint="eastAsia"/>
          <w:sz w:val="24"/>
        </w:rPr>
        <w:t>8.检修、施工或</w:t>
      </w:r>
      <w:r>
        <w:rPr>
          <w:rFonts w:ascii="仿宋_GB2312" w:eastAsia="仿宋_GB2312" w:hint="eastAsia"/>
          <w:sz w:val="24"/>
        </w:rPr>
        <w:t>其他作业</w:t>
      </w:r>
      <w:r>
        <w:rPr>
          <w:rFonts w:ascii="仿宋_GB2312" w:eastAsia="仿宋_GB2312" w:hAnsi="宋体" w:hint="eastAsia"/>
          <w:sz w:val="24"/>
        </w:rPr>
        <w:t>中，使用放射性同位素进行探伤等作业的，必须</w:t>
      </w:r>
      <w:r>
        <w:rPr>
          <w:rFonts w:ascii="仿宋_GB2312" w:eastAsia="仿宋_GB2312" w:hAnsi="Arial" w:cs="Arial" w:hint="eastAsia"/>
          <w:sz w:val="24"/>
        </w:rPr>
        <w:t>提前向安全环保部提出申请，由安全环保部审批</w:t>
      </w:r>
      <w:r>
        <w:rPr>
          <w:rFonts w:ascii="仿宋_GB2312" w:eastAsia="仿宋_GB2312" w:hAnsi="宋体" w:hint="eastAsia"/>
          <w:sz w:val="24"/>
        </w:rPr>
        <w:t>。</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kern w:val="32"/>
          <w:sz w:val="24"/>
        </w:rPr>
        <w:t>9.检修、施工</w:t>
      </w:r>
      <w:r>
        <w:rPr>
          <w:rFonts w:ascii="仿宋_GB2312" w:eastAsia="仿宋_GB2312" w:hAnsi="宋体" w:hint="eastAsia"/>
          <w:sz w:val="24"/>
        </w:rPr>
        <w:t>或</w:t>
      </w:r>
      <w:r>
        <w:rPr>
          <w:rFonts w:ascii="仿宋_GB2312" w:eastAsia="仿宋_GB2312" w:hint="eastAsia"/>
          <w:sz w:val="24"/>
        </w:rPr>
        <w:t>其他作业</w:t>
      </w:r>
      <w:r>
        <w:rPr>
          <w:rFonts w:ascii="仿宋_GB2312" w:eastAsia="仿宋_GB2312" w:hint="eastAsia"/>
          <w:kern w:val="32"/>
          <w:sz w:val="24"/>
        </w:rPr>
        <w:t>中要随时清理各类残土、弃料，做到活完地净，严禁高空抛撒。工业垃圾和检修、施工土方、杂物必须采取严密苫盖、密闭清运措施，送到指定消纳场地进行处理，</w:t>
      </w:r>
      <w:r>
        <w:rPr>
          <w:rFonts w:ascii="仿宋_GB2312" w:eastAsia="仿宋_GB2312" w:hAnsi="宋体" w:hint="eastAsia"/>
          <w:sz w:val="24"/>
        </w:rPr>
        <w:t>也</w:t>
      </w:r>
      <w:r>
        <w:rPr>
          <w:rFonts w:ascii="仿宋_GB2312" w:eastAsia="仿宋_GB2312" w:hint="eastAsia"/>
          <w:sz w:val="24"/>
        </w:rPr>
        <w:t>可以委托甲方帮助寻找处置渠道，处置费用自行承担</w:t>
      </w:r>
      <w:r>
        <w:rPr>
          <w:rFonts w:ascii="仿宋_GB2312" w:eastAsia="仿宋_GB2312" w:hint="eastAsia"/>
          <w:kern w:val="32"/>
          <w:sz w:val="24"/>
        </w:rPr>
        <w:t>。</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10.检修、施工</w:t>
      </w:r>
      <w:r>
        <w:rPr>
          <w:rFonts w:ascii="仿宋_GB2312" w:eastAsia="仿宋_GB2312" w:hAnsi="宋体" w:hint="eastAsia"/>
          <w:sz w:val="24"/>
        </w:rPr>
        <w:t>或</w:t>
      </w:r>
      <w:r>
        <w:rPr>
          <w:rFonts w:ascii="仿宋_GB2312" w:eastAsia="仿宋_GB2312" w:hint="eastAsia"/>
          <w:sz w:val="24"/>
        </w:rPr>
        <w:t>其他作业过程中严禁露天喷（刷）漆作业，焊接作业要配备烟气捕集装置，可有效净化焊接作业产生的烟雾粉尘。</w:t>
      </w:r>
    </w:p>
    <w:p w:rsidR="00E50C5A" w:rsidRDefault="00E50C5A" w:rsidP="00E50C5A">
      <w:pPr>
        <w:spacing w:line="560" w:lineRule="exact"/>
        <w:ind w:left="426" w:firstLineChars="200" w:firstLine="480"/>
        <w:rPr>
          <w:rFonts w:ascii="仿宋_GB2312" w:eastAsia="仿宋_GB2312"/>
          <w:kern w:val="32"/>
          <w:sz w:val="24"/>
        </w:rPr>
      </w:pPr>
      <w:r>
        <w:rPr>
          <w:rFonts w:ascii="仿宋_GB2312" w:eastAsia="仿宋_GB2312" w:hint="eastAsia"/>
          <w:kern w:val="32"/>
          <w:sz w:val="24"/>
        </w:rPr>
        <w:t>11.检修、施工</w:t>
      </w:r>
      <w:r>
        <w:rPr>
          <w:rFonts w:ascii="仿宋_GB2312" w:eastAsia="仿宋_GB2312" w:hAnsi="宋体" w:hint="eastAsia"/>
          <w:sz w:val="24"/>
        </w:rPr>
        <w:t>或</w:t>
      </w:r>
      <w:r>
        <w:rPr>
          <w:rFonts w:ascii="仿宋_GB2312" w:eastAsia="仿宋_GB2312" w:hint="eastAsia"/>
          <w:sz w:val="24"/>
        </w:rPr>
        <w:t>其他作业</w:t>
      </w:r>
      <w:r>
        <w:rPr>
          <w:rFonts w:ascii="仿宋_GB2312" w:eastAsia="仿宋_GB2312" w:hint="eastAsia"/>
          <w:kern w:val="32"/>
          <w:sz w:val="24"/>
        </w:rPr>
        <w:t>过程中产生的噪音，应采取降噪或隔音措施，使用机械设备以及管网吹扫等，可能对周边环境产生严重噪声污染的（大于90分贝），检修、施工单位须提前报请安全环保部批准，采取防治噪声污染的有效措施后方可实施。</w:t>
      </w:r>
    </w:p>
    <w:p w:rsidR="00E50C5A" w:rsidRDefault="00E50C5A" w:rsidP="00E50C5A">
      <w:pPr>
        <w:spacing w:line="560" w:lineRule="exact"/>
        <w:ind w:left="424" w:firstLineChars="200" w:firstLine="480"/>
        <w:rPr>
          <w:rFonts w:ascii="仿宋_GB2312" w:eastAsia="仿宋_GB2312" w:hAnsi="宋体"/>
          <w:sz w:val="24"/>
        </w:rPr>
      </w:pPr>
      <w:r>
        <w:rPr>
          <w:rFonts w:ascii="仿宋_GB2312" w:eastAsia="仿宋_GB2312" w:hAnsi="宋体" w:hint="eastAsia"/>
          <w:sz w:val="24"/>
        </w:rPr>
        <w:t>12.不得损坏环境在线监控设施及除尘、脱硫脱硝等环保设施，不得因施工、检修或其他等原因导致环保设施不能正常运行；项目检修、施工或</w:t>
      </w:r>
      <w:r>
        <w:rPr>
          <w:rFonts w:ascii="仿宋_GB2312" w:eastAsia="仿宋_GB2312" w:hint="eastAsia"/>
          <w:sz w:val="24"/>
        </w:rPr>
        <w:t>其他作业</w:t>
      </w:r>
      <w:r>
        <w:rPr>
          <w:rFonts w:ascii="仿宋_GB2312" w:eastAsia="仿宋_GB2312" w:hAnsi="宋体" w:hint="eastAsia"/>
          <w:sz w:val="24"/>
        </w:rPr>
        <w:t>需要停运或拆除原有环保设施时，必须提前报备且制定出相应的环保措施，经批准后方可实施。</w:t>
      </w:r>
    </w:p>
    <w:p w:rsidR="00E50C5A" w:rsidRDefault="00E50C5A" w:rsidP="00E50C5A">
      <w:pPr>
        <w:spacing w:line="560" w:lineRule="exact"/>
        <w:ind w:left="424" w:firstLineChars="200" w:firstLine="480"/>
        <w:rPr>
          <w:rFonts w:ascii="仿宋_GB2312" w:eastAsia="仿宋_GB2312"/>
          <w:sz w:val="24"/>
        </w:rPr>
      </w:pPr>
      <w:r>
        <w:rPr>
          <w:rFonts w:ascii="仿宋_GB2312" w:eastAsia="仿宋_GB2312" w:hAnsi="宋体" w:hint="eastAsia"/>
          <w:sz w:val="24"/>
        </w:rPr>
        <w:t>13.凡进行防水、防腐作业等可能对周围环境产生异味污染的，必须制定污染控制措施，并提前一天向甲方提出申请，批准后方可进行作业；作业过程中严格执行。</w:t>
      </w:r>
    </w:p>
    <w:p w:rsidR="00E50C5A" w:rsidRDefault="00E50C5A" w:rsidP="00E50C5A">
      <w:pPr>
        <w:spacing w:line="560" w:lineRule="exact"/>
        <w:ind w:left="424" w:firstLineChars="200" w:firstLine="480"/>
        <w:rPr>
          <w:rFonts w:ascii="仿宋_GB2312" w:eastAsia="仿宋_GB2312"/>
          <w:sz w:val="24"/>
        </w:rPr>
      </w:pPr>
      <w:r>
        <w:rPr>
          <w:rFonts w:ascii="仿宋_GB2312" w:eastAsia="仿宋_GB2312" w:hint="eastAsia"/>
          <w:sz w:val="24"/>
        </w:rPr>
        <w:lastRenderedPageBreak/>
        <w:t>14.所有进出厂及厂内作业车辆必须满足国五及以上排放标准或使用新能源车辆；非道路移动车辆及特种作业车辆必须满足国三及以上排放标准，国三、国四非道路移动机械要取得环保部门环保码。</w:t>
      </w:r>
    </w:p>
    <w:p w:rsidR="00E50C5A" w:rsidRDefault="00E50C5A" w:rsidP="00E50C5A">
      <w:pPr>
        <w:spacing w:line="560" w:lineRule="exact"/>
        <w:ind w:left="424" w:firstLineChars="200" w:firstLine="480"/>
        <w:rPr>
          <w:rFonts w:ascii="仿宋_GB2312" w:eastAsia="仿宋_GB2312" w:hAnsi="宋体"/>
          <w:sz w:val="24"/>
        </w:rPr>
      </w:pPr>
      <w:r>
        <w:rPr>
          <w:rFonts w:ascii="仿宋_GB2312" w:eastAsia="仿宋_GB2312" w:hAnsi="宋体" w:hint="eastAsia"/>
          <w:sz w:val="24"/>
        </w:rPr>
        <w:t>15.运输车辆进出检修、施工或</w:t>
      </w:r>
      <w:r>
        <w:rPr>
          <w:rFonts w:ascii="仿宋_GB2312" w:eastAsia="仿宋_GB2312" w:hint="eastAsia"/>
          <w:sz w:val="24"/>
        </w:rPr>
        <w:t>其他作业</w:t>
      </w:r>
      <w:r>
        <w:rPr>
          <w:rFonts w:ascii="仿宋_GB2312" w:eastAsia="仿宋_GB2312" w:hAnsi="宋体" w:hint="eastAsia"/>
          <w:sz w:val="24"/>
        </w:rPr>
        <w:t>现场必须保持车身清洁，车轮不带泥，严禁运输遗撒，若有遗撒，自行处理；</w:t>
      </w:r>
      <w:r>
        <w:rPr>
          <w:rFonts w:ascii="仿宋_GB2312" w:eastAsia="仿宋_GB2312" w:hint="eastAsia"/>
          <w:sz w:val="24"/>
        </w:rPr>
        <w:t>运输车辆运输粉料作业时必须采取苫盖等抑制扬尘措施，严禁运输遗撒及二次扬尘。</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Ansi="宋体" w:hint="eastAsia"/>
          <w:sz w:val="24"/>
        </w:rPr>
        <w:t>16.加强对施工机械、机动车辆的维修、保养，确保尾气达标排放。严禁冒蓝、黑烟行驶。</w:t>
      </w:r>
    </w:p>
    <w:p w:rsidR="00E50C5A" w:rsidRDefault="00E50C5A" w:rsidP="00E50C5A">
      <w:pPr>
        <w:spacing w:line="560" w:lineRule="exact"/>
        <w:ind w:left="426" w:firstLineChars="200" w:firstLine="480"/>
        <w:rPr>
          <w:rFonts w:ascii="仿宋_GB2312" w:eastAsia="仿宋_GB2312" w:hAnsi="宋体"/>
          <w:sz w:val="24"/>
        </w:rPr>
      </w:pPr>
      <w:r>
        <w:rPr>
          <w:rFonts w:ascii="仿宋_GB2312" w:eastAsia="仿宋_GB2312" w:hint="eastAsia"/>
          <w:sz w:val="24"/>
        </w:rPr>
        <w:t>17.严格执行唐山地区重污染天气应急响应措施。</w:t>
      </w:r>
    </w:p>
    <w:p w:rsidR="00E50C5A" w:rsidRDefault="00E50C5A" w:rsidP="00E50C5A">
      <w:pPr>
        <w:pStyle w:val="a4"/>
        <w:ind w:firstLineChars="200" w:firstLine="480"/>
        <w:outlineLvl w:val="0"/>
        <w:rPr>
          <w:rFonts w:ascii="仿宋_GB2312" w:eastAsia="仿宋_GB2312"/>
          <w:b/>
          <w:kern w:val="32"/>
          <w:sz w:val="24"/>
          <w:szCs w:val="24"/>
        </w:rPr>
      </w:pPr>
      <w:r>
        <w:rPr>
          <w:rFonts w:ascii="仿宋_GB2312" w:eastAsia="仿宋_GB2312" w:hint="eastAsia"/>
          <w:kern w:val="32"/>
          <w:sz w:val="24"/>
          <w:szCs w:val="24"/>
        </w:rPr>
        <w:t>四、违约责任</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1.乙方违反环境保护基本要求1-4条内容规定，视情节轻重，每次扣200-500元；违反5-8条内容规定的，每次扣300-800元；违反9-14条内容规定的，每次扣500-800元；违反15-16条内容规定的，每次扣200-500元；造成影响的，加倍扣款并承担相应责任。违反17条内容规定的，每次扣800-1000元；造成影响的，加倍扣款并承担相应责任。</w:t>
      </w:r>
    </w:p>
    <w:p w:rsidR="00E50C5A" w:rsidRDefault="00E50C5A" w:rsidP="00E50C5A">
      <w:pPr>
        <w:spacing w:line="480" w:lineRule="exact"/>
        <w:ind w:left="560"/>
        <w:rPr>
          <w:rFonts w:ascii="仿宋_GB2312" w:eastAsia="仿宋_GB2312"/>
          <w:sz w:val="24"/>
        </w:rPr>
      </w:pPr>
      <w:r>
        <w:rPr>
          <w:rFonts w:ascii="仿宋_GB2312" w:eastAsia="仿宋_GB2312" w:hint="eastAsia"/>
          <w:sz w:val="24"/>
        </w:rPr>
        <w:t>五、附　则</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1.甲方应责成乙方对存在的污染隐患、环保措施不落实等进行限期整改，必要时停工整顿，直至终止合同。</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2.由于乙方自身管理失误、发生污染事故，乙方承担全部责任及损失。</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3.检修、施工</w:t>
      </w:r>
      <w:r>
        <w:rPr>
          <w:rFonts w:ascii="仿宋_GB2312" w:eastAsia="仿宋_GB2312" w:hAnsi="宋体" w:hint="eastAsia"/>
          <w:sz w:val="24"/>
        </w:rPr>
        <w:t>或</w:t>
      </w:r>
      <w:r>
        <w:rPr>
          <w:rFonts w:ascii="仿宋_GB2312" w:eastAsia="仿宋_GB2312" w:hint="eastAsia"/>
          <w:sz w:val="24"/>
        </w:rPr>
        <w:t>其他作业过程中出现的环保扰民纠纷由甲方负责调解处理，检修、施工</w:t>
      </w:r>
      <w:r>
        <w:rPr>
          <w:rFonts w:ascii="仿宋_GB2312" w:eastAsia="仿宋_GB2312" w:hAnsi="宋体" w:hint="eastAsia"/>
          <w:sz w:val="24"/>
        </w:rPr>
        <w:t>或</w:t>
      </w:r>
      <w:r>
        <w:rPr>
          <w:rFonts w:ascii="仿宋_GB2312" w:eastAsia="仿宋_GB2312" w:hint="eastAsia"/>
          <w:sz w:val="24"/>
        </w:rPr>
        <w:t>其他作业过程中造成的环保罚赔款由乙方承担。</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lastRenderedPageBreak/>
        <w:t>4.其它未尽事宜由甲乙双方协商解决。</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5.本协议如有与国家法律、法规相抵触之处，执行国家法律和法规的相关规定。</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6.本协议一式四份，安全环保部、外协单位各执两份。</w:t>
      </w:r>
    </w:p>
    <w:p w:rsidR="00E50C5A" w:rsidRDefault="00E50C5A" w:rsidP="00E50C5A">
      <w:pPr>
        <w:spacing w:line="560" w:lineRule="exact"/>
        <w:ind w:left="426" w:firstLineChars="200" w:firstLine="480"/>
        <w:rPr>
          <w:rFonts w:ascii="仿宋_GB2312" w:eastAsia="仿宋_GB2312"/>
          <w:sz w:val="24"/>
        </w:rPr>
      </w:pPr>
      <w:r>
        <w:rPr>
          <w:rFonts w:ascii="仿宋_GB2312" w:eastAsia="仿宋_GB2312" w:hint="eastAsia"/>
          <w:sz w:val="24"/>
        </w:rPr>
        <w:t>7.本协议与主体合同同步生效执行。</w:t>
      </w:r>
    </w:p>
    <w:p w:rsidR="00E50C5A" w:rsidRDefault="00E50C5A" w:rsidP="00E50C5A">
      <w:pPr>
        <w:pStyle w:val="a4"/>
        <w:rPr>
          <w:rFonts w:ascii="仿宋_GB2312" w:eastAsia="仿宋_GB2312"/>
          <w:b/>
          <w:kern w:val="32"/>
          <w:sz w:val="24"/>
          <w:szCs w:val="24"/>
        </w:rPr>
      </w:pPr>
    </w:p>
    <w:p w:rsidR="00E50C5A" w:rsidRDefault="00E50C5A" w:rsidP="00E50C5A">
      <w:pPr>
        <w:pStyle w:val="a4"/>
        <w:rPr>
          <w:rFonts w:ascii="仿宋_GB2312" w:eastAsia="仿宋_GB2312"/>
          <w:b/>
          <w:kern w:val="32"/>
          <w:sz w:val="24"/>
          <w:szCs w:val="24"/>
        </w:rPr>
      </w:pPr>
    </w:p>
    <w:p w:rsidR="00E50C5A" w:rsidRDefault="00E50C5A" w:rsidP="00E50C5A">
      <w:pPr>
        <w:pStyle w:val="a4"/>
        <w:spacing w:line="520" w:lineRule="exact"/>
        <w:rPr>
          <w:rFonts w:ascii="仿宋_GB2312" w:eastAsia="仿宋_GB2312"/>
          <w:b/>
          <w:kern w:val="32"/>
          <w:sz w:val="24"/>
          <w:szCs w:val="24"/>
        </w:rPr>
      </w:pPr>
    </w:p>
    <w:p w:rsidR="00E50C5A" w:rsidRDefault="00E50C5A" w:rsidP="00E50C5A">
      <w:pPr>
        <w:pStyle w:val="a4"/>
        <w:spacing w:line="520" w:lineRule="exact"/>
        <w:ind w:firstLineChars="202" w:firstLine="485"/>
        <w:rPr>
          <w:rFonts w:ascii="仿宋_GB2312" w:eastAsia="仿宋_GB2312"/>
          <w:b/>
          <w:kern w:val="32"/>
          <w:sz w:val="24"/>
          <w:szCs w:val="24"/>
        </w:rPr>
      </w:pPr>
      <w:r>
        <w:rPr>
          <w:rFonts w:ascii="仿宋_GB2312" w:eastAsia="仿宋_GB2312" w:hint="eastAsia"/>
          <w:kern w:val="32"/>
          <w:sz w:val="24"/>
          <w:szCs w:val="24"/>
        </w:rPr>
        <w:t>甲方单位（盖章）：              乙方单位（盖章）：</w:t>
      </w:r>
    </w:p>
    <w:p w:rsidR="00E50C5A" w:rsidRDefault="00E50C5A" w:rsidP="00E50C5A">
      <w:pPr>
        <w:pStyle w:val="a4"/>
        <w:spacing w:line="520" w:lineRule="exact"/>
        <w:ind w:firstLineChars="202" w:firstLine="485"/>
        <w:rPr>
          <w:rFonts w:ascii="仿宋_GB2312" w:eastAsia="仿宋_GB2312"/>
          <w:b/>
          <w:kern w:val="32"/>
          <w:sz w:val="24"/>
          <w:szCs w:val="24"/>
        </w:rPr>
      </w:pPr>
      <w:r>
        <w:rPr>
          <w:rFonts w:ascii="仿宋_GB2312" w:eastAsia="仿宋_GB2312" w:hint="eastAsia"/>
          <w:kern w:val="32"/>
          <w:sz w:val="24"/>
          <w:szCs w:val="24"/>
        </w:rPr>
        <w:t>甲方负责人签字：                乙方负责人签字：</w:t>
      </w:r>
    </w:p>
    <w:p w:rsidR="00E50C5A" w:rsidRDefault="00E50C5A" w:rsidP="00E50C5A">
      <w:pPr>
        <w:pStyle w:val="a4"/>
        <w:spacing w:line="520" w:lineRule="exact"/>
        <w:ind w:firstLineChars="202" w:firstLine="485"/>
        <w:rPr>
          <w:rFonts w:ascii="仿宋_GB2312" w:eastAsia="仿宋_GB2312"/>
          <w:b/>
          <w:kern w:val="32"/>
          <w:sz w:val="24"/>
          <w:szCs w:val="24"/>
        </w:rPr>
      </w:pPr>
      <w:r>
        <w:rPr>
          <w:rFonts w:ascii="仿宋_GB2312" w:eastAsia="仿宋_GB2312" w:hint="eastAsia"/>
          <w:kern w:val="32"/>
          <w:sz w:val="24"/>
          <w:szCs w:val="24"/>
        </w:rPr>
        <w:t>联系电话：                      联系电话：</w:t>
      </w:r>
    </w:p>
    <w:p w:rsidR="00E50C5A" w:rsidRDefault="00E50C5A" w:rsidP="00E50C5A">
      <w:pPr>
        <w:pStyle w:val="a4"/>
        <w:spacing w:line="520" w:lineRule="exact"/>
        <w:ind w:firstLineChars="202" w:firstLine="485"/>
        <w:rPr>
          <w:rFonts w:ascii="仿宋_GB2312" w:eastAsia="仿宋_GB2312"/>
          <w:b/>
          <w:kern w:val="32"/>
          <w:sz w:val="24"/>
          <w:szCs w:val="24"/>
        </w:rPr>
      </w:pPr>
      <w:r>
        <w:rPr>
          <w:rFonts w:ascii="仿宋_GB2312" w:eastAsia="仿宋_GB2312" w:hint="eastAsia"/>
          <w:kern w:val="32"/>
          <w:sz w:val="24"/>
          <w:szCs w:val="24"/>
        </w:rPr>
        <w:t>年  月  日                      年  月  日</w:t>
      </w:r>
    </w:p>
    <w:p w:rsidR="00E50C5A" w:rsidRDefault="00E50C5A" w:rsidP="00E50C5A">
      <w:pPr>
        <w:pStyle w:val="a4"/>
        <w:spacing w:line="520" w:lineRule="exact"/>
        <w:rPr>
          <w:rFonts w:ascii="仿宋_GB2312" w:eastAsia="仿宋_GB2312"/>
          <w:b/>
          <w:kern w:val="32"/>
          <w:sz w:val="24"/>
          <w:szCs w:val="24"/>
        </w:rPr>
      </w:pPr>
    </w:p>
    <w:p w:rsidR="00E50C5A" w:rsidRDefault="00E50C5A" w:rsidP="00E50C5A">
      <w:pPr>
        <w:pStyle w:val="a4"/>
        <w:spacing w:line="520" w:lineRule="exact"/>
        <w:ind w:firstLineChars="202" w:firstLine="487"/>
        <w:rPr>
          <w:rFonts w:ascii="仿宋_GB2312" w:eastAsia="仿宋_GB2312"/>
          <w:b/>
          <w:kern w:val="32"/>
          <w:sz w:val="24"/>
          <w:szCs w:val="24"/>
        </w:rPr>
      </w:pPr>
    </w:p>
    <w:p w:rsidR="00E50C5A" w:rsidRDefault="00E50C5A" w:rsidP="00E50C5A">
      <w:pPr>
        <w:pStyle w:val="a4"/>
        <w:spacing w:line="560" w:lineRule="exact"/>
        <w:ind w:firstLineChars="200" w:firstLine="480"/>
        <w:rPr>
          <w:rFonts w:ascii="仿宋_GB2312" w:eastAsia="仿宋_GB2312"/>
          <w:b/>
          <w:kern w:val="32"/>
          <w:sz w:val="24"/>
          <w:szCs w:val="24"/>
        </w:rPr>
      </w:pPr>
      <w:r>
        <w:rPr>
          <w:rFonts w:ascii="仿宋_GB2312" w:eastAsia="仿宋_GB2312" w:hint="eastAsia"/>
          <w:kern w:val="32"/>
          <w:sz w:val="24"/>
          <w:szCs w:val="24"/>
        </w:rPr>
        <w:t>备注：本协议为指导文本，各部门在与检修、施工</w:t>
      </w:r>
      <w:r>
        <w:rPr>
          <w:rFonts w:ascii="仿宋_GB2312" w:eastAsia="仿宋_GB2312" w:hint="eastAsia"/>
          <w:sz w:val="24"/>
          <w:szCs w:val="24"/>
        </w:rPr>
        <w:t>或其他作业</w:t>
      </w:r>
      <w:r>
        <w:rPr>
          <w:rFonts w:ascii="仿宋_GB2312" w:eastAsia="仿宋_GB2312" w:hint="eastAsia"/>
          <w:kern w:val="32"/>
          <w:sz w:val="24"/>
          <w:szCs w:val="24"/>
        </w:rPr>
        <w:t>单位签订具体项目的环境保护协议时，应参照本协议指导文本，并依据该项目的实际情况，双方协商确定环境保护协议的具体内容。</w:t>
      </w:r>
    </w:p>
    <w:p w:rsidR="00E50C5A" w:rsidRDefault="00E50C5A" w:rsidP="00E50C5A"/>
    <w:p w:rsidR="00E50C5A" w:rsidRPr="00E50C5A" w:rsidRDefault="00E50C5A" w:rsidP="00E50C5A">
      <w:pPr>
        <w:pStyle w:val="a0"/>
      </w:pPr>
    </w:p>
    <w:sectPr w:rsidR="00E50C5A" w:rsidRPr="00E50C5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2C62" w:rsidRDefault="00DD2C62">
      <w:pPr>
        <w:spacing w:after="0"/>
      </w:pPr>
      <w:r>
        <w:separator/>
      </w:r>
    </w:p>
  </w:endnote>
  <w:endnote w:type="continuationSeparator" w:id="0">
    <w:p w:rsidR="00DD2C62" w:rsidRDefault="00DD2C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Segoe UI Symbol">
    <w:panose1 w:val="020B0502040204020203"/>
    <w:charset w:val="00"/>
    <w:family w:val="swiss"/>
    <w:pitch w:val="variable"/>
    <w:sig w:usb0="800001E3" w:usb1="1200FFEF" w:usb2="00040000" w:usb3="00000000" w:csb0="00000001" w:csb1="00000000"/>
  </w:font>
  <w:font w:name="方正小标宋_GBK">
    <w:altName w:val="微软雅黑"/>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2C62" w:rsidRDefault="00DD2C62">
      <w:pPr>
        <w:spacing w:after="0"/>
      </w:pPr>
      <w:r>
        <w:separator/>
      </w:r>
    </w:p>
  </w:footnote>
  <w:footnote w:type="continuationSeparator" w:id="0">
    <w:p w:rsidR="00DD2C62" w:rsidRDefault="00DD2C6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FD05EF9"/>
    <w:multiLevelType w:val="singleLevel"/>
    <w:tmpl w:val="8FD05EF9"/>
    <w:lvl w:ilvl="0">
      <w:start w:val="1"/>
      <w:numFmt w:val="chineseCounting"/>
      <w:suff w:val="space"/>
      <w:lvlText w:val="第%1部分"/>
      <w:lvlJc w:val="left"/>
      <w:rPr>
        <w:rFonts w:hint="eastAsia"/>
      </w:rPr>
    </w:lvl>
  </w:abstractNum>
  <w:abstractNum w:abstractNumId="1" w15:restartNumberingAfterBreak="0">
    <w:nsid w:val="BD4E8E0C"/>
    <w:multiLevelType w:val="singleLevel"/>
    <w:tmpl w:val="BD4E8E0C"/>
    <w:lvl w:ilvl="0">
      <w:start w:val="1"/>
      <w:numFmt w:val="decimal"/>
      <w:suff w:val="nothing"/>
      <w:lvlText w:val="%1、"/>
      <w:lvlJc w:val="left"/>
    </w:lvl>
  </w:abstractNum>
  <w:abstractNum w:abstractNumId="2" w15:restartNumberingAfterBreak="0">
    <w:nsid w:val="062072B8"/>
    <w:multiLevelType w:val="singleLevel"/>
    <w:tmpl w:val="062072B8"/>
    <w:lvl w:ilvl="0">
      <w:start w:val="1"/>
      <w:numFmt w:val="decimal"/>
      <w:lvlText w:val="%1."/>
      <w:lvlJc w:val="left"/>
      <w:pPr>
        <w:tabs>
          <w:tab w:val="left" w:pos="312"/>
        </w:tabs>
      </w:pPr>
    </w:lvl>
  </w:abstractNum>
  <w:abstractNum w:abstractNumId="3" w15:restartNumberingAfterBreak="0">
    <w:nsid w:val="1EDA4DD1"/>
    <w:multiLevelType w:val="multilevel"/>
    <w:tmpl w:val="1EDA4DD1"/>
    <w:lvl w:ilvl="0">
      <w:start w:val="1"/>
      <w:numFmt w:val="chineseCountingThousand"/>
      <w:lvlText w:val="%1、"/>
      <w:lvlJc w:val="left"/>
      <w:pPr>
        <w:ind w:left="1363" w:hanging="720"/>
      </w:pPr>
      <w:rPr>
        <w:rFonts w:hint="default"/>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abstractNum w:abstractNumId="4" w15:restartNumberingAfterBreak="0">
    <w:nsid w:val="37E8CE48"/>
    <w:multiLevelType w:val="singleLevel"/>
    <w:tmpl w:val="AED6F46E"/>
    <w:lvl w:ilvl="0">
      <w:start w:val="2"/>
      <w:numFmt w:val="chineseCounting"/>
      <w:suff w:val="nothing"/>
      <w:lvlText w:val="%1、"/>
      <w:lvlJc w:val="left"/>
      <w:rPr>
        <w:rFonts w:hint="eastAsia"/>
        <w:b/>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I1MzljODBiNDliMzEyMzFlZWNlN2EzYjU0N2YzMWEifQ=="/>
  </w:docVars>
  <w:rsids>
    <w:rsidRoot w:val="00A6756A"/>
    <w:rsid w:val="00084A17"/>
    <w:rsid w:val="000A68D8"/>
    <w:rsid w:val="000A6D9C"/>
    <w:rsid w:val="001155D9"/>
    <w:rsid w:val="001476E3"/>
    <w:rsid w:val="001A527A"/>
    <w:rsid w:val="001D68F0"/>
    <w:rsid w:val="00235496"/>
    <w:rsid w:val="00291C55"/>
    <w:rsid w:val="00337BB8"/>
    <w:rsid w:val="003455B8"/>
    <w:rsid w:val="00391121"/>
    <w:rsid w:val="003D133A"/>
    <w:rsid w:val="003E1608"/>
    <w:rsid w:val="004252C3"/>
    <w:rsid w:val="004444AD"/>
    <w:rsid w:val="00460AA5"/>
    <w:rsid w:val="004854D1"/>
    <w:rsid w:val="00487CB9"/>
    <w:rsid w:val="004E2F0A"/>
    <w:rsid w:val="004E7C84"/>
    <w:rsid w:val="005657CB"/>
    <w:rsid w:val="00583840"/>
    <w:rsid w:val="00605989"/>
    <w:rsid w:val="00626AE7"/>
    <w:rsid w:val="00692513"/>
    <w:rsid w:val="007219A2"/>
    <w:rsid w:val="0072474B"/>
    <w:rsid w:val="00734931"/>
    <w:rsid w:val="0075267B"/>
    <w:rsid w:val="00772A3C"/>
    <w:rsid w:val="007802DC"/>
    <w:rsid w:val="00833C4C"/>
    <w:rsid w:val="00860634"/>
    <w:rsid w:val="00861E8D"/>
    <w:rsid w:val="00864EB9"/>
    <w:rsid w:val="008847A7"/>
    <w:rsid w:val="008A7BA9"/>
    <w:rsid w:val="008B1837"/>
    <w:rsid w:val="00931BCE"/>
    <w:rsid w:val="0099229A"/>
    <w:rsid w:val="00A0725A"/>
    <w:rsid w:val="00A24076"/>
    <w:rsid w:val="00A6756A"/>
    <w:rsid w:val="00B00038"/>
    <w:rsid w:val="00B50BB8"/>
    <w:rsid w:val="00B632C6"/>
    <w:rsid w:val="00BA41C0"/>
    <w:rsid w:val="00C141E0"/>
    <w:rsid w:val="00C34C3B"/>
    <w:rsid w:val="00CD7253"/>
    <w:rsid w:val="00D23ACD"/>
    <w:rsid w:val="00D64300"/>
    <w:rsid w:val="00D94025"/>
    <w:rsid w:val="00DC3A4E"/>
    <w:rsid w:val="00DD2C62"/>
    <w:rsid w:val="00E50C5A"/>
    <w:rsid w:val="00E57B64"/>
    <w:rsid w:val="00EA2EA6"/>
    <w:rsid w:val="00EA383F"/>
    <w:rsid w:val="00EB16ED"/>
    <w:rsid w:val="00F36BD2"/>
    <w:rsid w:val="00FF2927"/>
    <w:rsid w:val="00FF5A83"/>
    <w:rsid w:val="01490F2B"/>
    <w:rsid w:val="06035C1B"/>
    <w:rsid w:val="0AA47D6E"/>
    <w:rsid w:val="0BF8418D"/>
    <w:rsid w:val="11430F74"/>
    <w:rsid w:val="14DC3E1F"/>
    <w:rsid w:val="14E30F09"/>
    <w:rsid w:val="1D1F0C1F"/>
    <w:rsid w:val="1D3A7D5C"/>
    <w:rsid w:val="1E101C03"/>
    <w:rsid w:val="21FF7EF0"/>
    <w:rsid w:val="23EE7DF5"/>
    <w:rsid w:val="255528C7"/>
    <w:rsid w:val="255E51FE"/>
    <w:rsid w:val="28C5179D"/>
    <w:rsid w:val="2B34006F"/>
    <w:rsid w:val="2BBC5626"/>
    <w:rsid w:val="3C860B9F"/>
    <w:rsid w:val="3D1A4FF2"/>
    <w:rsid w:val="3E1B64BB"/>
    <w:rsid w:val="437B4E32"/>
    <w:rsid w:val="44460156"/>
    <w:rsid w:val="490101D9"/>
    <w:rsid w:val="4ADC4BAC"/>
    <w:rsid w:val="4E2429C7"/>
    <w:rsid w:val="50776E1D"/>
    <w:rsid w:val="507A0654"/>
    <w:rsid w:val="52FA1B87"/>
    <w:rsid w:val="53EF5901"/>
    <w:rsid w:val="55C8146A"/>
    <w:rsid w:val="5A353CB6"/>
    <w:rsid w:val="5B606549"/>
    <w:rsid w:val="63174950"/>
    <w:rsid w:val="69390F3D"/>
    <w:rsid w:val="6D8744E6"/>
    <w:rsid w:val="72625ACD"/>
    <w:rsid w:val="726A1637"/>
    <w:rsid w:val="74C34C32"/>
    <w:rsid w:val="76CF1FD3"/>
    <w:rsid w:val="76D67C26"/>
    <w:rsid w:val="79486A3E"/>
    <w:rsid w:val="7C504DAC"/>
    <w:rsid w:val="7C8A0F70"/>
    <w:rsid w:val="7CFE5FEE"/>
    <w:rsid w:val="7DF31FE0"/>
    <w:rsid w:val="7FC52B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EFE844B-5747-4AE1-B148-60C24D64D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1" w:qFormat="1"/>
    <w:lsdException w:name="heading 2" w:unhideWhenUsed="1" w:qFormat="1"/>
    <w:lsdException w:name="heading 3" w:semiHidden="1" w:unhideWhenUsed="1" w:qFormat="1"/>
    <w:lsdException w:name="heading 4"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uiPriority="1" w:qFormat="1"/>
    <w:lsdException w:name="Body Text Indent" w:qFormat="1"/>
    <w:lsdException w:name="Subtitle" w:qFormat="1"/>
    <w:lsdException w:name="Body Text First Indent 2" w:unhideWhenUsed="1"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adjustRightInd w:val="0"/>
      <w:snapToGrid w:val="0"/>
      <w:spacing w:after="200"/>
    </w:pPr>
    <w:rPr>
      <w:rFonts w:ascii="Tahoma" w:eastAsia="微软雅黑" w:hAnsi="Tahoma" w:cstheme="minorBidi"/>
      <w:sz w:val="22"/>
      <w:szCs w:val="22"/>
    </w:rPr>
  </w:style>
  <w:style w:type="paragraph" w:styleId="1">
    <w:name w:val="heading 1"/>
    <w:basedOn w:val="a"/>
    <w:next w:val="a"/>
    <w:link w:val="1Char"/>
    <w:uiPriority w:val="1"/>
    <w:qFormat/>
    <w:pPr>
      <w:keepNext/>
      <w:keepLines/>
      <w:spacing w:before="340" w:after="330" w:line="578" w:lineRule="auto"/>
      <w:outlineLvl w:val="0"/>
    </w:pPr>
    <w:rPr>
      <w:b/>
      <w:bCs/>
      <w:kern w:val="44"/>
      <w:sz w:val="44"/>
      <w:szCs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bCs/>
      <w:kern w:val="2"/>
      <w:sz w:val="32"/>
      <w:szCs w:val="32"/>
    </w:rPr>
  </w:style>
  <w:style w:type="paragraph" w:styleId="4">
    <w:name w:val="heading 4"/>
    <w:basedOn w:val="a"/>
    <w:next w:val="a"/>
    <w:uiPriority w:val="9"/>
    <w:unhideWhenUsed/>
    <w:qFormat/>
    <w:pPr>
      <w:keepNext/>
      <w:keepLines/>
      <w:spacing w:before="120" w:after="120" w:line="360" w:lineRule="auto"/>
      <w:jc w:val="center"/>
      <w:outlineLvl w:val="3"/>
    </w:pPr>
    <w:rPr>
      <w:rFonts w:ascii="Arial" w:eastAsia="黑体" w:hAnsi="Arial"/>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qFormat/>
    <w:pPr>
      <w:ind w:firstLine="420"/>
    </w:pPr>
    <w:rPr>
      <w:szCs w:val="20"/>
    </w:rPr>
  </w:style>
  <w:style w:type="paragraph" w:styleId="a4">
    <w:name w:val="Body Text"/>
    <w:basedOn w:val="a"/>
    <w:uiPriority w:val="1"/>
    <w:qFormat/>
    <w:rPr>
      <w:rFonts w:ascii="宋体" w:eastAsia="宋体" w:hAnsi="宋体" w:cs="宋体"/>
      <w:sz w:val="32"/>
      <w:szCs w:val="32"/>
      <w:lang w:val="zh-CN" w:bidi="zh-CN"/>
    </w:rPr>
  </w:style>
  <w:style w:type="paragraph" w:styleId="a5">
    <w:name w:val="Body Text Indent"/>
    <w:basedOn w:val="a"/>
    <w:link w:val="Char"/>
    <w:qFormat/>
    <w:pPr>
      <w:spacing w:after="120"/>
      <w:ind w:leftChars="200" w:left="420"/>
    </w:pPr>
  </w:style>
  <w:style w:type="paragraph" w:styleId="a6">
    <w:name w:val="Plain Text"/>
    <w:basedOn w:val="a"/>
    <w:next w:val="4"/>
    <w:qFormat/>
    <w:rPr>
      <w:rFonts w:ascii="宋体" w:cs="Courier New"/>
      <w:szCs w:val="21"/>
    </w:rPr>
  </w:style>
  <w:style w:type="paragraph" w:styleId="a7">
    <w:name w:val="footer"/>
    <w:basedOn w:val="a"/>
    <w:link w:val="Char0"/>
    <w:qFormat/>
    <w:pPr>
      <w:tabs>
        <w:tab w:val="center" w:pos="4153"/>
        <w:tab w:val="right" w:pos="8306"/>
      </w:tabs>
    </w:pPr>
    <w:rPr>
      <w:sz w:val="18"/>
      <w:szCs w:val="18"/>
    </w:rPr>
  </w:style>
  <w:style w:type="paragraph" w:styleId="a8">
    <w:name w:val="header"/>
    <w:basedOn w:val="a"/>
    <w:link w:val="Char1"/>
    <w:qFormat/>
    <w:pPr>
      <w:tabs>
        <w:tab w:val="center" w:pos="4153"/>
        <w:tab w:val="right" w:pos="8306"/>
      </w:tabs>
      <w:jc w:val="center"/>
    </w:pPr>
    <w:rPr>
      <w:sz w:val="18"/>
      <w:szCs w:val="18"/>
    </w:rPr>
  </w:style>
  <w:style w:type="paragraph" w:styleId="20">
    <w:name w:val="Body Text First Indent 2"/>
    <w:basedOn w:val="a5"/>
    <w:link w:val="2Char"/>
    <w:unhideWhenUsed/>
    <w:qFormat/>
    <w:pPr>
      <w:widowControl w:val="0"/>
      <w:adjustRightInd/>
      <w:snapToGrid/>
      <w:ind w:firstLineChars="200" w:firstLine="420"/>
      <w:jc w:val="both"/>
    </w:pPr>
    <w:rPr>
      <w:rFonts w:ascii="Times New Roman" w:eastAsia="宋体" w:hAnsi="Times New Roman" w:cs="Times New Roman"/>
      <w:kern w:val="2"/>
      <w:sz w:val="21"/>
      <w:szCs w:val="24"/>
    </w:rPr>
  </w:style>
  <w:style w:type="table" w:styleId="a9">
    <w:name w:val="Table Grid"/>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uiPriority w:val="99"/>
    <w:qFormat/>
    <w:rPr>
      <w:color w:val="0000FF"/>
      <w:u w:val="single"/>
    </w:rPr>
  </w:style>
  <w:style w:type="paragraph" w:styleId="ab">
    <w:name w:val="List Paragraph"/>
    <w:basedOn w:val="a"/>
    <w:uiPriority w:val="34"/>
    <w:qFormat/>
    <w:pPr>
      <w:spacing w:before="2"/>
      <w:ind w:left="640" w:right="632" w:firstLine="638"/>
    </w:pPr>
    <w:rPr>
      <w:rFonts w:ascii="宋体" w:eastAsia="宋体" w:hAnsi="宋体" w:cs="宋体"/>
      <w:lang w:val="zh-CN" w:bidi="zh-CN"/>
    </w:rPr>
  </w:style>
  <w:style w:type="character" w:customStyle="1" w:styleId="font41">
    <w:name w:val="font41"/>
    <w:basedOn w:val="a1"/>
    <w:qFormat/>
    <w:rPr>
      <w:rFonts w:ascii="微软雅黑" w:eastAsia="微软雅黑" w:hAnsi="微软雅黑" w:cs="微软雅黑" w:hint="eastAsia"/>
      <w:color w:val="000000"/>
      <w:sz w:val="16"/>
      <w:szCs w:val="16"/>
      <w:u w:val="none"/>
    </w:rPr>
  </w:style>
  <w:style w:type="character" w:customStyle="1" w:styleId="font11">
    <w:name w:val="font11"/>
    <w:basedOn w:val="a1"/>
    <w:qFormat/>
    <w:rPr>
      <w:rFonts w:ascii="微软雅黑" w:eastAsia="微软雅黑" w:hAnsi="微软雅黑" w:cs="微软雅黑" w:hint="eastAsia"/>
      <w:color w:val="FF0000"/>
      <w:sz w:val="16"/>
      <w:szCs w:val="16"/>
      <w:u w:val="none"/>
    </w:rPr>
  </w:style>
  <w:style w:type="paragraph" w:customStyle="1" w:styleId="reader-word-layer">
    <w:name w:val="reader-word-layer"/>
    <w:basedOn w:val="a"/>
    <w:qFormat/>
    <w:pPr>
      <w:spacing w:before="100" w:beforeAutospacing="1" w:after="100" w:afterAutospacing="1"/>
    </w:pPr>
    <w:rPr>
      <w:rFonts w:ascii="宋体" w:eastAsia="宋体" w:hAnsi="宋体" w:cs="宋体"/>
      <w:sz w:val="24"/>
    </w:rPr>
  </w:style>
  <w:style w:type="paragraph" w:customStyle="1" w:styleId="Bodytext1">
    <w:name w:val="Body text|1"/>
    <w:basedOn w:val="a"/>
    <w:uiPriority w:val="99"/>
    <w:qFormat/>
    <w:pPr>
      <w:spacing w:line="418" w:lineRule="auto"/>
      <w:ind w:firstLine="400"/>
    </w:pPr>
    <w:rPr>
      <w:rFonts w:ascii="宋体" w:hAnsi="宋体" w:cs="宋体"/>
      <w:sz w:val="20"/>
      <w:szCs w:val="20"/>
      <w:lang w:val="zh-TW" w:eastAsia="zh-TW" w:bidi="zh-TW"/>
    </w:rPr>
  </w:style>
  <w:style w:type="paragraph" w:customStyle="1" w:styleId="Bodytext3">
    <w:name w:val="Body text|3"/>
    <w:basedOn w:val="a"/>
    <w:qFormat/>
    <w:pPr>
      <w:spacing w:after="320"/>
      <w:jc w:val="center"/>
    </w:pPr>
    <w:rPr>
      <w:rFonts w:ascii="Calibri" w:eastAsia="宋体" w:hAnsi="Calibri" w:cs="Times New Roman"/>
      <w:b/>
      <w:bCs/>
    </w:rPr>
  </w:style>
  <w:style w:type="character" w:customStyle="1" w:styleId="Char1">
    <w:name w:val="页眉 Char"/>
    <w:basedOn w:val="a1"/>
    <w:link w:val="a8"/>
    <w:qFormat/>
    <w:rPr>
      <w:rFonts w:ascii="Tahoma" w:eastAsia="微软雅黑" w:hAnsi="Tahoma" w:cstheme="minorBidi"/>
      <w:sz w:val="18"/>
      <w:szCs w:val="18"/>
    </w:rPr>
  </w:style>
  <w:style w:type="character" w:customStyle="1" w:styleId="Char0">
    <w:name w:val="页脚 Char"/>
    <w:basedOn w:val="a1"/>
    <w:link w:val="a7"/>
    <w:qFormat/>
    <w:rPr>
      <w:rFonts w:ascii="Tahoma" w:eastAsia="微软雅黑" w:hAnsi="Tahoma" w:cstheme="minorBidi"/>
      <w:sz w:val="18"/>
      <w:szCs w:val="18"/>
    </w:rPr>
  </w:style>
  <w:style w:type="character" w:customStyle="1" w:styleId="1Char">
    <w:name w:val="标题 1 Char"/>
    <w:basedOn w:val="a1"/>
    <w:link w:val="1"/>
    <w:uiPriority w:val="1"/>
    <w:qFormat/>
    <w:rPr>
      <w:rFonts w:ascii="Tahoma" w:eastAsia="微软雅黑" w:hAnsi="Tahoma" w:cstheme="minorBidi"/>
      <w:b/>
      <w:bCs/>
      <w:kern w:val="44"/>
      <w:sz w:val="44"/>
      <w:szCs w:val="44"/>
    </w:rPr>
  </w:style>
  <w:style w:type="character" w:customStyle="1" w:styleId="Char">
    <w:name w:val="正文文本缩进 Char"/>
    <w:basedOn w:val="a1"/>
    <w:link w:val="a5"/>
    <w:qFormat/>
    <w:rPr>
      <w:rFonts w:ascii="Tahoma" w:eastAsia="微软雅黑" w:hAnsi="Tahoma" w:cstheme="minorBidi"/>
      <w:sz w:val="22"/>
      <w:szCs w:val="22"/>
    </w:rPr>
  </w:style>
  <w:style w:type="character" w:customStyle="1" w:styleId="2Char">
    <w:name w:val="正文首行缩进 2 Char"/>
    <w:basedOn w:val="Char"/>
    <w:link w:val="20"/>
    <w:qFormat/>
    <w:rPr>
      <w:rFonts w:ascii="Tahoma" w:eastAsia="微软雅黑" w:hAnsi="Tahoma" w:cstheme="minorBidi"/>
      <w:kern w:val="2"/>
      <w:sz w:val="21"/>
      <w:szCs w:val="24"/>
    </w:rPr>
  </w:style>
  <w:style w:type="paragraph" w:customStyle="1" w:styleId="TableParagraph">
    <w:name w:val="Table Paragraph"/>
    <w:basedOn w:val="a"/>
    <w:uiPriority w:val="1"/>
    <w:qFormat/>
    <w:pPr>
      <w:widowControl w:val="0"/>
      <w:autoSpaceDE w:val="0"/>
      <w:autoSpaceDN w:val="0"/>
      <w:snapToGrid/>
      <w:spacing w:after="0"/>
    </w:pPr>
    <w:rPr>
      <w:rFonts w:ascii="仿宋_GB2312" w:eastAsia="仿宋_GB2312" w:hAnsi="Times New Roman" w:cs="仿宋_GB2312"/>
      <w:sz w:val="24"/>
      <w:szCs w:val="24"/>
    </w:rPr>
  </w:style>
  <w:style w:type="paragraph" w:styleId="ac">
    <w:name w:val="Balloon Text"/>
    <w:basedOn w:val="a"/>
    <w:link w:val="Char2"/>
    <w:rsid w:val="00084A17"/>
    <w:pPr>
      <w:spacing w:after="0"/>
    </w:pPr>
    <w:rPr>
      <w:sz w:val="18"/>
      <w:szCs w:val="18"/>
    </w:rPr>
  </w:style>
  <w:style w:type="character" w:customStyle="1" w:styleId="Char2">
    <w:name w:val="批注框文本 Char"/>
    <w:basedOn w:val="a1"/>
    <w:link w:val="ac"/>
    <w:rsid w:val="00084A17"/>
    <w:rPr>
      <w:rFonts w:ascii="Tahoma" w:eastAsia="微软雅黑" w:hAnsi="Tahoma" w:cstheme="minorBidi"/>
      <w:sz w:val="18"/>
      <w:szCs w:val="18"/>
    </w:rPr>
  </w:style>
  <w:style w:type="character" w:customStyle="1" w:styleId="font31">
    <w:name w:val="font31"/>
    <w:basedOn w:val="a1"/>
    <w:rsid w:val="007802DC"/>
    <w:rPr>
      <w:rFonts w:ascii="宋体" w:eastAsia="宋体" w:hAnsi="宋体" w:cs="宋体" w:hint="eastAsia"/>
      <w:color w:val="000000"/>
      <w:sz w:val="22"/>
      <w:szCs w:val="22"/>
      <w:u w:val="none"/>
    </w:rPr>
  </w:style>
  <w:style w:type="character" w:customStyle="1" w:styleId="font01">
    <w:name w:val="font01"/>
    <w:basedOn w:val="a1"/>
    <w:rsid w:val="007802DC"/>
    <w:rPr>
      <w:rFonts w:ascii="宋体" w:eastAsia="宋体" w:hAnsi="宋体" w:cs="宋体" w:hint="eastAsia"/>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mailto:liujuan7@cofco.com"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thjjb@cofco.co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eps.cofcosugar.com"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325</TotalTime>
  <Pages>38</Pages>
  <Words>2859</Words>
  <Characters>16300</Characters>
  <Application>Microsoft Office Word</Application>
  <DocSecurity>0</DocSecurity>
  <Lines>135</Lines>
  <Paragraphs>38</Paragraphs>
  <ScaleCrop>false</ScaleCrop>
  <Company/>
  <LinksUpToDate>false</LinksUpToDate>
  <CharactersWithSpaces>19121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 帐户</cp:lastModifiedBy>
  <cp:revision>40</cp:revision>
  <cp:lastPrinted>2023-10-27T02:53:00Z</cp:lastPrinted>
  <dcterms:created xsi:type="dcterms:W3CDTF">2020-06-15T06:13:00Z</dcterms:created>
  <dcterms:modified xsi:type="dcterms:W3CDTF">2023-11-20T11:46:00Z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0EE9ADBC4D134DE79CF192F34B84F501_12</vt:lpwstr>
  </property>
</Properties>
</file>