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28"/>
          <w:highlight w:val="none"/>
        </w:rPr>
      </w:pPr>
    </w:p>
    <w:p>
      <w:pPr>
        <w:jc w:val="center"/>
        <w:rPr>
          <w:rFonts w:ascii="宋体" w:hAnsi="宋体"/>
          <w:color w:val="auto"/>
          <w:sz w:val="28"/>
          <w:highlight w:val="none"/>
        </w:rPr>
      </w:pPr>
    </w:p>
    <w:p>
      <w:pPr>
        <w:jc w:val="center"/>
        <w:rPr>
          <w:rFonts w:hint="eastAsia" w:eastAsia="黑体"/>
          <w:b/>
          <w:color w:val="auto"/>
          <w:szCs w:val="21"/>
          <w:highlight w:val="none"/>
          <w:lang w:eastAsia="zh-CN"/>
        </w:rPr>
      </w:pPr>
      <w:r>
        <w:rPr>
          <w:rFonts w:hint="eastAsia" w:eastAsia="黑体"/>
          <w:b/>
          <w:color w:val="auto"/>
          <w:sz w:val="48"/>
          <w:szCs w:val="48"/>
          <w:highlight w:val="none"/>
          <w:lang w:eastAsia="zh-CN"/>
        </w:rPr>
        <w:t>中粮糖业（漳州）有限公司</w:t>
      </w:r>
    </w:p>
    <w:p>
      <w:pPr>
        <w:jc w:val="center"/>
        <w:rPr>
          <w:rFonts w:eastAsia="黑体"/>
          <w:b/>
          <w:color w:val="auto"/>
          <w:szCs w:val="21"/>
          <w:highlight w:val="none"/>
        </w:rPr>
      </w:pPr>
    </w:p>
    <w:p>
      <w:pPr>
        <w:rPr>
          <w:rFonts w:eastAsia="黑体"/>
          <w:b/>
          <w:color w:val="auto"/>
          <w:szCs w:val="21"/>
          <w:highlight w:val="none"/>
        </w:rPr>
      </w:pPr>
    </w:p>
    <w:p>
      <w:pPr>
        <w:jc w:val="center"/>
        <w:rPr>
          <w:rFonts w:eastAsia="黑体"/>
          <w:b/>
          <w:color w:val="auto"/>
          <w:szCs w:val="21"/>
          <w:highlight w:val="none"/>
        </w:rPr>
      </w:pPr>
    </w:p>
    <w:p>
      <w:pPr>
        <w:jc w:val="center"/>
        <w:rPr>
          <w:color w:val="auto"/>
          <w:highlight w:val="none"/>
        </w:rPr>
      </w:pPr>
    </w:p>
    <w:p>
      <w:pPr>
        <w:jc w:val="center"/>
        <w:rPr>
          <w:color w:val="auto"/>
          <w:sz w:val="32"/>
          <w:szCs w:val="32"/>
          <w:highlight w:val="none"/>
        </w:rPr>
      </w:pPr>
      <w:r>
        <w:rPr>
          <w:rFonts w:hint="eastAsia"/>
          <w:color w:val="auto"/>
          <w:sz w:val="32"/>
          <w:szCs w:val="32"/>
          <w:highlight w:val="none"/>
        </w:rPr>
        <w:t>项目名称：202</w:t>
      </w:r>
      <w:r>
        <w:rPr>
          <w:rFonts w:hint="eastAsia"/>
          <w:color w:val="auto"/>
          <w:sz w:val="32"/>
          <w:szCs w:val="32"/>
          <w:highlight w:val="none"/>
          <w:lang w:val="en-US" w:eastAsia="zh-CN"/>
        </w:rPr>
        <w:t>4</w:t>
      </w:r>
      <w:r>
        <w:rPr>
          <w:rFonts w:hint="eastAsia"/>
          <w:color w:val="auto"/>
          <w:sz w:val="32"/>
          <w:szCs w:val="32"/>
          <w:highlight w:val="none"/>
        </w:rPr>
        <w:t>年度员工食堂业务外包项目</w:t>
      </w:r>
    </w:p>
    <w:p>
      <w:pPr>
        <w:rPr>
          <w:rFonts w:ascii="黑体" w:hAnsi="黑体" w:eastAsia="黑体"/>
          <w:b/>
          <w:color w:val="auto"/>
          <w:sz w:val="20"/>
          <w:highlight w:val="none"/>
        </w:rPr>
      </w:pPr>
    </w:p>
    <w:p>
      <w:pPr>
        <w:rPr>
          <w:rFonts w:ascii="黑体" w:hAnsi="黑体" w:eastAsia="黑体"/>
          <w:b/>
          <w:color w:val="auto"/>
          <w:sz w:val="20"/>
          <w:highlight w:val="none"/>
        </w:rPr>
      </w:pPr>
    </w:p>
    <w:p>
      <w:pPr>
        <w:rPr>
          <w:rFonts w:ascii="黑体" w:hAnsi="黑体" w:eastAsia="黑体"/>
          <w:b/>
          <w:color w:val="auto"/>
          <w:sz w:val="20"/>
          <w:highlight w:val="none"/>
        </w:rPr>
      </w:pPr>
    </w:p>
    <w:p>
      <w:pPr>
        <w:jc w:val="center"/>
        <w:rPr>
          <w:rFonts w:ascii="黑体" w:hAnsi="黑体" w:eastAsia="黑体"/>
          <w:b/>
          <w:color w:val="auto"/>
          <w:sz w:val="32"/>
          <w:szCs w:val="32"/>
          <w:highlight w:val="none"/>
        </w:rPr>
      </w:pPr>
      <w:r>
        <w:rPr>
          <w:rFonts w:hint="eastAsia" w:ascii="黑体" w:hAnsi="黑体" w:eastAsia="黑体"/>
          <w:b/>
          <w:color w:val="auto"/>
          <w:sz w:val="96"/>
          <w:szCs w:val="96"/>
          <w:highlight w:val="none"/>
          <w:lang w:eastAsia="zh-CN"/>
        </w:rPr>
        <w:t>谈判</w:t>
      </w:r>
      <w:r>
        <w:rPr>
          <w:rFonts w:hint="eastAsia" w:ascii="黑体" w:hAnsi="黑体" w:eastAsia="黑体"/>
          <w:b/>
          <w:color w:val="auto"/>
          <w:sz w:val="96"/>
          <w:szCs w:val="96"/>
          <w:highlight w:val="none"/>
        </w:rPr>
        <w:t>文件</w:t>
      </w:r>
    </w:p>
    <w:p>
      <w:pPr>
        <w:rPr>
          <w:rFonts w:ascii="黑体" w:hAnsi="黑体" w:eastAsia="黑体"/>
          <w:b/>
          <w:color w:val="auto"/>
          <w:sz w:val="28"/>
          <w:szCs w:val="28"/>
          <w:highlight w:val="none"/>
        </w:rPr>
      </w:pPr>
    </w:p>
    <w:p>
      <w:pPr>
        <w:rPr>
          <w:rFonts w:ascii="黑体" w:hAnsi="黑体" w:eastAsia="黑体"/>
          <w:b/>
          <w:color w:val="auto"/>
          <w:sz w:val="28"/>
          <w:szCs w:val="28"/>
          <w:highlight w:val="none"/>
        </w:rPr>
      </w:pPr>
    </w:p>
    <w:p>
      <w:pPr>
        <w:rPr>
          <w:rFonts w:ascii="黑体" w:hAnsi="黑体" w:eastAsia="黑体"/>
          <w:b/>
          <w:color w:val="auto"/>
          <w:sz w:val="28"/>
          <w:szCs w:val="28"/>
          <w:highlight w:val="none"/>
        </w:rPr>
      </w:pPr>
    </w:p>
    <w:p>
      <w:pPr>
        <w:rPr>
          <w:rFonts w:ascii="黑体" w:hAnsi="黑体" w:eastAsia="黑体"/>
          <w:b/>
          <w:color w:val="auto"/>
          <w:sz w:val="28"/>
          <w:szCs w:val="28"/>
          <w:highlight w:val="none"/>
        </w:rPr>
      </w:pPr>
    </w:p>
    <w:p>
      <w:pPr>
        <w:rPr>
          <w:rFonts w:ascii="黑体" w:hAnsi="黑体" w:eastAsia="黑体"/>
          <w:b/>
          <w:color w:val="auto"/>
          <w:sz w:val="28"/>
          <w:szCs w:val="28"/>
          <w:highlight w:val="none"/>
        </w:rPr>
      </w:pPr>
    </w:p>
    <w:p>
      <w:pPr>
        <w:rPr>
          <w:rFonts w:ascii="黑体" w:hAnsi="黑体" w:eastAsia="黑体"/>
          <w:b/>
          <w:color w:val="auto"/>
          <w:sz w:val="28"/>
          <w:szCs w:val="28"/>
          <w:highlight w:val="none"/>
        </w:rPr>
      </w:pPr>
    </w:p>
    <w:p>
      <w:pPr>
        <w:jc w:val="center"/>
        <w:rPr>
          <w:rFonts w:hint="eastAsia" w:eastAsia="黑体"/>
          <w:b/>
          <w:color w:val="auto"/>
          <w:sz w:val="44"/>
          <w:szCs w:val="44"/>
          <w:highlight w:val="none"/>
        </w:rPr>
      </w:pPr>
      <w:r>
        <w:rPr>
          <w:rFonts w:hint="eastAsia" w:eastAsia="黑体"/>
          <w:b/>
          <w:color w:val="auto"/>
          <w:sz w:val="44"/>
          <w:szCs w:val="44"/>
          <w:highlight w:val="none"/>
        </w:rPr>
        <w:t>二〇二三年</w:t>
      </w:r>
      <w:r>
        <w:rPr>
          <w:rFonts w:hint="eastAsia" w:eastAsia="黑体"/>
          <w:b/>
          <w:color w:val="auto"/>
          <w:sz w:val="44"/>
          <w:szCs w:val="44"/>
          <w:highlight w:val="none"/>
          <w:lang w:val="en-US" w:eastAsia="zh-CN"/>
        </w:rPr>
        <w:t>十二</w:t>
      </w:r>
      <w:r>
        <w:rPr>
          <w:rFonts w:hint="eastAsia" w:eastAsia="黑体"/>
          <w:b/>
          <w:color w:val="auto"/>
          <w:sz w:val="44"/>
          <w:szCs w:val="44"/>
          <w:highlight w:val="none"/>
        </w:rPr>
        <w:t>月</w:t>
      </w:r>
    </w:p>
    <w:p>
      <w:pPr>
        <w:jc w:val="center"/>
        <w:rPr>
          <w:rFonts w:hint="eastAsia" w:eastAsia="黑体"/>
          <w:b/>
          <w:color w:val="auto"/>
          <w:sz w:val="44"/>
          <w:szCs w:val="44"/>
          <w:highlight w:val="none"/>
        </w:rPr>
      </w:pPr>
    </w:p>
    <w:p>
      <w:pPr>
        <w:jc w:val="center"/>
        <w:rPr>
          <w:rFonts w:hint="eastAsia" w:eastAsia="黑体"/>
          <w:b/>
          <w:color w:val="auto"/>
          <w:sz w:val="44"/>
          <w:szCs w:val="44"/>
          <w:highlight w:val="none"/>
        </w:rPr>
      </w:pPr>
    </w:p>
    <w:p>
      <w:pPr>
        <w:jc w:val="center"/>
        <w:rPr>
          <w:rFonts w:hint="eastAsia" w:eastAsia="黑体"/>
          <w:b/>
          <w:color w:val="auto"/>
          <w:sz w:val="44"/>
          <w:szCs w:val="44"/>
          <w:highlight w:val="none"/>
        </w:rPr>
      </w:pPr>
    </w:p>
    <w:p>
      <w:pPr>
        <w:jc w:val="center"/>
        <w:rPr>
          <w:rFonts w:hint="eastAsia" w:eastAsia="黑体"/>
          <w:b/>
          <w:color w:val="auto"/>
          <w:sz w:val="44"/>
          <w:szCs w:val="44"/>
          <w:highlight w:val="none"/>
        </w:rPr>
      </w:pPr>
    </w:p>
    <w:p>
      <w:pPr>
        <w:jc w:val="center"/>
        <w:rPr>
          <w:rFonts w:hint="eastAsia" w:eastAsia="黑体"/>
          <w:b/>
          <w:color w:val="auto"/>
          <w:sz w:val="44"/>
          <w:szCs w:val="44"/>
          <w:highlight w:val="none"/>
        </w:rPr>
      </w:pPr>
    </w:p>
    <w:p>
      <w:pPr>
        <w:jc w:val="center"/>
        <w:rPr>
          <w:rFonts w:hint="eastAsia" w:eastAsia="黑体"/>
          <w:b/>
          <w:color w:val="auto"/>
          <w:sz w:val="44"/>
          <w:szCs w:val="44"/>
          <w:highlight w:val="none"/>
        </w:rPr>
      </w:pPr>
    </w:p>
    <w:p>
      <w:pPr>
        <w:jc w:val="center"/>
        <w:rPr>
          <w:rFonts w:hint="eastAsia" w:eastAsia="黑体"/>
          <w:b/>
          <w:color w:val="auto"/>
          <w:sz w:val="44"/>
          <w:szCs w:val="44"/>
          <w:highlight w:val="none"/>
        </w:rPr>
      </w:pPr>
    </w:p>
    <w:sdt>
      <w:sdtPr>
        <w:rPr>
          <w:rFonts w:hint="eastAsia" w:ascii="仿宋_GB2312" w:hAnsi="仿宋_GB2312" w:eastAsia="仿宋_GB2312" w:cs="仿宋_GB2312"/>
          <w:b/>
          <w:bCs/>
          <w:color w:val="auto"/>
          <w:kern w:val="0"/>
          <w:sz w:val="28"/>
          <w:szCs w:val="28"/>
          <w:highlight w:val="none"/>
        </w:rPr>
        <w:id w:val="147480887"/>
        <w:docPartObj>
          <w:docPartGallery w:val="Table of Contents"/>
          <w:docPartUnique/>
        </w:docPartObj>
      </w:sdtPr>
      <w:sdtEndPr>
        <w:rPr>
          <w:rFonts w:hint="eastAsia" w:ascii="仿宋_GB2312" w:hAnsi="仿宋_GB2312" w:eastAsia="仿宋_GB2312" w:cs="仿宋_GB2312"/>
          <w:b/>
          <w:bCs/>
          <w:color w:val="auto"/>
          <w:kern w:val="0"/>
          <w:sz w:val="28"/>
          <w:szCs w:val="28"/>
          <w:highlight w:val="none"/>
        </w:rPr>
      </w:sdtEndPr>
      <w:sdtContent>
        <w:p>
          <w:pPr>
            <w:jc w:val="center"/>
            <w:rPr>
              <w:rFonts w:ascii="黑体" w:hAnsi="黑体" w:eastAsia="黑体" w:cs="仿宋_GB2312"/>
              <w:b/>
              <w:bCs/>
              <w:color w:val="auto"/>
              <w:sz w:val="28"/>
              <w:szCs w:val="28"/>
              <w:highlight w:val="none"/>
            </w:rPr>
          </w:pPr>
          <w:r>
            <w:rPr>
              <w:rFonts w:hint="eastAsia" w:ascii="黑体" w:hAnsi="黑体" w:eastAsia="黑体" w:cs="仿宋_GB2312"/>
              <w:b/>
              <w:bCs/>
              <w:color w:val="auto"/>
              <w:sz w:val="28"/>
              <w:szCs w:val="28"/>
              <w:highlight w:val="none"/>
            </w:rPr>
            <w:t>目录</w:t>
          </w:r>
        </w:p>
        <w:p>
          <w:pPr>
            <w:pStyle w:val="27"/>
            <w:tabs>
              <w:tab w:val="right" w:leader="dot" w:pos="8306"/>
            </w:tabs>
          </w:pPr>
        </w:p>
      </w:sdtContent>
    </w:sdt>
    <w:sdt>
      <w:sdtPr>
        <w:rPr>
          <w:rFonts w:ascii="宋体" w:hAnsi="宋体" w:eastAsia="宋体" w:cs="Times New Roman"/>
          <w:color w:val="auto"/>
          <w:kern w:val="0"/>
          <w:sz w:val="20"/>
          <w:szCs w:val="20"/>
          <w:highlight w:val="none"/>
        </w:rPr>
        <w:id w:val="147481976"/>
        <w:showingPlcHdr/>
        <w:docPartObj>
          <w:docPartGallery w:val="Table of Contents"/>
          <w:docPartUnique/>
        </w:docPartObj>
      </w:sdtPr>
      <w:sdtEndPr>
        <w:rPr>
          <w:rFonts w:ascii="仿宋_GB2312" w:hAnsi="仿宋_GB2312" w:eastAsia="仿宋_GB2312" w:cs="仿宋_GB2312"/>
          <w:color w:val="auto"/>
          <w:kern w:val="0"/>
          <w:sz w:val="28"/>
          <w:szCs w:val="28"/>
          <w:highlight w:val="none"/>
        </w:rPr>
      </w:sdtEndPr>
      <w:sdtContent>
        <w:p>
          <w:pPr>
            <w:pStyle w:val="27"/>
            <w:tabs>
              <w:tab w:val="right" w:leader="dot" w:pos="8306"/>
            </w:tabs>
            <w:rPr>
              <w:rFonts w:ascii="仿宋_GB2312" w:hAnsi="仿宋_GB2312" w:eastAsia="仿宋_GB2312" w:cs="仿宋_GB2312"/>
              <w:color w:val="auto"/>
              <w:sz w:val="28"/>
              <w:szCs w:val="28"/>
              <w:highlight w:val="none"/>
            </w:rPr>
          </w:pPr>
        </w:p>
      </w:sdtContent>
    </w:sdt>
    <w:p>
      <w:pPr>
        <w:pStyle w:val="27"/>
        <w:tabs>
          <w:tab w:val="right" w:leader="dot" w:pos="8306"/>
        </w:tabs>
        <w:rPr>
          <w:rFonts w:ascii="仿宋_GB2312" w:hAnsi="仿宋_GB2312" w:eastAsia="仿宋_GB2312" w:cs="仿宋_GB2312"/>
          <w:color w:val="auto"/>
          <w:sz w:val="28"/>
          <w:szCs w:val="28"/>
          <w:highlight w:val="none"/>
        </w:rPr>
      </w:pPr>
    </w:p>
    <w:sdt>
      <w:sdtPr>
        <w:rPr>
          <w:rFonts w:ascii="宋体" w:hAnsi="宋体" w:eastAsia="宋体" w:cs="Times New Roman"/>
          <w:color w:val="auto"/>
          <w:kern w:val="0"/>
          <w:sz w:val="20"/>
          <w:szCs w:val="20"/>
          <w:highlight w:val="none"/>
        </w:rPr>
        <w:id w:val="147481976"/>
        <w:docPartObj>
          <w:docPartGallery w:val="Table of Contents"/>
          <w:docPartUnique/>
        </w:docPartObj>
      </w:sdtPr>
      <w:sdtEndPr>
        <w:rPr>
          <w:rFonts w:hint="default" w:ascii="仿宋_GB2312" w:hAnsi="仿宋_GB2312" w:eastAsia="仿宋_GB2312" w:cs="仿宋_GB2312"/>
          <w:color w:val="auto"/>
          <w:kern w:val="0"/>
          <w:sz w:val="28"/>
          <w:szCs w:val="28"/>
          <w:highlight w:val="none"/>
          <w:lang w:val="en-US"/>
        </w:rPr>
      </w:sdtEndPr>
      <w:sdtContent>
        <w:p>
          <w:pPr>
            <w:jc w:val="center"/>
            <w:rPr>
              <w:color w:val="auto"/>
              <w:highlight w:val="none"/>
            </w:rPr>
          </w:pPr>
          <w:bookmarkStart w:id="0" w:name="_Toc25488_WPSOffice_Type1"/>
        </w:p>
        <w:p>
          <w:pPr>
            <w:pStyle w:val="27"/>
            <w:tabs>
              <w:tab w:val="right" w:leader="dot" w:pos="8306"/>
            </w:tabs>
            <w:rPr>
              <w:rFonts w:hint="eastAsia" w:ascii="仿宋_GB2312" w:hAnsi="仿宋_GB2312" w:eastAsia="仿宋_GB2312" w:cs="仿宋_GB2312"/>
              <w:color w:val="auto"/>
              <w:sz w:val="28"/>
              <w:szCs w:val="28"/>
              <w:highlight w:val="none"/>
              <w:lang w:eastAsia="zh-CN"/>
            </w:rPr>
          </w:pPr>
          <w:r>
            <w:rPr>
              <w:color w:val="auto"/>
              <w:highlight w:val="none"/>
            </w:rPr>
            <w:fldChar w:fldCharType="begin"/>
          </w:r>
          <w:r>
            <w:rPr>
              <w:color w:val="auto"/>
              <w:highlight w:val="none"/>
            </w:rPr>
            <w:instrText xml:space="preserve"> HYPERLINK \l "_Toc18531_WPSOffice_Level1" </w:instrText>
          </w:r>
          <w:r>
            <w:rPr>
              <w:color w:val="auto"/>
              <w:highlight w:val="none"/>
            </w:rPr>
            <w:fldChar w:fldCharType="separate"/>
          </w:r>
          <w:r>
            <w:rPr>
              <w:rFonts w:hint="eastAsia" w:ascii="仿宋_GB2312" w:hAnsi="仿宋_GB2312" w:eastAsia="仿宋_GB2312" w:cs="仿宋_GB2312"/>
              <w:color w:val="auto"/>
              <w:sz w:val="28"/>
              <w:szCs w:val="28"/>
              <w:highlight w:val="none"/>
            </w:rPr>
            <w:t>保密原则</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3</w:t>
          </w:r>
        </w:p>
        <w:p>
          <w:pPr>
            <w:pStyle w:val="27"/>
            <w:tabs>
              <w:tab w:val="right" w:leader="dot" w:pos="8306"/>
            </w:tabs>
            <w:rPr>
              <w:rFonts w:hint="eastAsia" w:ascii="仿宋_GB2312" w:hAnsi="仿宋_GB2312" w:eastAsia="仿宋_GB2312" w:cs="仿宋_GB2312"/>
              <w:color w:val="auto"/>
              <w:sz w:val="28"/>
              <w:szCs w:val="28"/>
              <w:highlight w:val="none"/>
              <w:lang w:eastAsia="zh-CN"/>
            </w:rPr>
          </w:pPr>
          <w:r>
            <w:rPr>
              <w:color w:val="auto"/>
              <w:highlight w:val="none"/>
            </w:rPr>
            <w:fldChar w:fldCharType="begin"/>
          </w:r>
          <w:r>
            <w:rPr>
              <w:color w:val="auto"/>
              <w:highlight w:val="none"/>
            </w:rPr>
            <w:instrText xml:space="preserve"> HYPERLINK \l "_Toc25488_WPSOffice_Level1" </w:instrText>
          </w:r>
          <w:r>
            <w:rPr>
              <w:color w:val="auto"/>
              <w:highlight w:val="none"/>
            </w:rPr>
            <w:fldChar w:fldCharType="separate"/>
          </w:r>
          <w:r>
            <w:rPr>
              <w:rFonts w:hint="eastAsia" w:ascii="仿宋_GB2312" w:hAnsi="仿宋_GB2312" w:eastAsia="仿宋_GB2312" w:cs="仿宋_GB2312"/>
              <w:color w:val="auto"/>
              <w:sz w:val="28"/>
              <w:szCs w:val="28"/>
              <w:highlight w:val="none"/>
              <w:lang w:val="en-US" w:eastAsia="zh-CN"/>
            </w:rPr>
            <w:t>采购公告</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4</w:t>
          </w:r>
        </w:p>
        <w:p>
          <w:pPr>
            <w:pStyle w:val="27"/>
            <w:tabs>
              <w:tab w:val="right" w:leader="dot" w:pos="8306"/>
            </w:tabs>
            <w:rPr>
              <w:rFonts w:ascii="仿宋_GB2312" w:hAnsi="仿宋_GB2312" w:eastAsia="仿宋_GB2312" w:cs="仿宋_GB2312"/>
              <w:color w:val="auto"/>
              <w:sz w:val="28"/>
              <w:szCs w:val="28"/>
              <w:highlight w:val="none"/>
            </w:rPr>
          </w:pPr>
          <w:r>
            <w:rPr>
              <w:color w:val="auto"/>
              <w:highlight w:val="none"/>
            </w:rPr>
            <w:fldChar w:fldCharType="begin"/>
          </w:r>
          <w:r>
            <w:rPr>
              <w:color w:val="auto"/>
              <w:highlight w:val="none"/>
            </w:rPr>
            <w:instrText xml:space="preserve"> HYPERLINK \l "_Toc21223_WPSOffice_Level1" </w:instrText>
          </w:r>
          <w:r>
            <w:rPr>
              <w:color w:val="auto"/>
              <w:highlight w:val="none"/>
            </w:rPr>
            <w:fldChar w:fldCharType="separate"/>
          </w:r>
          <w:r>
            <w:rPr>
              <w:rFonts w:hint="eastAsia" w:ascii="仿宋_GB2312" w:hAnsi="仿宋_GB2312" w:eastAsia="仿宋_GB2312" w:cs="仿宋_GB2312"/>
              <w:color w:val="auto"/>
              <w:sz w:val="28"/>
              <w:szCs w:val="28"/>
              <w:highlight w:val="none"/>
            </w:rPr>
            <w:t xml:space="preserve">第一部分  </w:t>
          </w:r>
          <w:r>
            <w:rPr>
              <w:rFonts w:hint="eastAsia" w:ascii="仿宋_GB2312" w:hAnsi="仿宋_GB2312" w:eastAsia="仿宋_GB2312" w:cs="仿宋_GB2312"/>
              <w:color w:val="auto"/>
              <w:sz w:val="28"/>
              <w:szCs w:val="28"/>
              <w:highlight w:val="none"/>
              <w:lang w:val="en-US" w:eastAsia="zh-CN"/>
            </w:rPr>
            <w:t>谈判</w:t>
          </w:r>
          <w:r>
            <w:rPr>
              <w:rFonts w:hint="eastAsia" w:ascii="仿宋_GB2312" w:hAnsi="仿宋_GB2312" w:eastAsia="仿宋_GB2312" w:cs="仿宋_GB2312"/>
              <w:color w:val="auto"/>
              <w:sz w:val="28"/>
              <w:szCs w:val="28"/>
              <w:highlight w:val="none"/>
            </w:rPr>
            <w:t>须知</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fldChar w:fldCharType="end"/>
          </w:r>
        </w:p>
        <w:p>
          <w:pPr>
            <w:pStyle w:val="27"/>
            <w:tabs>
              <w:tab w:val="right" w:leader="dot" w:pos="8306"/>
            </w:tabs>
            <w:rPr>
              <w:rFonts w:hint="eastAsia" w:ascii="仿宋_GB2312" w:hAnsi="仿宋_GB2312" w:eastAsia="仿宋_GB2312" w:cs="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"_Toc15888_WPSOffice_Level1" </w:instrText>
          </w:r>
          <w:r>
            <w:rPr>
              <w:color w:val="auto"/>
              <w:highlight w:val="none"/>
            </w:rPr>
            <w:fldChar w:fldCharType="separate"/>
          </w: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lang w:val="en-US" w:eastAsia="zh-CN"/>
            </w:rPr>
            <w:t>谈判采购</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4</w:t>
          </w:r>
        </w:p>
        <w:p>
          <w:pPr>
            <w:pStyle w:val="27"/>
            <w:tabs>
              <w:tab w:val="right" w:leader="dot" w:pos="8306"/>
            </w:tabs>
            <w:rPr>
              <w:rFonts w:hint="default" w:ascii="仿宋_GB2312" w:hAnsi="仿宋_GB2312" w:eastAsia="仿宋_GB2312" w:cs="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"_Toc31813_WPSOffice_Level1" </w:instrText>
          </w:r>
          <w:r>
            <w:rPr>
              <w:color w:val="auto"/>
              <w:highlight w:val="none"/>
            </w:rPr>
            <w:fldChar w:fldCharType="separate"/>
          </w: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部分  合同主要条款</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30</w:t>
          </w:r>
        </w:p>
        <w:p>
          <w:pPr>
            <w:pStyle w:val="27"/>
            <w:tabs>
              <w:tab w:val="right" w:leader="dot" w:pos="8306"/>
            </w:tabs>
            <w:rPr>
              <w:rFonts w:hint="eastAsia" w:ascii="仿宋_GB2312" w:hAnsi="仿宋_GB2312" w:eastAsia="仿宋_GB2312" w:cs="仿宋_GB2312"/>
              <w:color w:val="auto"/>
              <w:sz w:val="28"/>
              <w:szCs w:val="28"/>
              <w:highlight w:val="none"/>
              <w:lang w:val="en-US" w:eastAsia="zh-CN"/>
            </w:rPr>
          </w:pPr>
          <w:r>
            <w:rPr>
              <w:color w:val="auto"/>
              <w:highlight w:val="none"/>
            </w:rPr>
            <w:fldChar w:fldCharType="begin"/>
          </w:r>
          <w:r>
            <w:rPr>
              <w:color w:val="auto"/>
              <w:highlight w:val="none"/>
            </w:rPr>
            <w:instrText xml:space="preserve"> HYPERLINK \l "_Toc16151_WPSOffice_Level1" </w:instrText>
          </w:r>
          <w:r>
            <w:rPr>
              <w:color w:val="auto"/>
              <w:highlight w:val="none"/>
            </w:rPr>
            <w:fldChar w:fldCharType="separate"/>
          </w: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部分  投标文件格式</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end"/>
          </w:r>
          <w:bookmarkEnd w:id="0"/>
          <w:r>
            <w:rPr>
              <w:rFonts w:hint="eastAsia" w:ascii="仿宋_GB2312" w:hAnsi="仿宋_GB2312" w:eastAsia="仿宋_GB2312" w:cs="仿宋_GB2312"/>
              <w:color w:val="auto"/>
              <w:sz w:val="28"/>
              <w:szCs w:val="28"/>
              <w:highlight w:val="none"/>
              <w:lang w:val="en-US" w:eastAsia="zh-CN"/>
            </w:rPr>
            <w:t>68</w:t>
          </w:r>
        </w:p>
        <w:p>
          <w:pPr>
            <w:pStyle w:val="27"/>
            <w:tabs>
              <w:tab w:val="right" w:leader="dot" w:pos="8306"/>
            </w:tabs>
            <w:rPr>
              <w:rFonts w:hint="default" w:ascii="仿宋_GB2312" w:hAnsi="仿宋_GB2312" w:eastAsia="仿宋_GB2312" w:cs="仿宋_GB2312"/>
              <w:color w:val="auto"/>
              <w:kern w:val="0"/>
              <w:sz w:val="28"/>
              <w:szCs w:val="28"/>
              <w:highlight w:val="none"/>
              <w:lang w:val="en-US"/>
            </w:rPr>
          </w:pPr>
          <w:r>
            <w:rPr>
              <w:color w:val="auto"/>
              <w:highlight w:val="none"/>
            </w:rPr>
            <w:fldChar w:fldCharType="begin"/>
          </w:r>
          <w:r>
            <w:rPr>
              <w:color w:val="auto"/>
              <w:highlight w:val="none"/>
            </w:rPr>
            <w:instrText xml:space="preserve"> HYPERLINK \l "_Toc21223_WPSOffice_Level1" </w:instrText>
          </w:r>
          <w:r>
            <w:rPr>
              <w:color w:val="auto"/>
              <w:highlight w:val="none"/>
            </w:rPr>
            <w:fldChar w:fldCharType="separate"/>
          </w: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lang w:val="en-US" w:eastAsia="zh-CN"/>
            </w:rPr>
            <w:t>评标文件</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84</w:t>
          </w:r>
        </w:p>
      </w:sdtContent>
    </w:sdt>
    <w:p>
      <w:pPr>
        <w:pStyle w:val="16"/>
        <w:tabs>
          <w:tab w:val="left" w:pos="6366"/>
          <w:tab w:val="clear" w:pos="9061"/>
        </w:tabs>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b/>
      </w:r>
    </w:p>
    <w:p>
      <w:pPr>
        <w:jc w:val="center"/>
        <w:rPr>
          <w:rFonts w:eastAsia="黑体"/>
          <w:b/>
          <w:color w:val="auto"/>
          <w:sz w:val="44"/>
          <w:szCs w:val="44"/>
          <w:highlight w:val="none"/>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decimal" w:start="1"/>
          <w:cols w:space="425" w:num="1"/>
          <w:titlePg/>
          <w:docGrid w:type="lines" w:linePitch="312" w:charSpace="0"/>
        </w:sectPr>
      </w:pPr>
    </w:p>
    <w:p>
      <w:pPr>
        <w:jc w:val="center"/>
        <w:rPr>
          <w:rFonts w:ascii="黑体" w:hAnsi="黑体"/>
          <w:color w:val="auto"/>
          <w:sz w:val="28"/>
          <w:highlight w:val="none"/>
        </w:rPr>
      </w:pPr>
      <w:r>
        <w:rPr>
          <w:rFonts w:hint="eastAsia" w:ascii="仿宋_GB2312" w:hAnsi="仿宋_GB2312" w:eastAsia="仿宋_GB2312" w:cs="仿宋_GB2312"/>
          <w:bCs/>
          <w:color w:val="auto"/>
          <w:sz w:val="28"/>
          <w:szCs w:val="28"/>
          <w:highlight w:val="none"/>
        </w:rPr>
        <w:tab/>
      </w:r>
      <w:bookmarkStart w:id="1" w:name="_Toc777_WPSOffice_Level1"/>
      <w:bookmarkStart w:id="2" w:name="_Toc518901785"/>
      <w:bookmarkStart w:id="3" w:name="_Toc18531_WPSOffice_Level1"/>
      <w:bookmarkStart w:id="4" w:name="_Toc23849_WPSOffice_Level1"/>
      <w:r>
        <w:rPr>
          <w:rFonts w:hint="eastAsia" w:ascii="黑体" w:hAnsi="黑体"/>
          <w:color w:val="auto"/>
          <w:sz w:val="28"/>
          <w:highlight w:val="none"/>
        </w:rPr>
        <w:t>保密原则</w:t>
      </w:r>
      <w:bookmarkEnd w:id="1"/>
      <w:bookmarkEnd w:id="2"/>
      <w:bookmarkEnd w:id="3"/>
      <w:bookmarkEnd w:id="4"/>
    </w:p>
    <w:p>
      <w:pPr>
        <w:pStyle w:val="26"/>
        <w:jc w:val="center"/>
        <w:rPr>
          <w:rFonts w:ascii="宋体" w:hAnsi="宋体"/>
          <w:b/>
          <w:bCs/>
          <w:color w:val="auto"/>
          <w:sz w:val="28"/>
          <w:highlight w:val="none"/>
        </w:rPr>
      </w:pPr>
    </w:p>
    <w:p>
      <w:pPr>
        <w:spacing w:line="360" w:lineRule="auto"/>
        <w:ind w:firstLine="548" w:firstLineChars="196"/>
        <w:rPr>
          <w:rFonts w:ascii="仿宋_GB2312" w:hAnsi="宋体" w:eastAsia="仿宋_GB2312"/>
          <w:color w:val="auto"/>
          <w:sz w:val="28"/>
          <w:szCs w:val="30"/>
          <w:highlight w:val="none"/>
        </w:rPr>
      </w:pPr>
      <w:r>
        <w:rPr>
          <w:rFonts w:hint="eastAsia" w:ascii="仿宋_GB2312" w:hAnsi="宋体" w:eastAsia="仿宋_GB2312"/>
          <w:color w:val="auto"/>
          <w:sz w:val="28"/>
          <w:szCs w:val="30"/>
          <w:highlight w:val="none"/>
        </w:rPr>
        <w:t>本食堂承包经营</w:t>
      </w:r>
      <w:r>
        <w:rPr>
          <w:rFonts w:hint="eastAsia" w:ascii="仿宋_GB2312" w:hAnsi="宋体" w:eastAsia="仿宋_GB2312"/>
          <w:color w:val="auto"/>
          <w:sz w:val="28"/>
          <w:szCs w:val="30"/>
          <w:highlight w:val="none"/>
          <w:lang w:eastAsia="zh-CN"/>
        </w:rPr>
        <w:t>采购</w:t>
      </w:r>
      <w:r>
        <w:rPr>
          <w:rFonts w:hint="eastAsia" w:ascii="仿宋_GB2312" w:hAnsi="宋体" w:eastAsia="仿宋_GB2312"/>
          <w:color w:val="auto"/>
          <w:sz w:val="28"/>
          <w:szCs w:val="30"/>
          <w:highlight w:val="none"/>
        </w:rPr>
        <w:t>书所载之资料属</w:t>
      </w:r>
      <w:r>
        <w:rPr>
          <w:rFonts w:hint="eastAsia" w:ascii="仿宋_GB2312" w:hAnsi="宋体" w:eastAsia="仿宋_GB2312"/>
          <w:color w:val="auto"/>
          <w:sz w:val="28"/>
          <w:szCs w:val="30"/>
          <w:highlight w:val="none"/>
          <w:lang w:eastAsia="zh-CN"/>
        </w:rPr>
        <w:t>中粮糖业（漳州）有限公司</w:t>
      </w:r>
      <w:r>
        <w:rPr>
          <w:rFonts w:hint="eastAsia" w:ascii="仿宋_GB2312" w:hAnsi="宋体" w:eastAsia="仿宋_GB2312"/>
          <w:color w:val="auto"/>
          <w:sz w:val="28"/>
          <w:szCs w:val="30"/>
          <w:highlight w:val="none"/>
        </w:rPr>
        <w:t>之机密，兹交付各餐饮公司作员工食堂业务外包项目投标所用。未经</w:t>
      </w:r>
      <w:r>
        <w:rPr>
          <w:rFonts w:hint="eastAsia" w:ascii="仿宋_GB2312" w:hAnsi="宋体" w:eastAsia="仿宋_GB2312"/>
          <w:color w:val="auto"/>
          <w:sz w:val="28"/>
          <w:szCs w:val="30"/>
          <w:highlight w:val="none"/>
          <w:lang w:eastAsia="zh-CN"/>
        </w:rPr>
        <w:t>中粮糖业（漳州）有限公司</w:t>
      </w:r>
      <w:r>
        <w:rPr>
          <w:rFonts w:hint="eastAsia" w:ascii="仿宋_GB2312" w:hAnsi="宋体" w:eastAsia="仿宋_GB2312"/>
          <w:color w:val="auto"/>
          <w:sz w:val="28"/>
          <w:szCs w:val="30"/>
          <w:highlight w:val="none"/>
        </w:rPr>
        <w:t>的书面同意，任何利益相关者均不得复制或向第三者传播。</w:t>
      </w: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jc w:val="center"/>
        <w:rPr>
          <w:rFonts w:eastAsia="黑体"/>
          <w:b/>
          <w:color w:val="auto"/>
          <w:sz w:val="44"/>
          <w:szCs w:val="44"/>
          <w:highlight w:val="none"/>
        </w:rPr>
      </w:pPr>
    </w:p>
    <w:p>
      <w:pPr>
        <w:pStyle w:val="4"/>
        <w:spacing w:line="520" w:lineRule="exact"/>
        <w:jc w:val="center"/>
        <w:rPr>
          <w:rFonts w:ascii="黑体" w:hAnsi="黑体" w:eastAsia="黑体" w:cs="仿宋_GB2312"/>
          <w:color w:val="auto"/>
          <w:sz w:val="28"/>
          <w:szCs w:val="28"/>
          <w:highlight w:val="none"/>
        </w:rPr>
      </w:pPr>
      <w:bookmarkStart w:id="5" w:name="_Toc297479394"/>
      <w:r>
        <w:rPr>
          <w:rFonts w:hint="eastAsia" w:ascii="黑体" w:hAnsi="黑体" w:eastAsia="黑体" w:cs="仿宋_GB2312"/>
          <w:color w:val="auto"/>
          <w:sz w:val="28"/>
          <w:szCs w:val="28"/>
          <w:highlight w:val="none"/>
          <w:lang w:eastAsia="zh-CN"/>
        </w:rPr>
        <w:t>采购公告</w:t>
      </w:r>
    </w:p>
    <w:bookmarkEnd w:id="5"/>
    <w:p>
      <w:pPr>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lang w:eastAsia="zh-CN"/>
        </w:rPr>
        <w:t>中粮糖业（漳州）有限公司</w:t>
      </w:r>
      <w:r>
        <w:rPr>
          <w:rFonts w:hint="eastAsia" w:ascii="仿宋_GB2312" w:hAnsi="仿宋_GB2312" w:eastAsia="仿宋_GB2312" w:cs="仿宋_GB2312"/>
          <w:snapToGrid w:val="0"/>
          <w:color w:val="auto"/>
          <w:sz w:val="28"/>
          <w:szCs w:val="28"/>
          <w:highlight w:val="none"/>
        </w:rPr>
        <w:t>，根据需要，组织202</w:t>
      </w:r>
      <w:r>
        <w:rPr>
          <w:rFonts w:hint="eastAsia" w:ascii="仿宋_GB2312" w:hAnsi="仿宋_GB2312" w:eastAsia="仿宋_GB2312" w:cs="仿宋_GB2312"/>
          <w:snapToGrid w:val="0"/>
          <w:color w:val="auto"/>
          <w:sz w:val="28"/>
          <w:szCs w:val="28"/>
          <w:highlight w:val="none"/>
          <w:lang w:val="en-US" w:eastAsia="zh-CN"/>
        </w:rPr>
        <w:t>4</w:t>
      </w:r>
      <w:r>
        <w:rPr>
          <w:rFonts w:hint="eastAsia" w:ascii="仿宋_GB2312" w:hAnsi="仿宋_GB2312" w:eastAsia="仿宋_GB2312" w:cs="仿宋_GB2312"/>
          <w:snapToGrid w:val="0"/>
          <w:color w:val="auto"/>
          <w:sz w:val="28"/>
          <w:szCs w:val="28"/>
          <w:highlight w:val="none"/>
        </w:rPr>
        <w:t>年</w:t>
      </w:r>
      <w:r>
        <w:rPr>
          <w:rFonts w:hint="eastAsia" w:ascii="仿宋_GB2312" w:hAnsi="仿宋_GB2312" w:eastAsia="仿宋_GB2312" w:cs="仿宋_GB2312"/>
          <w:color w:val="auto"/>
          <w:sz w:val="28"/>
          <w:szCs w:val="28"/>
          <w:highlight w:val="none"/>
        </w:rPr>
        <w:t>员工食堂业务外包</w:t>
      </w:r>
      <w:r>
        <w:rPr>
          <w:rFonts w:hint="eastAsia" w:ascii="仿宋_GB2312" w:hAnsi="仿宋_GB2312" w:eastAsia="仿宋_GB2312" w:cs="仿宋_GB2312"/>
          <w:snapToGrid w:val="0"/>
          <w:color w:val="auto"/>
          <w:sz w:val="28"/>
          <w:szCs w:val="28"/>
          <w:highlight w:val="none"/>
        </w:rPr>
        <w:t>项目采购，欢迎受邀的投标人前来参加竞标。</w:t>
      </w:r>
    </w:p>
    <w:p>
      <w:p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1.采购内容：202</w:t>
      </w:r>
      <w:r>
        <w:rPr>
          <w:rFonts w:hint="eastAsia" w:ascii="仿宋_GB2312" w:hAnsi="仿宋_GB2312" w:eastAsia="仿宋_GB2312" w:cs="仿宋_GB2312"/>
          <w:snapToGrid w:val="0"/>
          <w:color w:val="auto"/>
          <w:sz w:val="28"/>
          <w:szCs w:val="28"/>
          <w:highlight w:val="none"/>
          <w:lang w:val="en-US" w:eastAsia="zh-CN"/>
        </w:rPr>
        <w:t>4</w:t>
      </w:r>
      <w:r>
        <w:rPr>
          <w:rFonts w:hint="eastAsia" w:ascii="仿宋_GB2312" w:hAnsi="仿宋_GB2312" w:eastAsia="仿宋_GB2312" w:cs="仿宋_GB2312"/>
          <w:snapToGrid w:val="0"/>
          <w:color w:val="auto"/>
          <w:sz w:val="28"/>
          <w:szCs w:val="28"/>
          <w:highlight w:val="none"/>
        </w:rPr>
        <w:t>年</w:t>
      </w:r>
      <w:r>
        <w:rPr>
          <w:rFonts w:hint="eastAsia" w:ascii="仿宋_GB2312" w:hAnsi="仿宋_GB2312" w:eastAsia="仿宋_GB2312" w:cs="仿宋_GB2312"/>
          <w:color w:val="auto"/>
          <w:sz w:val="28"/>
          <w:szCs w:val="28"/>
          <w:highlight w:val="none"/>
        </w:rPr>
        <w:t>员工食堂业务外包</w:t>
      </w:r>
      <w:r>
        <w:rPr>
          <w:rFonts w:hint="eastAsia" w:ascii="仿宋_GB2312" w:hAnsi="仿宋_GB2312" w:eastAsia="仿宋_GB2312" w:cs="仿宋_GB2312"/>
          <w:snapToGrid w:val="0"/>
          <w:color w:val="auto"/>
          <w:sz w:val="28"/>
          <w:szCs w:val="28"/>
          <w:highlight w:val="none"/>
        </w:rPr>
        <w:t>项目。</w:t>
      </w:r>
    </w:p>
    <w:p>
      <w:p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主要内容包括：</w:t>
      </w:r>
    </w:p>
    <w:p>
      <w:pPr>
        <w:numPr>
          <w:ilvl w:val="0"/>
          <w:numId w:val="1"/>
        </w:num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食堂全天伙食供应；</w:t>
      </w:r>
    </w:p>
    <w:p>
      <w:pPr>
        <w:numPr>
          <w:ilvl w:val="0"/>
          <w:numId w:val="1"/>
        </w:num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食堂内食品质量、安全、环境卫生管理</w:t>
      </w:r>
      <w:r>
        <w:rPr>
          <w:rFonts w:hint="eastAsia" w:ascii="仿宋_GB2312" w:hAnsi="仿宋_GB2312" w:eastAsia="仿宋_GB2312" w:cs="仿宋_GB2312"/>
          <w:snapToGrid w:val="0"/>
          <w:color w:val="auto"/>
          <w:sz w:val="28"/>
          <w:szCs w:val="28"/>
          <w:highlight w:val="none"/>
          <w:lang w:eastAsia="zh-CN"/>
        </w:rPr>
        <w:t>（伙食质量对标漳州开发区芯园谷）</w:t>
      </w:r>
      <w:r>
        <w:rPr>
          <w:rFonts w:hint="eastAsia" w:ascii="仿宋_GB2312" w:hAnsi="仿宋_GB2312" w:eastAsia="仿宋_GB2312" w:cs="仿宋_GB2312"/>
          <w:snapToGrid w:val="0"/>
          <w:color w:val="auto"/>
          <w:sz w:val="28"/>
          <w:szCs w:val="28"/>
          <w:highlight w:val="none"/>
        </w:rPr>
        <w:t>；</w:t>
      </w:r>
    </w:p>
    <w:p>
      <w:pPr>
        <w:numPr>
          <w:ilvl w:val="0"/>
          <w:numId w:val="1"/>
        </w:num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食堂内人员及各类设备、设施管理；</w:t>
      </w:r>
    </w:p>
    <w:p>
      <w:pPr>
        <w:numPr>
          <w:ilvl w:val="0"/>
          <w:numId w:val="1"/>
        </w:num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lang w:eastAsia="zh-CN"/>
        </w:rPr>
        <w:t>招标人</w:t>
      </w:r>
      <w:r>
        <w:rPr>
          <w:rFonts w:hint="eastAsia" w:ascii="仿宋_GB2312" w:hAnsi="仿宋_GB2312" w:eastAsia="仿宋_GB2312" w:cs="仿宋_GB2312"/>
          <w:snapToGrid w:val="0"/>
          <w:color w:val="auto"/>
          <w:sz w:val="28"/>
          <w:szCs w:val="28"/>
          <w:highlight w:val="none"/>
        </w:rPr>
        <w:t>的各种招待用餐；</w:t>
      </w:r>
    </w:p>
    <w:p>
      <w:pPr>
        <w:numPr>
          <w:ilvl w:val="0"/>
          <w:numId w:val="1"/>
        </w:num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其他与伙食供应管理及食堂管理相关业务；</w:t>
      </w:r>
    </w:p>
    <w:p>
      <w:pPr>
        <w:tabs>
          <w:tab w:val="left" w:pos="180"/>
        </w:tabs>
        <w:spacing w:line="560" w:lineRule="exact"/>
        <w:ind w:firstLine="560"/>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服务期限为</w:t>
      </w:r>
      <w:r>
        <w:rPr>
          <w:rFonts w:hint="eastAsia" w:ascii="仿宋_GB2312" w:hAnsi="仿宋_GB2312" w:eastAsia="仿宋_GB2312" w:cs="仿宋_GB2312"/>
          <w:snapToGrid w:val="0"/>
          <w:color w:val="auto"/>
          <w:sz w:val="28"/>
          <w:szCs w:val="28"/>
          <w:highlight w:val="none"/>
          <w:u w:val="single"/>
        </w:rPr>
        <w:t xml:space="preserve">  1  </w:t>
      </w:r>
      <w:r>
        <w:rPr>
          <w:rFonts w:hint="eastAsia" w:ascii="仿宋_GB2312" w:hAnsi="仿宋_GB2312" w:eastAsia="仿宋_GB2312" w:cs="仿宋_GB2312"/>
          <w:snapToGrid w:val="0"/>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以招标人通知时间进场后服务满1年</w:t>
      </w:r>
      <w:r>
        <w:rPr>
          <w:rFonts w:hint="eastAsia" w:ascii="仿宋_GB2312" w:hAnsi="仿宋_GB2312" w:eastAsia="仿宋_GB2312" w:cs="仿宋_GB2312"/>
          <w:snapToGrid w:val="0"/>
          <w:color w:val="auto"/>
          <w:sz w:val="28"/>
          <w:szCs w:val="28"/>
          <w:highlight w:val="none"/>
        </w:rPr>
        <w:t>）</w:t>
      </w:r>
    </w:p>
    <w:p>
      <w:pPr>
        <w:tabs>
          <w:tab w:val="left" w:pos="180"/>
        </w:tabs>
        <w:spacing w:line="560" w:lineRule="exact"/>
        <w:ind w:firstLine="560"/>
        <w:rPr>
          <w:rFonts w:hint="default"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投标人所提供的人工服务费用预算价：15万元。</w:t>
      </w:r>
    </w:p>
    <w:p>
      <w:pPr>
        <w:tabs>
          <w:tab w:val="left" w:pos="180"/>
        </w:tabs>
        <w:spacing w:line="560" w:lineRule="exact"/>
        <w:ind w:firstLine="560" w:firstLineChars="20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bCs/>
          <w:color w:val="auto"/>
          <w:sz w:val="28"/>
          <w:szCs w:val="28"/>
          <w:highlight w:val="none"/>
        </w:rPr>
        <w:t>【具体内容详见</w:t>
      </w:r>
      <w:r>
        <w:rPr>
          <w:rFonts w:hint="eastAsia" w:ascii="仿宋_GB2312" w:hAnsi="仿宋_GB2312" w:eastAsia="仿宋_GB2312" w:cs="仿宋_GB2312"/>
          <w:bCs/>
          <w:color w:val="auto"/>
          <w:sz w:val="28"/>
          <w:szCs w:val="28"/>
          <w:highlight w:val="none"/>
          <w:lang w:eastAsia="zh-CN"/>
        </w:rPr>
        <w:t>谈判文件</w:t>
      </w:r>
      <w:r>
        <w:rPr>
          <w:rFonts w:hint="eastAsia" w:ascii="仿宋_GB2312" w:hAnsi="仿宋_GB2312" w:eastAsia="仿宋_GB2312" w:cs="仿宋_GB2312"/>
          <w:bCs/>
          <w:color w:val="auto"/>
          <w:sz w:val="28"/>
          <w:szCs w:val="28"/>
          <w:highlight w:val="none"/>
        </w:rPr>
        <w:t>】</w:t>
      </w:r>
    </w:p>
    <w:p>
      <w:p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2.</w:t>
      </w:r>
      <w:r>
        <w:rPr>
          <w:rFonts w:hint="eastAsia" w:ascii="仿宋_GB2312" w:hAnsi="仿宋_GB2312" w:eastAsia="仿宋_GB2312" w:cs="仿宋_GB2312"/>
          <w:snapToGrid w:val="0"/>
          <w:color w:val="auto"/>
          <w:sz w:val="28"/>
          <w:szCs w:val="28"/>
          <w:highlight w:val="none"/>
          <w:lang w:eastAsia="zh-CN"/>
        </w:rPr>
        <w:t>谈判</w:t>
      </w:r>
      <w:r>
        <w:rPr>
          <w:rFonts w:hint="eastAsia" w:ascii="仿宋_GB2312" w:hAnsi="仿宋_GB2312" w:eastAsia="仿宋_GB2312" w:cs="仿宋_GB2312"/>
          <w:snapToGrid w:val="0"/>
          <w:color w:val="auto"/>
          <w:sz w:val="28"/>
          <w:szCs w:val="28"/>
          <w:highlight w:val="none"/>
        </w:rPr>
        <w:t>时间地点：</w:t>
      </w:r>
      <w:r>
        <w:rPr>
          <w:rFonts w:hint="eastAsia" w:ascii="仿宋_GB2312" w:hAnsi="仿宋_GB2312" w:eastAsia="仿宋_GB2312" w:cs="仿宋_GB2312"/>
          <w:snapToGrid w:val="0"/>
          <w:color w:val="auto"/>
          <w:sz w:val="28"/>
          <w:szCs w:val="28"/>
          <w:highlight w:val="none"/>
          <w:lang w:val="en-US" w:eastAsia="zh-CN"/>
        </w:rPr>
        <w:t>谈判时间招标人另行通知，谈判地点在</w:t>
      </w:r>
      <w:r>
        <w:rPr>
          <w:rFonts w:hint="eastAsia" w:ascii="仿宋_GB2312" w:hAnsi="仿宋_GB2312" w:eastAsia="仿宋_GB2312" w:cs="仿宋_GB2312"/>
          <w:snapToGrid w:val="0"/>
          <w:color w:val="auto"/>
          <w:sz w:val="28"/>
          <w:szCs w:val="28"/>
          <w:highlight w:val="none"/>
          <w:lang w:eastAsia="zh-CN"/>
        </w:rPr>
        <w:t>中粮糖业（漳州）有限公司</w:t>
      </w:r>
      <w:r>
        <w:rPr>
          <w:rFonts w:hint="eastAsia" w:ascii="仿宋_GB2312" w:hAnsi="仿宋_GB2312" w:eastAsia="仿宋_GB2312" w:cs="仿宋_GB2312"/>
          <w:snapToGrid w:val="0"/>
          <w:color w:val="auto"/>
          <w:sz w:val="28"/>
          <w:szCs w:val="28"/>
          <w:highlight w:val="none"/>
        </w:rPr>
        <w:t>会议室，投标人必须按时到现场</w:t>
      </w:r>
      <w:r>
        <w:rPr>
          <w:rFonts w:hint="eastAsia" w:ascii="仿宋_GB2312" w:hAnsi="仿宋_GB2312" w:eastAsia="仿宋_GB2312" w:cs="仿宋_GB2312"/>
          <w:snapToGrid w:val="0"/>
          <w:color w:val="auto"/>
          <w:sz w:val="28"/>
          <w:szCs w:val="28"/>
          <w:highlight w:val="none"/>
          <w:lang w:val="en-US" w:eastAsia="zh-CN"/>
        </w:rPr>
        <w:t>或线上</w:t>
      </w:r>
      <w:r>
        <w:rPr>
          <w:rFonts w:hint="eastAsia" w:ascii="仿宋_GB2312" w:hAnsi="仿宋_GB2312" w:eastAsia="仿宋_GB2312" w:cs="仿宋_GB2312"/>
          <w:snapToGrid w:val="0"/>
          <w:color w:val="auto"/>
          <w:sz w:val="28"/>
          <w:szCs w:val="28"/>
          <w:highlight w:val="none"/>
        </w:rPr>
        <w:t>进行商谈，未按</w:t>
      </w:r>
      <w:r>
        <w:rPr>
          <w:rFonts w:hint="eastAsia" w:ascii="仿宋_GB2312" w:hAnsi="仿宋_GB2312" w:eastAsia="仿宋_GB2312" w:cs="仿宋_GB2312"/>
          <w:snapToGrid w:val="0"/>
          <w:color w:val="auto"/>
          <w:sz w:val="28"/>
          <w:szCs w:val="28"/>
          <w:highlight w:val="none"/>
          <w:lang w:eastAsia="zh-CN"/>
        </w:rPr>
        <w:t>谈判文件</w:t>
      </w:r>
      <w:r>
        <w:rPr>
          <w:rFonts w:hint="eastAsia" w:ascii="仿宋_GB2312" w:hAnsi="仿宋_GB2312" w:eastAsia="仿宋_GB2312" w:cs="仿宋_GB2312"/>
          <w:snapToGrid w:val="0"/>
          <w:color w:val="auto"/>
          <w:sz w:val="28"/>
          <w:szCs w:val="28"/>
          <w:highlight w:val="none"/>
        </w:rPr>
        <w:t>的要求按时递交投标文件或无人员到场的投标人将被视为放弃参加此次</w:t>
      </w:r>
      <w:r>
        <w:rPr>
          <w:rFonts w:hint="eastAsia" w:ascii="仿宋_GB2312" w:hAnsi="仿宋_GB2312" w:eastAsia="仿宋_GB2312" w:cs="仿宋_GB2312"/>
          <w:snapToGrid w:val="0"/>
          <w:color w:val="auto"/>
          <w:sz w:val="28"/>
          <w:szCs w:val="28"/>
          <w:highlight w:val="none"/>
          <w:lang w:eastAsia="zh-CN"/>
        </w:rPr>
        <w:t>谈判</w:t>
      </w:r>
      <w:r>
        <w:rPr>
          <w:rFonts w:hint="eastAsia" w:ascii="仿宋_GB2312" w:hAnsi="仿宋_GB2312" w:eastAsia="仿宋_GB2312" w:cs="仿宋_GB2312"/>
          <w:snapToGrid w:val="0"/>
          <w:color w:val="auto"/>
          <w:sz w:val="28"/>
          <w:szCs w:val="28"/>
          <w:highlight w:val="none"/>
        </w:rPr>
        <w:t>。</w:t>
      </w:r>
    </w:p>
    <w:p>
      <w:p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3.有关本次采购活动的具体问题，可按照以下联系方式来人、来函（传真）或电话联系。</w:t>
      </w:r>
    </w:p>
    <w:p>
      <w:pPr>
        <w:tabs>
          <w:tab w:val="left" w:pos="180"/>
        </w:tabs>
        <w:spacing w:line="56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4.</w:t>
      </w:r>
      <w:r>
        <w:rPr>
          <w:rFonts w:hint="eastAsia" w:ascii="仿宋_GB2312" w:hAnsi="仿宋_GB2312" w:eastAsia="仿宋_GB2312" w:cs="仿宋_GB2312"/>
          <w:snapToGrid w:val="0"/>
          <w:color w:val="auto"/>
          <w:sz w:val="28"/>
          <w:szCs w:val="28"/>
          <w:highlight w:val="none"/>
          <w:lang w:eastAsia="zh-CN"/>
        </w:rPr>
        <w:t>中粮糖业（漳州）有限公司</w:t>
      </w:r>
      <w:r>
        <w:rPr>
          <w:rFonts w:hint="eastAsia" w:ascii="仿宋_GB2312" w:hAnsi="仿宋_GB2312" w:eastAsia="仿宋_GB2312" w:cs="仿宋_GB2312"/>
          <w:snapToGrid w:val="0"/>
          <w:color w:val="auto"/>
          <w:sz w:val="28"/>
          <w:szCs w:val="28"/>
          <w:highlight w:val="none"/>
        </w:rPr>
        <w:t>具有本</w:t>
      </w:r>
      <w:r>
        <w:rPr>
          <w:rFonts w:hint="eastAsia" w:ascii="仿宋_GB2312" w:hAnsi="仿宋_GB2312" w:eastAsia="仿宋_GB2312" w:cs="仿宋_GB2312"/>
          <w:snapToGrid w:val="0"/>
          <w:color w:val="auto"/>
          <w:sz w:val="28"/>
          <w:szCs w:val="28"/>
          <w:highlight w:val="none"/>
          <w:lang w:eastAsia="zh-CN"/>
        </w:rPr>
        <w:t>谈判文件</w:t>
      </w:r>
      <w:r>
        <w:rPr>
          <w:rFonts w:hint="eastAsia" w:ascii="仿宋_GB2312" w:hAnsi="仿宋_GB2312" w:eastAsia="仿宋_GB2312" w:cs="仿宋_GB2312"/>
          <w:snapToGrid w:val="0"/>
          <w:color w:val="auto"/>
          <w:sz w:val="28"/>
          <w:szCs w:val="28"/>
          <w:highlight w:val="none"/>
        </w:rPr>
        <w:t>的最终解释权。</w:t>
      </w:r>
    </w:p>
    <w:p>
      <w:pPr>
        <w:widowControl/>
        <w:tabs>
          <w:tab w:val="left" w:pos="1080"/>
        </w:tabs>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snapToGrid w:val="0"/>
          <w:color w:val="auto"/>
          <w:sz w:val="28"/>
          <w:szCs w:val="28"/>
          <w:highlight w:val="none"/>
        </w:rPr>
        <w:t>部门：</w:t>
      </w:r>
      <w:r>
        <w:rPr>
          <w:rFonts w:hint="eastAsia" w:ascii="仿宋_GB2312" w:hAnsi="仿宋_GB2312" w:eastAsia="仿宋_GB2312" w:cs="仿宋_GB2312"/>
          <w:snapToGrid w:val="0"/>
          <w:color w:val="auto"/>
          <w:sz w:val="28"/>
          <w:szCs w:val="28"/>
          <w:highlight w:val="none"/>
          <w:lang w:eastAsia="zh-CN"/>
        </w:rPr>
        <w:t>采购</w:t>
      </w:r>
      <w:r>
        <w:rPr>
          <w:rFonts w:hint="eastAsia" w:ascii="仿宋_GB2312" w:hAnsi="仿宋_GB2312" w:eastAsia="仿宋_GB2312" w:cs="仿宋_GB2312"/>
          <w:snapToGrid w:val="0"/>
          <w:color w:val="auto"/>
          <w:sz w:val="28"/>
          <w:szCs w:val="28"/>
          <w:highlight w:val="none"/>
        </w:rPr>
        <w:t>部</w:t>
      </w:r>
    </w:p>
    <w:p>
      <w:pPr>
        <w:spacing w:line="58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齐宁</w:t>
      </w: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18341342420</w:t>
      </w:r>
    </w:p>
    <w:p>
      <w:pPr>
        <w:tabs>
          <w:tab w:val="left" w:pos="1080"/>
        </w:tabs>
        <w:spacing w:line="520" w:lineRule="exact"/>
        <w:ind w:firstLine="560" w:firstLine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地址：福建省漳州开发区四区兴港南路南段道路西侧场地中粮糖业（漳州）有限公司</w:t>
      </w:r>
    </w:p>
    <w:p>
      <w:pPr>
        <w:pStyle w:val="4"/>
        <w:spacing w:line="520" w:lineRule="exact"/>
        <w:jc w:val="center"/>
        <w:rPr>
          <w:rFonts w:ascii="黑体" w:hAnsi="黑体" w:eastAsia="黑体" w:cs="仿宋_GB2312"/>
          <w:color w:val="auto"/>
          <w:sz w:val="28"/>
          <w:szCs w:val="28"/>
          <w:highlight w:val="none"/>
        </w:rPr>
      </w:pPr>
      <w:bookmarkStart w:id="6" w:name="_Toc297479395"/>
      <w:r>
        <w:rPr>
          <w:rFonts w:hint="eastAsia" w:ascii="黑体" w:hAnsi="黑体" w:eastAsia="黑体" w:cs="仿宋_GB2312"/>
          <w:color w:val="auto"/>
          <w:sz w:val="28"/>
          <w:szCs w:val="28"/>
          <w:highlight w:val="none"/>
        </w:rPr>
        <w:t xml:space="preserve">第一部分  </w:t>
      </w:r>
      <w:r>
        <w:rPr>
          <w:rFonts w:hint="eastAsia" w:ascii="黑体" w:hAnsi="黑体" w:eastAsia="黑体" w:cs="仿宋_GB2312"/>
          <w:color w:val="auto"/>
          <w:sz w:val="28"/>
          <w:szCs w:val="28"/>
          <w:highlight w:val="none"/>
          <w:lang w:eastAsia="zh-CN"/>
        </w:rPr>
        <w:t>谈判</w:t>
      </w:r>
      <w:r>
        <w:rPr>
          <w:rFonts w:hint="eastAsia" w:ascii="黑体" w:hAnsi="黑体" w:eastAsia="黑体" w:cs="仿宋_GB2312"/>
          <w:color w:val="auto"/>
          <w:sz w:val="28"/>
          <w:szCs w:val="28"/>
          <w:highlight w:val="none"/>
        </w:rPr>
        <w:t>须知</w:t>
      </w:r>
      <w:bookmarkEnd w:id="6"/>
    </w:p>
    <w:p>
      <w:pPr>
        <w:pStyle w:val="5"/>
        <w:spacing w:line="520" w:lineRule="exact"/>
        <w:rPr>
          <w:rFonts w:ascii="仿宋_GB2312" w:hAnsi="仿宋_GB2312" w:eastAsia="仿宋_GB2312" w:cs="仿宋_GB2312"/>
          <w:bCs w:val="0"/>
          <w:color w:val="auto"/>
          <w:sz w:val="28"/>
          <w:szCs w:val="28"/>
          <w:highlight w:val="none"/>
        </w:rPr>
      </w:pPr>
      <w:bookmarkStart w:id="7" w:name="_Toc297479397"/>
      <w:r>
        <w:rPr>
          <w:rFonts w:hint="eastAsia" w:ascii="仿宋_GB2312" w:hAnsi="仿宋_GB2312" w:eastAsia="仿宋_GB2312" w:cs="仿宋_GB2312"/>
          <w:bCs w:val="0"/>
          <w:color w:val="auto"/>
          <w:sz w:val="28"/>
          <w:szCs w:val="28"/>
          <w:highlight w:val="none"/>
        </w:rPr>
        <w:t>1 总  则</w:t>
      </w:r>
      <w:bookmarkEnd w:id="7"/>
    </w:p>
    <w:p>
      <w:pPr>
        <w:autoSpaceDE w:val="0"/>
        <w:autoSpaceDN w:val="0"/>
        <w:adjustRightInd w:val="0"/>
        <w:spacing w:line="52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1.1 </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项目名称</w:t>
      </w:r>
    </w:p>
    <w:p>
      <w:pPr>
        <w:spacing w:line="52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kern w:val="0"/>
          <w:sz w:val="28"/>
          <w:szCs w:val="28"/>
          <w:highlight w:val="none"/>
          <w:lang w:eastAsia="zh-CN"/>
        </w:rPr>
        <w:t>中粮糖业（漳州）有限公司</w:t>
      </w:r>
      <w:r>
        <w:rPr>
          <w:rFonts w:hint="eastAsia" w:ascii="仿宋_GB2312" w:hAnsi="仿宋_GB2312" w:eastAsia="仿宋_GB2312" w:cs="仿宋_GB2312"/>
          <w:bCs/>
          <w:color w:val="auto"/>
          <w:kern w:val="0"/>
          <w:sz w:val="28"/>
          <w:szCs w:val="28"/>
          <w:highlight w:val="none"/>
        </w:rPr>
        <w:t>202</w:t>
      </w:r>
      <w:r>
        <w:rPr>
          <w:rFonts w:hint="eastAsia" w:ascii="仿宋_GB2312" w:hAnsi="仿宋_GB2312" w:eastAsia="仿宋_GB2312" w:cs="仿宋_GB2312"/>
          <w:bCs/>
          <w:color w:val="auto"/>
          <w:kern w:val="0"/>
          <w:sz w:val="28"/>
          <w:szCs w:val="28"/>
          <w:highlight w:val="none"/>
          <w:lang w:val="en-US" w:eastAsia="zh-CN"/>
        </w:rPr>
        <w:t>4</w:t>
      </w:r>
      <w:r>
        <w:rPr>
          <w:rFonts w:hint="eastAsia" w:ascii="仿宋_GB2312" w:hAnsi="仿宋_GB2312" w:eastAsia="仿宋_GB2312" w:cs="仿宋_GB2312"/>
          <w:bCs/>
          <w:color w:val="auto"/>
          <w:kern w:val="0"/>
          <w:sz w:val="28"/>
          <w:szCs w:val="28"/>
          <w:highlight w:val="none"/>
        </w:rPr>
        <w:t>年</w:t>
      </w:r>
      <w:r>
        <w:rPr>
          <w:rFonts w:hint="eastAsia" w:ascii="仿宋_GB2312" w:hAnsi="仿宋_GB2312" w:eastAsia="仿宋_GB2312" w:cs="仿宋_GB2312"/>
          <w:color w:val="auto"/>
          <w:sz w:val="28"/>
          <w:szCs w:val="28"/>
          <w:highlight w:val="none"/>
        </w:rPr>
        <w:t>员工食堂业务外包</w:t>
      </w:r>
      <w:r>
        <w:rPr>
          <w:rFonts w:hint="eastAsia" w:ascii="仿宋_GB2312" w:hAnsi="仿宋_GB2312" w:eastAsia="仿宋_GB2312" w:cs="仿宋_GB2312"/>
          <w:snapToGrid w:val="0"/>
          <w:color w:val="auto"/>
          <w:sz w:val="28"/>
          <w:szCs w:val="28"/>
          <w:highlight w:val="none"/>
        </w:rPr>
        <w:t>采购项目</w:t>
      </w:r>
      <w:r>
        <w:rPr>
          <w:rFonts w:hint="eastAsia" w:ascii="仿宋_GB2312" w:hAnsi="仿宋_GB2312" w:eastAsia="仿宋_GB2312" w:cs="仿宋_GB2312"/>
          <w:color w:val="auto"/>
          <w:kern w:val="0"/>
          <w:sz w:val="28"/>
          <w:szCs w:val="28"/>
          <w:highlight w:val="none"/>
        </w:rPr>
        <w:t>。</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1.2 适用范围</w:t>
      </w:r>
    </w:p>
    <w:p>
      <w:pPr>
        <w:numPr>
          <w:ilvl w:val="255"/>
          <w:numId w:val="0"/>
        </w:numPr>
        <w:tabs>
          <w:tab w:val="left" w:pos="540"/>
        </w:tabs>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w:t>
      </w:r>
      <w:r>
        <w:rPr>
          <w:rFonts w:hint="eastAsia" w:ascii="仿宋_GB2312" w:hAnsi="仿宋_GB2312" w:eastAsia="仿宋_GB2312" w:cs="仿宋_GB2312"/>
          <w:bCs/>
          <w:color w:val="auto"/>
          <w:sz w:val="28"/>
          <w:szCs w:val="28"/>
          <w:highlight w:val="none"/>
          <w:lang w:eastAsia="zh-CN"/>
        </w:rPr>
        <w:t>谈判文件</w:t>
      </w:r>
      <w:r>
        <w:rPr>
          <w:rFonts w:hint="eastAsia" w:ascii="仿宋_GB2312" w:hAnsi="仿宋_GB2312" w:eastAsia="仿宋_GB2312" w:cs="仿宋_GB2312"/>
          <w:bCs/>
          <w:color w:val="auto"/>
          <w:sz w:val="28"/>
          <w:szCs w:val="28"/>
          <w:highlight w:val="none"/>
        </w:rPr>
        <w:t>仅适用于中糖糖业</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漳州</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有限公司组织的采购活动。</w:t>
      </w:r>
    </w:p>
    <w:p>
      <w:pPr>
        <w:autoSpaceDE w:val="0"/>
        <w:autoSpaceDN w:val="0"/>
        <w:adjustRightInd w:val="0"/>
        <w:spacing w:line="520" w:lineRule="exact"/>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1.3 定义</w:t>
      </w:r>
    </w:p>
    <w:p>
      <w:pPr>
        <w:tabs>
          <w:tab w:val="left" w:pos="441"/>
        </w:tabs>
        <w:autoSpaceDE w:val="0"/>
        <w:autoSpaceDN w:val="0"/>
        <w:adjustRightInd w:val="0"/>
        <w:spacing w:line="52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本</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使用的下列词语定义如下：</w:t>
      </w:r>
    </w:p>
    <w:p>
      <w:pPr>
        <w:numPr>
          <w:ilvl w:val="255"/>
          <w:numId w:val="0"/>
        </w:numPr>
        <w:autoSpaceDE w:val="0"/>
        <w:autoSpaceDN w:val="0"/>
        <w:adjustRightInd w:val="0"/>
        <w:spacing w:line="52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”均指</w:t>
      </w:r>
      <w:r>
        <w:rPr>
          <w:rFonts w:hint="eastAsia" w:ascii="仿宋_GB2312" w:hAnsi="仿宋_GB2312" w:eastAsia="仿宋_GB2312" w:cs="仿宋_GB2312"/>
          <w:color w:val="auto"/>
          <w:kern w:val="0"/>
          <w:sz w:val="28"/>
          <w:szCs w:val="28"/>
          <w:highlight w:val="none"/>
          <w:lang w:eastAsia="zh-CN"/>
        </w:rPr>
        <w:t>中粮糖业（漳州）有限公司</w:t>
      </w:r>
      <w:r>
        <w:rPr>
          <w:rFonts w:hint="eastAsia" w:ascii="仿宋_GB2312" w:hAnsi="仿宋_GB2312" w:eastAsia="仿宋_GB2312" w:cs="仿宋_GB2312"/>
          <w:color w:val="auto"/>
          <w:sz w:val="28"/>
          <w:szCs w:val="28"/>
          <w:highlight w:val="none"/>
        </w:rPr>
        <w:t>；</w:t>
      </w:r>
    </w:p>
    <w:p>
      <w:pPr>
        <w:numPr>
          <w:ilvl w:val="255"/>
          <w:numId w:val="0"/>
        </w:numPr>
        <w:autoSpaceDE w:val="0"/>
        <w:autoSpaceDN w:val="0"/>
        <w:adjustRightInd w:val="0"/>
        <w:spacing w:line="52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（2）“投标人”指向</w:t>
      </w:r>
      <w:r>
        <w:rPr>
          <w:rFonts w:hint="eastAsia" w:ascii="仿宋_GB2312" w:hAnsi="仿宋_GB2312" w:eastAsia="仿宋_GB2312" w:cs="仿宋_GB2312"/>
          <w:color w:val="auto"/>
          <w:kern w:val="0"/>
          <w:sz w:val="28"/>
          <w:szCs w:val="28"/>
          <w:highlight w:val="none"/>
          <w:lang w:eastAsia="zh-CN"/>
        </w:rPr>
        <w:t>中粮糖业（漳州）有限公司</w:t>
      </w:r>
      <w:r>
        <w:rPr>
          <w:rFonts w:hint="eastAsia" w:ascii="仿宋_GB2312" w:hAnsi="仿宋_GB2312" w:eastAsia="仿宋_GB2312" w:cs="仿宋_GB2312"/>
          <w:color w:val="auto"/>
          <w:kern w:val="0"/>
          <w:sz w:val="28"/>
          <w:szCs w:val="28"/>
          <w:highlight w:val="none"/>
        </w:rPr>
        <w:t>提交投标文件的餐饮公司或个体工商户；</w:t>
      </w:r>
    </w:p>
    <w:p>
      <w:pPr>
        <w:numPr>
          <w:ilvl w:val="255"/>
          <w:numId w:val="0"/>
        </w:numPr>
        <w:autoSpaceDE w:val="0"/>
        <w:autoSpaceDN w:val="0"/>
        <w:adjustRightInd w:val="0"/>
        <w:spacing w:line="52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”指</w:t>
      </w:r>
      <w:r>
        <w:rPr>
          <w:rFonts w:hint="eastAsia" w:ascii="仿宋_GB2312" w:hAnsi="仿宋_GB2312" w:eastAsia="仿宋_GB2312" w:cs="仿宋_GB2312"/>
          <w:color w:val="auto"/>
          <w:kern w:val="0"/>
          <w:sz w:val="28"/>
          <w:szCs w:val="28"/>
          <w:highlight w:val="none"/>
          <w:lang w:eastAsia="zh-CN"/>
        </w:rPr>
        <w:t>中粮糖业（漳州）有限公司</w:t>
      </w:r>
      <w:r>
        <w:rPr>
          <w:rFonts w:hint="eastAsia" w:ascii="仿宋_GB2312" w:hAnsi="仿宋_GB2312" w:eastAsia="仿宋_GB2312" w:cs="仿宋_GB2312"/>
          <w:color w:val="auto"/>
          <w:kern w:val="0"/>
          <w:sz w:val="28"/>
          <w:szCs w:val="28"/>
          <w:highlight w:val="none"/>
        </w:rPr>
        <w:t>发出的本文件，包括附件；</w:t>
      </w:r>
    </w:p>
    <w:p>
      <w:pPr>
        <w:numPr>
          <w:ilvl w:val="255"/>
          <w:numId w:val="0"/>
        </w:numPr>
        <w:autoSpaceDE w:val="0"/>
        <w:autoSpaceDN w:val="0"/>
        <w:adjustRightInd w:val="0"/>
        <w:spacing w:line="52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（4）“投标文件”指投标人根据本</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向</w:t>
      </w:r>
      <w:r>
        <w:rPr>
          <w:rFonts w:hint="eastAsia" w:ascii="仿宋_GB2312" w:hAnsi="仿宋_GB2312" w:eastAsia="仿宋_GB2312" w:cs="仿宋_GB2312"/>
          <w:color w:val="auto"/>
          <w:kern w:val="0"/>
          <w:sz w:val="28"/>
          <w:szCs w:val="28"/>
          <w:highlight w:val="none"/>
          <w:lang w:eastAsia="zh-CN"/>
        </w:rPr>
        <w:t>中粮糖业（漳州）有限公司</w:t>
      </w:r>
      <w:r>
        <w:rPr>
          <w:rFonts w:hint="eastAsia" w:ascii="仿宋_GB2312" w:hAnsi="仿宋_GB2312" w:eastAsia="仿宋_GB2312" w:cs="仿宋_GB2312"/>
          <w:color w:val="auto"/>
          <w:kern w:val="0"/>
          <w:sz w:val="28"/>
          <w:szCs w:val="28"/>
          <w:highlight w:val="none"/>
        </w:rPr>
        <w:t>提交的全部文件；</w:t>
      </w:r>
    </w:p>
    <w:p>
      <w:pPr>
        <w:autoSpaceDE w:val="0"/>
        <w:autoSpaceDN w:val="0"/>
        <w:adjustRightInd w:val="0"/>
        <w:spacing w:line="520" w:lineRule="exact"/>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1.4 </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说明</w:t>
      </w:r>
    </w:p>
    <w:p>
      <w:pPr>
        <w:autoSpaceDE w:val="0"/>
        <w:autoSpaceDN w:val="0"/>
        <w:adjustRightInd w:val="0"/>
        <w:spacing w:line="520" w:lineRule="exact"/>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1.4.1</w:t>
      </w:r>
      <w:r>
        <w:rPr>
          <w:rFonts w:hint="eastAsia" w:ascii="仿宋_GB2312" w:hAnsi="仿宋_GB2312" w:eastAsia="仿宋_GB2312" w:cs="仿宋_GB2312"/>
          <w:color w:val="auto"/>
          <w:kern w:val="0"/>
          <w:sz w:val="28"/>
          <w:szCs w:val="28"/>
          <w:highlight w:val="none"/>
        </w:rPr>
        <w:tab/>
      </w:r>
      <w:r>
        <w:rPr>
          <w:rFonts w:hint="eastAsia" w:ascii="仿宋_GB2312" w:hAnsi="仿宋_GB2312" w:eastAsia="仿宋_GB2312" w:cs="仿宋_GB2312"/>
          <w:color w:val="auto"/>
          <w:kern w:val="0"/>
          <w:sz w:val="28"/>
          <w:szCs w:val="28"/>
          <w:highlight w:val="none"/>
          <w:lang w:eastAsia="zh-CN"/>
        </w:rPr>
        <w:t>中粮糖业（漳州）有限公司</w:t>
      </w:r>
      <w:r>
        <w:rPr>
          <w:rFonts w:hint="eastAsia" w:ascii="仿宋_GB2312" w:hAnsi="仿宋_GB2312" w:eastAsia="仿宋_GB2312" w:cs="仿宋_GB2312"/>
          <w:snapToGrid w:val="0"/>
          <w:color w:val="auto"/>
          <w:sz w:val="28"/>
          <w:szCs w:val="28"/>
          <w:highlight w:val="none"/>
          <w:lang w:eastAsia="zh-CN"/>
        </w:rPr>
        <w:t>员工</w:t>
      </w:r>
      <w:r>
        <w:rPr>
          <w:rFonts w:hint="eastAsia" w:ascii="仿宋_GB2312" w:hAnsi="仿宋_GB2312" w:eastAsia="仿宋_GB2312" w:cs="仿宋_GB2312"/>
          <w:snapToGrid w:val="0"/>
          <w:color w:val="auto"/>
          <w:sz w:val="28"/>
          <w:szCs w:val="28"/>
          <w:highlight w:val="none"/>
        </w:rPr>
        <w:t>食堂业务外包采购</w:t>
      </w:r>
      <w:r>
        <w:rPr>
          <w:rFonts w:hint="eastAsia" w:ascii="仿宋_GB2312" w:hAnsi="仿宋_GB2312" w:eastAsia="仿宋_GB2312" w:cs="仿宋_GB2312"/>
          <w:color w:val="auto"/>
          <w:kern w:val="0"/>
          <w:sz w:val="28"/>
          <w:szCs w:val="28"/>
          <w:highlight w:val="none"/>
        </w:rPr>
        <w:t>项目引入竞争机制，采取</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的办法, 以便选择承保经验丰富、理赔能力强、服务质量好、价格合理的餐饮公司或个体工商户作为该项目的中标方。</w:t>
      </w:r>
    </w:p>
    <w:p>
      <w:pPr>
        <w:autoSpaceDE w:val="0"/>
        <w:autoSpaceDN w:val="0"/>
        <w:adjustRightInd w:val="0"/>
        <w:spacing w:line="520" w:lineRule="exact"/>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1.4.2</w:t>
      </w:r>
      <w:r>
        <w:rPr>
          <w:rFonts w:hint="eastAsia" w:ascii="仿宋_GB2312" w:hAnsi="仿宋_GB2312" w:eastAsia="仿宋_GB2312" w:cs="仿宋_GB2312"/>
          <w:color w:val="auto"/>
          <w:kern w:val="0"/>
          <w:sz w:val="28"/>
          <w:szCs w:val="28"/>
          <w:highlight w:val="none"/>
        </w:rPr>
        <w:tab/>
      </w:r>
      <w:r>
        <w:rPr>
          <w:rFonts w:hint="eastAsia" w:ascii="仿宋_GB2312" w:hAnsi="仿宋_GB2312" w:eastAsia="仿宋_GB2312" w:cs="仿宋_GB2312"/>
          <w:color w:val="auto"/>
          <w:kern w:val="0"/>
          <w:sz w:val="28"/>
          <w:szCs w:val="28"/>
          <w:highlight w:val="none"/>
        </w:rPr>
        <w:t>本次</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包括以下主要流程:发</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、投标文件</w:t>
      </w:r>
      <w:r>
        <w:rPr>
          <w:rFonts w:hint="eastAsia" w:ascii="仿宋_GB2312" w:hAnsi="仿宋_GB2312" w:eastAsia="仿宋_GB2312" w:cs="仿宋_GB2312"/>
          <w:color w:val="auto"/>
          <w:kern w:val="0"/>
          <w:sz w:val="28"/>
          <w:szCs w:val="28"/>
          <w:highlight w:val="none"/>
          <w:lang w:val="en-US" w:eastAsia="zh-CN"/>
        </w:rPr>
        <w:t>上传</w:t>
      </w:r>
      <w:r>
        <w:rPr>
          <w:rFonts w:hint="eastAsia" w:ascii="仿宋_GB2312" w:hAnsi="仿宋_GB2312" w:eastAsia="仿宋_GB2312" w:cs="仿宋_GB2312"/>
          <w:color w:val="auto"/>
          <w:kern w:val="0"/>
          <w:sz w:val="28"/>
          <w:szCs w:val="28"/>
          <w:highlight w:val="none"/>
        </w:rPr>
        <w:t>、开标、评标、定标及签订合同。</w:t>
      </w:r>
    </w:p>
    <w:p>
      <w:pPr>
        <w:autoSpaceDE w:val="0"/>
        <w:autoSpaceDN w:val="0"/>
        <w:adjustRightInd w:val="0"/>
        <w:spacing w:line="520" w:lineRule="exact"/>
        <w:ind w:right="567"/>
        <w:jc w:val="left"/>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color w:val="auto"/>
          <w:kern w:val="0"/>
          <w:sz w:val="28"/>
          <w:szCs w:val="28"/>
          <w:highlight w:val="none"/>
        </w:rPr>
        <w:t>1.5 投标人资格</w:t>
      </w:r>
    </w:p>
    <w:p>
      <w:pPr>
        <w:autoSpaceDE w:val="0"/>
        <w:autoSpaceDN w:val="0"/>
        <w:adjustRightInd w:val="0"/>
        <w:spacing w:line="520" w:lineRule="exact"/>
        <w:ind w:right="567"/>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1.5.1 </w:t>
      </w:r>
      <w:r>
        <w:rPr>
          <w:rFonts w:hint="eastAsia" w:ascii="仿宋_GB2312" w:hAnsi="仿宋_GB2312" w:eastAsia="仿宋_GB2312" w:cs="仿宋_GB2312"/>
          <w:color w:val="auto"/>
          <w:kern w:val="0"/>
          <w:sz w:val="28"/>
          <w:szCs w:val="28"/>
          <w:highlight w:val="none"/>
        </w:rPr>
        <w:t>投标人应是按照中华人民共和国法律合法注册成立的餐饮公司或具备经营能力的个体工商户；</w:t>
      </w:r>
    </w:p>
    <w:p>
      <w:pPr>
        <w:autoSpaceDE w:val="0"/>
        <w:autoSpaceDN w:val="0"/>
        <w:adjustRightInd w:val="0"/>
        <w:spacing w:line="520" w:lineRule="exact"/>
        <w:ind w:left="840" w:hanging="840" w:hangingChars="3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1.5.2 投标人在投标文件中应提供有关资料供</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审查,以证实其</w:t>
      </w:r>
    </w:p>
    <w:p>
      <w:pPr>
        <w:autoSpaceDE w:val="0"/>
        <w:autoSpaceDN w:val="0"/>
        <w:adjustRightInd w:val="0"/>
        <w:spacing w:line="520" w:lineRule="exact"/>
        <w:ind w:left="840" w:hanging="840" w:hangingChars="3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符合投标资格的最低标准。</w:t>
      </w:r>
    </w:p>
    <w:p>
      <w:pPr>
        <w:autoSpaceDE w:val="0"/>
        <w:autoSpaceDN w:val="0"/>
        <w:adjustRightInd w:val="0"/>
        <w:spacing w:line="52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1.6 保密原则</w:t>
      </w:r>
    </w:p>
    <w:p>
      <w:pPr>
        <w:autoSpaceDE w:val="0"/>
        <w:autoSpaceDN w:val="0"/>
        <w:adjustRightInd w:val="0"/>
        <w:spacing w:line="52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投标人应将所有</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送出的</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包括有关项目资料作为</w:t>
      </w:r>
    </w:p>
    <w:p>
      <w:pPr>
        <w:autoSpaceDE w:val="0"/>
        <w:autoSpaceDN w:val="0"/>
        <w:adjustRightInd w:val="0"/>
        <w:spacing w:line="52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保密文件处理。对于任何违反此规定的投标人的投标文件视为废标。</w:t>
      </w:r>
    </w:p>
    <w:p>
      <w:pPr>
        <w:tabs>
          <w:tab w:val="left" w:pos="1651"/>
        </w:tabs>
        <w:autoSpaceDE w:val="0"/>
        <w:autoSpaceDN w:val="0"/>
        <w:adjustRightInd w:val="0"/>
        <w:spacing w:line="520" w:lineRule="exact"/>
        <w:ind w:right="567"/>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 有效期</w:t>
      </w:r>
    </w:p>
    <w:p>
      <w:pPr>
        <w:tabs>
          <w:tab w:val="left" w:pos="1651"/>
        </w:tabs>
        <w:autoSpaceDE w:val="0"/>
        <w:autoSpaceDN w:val="0"/>
        <w:adjustRightInd w:val="0"/>
        <w:spacing w:line="52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本次</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所有投标文件列明的承包条件从最终投标截止日期起的90天内维持有效。</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开具发票要求</w:t>
      </w:r>
    </w:p>
    <w:p>
      <w:pPr>
        <w:numPr>
          <w:ilvl w:val="255"/>
          <w:numId w:val="0"/>
        </w:num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投标人需向</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提供餐饮服务</w:t>
      </w:r>
      <w:r>
        <w:rPr>
          <w:rFonts w:hint="eastAsia" w:ascii="仿宋_GB2312" w:hAnsi="仿宋_GB2312" w:eastAsia="仿宋_GB2312" w:cs="仿宋_GB2312"/>
          <w:color w:val="auto"/>
          <w:sz w:val="28"/>
          <w:szCs w:val="28"/>
          <w:highlight w:val="none"/>
          <w:lang w:eastAsia="zh-CN"/>
        </w:rPr>
        <w:t>增值税普通</w:t>
      </w:r>
      <w:r>
        <w:rPr>
          <w:rFonts w:hint="eastAsia" w:ascii="仿宋_GB2312" w:hAnsi="仿宋_GB2312" w:eastAsia="仿宋_GB2312" w:cs="仿宋_GB2312"/>
          <w:color w:val="auto"/>
          <w:sz w:val="28"/>
          <w:szCs w:val="28"/>
          <w:highlight w:val="none"/>
        </w:rPr>
        <w:t>发票。</w:t>
      </w:r>
    </w:p>
    <w:p>
      <w:pPr>
        <w:numPr>
          <w:ilvl w:val="255"/>
          <w:numId w:val="0"/>
        </w:numPr>
        <w:spacing w:line="52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lang w:val="en-US" w:eastAsia="zh-CN"/>
        </w:rPr>
        <w:t>9</w:t>
      </w:r>
      <w:r>
        <w:rPr>
          <w:rFonts w:hint="eastAsia" w:ascii="仿宋_GB2312" w:hAnsi="仿宋_GB2312" w:eastAsia="仿宋_GB2312" w:cs="仿宋_GB2312"/>
          <w:bCs/>
          <w:color w:val="auto"/>
          <w:sz w:val="28"/>
          <w:szCs w:val="28"/>
          <w:highlight w:val="none"/>
        </w:rPr>
        <w:t xml:space="preserve"> 合格投标人的资格条件</w:t>
      </w:r>
    </w:p>
    <w:p>
      <w:pPr>
        <w:tabs>
          <w:tab w:val="left" w:pos="540"/>
        </w:tabs>
        <w:spacing w:line="52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.1 具备餐饮经营能力的公司或个体工商户；拥有一定的经营管理信誉。</w:t>
      </w:r>
    </w:p>
    <w:p>
      <w:pPr>
        <w:shd w:val="clear" w:color="auto" w:fill="FFFFFF"/>
        <w:spacing w:line="52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.2应自觉抵制采购领域商业贿赂行为；</w:t>
      </w:r>
    </w:p>
    <w:p>
      <w:pPr>
        <w:tabs>
          <w:tab w:val="left" w:pos="540"/>
        </w:tabs>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.3本项目不允许联合体投标；</w:t>
      </w:r>
    </w:p>
    <w:p>
      <w:pPr>
        <w:tabs>
          <w:tab w:val="left" w:pos="540"/>
        </w:tabs>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.4合格投标人还要满足的其它资格条件：</w:t>
      </w:r>
    </w:p>
    <w:p>
      <w:pPr>
        <w:tabs>
          <w:tab w:val="left" w:pos="540"/>
        </w:tabs>
        <w:spacing w:line="560" w:lineRule="exact"/>
        <w:ind w:left="559" w:leftChars="26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（1）具有独立承担民事责任的能力；</w:t>
      </w:r>
    </w:p>
    <w:p>
      <w:pPr>
        <w:tabs>
          <w:tab w:val="left" w:pos="540"/>
        </w:tabs>
        <w:spacing w:line="560" w:lineRule="exact"/>
        <w:ind w:left="559" w:leftChars="26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（2）具有良好的商业信誉和健全的</w:t>
      </w:r>
      <w:r>
        <w:rPr>
          <w:color w:val="auto"/>
          <w:highlight w:val="none"/>
        </w:rPr>
        <w:fldChar w:fldCharType="begin"/>
      </w:r>
      <w:r>
        <w:rPr>
          <w:color w:val="auto"/>
          <w:highlight w:val="none"/>
        </w:rPr>
        <w:instrText xml:space="preserve"> HYPERLINK "https://www.baidu.com/s?wd=%E8%B4%A2%E5%8A%A1%E4%BC%9A%E8%AE%A1%E5%88%B6%E5%BA%A6&amp;tn=SE_PcZhidaonwhc_ngpagmjz&amp;rsv_dl=gh_pc_zhidao" \t "https://zhidao.baidu.com/question/_blank" </w:instrText>
      </w:r>
      <w:r>
        <w:rPr>
          <w:color w:val="auto"/>
          <w:highlight w:val="none"/>
        </w:rPr>
        <w:fldChar w:fldCharType="separate"/>
      </w:r>
      <w:r>
        <w:rPr>
          <w:rStyle w:val="22"/>
          <w:rFonts w:hint="eastAsia" w:ascii="仿宋_GB2312" w:hAnsi="仿宋_GB2312" w:eastAsia="仿宋_GB2312" w:cs="仿宋_GB2312"/>
          <w:color w:val="auto"/>
          <w:sz w:val="28"/>
          <w:szCs w:val="28"/>
          <w:highlight w:val="none"/>
          <w:u w:val="none"/>
        </w:rPr>
        <w:t>财务会计制度</w:t>
      </w:r>
      <w:r>
        <w:rPr>
          <w:rStyle w:val="22"/>
          <w:rFonts w:hint="eastAsia" w:ascii="仿宋_GB2312" w:hAnsi="仿宋_GB2312" w:eastAsia="仿宋_GB2312" w:cs="仿宋_GB2312"/>
          <w:color w:val="auto"/>
          <w:sz w:val="28"/>
          <w:szCs w:val="28"/>
          <w:highlight w:val="none"/>
          <w:u w:val="none"/>
        </w:rPr>
        <w:fldChar w:fldCharType="end"/>
      </w:r>
      <w:r>
        <w:rPr>
          <w:rFonts w:hint="eastAsia" w:ascii="仿宋_GB2312" w:hAnsi="仿宋_GB2312" w:eastAsia="仿宋_GB2312" w:cs="仿宋_GB2312"/>
          <w:color w:val="auto"/>
          <w:sz w:val="28"/>
          <w:szCs w:val="28"/>
          <w:highlight w:val="none"/>
        </w:rPr>
        <w:t>；</w:t>
      </w:r>
    </w:p>
    <w:p>
      <w:pPr>
        <w:tabs>
          <w:tab w:val="left" w:pos="540"/>
        </w:tabs>
        <w:spacing w:line="560" w:lineRule="exact"/>
        <w:ind w:left="559" w:leftChars="26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（3）具有履行合同所必需的</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和专业技术能力；</w:t>
      </w:r>
    </w:p>
    <w:p>
      <w:pPr>
        <w:tabs>
          <w:tab w:val="left" w:pos="540"/>
        </w:tabs>
        <w:spacing w:line="560" w:lineRule="exact"/>
        <w:ind w:left="559" w:leftChars="26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（4）有依法缴纳税收和</w:t>
      </w:r>
      <w:r>
        <w:rPr>
          <w:color w:val="auto"/>
          <w:highlight w:val="none"/>
        </w:rPr>
        <w:fldChar w:fldCharType="begin"/>
      </w:r>
      <w:r>
        <w:rPr>
          <w:color w:val="auto"/>
          <w:highlight w:val="none"/>
        </w:rPr>
        <w:instrText xml:space="preserve"> HYPERLINK "https://www.baidu.com/s?wd=%E7%A4%BE%E4%BC%9A%E4%BF%9D%E9%9A%9C%E8%B5%84%E9%87%91&amp;tn=SE_PcZhidaonwhc_ngpagmjz&amp;rsv_dl=gh_pc_zhidao" \t "https://zhidao.baidu.com/question/_blank" </w:instrText>
      </w:r>
      <w:r>
        <w:rPr>
          <w:color w:val="auto"/>
          <w:highlight w:val="none"/>
        </w:rPr>
        <w:fldChar w:fldCharType="separate"/>
      </w:r>
      <w:r>
        <w:rPr>
          <w:rStyle w:val="22"/>
          <w:rFonts w:hint="eastAsia" w:ascii="仿宋_GB2312" w:hAnsi="仿宋_GB2312" w:eastAsia="仿宋_GB2312" w:cs="仿宋_GB2312"/>
          <w:color w:val="auto"/>
          <w:sz w:val="28"/>
          <w:szCs w:val="28"/>
          <w:highlight w:val="none"/>
          <w:u w:val="none"/>
        </w:rPr>
        <w:t>社会保障资金</w:t>
      </w:r>
      <w:r>
        <w:rPr>
          <w:rStyle w:val="22"/>
          <w:rFonts w:hint="eastAsia" w:ascii="仿宋_GB2312" w:hAnsi="仿宋_GB2312" w:eastAsia="仿宋_GB2312" w:cs="仿宋_GB2312"/>
          <w:color w:val="auto"/>
          <w:sz w:val="28"/>
          <w:szCs w:val="28"/>
          <w:highlight w:val="none"/>
          <w:u w:val="none"/>
        </w:rPr>
        <w:fldChar w:fldCharType="end"/>
      </w:r>
      <w:r>
        <w:rPr>
          <w:rFonts w:hint="eastAsia" w:ascii="仿宋_GB2312" w:hAnsi="仿宋_GB2312" w:eastAsia="仿宋_GB2312" w:cs="仿宋_GB2312"/>
          <w:color w:val="auto"/>
          <w:sz w:val="28"/>
          <w:szCs w:val="28"/>
          <w:highlight w:val="none"/>
        </w:rPr>
        <w:t>的良好记录；</w:t>
      </w:r>
    </w:p>
    <w:p>
      <w:pPr>
        <w:tabs>
          <w:tab w:val="left" w:pos="540"/>
        </w:tabs>
        <w:spacing w:line="560" w:lineRule="exact"/>
        <w:ind w:left="559" w:leftChars="26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（5）法律、行政法规规定的其他条件。</w:t>
      </w:r>
    </w:p>
    <w:p>
      <w:pPr>
        <w:autoSpaceDE w:val="0"/>
        <w:autoSpaceDN w:val="0"/>
        <w:adjustRightInd w:val="0"/>
        <w:spacing w:line="52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1.9.5</w:t>
      </w:r>
      <w:r>
        <w:rPr>
          <w:rFonts w:hint="eastAsia" w:ascii="仿宋_GB2312" w:hAnsi="仿宋_GB2312" w:eastAsia="仿宋_GB2312" w:cs="仿宋_GB2312"/>
          <w:color w:val="auto"/>
          <w:kern w:val="0"/>
          <w:sz w:val="28"/>
          <w:szCs w:val="28"/>
          <w:highlight w:val="none"/>
        </w:rPr>
        <w:t>由</w:t>
      </w:r>
      <w:r>
        <w:rPr>
          <w:rFonts w:hint="eastAsia" w:ascii="仿宋_GB2312" w:hAnsi="仿宋_GB2312" w:eastAsia="仿宋_GB2312" w:cs="仿宋_GB2312"/>
          <w:color w:val="auto"/>
          <w:kern w:val="0"/>
          <w:sz w:val="28"/>
          <w:szCs w:val="28"/>
          <w:highlight w:val="none"/>
          <w:lang w:eastAsia="zh-CN"/>
        </w:rPr>
        <w:t>投标人</w:t>
      </w:r>
      <w:r>
        <w:rPr>
          <w:rFonts w:hint="eastAsia" w:ascii="仿宋_GB2312" w:hAnsi="仿宋_GB2312" w:eastAsia="仿宋_GB2312" w:cs="仿宋_GB2312"/>
          <w:color w:val="auto"/>
          <w:kern w:val="0"/>
          <w:sz w:val="28"/>
          <w:szCs w:val="28"/>
          <w:highlight w:val="none"/>
        </w:rPr>
        <w:t>依法办理营业许可及食品卫生许可证、厨师资格证及</w:t>
      </w:r>
      <w:r>
        <w:rPr>
          <w:rFonts w:hint="eastAsia" w:ascii="仿宋_GB2312" w:hAnsi="仿宋_GB2312" w:eastAsia="仿宋_GB2312" w:cs="仿宋_GB2312"/>
          <w:color w:val="auto"/>
          <w:kern w:val="0"/>
          <w:sz w:val="28"/>
          <w:szCs w:val="28"/>
          <w:highlight w:val="none"/>
          <w:lang w:val="en-US" w:eastAsia="zh-CN"/>
        </w:rPr>
        <w:t>政府</w:t>
      </w:r>
      <w:r>
        <w:rPr>
          <w:rFonts w:hint="eastAsia" w:ascii="仿宋_GB2312" w:hAnsi="仿宋_GB2312" w:eastAsia="仿宋_GB2312" w:cs="仿宋_GB2312"/>
          <w:color w:val="auto"/>
          <w:kern w:val="0"/>
          <w:sz w:val="28"/>
          <w:szCs w:val="28"/>
          <w:highlight w:val="none"/>
        </w:rPr>
        <w:t>部门规定的其他条件。</w:t>
      </w:r>
    </w:p>
    <w:p>
      <w:pPr>
        <w:autoSpaceDE w:val="0"/>
        <w:autoSpaceDN w:val="0"/>
        <w:adjustRightInd w:val="0"/>
        <w:spacing w:line="52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1.9.6</w:t>
      </w:r>
      <w:r>
        <w:rPr>
          <w:rFonts w:hint="eastAsia" w:ascii="仿宋_GB2312" w:hAnsi="仿宋_GB2312" w:eastAsia="仿宋_GB2312" w:cs="仿宋_GB2312"/>
          <w:color w:val="auto"/>
          <w:kern w:val="0"/>
          <w:sz w:val="28"/>
          <w:szCs w:val="28"/>
          <w:highlight w:val="none"/>
          <w:lang w:eastAsia="zh-CN"/>
        </w:rPr>
        <w:t>投标人</w:t>
      </w:r>
      <w:r>
        <w:rPr>
          <w:rFonts w:hint="eastAsia" w:ascii="仿宋_GB2312" w:hAnsi="仿宋_GB2312" w:eastAsia="仿宋_GB2312" w:cs="仿宋_GB2312"/>
          <w:color w:val="auto"/>
          <w:kern w:val="0"/>
          <w:sz w:val="28"/>
          <w:szCs w:val="28"/>
          <w:highlight w:val="none"/>
        </w:rPr>
        <w:t>须提供后厨人员身份证及健康证等相关证件复印件供</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备案保存，并保证人、证一致，不得伪造。</w:t>
      </w:r>
    </w:p>
    <w:p>
      <w:pPr>
        <w:pStyle w:val="2"/>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1.9.7</w:t>
      </w:r>
      <w:r>
        <w:rPr>
          <w:rFonts w:hint="eastAsia" w:ascii="仿宋_GB2312" w:hAnsi="仿宋_GB2312" w:eastAsia="仿宋_GB2312" w:cs="仿宋_GB2312"/>
          <w:color w:val="auto"/>
          <w:kern w:val="0"/>
          <w:sz w:val="28"/>
          <w:szCs w:val="28"/>
          <w:highlight w:val="none"/>
          <w:lang w:eastAsia="zh-CN"/>
        </w:rPr>
        <w:t>投标人</w:t>
      </w:r>
      <w:r>
        <w:rPr>
          <w:rFonts w:hint="eastAsia" w:ascii="仿宋_GB2312" w:hAnsi="仿宋_GB2312" w:eastAsia="仿宋_GB2312" w:cs="仿宋_GB2312"/>
          <w:color w:val="auto"/>
          <w:kern w:val="0"/>
          <w:sz w:val="28"/>
          <w:szCs w:val="28"/>
          <w:highlight w:val="none"/>
        </w:rPr>
        <w:t>参与投标时，须缴交</w:t>
      </w:r>
      <w:r>
        <w:rPr>
          <w:rFonts w:hint="eastAsia" w:ascii="仿宋_GB2312" w:hAnsi="仿宋_GB2312" w:eastAsia="仿宋_GB2312" w:cs="仿宋_GB2312"/>
          <w:color w:val="auto"/>
          <w:kern w:val="0"/>
          <w:sz w:val="28"/>
          <w:szCs w:val="28"/>
          <w:highlight w:val="none"/>
          <w:lang w:val="en-US" w:eastAsia="zh-CN"/>
        </w:rPr>
        <w:t>3000</w:t>
      </w:r>
      <w:r>
        <w:rPr>
          <w:rFonts w:hint="eastAsia" w:ascii="仿宋_GB2312" w:hAnsi="仿宋_GB2312" w:eastAsia="仿宋_GB2312" w:cs="仿宋_GB2312"/>
          <w:color w:val="auto"/>
          <w:kern w:val="0"/>
          <w:sz w:val="28"/>
          <w:szCs w:val="28"/>
          <w:highlight w:val="none"/>
        </w:rPr>
        <w:t>元保证金，</w:t>
      </w:r>
      <w:r>
        <w:rPr>
          <w:rFonts w:hint="eastAsia" w:ascii="仿宋_GB2312" w:hAnsi="仿宋_GB2312" w:eastAsia="仿宋_GB2312" w:cs="仿宋_GB2312"/>
          <w:color w:val="auto"/>
          <w:kern w:val="0"/>
          <w:sz w:val="28"/>
          <w:szCs w:val="28"/>
          <w:highlight w:val="none"/>
          <w:lang w:eastAsia="zh-CN"/>
        </w:rPr>
        <w:t>投标人</w:t>
      </w:r>
      <w:r>
        <w:rPr>
          <w:rFonts w:hint="eastAsia" w:ascii="仿宋_GB2312" w:hAnsi="仿宋_GB2312" w:eastAsia="仿宋_GB2312" w:cs="仿宋_GB2312"/>
          <w:color w:val="auto"/>
          <w:kern w:val="0"/>
          <w:sz w:val="28"/>
          <w:szCs w:val="28"/>
          <w:highlight w:val="none"/>
        </w:rPr>
        <w:t>中标后，</w:t>
      </w:r>
      <w:r>
        <w:rPr>
          <w:rFonts w:hint="eastAsia" w:ascii="仿宋_GB2312" w:hAnsi="仿宋_GB2312" w:eastAsia="仿宋_GB2312" w:cs="仿宋_GB2312"/>
          <w:color w:val="auto"/>
          <w:kern w:val="0"/>
          <w:sz w:val="28"/>
          <w:szCs w:val="28"/>
          <w:highlight w:val="none"/>
          <w:lang w:val="en-US" w:eastAsia="zh-CN"/>
        </w:rPr>
        <w:t>3000</w:t>
      </w:r>
      <w:r>
        <w:rPr>
          <w:rFonts w:hint="eastAsia" w:ascii="仿宋_GB2312" w:hAnsi="仿宋_GB2312" w:eastAsia="仿宋_GB2312" w:cs="仿宋_GB2312"/>
          <w:color w:val="auto"/>
          <w:kern w:val="0"/>
          <w:sz w:val="28"/>
          <w:szCs w:val="28"/>
          <w:highlight w:val="none"/>
        </w:rPr>
        <w:t>元保证金自动转为合同履约保证金</w:t>
      </w:r>
    </w:p>
    <w:p>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履约保证金汇入账户为：</w:t>
      </w:r>
    </w:p>
    <w:p>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开户名：</w:t>
      </w:r>
      <w:r>
        <w:rPr>
          <w:rFonts w:hint="eastAsia" w:ascii="仿宋_GB2312" w:hAnsi="仿宋_GB2312" w:eastAsia="仿宋_GB2312" w:cs="仿宋_GB2312"/>
          <w:snapToGrid w:val="0"/>
          <w:sz w:val="28"/>
          <w:szCs w:val="28"/>
        </w:rPr>
        <w:t>中粮糖业（漳州）有限公司</w:t>
      </w:r>
    </w:p>
    <w:p>
      <w:pPr>
        <w:spacing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lang w:val="en-US" w:eastAsia="zh-CN"/>
        </w:rPr>
        <w:t>交通银行北京市分行营业部</w:t>
      </w:r>
      <w:r>
        <w:rPr>
          <w:rFonts w:ascii="仿宋_GB2312" w:hAnsi="仿宋_GB2312" w:eastAsia="仿宋_GB2312" w:cs="仿宋_GB2312"/>
          <w:sz w:val="28"/>
          <w:szCs w:val="28"/>
        </w:rPr>
        <w:t xml:space="preserve"> </w:t>
      </w:r>
    </w:p>
    <w:p>
      <w:pPr>
        <w:spacing w:line="570" w:lineRule="exact"/>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sz w:val="28"/>
          <w:szCs w:val="28"/>
        </w:rPr>
        <w:t>账号：</w:t>
      </w:r>
      <w:r>
        <w:rPr>
          <w:rFonts w:ascii="微软雅黑" w:hAnsi="微软雅黑" w:eastAsia="微软雅黑" w:cs="微软雅黑"/>
          <w:i w:val="0"/>
          <w:iCs w:val="0"/>
          <w:caps w:val="0"/>
          <w:color w:val="666666"/>
          <w:spacing w:val="0"/>
          <w:sz w:val="16"/>
          <w:szCs w:val="16"/>
          <w:shd w:val="clear" w:fill="FFFFFF"/>
        </w:rPr>
        <w:t> </w:t>
      </w:r>
      <w:r>
        <w:rPr>
          <w:rFonts w:hint="eastAsia" w:ascii="仿宋_GB2312" w:hAnsi="仿宋_GB2312" w:eastAsia="仿宋_GB2312" w:cs="仿宋_GB2312"/>
          <w:sz w:val="28"/>
          <w:szCs w:val="28"/>
          <w:lang w:val="en-US" w:eastAsia="zh-CN"/>
        </w:rPr>
        <w:t>20106078</w:t>
      </w:r>
    </w:p>
    <w:p>
      <w:pPr>
        <w:pStyle w:val="2"/>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1.9.8投标人必须通过中粮糖业（漳州）工厂供应商准入评估并在中粮糖业采购平台（网址：</w:t>
      </w:r>
      <w:r>
        <w:rPr>
          <w:rFonts w:hint="eastAsia" w:ascii="仿宋_GB2312" w:hAnsi="仿宋_GB2312" w:eastAsia="仿宋_GB2312" w:cs="仿宋_GB2312"/>
          <w:color w:val="auto"/>
          <w:kern w:val="0"/>
          <w:sz w:val="28"/>
          <w:szCs w:val="28"/>
          <w:highlight w:val="none"/>
          <w:lang w:val="en-US" w:eastAsia="zh-CN"/>
        </w:rPr>
        <w:fldChar w:fldCharType="begin"/>
      </w:r>
      <w:r>
        <w:rPr>
          <w:rFonts w:hint="eastAsia" w:ascii="仿宋_GB2312" w:hAnsi="仿宋_GB2312" w:eastAsia="仿宋_GB2312" w:cs="仿宋_GB2312"/>
          <w:color w:val="auto"/>
          <w:kern w:val="0"/>
          <w:sz w:val="28"/>
          <w:szCs w:val="28"/>
          <w:highlight w:val="none"/>
          <w:lang w:val="en-US" w:eastAsia="zh-CN"/>
        </w:rPr>
        <w:instrText xml:space="preserve"> HYPERLINK "http://eps.cofcotunhe.com" </w:instrText>
      </w:r>
      <w:r>
        <w:rPr>
          <w:rFonts w:hint="eastAsia" w:ascii="仿宋_GB2312" w:hAnsi="仿宋_GB2312" w:eastAsia="仿宋_GB2312" w:cs="仿宋_GB2312"/>
          <w:color w:val="auto"/>
          <w:kern w:val="0"/>
          <w:sz w:val="28"/>
          <w:szCs w:val="28"/>
          <w:highlight w:val="none"/>
          <w:lang w:val="en-US" w:eastAsia="zh-CN"/>
        </w:rPr>
        <w:fldChar w:fldCharType="separate"/>
      </w:r>
      <w:r>
        <w:rPr>
          <w:rFonts w:hint="eastAsia" w:ascii="仿宋_GB2312" w:hAnsi="仿宋_GB2312" w:eastAsia="仿宋_GB2312" w:cs="仿宋_GB2312"/>
          <w:color w:val="auto"/>
          <w:kern w:val="0"/>
          <w:sz w:val="28"/>
          <w:szCs w:val="28"/>
          <w:highlight w:val="none"/>
          <w:lang w:val="en-US" w:eastAsia="zh-CN"/>
        </w:rPr>
        <w:t>http://eps.cofcotunhe.com</w:t>
      </w:r>
      <w:r>
        <w:rPr>
          <w:rFonts w:hint="eastAsia" w:ascii="仿宋_GB2312" w:hAnsi="仿宋_GB2312" w:eastAsia="仿宋_GB2312" w:cs="仿宋_GB2312"/>
          <w:color w:val="auto"/>
          <w:kern w:val="0"/>
          <w:sz w:val="28"/>
          <w:szCs w:val="28"/>
          <w:highlight w:val="none"/>
          <w:lang w:val="en-US" w:eastAsia="zh-CN"/>
        </w:rPr>
        <w:fldChar w:fldCharType="end"/>
      </w:r>
      <w:r>
        <w:rPr>
          <w:rFonts w:hint="eastAsia" w:ascii="仿宋_GB2312" w:hAnsi="仿宋_GB2312" w:eastAsia="仿宋_GB2312" w:cs="仿宋_GB2312"/>
          <w:color w:val="auto"/>
          <w:kern w:val="0"/>
          <w:sz w:val="28"/>
          <w:szCs w:val="28"/>
          <w:highlight w:val="none"/>
          <w:lang w:val="en-US" w:eastAsia="zh-CN"/>
        </w:rPr>
        <w:t>）注册，未注册通过的潜在投标人均无资格参加本次投标</w:t>
      </w:r>
      <w:r>
        <w:rPr>
          <w:rFonts w:hint="eastAsia" w:ascii="仿宋_GB2312" w:hAnsi="仿宋_GB2312" w:eastAsia="仿宋_GB2312" w:cs="仿宋_GB2312"/>
          <w:color w:val="auto"/>
          <w:kern w:val="0"/>
          <w:sz w:val="28"/>
          <w:szCs w:val="28"/>
          <w:highlight w:val="none"/>
        </w:rPr>
        <w:t>。</w:t>
      </w:r>
    </w:p>
    <w:p>
      <w:pPr>
        <w:pStyle w:val="2"/>
        <w:rPr>
          <w:color w:val="auto"/>
          <w:highlight w:val="none"/>
        </w:rPr>
      </w:pPr>
      <w:r>
        <w:rPr>
          <w:rFonts w:hint="eastAsia" w:ascii="仿宋_GB2312" w:hAnsi="仿宋_GB2312" w:eastAsia="仿宋_GB2312" w:cs="仿宋_GB2312"/>
          <w:color w:val="auto"/>
          <w:kern w:val="0"/>
          <w:sz w:val="28"/>
          <w:szCs w:val="28"/>
          <w:highlight w:val="none"/>
          <w:lang w:val="en-US" w:eastAsia="zh-CN"/>
        </w:rPr>
        <w:t>1.9.7 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r>
        <w:rPr>
          <w:rFonts w:hint="eastAsia" w:ascii="仿宋_GB2312" w:hAnsi="仿宋_GB2312" w:eastAsia="仿宋_GB2312" w:cs="仿宋_GB2312"/>
          <w:color w:val="auto"/>
          <w:kern w:val="0"/>
          <w:sz w:val="28"/>
          <w:szCs w:val="28"/>
          <w:highlight w:val="none"/>
        </w:rPr>
        <w:t>。</w:t>
      </w:r>
    </w:p>
    <w:p>
      <w:pPr>
        <w:numPr>
          <w:ilvl w:val="255"/>
          <w:numId w:val="0"/>
        </w:numPr>
        <w:spacing w:line="52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1.1</w:t>
      </w:r>
      <w:r>
        <w:rPr>
          <w:rFonts w:hint="eastAsia" w:ascii="仿宋_GB2312" w:hAnsi="仿宋_GB2312" w:eastAsia="仿宋_GB2312" w:cs="仿宋_GB2312"/>
          <w:bCs/>
          <w:color w:val="auto"/>
          <w:sz w:val="28"/>
          <w:szCs w:val="28"/>
          <w:highlight w:val="none"/>
          <w:lang w:val="en-US" w:eastAsia="zh-CN"/>
        </w:rPr>
        <w:t>0</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谈判</w:t>
      </w:r>
      <w:r>
        <w:rPr>
          <w:rFonts w:hint="eastAsia" w:ascii="仿宋_GB2312" w:hAnsi="仿宋_GB2312" w:eastAsia="仿宋_GB2312" w:cs="仿宋_GB2312"/>
          <w:bCs/>
          <w:color w:val="auto"/>
          <w:sz w:val="28"/>
          <w:szCs w:val="28"/>
          <w:highlight w:val="none"/>
        </w:rPr>
        <w:t>费用</w:t>
      </w:r>
    </w:p>
    <w:p>
      <w:pPr>
        <w:numPr>
          <w:ilvl w:val="255"/>
          <w:numId w:val="0"/>
        </w:numPr>
        <w:tabs>
          <w:tab w:val="left" w:pos="540"/>
        </w:tabs>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无论</w:t>
      </w:r>
      <w:r>
        <w:rPr>
          <w:rFonts w:hint="eastAsia" w:ascii="仿宋_GB2312" w:hAnsi="仿宋_GB2312" w:eastAsia="仿宋_GB2312" w:cs="仿宋_GB2312"/>
          <w:bCs/>
          <w:color w:val="auto"/>
          <w:sz w:val="28"/>
          <w:szCs w:val="28"/>
          <w:highlight w:val="none"/>
          <w:lang w:eastAsia="zh-CN"/>
        </w:rPr>
        <w:t>谈判</w:t>
      </w:r>
      <w:r>
        <w:rPr>
          <w:rFonts w:hint="eastAsia" w:ascii="仿宋_GB2312" w:hAnsi="仿宋_GB2312" w:eastAsia="仿宋_GB2312" w:cs="仿宋_GB2312"/>
          <w:bCs/>
          <w:color w:val="auto"/>
          <w:sz w:val="28"/>
          <w:szCs w:val="28"/>
          <w:highlight w:val="none"/>
        </w:rPr>
        <w:t>过程中的做法和结果如何，投标人应自行承担所有与参加</w:t>
      </w:r>
      <w:r>
        <w:rPr>
          <w:rFonts w:hint="eastAsia" w:ascii="仿宋_GB2312" w:hAnsi="仿宋_GB2312" w:eastAsia="仿宋_GB2312" w:cs="仿宋_GB2312"/>
          <w:bCs/>
          <w:color w:val="auto"/>
          <w:sz w:val="28"/>
          <w:szCs w:val="28"/>
          <w:highlight w:val="none"/>
          <w:lang w:eastAsia="zh-CN"/>
        </w:rPr>
        <w:t>谈判</w:t>
      </w:r>
      <w:r>
        <w:rPr>
          <w:rFonts w:hint="eastAsia" w:ascii="仿宋_GB2312" w:hAnsi="仿宋_GB2312" w:eastAsia="仿宋_GB2312" w:cs="仿宋_GB2312"/>
          <w:bCs/>
          <w:color w:val="auto"/>
          <w:sz w:val="28"/>
          <w:szCs w:val="28"/>
          <w:highlight w:val="none"/>
        </w:rPr>
        <w:t>有关的全部费用。</w:t>
      </w:r>
    </w:p>
    <w:p>
      <w:pPr>
        <w:numPr>
          <w:ilvl w:val="255"/>
          <w:numId w:val="0"/>
        </w:numPr>
        <w:spacing w:line="52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1.1</w:t>
      </w:r>
      <w:r>
        <w:rPr>
          <w:rFonts w:hint="eastAsia" w:ascii="仿宋_GB2312" w:hAnsi="仿宋_GB2312" w:eastAsia="仿宋_GB2312" w:cs="仿宋_GB2312"/>
          <w:bCs/>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t xml:space="preserve"> 法律适用</w:t>
      </w:r>
    </w:p>
    <w:p>
      <w:pPr>
        <w:numPr>
          <w:ilvl w:val="255"/>
          <w:numId w:val="0"/>
        </w:numPr>
        <w:tabs>
          <w:tab w:val="left" w:pos="540"/>
        </w:tabs>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本次</w:t>
      </w:r>
      <w:r>
        <w:rPr>
          <w:rFonts w:hint="eastAsia" w:ascii="仿宋_GB2312" w:hAnsi="仿宋_GB2312" w:eastAsia="仿宋_GB2312" w:cs="仿宋_GB2312"/>
          <w:bCs/>
          <w:color w:val="auto"/>
          <w:sz w:val="28"/>
          <w:szCs w:val="28"/>
          <w:highlight w:val="none"/>
          <w:lang w:eastAsia="zh-CN"/>
        </w:rPr>
        <w:t>谈判</w:t>
      </w:r>
      <w:r>
        <w:rPr>
          <w:rFonts w:hint="eastAsia" w:ascii="仿宋_GB2312" w:hAnsi="仿宋_GB2312" w:eastAsia="仿宋_GB2312" w:cs="仿宋_GB2312"/>
          <w:bCs/>
          <w:color w:val="auto"/>
          <w:sz w:val="28"/>
          <w:szCs w:val="28"/>
          <w:highlight w:val="none"/>
        </w:rPr>
        <w:t>及由本次</w:t>
      </w:r>
      <w:r>
        <w:rPr>
          <w:rFonts w:hint="eastAsia" w:ascii="仿宋_GB2312" w:hAnsi="仿宋_GB2312" w:eastAsia="仿宋_GB2312" w:cs="仿宋_GB2312"/>
          <w:bCs/>
          <w:color w:val="auto"/>
          <w:sz w:val="28"/>
          <w:szCs w:val="28"/>
          <w:highlight w:val="none"/>
          <w:lang w:eastAsia="zh-CN"/>
        </w:rPr>
        <w:t>谈判</w:t>
      </w:r>
      <w:r>
        <w:rPr>
          <w:rFonts w:hint="eastAsia" w:ascii="仿宋_GB2312" w:hAnsi="仿宋_GB2312" w:eastAsia="仿宋_GB2312" w:cs="仿宋_GB2312"/>
          <w:bCs/>
          <w:color w:val="auto"/>
          <w:sz w:val="28"/>
          <w:szCs w:val="28"/>
          <w:highlight w:val="none"/>
        </w:rPr>
        <w:t>产生的合同受中国法律制约和保护。</w:t>
      </w:r>
    </w:p>
    <w:p>
      <w:pPr>
        <w:numPr>
          <w:ilvl w:val="255"/>
          <w:numId w:val="0"/>
        </w:numPr>
        <w:spacing w:line="52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谈判文件</w:t>
      </w:r>
      <w:r>
        <w:rPr>
          <w:rFonts w:hint="eastAsia" w:ascii="仿宋_GB2312" w:hAnsi="仿宋_GB2312" w:eastAsia="仿宋_GB2312" w:cs="仿宋_GB2312"/>
          <w:bCs/>
          <w:color w:val="auto"/>
          <w:sz w:val="28"/>
          <w:szCs w:val="28"/>
          <w:highlight w:val="none"/>
        </w:rPr>
        <w:t>的约束力</w:t>
      </w:r>
    </w:p>
    <w:p>
      <w:pPr>
        <w:numPr>
          <w:ilvl w:val="255"/>
          <w:numId w:val="0"/>
        </w:numPr>
        <w:tabs>
          <w:tab w:val="left" w:pos="540"/>
        </w:tabs>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投标人一旦领取了本</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并参加</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，即被认为接受了本</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中的所有条件和规定。</w:t>
      </w:r>
    </w:p>
    <w:p>
      <w:pPr>
        <w:pStyle w:val="5"/>
        <w:spacing w:line="520" w:lineRule="exact"/>
        <w:rPr>
          <w:rFonts w:hint="eastAsia" w:ascii="仿宋_GB2312" w:hAnsi="仿宋_GB2312" w:eastAsia="仿宋_GB2312" w:cs="仿宋_GB2312"/>
          <w:bCs w:val="0"/>
          <w:color w:val="auto"/>
          <w:sz w:val="28"/>
          <w:szCs w:val="28"/>
          <w:highlight w:val="none"/>
          <w:lang w:eastAsia="zh-CN"/>
        </w:rPr>
      </w:pPr>
      <w:bookmarkStart w:id="8" w:name="_Toc297479398"/>
      <w:bookmarkStart w:id="9" w:name="_Toc297479402"/>
      <w:r>
        <w:rPr>
          <w:rFonts w:hint="eastAsia" w:ascii="仿宋_GB2312" w:hAnsi="仿宋_GB2312" w:eastAsia="仿宋_GB2312" w:cs="仿宋_GB2312"/>
          <w:bCs w:val="0"/>
          <w:color w:val="auto"/>
          <w:sz w:val="28"/>
          <w:szCs w:val="28"/>
          <w:highlight w:val="none"/>
        </w:rPr>
        <w:t xml:space="preserve">2 </w:t>
      </w:r>
      <w:bookmarkEnd w:id="8"/>
      <w:r>
        <w:rPr>
          <w:rFonts w:hint="eastAsia" w:ascii="仿宋_GB2312" w:hAnsi="仿宋_GB2312" w:eastAsia="仿宋_GB2312" w:cs="仿宋_GB2312"/>
          <w:bCs w:val="0"/>
          <w:color w:val="auto"/>
          <w:sz w:val="28"/>
          <w:szCs w:val="28"/>
          <w:highlight w:val="none"/>
          <w:lang w:eastAsia="zh-CN"/>
        </w:rPr>
        <w:t>谈判文件</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2.1 </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的组成</w:t>
      </w:r>
    </w:p>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 本</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由5个部分构成，包括：</w:t>
      </w:r>
      <w:r>
        <w:rPr>
          <w:rFonts w:hint="eastAsia" w:ascii="仿宋_GB2312" w:hAnsi="仿宋_GB2312" w:eastAsia="仿宋_GB2312" w:cs="仿宋_GB2312"/>
          <w:color w:val="auto"/>
          <w:sz w:val="28"/>
          <w:szCs w:val="28"/>
          <w:highlight w:val="none"/>
          <w:lang w:eastAsia="zh-CN"/>
        </w:rPr>
        <w:t>采购公告</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须知、项目需求、合同主要条款、投标文件格式。</w:t>
      </w:r>
    </w:p>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 请仔细检查</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是否齐全，如有缺漏，请立即与</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联系解决。</w:t>
      </w:r>
    </w:p>
    <w:p>
      <w:pPr>
        <w:numPr>
          <w:ilvl w:val="255"/>
          <w:numId w:val="0"/>
        </w:numPr>
        <w:tabs>
          <w:tab w:val="left" w:pos="540"/>
        </w:tabs>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 投标人被视为充分熟悉本采购项目所在地的与履行合同有关的各种情况，本</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不再对上述情况进行描述。</w:t>
      </w:r>
    </w:p>
    <w:p>
      <w:pPr>
        <w:numPr>
          <w:ilvl w:val="255"/>
          <w:numId w:val="0"/>
        </w:numPr>
        <w:tabs>
          <w:tab w:val="left" w:pos="540"/>
        </w:tabs>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 投标人必须详阅</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的所有条款、文件及表格格式。</w:t>
      </w:r>
      <w:r>
        <w:rPr>
          <w:rFonts w:hint="eastAsia" w:ascii="仿宋_GB2312" w:hAnsi="仿宋_GB2312" w:eastAsia="仿宋_GB2312" w:cs="仿宋_GB2312"/>
          <w:color w:val="auto"/>
          <w:kern w:val="0"/>
          <w:sz w:val="28"/>
          <w:szCs w:val="28"/>
          <w:highlight w:val="none"/>
        </w:rPr>
        <w:t>如果投标人的投标文件因自身的疏忽、遗漏不能满足本</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的要求,责任由投标人自负。</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有权拒绝没有实质上响应</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要求的投标文件。</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2.2 </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的解释</w:t>
      </w:r>
    </w:p>
    <w:p>
      <w:pPr>
        <w:numPr>
          <w:ilvl w:val="255"/>
          <w:numId w:val="0"/>
        </w:numPr>
        <w:spacing w:line="520" w:lineRule="exact"/>
        <w:ind w:firstLine="56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kern w:val="0"/>
          <w:sz w:val="28"/>
          <w:szCs w:val="28"/>
          <w:highlight w:val="none"/>
        </w:rPr>
        <w:t>如投标人对</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有任何疑问，请以电话或电子邮件形式向</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在此</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上列明的联系人询问，不得向其他单位或个人提出任何查询 (除非已经得到</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的书面同意)。答疑的截止日期在投标截止日期前1天截止，逾期将不予回复。</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2.3 </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的补充</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2.3.1 在组织</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时间之前，</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可以根据需要对</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用补充文件的方式进行修正。</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2.3.2 对</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的补充，应以书面形式通知所有投标人。补充文件将作为</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的组成部分，对所有投标人有约束力。</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2.3.3 为使投标人有足够的时间按</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的补充要求修正投标文件，</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有权决定推迟</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采购的组织</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时间，并将此变更书面通知所有投标人。</w:t>
      </w:r>
    </w:p>
    <w:p>
      <w:pPr>
        <w:pStyle w:val="5"/>
        <w:spacing w:line="520" w:lineRule="exact"/>
        <w:rPr>
          <w:rFonts w:ascii="仿宋_GB2312" w:hAnsi="仿宋_GB2312" w:eastAsia="仿宋_GB2312" w:cs="仿宋_GB2312"/>
          <w:bCs w:val="0"/>
          <w:color w:val="auto"/>
          <w:sz w:val="28"/>
          <w:szCs w:val="28"/>
          <w:highlight w:val="none"/>
        </w:rPr>
      </w:pPr>
      <w:bookmarkStart w:id="10" w:name="_Toc297479399"/>
      <w:r>
        <w:rPr>
          <w:rFonts w:hint="eastAsia" w:ascii="仿宋_GB2312" w:hAnsi="仿宋_GB2312" w:eastAsia="仿宋_GB2312" w:cs="仿宋_GB2312"/>
          <w:bCs w:val="0"/>
          <w:color w:val="auto"/>
          <w:sz w:val="28"/>
          <w:szCs w:val="28"/>
          <w:highlight w:val="none"/>
        </w:rPr>
        <w:t xml:space="preserve">3 </w:t>
      </w:r>
      <w:bookmarkEnd w:id="10"/>
      <w:r>
        <w:rPr>
          <w:rFonts w:hint="eastAsia" w:ascii="仿宋_GB2312" w:hAnsi="仿宋_GB2312" w:eastAsia="仿宋_GB2312" w:cs="仿宋_GB2312"/>
          <w:bCs w:val="0"/>
          <w:color w:val="auto"/>
          <w:sz w:val="28"/>
          <w:szCs w:val="28"/>
          <w:highlight w:val="none"/>
        </w:rPr>
        <w:t>投标文件</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 投标文件的语言及度量衡</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3.1.1 投标文件以及投标人与</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之间的所有书面往来都应用中文书写。</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3.1.2 投标人已印刷好的资料如产品样本、说明书等可以用其他语言，但其中要点应附有中文译文。</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 投标文件的构成</w:t>
      </w:r>
    </w:p>
    <w:p>
      <w:pPr>
        <w:autoSpaceDE w:val="0"/>
        <w:autoSpaceDN w:val="0"/>
        <w:adjustRightInd w:val="0"/>
        <w:spacing w:line="520" w:lineRule="exact"/>
        <w:ind w:right="567"/>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3.2.1 投标人的投标文件须严格按照以下内容和顺序进行编写：</w:t>
      </w:r>
    </w:p>
    <w:p>
      <w:pPr>
        <w:widowControl/>
        <w:spacing w:line="480" w:lineRule="exact"/>
        <w:ind w:firstLine="627" w:firstLineChars="224"/>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1.资格性证明材料</w:t>
      </w:r>
    </w:p>
    <w:p>
      <w:pPr>
        <w:widowControl/>
        <w:spacing w:line="480" w:lineRule="exact"/>
        <w:ind w:firstLine="627" w:firstLineChars="224"/>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（1）营业执照等资质文件</w:t>
      </w:r>
    </w:p>
    <w:p>
      <w:pPr>
        <w:widowControl/>
        <w:spacing w:line="480" w:lineRule="exact"/>
        <w:ind w:firstLine="627" w:firstLineChars="224"/>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（2）投标单位承诺函</w:t>
      </w:r>
    </w:p>
    <w:p>
      <w:pPr>
        <w:widowControl/>
        <w:spacing w:line="480" w:lineRule="exact"/>
        <w:ind w:firstLine="627" w:firstLineChars="224"/>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（3）法定代表人资格证明书（如涉及）</w:t>
      </w:r>
    </w:p>
    <w:p>
      <w:pPr>
        <w:widowControl/>
        <w:spacing w:line="480" w:lineRule="exact"/>
        <w:ind w:firstLine="627" w:firstLineChars="224"/>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（4）法定代表人授权委托书（如涉及）</w:t>
      </w:r>
    </w:p>
    <w:p>
      <w:pPr>
        <w:widowControl/>
        <w:spacing w:line="480" w:lineRule="exact"/>
        <w:ind w:firstLine="627" w:firstLineChars="224"/>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2.符合性证明材料</w:t>
      </w:r>
    </w:p>
    <w:p>
      <w:pPr>
        <w:widowControl/>
        <w:spacing w:line="480" w:lineRule="exact"/>
        <w:ind w:firstLine="627" w:firstLineChars="224"/>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（1）投标函</w:t>
      </w:r>
    </w:p>
    <w:p>
      <w:pPr>
        <w:widowControl/>
        <w:spacing w:line="480" w:lineRule="exact"/>
        <w:ind w:firstLine="627" w:firstLineChars="224"/>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（2）投标报价一览表</w:t>
      </w:r>
    </w:p>
    <w:p>
      <w:pPr>
        <w:widowControl/>
        <w:spacing w:line="480" w:lineRule="exact"/>
        <w:ind w:left="559" w:leftChars="266" w:firstLine="67" w:firstLineChars="24"/>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（3）运营服务方案</w:t>
      </w:r>
      <w:r>
        <w:rPr>
          <w:rFonts w:hint="eastAsia" w:ascii="仿宋_GB2312" w:eastAsia="仿宋_GB2312"/>
          <w:color w:val="auto"/>
          <w:sz w:val="28"/>
          <w:szCs w:val="28"/>
          <w:highlight w:val="none"/>
        </w:rPr>
        <w:t>（投标人投标文件中必须有详细的服务方案。）</w:t>
      </w:r>
      <w:r>
        <w:rPr>
          <w:rFonts w:hint="eastAsia" w:ascii="仿宋_GB2312" w:hAnsi="仿宋_GB2312" w:eastAsia="仿宋_GB2312" w:cs="仿宋_GB2312"/>
          <w:color w:val="auto"/>
          <w:sz w:val="28"/>
          <w:szCs w:val="28"/>
          <w:highlight w:val="none"/>
        </w:rPr>
        <w:t>包括但不限于以下内容：</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①规章制度建立情况，人员配置、职责分工、管理规范化、标准化。</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②原材料采购管理方案（包括但不限于：采购渠道、采购频次、采购质量、肉类海鲜新鲜度、货证票以及验收管理、检测、留样、食材储存保管配送等）</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 食品安全管理方案（包括但不限于：从业人员健康证与培训、现场消毒管理、食品添加剂使用与管理、食品留样、菜品清洗处理、剩余食品保存与处置、食材保存周期与处置等）</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④食品质量管理方案（包括但不限于：厨师技能水平、每餐食谱品类、营养、荤素搭配的专业能力、新菜品和新面点的创新、特别美食提供等</w:t>
      </w:r>
      <w:r>
        <w:rPr>
          <w:rFonts w:hint="eastAsia" w:ascii="仿宋_GB2312" w:hAnsi="仿宋_GB2312" w:eastAsia="仿宋_GB2312" w:cs="仿宋_GB2312"/>
          <w:color w:val="auto"/>
          <w:sz w:val="28"/>
          <w:szCs w:val="28"/>
          <w:highlight w:val="none"/>
          <w:lang w:eastAsia="zh-CN"/>
        </w:rPr>
        <w:t>，伙食质量对标漳州开发区芯园谷</w:t>
      </w:r>
      <w:r>
        <w:rPr>
          <w:rFonts w:hint="eastAsia" w:ascii="仿宋_GB2312" w:hAnsi="仿宋_GB2312" w:eastAsia="仿宋_GB2312" w:cs="仿宋_GB2312"/>
          <w:color w:val="auto"/>
          <w:sz w:val="28"/>
          <w:szCs w:val="28"/>
          <w:highlight w:val="none"/>
        </w:rPr>
        <w:t>）</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⑤服务质量管理方案（包括但不限于：不同功能区人员调配、人员配置、服务人员是否经过专业培训、工作经验、服务态度等）</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⑥现场管理方案（包括但不限于：现场区域规划与管理、标识、记录、各类台账、工具摆放、餐具清洗消毒、食品卫生、人员卫生、环境卫生、卫生清扫工具存放、垃圾处理方案等，达到食品卫生监督量化B级以上标准的能力）</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⑦大餐厅、小餐厅服务管理方案(包括但不限于：服务人员配置及达到的服务能力、大型接待服务方案、餐厅布置、环境卫生等)</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⑧应急处理方案（包括但不限于：中毒、投诉、消防、治安及意外事故处理等预案）</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⑨设备设施管理方案</w:t>
      </w:r>
    </w:p>
    <w:p>
      <w:pPr>
        <w:widowControl/>
        <w:spacing w:line="48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（4）踏勘现场及确认</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范围承诺书</w:t>
      </w:r>
    </w:p>
    <w:p>
      <w:pPr>
        <w:widowControl/>
        <w:spacing w:line="480" w:lineRule="exact"/>
        <w:ind w:firstLine="627" w:firstLineChars="224"/>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（5）投标人廉洁自律承诺书</w:t>
      </w:r>
    </w:p>
    <w:p>
      <w:pPr>
        <w:widowControl/>
        <w:spacing w:line="48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（6）投标质量承诺书</w:t>
      </w:r>
    </w:p>
    <w:p>
      <w:pPr>
        <w:numPr>
          <w:ilvl w:val="255"/>
          <w:numId w:val="0"/>
        </w:numPr>
        <w:tabs>
          <w:tab w:val="left" w:pos="470"/>
        </w:tabs>
        <w:autoSpaceDE w:val="0"/>
        <w:autoSpaceDN w:val="0"/>
        <w:adjustRightInd w:val="0"/>
        <w:spacing w:line="52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3.2.2 投标文件应严格按照</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提供的投标文件格式及附件、资料的要求如实填写。</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3.3 </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价格</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3.3.1请在2023年</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10时</w:t>
      </w:r>
      <w:r>
        <w:rPr>
          <w:rFonts w:hint="eastAsia" w:ascii="仿宋_GB2312" w:hAnsi="仿宋_GB2312" w:eastAsia="仿宋_GB2312" w:cs="仿宋_GB2312"/>
          <w:color w:val="auto"/>
          <w:sz w:val="28"/>
          <w:szCs w:val="28"/>
          <w:highlight w:val="none"/>
        </w:rPr>
        <w:t>前，登陆</w:t>
      </w:r>
      <w:r>
        <w:rPr>
          <w:rFonts w:hint="eastAsia" w:ascii="仿宋_GB2312" w:hAnsi="仿宋_GB2312" w:eastAsia="仿宋_GB2312" w:cs="仿宋_GB2312"/>
          <w:color w:val="auto"/>
          <w:sz w:val="28"/>
          <w:szCs w:val="28"/>
          <w:highlight w:val="none"/>
          <w:lang w:eastAsia="zh-CN"/>
        </w:rPr>
        <w:t>中粮糖业（漳州）有限公司</w:t>
      </w:r>
      <w:r>
        <w:rPr>
          <w:rFonts w:hint="eastAsia" w:ascii="仿宋_GB2312" w:hAnsi="仿宋_GB2312" w:eastAsia="仿宋_GB2312" w:cs="仿宋_GB2312"/>
          <w:color w:val="auto"/>
          <w:sz w:val="28"/>
          <w:szCs w:val="28"/>
          <w:highlight w:val="none"/>
          <w:lang w:val="en-US" w:eastAsia="zh-CN"/>
        </w:rPr>
        <w:t>eps</w:t>
      </w:r>
      <w:r>
        <w:rPr>
          <w:rFonts w:hint="eastAsia" w:ascii="仿宋_GB2312" w:hAnsi="仿宋_GB2312" w:eastAsia="仿宋_GB2312" w:cs="仿宋_GB2312"/>
          <w:color w:val="auto"/>
          <w:sz w:val="28"/>
          <w:szCs w:val="28"/>
          <w:highlight w:val="none"/>
        </w:rPr>
        <w:t>平台，进行第一次报价。</w:t>
      </w:r>
    </w:p>
    <w:p>
      <w:pPr>
        <w:numPr>
          <w:ilvl w:val="255"/>
          <w:numId w:val="0"/>
        </w:numPr>
        <w:tabs>
          <w:tab w:val="left" w:pos="540"/>
        </w:tabs>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3.3.2通过现场技术和经济谈判后，</w:t>
      </w:r>
      <w:r>
        <w:rPr>
          <w:rFonts w:hint="eastAsia" w:ascii="仿宋_GB2312" w:hAnsi="仿宋_GB2312" w:eastAsia="仿宋_GB2312" w:cs="仿宋_GB2312"/>
          <w:color w:val="auto"/>
          <w:sz w:val="28"/>
          <w:szCs w:val="28"/>
          <w:highlight w:val="none"/>
          <w:lang w:val="en-US" w:eastAsia="zh-CN"/>
        </w:rPr>
        <w:t>由谈判小组决定投标单位是否</w:t>
      </w:r>
      <w:r>
        <w:rPr>
          <w:rFonts w:hint="eastAsia" w:ascii="仿宋_GB2312" w:hAnsi="仿宋_GB2312" w:eastAsia="仿宋_GB2312" w:cs="仿宋_GB2312"/>
          <w:color w:val="auto"/>
          <w:sz w:val="28"/>
          <w:szCs w:val="28"/>
          <w:highlight w:val="none"/>
        </w:rPr>
        <w:t>登陆</w:t>
      </w:r>
      <w:r>
        <w:rPr>
          <w:rFonts w:hint="eastAsia" w:ascii="仿宋_GB2312" w:hAnsi="仿宋_GB2312" w:eastAsia="仿宋_GB2312" w:cs="仿宋_GB2312"/>
          <w:color w:val="auto"/>
          <w:sz w:val="28"/>
          <w:szCs w:val="28"/>
          <w:highlight w:val="none"/>
          <w:lang w:eastAsia="zh-CN"/>
        </w:rPr>
        <w:t>中粮糖业（漳州）有限公司</w:t>
      </w:r>
      <w:r>
        <w:rPr>
          <w:rFonts w:hint="eastAsia" w:ascii="仿宋_GB2312" w:hAnsi="仿宋_GB2312" w:eastAsia="仿宋_GB2312" w:cs="仿宋_GB2312"/>
          <w:color w:val="auto"/>
          <w:sz w:val="28"/>
          <w:szCs w:val="28"/>
          <w:highlight w:val="none"/>
          <w:lang w:val="en-US" w:eastAsia="zh-CN"/>
        </w:rPr>
        <w:t>eps</w:t>
      </w:r>
      <w:r>
        <w:rPr>
          <w:rFonts w:hint="eastAsia" w:ascii="仿宋_GB2312" w:hAnsi="仿宋_GB2312" w:eastAsia="仿宋_GB2312" w:cs="仿宋_GB2312"/>
          <w:color w:val="auto"/>
          <w:sz w:val="28"/>
          <w:szCs w:val="28"/>
          <w:highlight w:val="none"/>
        </w:rPr>
        <w:t>平台，进行二次</w:t>
      </w:r>
      <w:r>
        <w:rPr>
          <w:rFonts w:hint="eastAsia" w:ascii="仿宋_GB2312" w:hAnsi="仿宋_GB2312" w:eastAsia="仿宋_GB2312" w:cs="仿宋_GB2312"/>
          <w:color w:val="auto"/>
          <w:sz w:val="28"/>
          <w:szCs w:val="28"/>
          <w:highlight w:val="none"/>
          <w:lang w:val="en-US" w:eastAsia="zh-CN"/>
        </w:rPr>
        <w:t>及以上谈判，具体时间采购人另行通知</w:t>
      </w:r>
      <w:r>
        <w:rPr>
          <w:rFonts w:hint="eastAsia" w:ascii="仿宋_GB2312" w:hAnsi="仿宋_GB2312" w:eastAsia="仿宋_GB2312" w:cs="仿宋_GB2312"/>
          <w:color w:val="auto"/>
          <w:sz w:val="28"/>
          <w:szCs w:val="28"/>
          <w:highlight w:val="none"/>
        </w:rPr>
        <w:t>。</w:t>
      </w:r>
    </w:p>
    <w:p>
      <w:pPr>
        <w:numPr>
          <w:ilvl w:val="255"/>
          <w:numId w:val="0"/>
        </w:numPr>
        <w:tabs>
          <w:tab w:val="left" w:pos="540"/>
        </w:tabs>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3.3.3</w:t>
      </w:r>
      <w:r>
        <w:rPr>
          <w:rFonts w:hint="eastAsia" w:ascii="仿宋_GB2312" w:hAnsi="仿宋_GB2312" w:eastAsia="仿宋_GB2312" w:cs="仿宋_GB2312"/>
          <w:color w:val="auto"/>
          <w:kern w:val="0"/>
          <w:sz w:val="28"/>
          <w:szCs w:val="28"/>
          <w:highlight w:val="none"/>
        </w:rPr>
        <w:t>投标人对项目的各项报价必须以</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资料为依据</w:t>
      </w:r>
      <w:r>
        <w:rPr>
          <w:rFonts w:hint="eastAsia" w:ascii="仿宋_GB2312" w:hAnsi="仿宋_GB2312" w:eastAsia="仿宋_GB2312" w:cs="仿宋_GB2312"/>
          <w:color w:val="auto"/>
          <w:sz w:val="28"/>
          <w:szCs w:val="28"/>
          <w:highlight w:val="none"/>
        </w:rPr>
        <w:t>。</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3.4 </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货币</w:t>
      </w:r>
    </w:p>
    <w:p>
      <w:pPr>
        <w:numPr>
          <w:ilvl w:val="255"/>
          <w:numId w:val="0"/>
        </w:numPr>
        <w:tabs>
          <w:tab w:val="left" w:pos="540"/>
        </w:tabs>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本项目必须以人民币报价。</w:t>
      </w:r>
    </w:p>
    <w:p>
      <w:pPr>
        <w:numPr>
          <w:ilvl w:val="255"/>
          <w:numId w:val="0"/>
        </w:numPr>
        <w:spacing w:line="52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3.5 投标文件的</w:t>
      </w:r>
      <w:r>
        <w:rPr>
          <w:rFonts w:hint="eastAsia" w:ascii="仿宋_GB2312" w:hAnsi="仿宋_GB2312" w:eastAsia="仿宋_GB2312" w:cs="仿宋_GB2312"/>
          <w:color w:val="auto"/>
          <w:sz w:val="28"/>
          <w:szCs w:val="28"/>
          <w:highlight w:val="none"/>
          <w:lang w:val="en-US" w:eastAsia="zh-CN"/>
        </w:rPr>
        <w:t>获取方式</w:t>
      </w:r>
    </w:p>
    <w:p>
      <w:pPr>
        <w:numPr>
          <w:ilvl w:val="255"/>
          <w:numId w:val="0"/>
        </w:numPr>
        <w:tabs>
          <w:tab w:val="left" w:pos="540"/>
        </w:tabs>
        <w:spacing w:line="52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3.5.1本次采购采取</w:t>
      </w:r>
      <w:r>
        <w:rPr>
          <w:rFonts w:hint="eastAsia" w:ascii="仿宋_GB2312" w:hAnsi="仿宋_GB2312" w:eastAsia="仿宋_GB2312" w:cs="仿宋_GB2312"/>
          <w:color w:val="auto"/>
          <w:sz w:val="28"/>
          <w:szCs w:val="28"/>
          <w:highlight w:val="none"/>
          <w:lang w:val="en-US" w:eastAsia="zh-CN"/>
        </w:rPr>
        <w:t>公开</w:t>
      </w:r>
      <w:r>
        <w:rPr>
          <w:rFonts w:hint="eastAsia" w:ascii="仿宋_GB2312" w:hAnsi="仿宋_GB2312" w:eastAsia="仿宋_GB2312" w:cs="仿宋_GB2312"/>
          <w:color w:val="auto"/>
          <w:sz w:val="28"/>
          <w:szCs w:val="28"/>
          <w:highlight w:val="none"/>
        </w:rPr>
        <w:t>方式，供应商需在2023年</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10时</w:t>
      </w:r>
      <w:r>
        <w:rPr>
          <w:rFonts w:hint="eastAsia" w:ascii="仿宋_GB2312" w:hAnsi="仿宋_GB2312" w:eastAsia="仿宋_GB2312" w:cs="仿宋_GB2312"/>
          <w:color w:val="auto"/>
          <w:sz w:val="28"/>
          <w:szCs w:val="28"/>
          <w:highlight w:val="none"/>
        </w:rPr>
        <w:t>前在中粮糖业EPS采购平台完成注册；采购人组织资格审查通过后</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rPr>
        <w:t>EPS采购平台获取采购文件；2023年</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时前在中粮糖业EPS采购平台上按采购文件说明条款提供相关资料并提交第一轮报价，此时间之后不再接受投标。计划进行二轮报价</w:t>
      </w:r>
      <w:r>
        <w:rPr>
          <w:rFonts w:hint="eastAsia" w:ascii="仿宋_GB2312" w:hAnsi="仿宋_GB2312" w:eastAsia="仿宋_GB2312" w:cs="仿宋_GB2312"/>
          <w:color w:val="auto"/>
          <w:sz w:val="28"/>
          <w:szCs w:val="28"/>
          <w:highlight w:val="none"/>
          <w:lang w:eastAsia="zh-CN"/>
        </w:rPr>
        <w:t>。</w:t>
      </w:r>
    </w:p>
    <w:p>
      <w:pPr>
        <w:pStyle w:val="5"/>
        <w:spacing w:line="520" w:lineRule="exact"/>
        <w:rPr>
          <w:rFonts w:ascii="仿宋_GB2312" w:hAnsi="仿宋_GB2312" w:eastAsia="仿宋_GB2312" w:cs="仿宋_GB2312"/>
          <w:bCs w:val="0"/>
          <w:color w:val="auto"/>
          <w:sz w:val="28"/>
          <w:szCs w:val="28"/>
          <w:highlight w:val="none"/>
        </w:rPr>
      </w:pPr>
      <w:bookmarkStart w:id="11" w:name="_Toc297479400"/>
      <w:r>
        <w:rPr>
          <w:rFonts w:hint="eastAsia" w:ascii="仿宋_GB2312" w:hAnsi="仿宋_GB2312" w:eastAsia="仿宋_GB2312" w:cs="仿宋_GB2312"/>
          <w:bCs w:val="0"/>
          <w:color w:val="auto"/>
          <w:sz w:val="28"/>
          <w:szCs w:val="28"/>
          <w:highlight w:val="none"/>
        </w:rPr>
        <w:t>4 投标文件的递交</w:t>
      </w:r>
      <w:bookmarkEnd w:id="11"/>
    </w:p>
    <w:p>
      <w:pPr>
        <w:numPr>
          <w:ilvl w:val="255"/>
          <w:numId w:val="0"/>
        </w:numPr>
        <w:tabs>
          <w:tab w:val="left" w:pos="540"/>
        </w:tabs>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4.1 </w:t>
      </w:r>
      <w:r>
        <w:rPr>
          <w:rFonts w:hint="eastAsia" w:ascii="仿宋_GB2312" w:hAnsi="仿宋_GB2312" w:eastAsia="仿宋_GB2312" w:cs="仿宋_GB2312"/>
          <w:color w:val="auto"/>
          <w:sz w:val="28"/>
          <w:szCs w:val="28"/>
          <w:highlight w:val="none"/>
          <w:lang w:val="en-US" w:eastAsia="zh-CN"/>
        </w:rPr>
        <w:t>投标文件上传中粮糖业EPS采购平台。</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4.2 投标截止日期 2023年</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上午10时</w:t>
      </w:r>
      <w:r>
        <w:rPr>
          <w:rFonts w:hint="eastAsia" w:ascii="仿宋_GB2312" w:hAnsi="仿宋_GB2312" w:eastAsia="仿宋_GB2312" w:cs="仿宋_GB2312"/>
          <w:color w:val="auto"/>
          <w:sz w:val="28"/>
          <w:szCs w:val="28"/>
          <w:highlight w:val="none"/>
        </w:rPr>
        <w:t>（北京时间）</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4.3 </w:t>
      </w:r>
      <w:r>
        <w:rPr>
          <w:rFonts w:hint="eastAsia" w:ascii="仿宋_GB2312" w:hAnsi="仿宋_GB2312" w:eastAsia="仿宋_GB2312" w:cs="仿宋_GB2312"/>
          <w:color w:val="auto"/>
          <w:sz w:val="28"/>
          <w:szCs w:val="28"/>
          <w:highlight w:val="none"/>
          <w:lang w:val="en-US" w:eastAsia="zh-CN"/>
        </w:rPr>
        <w:t>推迟上传</w:t>
      </w:r>
      <w:r>
        <w:rPr>
          <w:rFonts w:hint="eastAsia" w:ascii="仿宋_GB2312" w:hAnsi="仿宋_GB2312" w:eastAsia="仿宋_GB2312" w:cs="仿宋_GB2312"/>
          <w:color w:val="auto"/>
          <w:sz w:val="28"/>
          <w:szCs w:val="28"/>
          <w:highlight w:val="none"/>
        </w:rPr>
        <w:t>的投标文件的处理</w:t>
      </w:r>
    </w:p>
    <w:p>
      <w:pPr>
        <w:tabs>
          <w:tab w:val="left" w:pos="168"/>
        </w:tabs>
        <w:autoSpaceDE w:val="0"/>
        <w:autoSpaceDN w:val="0"/>
        <w:adjustRightInd w:val="0"/>
        <w:spacing w:line="520" w:lineRule="exact"/>
        <w:ind w:left="559" w:leftChars="266" w:right="567"/>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在投标截止时间以后收到的投标文件视为无效标书。</w:t>
      </w:r>
    </w:p>
    <w:p>
      <w:pPr>
        <w:autoSpaceDE w:val="0"/>
        <w:autoSpaceDN w:val="0"/>
        <w:adjustRightInd w:val="0"/>
        <w:spacing w:line="520" w:lineRule="exact"/>
        <w:ind w:right="567"/>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4.4 截止投标日期的延伸</w:t>
      </w:r>
    </w:p>
    <w:p>
      <w:pPr>
        <w:autoSpaceDE w:val="0"/>
        <w:autoSpaceDN w:val="0"/>
        <w:adjustRightInd w:val="0"/>
        <w:spacing w:before="105" w:line="52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如任何投标人要求延迟投标的截止日期，应以书面形式向</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申请延期并说明原因，</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将酌情处理，视申请情况决定是否同意统一延迟投标截止日期。如果延期投标的申请获</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同意，</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将把最后允许的延伸日期通知各投标人，但延期申请书最迟应在原投标截止日期前3天送达</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w:t>
      </w:r>
    </w:p>
    <w:p>
      <w:pPr>
        <w:autoSpaceDE w:val="0"/>
        <w:autoSpaceDN w:val="0"/>
        <w:adjustRightInd w:val="0"/>
        <w:spacing w:line="520" w:lineRule="exact"/>
        <w:ind w:right="567"/>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4.5 废标</w:t>
      </w:r>
    </w:p>
    <w:p>
      <w:pPr>
        <w:autoSpaceDE w:val="0"/>
        <w:autoSpaceDN w:val="0"/>
        <w:adjustRightInd w:val="0"/>
        <w:spacing w:line="520" w:lineRule="exact"/>
        <w:ind w:right="567"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有以下情况之一的投标文件将被视为废标 :</w:t>
      </w:r>
    </w:p>
    <w:p>
      <w:pPr>
        <w:numPr>
          <w:ilvl w:val="255"/>
          <w:numId w:val="0"/>
        </w:numPr>
        <w:tabs>
          <w:tab w:val="left" w:pos="610"/>
        </w:tabs>
        <w:autoSpaceDE w:val="0"/>
        <w:autoSpaceDN w:val="0"/>
        <w:adjustRightInd w:val="0"/>
        <w:spacing w:line="520" w:lineRule="exact"/>
        <w:ind w:right="567"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w:t>
      </w:r>
      <w:r>
        <w:rPr>
          <w:rFonts w:hint="eastAsia" w:ascii="仿宋_GB2312" w:hAnsi="仿宋_GB2312" w:eastAsia="仿宋_GB2312" w:cs="仿宋_GB2312"/>
          <w:color w:val="auto"/>
          <w:kern w:val="0"/>
          <w:sz w:val="28"/>
          <w:szCs w:val="28"/>
          <w:highlight w:val="none"/>
        </w:rPr>
        <w:t>.未经法定或授权代表人签署盖章的投标文件（如涉及）；</w:t>
      </w:r>
    </w:p>
    <w:p>
      <w:pPr>
        <w:numPr>
          <w:ilvl w:val="255"/>
          <w:numId w:val="0"/>
        </w:numPr>
        <w:autoSpaceDE w:val="0"/>
        <w:autoSpaceDN w:val="0"/>
        <w:adjustRightInd w:val="0"/>
        <w:spacing w:line="520" w:lineRule="exact"/>
        <w:ind w:right="567"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rPr>
        <w:t>.未提供有效的营业执照；</w:t>
      </w:r>
    </w:p>
    <w:p>
      <w:pPr>
        <w:numPr>
          <w:ilvl w:val="255"/>
          <w:numId w:val="0"/>
        </w:numPr>
        <w:autoSpaceDE w:val="0"/>
        <w:autoSpaceDN w:val="0"/>
        <w:adjustRightInd w:val="0"/>
        <w:spacing w:line="520" w:lineRule="exact"/>
        <w:ind w:right="567"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rPr>
        <w:t>.经审核无投标资格的投标代表递交的投标文件；</w:t>
      </w:r>
    </w:p>
    <w:p>
      <w:pPr>
        <w:numPr>
          <w:ilvl w:val="255"/>
          <w:numId w:val="0"/>
        </w:numPr>
        <w:autoSpaceDE w:val="0"/>
        <w:autoSpaceDN w:val="0"/>
        <w:adjustRightInd w:val="0"/>
        <w:spacing w:line="520" w:lineRule="exact"/>
        <w:ind w:right="567"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rPr>
        <w:t>.内容不全或字迹模糊、辨认不清的投标文件；</w:t>
      </w:r>
    </w:p>
    <w:p>
      <w:pPr>
        <w:numPr>
          <w:ilvl w:val="255"/>
          <w:numId w:val="0"/>
        </w:numPr>
        <w:autoSpaceDE w:val="0"/>
        <w:autoSpaceDN w:val="0"/>
        <w:adjustRightInd w:val="0"/>
        <w:spacing w:line="520" w:lineRule="exact"/>
        <w:ind w:right="567"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.投标截止时间以后送达的投标文件；</w:t>
      </w:r>
    </w:p>
    <w:p>
      <w:pPr>
        <w:numPr>
          <w:ilvl w:val="255"/>
          <w:numId w:val="0"/>
        </w:numPr>
        <w:autoSpaceDE w:val="0"/>
        <w:autoSpaceDN w:val="0"/>
        <w:adjustRightInd w:val="0"/>
        <w:spacing w:line="520" w:lineRule="exact"/>
        <w:ind w:right="567"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6</w:t>
      </w:r>
      <w:r>
        <w:rPr>
          <w:rFonts w:hint="eastAsia" w:ascii="仿宋_GB2312" w:hAnsi="仿宋_GB2312" w:eastAsia="仿宋_GB2312" w:cs="仿宋_GB2312"/>
          <w:color w:val="auto"/>
          <w:kern w:val="0"/>
          <w:sz w:val="28"/>
          <w:szCs w:val="28"/>
          <w:highlight w:val="none"/>
        </w:rPr>
        <w:t>.未完成或部分完成的投标文件；</w:t>
      </w:r>
    </w:p>
    <w:p>
      <w:pPr>
        <w:numPr>
          <w:ilvl w:val="255"/>
          <w:numId w:val="0"/>
        </w:numPr>
        <w:autoSpaceDE w:val="0"/>
        <w:autoSpaceDN w:val="0"/>
        <w:adjustRightInd w:val="0"/>
        <w:spacing w:line="520" w:lineRule="exact"/>
        <w:ind w:right="567" w:firstLine="560" w:firstLineChars="200"/>
        <w:jc w:val="left"/>
        <w:rPr>
          <w:rFonts w:ascii="仿宋_GB2312" w:hAnsi="仿宋_GB2312" w:eastAsia="仿宋_GB2312" w:cs="仿宋_GB2312"/>
          <w:bCs/>
          <w:color w:val="auto"/>
          <w:kern w:val="0"/>
          <w:sz w:val="28"/>
          <w:highlight w:val="none"/>
        </w:rPr>
      </w:pPr>
      <w:r>
        <w:rPr>
          <w:rFonts w:hint="eastAsia" w:ascii="仿宋_GB2312" w:hAnsi="仿宋_GB2312" w:eastAsia="仿宋_GB2312" w:cs="仿宋_GB2312"/>
          <w:color w:val="auto"/>
          <w:kern w:val="0"/>
          <w:sz w:val="28"/>
          <w:szCs w:val="28"/>
          <w:highlight w:val="none"/>
          <w:lang w:val="en-US" w:eastAsia="zh-CN"/>
        </w:rPr>
        <w:t>7</w:t>
      </w:r>
      <w:r>
        <w:rPr>
          <w:rFonts w:hint="eastAsia" w:ascii="仿宋_GB2312" w:hAnsi="仿宋_GB2312" w:eastAsia="仿宋_GB2312" w:cs="仿宋_GB2312"/>
          <w:color w:val="auto"/>
          <w:kern w:val="0"/>
          <w:sz w:val="28"/>
          <w:szCs w:val="28"/>
          <w:highlight w:val="none"/>
        </w:rPr>
        <w:t>.未交纳投标保证金的</w:t>
      </w:r>
      <w:r>
        <w:rPr>
          <w:rFonts w:hint="eastAsia" w:ascii="仿宋_GB2312" w:hAnsi="仿宋_GB2312" w:eastAsia="仿宋_GB2312" w:cs="仿宋_GB2312"/>
          <w:bCs/>
          <w:color w:val="auto"/>
          <w:kern w:val="0"/>
          <w:sz w:val="28"/>
          <w:highlight w:val="none"/>
        </w:rPr>
        <w:t>投标代表递交的投标文件；</w:t>
      </w:r>
    </w:p>
    <w:p>
      <w:pPr>
        <w:tabs>
          <w:tab w:val="left" w:pos="168"/>
        </w:tabs>
        <w:autoSpaceDE w:val="0"/>
        <w:autoSpaceDN w:val="0"/>
        <w:adjustRightInd w:val="0"/>
        <w:spacing w:line="520" w:lineRule="exact"/>
        <w:ind w:right="567"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kern w:val="0"/>
          <w:sz w:val="28"/>
          <w:highlight w:val="none"/>
          <w:lang w:val="en-US" w:eastAsia="zh-CN"/>
        </w:rPr>
        <w:t>8</w:t>
      </w:r>
      <w:r>
        <w:rPr>
          <w:rFonts w:hint="eastAsia" w:ascii="仿宋_GB2312" w:hAnsi="仿宋_GB2312" w:eastAsia="仿宋_GB2312" w:cs="仿宋_GB2312"/>
          <w:bCs/>
          <w:color w:val="auto"/>
          <w:kern w:val="0"/>
          <w:sz w:val="28"/>
          <w:highlight w:val="none"/>
        </w:rPr>
        <w:t>.未实质响应本</w:t>
      </w:r>
      <w:r>
        <w:rPr>
          <w:rFonts w:hint="eastAsia" w:ascii="仿宋_GB2312" w:hAnsi="仿宋_GB2312" w:eastAsia="仿宋_GB2312" w:cs="仿宋_GB2312"/>
          <w:bCs/>
          <w:color w:val="auto"/>
          <w:kern w:val="0"/>
          <w:sz w:val="28"/>
          <w:highlight w:val="none"/>
          <w:lang w:eastAsia="zh-CN"/>
        </w:rPr>
        <w:t>谈判文件</w:t>
      </w:r>
      <w:r>
        <w:rPr>
          <w:rFonts w:hint="eastAsia" w:ascii="仿宋_GB2312" w:hAnsi="仿宋_GB2312" w:eastAsia="仿宋_GB2312" w:cs="仿宋_GB2312"/>
          <w:bCs/>
          <w:color w:val="auto"/>
          <w:kern w:val="0"/>
          <w:sz w:val="28"/>
          <w:highlight w:val="none"/>
        </w:rPr>
        <w:t>要求的</w:t>
      </w:r>
      <w:r>
        <w:rPr>
          <w:rFonts w:hint="eastAsia" w:ascii="仿宋_GB2312" w:hAnsi="仿宋_GB2312" w:eastAsia="仿宋_GB2312" w:cs="仿宋_GB2312"/>
          <w:color w:val="auto"/>
          <w:kern w:val="0"/>
          <w:sz w:val="28"/>
          <w:szCs w:val="28"/>
          <w:highlight w:val="none"/>
        </w:rPr>
        <w:t>投标文件。</w:t>
      </w:r>
    </w:p>
    <w:p>
      <w:pPr>
        <w:spacing w:line="520" w:lineRule="exact"/>
        <w:rPr>
          <w:rFonts w:ascii="仿宋_GB2312" w:hAnsi="仿宋_GB2312" w:eastAsia="仿宋_GB2312" w:cs="仿宋_GB2312"/>
          <w:bCs/>
          <w:color w:val="auto"/>
          <w:sz w:val="28"/>
          <w:szCs w:val="28"/>
          <w:highlight w:val="none"/>
        </w:rPr>
      </w:pPr>
      <w:bookmarkStart w:id="12" w:name="_Toc297479401"/>
      <w:r>
        <w:rPr>
          <w:rFonts w:hint="eastAsia" w:ascii="仿宋_GB2312" w:hAnsi="仿宋_GB2312" w:eastAsia="仿宋_GB2312" w:cs="仿宋_GB2312"/>
          <w:bCs/>
          <w:color w:val="auto"/>
          <w:sz w:val="28"/>
          <w:szCs w:val="28"/>
          <w:highlight w:val="none"/>
        </w:rPr>
        <w:t xml:space="preserve">4.6 </w:t>
      </w:r>
      <w:bookmarkEnd w:id="12"/>
      <w:r>
        <w:rPr>
          <w:rFonts w:hint="eastAsia" w:ascii="仿宋_GB2312" w:hAnsi="仿宋_GB2312" w:eastAsia="仿宋_GB2312" w:cs="仿宋_GB2312"/>
          <w:bCs/>
          <w:color w:val="auto"/>
          <w:sz w:val="28"/>
          <w:szCs w:val="28"/>
          <w:highlight w:val="none"/>
        </w:rPr>
        <w:t>开标与评标</w:t>
      </w:r>
    </w:p>
    <w:p>
      <w:pPr>
        <w:autoSpaceDE w:val="0"/>
        <w:autoSpaceDN w:val="0"/>
        <w:adjustRightInd w:val="0"/>
        <w:spacing w:line="300" w:lineRule="auto"/>
        <w:ind w:right="567"/>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4.6.1 本次开标由</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组成的</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工作小组负责开标。</w:t>
      </w:r>
    </w:p>
    <w:p>
      <w:pPr>
        <w:numPr>
          <w:ilvl w:val="255"/>
          <w:numId w:val="0"/>
        </w:numPr>
        <w:autoSpaceDE w:val="0"/>
        <w:autoSpaceDN w:val="0"/>
        <w:adjustRightInd w:val="0"/>
        <w:spacing w:line="300" w:lineRule="auto"/>
        <w:ind w:right="567"/>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kern w:val="0"/>
          <w:sz w:val="28"/>
          <w:szCs w:val="28"/>
          <w:highlight w:val="none"/>
        </w:rPr>
        <w:t xml:space="preserve">4.6.2 </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工作小组将检查投标文件,确保标书是否完整，是否具备投标资格，是否提供有效的资格证明文件、是否正确签署文件。</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4.7 对投标文件的评审</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4.7.1 对投标文件的初审包括审查投标文件的完整性和对</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的响应性。</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 xml:space="preserve">4.7.2 </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小组将审查每份投标文件组成是否齐全，文件签署是否合格，是否有计算错误等。</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 xml:space="preserve">4.7.3 </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小组将审查每份投标文件对</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的要求是否作出了实质性的响应。实质性响应是指投标文件对</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的所有条款、条件和规格没有重大偏离或保留。重大偏离或保留系指影响到</w:t>
      </w:r>
      <w:r>
        <w:rPr>
          <w:rFonts w:hint="eastAsia" w:ascii="仿宋_GB2312" w:hAnsi="仿宋_GB2312" w:eastAsia="仿宋_GB2312" w:cs="仿宋_GB2312"/>
          <w:color w:val="auto"/>
          <w:sz w:val="28"/>
          <w:szCs w:val="28"/>
          <w:highlight w:val="none"/>
          <w:lang w:eastAsia="zh-CN"/>
        </w:rPr>
        <w:t>谈判文件</w:t>
      </w:r>
      <w:r>
        <w:rPr>
          <w:rFonts w:hint="eastAsia" w:ascii="仿宋_GB2312" w:hAnsi="仿宋_GB2312" w:eastAsia="仿宋_GB2312" w:cs="仿宋_GB2312"/>
          <w:color w:val="auto"/>
          <w:sz w:val="28"/>
          <w:szCs w:val="28"/>
          <w:highlight w:val="none"/>
        </w:rPr>
        <w:t>规定的要求、质量，或限制了</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的权利和投标人的义务的规定，而纠正这些偏离将影响到其他提交了实质性响应投标文件的投标人的公平竞争地位。</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4.7.4 判断投标文件的响应与否只根据投标文件本身，而不寻求外部证据。</w:t>
      </w:r>
    </w:p>
    <w:p>
      <w:pPr>
        <w:numPr>
          <w:ilvl w:val="255"/>
          <w:numId w:val="0"/>
        </w:numPr>
        <w:tabs>
          <w:tab w:val="left" w:pos="540"/>
        </w:tabs>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4.7.5 没有实质性投标文件的投标人将失去中选的机会。</w:t>
      </w:r>
    </w:p>
    <w:p>
      <w:pPr>
        <w:autoSpaceDE w:val="0"/>
        <w:autoSpaceDN w:val="0"/>
        <w:adjustRightInd w:val="0"/>
        <w:spacing w:line="520" w:lineRule="exact"/>
        <w:ind w:right="567"/>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4.8 投标文件的评分标准</w:t>
      </w:r>
    </w:p>
    <w:p>
      <w:pPr>
        <w:tabs>
          <w:tab w:val="left" w:pos="895"/>
        </w:tabs>
        <w:spacing w:line="520" w:lineRule="exact"/>
        <w:ind w:right="7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4.8.1 投标文件的评审采用综合评分法，综合考虑以下几个方面：</w:t>
      </w:r>
    </w:p>
    <w:p>
      <w:pPr>
        <w:tabs>
          <w:tab w:val="left" w:pos="895"/>
        </w:tabs>
        <w:spacing w:line="520" w:lineRule="exact"/>
        <w:ind w:right="79"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1.投标报价</w:t>
      </w:r>
    </w:p>
    <w:p>
      <w:pPr>
        <w:tabs>
          <w:tab w:val="left" w:pos="895"/>
        </w:tabs>
        <w:spacing w:line="520" w:lineRule="exact"/>
        <w:ind w:right="79"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2.现场服务管理</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3.人员配备</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4.增值服务</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5.突发情况处理方案</w:t>
      </w:r>
    </w:p>
    <w:p>
      <w:pPr>
        <w:tabs>
          <w:tab w:val="left" w:pos="895"/>
        </w:tabs>
        <w:spacing w:line="520" w:lineRule="exact"/>
        <w:ind w:right="79"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6.资信证明</w:t>
      </w:r>
    </w:p>
    <w:p>
      <w:pPr>
        <w:tabs>
          <w:tab w:val="left" w:pos="895"/>
        </w:tabs>
        <w:spacing w:line="520" w:lineRule="exact"/>
        <w:ind w:right="79"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7.企业业绩</w:t>
      </w:r>
    </w:p>
    <w:p>
      <w:pPr>
        <w:autoSpaceDE w:val="0"/>
        <w:autoSpaceDN w:val="0"/>
        <w:adjustRightInd w:val="0"/>
        <w:spacing w:line="520" w:lineRule="exact"/>
        <w:ind w:right="567"/>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4.8.2 </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工作小组将出具评标结果，确定中标人。</w:t>
      </w:r>
    </w:p>
    <w:p>
      <w:pPr>
        <w:numPr>
          <w:ilvl w:val="255"/>
          <w:numId w:val="0"/>
        </w:num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4.9 投标文件的澄清</w:t>
      </w:r>
    </w:p>
    <w:p>
      <w:pPr>
        <w:numPr>
          <w:ilvl w:val="255"/>
          <w:numId w:val="0"/>
        </w:numPr>
        <w:tabs>
          <w:tab w:val="left" w:pos="540"/>
        </w:tabs>
        <w:spacing w:line="52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4.9.1 在</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期间，</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小组有权要求投标人对其投标文件进行澄清。投标人应派授权代理人按</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小组通知的时间和地点进行澄清。</w:t>
      </w:r>
    </w:p>
    <w:p>
      <w:pPr>
        <w:numPr>
          <w:ilvl w:val="255"/>
          <w:numId w:val="0"/>
        </w:numPr>
        <w:tabs>
          <w:tab w:val="left" w:pos="540"/>
        </w:tabs>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4.9.2 </w:t>
      </w:r>
      <w:r>
        <w:rPr>
          <w:rFonts w:hint="eastAsia" w:ascii="仿宋_GB2312" w:hAnsi="仿宋_GB2312" w:eastAsia="仿宋_GB2312" w:cs="仿宋_GB2312"/>
          <w:color w:val="auto"/>
          <w:sz w:val="28"/>
          <w:szCs w:val="28"/>
          <w:highlight w:val="none"/>
          <w:lang w:eastAsia="zh-CN"/>
        </w:rPr>
        <w:t>谈判</w:t>
      </w:r>
      <w:r>
        <w:rPr>
          <w:rFonts w:hint="eastAsia" w:ascii="仿宋_GB2312" w:hAnsi="仿宋_GB2312" w:eastAsia="仿宋_GB2312" w:cs="仿宋_GB2312"/>
          <w:color w:val="auto"/>
          <w:sz w:val="28"/>
          <w:szCs w:val="28"/>
          <w:highlight w:val="none"/>
        </w:rPr>
        <w:t>小组认为有必要，可要求投标人对某些问题作出书面答复。书面答复须由投标人法定代表人或授权代理人签署，并作为投标文件的补充，参与评判。</w:t>
      </w:r>
    </w:p>
    <w:p>
      <w:pPr>
        <w:autoSpaceDE w:val="0"/>
        <w:autoSpaceDN w:val="0"/>
        <w:adjustRightInd w:val="0"/>
        <w:spacing w:line="52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 重新</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的规定</w:t>
      </w:r>
    </w:p>
    <w:p>
      <w:pPr>
        <w:autoSpaceDE w:val="0"/>
        <w:autoSpaceDN w:val="0"/>
        <w:adjustRightInd w:val="0"/>
        <w:spacing w:line="52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如投标人数量少于三个或经评标工作小组审核有效的投标人少于三个的，本次</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无效，</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将按照《中华人民共和国</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投标法》重新组织</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w:t>
      </w:r>
    </w:p>
    <w:p>
      <w:pPr>
        <w:autoSpaceDE w:val="0"/>
        <w:autoSpaceDN w:val="0"/>
        <w:adjustRightInd w:val="0"/>
        <w:spacing w:line="520" w:lineRule="exact"/>
        <w:rPr>
          <w:rFonts w:ascii="仿宋_GB2312" w:hAnsi="仿宋_GB2312" w:eastAsia="仿宋_GB2312" w:cs="仿宋_GB2312"/>
          <w:b/>
          <w:bCs/>
          <w:color w:val="auto"/>
          <w:kern w:val="0"/>
          <w:sz w:val="28"/>
          <w:szCs w:val="32"/>
          <w:highlight w:val="none"/>
        </w:rPr>
      </w:pPr>
    </w:p>
    <w:p>
      <w:pPr>
        <w:autoSpaceDE w:val="0"/>
        <w:autoSpaceDN w:val="0"/>
        <w:adjustRightInd w:val="0"/>
        <w:spacing w:line="52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kern w:val="0"/>
          <w:sz w:val="28"/>
          <w:szCs w:val="32"/>
          <w:highlight w:val="none"/>
        </w:rPr>
        <w:t>5 授予合同</w:t>
      </w:r>
    </w:p>
    <w:p>
      <w:pPr>
        <w:autoSpaceDE w:val="0"/>
        <w:autoSpaceDN w:val="0"/>
        <w:adjustRightInd w:val="0"/>
        <w:spacing w:line="520" w:lineRule="exact"/>
        <w:jc w:val="left"/>
        <w:rPr>
          <w:rFonts w:ascii="仿宋_GB2312" w:hAnsi="仿宋_GB2312" w:eastAsia="仿宋_GB2312" w:cs="仿宋_GB2312"/>
          <w:color w:val="auto"/>
          <w:kern w:val="0"/>
          <w:sz w:val="28"/>
          <w:szCs w:val="28"/>
          <w:highlight w:val="none"/>
        </w:rPr>
      </w:pPr>
    </w:p>
    <w:p>
      <w:pPr>
        <w:autoSpaceDE w:val="0"/>
        <w:autoSpaceDN w:val="0"/>
        <w:adjustRightInd w:val="0"/>
        <w:spacing w:line="520" w:lineRule="exact"/>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5.1 合同授予标准</w:t>
      </w:r>
    </w:p>
    <w:p>
      <w:pPr>
        <w:autoSpaceDE w:val="0"/>
        <w:autoSpaceDN w:val="0"/>
        <w:adjustRightInd w:val="0"/>
        <w:spacing w:before="134" w:line="52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将把合同授予其投标文件在实质上响应</w:t>
      </w:r>
      <w:r>
        <w:rPr>
          <w:rFonts w:hint="eastAsia" w:ascii="仿宋_GB2312" w:hAnsi="仿宋_GB2312" w:eastAsia="仿宋_GB2312" w:cs="仿宋_GB2312"/>
          <w:color w:val="auto"/>
          <w:kern w:val="0"/>
          <w:sz w:val="28"/>
          <w:szCs w:val="28"/>
          <w:highlight w:val="none"/>
          <w:lang w:eastAsia="zh-CN"/>
        </w:rPr>
        <w:t>谈判文件</w:t>
      </w:r>
      <w:r>
        <w:rPr>
          <w:rFonts w:hint="eastAsia" w:ascii="仿宋_GB2312" w:hAnsi="仿宋_GB2312" w:eastAsia="仿宋_GB2312" w:cs="仿宋_GB2312"/>
          <w:color w:val="auto"/>
          <w:kern w:val="0"/>
          <w:sz w:val="28"/>
          <w:szCs w:val="28"/>
          <w:highlight w:val="none"/>
        </w:rPr>
        <w:t>要求，并被评为适宜的投标人，该投标人必须具有有效实施本合同的能力和资格。</w:t>
      </w: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不保证最低报价中标。</w:t>
      </w:r>
    </w:p>
    <w:p>
      <w:pPr>
        <w:autoSpaceDE w:val="0"/>
        <w:autoSpaceDN w:val="0"/>
        <w:adjustRightInd w:val="0"/>
        <w:spacing w:line="520" w:lineRule="exact"/>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5.2 接受和拒绝任何或所有投标的权利 </w:t>
      </w:r>
    </w:p>
    <w:p>
      <w:pPr>
        <w:autoSpaceDE w:val="0"/>
        <w:autoSpaceDN w:val="0"/>
        <w:adjustRightInd w:val="0"/>
        <w:spacing w:before="134" w:line="52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保留在授予合同之前任何时候接受或拒绝任何投标的权利，对受影响的投标人不承担任何责任，也无义务向受影响的投标人解释采取这一行动的理由。</w:t>
      </w:r>
    </w:p>
    <w:p>
      <w:pPr>
        <w:autoSpaceDE w:val="0"/>
        <w:autoSpaceDN w:val="0"/>
        <w:adjustRightInd w:val="0"/>
        <w:spacing w:before="134" w:line="52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5.3 议标</w:t>
      </w:r>
    </w:p>
    <w:p>
      <w:pPr>
        <w:autoSpaceDE w:val="0"/>
        <w:autoSpaceDN w:val="0"/>
        <w:adjustRightInd w:val="0"/>
        <w:spacing w:before="134" w:line="52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招标人</w:t>
      </w:r>
      <w:r>
        <w:rPr>
          <w:rFonts w:hint="eastAsia" w:ascii="仿宋_GB2312" w:hAnsi="仿宋_GB2312" w:eastAsia="仿宋_GB2312" w:cs="仿宋_GB2312"/>
          <w:color w:val="auto"/>
          <w:kern w:val="0"/>
          <w:sz w:val="28"/>
          <w:szCs w:val="28"/>
          <w:highlight w:val="none"/>
        </w:rPr>
        <w:t>有权力召集投标人，对外包条件进行议标，并确定最终方案，投标公司必须派出授权书中列明的被授权代表参加，并对本次议标内容现场进行书面确认。</w:t>
      </w:r>
    </w:p>
    <w:p>
      <w:pPr>
        <w:autoSpaceDE w:val="0"/>
        <w:autoSpaceDN w:val="0"/>
        <w:adjustRightInd w:val="0"/>
        <w:spacing w:line="520" w:lineRule="exact"/>
        <w:rPr>
          <w:rFonts w:ascii="仿宋_GB2312" w:hAnsi="仿宋_GB2312" w:eastAsia="仿宋_GB2312" w:cs="仿宋_GB2312"/>
          <w:color w:val="auto"/>
          <w:kern w:val="0"/>
          <w:sz w:val="28"/>
          <w:highlight w:val="none"/>
        </w:rPr>
      </w:pPr>
      <w:r>
        <w:rPr>
          <w:rFonts w:hint="eastAsia" w:ascii="仿宋_GB2312" w:hAnsi="仿宋_GB2312" w:eastAsia="仿宋_GB2312" w:cs="仿宋_GB2312"/>
          <w:color w:val="auto"/>
          <w:kern w:val="0"/>
          <w:sz w:val="28"/>
          <w:szCs w:val="28"/>
          <w:highlight w:val="none"/>
        </w:rPr>
        <w:t>5.4 中标通知书</w:t>
      </w:r>
    </w:p>
    <w:p>
      <w:pPr>
        <w:autoSpaceDE w:val="0"/>
        <w:autoSpaceDN w:val="0"/>
        <w:adjustRightInd w:val="0"/>
        <w:spacing w:line="520" w:lineRule="exact"/>
        <w:ind w:left="560" w:hanging="560" w:hangingChars="200"/>
        <w:rPr>
          <w:rFonts w:ascii="仿宋_GB2312" w:hAnsi="仿宋_GB2312" w:eastAsia="仿宋_GB2312" w:cs="仿宋_GB2312"/>
          <w:bCs/>
          <w:color w:val="auto"/>
          <w:kern w:val="0"/>
          <w:sz w:val="28"/>
          <w:highlight w:val="none"/>
        </w:rPr>
      </w:pPr>
      <w:r>
        <w:rPr>
          <w:rFonts w:hint="eastAsia" w:ascii="仿宋_GB2312" w:hAnsi="仿宋_GB2312" w:eastAsia="仿宋_GB2312" w:cs="仿宋_GB2312"/>
          <w:color w:val="auto"/>
          <w:kern w:val="0"/>
          <w:sz w:val="28"/>
          <w:szCs w:val="28"/>
          <w:highlight w:val="none"/>
        </w:rPr>
        <w:t>5.4.1</w:t>
      </w:r>
      <w:r>
        <w:rPr>
          <w:rFonts w:hint="eastAsia" w:ascii="仿宋_GB2312" w:hAnsi="仿宋_GB2312" w:eastAsia="仿宋_GB2312" w:cs="仿宋_GB2312"/>
          <w:color w:val="auto"/>
          <w:kern w:val="0"/>
          <w:sz w:val="28"/>
          <w:szCs w:val="28"/>
          <w:highlight w:val="none"/>
        </w:rPr>
        <w:tab/>
      </w:r>
      <w:r>
        <w:rPr>
          <w:rFonts w:hint="eastAsia" w:ascii="仿宋_GB2312" w:hAnsi="仿宋_GB2312" w:eastAsia="仿宋_GB2312" w:cs="仿宋_GB2312"/>
          <w:bCs/>
          <w:color w:val="auto"/>
          <w:kern w:val="0"/>
          <w:sz w:val="28"/>
          <w:highlight w:val="none"/>
          <w:lang w:eastAsia="zh-CN"/>
        </w:rPr>
        <w:t>招标人</w:t>
      </w:r>
      <w:r>
        <w:rPr>
          <w:rFonts w:hint="eastAsia" w:ascii="仿宋_GB2312" w:hAnsi="仿宋_GB2312" w:eastAsia="仿宋_GB2312" w:cs="仿宋_GB2312"/>
          <w:bCs/>
          <w:color w:val="auto"/>
          <w:kern w:val="0"/>
          <w:sz w:val="28"/>
          <w:highlight w:val="none"/>
        </w:rPr>
        <w:t>将在评标结束后在</w:t>
      </w:r>
      <w:r>
        <w:rPr>
          <w:rFonts w:hint="eastAsia" w:ascii="仿宋_GB2312" w:hAnsi="仿宋_GB2312" w:eastAsia="仿宋_GB2312" w:cs="仿宋_GB2312"/>
          <w:color w:val="auto"/>
          <w:sz w:val="28"/>
          <w:szCs w:val="28"/>
          <w:highlight w:val="none"/>
          <w:lang w:eastAsia="zh-CN"/>
        </w:rPr>
        <w:t>中粮糖业（漳州）有限公司</w:t>
      </w:r>
      <w:r>
        <w:rPr>
          <w:rFonts w:hint="eastAsia" w:ascii="仿宋_GB2312" w:hAnsi="仿宋_GB2312" w:eastAsia="仿宋_GB2312" w:cs="仿宋_GB2312"/>
          <w:color w:val="auto"/>
          <w:sz w:val="28"/>
          <w:szCs w:val="28"/>
          <w:highlight w:val="none"/>
          <w:lang w:val="en-US" w:eastAsia="zh-CN"/>
        </w:rPr>
        <w:t>eps</w:t>
      </w:r>
      <w:r>
        <w:rPr>
          <w:rFonts w:hint="eastAsia" w:ascii="仿宋_GB2312" w:hAnsi="仿宋_GB2312" w:eastAsia="仿宋_GB2312" w:cs="仿宋_GB2312"/>
          <w:color w:val="auto"/>
          <w:sz w:val="28"/>
          <w:szCs w:val="28"/>
          <w:highlight w:val="none"/>
        </w:rPr>
        <w:t>平台</w:t>
      </w:r>
      <w:r>
        <w:rPr>
          <w:rFonts w:hint="eastAsia" w:ascii="仿宋_GB2312" w:hAnsi="仿宋_GB2312" w:eastAsia="仿宋_GB2312" w:cs="仿宋_GB2312"/>
          <w:bCs/>
          <w:color w:val="auto"/>
          <w:kern w:val="0"/>
          <w:sz w:val="28"/>
          <w:highlight w:val="none"/>
        </w:rPr>
        <w:t>向</w:t>
      </w:r>
    </w:p>
    <w:p>
      <w:pPr>
        <w:autoSpaceDE w:val="0"/>
        <w:autoSpaceDN w:val="0"/>
        <w:adjustRightInd w:val="0"/>
        <w:spacing w:line="520" w:lineRule="exact"/>
        <w:ind w:left="560" w:hanging="560" w:hangingChars="200"/>
        <w:rPr>
          <w:rFonts w:ascii="仿宋_GB2312" w:hAnsi="仿宋_GB2312" w:eastAsia="仿宋_GB2312" w:cs="仿宋_GB2312"/>
          <w:bCs/>
          <w:color w:val="auto"/>
          <w:kern w:val="0"/>
          <w:sz w:val="28"/>
          <w:highlight w:val="none"/>
        </w:rPr>
      </w:pPr>
      <w:r>
        <w:rPr>
          <w:rFonts w:hint="eastAsia" w:ascii="仿宋_GB2312" w:hAnsi="仿宋_GB2312" w:eastAsia="仿宋_GB2312" w:cs="仿宋_GB2312"/>
          <w:bCs/>
          <w:color w:val="auto"/>
          <w:kern w:val="0"/>
          <w:sz w:val="28"/>
          <w:highlight w:val="none"/>
        </w:rPr>
        <w:t>中标人发出《中标通知书》，同时向所有落标人发出《</w:t>
      </w:r>
      <w:r>
        <w:rPr>
          <w:rFonts w:hint="eastAsia" w:ascii="仿宋_GB2312" w:hAnsi="仿宋_GB2312" w:eastAsia="仿宋_GB2312" w:cs="仿宋_GB2312"/>
          <w:bCs/>
          <w:color w:val="auto"/>
          <w:kern w:val="0"/>
          <w:sz w:val="28"/>
          <w:highlight w:val="none"/>
          <w:lang w:eastAsia="zh-CN"/>
        </w:rPr>
        <w:t>谈判</w:t>
      </w:r>
      <w:r>
        <w:rPr>
          <w:rFonts w:hint="eastAsia" w:ascii="仿宋_GB2312" w:hAnsi="仿宋_GB2312" w:eastAsia="仿宋_GB2312" w:cs="仿宋_GB2312"/>
          <w:bCs/>
          <w:color w:val="auto"/>
          <w:kern w:val="0"/>
          <w:sz w:val="28"/>
          <w:highlight w:val="none"/>
        </w:rPr>
        <w:t>结果通知</w:t>
      </w:r>
    </w:p>
    <w:p>
      <w:pPr>
        <w:autoSpaceDE w:val="0"/>
        <w:autoSpaceDN w:val="0"/>
        <w:adjustRightInd w:val="0"/>
        <w:spacing w:line="520" w:lineRule="exact"/>
        <w:ind w:left="560" w:hanging="560" w:hangingChars="200"/>
        <w:rPr>
          <w:rFonts w:ascii="仿宋_GB2312" w:hAnsi="仿宋_GB2312" w:eastAsia="仿宋_GB2312" w:cs="仿宋_GB2312"/>
          <w:bCs/>
          <w:color w:val="auto"/>
          <w:kern w:val="0"/>
          <w:sz w:val="28"/>
          <w:highlight w:val="none"/>
        </w:rPr>
      </w:pPr>
      <w:r>
        <w:rPr>
          <w:rFonts w:hint="eastAsia" w:ascii="仿宋_GB2312" w:hAnsi="仿宋_GB2312" w:eastAsia="仿宋_GB2312" w:cs="仿宋_GB2312"/>
          <w:bCs/>
          <w:color w:val="auto"/>
          <w:kern w:val="0"/>
          <w:sz w:val="28"/>
          <w:highlight w:val="none"/>
        </w:rPr>
        <w:t>书》。</w:t>
      </w:r>
    </w:p>
    <w:p>
      <w:pPr>
        <w:autoSpaceDE w:val="0"/>
        <w:autoSpaceDN w:val="0"/>
        <w:adjustRightInd w:val="0"/>
        <w:spacing w:line="520" w:lineRule="exact"/>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5.5 签订</w:t>
      </w:r>
      <w:r>
        <w:rPr>
          <w:rFonts w:hint="eastAsia" w:ascii="仿宋_GB2312" w:hAnsi="仿宋_GB2312" w:eastAsia="仿宋_GB2312" w:cs="仿宋_GB2312"/>
          <w:snapToGrid w:val="0"/>
          <w:color w:val="auto"/>
          <w:sz w:val="28"/>
          <w:szCs w:val="28"/>
          <w:highlight w:val="none"/>
        </w:rPr>
        <w:t>员工食堂业务外包</w:t>
      </w:r>
      <w:r>
        <w:rPr>
          <w:rFonts w:hint="eastAsia" w:ascii="仿宋_GB2312" w:hAnsi="仿宋_GB2312" w:eastAsia="仿宋_GB2312" w:cs="仿宋_GB2312"/>
          <w:color w:val="auto"/>
          <w:kern w:val="0"/>
          <w:sz w:val="28"/>
          <w:szCs w:val="28"/>
          <w:highlight w:val="none"/>
        </w:rPr>
        <w:t>合同</w:t>
      </w:r>
    </w:p>
    <w:p>
      <w:pPr>
        <w:tabs>
          <w:tab w:val="left" w:pos="460"/>
        </w:tabs>
        <w:autoSpaceDE w:val="0"/>
        <w:autoSpaceDN w:val="0"/>
        <w:adjustRightInd w:val="0"/>
        <w:spacing w:line="520" w:lineRule="exact"/>
        <w:ind w:left="832" w:hanging="831" w:hangingChars="297"/>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5.5.1</w:t>
      </w:r>
      <w:r>
        <w:rPr>
          <w:rFonts w:hint="eastAsia" w:ascii="仿宋_GB2312" w:hAnsi="仿宋_GB2312" w:eastAsia="仿宋_GB2312" w:cs="仿宋_GB2312"/>
          <w:color w:val="auto"/>
          <w:kern w:val="0"/>
          <w:sz w:val="28"/>
          <w:szCs w:val="28"/>
          <w:highlight w:val="none"/>
        </w:rPr>
        <w:tab/>
      </w:r>
      <w:r>
        <w:rPr>
          <w:rFonts w:hint="eastAsia" w:ascii="仿宋_GB2312" w:hAnsi="仿宋_GB2312" w:eastAsia="仿宋_GB2312" w:cs="仿宋_GB2312"/>
          <w:color w:val="auto"/>
          <w:kern w:val="0"/>
          <w:sz w:val="28"/>
          <w:szCs w:val="28"/>
          <w:highlight w:val="none"/>
        </w:rPr>
        <w:t>中标人在收到《中标通知书》之后，应按照《中标通知书》规</w:t>
      </w:r>
    </w:p>
    <w:p>
      <w:pPr>
        <w:tabs>
          <w:tab w:val="left" w:pos="460"/>
        </w:tabs>
        <w:autoSpaceDE w:val="0"/>
        <w:autoSpaceDN w:val="0"/>
        <w:adjustRightInd w:val="0"/>
        <w:spacing w:line="520" w:lineRule="exact"/>
        <w:ind w:left="832" w:hanging="831" w:hangingChars="297"/>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定的时间签订正式的</w:t>
      </w:r>
      <w:r>
        <w:rPr>
          <w:rFonts w:hint="eastAsia" w:ascii="仿宋_GB2312" w:hAnsi="仿宋_GB2312" w:eastAsia="仿宋_GB2312" w:cs="仿宋_GB2312"/>
          <w:snapToGrid w:val="0"/>
          <w:color w:val="auto"/>
          <w:sz w:val="28"/>
          <w:szCs w:val="28"/>
          <w:highlight w:val="none"/>
        </w:rPr>
        <w:t>员工食堂业务外包</w:t>
      </w:r>
      <w:r>
        <w:rPr>
          <w:rFonts w:hint="eastAsia" w:ascii="仿宋_GB2312" w:hAnsi="仿宋_GB2312" w:eastAsia="仿宋_GB2312" w:cs="仿宋_GB2312"/>
          <w:color w:val="auto"/>
          <w:kern w:val="0"/>
          <w:sz w:val="28"/>
          <w:szCs w:val="28"/>
          <w:highlight w:val="none"/>
        </w:rPr>
        <w:t>合同。</w:t>
      </w:r>
    </w:p>
    <w:p>
      <w:pPr>
        <w:rPr>
          <w:rFonts w:hint="eastAsia" w:ascii="黑体" w:hAnsi="黑体" w:eastAsia="黑体" w:cs="仿宋_GB2312"/>
          <w:bCs w:val="0"/>
          <w:color w:val="auto"/>
          <w:kern w:val="2"/>
          <w:sz w:val="28"/>
          <w:szCs w:val="28"/>
          <w:highlight w:val="none"/>
        </w:rPr>
      </w:pPr>
      <w:bookmarkStart w:id="13" w:name="_Toc17949_WPSOffice_Level1"/>
      <w:bookmarkStart w:id="14" w:name="_Toc28333_WPSOffice_Level1"/>
      <w:bookmarkStart w:id="15" w:name="_Toc15888_WPSOffice_Level1"/>
      <w:r>
        <w:rPr>
          <w:rFonts w:hint="eastAsia" w:ascii="黑体" w:hAnsi="黑体" w:eastAsia="黑体" w:cs="仿宋_GB2312"/>
          <w:bCs w:val="0"/>
          <w:color w:val="auto"/>
          <w:kern w:val="2"/>
          <w:sz w:val="28"/>
          <w:szCs w:val="28"/>
          <w:highlight w:val="none"/>
        </w:rPr>
        <w:br w:type="page"/>
      </w:r>
    </w:p>
    <w:p>
      <w:pPr>
        <w:pStyle w:val="4"/>
        <w:spacing w:line="240" w:lineRule="auto"/>
        <w:ind w:firstLine="2249" w:firstLineChars="800"/>
        <w:rPr>
          <w:rFonts w:ascii="黑体" w:hAnsi="黑体" w:eastAsia="黑体" w:cs="仿宋_GB2312"/>
          <w:b w:val="0"/>
          <w:bCs w:val="0"/>
          <w:color w:val="auto"/>
          <w:kern w:val="0"/>
          <w:sz w:val="28"/>
          <w:szCs w:val="28"/>
          <w:highlight w:val="none"/>
        </w:rPr>
      </w:pPr>
      <w:r>
        <w:rPr>
          <w:rFonts w:hint="eastAsia" w:ascii="黑体" w:hAnsi="黑体" w:eastAsia="黑体" w:cs="仿宋_GB2312"/>
          <w:bCs w:val="0"/>
          <w:color w:val="auto"/>
          <w:kern w:val="2"/>
          <w:sz w:val="28"/>
          <w:szCs w:val="28"/>
          <w:highlight w:val="none"/>
        </w:rPr>
        <w:t>第</w:t>
      </w:r>
      <w:r>
        <w:rPr>
          <w:rFonts w:hint="eastAsia" w:ascii="黑体" w:hAnsi="黑体" w:eastAsia="黑体" w:cs="仿宋_GB2312"/>
          <w:bCs w:val="0"/>
          <w:color w:val="auto"/>
          <w:kern w:val="2"/>
          <w:sz w:val="28"/>
          <w:szCs w:val="28"/>
          <w:highlight w:val="none"/>
          <w:lang w:val="en-US" w:eastAsia="zh-CN"/>
        </w:rPr>
        <w:t>二</w:t>
      </w:r>
      <w:r>
        <w:rPr>
          <w:rFonts w:hint="eastAsia" w:ascii="黑体" w:hAnsi="黑体" w:eastAsia="黑体" w:cs="仿宋_GB2312"/>
          <w:bCs w:val="0"/>
          <w:color w:val="auto"/>
          <w:kern w:val="2"/>
          <w:sz w:val="28"/>
          <w:szCs w:val="28"/>
          <w:highlight w:val="none"/>
        </w:rPr>
        <w:t xml:space="preserve">部分   </w:t>
      </w:r>
      <w:r>
        <w:rPr>
          <w:rFonts w:hint="eastAsia" w:ascii="黑体" w:hAnsi="黑体" w:eastAsia="黑体" w:cs="仿宋_GB2312"/>
          <w:bCs w:val="0"/>
          <w:color w:val="auto"/>
          <w:kern w:val="2"/>
          <w:sz w:val="28"/>
          <w:szCs w:val="28"/>
          <w:highlight w:val="none"/>
          <w:lang w:eastAsia="zh-CN"/>
        </w:rPr>
        <w:t>谈判</w:t>
      </w:r>
      <w:r>
        <w:rPr>
          <w:rFonts w:hint="eastAsia" w:ascii="黑体" w:hAnsi="黑体" w:eastAsia="黑体" w:cs="仿宋_GB2312"/>
          <w:bCs w:val="0"/>
          <w:color w:val="auto"/>
          <w:kern w:val="2"/>
          <w:sz w:val="28"/>
          <w:szCs w:val="28"/>
          <w:highlight w:val="none"/>
        </w:rPr>
        <w:t>项目需求</w:t>
      </w:r>
    </w:p>
    <w:p>
      <w:pPr>
        <w:spacing w:line="500" w:lineRule="exact"/>
        <w:rPr>
          <w:rFonts w:ascii="仿宋_GB2312" w:hAnsi="仿宋_GB2312" w:eastAsia="仿宋_GB2312" w:cs="仿宋_GB2312"/>
          <w:b/>
          <w:color w:val="auto"/>
          <w:sz w:val="28"/>
          <w:szCs w:val="28"/>
          <w:highlight w:val="none"/>
        </w:rPr>
      </w:pPr>
    </w:p>
    <w:p>
      <w:pPr>
        <w:adjustRightInd w:val="0"/>
        <w:snapToGrid w:val="0"/>
        <w:spacing w:line="520" w:lineRule="exact"/>
        <w:ind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一、项目概况</w:t>
      </w:r>
    </w:p>
    <w:p>
      <w:pPr>
        <w:spacing w:line="52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1.项目名称：</w:t>
      </w:r>
      <w:r>
        <w:rPr>
          <w:rFonts w:hint="eastAsia" w:ascii="仿宋_GB2312" w:hAnsi="仿宋_GB2312" w:eastAsia="仿宋_GB2312" w:cs="仿宋_GB2312"/>
          <w:snapToGrid w:val="0"/>
          <w:color w:val="auto"/>
          <w:sz w:val="28"/>
          <w:szCs w:val="28"/>
          <w:highlight w:val="none"/>
        </w:rPr>
        <w:t>202</w:t>
      </w:r>
      <w:r>
        <w:rPr>
          <w:rFonts w:hint="eastAsia" w:ascii="仿宋_GB2312" w:hAnsi="仿宋_GB2312" w:eastAsia="仿宋_GB2312" w:cs="仿宋_GB2312"/>
          <w:snapToGrid w:val="0"/>
          <w:color w:val="auto"/>
          <w:sz w:val="28"/>
          <w:szCs w:val="28"/>
          <w:highlight w:val="none"/>
          <w:lang w:val="en-US" w:eastAsia="zh-CN"/>
        </w:rPr>
        <w:t>4</w:t>
      </w:r>
      <w:r>
        <w:rPr>
          <w:rFonts w:hint="eastAsia" w:ascii="仿宋_GB2312" w:hAnsi="仿宋_GB2312" w:eastAsia="仿宋_GB2312" w:cs="仿宋_GB2312"/>
          <w:snapToGrid w:val="0"/>
          <w:color w:val="auto"/>
          <w:sz w:val="28"/>
          <w:szCs w:val="28"/>
          <w:highlight w:val="none"/>
        </w:rPr>
        <w:t>年员工食堂业务外包项目</w:t>
      </w:r>
    </w:p>
    <w:p>
      <w:pPr>
        <w:spacing w:line="520" w:lineRule="exact"/>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中粮糖业（漳州）有限公司</w:t>
      </w:r>
    </w:p>
    <w:p>
      <w:pPr>
        <w:spacing w:line="52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3.项目地址：福建省漳州开发区四区兴港南路南段道路西侧场地中粮糖业（漳州）有限公司</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4.采购主要内容： </w:t>
      </w:r>
    </w:p>
    <w:p>
      <w:pPr>
        <w:numPr>
          <w:ilvl w:val="255"/>
          <w:numId w:val="0"/>
        </w:numPr>
        <w:tabs>
          <w:tab w:val="left" w:pos="180"/>
        </w:tabs>
        <w:spacing w:line="520" w:lineRule="exact"/>
        <w:ind w:left="420" w:left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（1）食堂全天伙食供应；</w:t>
      </w:r>
    </w:p>
    <w:p>
      <w:pPr>
        <w:numPr>
          <w:ilvl w:val="255"/>
          <w:numId w:val="0"/>
        </w:numPr>
        <w:tabs>
          <w:tab w:val="left" w:pos="180"/>
        </w:tabs>
        <w:spacing w:line="520" w:lineRule="exact"/>
        <w:ind w:left="420" w:left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（2）食堂内食品质量、安全、环境卫生管理</w:t>
      </w:r>
      <w:r>
        <w:rPr>
          <w:rFonts w:hint="eastAsia" w:ascii="仿宋_GB2312" w:hAnsi="仿宋_GB2312" w:eastAsia="仿宋_GB2312" w:cs="仿宋_GB2312"/>
          <w:snapToGrid w:val="0"/>
          <w:color w:val="auto"/>
          <w:sz w:val="28"/>
          <w:szCs w:val="28"/>
          <w:highlight w:val="none"/>
          <w:lang w:eastAsia="zh-CN"/>
        </w:rPr>
        <w:t>（伙食质量对标漳州开发区芯园谷）</w:t>
      </w:r>
      <w:r>
        <w:rPr>
          <w:rFonts w:hint="eastAsia" w:ascii="仿宋_GB2312" w:hAnsi="仿宋_GB2312" w:eastAsia="仿宋_GB2312" w:cs="仿宋_GB2312"/>
          <w:snapToGrid w:val="0"/>
          <w:color w:val="auto"/>
          <w:sz w:val="28"/>
          <w:szCs w:val="28"/>
          <w:highlight w:val="none"/>
        </w:rPr>
        <w:t>；</w:t>
      </w:r>
    </w:p>
    <w:p>
      <w:pPr>
        <w:numPr>
          <w:ilvl w:val="255"/>
          <w:numId w:val="0"/>
        </w:numPr>
        <w:tabs>
          <w:tab w:val="left" w:pos="180"/>
        </w:tabs>
        <w:spacing w:line="520" w:lineRule="exact"/>
        <w:ind w:left="420" w:leftChars="200"/>
        <w:rPr>
          <w:rFonts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（3）食堂内人员及各类设备、设施管理；</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（4）</w:t>
      </w:r>
      <w:r>
        <w:rPr>
          <w:rFonts w:hint="eastAsia" w:ascii="仿宋_GB2312" w:hAnsi="仿宋_GB2312" w:eastAsia="仿宋_GB2312" w:cs="仿宋_GB2312"/>
          <w:snapToGrid w:val="0"/>
          <w:color w:val="auto"/>
          <w:sz w:val="28"/>
          <w:szCs w:val="28"/>
          <w:highlight w:val="none"/>
          <w:lang w:eastAsia="zh-CN"/>
        </w:rPr>
        <w:t>招标人</w:t>
      </w:r>
      <w:r>
        <w:rPr>
          <w:rFonts w:hint="eastAsia" w:ascii="仿宋_GB2312" w:hAnsi="仿宋_GB2312" w:eastAsia="仿宋_GB2312" w:cs="仿宋_GB2312"/>
          <w:snapToGrid w:val="0"/>
          <w:color w:val="auto"/>
          <w:sz w:val="28"/>
          <w:szCs w:val="28"/>
          <w:highlight w:val="none"/>
        </w:rPr>
        <w:t>的各种招待用餐；</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rPr>
        <w:t>（5）夏季（6-10月），每天为员工提供解暑饮品，如绿豆汤等。</w:t>
      </w:r>
      <w:r>
        <w:rPr>
          <w:rFonts w:hint="eastAsia" w:ascii="仿宋_GB2312" w:hAnsi="仿宋_GB2312" w:eastAsia="仿宋_GB2312" w:cs="仿宋_GB2312"/>
          <w:snapToGrid w:val="0"/>
          <w:color w:val="auto"/>
          <w:sz w:val="28"/>
          <w:szCs w:val="28"/>
          <w:highlight w:val="none"/>
        </w:rPr>
        <w:t>（6）其他与伙食供应管理及食堂管理相关业务；</w:t>
      </w:r>
    </w:p>
    <w:p>
      <w:pPr>
        <w:tabs>
          <w:tab w:val="left" w:pos="180"/>
        </w:tabs>
        <w:spacing w:line="520" w:lineRule="exact"/>
        <w:ind w:left="420" w:left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服务期限为1年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以招标人通知时间进场后服务满1年。</w:t>
      </w:r>
    </w:p>
    <w:p>
      <w:pPr>
        <w:adjustRightInd w:val="0"/>
        <w:snapToGrid w:val="0"/>
        <w:spacing w:line="520" w:lineRule="exact"/>
        <w:ind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二、经营服务方案要求</w:t>
      </w:r>
    </w:p>
    <w:p>
      <w:pPr>
        <w:spacing w:line="52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（一）服务内容</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1.员工食堂位于招标人中粮糖业（漳州）有限公司内，包括员工就餐区和商务接待包间，建筑面积约600平方米，厨房面积约240平方米，餐厅就餐位100个，商务接待包间2间。</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2.用餐人数80-200人，由于招标人2024年1月-4月仍处于建设期，建设期间的用餐人数较少。就餐人员闽南人占比为60-70%，北方人占比30-40%。</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3.就餐客户主要是招标人员工、外包工、商务接待人员及公务接待人员，不对外经营。</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4.员工餐厅的经营服务无节假日，但周末、节假日就餐人数相应减少。</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5.免租金，招标人提供后厨炊具与设备，投标人须对厨炊具与设备的完好性能负责，厨具若发现人为破坏情况或操作不当造成的损坏，由投标人自行维修或更换，</w:t>
      </w:r>
      <w:r>
        <w:rPr>
          <w:rFonts w:hint="eastAsia" w:ascii="仿宋_GB2312" w:hAnsi="仿宋_GB2312" w:eastAsia="仿宋_GB2312" w:cs="仿宋_GB2312"/>
          <w:color w:val="auto"/>
          <w:sz w:val="28"/>
          <w:szCs w:val="28"/>
          <w:highlight w:val="none"/>
          <w:lang w:val="en-US" w:eastAsia="zh-CN"/>
        </w:rPr>
        <w:t>合同签订时收取投标人2万元炊具设备使用押金，合同到期后招标人30日内退还</w:t>
      </w:r>
      <w:r>
        <w:rPr>
          <w:rFonts w:hint="eastAsia" w:ascii="仿宋_GB2312" w:hAnsi="仿宋_GB2312" w:eastAsia="仿宋_GB2312" w:cs="仿宋_GB2312"/>
          <w:snapToGrid w:val="0"/>
          <w:color w:val="auto"/>
          <w:sz w:val="28"/>
          <w:szCs w:val="28"/>
          <w:highlight w:val="none"/>
          <w:lang w:eastAsia="zh-CN"/>
        </w:rPr>
        <w:t>。</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6.投标人负责清理排油沟及餐厅厨房馊水的清运处理。</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7.服务期限：一年，</w:t>
      </w:r>
      <w:r>
        <w:rPr>
          <w:rFonts w:hint="eastAsia" w:ascii="仿宋_GB2312" w:hAnsi="仿宋_GB2312" w:eastAsia="仿宋_GB2312" w:cs="仿宋_GB2312"/>
          <w:color w:val="auto"/>
          <w:sz w:val="28"/>
          <w:szCs w:val="28"/>
          <w:highlight w:val="none"/>
          <w:lang w:val="en-US" w:eastAsia="zh-CN"/>
        </w:rPr>
        <w:t>以招标人通知时间进场后服务满1年</w:t>
      </w:r>
      <w:r>
        <w:rPr>
          <w:rFonts w:hint="eastAsia" w:ascii="仿宋_GB2312" w:hAnsi="仿宋_GB2312" w:eastAsia="仿宋_GB2312" w:cs="仿宋_GB2312"/>
          <w:snapToGrid w:val="0"/>
          <w:color w:val="auto"/>
          <w:sz w:val="28"/>
          <w:szCs w:val="28"/>
          <w:highlight w:val="none"/>
          <w:lang w:eastAsia="zh-CN"/>
        </w:rPr>
        <w:t>。服务期间若招标人定期（三个月一次）对其员工满意度进行摸底调查，若满意度在80%以下时，经整改后仍无法达到80%以上的，招标人可无条件终止合约。服务期限满后，投标人服务质量经招标人评定服务优质，可以续约。</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8.投标人自负盈亏。燃气费、水电费由招标人承担。由投标人负责支付厨务人员的住宿、工资、福利待遇，以及厨务人员工作服及劳工保洁用品、安全责任保险。</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9.除餐盘由招标人负责提供外，易耗品由投标人承担，包括但不限于餐巾纸、一次性碗筷、清洁剂、洗洁精、清扫工具、垃圾桶/袋、各种标识牌、储物箱、刀具、案板。</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10.所有食物实施48小时留样制。</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11.由投标人负责餐厅、厨房、包间及周边环境的清洁卫生。</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12.投标人以定期对厨师进行轮换为佳。</w:t>
      </w:r>
    </w:p>
    <w:p>
      <w:pPr>
        <w:spacing w:line="520" w:lineRule="exact"/>
        <w:ind w:firstLine="562" w:firstLineChars="20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lang w:eastAsia="zh-CN"/>
        </w:rPr>
        <w:t>）经营范围</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1.员工餐厅经营服务，主要是为招标人员工、外包工及业务部门提供早、午、晚工作餐和夜宵（若需）、商务、公务餐。</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2.用餐标准：一菜一价供用餐人员自主选择，丰俭由人，并根据招标人的需要，提供商务餐及客餐。</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1）早餐设计：提供不限于稀饭、豆浆、花生汤、米粉、面线、面条（每天两种），包子、馒头、鸡蛋、花卷、油条、马拉糕等，外加若干小菜。每日按不同组合搭配，早餐主食不得少于2样，小菜2样以上，餐标7元以内。</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2）午餐设计：午餐就餐标准为12-15元/人次，8个以上菜品任选（最低保证2种主荤以上，要求全荤，如果有配菜，按半荤半素）+汤（任取）+米饭（任取）或其他花样主食，两荤（其中一个为半荤）两素的最低要求在12元，两全荤两素最高标准不得超过15元。</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（3）晚餐设计：同午餐，增加提供就餐人员点炒菜服务，定价需要书面批准，价格合理。</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（4）夜宵设计：同早餐，餐标5元以内。</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（5）外包人员菜品价格与员工价格一致，菜品价格每日公示。</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（6）改善型菜品：数量、品种、定价提前一周申报计划，批准后执行，每周需创新一菜品，每周五提交下一周食谱。</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（7）可以增设特色菜品窗口（如面食、饺子、盖饭等）使人员用餐选择性更加丰富。</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eastAsia="zh-CN"/>
        </w:rPr>
        <w:t>（8）食材选用应遵循夏季活鱼、海鲜新鲜、冬季冰鲜的原则，禁止使用僵尸肉、地沟油、转基因油等。同等价格情况下，优先选择中粮品牌，每周至少食用2-3次海鲜类，每次每人保证100克左右（可根据市场物价自行调配），烤鸭、烧鸡由投标人负责加工，不得在外面采购成品。</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val="zh-CN" w:eastAsia="zh-CN"/>
        </w:rPr>
      </w:pPr>
      <w:r>
        <w:rPr>
          <w:rFonts w:hint="eastAsia" w:ascii="仿宋_GB2312" w:hAnsi="仿宋_GB2312" w:eastAsia="仿宋_GB2312" w:cs="仿宋_GB2312"/>
          <w:snapToGrid w:val="0"/>
          <w:color w:val="auto"/>
          <w:sz w:val="28"/>
          <w:szCs w:val="28"/>
          <w:highlight w:val="none"/>
          <w:lang w:eastAsia="zh-CN"/>
        </w:rPr>
        <w:t>（9）所有食材每天配送，保证新鲜度，特别是肉类、海鲜、时令蔬菜，有清晰的</w:t>
      </w:r>
      <w:r>
        <w:rPr>
          <w:rFonts w:hint="eastAsia" w:ascii="仿宋_GB2312" w:hAnsi="仿宋_GB2312" w:eastAsia="仿宋_GB2312" w:cs="仿宋_GB2312"/>
          <w:snapToGrid w:val="0"/>
          <w:color w:val="auto"/>
          <w:sz w:val="28"/>
          <w:szCs w:val="28"/>
          <w:highlight w:val="none"/>
          <w:lang w:val="zh-CN" w:eastAsia="zh-CN"/>
        </w:rPr>
        <w:t>采购出入库记录。</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val="zh-CN" w:eastAsia="zh-CN"/>
        </w:rPr>
      </w:pPr>
      <w:r>
        <w:rPr>
          <w:rFonts w:hint="eastAsia" w:ascii="仿宋_GB2312" w:hAnsi="仿宋_GB2312" w:eastAsia="仿宋_GB2312" w:cs="仿宋_GB2312"/>
          <w:snapToGrid w:val="0"/>
          <w:color w:val="auto"/>
          <w:sz w:val="28"/>
          <w:szCs w:val="28"/>
          <w:highlight w:val="none"/>
          <w:lang w:val="zh-CN" w:eastAsia="zh-CN"/>
        </w:rPr>
        <w:t>（10）商务餐主要针对商务宴请，根据招标人提供的菜单点选，严格按照招标人《履职待遇及业务支出管理办法》中商务接待标准而定，接受监督，推行接待套餐（如3人，5人，8人等）。除去食材采购费用收取加工服务费，需要蒸煮类的海鲜按份收取加工服务费。</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eastAsia="zh-CN"/>
        </w:rPr>
      </w:pPr>
      <w:r>
        <w:rPr>
          <w:rFonts w:hint="eastAsia" w:ascii="仿宋_GB2312" w:hAnsi="仿宋_GB2312" w:eastAsia="仿宋_GB2312" w:cs="仿宋_GB2312"/>
          <w:snapToGrid w:val="0"/>
          <w:color w:val="auto"/>
          <w:sz w:val="28"/>
          <w:szCs w:val="28"/>
          <w:highlight w:val="none"/>
          <w:lang w:val="zh-CN" w:eastAsia="zh-CN"/>
        </w:rPr>
        <w:t>（10）商务</w:t>
      </w:r>
      <w:r>
        <w:rPr>
          <w:rFonts w:hint="eastAsia" w:ascii="仿宋_GB2312" w:hAnsi="仿宋_GB2312" w:eastAsia="仿宋_GB2312" w:cs="仿宋_GB2312"/>
          <w:snapToGrid w:val="0"/>
          <w:color w:val="auto"/>
          <w:sz w:val="28"/>
          <w:szCs w:val="28"/>
          <w:highlight w:val="none"/>
          <w:lang w:eastAsia="zh-CN"/>
        </w:rPr>
        <w:t>、公务餐费以接待部门签字确认的就餐单为准。</w:t>
      </w:r>
    </w:p>
    <w:p>
      <w:pPr>
        <w:tabs>
          <w:tab w:val="left" w:pos="180"/>
        </w:tabs>
        <w:spacing w:line="520" w:lineRule="exact"/>
        <w:ind w:left="420" w:leftChars="200"/>
        <w:rPr>
          <w:rFonts w:hint="eastAsia" w:ascii="仿宋_GB2312" w:hAnsi="仿宋_GB2312" w:eastAsia="仿宋_GB2312" w:cs="仿宋_GB2312"/>
          <w:snapToGrid w:val="0"/>
          <w:color w:val="auto"/>
          <w:sz w:val="28"/>
          <w:szCs w:val="28"/>
          <w:highlight w:val="none"/>
          <w:lang w:val="zh-CN" w:eastAsia="zh-CN"/>
        </w:rPr>
      </w:pPr>
      <w:r>
        <w:rPr>
          <w:rFonts w:hint="eastAsia" w:ascii="仿宋_GB2312" w:hAnsi="仿宋_GB2312" w:eastAsia="仿宋_GB2312" w:cs="仿宋_GB2312"/>
          <w:snapToGrid w:val="0"/>
          <w:color w:val="auto"/>
          <w:sz w:val="28"/>
          <w:szCs w:val="28"/>
          <w:highlight w:val="none"/>
          <w:lang w:val="zh-CN" w:eastAsia="zh-CN"/>
        </w:rPr>
        <w:t>3.逐步对菜谱进行优化，对用餐人员喜欢的菜谱进行数据统计，合理调整，对大众不喜欢的进行淘汰，对于特殊情况不能及时来食堂就餐人员、开会人员，（如有必要）实行订餐及送餐模式，保障加班、开会人员随时用餐。</w:t>
      </w:r>
    </w:p>
    <w:p>
      <w:pPr>
        <w:tabs>
          <w:tab w:val="left" w:pos="180"/>
        </w:tabs>
        <w:spacing w:line="520" w:lineRule="exact"/>
        <w:ind w:left="420" w:leftChars="200"/>
        <w:rPr>
          <w:rFonts w:ascii="Times New Roman" w:hAnsi="Times New Roman" w:eastAsia="仿宋_GB2312"/>
          <w:bCs/>
          <w:color w:val="auto"/>
          <w:kern w:val="2"/>
          <w:sz w:val="32"/>
          <w:szCs w:val="32"/>
          <w:highlight w:val="none"/>
          <w:lang w:val="zh-CN"/>
        </w:rPr>
      </w:pPr>
      <w:r>
        <w:rPr>
          <w:rFonts w:hint="eastAsia" w:ascii="仿宋_GB2312" w:hAnsi="仿宋_GB2312" w:eastAsia="仿宋_GB2312" w:cs="仿宋_GB2312"/>
          <w:snapToGrid w:val="0"/>
          <w:color w:val="auto"/>
          <w:sz w:val="28"/>
          <w:szCs w:val="28"/>
          <w:highlight w:val="none"/>
          <w:lang w:val="zh-CN" w:eastAsia="zh-CN"/>
        </w:rPr>
        <w:t>4.员工餐价格参考，菜品价格调整需经过招标人审核。</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序号</w:t>
            </w:r>
          </w:p>
        </w:tc>
        <w:tc>
          <w:tcPr>
            <w:tcW w:w="2180" w:type="dxa"/>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类别</w:t>
            </w: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配置</w:t>
            </w: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restart"/>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1</w:t>
            </w:r>
          </w:p>
        </w:tc>
        <w:tc>
          <w:tcPr>
            <w:tcW w:w="2180" w:type="dxa"/>
            <w:vMerge w:val="restart"/>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早餐</w:t>
            </w: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粥</w:t>
            </w: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0.5-1元/碗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面点</w:t>
            </w: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1-2元/份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蛋类</w:t>
            </w: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1-1.5元/个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豆浆/牛奶</w:t>
            </w: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1-2.5元/个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玉米</w:t>
            </w: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2-2.5元/个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Merge w:val="continue"/>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小菜</w:t>
            </w: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1-2元/份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2</w:t>
            </w: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午餐</w:t>
            </w: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12-15元/份</w:t>
            </w:r>
          </w:p>
        </w:tc>
        <w:tc>
          <w:tcPr>
            <w:tcW w:w="2180" w:type="dxa"/>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8个以上菜品任选（最低保证2种主荤以上，要求全荤，如果有配菜，按半荤半素）+汤（任取）+米饭（任取）或其他花样主食，两荤（其中一个为半荤）两素的最低要求在12元，两全荤两素最高标准不得超过15元。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3</w:t>
            </w:r>
          </w:p>
        </w:tc>
        <w:tc>
          <w:tcPr>
            <w:tcW w:w="2180" w:type="dxa"/>
            <w:vAlign w:val="center"/>
          </w:tcPr>
          <w:p>
            <w:pPr>
              <w:pStyle w:val="2"/>
              <w:spacing w:line="560" w:lineRule="exact"/>
              <w:ind w:firstLine="560" w:firstLineChars="200"/>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晚餐</w:t>
            </w:r>
          </w:p>
        </w:tc>
        <w:tc>
          <w:tcPr>
            <w:tcW w:w="2180" w:type="dxa"/>
            <w:vAlign w:val="center"/>
          </w:tcPr>
          <w:p>
            <w:pPr>
              <w:pStyle w:val="2"/>
              <w:spacing w:line="560" w:lineRule="exact"/>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12-15元/份</w:t>
            </w:r>
          </w:p>
        </w:tc>
        <w:tc>
          <w:tcPr>
            <w:tcW w:w="2180" w:type="dxa"/>
            <w:vAlign w:val="center"/>
          </w:tcPr>
          <w:p>
            <w:pPr>
              <w:pStyle w:val="2"/>
              <w:spacing w:line="560" w:lineRule="exact"/>
              <w:jc w:val="center"/>
              <w:rPr>
                <w:rFonts w:ascii="Times New Roman" w:hAnsi="Times New Roman" w:eastAsia="仿宋_GB2312"/>
                <w:bCs/>
                <w:color w:val="auto"/>
                <w:kern w:val="2"/>
                <w:sz w:val="28"/>
                <w:szCs w:val="28"/>
                <w:highlight w:val="none"/>
                <w:lang w:val="zh-CN"/>
              </w:rPr>
            </w:pPr>
            <w:r>
              <w:rPr>
                <w:rFonts w:ascii="Times New Roman" w:hAnsi="Times New Roman" w:eastAsia="仿宋_GB2312"/>
                <w:bCs/>
                <w:color w:val="auto"/>
                <w:kern w:val="2"/>
                <w:sz w:val="28"/>
                <w:szCs w:val="28"/>
                <w:highlight w:val="none"/>
                <w:lang w:val="zh-CN"/>
              </w:rPr>
              <w:t>同午餐</w:t>
            </w:r>
          </w:p>
        </w:tc>
      </w:tr>
    </w:tbl>
    <w:p>
      <w:pPr>
        <w:pStyle w:val="2"/>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5.食杂售卖业务</w:t>
      </w:r>
    </w:p>
    <w:p>
      <w:pPr>
        <w:pStyle w:val="2"/>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（1）投标人可根据员工需要，售卖日常食杂物品，饮料，不得售卖烟酒。</w:t>
      </w:r>
    </w:p>
    <w:p>
      <w:pPr>
        <w:pStyle w:val="2"/>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（2）投标人每月公布所售物品价格，张贴到公示栏接受员工监督，要求所售物品不能高于开发区超市零售价格。</w:t>
      </w:r>
    </w:p>
    <w:p>
      <w:pPr>
        <w:pStyle w:val="2"/>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（3）因食堂存储空间有限，要求接受员工预定，集中采购，避免食堂存储大占用空间。</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6.人员配备要求</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（1）按食品卫生法要求，上岗着装统一，分饭菜时佩戴口罩，整洁得体。</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（2）人员年龄，女性要求50周岁以下，男性55周岁以下。</w:t>
      </w:r>
    </w:p>
    <w:p>
      <w:pPr>
        <w:pStyle w:val="2"/>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（3）无违法犯罪记录及不良嗜好。</w:t>
      </w:r>
    </w:p>
    <w:p>
      <w:pPr>
        <w:widowControl/>
        <w:spacing w:line="560" w:lineRule="exact"/>
        <w:ind w:firstLine="560" w:firstLineChars="200"/>
        <w:rPr>
          <w:rFonts w:hint="eastAsia"/>
          <w:color w:val="auto"/>
          <w:highlight w:val="none"/>
          <w:lang w:val="zh-CN" w:eastAsia="zh-CN"/>
        </w:rPr>
      </w:pPr>
      <w:r>
        <w:rPr>
          <w:rFonts w:hint="eastAsia" w:ascii="仿宋_GB2312" w:hAnsi="仿宋_GB2312" w:eastAsia="仿宋_GB2312" w:cs="仿宋_GB2312"/>
          <w:snapToGrid w:val="0"/>
          <w:color w:val="auto"/>
          <w:kern w:val="2"/>
          <w:sz w:val="28"/>
          <w:szCs w:val="28"/>
          <w:highlight w:val="none"/>
          <w:lang w:val="zh-CN" w:eastAsia="zh-CN" w:bidi="ar-SA"/>
        </w:rPr>
        <w:t>（4）需持健康证上岗，每年定期健康检查。</w:t>
      </w:r>
    </w:p>
    <w:p>
      <w:pPr>
        <w:spacing w:line="520" w:lineRule="exact"/>
        <w:ind w:firstLine="562" w:firstLineChars="20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eastAsia="zh-CN"/>
        </w:rPr>
        <w:t>）结算方式</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1.招标人视工厂信息化建设情况，将实行IC卡用餐管理，在实行IC卡用餐管理前，由就餐人员刷微信二维码支付。</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2.招标人员工就餐实行人脸识别记账管理，每月投标人与招标人对账按IC卡流水结算一次，员工IC卡中剩余款项不提提现，可在投标人处兑现商品，商品以日用品或牛奶、油、米、面为主，且兑换的价格不得高于开发区超市零售价的10%。</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3.外来人员就餐刷微信二维码或支付宝支付餐费。</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zh-CN" w:eastAsia="zh-CN" w:bidi="ar-SA"/>
        </w:rPr>
        <w:t>4.（如有必要）实行订餐模式，投标人有更好、更便捷的支付方式或合作方式，可向招标人提出，经招标人认可后可执行。</w:t>
      </w:r>
    </w:p>
    <w:p>
      <w:pPr>
        <w:spacing w:line="520" w:lineRule="exact"/>
        <w:ind w:firstLine="551" w:firstLineChars="196"/>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五</w:t>
      </w:r>
      <w:r>
        <w:rPr>
          <w:rFonts w:hint="eastAsia" w:ascii="仿宋_GB2312" w:hAnsi="仿宋_GB2312" w:eastAsia="仿宋_GB2312" w:cs="仿宋_GB2312"/>
          <w:b/>
          <w:color w:val="auto"/>
          <w:sz w:val="28"/>
          <w:szCs w:val="28"/>
          <w:highlight w:val="none"/>
        </w:rPr>
        <w:t>）服务的支持、管理、要求及标准</w:t>
      </w:r>
    </w:p>
    <w:p>
      <w:pPr>
        <w:spacing w:line="520" w:lineRule="exact"/>
        <w:ind w:firstLine="551" w:firstLineChars="196"/>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w:t>
      </w:r>
      <w:r>
        <w:rPr>
          <w:rFonts w:hint="eastAsia" w:ascii="仿宋_GB2312" w:hAnsi="仿宋_GB2312" w:eastAsia="仿宋_GB2312" w:cs="仿宋_GB2312"/>
          <w:b/>
          <w:color w:val="auto"/>
          <w:sz w:val="28"/>
          <w:szCs w:val="28"/>
          <w:highlight w:val="none"/>
          <w:lang w:eastAsia="zh-CN"/>
        </w:rPr>
        <w:t>招标人</w:t>
      </w:r>
      <w:r>
        <w:rPr>
          <w:rFonts w:hint="eastAsia" w:ascii="仿宋_GB2312" w:hAnsi="仿宋_GB2312" w:eastAsia="仿宋_GB2312" w:cs="仿宋_GB2312"/>
          <w:b/>
          <w:color w:val="auto"/>
          <w:sz w:val="28"/>
          <w:szCs w:val="28"/>
          <w:highlight w:val="none"/>
        </w:rPr>
        <w:t>提供的支持</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投标人无偿使用食堂</w:t>
      </w:r>
      <w:r>
        <w:rPr>
          <w:rFonts w:hint="eastAsia" w:ascii="仿宋_GB2312" w:hAnsi="仿宋_GB2312" w:eastAsia="仿宋_GB2312" w:cs="仿宋_GB2312"/>
          <w:color w:val="auto"/>
          <w:sz w:val="28"/>
          <w:szCs w:val="28"/>
          <w:highlight w:val="none"/>
          <w:lang w:val="en-US" w:eastAsia="zh-CN"/>
        </w:rPr>
        <w:t>场地及</w:t>
      </w:r>
      <w:r>
        <w:rPr>
          <w:rFonts w:hint="eastAsia" w:ascii="仿宋_GB2312" w:hAnsi="仿宋_GB2312" w:eastAsia="仿宋_GB2312" w:cs="仿宋_GB2312"/>
          <w:color w:val="auto"/>
          <w:sz w:val="28"/>
          <w:szCs w:val="28"/>
          <w:highlight w:val="none"/>
        </w:rPr>
        <w:t>现有的炊具</w:t>
      </w:r>
      <w:r>
        <w:rPr>
          <w:rFonts w:hint="eastAsia" w:ascii="仿宋_GB2312" w:hAnsi="仿宋_GB2312" w:eastAsia="仿宋_GB2312" w:cs="仿宋_GB2312"/>
          <w:color w:val="auto"/>
          <w:sz w:val="28"/>
          <w:szCs w:val="28"/>
          <w:highlight w:val="none"/>
          <w:lang w:val="en-US" w:eastAsia="zh-CN"/>
        </w:rPr>
        <w:t>和</w:t>
      </w:r>
      <w:r>
        <w:rPr>
          <w:rFonts w:hint="eastAsia" w:ascii="仿宋_GB2312" w:hAnsi="仿宋_GB2312" w:eastAsia="仿宋_GB2312" w:cs="仿宋_GB2312"/>
          <w:color w:val="auto"/>
          <w:sz w:val="28"/>
          <w:szCs w:val="28"/>
          <w:highlight w:val="none"/>
        </w:rPr>
        <w:t>设备，不收取设备折旧费用，损坏及丢失按价赔偿。</w:t>
      </w:r>
      <w:r>
        <w:rPr>
          <w:rFonts w:hint="eastAsia" w:ascii="仿宋_GB2312" w:hAnsi="仿宋_GB2312" w:eastAsia="仿宋_GB2312" w:cs="仿宋_GB2312"/>
          <w:color w:val="auto"/>
          <w:sz w:val="28"/>
          <w:szCs w:val="28"/>
          <w:highlight w:val="none"/>
          <w:lang w:val="en-US" w:eastAsia="zh-CN"/>
        </w:rPr>
        <w:t>合同签订时收取投标人2万元炊具设备使用押金，合同到期后招标人30日内退还。</w:t>
      </w:r>
      <w:r>
        <w:rPr>
          <w:rFonts w:hint="eastAsia" w:ascii="仿宋_GB2312" w:hAnsi="仿宋_GB2312" w:eastAsia="仿宋_GB2312" w:cs="仿宋_GB2312"/>
          <w:color w:val="auto"/>
          <w:sz w:val="28"/>
          <w:szCs w:val="28"/>
          <w:highlight w:val="none"/>
        </w:rPr>
        <w:t>【详见炊具及设备明细表】</w:t>
      </w:r>
    </w:p>
    <w:p>
      <w:pPr>
        <w:spacing w:line="520" w:lineRule="exact"/>
        <w:ind w:firstLine="551" w:firstLineChars="196"/>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.对投标人的要求</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.1 投标人须依据公司管理制度，制定相关制度。</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 严格执行食品卫生标准，严格执行食材采购标准，接受</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的检查监督</w:t>
      </w:r>
      <w:r>
        <w:rPr>
          <w:rFonts w:hint="eastAsia" w:ascii="仿宋_GB2312" w:hAnsi="仿宋_GB2312" w:eastAsia="仿宋_GB2312" w:cs="仿宋_GB2312"/>
          <w:color w:val="auto"/>
          <w:sz w:val="28"/>
          <w:szCs w:val="28"/>
          <w:highlight w:val="none"/>
          <w:lang w:eastAsia="zh-CN"/>
        </w:rPr>
        <w:t>，伙食质量对标漳州开发区芯园谷</w:t>
      </w:r>
      <w:r>
        <w:rPr>
          <w:rFonts w:hint="eastAsia" w:ascii="仿宋_GB2312" w:hAnsi="仿宋_GB2312" w:eastAsia="仿宋_GB2312" w:cs="仿宋_GB2312"/>
          <w:color w:val="auto"/>
          <w:sz w:val="28"/>
          <w:szCs w:val="28"/>
          <w:highlight w:val="none"/>
        </w:rPr>
        <w:t>。</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.3 投标人须以“服务</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lang w:eastAsia="zh-CN"/>
        </w:rPr>
        <w:t>员工</w:t>
      </w:r>
      <w:r>
        <w:rPr>
          <w:rFonts w:hint="eastAsia" w:ascii="仿宋_GB2312" w:hAnsi="仿宋_GB2312" w:eastAsia="仿宋_GB2312" w:cs="仿宋_GB2312"/>
          <w:color w:val="auto"/>
          <w:sz w:val="28"/>
          <w:szCs w:val="28"/>
          <w:highlight w:val="none"/>
        </w:rPr>
        <w:t>”为宗旨，本着从管理上出效益、出利润，加强人工管理，聘用专业技术人员，提高效能，既能满足员工需要，也能按照上级领导的部署落实厂区对食堂的伙食要求，投标人须按照每周食谱和采购计划严格落实“资金用在刀刃上”。</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.4 投标人须于周五</w:t>
      </w:r>
      <w:r>
        <w:rPr>
          <w:rFonts w:hint="eastAsia" w:ascii="仿宋_GB2312" w:hAnsi="仿宋_GB2312" w:eastAsia="仿宋_GB2312" w:cs="仿宋_GB2312"/>
          <w:color w:val="auto"/>
          <w:sz w:val="28"/>
          <w:szCs w:val="28"/>
          <w:highlight w:val="none"/>
          <w:lang w:val="en-US" w:eastAsia="zh-CN"/>
        </w:rPr>
        <w:t>14点前</w:t>
      </w:r>
      <w:r>
        <w:rPr>
          <w:rFonts w:hint="eastAsia" w:ascii="仿宋_GB2312" w:hAnsi="仿宋_GB2312" w:eastAsia="仿宋_GB2312" w:cs="仿宋_GB2312"/>
          <w:color w:val="auto"/>
          <w:sz w:val="28"/>
          <w:szCs w:val="28"/>
          <w:highlight w:val="none"/>
        </w:rPr>
        <w:t>制定“</w:t>
      </w:r>
      <w:r>
        <w:rPr>
          <w:rFonts w:hint="eastAsia" w:ascii="仿宋_GB2312" w:hAnsi="仿宋_GB2312" w:eastAsia="仿宋_GB2312" w:cs="仿宋_GB2312"/>
          <w:color w:val="auto"/>
          <w:sz w:val="28"/>
          <w:szCs w:val="28"/>
          <w:highlight w:val="none"/>
          <w:lang w:val="en-US" w:eastAsia="zh-CN"/>
        </w:rPr>
        <w:t>下</w:t>
      </w:r>
      <w:r>
        <w:rPr>
          <w:rFonts w:hint="eastAsia" w:ascii="仿宋_GB2312" w:hAnsi="仿宋_GB2312" w:eastAsia="仿宋_GB2312" w:cs="仿宋_GB2312"/>
          <w:color w:val="auto"/>
          <w:sz w:val="28"/>
          <w:szCs w:val="28"/>
          <w:highlight w:val="none"/>
        </w:rPr>
        <w:t>周食谱”报</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审批，待审批通过按照规定公示落实。夏季（6-10月），每天</w:t>
      </w:r>
      <w:r>
        <w:rPr>
          <w:rFonts w:hint="eastAsia" w:ascii="仿宋_GB2312" w:hAnsi="仿宋_GB2312" w:eastAsia="仿宋_GB2312" w:cs="仿宋_GB2312"/>
          <w:color w:val="auto"/>
          <w:sz w:val="28"/>
          <w:szCs w:val="28"/>
          <w:highlight w:val="none"/>
          <w:lang w:val="en-US" w:eastAsia="zh-CN"/>
        </w:rPr>
        <w:t>免费</w:t>
      </w:r>
      <w:r>
        <w:rPr>
          <w:rFonts w:hint="eastAsia" w:ascii="仿宋_GB2312" w:hAnsi="仿宋_GB2312" w:eastAsia="仿宋_GB2312" w:cs="仿宋_GB2312"/>
          <w:color w:val="auto"/>
          <w:sz w:val="28"/>
          <w:szCs w:val="28"/>
          <w:highlight w:val="none"/>
        </w:rPr>
        <w:t>为员工提供解暑</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，冬季为员工</w:t>
      </w:r>
      <w:r>
        <w:rPr>
          <w:rFonts w:hint="eastAsia" w:ascii="仿宋_GB2312" w:hAnsi="仿宋_GB2312" w:eastAsia="仿宋_GB2312" w:cs="仿宋_GB2312"/>
          <w:color w:val="auto"/>
          <w:sz w:val="28"/>
          <w:szCs w:val="28"/>
          <w:highlight w:val="none"/>
          <w:lang w:val="en-US" w:eastAsia="zh-CN"/>
        </w:rPr>
        <w:t>免费</w:t>
      </w:r>
      <w:r>
        <w:rPr>
          <w:rFonts w:hint="eastAsia" w:ascii="仿宋_GB2312" w:hAnsi="仿宋_GB2312" w:eastAsia="仿宋_GB2312" w:cs="仿宋_GB2312"/>
          <w:color w:val="auto"/>
          <w:sz w:val="28"/>
          <w:szCs w:val="28"/>
          <w:highlight w:val="none"/>
        </w:rPr>
        <w:t>提供热饮</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.5 餐具每天、每顿全面消毒，全体上岗人员必须持健康证上岗，上岗人员统一着装，并遵守</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相关制度。</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.6 按照</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的要求，确保食堂各区域卫生及5S达标，</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定期检查及抽查。</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.7 投标人新增设备，</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不予接收，合同到期可自行撤除。</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.8 由投标人办理营业执照和食品经营许可证等相关手续。</w:t>
      </w:r>
    </w:p>
    <w:p>
      <w:pPr>
        <w:spacing w:line="520" w:lineRule="exact"/>
        <w:ind w:firstLine="560" w:firstLineChars="200"/>
        <w:rPr>
          <w:rFonts w:ascii="仿宋_GB2312" w:eastAsia="仿宋_GB2312"/>
          <w:b/>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.9 承包期内</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将</w:t>
      </w:r>
      <w:r>
        <w:rPr>
          <w:rFonts w:hint="eastAsia" w:ascii="仿宋_GB2312" w:hAnsi="仿宋_GB2312" w:eastAsia="仿宋_GB2312" w:cs="仿宋_GB2312"/>
          <w:color w:val="auto"/>
          <w:sz w:val="28"/>
          <w:szCs w:val="28"/>
          <w:highlight w:val="none"/>
          <w:lang w:val="en-US" w:eastAsia="zh-CN"/>
        </w:rPr>
        <w:t>定期</w:t>
      </w:r>
      <w:r>
        <w:rPr>
          <w:rFonts w:hint="eastAsia" w:ascii="仿宋_GB2312" w:hAnsi="仿宋_GB2312" w:eastAsia="仿宋_GB2312" w:cs="仿宋_GB2312"/>
          <w:color w:val="auto"/>
          <w:sz w:val="28"/>
          <w:szCs w:val="28"/>
          <w:highlight w:val="none"/>
        </w:rPr>
        <w:t>对投标人进行卫生、饭菜质量、安全等项目进行检查，对不合格项进行扣分，每月结算时予以考核，对多次检查仍不符合的或员工满意度调查严重不合格的，</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将解除其承包合同。</w:t>
      </w:r>
    </w:p>
    <w:bookmarkEnd w:id="9"/>
    <w:bookmarkEnd w:id="13"/>
    <w:bookmarkEnd w:id="14"/>
    <w:bookmarkEnd w:id="15"/>
    <w:p>
      <w:pPr>
        <w:spacing w:line="360" w:lineRule="auto"/>
        <w:rPr>
          <w:rFonts w:ascii="仿宋_GB2312" w:hAnsi="仿宋_GB2312" w:eastAsia="仿宋_GB2312" w:cs="仿宋_GB2312"/>
          <w:b/>
          <w:bCs/>
          <w:color w:val="auto"/>
          <w:sz w:val="28"/>
          <w:szCs w:val="28"/>
          <w:highlight w:val="none"/>
        </w:rPr>
      </w:pPr>
      <w:bookmarkStart w:id="16" w:name="_Toc16265_WPSOffice_Level1"/>
      <w:bookmarkStart w:id="17" w:name="_Toc297479404"/>
      <w:bookmarkStart w:id="18" w:name="_Toc15146_WPSOffice_Level1"/>
      <w:bookmarkStart w:id="19" w:name="_Toc31813_WPSOffice_Level1"/>
      <w:r>
        <w:rPr>
          <w:rFonts w:hint="eastAsia" w:ascii="仿宋_GB2312" w:hAnsi="仿宋_GB2312" w:eastAsia="仿宋_GB2312" w:cs="仿宋_GB2312"/>
          <w:b/>
          <w:bCs/>
          <w:color w:val="auto"/>
          <w:sz w:val="28"/>
          <w:szCs w:val="28"/>
          <w:highlight w:val="none"/>
        </w:rPr>
        <w:t>三、经营管理方案要求</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（一）经营方针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服务员工为核心，靠优质服务和不断翻新饭菜品种花样赢得信誉。以实惠、卫生、可口为目的，力求达到科学配餐，营养配餐，提高膳食质量的原则。坚持预防为主，确保饮食安全。听从公司的管理，遵守各项法律、法规和规章制度，按国家《食品卫生法》严格执行操作规程。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（二）食堂规章制度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1.食堂工作人员按规范程序招聘、录用,按时上、下班,坚守工作岗位,服从管理员安排,遇事要请假。</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2.树立全心全意为员工服务的思想,讲究职业道德。文明服务,态度和蔼,主动热情,礼貌待人,热爱本职,认真负责。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3.养成良好的工作习惯,各种厨具、餐具要固定放臵,使用完毕后及时放回原处,各种物品不随处乱放。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4.爱护公物。使用锅、炉、压面机等械具要严格遵守操作规程,清洗餐具、厨具要细心细致。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食堂管理员要把好采购品质量关和成本关。严禁腐烂、变质食物进入公司;要做到物品进出帐目清楚,程序分明;厨师要不断钻研业务,多动脑筋,做到饭熟菜香,味美可口，并根据季节及饭菜特点、准备足够的饭菜,一方面使饭菜浪费度降低到最小,又不会使饭菜不够吃。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6.做好食堂安全工作，制定食堂设备安全操作规定。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（1）使用电器不准赤脚和湿手操作。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（2）不准用水和湿毛巾擦电源开关箱，插座及电器外壳，不准随意移动电器设备、不准随意改变电器功能、不准乱搭乱拉电线、电源。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（3）不能用水冲洗带电源的墙壁。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（4）电动设备不使用时要切断闸刀电源，必要时要拔掉插头，并将插头挂起，不得放在地下接触水源。</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（5）如发现任何导电过热，冒火花，有异味，物件有漏电现象，电机有异常噪音或插座松动，应立即切断电源，并告知公司，请电工维修。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（6）使用电动电器设备前使用者一定要先学习本设备使用说明书，掌握使用方法后再进行操作。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（7）下班时应切断食堂和餐厅一切电器设备电源及水龙头。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（8）发生火灾时，紧急切断电源，并拔报火警电话119。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（9）发现有人触电应立即施救，一定要当机立断，首先设法使触电者立即脱离电源，迅速拔掉插头拉掉开关切断电源，并拨打120及时进行抢救。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7.做好食堂卫生工作。工作期间必须穿工作服,注意做好食品卫生,餐具卫生,环境卫生,个人卫生工作,如有咳嗽、腹泻、发烧、呕吐等疾病,应向食堂管理员请假暂离工作岗位。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8.食堂工作人员既要分工负责,又要团结协作,真诚待人,语言文明,工作期间不争吵,不打闹。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（三）管理措施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1.严把进货关。坚持杜绝来路不明的各种货源进入食堂。做到分工具体，责任明确，由专人负责进货，定点进货。不合格的菜、肉、鱼、油、佐料等，坚决不要。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员工吃得放心，吃得舒心。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3.保证做到不合格或霉坏变质的食品不上柜，剩余饭菜不上柜，加工失误(过生或过糊)的饭菜不上柜。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4.工作人员要讲究仪容仪表。上班期间必须穿戴工作服，并做到衣冠整齐，干净卫生。同时，必须保持个人卫生，勤洗手、勤剪指甲。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5.搞好室内卫生，不准有蚊、蝇现象。保证碗、筷餐前消毒，(煮沸和用特定消毒措施处理)做到无水垢、油垢现象。确保卫生安全。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6.厨房要保持设备整齐划一。工作台、餐具、炊具、地面、墙面按时消毒，干净无异物。冰箱保持干净卫生，分档分类存放食物(生熟分开、肉类、鱼类、海鲜类等分档分类保存)。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7.工作人员须服从分配，尊敬公司领导和员工，爱岗敬业，尽职尽责。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8.严格劳动纪律，不迟到，不早退，态度和蔼。上班期间严禁干私活、接朋会友、带小孩，严禁脱岗、串岗、打闹及其他不文明的语言和行为。严禁在公共场所乱扔杂物、烟头，随地吐痰，聚众喝酒等。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9.全体工作人员都应熟练掌握消防安全常规常识，严格执行消防安全标准，确保不出问题。要作到人走灯灭，人走水停。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（四）原料采购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1.所有原材料的采购必须坚持索证索票制度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2.所用青菜必须是质量中等以上的时令菜，原则上一种青菜只采购同一档次、同一价格的品种。在检查验收过程中，要验质量、问价格、定性价比。对质次价高和质价不符的青菜不得采购。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3.生肉及制品应提供《生猪产品批发单》第二联、《畜禽产品检验合格证》、《检疫证》和《信誉卡》。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4.粮面油、干货、调料等应提供与产品的名称、商标、批号或生产日期相一致的食品卫生检验合格证，并留样品备查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5.干货、调料、粮面油、粉皮等原材料，在采购过程中，要验质量、问价格、定性价比。对符合规定的原材料，方可进入后厨进行加工出售。</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6.青菜、鲜豆制品、豆芽、肉（肉馅）、鸡蛋等要求新鲜的原材料原则一天一采购，要求当天使用。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7.青菜、禽蛋、豆制品、水产类等应新鲜、安全、卫生，要求无杂质、无异味、无变质现象。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（五）卫生保障管理制度  </w:t>
      </w:r>
    </w:p>
    <w:p>
      <w:pPr>
        <w:spacing w:line="52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1.食品卫生管理</w:t>
      </w:r>
      <w:r>
        <w:rPr>
          <w:rFonts w:hint="eastAsia" w:ascii="仿宋_GB2312" w:hAnsi="仿宋_GB2312" w:eastAsia="仿宋_GB2312" w:cs="仿宋_GB2312"/>
          <w:color w:val="auto"/>
          <w:sz w:val="28"/>
          <w:szCs w:val="28"/>
          <w:highlight w:val="none"/>
        </w:rPr>
        <w:t xml:space="preserve">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采购原料食品，要保证新鲜卫生；不得购买未经有关部门检验的肉类，病死、毒死或死因不明的畜禽、水产品及有异味、腐烂、发霉、生虫的原料；各种食品、调料要符合卫生要求，防止过期变质；存放食品、原料要做到离地、离墙，干湿物品不得同室存放。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（2）原料的取用、发放，应本着先进先出先用的原则，以防止日久变质。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（3）操作时要分台、分池操作，以免交叉污染；蔬菜类要按一拣、二洗、三切、四浸泡的顺序操作。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（4）直接入口食品不得手直接拿取，包装纸的食品，应使用各种工具拿取。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（5）处理过的原料应及时加工烹调，烹调时要煮熟，以保证食用安全，以防止中毒。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（6）生、熟食品要分冰格子存放，以防熟制食品受到污染，并经常检查，以免变质。冬天放在外面，应用洁净白布盖住，夏天放在冰箱里。</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（7）冰箱、冰柜应经常冲洗，保持清洁干净，随开随关，防止热气侵入。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（8）调料器具应加盖，防沾染灰尘。酱油、醋过滤后，再倒入瓶内或调料器具内使用，并要保持洁净。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（9）发现饭菜不新鲜时，应妥善处理，不准分发腐烂变质的菜点，以防食物中毒。 </w:t>
      </w:r>
    </w:p>
    <w:p>
      <w:pPr>
        <w:spacing w:line="520" w:lineRule="exact"/>
        <w:ind w:firstLine="562"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 xml:space="preserve"> 2.餐具用品卫生管理</w:t>
      </w:r>
      <w:r>
        <w:rPr>
          <w:rFonts w:hint="eastAsia" w:ascii="仿宋_GB2312" w:hAnsi="仿宋_GB2312" w:eastAsia="仿宋_GB2312" w:cs="仿宋_GB2312"/>
          <w:bCs/>
          <w:color w:val="auto"/>
          <w:sz w:val="28"/>
          <w:szCs w:val="28"/>
          <w:highlight w:val="none"/>
        </w:rPr>
        <w:t xml:space="preserve">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（1）餐具必须保持清洁卫生，用后要做到一洗二刷三冲四消毒。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（2）菜盆、汤盆、盆具、汤碗等用餐后，先将里面的残存物清理干净，加洗洁精洗涤，然后再用清水冲洗，再放入消毒柜内进行消毒，消毒后取出放在餐车上并保持干净，用白布盖好，以防灰尘。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（3）餐具柜和售饭车应经常用洗洁精洗涤干净，餐具摆放整齐，关紧柜门。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（4）刀、墩、板、桶、盆、筐、灶、锅、抹布等厨具要每餐清洗,保持厨具的清洁。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（5）厨具和餐具要固定摆好。 </w:t>
      </w:r>
    </w:p>
    <w:p>
      <w:pPr>
        <w:spacing w:line="520" w:lineRule="exact"/>
        <w:ind w:firstLine="562"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3.环境卫生</w:t>
      </w:r>
      <w:r>
        <w:rPr>
          <w:rFonts w:hint="eastAsia" w:ascii="仿宋_GB2312" w:hAnsi="仿宋_GB2312" w:eastAsia="仿宋_GB2312" w:cs="仿宋_GB2312"/>
          <w:bCs/>
          <w:color w:val="auto"/>
          <w:sz w:val="28"/>
          <w:szCs w:val="28"/>
          <w:highlight w:val="none"/>
        </w:rPr>
        <w:t xml:space="preserve">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食堂楼周围3米范围内</w:t>
      </w:r>
      <w:r>
        <w:rPr>
          <w:rFonts w:hint="eastAsia" w:ascii="仿宋_GB2312" w:hAnsi="仿宋_GB2312" w:eastAsia="仿宋_GB2312" w:cs="仿宋_GB2312"/>
          <w:color w:val="auto"/>
          <w:sz w:val="28"/>
          <w:szCs w:val="28"/>
          <w:highlight w:val="none"/>
        </w:rPr>
        <w:t>环境应打扫干净，下水沟要常疏通，泔水桶加盖，废物袋扎口。</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（2）积极贯彻除四害要求，消灭苍蝇、蚊子、老鼠、蟑螂等害虫，在食堂周围早晚打灭蝇药水，晚上要将食品盖好以防虫咬。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（3）餐厅和各操作间地面保持干净，四壁无尘，窗明地净。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（4）不乱倒垃圾，不乱倒污水。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（5）门窗应有防蝇设施，室内经常保持通风。</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 4.厨房卫生管理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（1）厨房各种用品、用具，用后必须及时清洗干净。冰箱（柜）内存放物品要分袋存放，定期清理。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（2）切生熟食品的砧板要分开使用。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（3）洗菜池、洗肉池、洗厨具池要分开，不得混合使用。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（4）炉灶、配料台、工作台在完工后要予以擦拭，确保干净整洁。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（5）仓库物品要摆放整齐，保持室内空气流通，以防止物品发霉变质。  </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5.个人卫生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（1）食堂工作人员要做到“四勤”勤洗手,剪指甲；勤洗衣服,被褥；勤洗澡、理发；勤换工作服。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（2）上班前应整容，穿工作服、戴工作帽，做到仪容整洁，不得佩戴首饰上班。</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（3）在工作前及处理食品原料后、便后要用肥皂及流动清水洗手，直接用手接触入口食品之前(如抓粉条、切菜、加工面粉等)应用热水消毒。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（4）定期检查身体状况，如患有传染性疾病，不应接触食品。  </w:t>
      </w:r>
    </w:p>
    <w:p>
      <w:pPr>
        <w:spacing w:line="520" w:lineRule="exact"/>
        <w:ind w:firstLine="562" w:firstLineChars="200"/>
        <w:outlineLvl w:val="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（六）突发事故的处理预案</w:t>
      </w:r>
      <w:r>
        <w:rPr>
          <w:rFonts w:hint="eastAsia" w:ascii="仿宋_GB2312" w:hAnsi="仿宋_GB2312" w:eastAsia="仿宋_GB2312" w:cs="仿宋_GB2312"/>
          <w:bCs/>
          <w:color w:val="auto"/>
          <w:sz w:val="28"/>
          <w:szCs w:val="28"/>
          <w:highlight w:val="none"/>
        </w:rPr>
        <w:t xml:space="preserve">  </w:t>
      </w:r>
    </w:p>
    <w:p>
      <w:pPr>
        <w:spacing w:line="520" w:lineRule="exact"/>
        <w:ind w:firstLine="560" w:firstLineChars="200"/>
        <w:outlineLvl w:val="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在发生突发事件、事故时，使所有相关人员生命财产得到保护，控制事态的进一步扩大、恶化，将损失降到最低，特制定本方法。 </w:t>
      </w:r>
    </w:p>
    <w:p>
      <w:pPr>
        <w:spacing w:line="52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 xml:space="preserve">1.适用范围  </w:t>
      </w:r>
      <w:r>
        <w:rPr>
          <w:rFonts w:hint="eastAsia" w:ascii="仿宋_GB2312" w:hAnsi="仿宋_GB2312" w:eastAsia="仿宋_GB2312" w:cs="仿宋_GB2312"/>
          <w:b/>
          <w:color w:val="auto"/>
          <w:sz w:val="28"/>
          <w:szCs w:val="28"/>
          <w:highlight w:val="none"/>
        </w:rPr>
        <w:t>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适用于本公司食堂发生火灾、特别传染病类（如“非典”等）、三名以上就餐人员出现食物中毒迹象，伤亡事故、突然停水、食堂员工意外严重缺员、哄抢扰乱供餐秩序等情况下的管理与控制。 </w:t>
      </w:r>
    </w:p>
    <w:p>
      <w:pPr>
        <w:spacing w:line="52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2.职责和权限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食堂成立特别应急小组，由食堂管理员、厨师、帮厨组成。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（1）事故发生时食堂管理员为第一现场负责人，厨师为第二现场负责人（如有主管不在现场时，由上述人选自然替进负责）。第一现场负责人为指挥员指挥现场工作，直至公司应急小组到场交接工作为止。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（2）第一现场负责人有需要暂时离开现场时必须告知第二负责人接替其现场指挥工作以此类推。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（3）事故发生后指挥员应立即开展组织应急指挥工作，并随即通知公司应急小组及政府相关机构。 </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3、应急程序  </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（1）火灾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A、火势不大可自行扑灭，现场人员按《食堂安全管理》自行扑灭并上报公司应急小组备案。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B、火势产生时，现场人员应立即就近关闭电源、油源、汽源，如不能用现场消防设备扑救火灾时即应拨打119报警，通知公司应急小组及有关部门。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C、现场由食堂第一现场负责人组织指挥撤离，并指定人员报警，撤离按先顾客后厨工、先保人后保物的原则进行。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D、现在所有人员必须听从指挥员的指挥，全体厨房工作人员必须协助指挥员抢险救灾，保障顾客安全。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E、通报公司供餐受影响的情况并说明预计的供餐时间。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F、应急小组到达现场后协调指挥工作，并安排就近食堂组织必要的后勤协助或应急供餐工作。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（2）特别传染病类（如“非典”）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A、当本市或国家防疫部门发出特别紧急防疫通知，本市亦可能（或受到）严重威胁时，食堂第一现场负责人在取得上级应急小组同意的情况下，立即宣布食堂进入事故状态，开始进行应急指挥。</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B、要服从政府相关部门的应急指导，做好人员安全防范、食堂食品来源特别安全检测、确保供餐安全。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（3）食物中毒事故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A、当就餐人员中发现三人以上有食物中毒迹象时——剧烈腹痛、急性腹泻、大量冷汗、晕倒等），食堂第一现场负责人应立即宣布停止供餐工作并宣布进入特别事故状态，开始进行应急指挥。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B、立即指挥派员护送中毒人员前往就近医疗机构救治。</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C、立即通知公司应急小组，视情节轻重上报有关防疫部门。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D、指定人员对可疑食品进行封存，保护现场，并由第二负责人驱动就餐和已进入人员进行登记、追查、观察，发现可疑立即送往就近医院观察治疗。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E、应急小组接到通知后，领出事故应急备用金立即前往现场或医院。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F、通报</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供餐受影响情况，并说明预计的供餐时间。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G、应急小组到达现场后协调指挥工作，并安排就近食堂组织必要的后勤协助。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（4）意外伤害事故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A、立即停止事故有关作业，立即切断相关电、油、气源，撤离危险区域。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B、由食堂第一现场负责人安排人员将伤者送往就近医院救治。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C、由现场相关人员排除伤害造成的后果，无需保护现场的可清理现场，在保证安全的情况下尽快恢复生产，情况严重的，有必要保持现场的，同事指挥保护好现场等相关部门到场处理。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D、通报公司供餐受影响的情况，并说明预计供餐时间。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（5）突然停水、停电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A、由食堂第一负责人负责弄清情况、立即做好应急准备工作，对较长时间的停水、停电同时上报公司应急小组。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B、应急小组到达现场后协同做好停水、停电的善后工作。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（6）食堂厨工突然严重缺员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A、食堂厨工因故突然严重缺员，食堂第一负责人随即做出反应，及时调配人员补上。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B、力争做好食堂的正常供餐。 </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（7）哄抢及扰乱供餐秩序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A、由食堂第一现场负责人与闹事者交涉，尽量友好协商，稳定闹事者情绪。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B、由食堂第二现象负责人尽快与公司有关部门取得联系，情节严重的拨打110报警。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C、食堂员工听从主管安排，除做出保护自身安全和保护公有财产不受侵范的行为外，尽量克制情绪不得与闹事者发生正面冲突或做出过激行为。  </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D、比较严重的事件，随即报告公司领导，听取相关指导意见。</w:t>
      </w:r>
    </w:p>
    <w:p>
      <w:pPr>
        <w:spacing w:line="52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8</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突发疫情</w:t>
      </w:r>
    </w:p>
    <w:p>
      <w:pPr>
        <w:spacing w:line="52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A、由食堂第一现场负责人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负责组织食堂留守保供人员，确保食堂正常的一日三餐供应。</w:t>
      </w:r>
    </w:p>
    <w:p>
      <w:pPr>
        <w:spacing w:line="52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B、由食堂第一现场负责人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负责食堂工作人员的安全和疫情防控举措的实施。</w:t>
      </w:r>
    </w:p>
    <w:p>
      <w:pPr>
        <w:spacing w:line="52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C、</w:t>
      </w:r>
      <w:r>
        <w:rPr>
          <w:rFonts w:hint="eastAsia" w:ascii="仿宋_GB2312" w:hAnsi="仿宋_GB2312" w:eastAsia="仿宋_GB2312" w:cs="仿宋_GB2312"/>
          <w:color w:val="auto"/>
          <w:sz w:val="28"/>
          <w:szCs w:val="28"/>
          <w:highlight w:val="none"/>
          <w:lang w:val="en-US" w:eastAsia="zh-CN"/>
        </w:rPr>
        <w:t>确保食堂的物资和食品充足，全力保障公司用餐需求。做好食堂区域的每日消毒消杀登记。</w:t>
      </w:r>
    </w:p>
    <w:p>
      <w:pPr>
        <w:rPr>
          <w:rFonts w:hint="eastAsia" w:ascii="黑体" w:hAnsi="黑体" w:eastAsia="黑体" w:cs="仿宋_GB2312"/>
          <w:color w:val="auto"/>
          <w:sz w:val="28"/>
          <w:szCs w:val="28"/>
          <w:highlight w:val="none"/>
        </w:rPr>
      </w:pPr>
      <w:r>
        <w:rPr>
          <w:rFonts w:hint="eastAsia" w:ascii="仿宋_GB2312" w:hAnsi="仿宋_GB2312" w:eastAsia="仿宋_GB2312" w:cs="仿宋_GB2312"/>
          <w:color w:val="auto"/>
          <w:sz w:val="28"/>
          <w:szCs w:val="28"/>
          <w:highlight w:val="none"/>
        </w:rPr>
        <w:t>D、</w:t>
      </w:r>
      <w:r>
        <w:rPr>
          <w:rFonts w:hint="eastAsia" w:ascii="仿宋_GB2312" w:hAnsi="仿宋_GB2312" w:eastAsia="仿宋_GB2312" w:cs="仿宋_GB2312"/>
          <w:color w:val="auto"/>
          <w:sz w:val="28"/>
          <w:szCs w:val="28"/>
          <w:highlight w:val="none"/>
          <w:lang w:val="en-US" w:eastAsia="zh-CN"/>
        </w:rPr>
        <w:t>服从公司疫情期间的管理规定，一切听从公司统一安排。</w:t>
      </w:r>
    </w:p>
    <w:p>
      <w:pPr>
        <w:rPr>
          <w:rFonts w:hint="eastAsia" w:ascii="黑体" w:hAnsi="黑体" w:eastAsia="黑体" w:cs="仿宋_GB2312"/>
          <w:color w:val="auto"/>
          <w:sz w:val="28"/>
          <w:szCs w:val="28"/>
          <w:highlight w:val="none"/>
        </w:rPr>
      </w:pPr>
      <w:r>
        <w:rPr>
          <w:rFonts w:hint="eastAsia" w:ascii="黑体" w:hAnsi="黑体" w:eastAsia="黑体" w:cs="仿宋_GB2312"/>
          <w:color w:val="auto"/>
          <w:sz w:val="28"/>
          <w:szCs w:val="28"/>
          <w:highlight w:val="none"/>
        </w:rPr>
        <w:br w:type="page"/>
      </w:r>
    </w:p>
    <w:bookmarkEnd w:id="16"/>
    <w:bookmarkEnd w:id="17"/>
    <w:bookmarkEnd w:id="18"/>
    <w:bookmarkEnd w:id="19"/>
    <w:p>
      <w:pPr>
        <w:pStyle w:val="4"/>
        <w:numPr>
          <w:ilvl w:val="255"/>
          <w:numId w:val="0"/>
        </w:numPr>
        <w:ind w:firstLine="2249" w:firstLineChars="800"/>
        <w:rPr>
          <w:rFonts w:ascii="黑体" w:hAnsi="黑体" w:eastAsia="黑体"/>
          <w:color w:val="auto"/>
          <w:sz w:val="28"/>
          <w:szCs w:val="28"/>
          <w:highlight w:val="none"/>
        </w:rPr>
      </w:pPr>
      <w:r>
        <w:rPr>
          <w:rFonts w:hint="eastAsia" w:ascii="黑体" w:hAnsi="黑体" w:eastAsia="黑体" w:cs="仿宋_GB2312"/>
          <w:color w:val="auto"/>
          <w:sz w:val="28"/>
          <w:szCs w:val="28"/>
          <w:highlight w:val="none"/>
        </w:rPr>
        <w:t>第</w:t>
      </w:r>
      <w:r>
        <w:rPr>
          <w:rFonts w:hint="eastAsia" w:ascii="黑体" w:hAnsi="黑体" w:eastAsia="黑体" w:cs="仿宋_GB2312"/>
          <w:color w:val="auto"/>
          <w:sz w:val="28"/>
          <w:szCs w:val="28"/>
          <w:highlight w:val="none"/>
          <w:lang w:val="en-US" w:eastAsia="zh-CN"/>
        </w:rPr>
        <w:t>三</w:t>
      </w:r>
      <w:r>
        <w:rPr>
          <w:rFonts w:hint="eastAsia" w:ascii="黑体" w:hAnsi="黑体" w:eastAsia="黑体" w:cs="仿宋_GB2312"/>
          <w:color w:val="auto"/>
          <w:sz w:val="28"/>
          <w:szCs w:val="28"/>
          <w:highlight w:val="none"/>
        </w:rPr>
        <w:t>部分  合同主要条款</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一、定义</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本协议条款中的下列术语应解释为：</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（1）使用单位：</w:t>
      </w:r>
      <w:r>
        <w:rPr>
          <w:rFonts w:hint="eastAsia" w:ascii="仿宋_GB2312" w:hAnsi="仿宋_GB2312" w:eastAsia="仿宋_GB2312" w:cs="仿宋_GB2312"/>
          <w:color w:val="auto"/>
          <w:sz w:val="28"/>
          <w:szCs w:val="28"/>
          <w:highlight w:val="none"/>
          <w:lang w:eastAsia="zh-CN"/>
        </w:rPr>
        <w:t>中粮糖业（漳州）有限公司</w:t>
      </w:r>
      <w:r>
        <w:rPr>
          <w:rFonts w:hint="eastAsia" w:ascii="仿宋_GB2312" w:hAnsi="仿宋_GB2312" w:eastAsia="仿宋_GB2312" w:cs="仿宋_GB2312"/>
          <w:color w:val="auto"/>
          <w:sz w:val="28"/>
          <w:szCs w:val="28"/>
          <w:highlight w:val="none"/>
        </w:rPr>
        <w:t>工作人员、安排的业务人员、客户等。</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（2）服务：系指</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根据合同规定须向</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提供的餐厅服务。</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二、服务概况及范围</w:t>
      </w:r>
    </w:p>
    <w:p>
      <w:pPr>
        <w:spacing w:line="52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（一）食堂概况：</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1.员工食堂位于</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中粮糖业（漳州）有限公司内，包括员工就餐区和商务接待包间，建筑面积约600平方米，厨房面积约240平方米，餐厅就餐位100个，商务接待包间2间。</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2.用餐人数80-200人，由于</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2024年1月-4月仍处于建设期，建设期间的用餐人数较少。就餐人员闽南人占比为60-70%，北方人占比30-40%。</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3.就餐客户主要是</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员工、外包工、商务接待人员及公务接待人员，不对外经营。</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4.员工餐厅的经营服务无节假日，但周末、节假日就餐人数相应减少。</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5.免租金，</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提供后厨炊具与设备，</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须对厨炊具与设备的完好性能负责，厨具若发现人为破坏情况或操作不当造成的损坏，由</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自行维修或更换。</w:t>
      </w:r>
      <w:r>
        <w:rPr>
          <w:rFonts w:hint="eastAsia" w:ascii="仿宋_GB2312" w:hAnsi="仿宋_GB2312" w:eastAsia="仿宋_GB2312" w:cs="仿宋_GB2312"/>
          <w:color w:val="auto"/>
          <w:sz w:val="28"/>
          <w:szCs w:val="28"/>
          <w:highlight w:val="none"/>
          <w:lang w:val="en-US" w:eastAsia="zh-CN"/>
        </w:rPr>
        <w:t>合同签订时收取投标人2万元炊具设备使用押金，合同到期后招标人30日内退还。</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负责清理排油沟及餐厅厨房馊水的清运处理。</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7.服务期限：</w:t>
      </w:r>
      <w:r>
        <w:rPr>
          <w:rFonts w:hint="eastAsia" w:ascii="仿宋_GB2312" w:hAnsi="仿宋_GB2312" w:eastAsia="仿宋_GB2312" w:cs="仿宋_GB2312"/>
          <w:color w:val="auto"/>
          <w:sz w:val="28"/>
          <w:szCs w:val="28"/>
          <w:highlight w:val="none"/>
          <w:lang w:val="en-US" w:eastAsia="zh-CN"/>
        </w:rPr>
        <w:t>以招标人通知时间进场后服务满1年</w:t>
      </w:r>
      <w:r>
        <w:rPr>
          <w:rFonts w:hint="eastAsia" w:ascii="仿宋_GB2312" w:hAnsi="仿宋_GB2312" w:eastAsia="仿宋_GB2312" w:cs="仿宋_GB2312"/>
          <w:color w:val="auto"/>
          <w:sz w:val="28"/>
          <w:szCs w:val="28"/>
          <w:highlight w:val="none"/>
        </w:rPr>
        <w:t>。服务期间若</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定期（三个月一次）对其员工满意度进行摸底调查，若满意度在80%以下时，经整改后仍无法达到80%以上的，</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可无条件终止合约。服务期限满后，</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服务质量经</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评定服务优质，可以续约。</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自负盈亏。燃气费、水电费由</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承担。由</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负责支付厨务人员的住宿、工资、福利待遇，以及厨务人员工作服及劳工保洁用品、安全责任保险。</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9.除餐盘由</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负责提供外，易耗品由</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承担，包括但不限于餐巾纸、一次性碗筷、清洁剂、洗洁精、清扫工具、垃圾桶/袋、各种标识牌、储物箱、刀具、案板。</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10.所有食物实施48小时留样制。</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11.由</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负责餐厅、厨房、包间及周边环境的清洁卫生。</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以定期对厨师进行轮换为佳。</w:t>
      </w:r>
    </w:p>
    <w:p>
      <w:pPr>
        <w:spacing w:line="52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（二）经营范围</w:t>
      </w:r>
    </w:p>
    <w:p>
      <w:pPr>
        <w:spacing w:line="52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1.员工餐厅经营服务，主要是为</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员工、外包工及业务部门提供早、午、晚工作餐和夜宵（若需）、商务、公务餐</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伙食质量对标漳州开发区芯园谷</w:t>
      </w:r>
      <w:r>
        <w:rPr>
          <w:rFonts w:hint="eastAsia" w:ascii="仿宋_GB2312" w:hAnsi="仿宋_GB2312" w:eastAsia="仿宋_GB2312" w:cs="仿宋_GB2312"/>
          <w:color w:val="auto"/>
          <w:sz w:val="28"/>
          <w:szCs w:val="28"/>
          <w:highlight w:val="none"/>
          <w:lang w:eastAsia="zh-CN"/>
        </w:rPr>
        <w:t>。</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2.用餐标准：一菜一价供用餐人员自主选择，丰俭由人，并根据</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的需要，提供商务餐及客餐。</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早餐设计：提供不限于稀饭、豆浆、花生汤、米粉、面线、面条（每天两种），包子、馒头、鸡蛋、花卷、油条、马拉糕等，外加若干小菜。每日按不同组合搭配，早餐主食不得少于2样，小菜2样以上，餐标7元以内。</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午餐设计：午餐就餐标准为12-15元/人次，8个以上菜品任选（最低保证2种主荤以上，要求全荤，如果有配菜，按半荤半素）+汤（任取）+米饭（任取）或其他花样主食，两荤（其中一个为半荤）两素的最低要求在12元，两全荤两素最高标准不得超过15元。</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（3）晚餐设计：同午餐，增加提供就餐人员点炒菜服务，定价需要书面批准，价格合理。</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（4）夜宵设计：同早餐，餐标5元以内。</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（5）外包人员菜品价格与员工价格一致，菜品价格每日公示。</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（6）改善型菜品：数量、品种、定价提前一周申报计划，批准后执行，每周需创新一菜品，每周五提交下一周食谱。</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（7）可以增设特色菜品窗口（如面食、饺子、盖饭等）使人员用餐选择性更加丰富。</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食材选用应遵循夏季活鱼、海鲜新鲜、冬季冰鲜的原则，禁止使用僵尸肉、地沟油、转基因油等。同等价格情况下，优先选择中粮品牌，每周至少食用2-3次海鲜类，每次每人保证100克左右（可根据市场物价自行调配），烤鸭、烧鸡由</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负责加工，不得在外面采购成品。</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（9）所有食材每天配送，保证新鲜度，特别是肉类、海鲜、时令蔬菜，有清晰的</w:t>
      </w:r>
      <w:r>
        <w:rPr>
          <w:rFonts w:hint="eastAsia" w:ascii="仿宋_GB2312" w:hAnsi="仿宋_GB2312" w:eastAsia="仿宋_GB2312" w:cs="仿宋_GB2312"/>
          <w:color w:val="auto"/>
          <w:sz w:val="28"/>
          <w:szCs w:val="28"/>
          <w:highlight w:val="none"/>
          <w:lang w:val="zh-CN"/>
        </w:rPr>
        <w:t>采购出入库记录。</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10）商务餐主要针对商务宴请，根据招标人提供的菜单点选，严格按照招标人《履职待遇及业务支出管理办法》中商务接待标准而定，接受监督，推行接待套餐（如3人，5人，8人等）。除去食材采购费用收取加工服务费，需要蒸煮类的海鲜按份收取加工服务费。</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（10）商务</w:t>
      </w:r>
      <w:r>
        <w:rPr>
          <w:rFonts w:hint="eastAsia" w:ascii="仿宋_GB2312" w:hAnsi="仿宋_GB2312" w:eastAsia="仿宋_GB2312" w:cs="仿宋_GB2312"/>
          <w:color w:val="auto"/>
          <w:sz w:val="28"/>
          <w:szCs w:val="28"/>
          <w:highlight w:val="none"/>
        </w:rPr>
        <w:t>、公务餐费以接待部门签字确认的就餐单为准。</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逐步对菜谱进行优化，对用餐人员喜欢的菜谱进行数据统计，合理调整，对大众不喜欢的进行淘汰，对于特殊情况不能及时来食堂就餐人员、开会人员，（如有必要）实行订餐及送餐模式，保障加班、开会人员随时用餐。</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4.员工餐价格参考，菜品价格调整需经过招标人审核。</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2"/>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序号</w:t>
            </w:r>
          </w:p>
        </w:tc>
        <w:tc>
          <w:tcPr>
            <w:tcW w:w="2180" w:type="dxa"/>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类别</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配置</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restart"/>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p>
        </w:tc>
        <w:tc>
          <w:tcPr>
            <w:tcW w:w="2180" w:type="dxa"/>
            <w:vMerge w:val="restart"/>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早餐</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粥</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0.5-1元/碗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面点</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1-2元/份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蛋类</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1-1.5元/个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豆浆/牛奶</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1-2.5元/个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玉米</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2-2.5元/个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Merge w:val="continue"/>
          </w:tcPr>
          <w:p>
            <w:pPr>
              <w:spacing w:line="520" w:lineRule="exact"/>
              <w:ind w:firstLine="560" w:firstLineChars="200"/>
              <w:rPr>
                <w:rFonts w:hint="eastAsia" w:ascii="仿宋_GB2312" w:hAnsi="仿宋_GB2312" w:eastAsia="仿宋_GB2312" w:cs="仿宋_GB2312"/>
                <w:color w:val="auto"/>
                <w:sz w:val="28"/>
                <w:szCs w:val="28"/>
                <w:highlight w:val="none"/>
                <w:lang w:val="zh-CN"/>
              </w:rPr>
            </w:pP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小菜</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1-2元/份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午餐</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12-15元/份</w:t>
            </w:r>
          </w:p>
        </w:tc>
        <w:tc>
          <w:tcPr>
            <w:tcW w:w="2180" w:type="dxa"/>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8个以上菜品任选（最低保证2种主荤以上，要求全荤，如果有配菜，按半荤半素）+汤（任取）+米饭（任取）或其他花样主食，两荤（其中一个为半荤）两素的最低要求在12元，两全荤两素最高标准不得超过15元。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晚餐</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12-15元/份</w:t>
            </w:r>
          </w:p>
        </w:tc>
        <w:tc>
          <w:tcPr>
            <w:tcW w:w="2180" w:type="dxa"/>
            <w:vAlign w:val="center"/>
          </w:tcPr>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同午餐</w:t>
            </w:r>
          </w:p>
        </w:tc>
      </w:tr>
    </w:tbl>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.食杂售卖业务</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（1）投标人可根据员工需要，售卖日常食杂物品，饮料，不得售卖烟酒。</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（2）投标人每月公布所售物品价格，张贴到公示栏接受员工监督，要求所售物品不能高于开发区超市零售价格。</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（3）因食堂存储空间有限，要求接受员工预定，集中采购，避免食堂存储大占用空间。</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6.</w:t>
      </w:r>
      <w:r>
        <w:rPr>
          <w:rFonts w:hint="eastAsia" w:ascii="仿宋_GB2312" w:hAnsi="仿宋_GB2312" w:eastAsia="仿宋_GB2312" w:cs="仿宋_GB2312"/>
          <w:color w:val="auto"/>
          <w:sz w:val="28"/>
          <w:szCs w:val="28"/>
          <w:highlight w:val="none"/>
        </w:rPr>
        <w:t>人员配备要求</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（1）按食品卫生法要求，上岗着装统一，分饭菜时佩戴口罩，整洁得体。</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（2）人员年龄，女性要求50周岁以下，男性55周岁以下。</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（3）无违法犯罪记录及不良嗜好。</w:t>
      </w:r>
    </w:p>
    <w:p>
      <w:pPr>
        <w:spacing w:line="520" w:lineRule="exact"/>
        <w:ind w:firstLine="560" w:firstLineChars="200"/>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（4）需持健康证上岗，每年定期健康检查。</w:t>
      </w:r>
    </w:p>
    <w:p>
      <w:pPr>
        <w:spacing w:line="520" w:lineRule="exact"/>
        <w:ind w:firstLine="562"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三、服务费用及支付方式</w:t>
      </w:r>
    </w:p>
    <w:p>
      <w:pPr>
        <w:spacing w:line="520" w:lineRule="exact"/>
        <w:ind w:firstLine="560"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1.</w:t>
      </w:r>
      <w:r>
        <w:rPr>
          <w:rFonts w:hint="eastAsia" w:ascii="仿宋_GB2312" w:hAnsi="仿宋_GB2312" w:eastAsia="仿宋_GB2312" w:cs="仿宋_GB2312"/>
          <w:color w:val="auto"/>
          <w:kern w:val="0"/>
          <w:sz w:val="28"/>
          <w:szCs w:val="28"/>
          <w:highlight w:val="none"/>
        </w:rPr>
        <w:t>食堂人工成本费用：</w:t>
      </w:r>
      <w:r>
        <w:rPr>
          <w:rFonts w:hint="eastAsia" w:ascii="仿宋_GB2312" w:hAnsi="仿宋_GB2312" w:eastAsia="仿宋_GB2312" w:cs="仿宋_GB2312"/>
          <w:color w:val="auto"/>
          <w:sz w:val="28"/>
          <w:szCs w:val="28"/>
          <w:highlight w:val="none"/>
        </w:rPr>
        <w:t>总成本费用为每年￥X元。</w:t>
      </w:r>
      <w:r>
        <w:rPr>
          <w:rFonts w:hint="eastAsia" w:ascii="仿宋_GB2312" w:hAnsi="仿宋_GB2312" w:eastAsia="仿宋_GB2312" w:cs="仿宋_GB2312"/>
          <w:color w:val="auto"/>
          <w:kern w:val="0"/>
          <w:sz w:val="28"/>
          <w:szCs w:val="28"/>
          <w:highlight w:val="none"/>
          <w:lang w:val="zh-CN"/>
        </w:rPr>
        <w:t>（该费用包含乙方提供服务中所有费用，包括但不限于员工工资、保险、福利待遇、服装、税金、等），</w:t>
      </w:r>
      <w:r>
        <w:rPr>
          <w:rFonts w:hint="eastAsia" w:ascii="仿宋_GB2312" w:hAnsi="仿宋_GB2312" w:eastAsia="仿宋_GB2312" w:cs="仿宋_GB2312"/>
          <w:color w:val="auto"/>
          <w:kern w:val="0"/>
          <w:sz w:val="28"/>
          <w:szCs w:val="28"/>
          <w:highlight w:val="none"/>
        </w:rPr>
        <w:t>其他费用均由乙方承担，甲方概不负责</w:t>
      </w:r>
      <w:r>
        <w:rPr>
          <w:rFonts w:hint="eastAsia" w:ascii="仿宋_GB2312" w:hAnsi="仿宋_GB2312" w:eastAsia="仿宋_GB2312" w:cs="仿宋_GB2312"/>
          <w:color w:val="auto"/>
          <w:kern w:val="0"/>
          <w:sz w:val="28"/>
          <w:szCs w:val="28"/>
          <w:highlight w:val="none"/>
          <w:lang w:val="zh-CN"/>
        </w:rPr>
        <w:t>。</w:t>
      </w:r>
      <w:r>
        <w:rPr>
          <w:rFonts w:hint="eastAsia" w:ascii="仿宋_GB2312" w:hAnsi="仿宋_GB2312" w:eastAsia="仿宋_GB2312" w:cs="仿宋_GB2312"/>
          <w:color w:val="auto"/>
          <w:sz w:val="28"/>
          <w:szCs w:val="28"/>
          <w:highlight w:val="none"/>
        </w:rPr>
        <w:t>于次月10日前凭乙方出具的发票支付上月费用。</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en-US" w:eastAsia="zh-CN" w:bidi="ar-SA"/>
        </w:rPr>
        <w:t>2</w:t>
      </w:r>
      <w:r>
        <w:rPr>
          <w:rFonts w:hint="eastAsia" w:ascii="仿宋_GB2312" w:hAnsi="仿宋_GB2312" w:eastAsia="仿宋_GB2312" w:cs="仿宋_GB2312"/>
          <w:snapToGrid w:val="0"/>
          <w:color w:val="auto"/>
          <w:kern w:val="2"/>
          <w:sz w:val="28"/>
          <w:szCs w:val="28"/>
          <w:highlight w:val="none"/>
          <w:lang w:val="zh-CN" w:eastAsia="zh-CN" w:bidi="ar-SA"/>
        </w:rPr>
        <w:t>.招标人视工厂信息化建设情况，将实行IC卡用餐管理，在实行IC卡用餐管理前，由就餐人员刷微信二维码支付。</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en-US" w:eastAsia="zh-CN" w:bidi="ar-SA"/>
        </w:rPr>
        <w:t>3</w:t>
      </w:r>
      <w:r>
        <w:rPr>
          <w:rFonts w:hint="eastAsia" w:ascii="仿宋_GB2312" w:hAnsi="仿宋_GB2312" w:eastAsia="仿宋_GB2312" w:cs="仿宋_GB2312"/>
          <w:snapToGrid w:val="0"/>
          <w:color w:val="auto"/>
          <w:kern w:val="2"/>
          <w:sz w:val="28"/>
          <w:szCs w:val="28"/>
          <w:highlight w:val="none"/>
          <w:lang w:val="zh-CN" w:eastAsia="zh-CN" w:bidi="ar-SA"/>
        </w:rPr>
        <w:t>.招标人员工就餐实行人脸识别记账管理，每月投标人与招标人对账按IC卡流水结算一次，员工IC卡中剩余款项不提提现，可在投标人处兑现商品，商品以日用品或牛奶、油、米、面为主，且兑换的价格不得高于开发区超市零售价的10%。</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en-US" w:eastAsia="zh-CN" w:bidi="ar-SA"/>
        </w:rPr>
        <w:t>4</w:t>
      </w:r>
      <w:r>
        <w:rPr>
          <w:rFonts w:hint="eastAsia" w:ascii="仿宋_GB2312" w:hAnsi="仿宋_GB2312" w:eastAsia="仿宋_GB2312" w:cs="仿宋_GB2312"/>
          <w:snapToGrid w:val="0"/>
          <w:color w:val="auto"/>
          <w:kern w:val="2"/>
          <w:sz w:val="28"/>
          <w:szCs w:val="28"/>
          <w:highlight w:val="none"/>
          <w:lang w:val="zh-CN" w:eastAsia="zh-CN" w:bidi="ar-SA"/>
        </w:rPr>
        <w:t>.外来人员就餐刷微信二维码或支付宝支付餐费。</w:t>
      </w:r>
    </w:p>
    <w:p>
      <w:pPr>
        <w:widowControl/>
        <w:spacing w:line="560" w:lineRule="exact"/>
        <w:ind w:firstLine="560" w:firstLineChars="200"/>
        <w:rPr>
          <w:rFonts w:hint="eastAsia" w:ascii="仿宋_GB2312" w:hAnsi="仿宋_GB2312" w:eastAsia="仿宋_GB2312" w:cs="仿宋_GB2312"/>
          <w:snapToGrid w:val="0"/>
          <w:color w:val="auto"/>
          <w:kern w:val="2"/>
          <w:sz w:val="28"/>
          <w:szCs w:val="28"/>
          <w:highlight w:val="none"/>
          <w:lang w:val="zh-CN" w:eastAsia="zh-CN" w:bidi="ar-SA"/>
        </w:rPr>
      </w:pPr>
      <w:r>
        <w:rPr>
          <w:rFonts w:hint="eastAsia" w:ascii="仿宋_GB2312" w:hAnsi="仿宋_GB2312" w:eastAsia="仿宋_GB2312" w:cs="仿宋_GB2312"/>
          <w:snapToGrid w:val="0"/>
          <w:color w:val="auto"/>
          <w:kern w:val="2"/>
          <w:sz w:val="28"/>
          <w:szCs w:val="28"/>
          <w:highlight w:val="none"/>
          <w:lang w:val="en-US" w:eastAsia="zh-CN" w:bidi="ar-SA"/>
        </w:rPr>
        <w:t>5</w:t>
      </w:r>
      <w:r>
        <w:rPr>
          <w:rFonts w:hint="eastAsia" w:ascii="仿宋_GB2312" w:hAnsi="仿宋_GB2312" w:eastAsia="仿宋_GB2312" w:cs="仿宋_GB2312"/>
          <w:snapToGrid w:val="0"/>
          <w:color w:val="auto"/>
          <w:kern w:val="2"/>
          <w:sz w:val="28"/>
          <w:szCs w:val="28"/>
          <w:highlight w:val="none"/>
          <w:lang w:val="zh-CN" w:eastAsia="zh-CN" w:bidi="ar-SA"/>
        </w:rPr>
        <w:t>.（如有必要）实行订餐模式，投标人有更好、更便捷的支付方式或合作方式，可向招标人提出，经招标人认可后可执行。</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四、双方权利和义务</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权利和义务</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投标人无偿使用食堂</w:t>
      </w:r>
      <w:r>
        <w:rPr>
          <w:rFonts w:hint="eastAsia" w:ascii="仿宋_GB2312" w:hAnsi="仿宋_GB2312" w:eastAsia="仿宋_GB2312" w:cs="仿宋_GB2312"/>
          <w:color w:val="auto"/>
          <w:sz w:val="28"/>
          <w:szCs w:val="28"/>
          <w:highlight w:val="none"/>
          <w:lang w:val="en-US" w:eastAsia="zh-CN"/>
        </w:rPr>
        <w:t>场地及</w:t>
      </w:r>
      <w:r>
        <w:rPr>
          <w:rFonts w:hint="eastAsia" w:ascii="仿宋_GB2312" w:hAnsi="仿宋_GB2312" w:eastAsia="仿宋_GB2312" w:cs="仿宋_GB2312"/>
          <w:color w:val="auto"/>
          <w:sz w:val="28"/>
          <w:szCs w:val="28"/>
          <w:highlight w:val="none"/>
        </w:rPr>
        <w:t>现有的炊具</w:t>
      </w:r>
      <w:r>
        <w:rPr>
          <w:rFonts w:hint="eastAsia" w:ascii="仿宋_GB2312" w:hAnsi="仿宋_GB2312" w:eastAsia="仿宋_GB2312" w:cs="仿宋_GB2312"/>
          <w:color w:val="auto"/>
          <w:sz w:val="28"/>
          <w:szCs w:val="28"/>
          <w:highlight w:val="none"/>
          <w:lang w:val="en-US" w:eastAsia="zh-CN"/>
        </w:rPr>
        <w:t>和</w:t>
      </w:r>
      <w:r>
        <w:rPr>
          <w:rFonts w:hint="eastAsia" w:ascii="仿宋_GB2312" w:hAnsi="仿宋_GB2312" w:eastAsia="仿宋_GB2312" w:cs="仿宋_GB2312"/>
          <w:color w:val="auto"/>
          <w:sz w:val="28"/>
          <w:szCs w:val="28"/>
          <w:highlight w:val="none"/>
        </w:rPr>
        <w:t>设备，不收取设备折旧费用，损坏及丢失按价赔偿。</w:t>
      </w:r>
      <w:r>
        <w:rPr>
          <w:rFonts w:hint="eastAsia" w:ascii="仿宋_GB2312" w:hAnsi="仿宋_GB2312" w:eastAsia="仿宋_GB2312" w:cs="仿宋_GB2312"/>
          <w:color w:val="auto"/>
          <w:sz w:val="28"/>
          <w:szCs w:val="28"/>
          <w:highlight w:val="none"/>
          <w:lang w:val="en-US" w:eastAsia="zh-CN"/>
        </w:rPr>
        <w:t>合同签订时收取投标人2万元炊具设备使用押金，合同到期后招标人30日内退还。</w:t>
      </w:r>
      <w:r>
        <w:rPr>
          <w:rFonts w:hint="eastAsia" w:ascii="仿宋_GB2312" w:hAnsi="仿宋_GB2312" w:eastAsia="仿宋_GB2312" w:cs="仿宋_GB2312"/>
          <w:color w:val="auto"/>
          <w:sz w:val="28"/>
          <w:szCs w:val="28"/>
          <w:highlight w:val="none"/>
        </w:rPr>
        <w:t>【详见炊具及设备明细表】</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权利和义务</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投标人须依据公司管理制度，制定相关制度。</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严格执行食品卫生标准，严格执行食材采购标准，接受</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的检查监督。</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投标人须以“服务</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lang w:eastAsia="zh-CN"/>
        </w:rPr>
        <w:t>员工</w:t>
      </w:r>
      <w:r>
        <w:rPr>
          <w:rFonts w:hint="eastAsia" w:ascii="仿宋_GB2312" w:hAnsi="仿宋_GB2312" w:eastAsia="仿宋_GB2312" w:cs="仿宋_GB2312"/>
          <w:color w:val="auto"/>
          <w:sz w:val="28"/>
          <w:szCs w:val="28"/>
          <w:highlight w:val="none"/>
        </w:rPr>
        <w:t>”为宗旨，本着从管理上出效益、出利润，加强人工管理，聘用专业技术人员，提高效能，既能满足员工需要，也能按照上级领导的部署落实厂区对食堂的伙食要求，投标人须按照每周食谱和采购计划严格落实“资金用在刀刃上”。</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投标人须于周五</w:t>
      </w:r>
      <w:r>
        <w:rPr>
          <w:rFonts w:hint="eastAsia" w:ascii="仿宋_GB2312" w:hAnsi="仿宋_GB2312" w:eastAsia="仿宋_GB2312" w:cs="仿宋_GB2312"/>
          <w:color w:val="auto"/>
          <w:sz w:val="28"/>
          <w:szCs w:val="28"/>
          <w:highlight w:val="none"/>
          <w:lang w:val="en-US" w:eastAsia="zh-CN"/>
        </w:rPr>
        <w:t>14点前</w:t>
      </w:r>
      <w:r>
        <w:rPr>
          <w:rFonts w:hint="eastAsia" w:ascii="仿宋_GB2312" w:hAnsi="仿宋_GB2312" w:eastAsia="仿宋_GB2312" w:cs="仿宋_GB2312"/>
          <w:color w:val="auto"/>
          <w:sz w:val="28"/>
          <w:szCs w:val="28"/>
          <w:highlight w:val="none"/>
        </w:rPr>
        <w:t>制定“</w:t>
      </w:r>
      <w:r>
        <w:rPr>
          <w:rFonts w:hint="eastAsia" w:ascii="仿宋_GB2312" w:hAnsi="仿宋_GB2312" w:eastAsia="仿宋_GB2312" w:cs="仿宋_GB2312"/>
          <w:color w:val="auto"/>
          <w:sz w:val="28"/>
          <w:szCs w:val="28"/>
          <w:highlight w:val="none"/>
          <w:lang w:val="en-US" w:eastAsia="zh-CN"/>
        </w:rPr>
        <w:t>下</w:t>
      </w:r>
      <w:r>
        <w:rPr>
          <w:rFonts w:hint="eastAsia" w:ascii="仿宋_GB2312" w:hAnsi="仿宋_GB2312" w:eastAsia="仿宋_GB2312" w:cs="仿宋_GB2312"/>
          <w:color w:val="auto"/>
          <w:sz w:val="28"/>
          <w:szCs w:val="28"/>
          <w:highlight w:val="none"/>
        </w:rPr>
        <w:t>周食谱”报</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审批，待审批通过按照规定公示落实。夏季（6-10月），每天</w:t>
      </w:r>
      <w:r>
        <w:rPr>
          <w:rFonts w:hint="eastAsia" w:ascii="仿宋_GB2312" w:hAnsi="仿宋_GB2312" w:eastAsia="仿宋_GB2312" w:cs="仿宋_GB2312"/>
          <w:color w:val="auto"/>
          <w:sz w:val="28"/>
          <w:szCs w:val="28"/>
          <w:highlight w:val="none"/>
          <w:lang w:val="en-US" w:eastAsia="zh-CN"/>
        </w:rPr>
        <w:t>免费</w:t>
      </w:r>
      <w:r>
        <w:rPr>
          <w:rFonts w:hint="eastAsia" w:ascii="仿宋_GB2312" w:hAnsi="仿宋_GB2312" w:eastAsia="仿宋_GB2312" w:cs="仿宋_GB2312"/>
          <w:color w:val="auto"/>
          <w:sz w:val="28"/>
          <w:szCs w:val="28"/>
          <w:highlight w:val="none"/>
        </w:rPr>
        <w:t>为员工提供解暑</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，冬季为员工</w:t>
      </w:r>
      <w:r>
        <w:rPr>
          <w:rFonts w:hint="eastAsia" w:ascii="仿宋_GB2312" w:hAnsi="仿宋_GB2312" w:eastAsia="仿宋_GB2312" w:cs="仿宋_GB2312"/>
          <w:color w:val="auto"/>
          <w:sz w:val="28"/>
          <w:szCs w:val="28"/>
          <w:highlight w:val="none"/>
          <w:lang w:val="en-US" w:eastAsia="zh-CN"/>
        </w:rPr>
        <w:t>免费</w:t>
      </w:r>
      <w:r>
        <w:rPr>
          <w:rFonts w:hint="eastAsia" w:ascii="仿宋_GB2312" w:hAnsi="仿宋_GB2312" w:eastAsia="仿宋_GB2312" w:cs="仿宋_GB2312"/>
          <w:color w:val="auto"/>
          <w:sz w:val="28"/>
          <w:szCs w:val="28"/>
          <w:highlight w:val="none"/>
        </w:rPr>
        <w:t>提供热饮</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餐具每天、每顿全面消毒，全体上岗人员必须持健康证上岗，上岗人员统一着装，并遵守</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相关制度。</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按照</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的要求，确保食堂各区域卫生及5S达标，</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定期检查及抽查。</w:t>
      </w:r>
    </w:p>
    <w:p>
      <w:pPr>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投标人新增设备，</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不予接收，合同到期可自行撤除。</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由投标人办理营业执照和食品经营许可证等相关手续。</w:t>
      </w:r>
    </w:p>
    <w:p>
      <w:pPr>
        <w:spacing w:line="520" w:lineRule="exact"/>
        <w:ind w:firstLine="560" w:firstLineChars="200"/>
        <w:rPr>
          <w:rFonts w:ascii="仿宋_GB2312" w:eastAsia="仿宋_GB2312"/>
          <w:b/>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承包期内</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将</w:t>
      </w:r>
      <w:r>
        <w:rPr>
          <w:rFonts w:hint="eastAsia" w:ascii="仿宋_GB2312" w:hAnsi="仿宋_GB2312" w:eastAsia="仿宋_GB2312" w:cs="仿宋_GB2312"/>
          <w:color w:val="auto"/>
          <w:sz w:val="28"/>
          <w:szCs w:val="28"/>
          <w:highlight w:val="none"/>
          <w:lang w:val="en-US" w:eastAsia="zh-CN"/>
        </w:rPr>
        <w:t>定期</w:t>
      </w:r>
      <w:r>
        <w:rPr>
          <w:rFonts w:hint="eastAsia" w:ascii="仿宋_GB2312" w:hAnsi="仿宋_GB2312" w:eastAsia="仿宋_GB2312" w:cs="仿宋_GB2312"/>
          <w:color w:val="auto"/>
          <w:sz w:val="28"/>
          <w:szCs w:val="28"/>
          <w:highlight w:val="none"/>
        </w:rPr>
        <w:t>对投标人进行卫生、饭菜质量、安全等项目进行检查，对不合格项进行扣分，每月结算时予以考核，对多次检查仍不符合的或员工满意度调查严重不合格的，</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将解除其承包合同。</w:t>
      </w:r>
    </w:p>
    <w:p>
      <w:pPr>
        <w:spacing w:line="520" w:lineRule="exact"/>
        <w:ind w:firstLine="562" w:firstLineChars="200"/>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五、</w:t>
      </w:r>
      <w:r>
        <w:rPr>
          <w:rFonts w:hint="eastAsia" w:ascii="仿宋_GB2312" w:hAnsi="仿宋_GB2312" w:eastAsia="仿宋_GB2312" w:cs="仿宋_GB2312"/>
          <w:b/>
          <w:bCs/>
          <w:color w:val="auto"/>
          <w:sz w:val="28"/>
          <w:szCs w:val="28"/>
          <w:highlight w:val="none"/>
          <w:lang w:val="en-US" w:eastAsia="zh-CN"/>
        </w:rPr>
        <w:t>经营管理方案要求</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（一）经营方针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服务员工为核心，靠优质服务和不断翻新饭菜品种花样赢得信誉。以实惠、卫生、可口为目的，力求达到科学配餐，营养配餐，提高膳食质量的原则。坚持预防为主，确保饮食安全。听从公司的管理，遵守各项法律、法规和规章制度，按国家《食品卫生法》严格执行操作规程。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（二）食堂规章制度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1.食堂工作人员按规范程序招聘、录用,按时上、下班,坚守工作岗位,服从管理员安排,遇事要请假。</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2.树立全心全意为员工服务的思想,讲究职业道德。文明服务,态度和蔼,主动热情,礼貌待人,热爱本职,认真负责。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3.养成良好的工作习惯,各种厨具、餐具要固定放臵,使用完毕后及时放回原处,各种物品不随处乱放。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4.爱护公物。使用锅、炉、压面机等械具要严格遵守操作规程,清洗餐具、厨具要细心细致。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食堂管理员要把好采购品质量关和成本关。严禁腐烂、变质食物进入公司;要做到物品进出帐目清楚,程序分明;厨师要不断钻研业务,多动脑筋,做到饭熟菜香,味美可口，并根据季节及饭菜特点、准备足够的饭菜,一方面使饭菜浪费度降低到最小,又不会使饭菜不够吃。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6.做好食堂安全工作，制定食堂设备安全操作规定。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（1）使用电器不准赤脚和湿手操作。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（2）不准用水和湿毛巾擦电源开关箱，插座及电器外壳，不准随意移动电器设备、不准随意改变电器功能、不准乱搭乱拉电线、电源。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（3）不能用水冲洗带电源的墙壁。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（4）电动设备不使用时要切断闸刀电源，必要时要拔掉插头，并将插头挂起，不得放在地下接触水源。</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（5）如发现任何导电过热，冒火花，有异味，物件有漏电现象，电机有异常噪音或插座松动，应立即切断电源，并告知公司，请电工维修。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（6）使用电动电器设备前使用者一定要先学习本设备使用说明书，掌握使用方法后再进行操作。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（7）下班时应切断食堂和餐厅一切电器设备电源及水龙头。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（8）发生火灾时，紧急切断电源，并拔报火警电话119。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（9）发现有人触电应立即施救，一定要当机立断，首先设法使触电者立即脱离电源，迅速拔掉插头拉掉开关切断电源，并拨打120及时进行抢救。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7.做好食堂卫生工作。工作期间必须穿工作服,注意做好食品卫生,餐具卫生,环境卫生,个人卫生工作,如有咳嗽、腹泻、发烧、呕吐等疾病,应向食堂管理员请假暂离工作岗位。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8.食堂工作人员既要分工负责,又要团结协作,真诚待人,语言文明,工作期间不争吵,不打闹。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（三）管理措施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1.严把进货关。坚持杜绝来路不明的各种货源进入食堂。做到分工具体，责任明确，由专人负责进货，定点进货。不合格的菜、肉、鱼、油、佐料等，坚决不要。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严把处理关。进入食堂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员工吃得放心，吃得舒心。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3.保证做到不合格或霉坏变质的食品不上柜，剩余饭菜不上柜，加工失误(过生或过糊)的饭菜不上柜。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4.工作人员要讲究仪容仪表。上班期间必须穿戴工作服，并做到衣冠整齐，干净卫生。同时，必须保持个人卫生，勤洗手、勤剪指甲。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5.搞好室内卫生，不准有蚊、蝇现象。保证碗、筷餐前消毒，(煮沸和用特定消毒措施处理)做到无水垢、油垢现象。确保卫生安全。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6.厨房要保持设备整齐划一。工作台、餐具、炊具、地面、墙面按时消毒，干净无异物。冰箱保持干净卫生，分档分类存放食物(生熟分开、肉类、鱼类、海鲜类等分档分类保存)。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7.工作人员须服从分配，尊敬公司领导和员工，爱岗敬业，尽职尽责。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8.严格劳动纪律，不迟到，不早退，态度和蔼。上班期间严禁干私活、接朋会友、带小孩，严禁脱岗、串岗、打闹及其他不文明的语言和行为。严禁在公共场所乱扔杂物、烟头，随地吐痰，聚众喝酒等。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9.全体工作人员都应熟练掌握消防安全常规常识，严格执行消防安全标准，确保不出问题。要作到人走灯灭，人走水停。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（四）原料采购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1.所有原材料的采购必须坚持索证索票制度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2.所用青菜必须是质量中等以上的时令菜，原则上一种青菜只采购同一档次、同一价格的品种。在检查验收过程中，要验质量、问价格、定性价比。对质次价高和质价不符的青菜不得采购。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3.生肉及制品应提供《生猪产品批发单》第二联、《畜禽产品检验合格证》、《检疫证》和《信誉卡》。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4.粮面油、干货、调料等应提供与产品的名称、商标、批号或生产日期相一致的食品卫生检验合格证，并留样品备查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5.干货、调料、粮面油、粉皮等原材料，在采购过程中，要验质量、问价格、定性价比。对符合规定的原材料，方可进入后厨进行加工出售。</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6.青菜、鲜豆制品、豆芽、肉（肉馅）、鸡蛋等要求新鲜的原材料原则一天一采购，要求当天使用。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7.青菜、禽蛋、豆制品、水产类等应新鲜、安全、卫生，要求无杂质、无异味、无变质现象。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（五）卫生保障管理制度  </w:t>
      </w:r>
    </w:p>
    <w:p>
      <w:pPr>
        <w:spacing w:line="52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1.食品卫生管理</w:t>
      </w:r>
      <w:r>
        <w:rPr>
          <w:rFonts w:hint="eastAsia" w:ascii="仿宋_GB2312" w:hAnsi="仿宋_GB2312" w:eastAsia="仿宋_GB2312" w:cs="仿宋_GB2312"/>
          <w:color w:val="auto"/>
          <w:sz w:val="28"/>
          <w:szCs w:val="28"/>
          <w:highlight w:val="none"/>
        </w:rPr>
        <w:t xml:space="preserve">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采购原料食品，要保证新鲜卫生；不得购买未经有关部门检验的肉类，病死、毒死或死因不明的畜禽、水产品及有异味、腐烂、发霉、生虫的原料；各种食品、调料要符合卫生要求，防止过期变质；存放食品、原料要做到离地、离墙，干湿物品不得同室存放。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（2）原料的取用、发放，应本着先进先出先用的原则，以防止日久变质。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（3）操作时要分台、分池操作，以免交叉污染；蔬菜类要按一拣、二洗、三切、四浸泡的顺序操作。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（4）直接入口食品不得手直接拿取，包装纸的食品，应使用各种工具拿取。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（5）处理过的原料应及时加工烹调，烹调时要煮熟，以保证食用安全，以防止中毒。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（6）生、熟食品要分冰格子存放，以防熟制食品受到污染，并经常检查，以免变质。冬天放在外面，应用洁净白布盖住，夏天放在冰箱里。</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（7）冰箱、冰柜应经常冲洗，保持清洁干净，随开随关，防止热气侵入。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（8）调料器具应加盖，防沾染灰尘。酱油、醋过滤后，再倒入瓶内或调料器具内使用，并要保持洁净。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（9）发现饭菜不新鲜时，应妥善处理，不准分发腐烂变质的菜点，以防食物中毒。 </w:t>
      </w:r>
    </w:p>
    <w:p>
      <w:pPr>
        <w:spacing w:line="520" w:lineRule="exact"/>
        <w:ind w:firstLine="562"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 xml:space="preserve"> 2.餐具用品卫生管理</w:t>
      </w:r>
      <w:r>
        <w:rPr>
          <w:rFonts w:hint="eastAsia" w:ascii="仿宋_GB2312" w:hAnsi="仿宋_GB2312" w:eastAsia="仿宋_GB2312" w:cs="仿宋_GB2312"/>
          <w:bCs/>
          <w:color w:val="auto"/>
          <w:sz w:val="28"/>
          <w:szCs w:val="28"/>
          <w:highlight w:val="none"/>
        </w:rPr>
        <w:t xml:space="preserve">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（1）餐具必须保持清洁卫生，用后要做到一洗二刷三冲四消毒。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（2）菜盆、汤盆、盆具、汤碗等用餐后，先将里面的残存物清理干净，加洗洁精洗涤，然后再用清水冲洗，再放入消毒柜内进行消毒，消毒后取出放在餐车上并保持干净，用白布盖好，以防灰尘。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（3）餐具柜和售饭车应经常用洗洁精洗涤干净，餐具摆放整齐，关紧柜门。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（4）刀、墩、板、桶、盆、筐、灶、锅、抹布等厨具要每餐清洗,保持厨具的清洁。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（5）厨具和餐具要固定摆好。 </w:t>
      </w:r>
    </w:p>
    <w:p>
      <w:pPr>
        <w:spacing w:line="520" w:lineRule="exact"/>
        <w:ind w:firstLine="562"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3.环境卫生</w:t>
      </w:r>
      <w:r>
        <w:rPr>
          <w:rFonts w:hint="eastAsia" w:ascii="仿宋_GB2312" w:hAnsi="仿宋_GB2312" w:eastAsia="仿宋_GB2312" w:cs="仿宋_GB2312"/>
          <w:bCs/>
          <w:color w:val="auto"/>
          <w:sz w:val="28"/>
          <w:szCs w:val="28"/>
          <w:highlight w:val="none"/>
        </w:rPr>
        <w:t xml:space="preserve">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食堂楼周围3米范围内</w:t>
      </w:r>
      <w:r>
        <w:rPr>
          <w:rFonts w:hint="eastAsia" w:ascii="仿宋_GB2312" w:hAnsi="仿宋_GB2312" w:eastAsia="仿宋_GB2312" w:cs="仿宋_GB2312"/>
          <w:color w:val="auto"/>
          <w:sz w:val="28"/>
          <w:szCs w:val="28"/>
          <w:highlight w:val="none"/>
        </w:rPr>
        <w:t>环境应打扫干净，下水沟要常疏通，泔水桶加盖，废物袋扎口。</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（2）积极贯彻除四害要求，消灭苍蝇、蚊子、老鼠、蟑螂等害虫，在食堂周围早晚打灭蝇药水，晚上要将食品盖好以防虫咬。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（3）餐厅和各操作间地面保持干净，四壁无尘，窗明地净。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（4）不乱倒垃圾，不乱倒污水。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（5）门窗应有防蝇设施，室内经常保持通风。</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 4.厨房卫生管理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（1）厨房各种用品、用具，用后必须及时清洗干净。冰箱（柜）内存放物品要分袋存放，定期清理。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（2）切生熟食品的砧板要分开使用。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（3）洗菜池、洗肉池、洗厨具池要分开，不得混合使用。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（4）炉灶、配料台、工作台在完工后要予以擦拭，确保干净整洁。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（5）仓库物品要摆放整齐，保持室内空气流通，以防止物品发霉变质。  </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5.个人卫生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（1）食堂工作人员要做到“四勤”勤洗手,剪指甲；勤洗衣服,被褥；勤洗澡、理发；勤换工作服。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（2）上班前应整容，穿工作服、戴工作帽，做到仪容整洁，不得佩戴首饰上班。</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（3）在工作前及处理食品原料后、便后要用肥皂及流动清水洗手，直接用手接触入口食品之前(如抓粉条、切菜、加工面粉等)应用热水消毒。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（4）定期检查身体状况，如患有传染性疾病，不应接触食品。  </w:t>
      </w:r>
    </w:p>
    <w:p>
      <w:pPr>
        <w:spacing w:line="520" w:lineRule="exact"/>
        <w:ind w:firstLine="562" w:firstLineChars="200"/>
        <w:outlineLvl w:val="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（六）突发事故的处理预案</w:t>
      </w:r>
      <w:r>
        <w:rPr>
          <w:rFonts w:hint="eastAsia" w:ascii="仿宋_GB2312" w:hAnsi="仿宋_GB2312" w:eastAsia="仿宋_GB2312" w:cs="仿宋_GB2312"/>
          <w:bCs/>
          <w:color w:val="auto"/>
          <w:sz w:val="28"/>
          <w:szCs w:val="28"/>
          <w:highlight w:val="none"/>
        </w:rPr>
        <w:t xml:space="preserve">  </w:t>
      </w:r>
    </w:p>
    <w:p>
      <w:pPr>
        <w:spacing w:line="520" w:lineRule="exact"/>
        <w:ind w:firstLine="560" w:firstLineChars="200"/>
        <w:outlineLvl w:val="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在发生突发事件、事故时，使所有相关人员生命财产得到保护，控制事态的进一步扩大、恶化，将损失降到最低，特制定本方法。 </w:t>
      </w:r>
    </w:p>
    <w:p>
      <w:pPr>
        <w:spacing w:line="52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 xml:space="preserve">1.适用范围  </w:t>
      </w:r>
      <w:r>
        <w:rPr>
          <w:rFonts w:hint="eastAsia" w:ascii="仿宋_GB2312" w:hAnsi="仿宋_GB2312" w:eastAsia="仿宋_GB2312" w:cs="仿宋_GB2312"/>
          <w:b/>
          <w:color w:val="auto"/>
          <w:sz w:val="28"/>
          <w:szCs w:val="28"/>
          <w:highlight w:val="none"/>
        </w:rPr>
        <w:t>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适用于本公司食堂发生火灾、特别传染病类（如“非典”等）、三名以上就餐人员出现食物中毒迹象，伤亡事故、突然停水、食堂员工意外严重缺员、哄抢扰乱供餐秩序等情况下的管理与控制。 </w:t>
      </w:r>
    </w:p>
    <w:p>
      <w:pPr>
        <w:spacing w:line="52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2.职责和权限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食堂成立特别应急小组，由食堂管理员、厨师、帮厨组成。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（1）事故发生时食堂管理员为第一现场负责人，厨师为第二现场负责人（如有主管不在现场时，由上述人选自然替进负责）。第一现场负责人为指挥员指挥现场工作，直至公司应急小组到场交接工作为止。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（2）第一现场负责人有需要暂时离开现场时必须告知第二负责人接替其现场指挥工作以此类推。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（3）事故发生后指挥员应立即开展组织应急指挥工作，并随即通知公司应急小组及政府相关机构。 </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3、应急程序  </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（1）火灾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A、火势不大可自行扑灭，现场人员按《食堂安全管理》自行扑灭并上报公司应急小组备案。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B、火势产生时，现场人员应立即就近关闭电源、油源、汽源，如不能用现场消防设备扑救火灾时即应拨打119报警，通知公司应急小组及有关部门。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C、现场由食堂第一现场负责人组织指挥撤离，并指定人员报警，撤离按先顾客后厨工、先保人后保物的原则进行。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D、现在所有人员必须听从指挥员的指挥，全体厨房工作人员必须协助指挥员抢险救灾，保障顾客安全。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E、通报公司供餐受影响的情况并说明预计的供餐时间。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F、应急小组到达现场后协调指挥工作，并安排就近食堂组织必要的后勤协助或应急供餐工作。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（2）特别传染病类（如“非典”）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A、当本市或国家防疫部门发出特别紧急防疫通知，本市亦可能（或受到）严重威胁时，食堂第一现场负责人在取得上级应急小组同意的情况下，立即宣布食堂进入事故状态，开始进行应急指挥。</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B、要服从政府相关部门的应急指导，做好人员安全防范、食堂食品来源特别安全检测、确保供餐安全。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（3）食物中毒事故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A、当就餐人员中发现三人以上有食物中毒迹象时——剧烈腹痛、急性腹泻、大量冷汗、晕倒等），食堂第一现场负责人应立即宣布停止供餐工作并宣布进入特别事故状态，开始进行应急指挥。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B、立即指挥派员护送中毒人员前往就近医疗机构救治。</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C、立即通知公司应急小组，视情节轻重上报有关防疫部门。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D、指定人员对可疑食品进行封存，保护现场，并由第二负责人驱动就餐和已进入人员进行登记、追查、观察，发现可疑立即送往就近医院观察治疗。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E、应急小组接到通知后，领出事故应急备用金立即前往现场或医院。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F、通报</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供餐受影响情况，并说明预计的供餐时间。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G、应急小组到达现场后协调指挥工作，并安排就近食堂组织必要的后勤协助。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（4）意外伤害事故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A、立即停止事故有关作业，立即切断相关电、油、气源，撤离危险区域。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B、由食堂第一现场负责人安排人员将伤者送往就近医院救治。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C、由现场相关人员排除伤害造成的后果，无需保护现场的可清理现场，在保证安全的情况下尽快恢复生产，情况严重的，有必要保持现场的，同事指挥保护好现场等相关部门到场处理。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D、通报公司供餐受影响的情况，并说明预计供餐时间。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（5）突然停水、停电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A、由食堂第一负责人负责弄清情况、立即做好应急准备工作，对较长时间的停水、停电同时上报公司应急小组。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B、应急小组到达现场后协同做好停水、停电的善后工作。  </w:t>
      </w:r>
    </w:p>
    <w:p>
      <w:pPr>
        <w:spacing w:line="520" w:lineRule="exact"/>
        <w:ind w:firstLine="562" w:firstLineChars="200"/>
        <w:outlineLvl w:val="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（6）食堂厨工突然严重缺员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A、食堂厨工因故突然严重缺员，食堂第一负责人随即做出反应，及时调配人员补上。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B、力争做好食堂的正常供餐。 </w:t>
      </w: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（7）哄抢及扰乱供餐秩序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A、由食堂第一现场负责人与闹事者交涉，尽量友好协商，稳定闹事者情绪。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B、由食堂第二现象负责人尽快与公司有关部门取得联系，情节严重的拨打110报警。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C、食堂员工听从主管安排，除做出保护自身安全和保护公有财产不受侵范的行为外，尽量克制情绪不得与闹事者发生正面冲突或做出过激行为。  </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D、比较严重的事件，随即报告公司领导，听取相关指导意见。</w:t>
      </w:r>
    </w:p>
    <w:p>
      <w:pPr>
        <w:spacing w:line="52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8</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突发疫情</w:t>
      </w:r>
    </w:p>
    <w:p>
      <w:pPr>
        <w:spacing w:line="52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A、由食堂第一现场负责人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负责组织食堂留守保供人员，确保食堂正常的一日三餐供应。</w:t>
      </w:r>
    </w:p>
    <w:p>
      <w:pPr>
        <w:spacing w:line="52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B、由食堂第一现场负责人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负责食堂工作人员的安全和疫情防控举措的实施。</w:t>
      </w:r>
    </w:p>
    <w:p>
      <w:pPr>
        <w:spacing w:line="52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C、</w:t>
      </w:r>
      <w:r>
        <w:rPr>
          <w:rFonts w:hint="eastAsia" w:ascii="仿宋_GB2312" w:hAnsi="仿宋_GB2312" w:eastAsia="仿宋_GB2312" w:cs="仿宋_GB2312"/>
          <w:color w:val="auto"/>
          <w:sz w:val="28"/>
          <w:szCs w:val="28"/>
          <w:highlight w:val="none"/>
          <w:lang w:val="en-US" w:eastAsia="zh-CN"/>
        </w:rPr>
        <w:t>确保食堂的物资和食品充足，全力保障公司用餐需求。做好食堂区域的每日消毒消杀登记。</w:t>
      </w:r>
    </w:p>
    <w:p>
      <w:pPr>
        <w:rPr>
          <w:rFonts w:hint="eastAsia" w:ascii="黑体" w:hAnsi="黑体" w:eastAsia="黑体" w:cs="仿宋_GB2312"/>
          <w:color w:val="auto"/>
          <w:sz w:val="28"/>
          <w:szCs w:val="28"/>
          <w:highlight w:val="none"/>
        </w:rPr>
      </w:pPr>
      <w:r>
        <w:rPr>
          <w:rFonts w:hint="eastAsia" w:ascii="仿宋_GB2312" w:hAnsi="仿宋_GB2312" w:eastAsia="仿宋_GB2312" w:cs="仿宋_GB2312"/>
          <w:color w:val="auto"/>
          <w:sz w:val="28"/>
          <w:szCs w:val="28"/>
          <w:highlight w:val="none"/>
        </w:rPr>
        <w:t>D、</w:t>
      </w:r>
      <w:r>
        <w:rPr>
          <w:rFonts w:hint="eastAsia" w:ascii="仿宋_GB2312" w:hAnsi="仿宋_GB2312" w:eastAsia="仿宋_GB2312" w:cs="仿宋_GB2312"/>
          <w:color w:val="auto"/>
          <w:sz w:val="28"/>
          <w:szCs w:val="28"/>
          <w:highlight w:val="none"/>
          <w:lang w:val="en-US" w:eastAsia="zh-CN"/>
        </w:rPr>
        <w:t>服从公司疫情期间的管理规定，一切听从公司统一安排。</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六、履约保证金</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1.在合同签订前，</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须向</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缴纳</w:t>
      </w:r>
      <w:r>
        <w:rPr>
          <w:rFonts w:hint="eastAsia" w:ascii="仿宋_GB2312" w:hAnsi="仿宋_GB2312" w:eastAsia="仿宋_GB2312" w:cs="仿宋_GB2312"/>
          <w:color w:val="auto"/>
          <w:sz w:val="28"/>
          <w:szCs w:val="28"/>
          <w:highlight w:val="none"/>
          <w:lang w:eastAsia="zh-CN"/>
        </w:rPr>
        <w:t>履约保证金</w:t>
      </w:r>
      <w:r>
        <w:rPr>
          <w:rFonts w:hint="eastAsia" w:ascii="仿宋_GB2312" w:hAnsi="仿宋_GB2312" w:eastAsia="仿宋_GB2312" w:cs="仿宋_GB2312"/>
          <w:color w:val="auto"/>
          <w:sz w:val="28"/>
          <w:szCs w:val="28"/>
          <w:highlight w:val="none"/>
        </w:rPr>
        <w:t>，固定金额为</w:t>
      </w:r>
      <w:r>
        <w:rPr>
          <w:rFonts w:hint="eastAsia" w:ascii="仿宋_GB2312" w:hAnsi="仿宋_GB2312" w:eastAsia="仿宋_GB2312" w:cs="仿宋_GB2312"/>
          <w:color w:val="auto"/>
          <w:sz w:val="28"/>
          <w:szCs w:val="28"/>
          <w:highlight w:val="none"/>
          <w:lang w:val="en-US" w:eastAsia="zh-CN"/>
        </w:rPr>
        <w:t>叁仟</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履约保证金</w:t>
      </w:r>
      <w:r>
        <w:rPr>
          <w:rFonts w:hint="eastAsia" w:ascii="仿宋_GB2312" w:hAnsi="仿宋_GB2312" w:eastAsia="仿宋_GB2312" w:cs="仿宋_GB2312"/>
          <w:color w:val="auto"/>
          <w:sz w:val="28"/>
          <w:szCs w:val="28"/>
          <w:highlight w:val="none"/>
        </w:rPr>
        <w:t>的有效期到合同期满为止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于合同执行完毕后，同最后一笔结算款一同汇入中标公司账户。</w:t>
      </w:r>
      <w:r>
        <w:rPr>
          <w:rFonts w:hint="eastAsia" w:ascii="仿宋_GB2312" w:hAnsi="仿宋_GB2312" w:eastAsia="仿宋_GB2312" w:cs="仿宋_GB2312"/>
          <w:color w:val="auto"/>
          <w:sz w:val="28"/>
          <w:szCs w:val="28"/>
          <w:highlight w:val="none"/>
          <w:lang w:eastAsia="zh-CN"/>
        </w:rPr>
        <w:t>履约保证金</w:t>
      </w:r>
      <w:r>
        <w:rPr>
          <w:rFonts w:hint="eastAsia" w:ascii="仿宋_GB2312" w:hAnsi="仿宋_GB2312" w:eastAsia="仿宋_GB2312" w:cs="仿宋_GB2312"/>
          <w:color w:val="auto"/>
          <w:sz w:val="28"/>
          <w:szCs w:val="28"/>
          <w:highlight w:val="none"/>
        </w:rPr>
        <w:t>币种仅限于人民币。</w:t>
      </w:r>
      <w:bookmarkStart w:id="20" w:name="page18"/>
      <w:bookmarkEnd w:id="20"/>
      <w:r>
        <w:rPr>
          <w:rFonts w:hint="eastAsia" w:ascii="仿宋_GB2312" w:hAnsi="仿宋_GB2312" w:eastAsia="仿宋_GB2312" w:cs="仿宋_GB2312"/>
          <w:color w:val="auto"/>
          <w:sz w:val="28"/>
          <w:szCs w:val="28"/>
          <w:highlight w:val="none"/>
        </w:rPr>
        <w:drawing>
          <wp:anchor distT="0" distB="0" distL="114300" distR="114300" simplePos="0" relativeHeight="251660288" behindDoc="1" locked="0" layoutInCell="0" allowOverlap="1">
            <wp:simplePos x="0" y="0"/>
            <wp:positionH relativeFrom="column">
              <wp:posOffset>-635</wp:posOffset>
            </wp:positionH>
            <wp:positionV relativeFrom="paragraph">
              <wp:posOffset>31115</wp:posOffset>
            </wp:positionV>
            <wp:extent cx="5939790" cy="889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8"/>
                    <a:srcRect/>
                    <a:stretch>
                      <a:fillRect/>
                    </a:stretch>
                  </pic:blipFill>
                  <pic:spPr>
                    <a:xfrm>
                      <a:off x="0" y="0"/>
                      <a:ext cx="5939790" cy="8890"/>
                    </a:xfrm>
                    <a:prstGeom prst="rect">
                      <a:avLst/>
                    </a:prstGeom>
                    <a:noFill/>
                  </pic:spPr>
                </pic:pic>
              </a:graphicData>
            </a:graphic>
          </wp:anchor>
        </w:drawing>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经</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、使用单位证实确实未能履行该合同规定的义务，</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有权要求</w:t>
      </w:r>
      <w:r>
        <w:rPr>
          <w:rFonts w:hint="eastAsia" w:ascii="仿宋_GB2312" w:hAnsi="仿宋_GB2312" w:eastAsia="仿宋_GB2312" w:cs="仿宋_GB2312"/>
          <w:color w:val="auto"/>
          <w:sz w:val="28"/>
          <w:szCs w:val="28"/>
          <w:highlight w:val="none"/>
          <w:lang w:eastAsia="zh-CN"/>
        </w:rPr>
        <w:t>按实际损失，扣除</w:t>
      </w:r>
      <w:r>
        <w:rPr>
          <w:rFonts w:hint="eastAsia" w:ascii="仿宋_GB2312" w:hAnsi="仿宋_GB2312" w:eastAsia="仿宋_GB2312" w:cs="仿宋_GB2312"/>
          <w:color w:val="auto"/>
          <w:sz w:val="28"/>
          <w:szCs w:val="28"/>
          <w:highlight w:val="none"/>
        </w:rPr>
        <w:t>履约保证金。</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七、转让</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不得将自己应履行的全部或部分合同义务转让给第三方，如</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擅自将自己应履行的全部或部分合同义务转让给第三方的，</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有权扣留全部履约保证金，并有权解除承包经营合同。</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八、违约责任</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应遵守国家法律、法规的有关规定，严格按照协议条款履行相关义务，否则</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有权终止承包合同，</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应承担相应的违约责任。</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在管理服务中出现严重人为责任事故，如火灾和食品安全隐患，造成</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人员食物中毒和设备受损及员工严重违纪，造成重要客户投诉，给</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带来严重不良影响等，</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应承担全部赔偿损失的责任。</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3.上述情况任何一款，</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保留有权单方面解除与</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合同的权利；</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九、争议处理</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1.在本合同执行中所发生的一切争议，合同当事人双方应通过友好协商的办法加以解决。</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2.如从协商开始的 30 天内仍得不到解决，任何一方可向</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所在地法院提起诉讼。</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3.在</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出现经营方式重大变化、卷入诉讼或其他纠纷、违反协议及服务规范 或出现其他</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认为不宜继续提供服务的情形，</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有权提前 15 日通知</w:t>
      </w:r>
      <w:r>
        <w:rPr>
          <w:rFonts w:hint="eastAsia" w:ascii="仿宋_GB2312" w:hAnsi="仿宋_GB2312" w:eastAsia="仿宋_GB2312" w:cs="仿宋_GB2312"/>
          <w:color w:val="auto"/>
          <w:sz w:val="28"/>
          <w:szCs w:val="28"/>
          <w:highlight w:val="none"/>
          <w:lang w:eastAsia="zh-CN"/>
        </w:rPr>
        <w:t>投标人</w:t>
      </w:r>
      <w:r>
        <w:rPr>
          <w:rFonts w:hint="eastAsia" w:ascii="仿宋_GB2312" w:hAnsi="仿宋_GB2312" w:eastAsia="仿宋_GB2312" w:cs="仿宋_GB2312"/>
          <w:color w:val="auto"/>
          <w:sz w:val="28"/>
          <w:szCs w:val="28"/>
          <w:highlight w:val="none"/>
        </w:rPr>
        <w:t>，提前终止合同，双方的债权债务按照实际发生额计算，</w:t>
      </w:r>
      <w:r>
        <w:rPr>
          <w:rFonts w:hint="eastAsia"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rPr>
        <w:t>对此情形不负任何赔偿的责任。</w:t>
      </w:r>
    </w:p>
    <w:p>
      <w:pPr>
        <w:spacing w:line="520" w:lineRule="exact"/>
        <w:ind w:firstLine="562"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十、廉洁条款</w:t>
      </w:r>
    </w:p>
    <w:p>
      <w:pPr>
        <w:spacing w:line="520" w:lineRule="exact"/>
        <w:ind w:firstLine="560" w:firstLineChars="200"/>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甲乙双方及其员工不得向对方及其员工实施商业贿赂行为，包括但不限于给予回扣、礼品、馈赠、娱乐、招待等行为；甲乙双方及其员工不得向对方及其员工索要财务；甲方发现乙方或乙方员工向甲方或甲方员工实施前两款行为的，甲方有权单方面解除本合同，同时乙方应向甲方支付合同总金额10%的违约金；乙方发现甲方或甲方员工向乙方或乙方员工实施前两款行为的，应通过①寄信：通讯地址为北京市朝阳区朝阳门南大街8号中粮福临门大厦9层905房间，中粮糖业纪委办公室收，邮编100020；②致电：电话为010-85017235向甲方予以举报，如乙方不予举报的，甲方发现后有权单方解除本合同。</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十</w:t>
      </w: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rPr>
        <w:t>、合同有效期</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以招标人通知时间进场后服务满1年</w:t>
      </w:r>
      <w:r>
        <w:rPr>
          <w:rFonts w:hint="eastAsia" w:ascii="仿宋_GB2312" w:hAnsi="仿宋_GB2312" w:eastAsia="仿宋_GB2312" w:cs="仿宋_GB2312"/>
          <w:color w:val="auto"/>
          <w:sz w:val="28"/>
          <w:szCs w:val="28"/>
          <w:highlight w:val="none"/>
        </w:rPr>
        <w:t>。</w:t>
      </w:r>
    </w:p>
    <w:p>
      <w:pPr>
        <w:spacing w:line="52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十</w:t>
      </w: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rPr>
        <w:t>、合同生效及其他</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1.本合同一式四份，甲、乙双方各执两份。甲乙双方盖章生效</w:t>
      </w:r>
      <w:bookmarkStart w:id="21" w:name="page19"/>
      <w:bookmarkEnd w:id="21"/>
      <w:r>
        <w:rPr>
          <w:rFonts w:hint="eastAsia" w:ascii="仿宋_GB2312" w:hAnsi="仿宋_GB2312" w:eastAsia="仿宋_GB2312" w:cs="仿宋_GB2312"/>
          <w:color w:val="auto"/>
          <w:sz w:val="28"/>
          <w:szCs w:val="28"/>
          <w:highlight w:val="none"/>
        </w:rPr>
        <w:t>。</w:t>
      </w:r>
      <w:bookmarkStart w:id="22" w:name="_Toc277081371"/>
      <w:bookmarkStart w:id="23" w:name="_Toc8285_WPSOffice_Level1"/>
      <w:bookmarkStart w:id="24" w:name="_Toc32358_WPSOffice_Level1"/>
      <w:bookmarkStart w:id="25" w:name="_Toc16151_WPSOffice_Level1"/>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spacing w:line="520" w:lineRule="exac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p>
    <w:p>
      <w:pPr>
        <w:spacing w:line="520" w:lineRule="exact"/>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食堂经营管理考核办法</w:t>
      </w:r>
      <w:bookmarkEnd w:id="22"/>
    </w:p>
    <w:p>
      <w:pPr>
        <w:tabs>
          <w:tab w:val="left" w:pos="2460"/>
        </w:tabs>
        <w:spacing w:line="520" w:lineRule="exact"/>
        <w:ind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一、考核范围</w:t>
      </w:r>
      <w:r>
        <w:rPr>
          <w:rFonts w:hint="eastAsia" w:ascii="仿宋_GB2312" w:hAnsi="仿宋_GB2312" w:eastAsia="仿宋_GB2312" w:cs="仿宋_GB2312"/>
          <w:b/>
          <w:color w:val="auto"/>
          <w:sz w:val="28"/>
          <w:szCs w:val="28"/>
          <w:highlight w:val="none"/>
        </w:rPr>
        <w:tab/>
      </w:r>
    </w:p>
    <w:p>
      <w:pPr>
        <w:shd w:val="clear" w:color="auto" w:fill="FFFFFF"/>
        <w:spacing w:line="52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对本项目范围内人员、设备、质量、服务、管理等一切关于本次</w:t>
      </w:r>
      <w:r>
        <w:rPr>
          <w:rFonts w:hint="eastAsia" w:ascii="仿宋_GB2312" w:hAnsi="仿宋_GB2312" w:eastAsia="仿宋_GB2312" w:cs="仿宋_GB2312"/>
          <w:color w:val="auto"/>
          <w:kern w:val="0"/>
          <w:sz w:val="28"/>
          <w:szCs w:val="28"/>
          <w:highlight w:val="none"/>
          <w:lang w:eastAsia="zh-CN"/>
        </w:rPr>
        <w:t>谈判</w:t>
      </w:r>
      <w:r>
        <w:rPr>
          <w:rFonts w:hint="eastAsia" w:ascii="仿宋_GB2312" w:hAnsi="仿宋_GB2312" w:eastAsia="仿宋_GB2312" w:cs="仿宋_GB2312"/>
          <w:color w:val="auto"/>
          <w:kern w:val="0"/>
          <w:sz w:val="28"/>
          <w:szCs w:val="28"/>
          <w:highlight w:val="none"/>
        </w:rPr>
        <w:t>内容进行考核。</w:t>
      </w:r>
    </w:p>
    <w:p>
      <w:pPr>
        <w:spacing w:line="520" w:lineRule="exact"/>
        <w:ind w:firstLine="562"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二、考核办法</w:t>
      </w:r>
    </w:p>
    <w:p>
      <w:pPr>
        <w:shd w:val="clear" w:color="auto" w:fill="FFFFFF"/>
        <w:spacing w:line="52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1、实行月度百分制为基础的扣分考评制度。每月为一个记分周期，实行月通报的考评办法。</w:t>
      </w:r>
    </w:p>
    <w:p>
      <w:pPr>
        <w:shd w:val="clear" w:color="auto" w:fill="FFFFFF"/>
        <w:spacing w:line="520" w:lineRule="exact"/>
        <w:ind w:firstLine="560" w:firstLineChars="20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2、实行三种巡查机制：不定时巡查；日常巡查；定期巡查</w:t>
      </w:r>
      <w:r>
        <w:rPr>
          <w:rFonts w:hint="eastAsia" w:ascii="仿宋_GB2312" w:hAnsi="仿宋_GB2312" w:eastAsia="仿宋_GB2312" w:cs="仿宋_GB2312"/>
          <w:color w:val="auto"/>
          <w:kern w:val="0"/>
          <w:sz w:val="28"/>
          <w:szCs w:val="28"/>
          <w:highlight w:val="none"/>
          <w:lang w:eastAsia="zh-CN"/>
        </w:rPr>
        <w:t>。</w:t>
      </w:r>
    </w:p>
    <w:p>
      <w:pPr>
        <w:spacing w:line="360" w:lineRule="auto"/>
        <w:ind w:firstLine="56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kern w:val="0"/>
          <w:sz w:val="28"/>
          <w:szCs w:val="28"/>
          <w:highlight w:val="none"/>
        </w:rPr>
        <w:t>3</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按照经营管理方案落实情况进行考核。</w:t>
      </w:r>
    </w:p>
    <w:p>
      <w:pPr>
        <w:spacing w:line="520" w:lineRule="exact"/>
        <w:ind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三、考核评分</w:t>
      </w:r>
    </w:p>
    <w:p>
      <w:pPr>
        <w:adjustRightInd w:val="0"/>
        <w:snapToGrid w:val="0"/>
        <w:spacing w:line="52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考核标准实行百分制，所扣分值为当月日常随机检查所扣分值的总和，</w:t>
      </w:r>
      <w:r>
        <w:rPr>
          <w:rFonts w:hint="eastAsia" w:ascii="仿宋_GB2312" w:hAnsi="仿宋_GB2312" w:eastAsia="仿宋_GB2312" w:cs="仿宋_GB2312"/>
          <w:color w:val="auto"/>
          <w:kern w:val="0"/>
          <w:sz w:val="28"/>
          <w:szCs w:val="28"/>
          <w:highlight w:val="none"/>
        </w:rPr>
        <w:t>每月总结评分并通报。</w:t>
      </w:r>
    </w:p>
    <w:p>
      <w:pPr>
        <w:shd w:val="clear" w:color="auto" w:fill="FFFFFF"/>
        <w:spacing w:line="520" w:lineRule="exact"/>
        <w:ind w:firstLine="560" w:firstLineChars="200"/>
        <w:jc w:val="left"/>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考评分</w:t>
      </w:r>
      <w:r>
        <w:rPr>
          <w:rFonts w:hint="eastAsia" w:ascii="仿宋_GB2312" w:hAnsi="仿宋_GB2312" w:eastAsia="仿宋_GB2312" w:cs="仿宋_GB2312"/>
          <w:color w:val="auto"/>
          <w:kern w:val="0"/>
          <w:sz w:val="28"/>
          <w:szCs w:val="28"/>
          <w:highlight w:val="none"/>
          <w:lang w:val="en-US" w:eastAsia="zh-CN"/>
        </w:rPr>
        <w:t>71</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99</w:t>
      </w:r>
      <w:r>
        <w:rPr>
          <w:rFonts w:hint="eastAsia" w:ascii="仿宋_GB2312" w:hAnsi="仿宋_GB2312" w:eastAsia="仿宋_GB2312" w:cs="仿宋_GB2312"/>
          <w:color w:val="auto"/>
          <w:kern w:val="0"/>
          <w:sz w:val="28"/>
          <w:szCs w:val="28"/>
          <w:highlight w:val="none"/>
        </w:rPr>
        <w:t>分，</w:t>
      </w:r>
      <w:r>
        <w:rPr>
          <w:rFonts w:hint="eastAsia" w:ascii="仿宋_GB2312" w:hAnsi="仿宋_GB2312" w:eastAsia="仿宋_GB2312" w:cs="仿宋_GB2312"/>
          <w:color w:val="auto"/>
          <w:kern w:val="0"/>
          <w:sz w:val="28"/>
          <w:szCs w:val="28"/>
          <w:highlight w:val="none"/>
          <w:lang w:val="en-US" w:eastAsia="zh-CN"/>
        </w:rPr>
        <w:t>对不合格项</w:t>
      </w:r>
      <w:r>
        <w:rPr>
          <w:rFonts w:hint="eastAsia" w:ascii="仿宋_GB2312" w:hAnsi="仿宋_GB2312" w:eastAsia="仿宋_GB2312" w:cs="仿宋_GB2312"/>
          <w:color w:val="auto"/>
          <w:kern w:val="0"/>
          <w:sz w:val="28"/>
          <w:szCs w:val="28"/>
          <w:highlight w:val="none"/>
        </w:rPr>
        <w:t>限期整改。</w:t>
      </w:r>
      <w:r>
        <w:rPr>
          <w:rFonts w:hint="eastAsia" w:ascii="仿宋_GB2312" w:hAnsi="仿宋_GB2312" w:eastAsia="仿宋_GB2312" w:cs="仿宋_GB2312"/>
          <w:color w:val="auto"/>
          <w:kern w:val="0"/>
          <w:sz w:val="28"/>
          <w:szCs w:val="28"/>
          <w:highlight w:val="none"/>
          <w:lang w:val="en-US" w:eastAsia="zh-CN"/>
        </w:rPr>
        <w:t>下次巡查前若未整改每项罚款100元，2000元封顶。</w:t>
      </w:r>
    </w:p>
    <w:p>
      <w:pPr>
        <w:spacing w:line="52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考评分</w:t>
      </w:r>
      <w:r>
        <w:rPr>
          <w:rFonts w:hint="eastAsia" w:ascii="仿宋_GB2312" w:hAnsi="仿宋_GB2312" w:eastAsia="仿宋_GB2312" w:cs="仿宋_GB2312"/>
          <w:color w:val="auto"/>
          <w:kern w:val="0"/>
          <w:sz w:val="28"/>
          <w:szCs w:val="28"/>
          <w:highlight w:val="none"/>
          <w:lang w:val="en-US" w:eastAsia="zh-CN"/>
        </w:rPr>
        <w:t>70</w:t>
      </w:r>
      <w:r>
        <w:rPr>
          <w:rFonts w:hint="eastAsia" w:ascii="仿宋_GB2312" w:hAnsi="仿宋_GB2312" w:eastAsia="仿宋_GB2312" w:cs="仿宋_GB2312"/>
          <w:color w:val="auto"/>
          <w:kern w:val="0"/>
          <w:sz w:val="28"/>
          <w:szCs w:val="28"/>
          <w:highlight w:val="none"/>
        </w:rPr>
        <w:t>分（不含</w:t>
      </w:r>
      <w:r>
        <w:rPr>
          <w:rFonts w:hint="eastAsia" w:ascii="仿宋_GB2312" w:hAnsi="仿宋_GB2312" w:eastAsia="仿宋_GB2312" w:cs="仿宋_GB2312"/>
          <w:color w:val="auto"/>
          <w:kern w:val="0"/>
          <w:sz w:val="28"/>
          <w:szCs w:val="28"/>
          <w:highlight w:val="none"/>
          <w:lang w:val="en-US" w:eastAsia="zh-CN"/>
        </w:rPr>
        <w:t>70</w:t>
      </w:r>
      <w:r>
        <w:rPr>
          <w:rFonts w:hint="eastAsia" w:ascii="仿宋_GB2312" w:hAnsi="仿宋_GB2312" w:eastAsia="仿宋_GB2312" w:cs="仿宋_GB2312"/>
          <w:color w:val="auto"/>
          <w:kern w:val="0"/>
          <w:sz w:val="28"/>
          <w:szCs w:val="28"/>
          <w:highlight w:val="none"/>
        </w:rPr>
        <w:t>分）以下，清除出场。列入黑名单，三年内禁止参与本单位食堂承包项目招投标。</w:t>
      </w:r>
    </w:p>
    <w:p>
      <w:pPr>
        <w:spacing w:line="520" w:lineRule="exact"/>
        <w:ind w:firstLine="560" w:firstLineChars="200"/>
        <w:jc w:val="left"/>
        <w:rPr>
          <w:rFonts w:ascii="仿宋_GB2312" w:hAnsi="仿宋_GB2312" w:eastAsia="仿宋_GB2312" w:cs="仿宋_GB2312"/>
          <w:color w:val="auto"/>
          <w:kern w:val="0"/>
          <w:sz w:val="28"/>
          <w:szCs w:val="28"/>
          <w:highlight w:val="none"/>
        </w:rPr>
      </w:pPr>
    </w:p>
    <w:p>
      <w:pPr>
        <w:spacing w:line="520" w:lineRule="exact"/>
        <w:ind w:firstLine="560" w:firstLineChars="200"/>
        <w:jc w:val="left"/>
        <w:rPr>
          <w:rFonts w:ascii="仿宋_GB2312" w:hAnsi="仿宋_GB2312" w:eastAsia="仿宋_GB2312" w:cs="仿宋_GB2312"/>
          <w:color w:val="auto"/>
          <w:kern w:val="0"/>
          <w:sz w:val="28"/>
          <w:szCs w:val="28"/>
          <w:highlight w:val="none"/>
        </w:rPr>
      </w:pPr>
    </w:p>
    <w:p>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spacing w:line="520" w:lineRule="exact"/>
        <w:ind w:firstLine="2249" w:firstLineChars="8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color w:val="auto"/>
          <w:sz w:val="28"/>
          <w:szCs w:val="28"/>
          <w:highlight w:val="none"/>
        </w:rPr>
        <w:t>食堂经营管理</w:t>
      </w:r>
      <w:r>
        <w:rPr>
          <w:rFonts w:hint="eastAsia" w:ascii="仿宋_GB2312" w:hAnsi="仿宋_GB2312" w:eastAsia="仿宋_GB2312" w:cs="仿宋_GB2312"/>
          <w:b/>
          <w:color w:val="auto"/>
          <w:kern w:val="0"/>
          <w:sz w:val="28"/>
          <w:szCs w:val="28"/>
          <w:highlight w:val="none"/>
        </w:rPr>
        <w:t>考核评分细则</w:t>
      </w:r>
    </w:p>
    <w:tbl>
      <w:tblPr>
        <w:tblStyle w:val="18"/>
        <w:tblpPr w:leftFromText="180" w:rightFromText="180" w:vertAnchor="text" w:horzAnchor="page" w:tblpX="1267" w:tblpY="50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0"/>
        <w:gridCol w:w="4520"/>
        <w:gridCol w:w="216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noWrap/>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项目</w:t>
            </w:r>
          </w:p>
        </w:tc>
        <w:tc>
          <w:tcPr>
            <w:tcW w:w="5040" w:type="dxa"/>
            <w:gridSpan w:val="2"/>
            <w:noWrap/>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检查具体内容</w:t>
            </w:r>
          </w:p>
        </w:tc>
        <w:tc>
          <w:tcPr>
            <w:tcW w:w="2160" w:type="dxa"/>
            <w:noWrap/>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评分标准</w:t>
            </w:r>
          </w:p>
        </w:tc>
        <w:tc>
          <w:tcPr>
            <w:tcW w:w="720" w:type="dxa"/>
            <w:noWrap/>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分值</w:t>
            </w:r>
          </w:p>
        </w:tc>
        <w:tc>
          <w:tcPr>
            <w:tcW w:w="900" w:type="dxa"/>
            <w:noWrap/>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20" w:type="dxa"/>
            <w:vMerge w:val="restart"/>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伙</w:t>
            </w:r>
          </w:p>
          <w:p>
            <w:pPr>
              <w:jc w:val="center"/>
              <w:rPr>
                <w:rFonts w:ascii="仿宋_GB2312" w:eastAsia="仿宋_GB2312"/>
                <w:color w:val="auto"/>
                <w:szCs w:val="21"/>
                <w:highlight w:val="none"/>
              </w:rPr>
            </w:pPr>
            <w:r>
              <w:rPr>
                <w:rFonts w:hint="eastAsia" w:ascii="仿宋_GB2312" w:eastAsia="仿宋_GB2312"/>
                <w:color w:val="auto"/>
                <w:szCs w:val="21"/>
                <w:highlight w:val="none"/>
              </w:rPr>
              <w:t>食</w:t>
            </w:r>
          </w:p>
          <w:p>
            <w:pPr>
              <w:jc w:val="center"/>
              <w:rPr>
                <w:rFonts w:ascii="仿宋_GB2312" w:eastAsia="仿宋_GB2312"/>
                <w:color w:val="auto"/>
                <w:szCs w:val="21"/>
                <w:highlight w:val="none"/>
              </w:rPr>
            </w:pPr>
            <w:r>
              <w:rPr>
                <w:rFonts w:hint="eastAsia" w:ascii="仿宋_GB2312" w:eastAsia="仿宋_GB2312"/>
                <w:color w:val="auto"/>
                <w:szCs w:val="21"/>
                <w:highlight w:val="none"/>
              </w:rPr>
              <w:t>质</w:t>
            </w:r>
          </w:p>
          <w:p>
            <w:pPr>
              <w:jc w:val="center"/>
              <w:rPr>
                <w:rFonts w:ascii="仿宋_GB2312" w:eastAsia="仿宋_GB2312"/>
                <w:color w:val="auto"/>
                <w:szCs w:val="21"/>
                <w:highlight w:val="none"/>
              </w:rPr>
            </w:pPr>
            <w:r>
              <w:rPr>
                <w:rFonts w:hint="eastAsia" w:ascii="仿宋_GB2312" w:eastAsia="仿宋_GB2312"/>
                <w:color w:val="auto"/>
                <w:szCs w:val="21"/>
                <w:highlight w:val="none"/>
              </w:rPr>
              <w:t>量</w:t>
            </w:r>
          </w:p>
          <w:p>
            <w:pPr>
              <w:jc w:val="center"/>
              <w:rPr>
                <w:rFonts w:ascii="仿宋_GB2312" w:eastAsia="仿宋_GB2312"/>
                <w:color w:val="auto"/>
                <w:szCs w:val="21"/>
                <w:highlight w:val="none"/>
              </w:rPr>
            </w:pPr>
            <w:r>
              <w:rPr>
                <w:rFonts w:hint="eastAsia" w:ascii="仿宋_GB2312" w:eastAsia="仿宋_GB2312"/>
                <w:color w:val="auto"/>
                <w:szCs w:val="21"/>
                <w:highlight w:val="none"/>
              </w:rPr>
              <w:t>16分</w:t>
            </w:r>
          </w:p>
        </w:tc>
        <w:tc>
          <w:tcPr>
            <w:tcW w:w="520" w:type="dxa"/>
            <w:noWrap/>
            <w:vAlign w:val="center"/>
          </w:tcPr>
          <w:p>
            <w:pPr>
              <w:rPr>
                <w:rFonts w:ascii="仿宋_GB2312" w:eastAsia="仿宋_GB2312"/>
                <w:color w:val="auto"/>
                <w:szCs w:val="21"/>
                <w:highlight w:val="none"/>
              </w:rPr>
            </w:pPr>
            <w:r>
              <w:rPr>
                <w:rFonts w:hint="eastAsia" w:ascii="仿宋_GB2312" w:eastAsia="仿宋_GB2312"/>
                <w:color w:val="auto"/>
                <w:szCs w:val="21"/>
                <w:highlight w:val="none"/>
              </w:rPr>
              <w:t>早中午餐供应</w:t>
            </w:r>
          </w:p>
        </w:tc>
        <w:tc>
          <w:tcPr>
            <w:tcW w:w="4520" w:type="dxa"/>
            <w:noWrap/>
          </w:tcPr>
          <w:p>
            <w:pPr>
              <w:rPr>
                <w:rFonts w:ascii="仿宋_GB2312" w:eastAsia="仿宋_GB2312"/>
                <w:color w:val="auto"/>
                <w:szCs w:val="21"/>
                <w:highlight w:val="none"/>
              </w:rPr>
            </w:pPr>
            <w:r>
              <w:rPr>
                <w:rFonts w:hint="eastAsia" w:ascii="仿宋_GB2312" w:eastAsia="仿宋_GB2312"/>
                <w:color w:val="auto"/>
                <w:szCs w:val="21"/>
                <w:highlight w:val="none"/>
              </w:rPr>
              <w:t>1.饭菜内发现异物、杂物；</w:t>
            </w:r>
          </w:p>
          <w:p>
            <w:pPr>
              <w:rPr>
                <w:rFonts w:ascii="仿宋_GB2312" w:eastAsia="仿宋_GB2312"/>
                <w:color w:val="auto"/>
                <w:szCs w:val="21"/>
                <w:highlight w:val="none"/>
              </w:rPr>
            </w:pPr>
            <w:r>
              <w:rPr>
                <w:rFonts w:hint="eastAsia" w:ascii="仿宋_GB2312" w:eastAsia="仿宋_GB2312"/>
                <w:color w:val="auto"/>
                <w:szCs w:val="21"/>
                <w:highlight w:val="none"/>
              </w:rPr>
              <w:t>2.供应隔夜饭菜；</w:t>
            </w:r>
          </w:p>
          <w:p>
            <w:pPr>
              <w:rPr>
                <w:rFonts w:ascii="仿宋_GB2312" w:eastAsia="仿宋_GB2312"/>
                <w:color w:val="auto"/>
                <w:szCs w:val="21"/>
                <w:highlight w:val="none"/>
              </w:rPr>
            </w:pPr>
          </w:p>
        </w:tc>
        <w:tc>
          <w:tcPr>
            <w:tcW w:w="2160" w:type="dxa"/>
            <w:noWrap/>
            <w:vAlign w:val="center"/>
          </w:tcPr>
          <w:p>
            <w:pPr>
              <w:jc w:val="left"/>
              <w:rPr>
                <w:rFonts w:ascii="仿宋_GB2312" w:eastAsia="仿宋_GB2312"/>
                <w:color w:val="auto"/>
                <w:szCs w:val="21"/>
                <w:highlight w:val="none"/>
              </w:rPr>
            </w:pPr>
            <w:r>
              <w:rPr>
                <w:rFonts w:hint="eastAsia" w:ascii="仿宋_GB2312" w:eastAsia="仿宋_GB2312"/>
                <w:color w:val="auto"/>
                <w:szCs w:val="21"/>
                <w:highlight w:val="none"/>
              </w:rPr>
              <w:t>吃出异物或供应隔夜饭菜发现一次或者有人举报（经核实后）扣5分。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0" w:type="dxa"/>
            <w:vMerge w:val="continue"/>
            <w:noWrap/>
            <w:vAlign w:val="center"/>
          </w:tcPr>
          <w:p>
            <w:pPr>
              <w:jc w:val="center"/>
              <w:rPr>
                <w:rFonts w:ascii="仿宋_GB2312" w:eastAsia="仿宋_GB2312"/>
                <w:color w:val="auto"/>
                <w:szCs w:val="21"/>
                <w:highlight w:val="none"/>
              </w:rPr>
            </w:pPr>
          </w:p>
        </w:tc>
        <w:tc>
          <w:tcPr>
            <w:tcW w:w="5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菜谱</w:t>
            </w:r>
          </w:p>
        </w:tc>
        <w:tc>
          <w:tcPr>
            <w:tcW w:w="4520" w:type="dxa"/>
            <w:noWrap/>
            <w:vAlign w:val="center"/>
          </w:tcPr>
          <w:p>
            <w:pPr>
              <w:rPr>
                <w:rFonts w:ascii="仿宋_GB2312" w:eastAsia="仿宋_GB2312"/>
                <w:color w:val="auto"/>
                <w:szCs w:val="21"/>
                <w:highlight w:val="none"/>
              </w:rPr>
            </w:pPr>
            <w:r>
              <w:rPr>
                <w:rFonts w:hint="eastAsia" w:ascii="仿宋_GB2312" w:eastAsia="仿宋_GB2312"/>
                <w:color w:val="auto"/>
                <w:szCs w:val="21"/>
                <w:highlight w:val="none"/>
              </w:rPr>
              <w:t>实际饭菜是否与菜谱吻合；</w:t>
            </w:r>
          </w:p>
        </w:tc>
        <w:tc>
          <w:tcPr>
            <w:tcW w:w="2160" w:type="dxa"/>
            <w:noWrap/>
            <w:vAlign w:val="center"/>
          </w:tcPr>
          <w:p>
            <w:pPr>
              <w:jc w:val="left"/>
              <w:rPr>
                <w:rFonts w:ascii="仿宋_GB2312" w:eastAsia="仿宋_GB2312"/>
                <w:color w:val="auto"/>
                <w:szCs w:val="21"/>
                <w:highlight w:val="none"/>
              </w:rPr>
            </w:pPr>
            <w:r>
              <w:rPr>
                <w:rFonts w:hint="eastAsia" w:ascii="仿宋_GB2312" w:eastAsia="仿宋_GB2312"/>
                <w:color w:val="auto"/>
                <w:szCs w:val="21"/>
                <w:highlight w:val="none"/>
              </w:rPr>
              <w:t>修改一次扣一分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6</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720" w:type="dxa"/>
            <w:vMerge w:val="restart"/>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服 务 质 量</w:t>
            </w:r>
          </w:p>
          <w:p>
            <w:pPr>
              <w:jc w:val="center"/>
              <w:rPr>
                <w:rFonts w:ascii="仿宋_GB2312" w:eastAsia="仿宋_GB2312"/>
                <w:color w:val="auto"/>
                <w:szCs w:val="21"/>
                <w:highlight w:val="none"/>
              </w:rPr>
            </w:pPr>
            <w:r>
              <w:rPr>
                <w:rFonts w:hint="eastAsia" w:ascii="仿宋_GB2312" w:eastAsia="仿宋_GB2312"/>
                <w:color w:val="auto"/>
                <w:szCs w:val="21"/>
                <w:highlight w:val="none"/>
              </w:rPr>
              <w:t>16分</w:t>
            </w:r>
          </w:p>
        </w:tc>
        <w:tc>
          <w:tcPr>
            <w:tcW w:w="5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仪容仪表</w:t>
            </w:r>
          </w:p>
        </w:tc>
        <w:tc>
          <w:tcPr>
            <w:tcW w:w="4520" w:type="dxa"/>
            <w:noWrap/>
          </w:tcPr>
          <w:p>
            <w:pPr>
              <w:rPr>
                <w:rFonts w:ascii="仿宋_GB2312" w:eastAsia="仿宋_GB2312"/>
                <w:color w:val="auto"/>
                <w:szCs w:val="21"/>
                <w:highlight w:val="none"/>
              </w:rPr>
            </w:pPr>
            <w:r>
              <w:rPr>
                <w:rFonts w:hint="eastAsia" w:ascii="仿宋_GB2312" w:eastAsia="仿宋_GB2312"/>
                <w:color w:val="auto"/>
                <w:szCs w:val="21"/>
                <w:highlight w:val="none"/>
              </w:rPr>
              <w:t>1.厨师工作期间需着整洁干净的工作服；</w:t>
            </w:r>
          </w:p>
          <w:p>
            <w:pPr>
              <w:rPr>
                <w:rFonts w:ascii="仿宋_GB2312" w:eastAsia="仿宋_GB2312"/>
                <w:color w:val="auto"/>
                <w:szCs w:val="21"/>
                <w:highlight w:val="none"/>
              </w:rPr>
            </w:pPr>
            <w:r>
              <w:rPr>
                <w:rFonts w:hint="eastAsia" w:ascii="仿宋_GB2312" w:eastAsia="仿宋_GB2312"/>
                <w:color w:val="auto"/>
                <w:szCs w:val="21"/>
                <w:highlight w:val="none"/>
              </w:rPr>
              <w:t>2.厨工必须保持整洁，手、腕部不允许佩戴首饰、双手干净、是否穿防滑鞋；</w:t>
            </w:r>
          </w:p>
          <w:p>
            <w:pPr>
              <w:rPr>
                <w:rFonts w:ascii="仿宋_GB2312" w:eastAsia="仿宋_GB2312"/>
                <w:color w:val="auto"/>
                <w:szCs w:val="21"/>
                <w:highlight w:val="none"/>
              </w:rPr>
            </w:pPr>
            <w:r>
              <w:rPr>
                <w:rFonts w:hint="eastAsia" w:ascii="仿宋_GB2312" w:eastAsia="仿宋_GB2312"/>
                <w:color w:val="auto"/>
                <w:szCs w:val="21"/>
                <w:highlight w:val="none"/>
              </w:rPr>
              <w:t>3.食堂工作区、用餐区禁止吸烟；</w:t>
            </w:r>
          </w:p>
          <w:p>
            <w:pPr>
              <w:rPr>
                <w:rFonts w:ascii="仿宋_GB2312" w:eastAsia="仿宋_GB2312"/>
                <w:color w:val="auto"/>
                <w:szCs w:val="21"/>
                <w:highlight w:val="none"/>
              </w:rPr>
            </w:pPr>
            <w:r>
              <w:rPr>
                <w:rFonts w:hint="eastAsia" w:ascii="仿宋_GB2312" w:eastAsia="仿宋_GB2312"/>
                <w:color w:val="auto"/>
                <w:szCs w:val="21"/>
                <w:highlight w:val="none"/>
              </w:rPr>
              <w:t>4.供应食品时不能用手直接接触食品；</w:t>
            </w:r>
          </w:p>
        </w:tc>
        <w:tc>
          <w:tcPr>
            <w:tcW w:w="216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着装不规范、未穿防滑鞋、食堂内吸烟（卫生间内除外）发现一次扣2分，未带一次性手套直接用手接触食品发现一次扣除5分。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0" w:type="dxa"/>
            <w:vMerge w:val="continue"/>
            <w:noWrap/>
          </w:tcPr>
          <w:p>
            <w:pPr>
              <w:rPr>
                <w:rFonts w:ascii="仿宋_GB2312" w:eastAsia="仿宋_GB2312"/>
                <w:color w:val="auto"/>
                <w:szCs w:val="21"/>
                <w:highlight w:val="none"/>
              </w:rPr>
            </w:pPr>
          </w:p>
        </w:tc>
        <w:tc>
          <w:tcPr>
            <w:tcW w:w="520" w:type="dxa"/>
            <w:noWrap/>
          </w:tcPr>
          <w:p>
            <w:pPr>
              <w:jc w:val="center"/>
              <w:rPr>
                <w:rFonts w:ascii="仿宋_GB2312" w:eastAsia="仿宋_GB2312"/>
                <w:color w:val="auto"/>
                <w:szCs w:val="21"/>
                <w:highlight w:val="none"/>
              </w:rPr>
            </w:pPr>
            <w:r>
              <w:rPr>
                <w:rFonts w:hint="eastAsia" w:ascii="仿宋_GB2312" w:eastAsia="仿宋_GB2312"/>
                <w:color w:val="auto"/>
                <w:szCs w:val="21"/>
                <w:highlight w:val="none"/>
              </w:rPr>
              <w:t>服务</w:t>
            </w:r>
          </w:p>
        </w:tc>
        <w:tc>
          <w:tcPr>
            <w:tcW w:w="4520" w:type="dxa"/>
            <w:noWrap/>
          </w:tcPr>
          <w:p>
            <w:pPr>
              <w:rPr>
                <w:rFonts w:ascii="仿宋_GB2312" w:eastAsia="仿宋_GB2312"/>
                <w:color w:val="auto"/>
                <w:szCs w:val="21"/>
                <w:highlight w:val="none"/>
              </w:rPr>
            </w:pPr>
            <w:r>
              <w:rPr>
                <w:rFonts w:hint="eastAsia" w:ascii="仿宋_GB2312" w:eastAsia="仿宋_GB2312"/>
                <w:color w:val="auto"/>
                <w:szCs w:val="21"/>
                <w:highlight w:val="none"/>
              </w:rPr>
              <w:t>1.食堂服务人员要微笑、文明服务；</w:t>
            </w:r>
          </w:p>
          <w:p>
            <w:pPr>
              <w:rPr>
                <w:rFonts w:ascii="仿宋_GB2312" w:eastAsia="仿宋_GB2312"/>
                <w:color w:val="auto"/>
                <w:szCs w:val="21"/>
                <w:highlight w:val="none"/>
              </w:rPr>
            </w:pPr>
            <w:r>
              <w:rPr>
                <w:rFonts w:hint="eastAsia" w:ascii="仿宋_GB2312" w:eastAsia="仿宋_GB2312"/>
                <w:color w:val="auto"/>
                <w:szCs w:val="21"/>
                <w:highlight w:val="none"/>
              </w:rPr>
              <w:t>2.不得发生吵架、打骂不文明行为；</w:t>
            </w:r>
          </w:p>
        </w:tc>
        <w:tc>
          <w:tcPr>
            <w:tcW w:w="216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有人举报（经核实确认后）一次扣除3分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6</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20" w:type="dxa"/>
            <w:vMerge w:val="restart"/>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卫 生 标 准</w:t>
            </w:r>
          </w:p>
          <w:p>
            <w:pPr>
              <w:jc w:val="center"/>
              <w:rPr>
                <w:rFonts w:ascii="仿宋_GB2312" w:eastAsia="仿宋_GB2312"/>
                <w:color w:val="auto"/>
                <w:szCs w:val="21"/>
                <w:highlight w:val="none"/>
              </w:rPr>
            </w:pPr>
            <w:r>
              <w:rPr>
                <w:rFonts w:hint="eastAsia" w:ascii="仿宋_GB2312" w:eastAsia="仿宋_GB2312"/>
                <w:color w:val="auto"/>
                <w:szCs w:val="21"/>
                <w:highlight w:val="none"/>
              </w:rPr>
              <w:t>56分</w:t>
            </w:r>
          </w:p>
        </w:tc>
        <w:tc>
          <w:tcPr>
            <w:tcW w:w="5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制作</w:t>
            </w:r>
          </w:p>
        </w:tc>
        <w:tc>
          <w:tcPr>
            <w:tcW w:w="4520" w:type="dxa"/>
            <w:noWrap/>
          </w:tcPr>
          <w:p>
            <w:pPr>
              <w:rPr>
                <w:rFonts w:ascii="仿宋_GB2312" w:eastAsia="仿宋_GB2312"/>
                <w:color w:val="auto"/>
                <w:szCs w:val="21"/>
                <w:highlight w:val="none"/>
              </w:rPr>
            </w:pPr>
            <w:r>
              <w:rPr>
                <w:rFonts w:hint="eastAsia" w:ascii="仿宋_GB2312" w:eastAsia="仿宋_GB2312"/>
                <w:color w:val="auto"/>
                <w:szCs w:val="21"/>
                <w:highlight w:val="none"/>
              </w:rPr>
              <w:t>1.原料、半成品、成品的加工，存放及使用容器是否存在交叉污染并有明显的区分标志；</w:t>
            </w:r>
          </w:p>
          <w:p>
            <w:pPr>
              <w:rPr>
                <w:rFonts w:ascii="仿宋_GB2312" w:eastAsia="仿宋_GB2312"/>
                <w:color w:val="auto"/>
                <w:szCs w:val="21"/>
                <w:highlight w:val="none"/>
              </w:rPr>
            </w:pPr>
            <w:r>
              <w:rPr>
                <w:rFonts w:hint="eastAsia" w:ascii="仿宋_GB2312" w:eastAsia="仿宋_GB2312"/>
                <w:color w:val="auto"/>
                <w:szCs w:val="21"/>
                <w:highlight w:val="none"/>
              </w:rPr>
              <w:t>2.生熟食品分开；</w:t>
            </w:r>
          </w:p>
          <w:p>
            <w:pPr>
              <w:rPr>
                <w:rFonts w:ascii="仿宋_GB2312" w:eastAsia="仿宋_GB2312"/>
                <w:color w:val="auto"/>
                <w:szCs w:val="21"/>
                <w:highlight w:val="none"/>
              </w:rPr>
            </w:pPr>
            <w:r>
              <w:rPr>
                <w:rFonts w:hint="eastAsia" w:ascii="仿宋_GB2312" w:eastAsia="仿宋_GB2312"/>
                <w:color w:val="auto"/>
                <w:szCs w:val="21"/>
                <w:highlight w:val="none"/>
              </w:rPr>
              <w:t>3.食品存放分类分架；</w:t>
            </w:r>
          </w:p>
          <w:p>
            <w:pPr>
              <w:rPr>
                <w:rFonts w:ascii="仿宋_GB2312" w:eastAsia="仿宋_GB2312"/>
                <w:color w:val="auto"/>
                <w:szCs w:val="21"/>
                <w:highlight w:val="none"/>
              </w:rPr>
            </w:pPr>
            <w:r>
              <w:rPr>
                <w:rFonts w:hint="eastAsia" w:ascii="仿宋_GB2312" w:eastAsia="仿宋_GB2312"/>
                <w:color w:val="auto"/>
                <w:szCs w:val="21"/>
                <w:highlight w:val="none"/>
              </w:rPr>
              <w:t>4.无过期、变质食品原材料；</w:t>
            </w:r>
          </w:p>
        </w:tc>
        <w:tc>
          <w:tcPr>
            <w:tcW w:w="2160" w:type="dxa"/>
            <w:noWrap/>
            <w:vAlign w:val="center"/>
          </w:tcPr>
          <w:p>
            <w:pPr>
              <w:rPr>
                <w:rFonts w:ascii="仿宋_GB2312" w:eastAsia="仿宋_GB2312"/>
                <w:color w:val="auto"/>
                <w:szCs w:val="21"/>
                <w:highlight w:val="none"/>
              </w:rPr>
            </w:pPr>
            <w:r>
              <w:rPr>
                <w:rFonts w:hint="eastAsia" w:ascii="仿宋_GB2312" w:eastAsia="仿宋_GB2312"/>
                <w:color w:val="auto"/>
                <w:szCs w:val="21"/>
                <w:highlight w:val="none"/>
              </w:rPr>
              <w:t>存在交叉污染的或无明显区分标志扣2分；生熟食品未分开，食品存放无分类扣3分；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720" w:type="dxa"/>
            <w:vMerge w:val="continue"/>
            <w:noWrap/>
          </w:tcPr>
          <w:p>
            <w:pPr>
              <w:rPr>
                <w:rFonts w:ascii="仿宋_GB2312" w:eastAsia="仿宋_GB2312"/>
                <w:color w:val="auto"/>
                <w:szCs w:val="21"/>
                <w:highlight w:val="none"/>
              </w:rPr>
            </w:pPr>
          </w:p>
        </w:tc>
        <w:tc>
          <w:tcPr>
            <w:tcW w:w="5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厨房</w:t>
            </w:r>
          </w:p>
        </w:tc>
        <w:tc>
          <w:tcPr>
            <w:tcW w:w="4520" w:type="dxa"/>
            <w:noWrap/>
          </w:tcPr>
          <w:p>
            <w:pPr>
              <w:rPr>
                <w:rFonts w:ascii="仿宋_GB2312" w:eastAsia="仿宋_GB2312"/>
                <w:color w:val="auto"/>
                <w:szCs w:val="21"/>
                <w:highlight w:val="none"/>
              </w:rPr>
            </w:pPr>
            <w:r>
              <w:rPr>
                <w:rFonts w:hint="eastAsia" w:ascii="仿宋_GB2312" w:eastAsia="仿宋_GB2312"/>
                <w:color w:val="auto"/>
                <w:szCs w:val="21"/>
                <w:highlight w:val="none"/>
              </w:rPr>
              <w:t>1.灯管、风扇、抽烟机、排风扇、墙壁、抽烟机干净；无油污、灰尘、蜘蛛网；</w:t>
            </w:r>
          </w:p>
          <w:p>
            <w:pPr>
              <w:rPr>
                <w:rFonts w:ascii="仿宋_GB2312" w:eastAsia="仿宋_GB2312"/>
                <w:color w:val="auto"/>
                <w:szCs w:val="21"/>
                <w:highlight w:val="none"/>
              </w:rPr>
            </w:pPr>
            <w:r>
              <w:rPr>
                <w:rFonts w:hint="eastAsia" w:ascii="仿宋_GB2312" w:eastAsia="仿宋_GB2312"/>
                <w:color w:val="auto"/>
                <w:szCs w:val="21"/>
                <w:highlight w:val="none"/>
              </w:rPr>
              <w:t>2.各种蒸饭、煲汤炉具整洁、里外干净光亮、饭盘无饭粒；</w:t>
            </w:r>
          </w:p>
          <w:p>
            <w:pPr>
              <w:rPr>
                <w:rFonts w:ascii="仿宋_GB2312" w:eastAsia="仿宋_GB2312"/>
                <w:color w:val="auto"/>
                <w:szCs w:val="21"/>
                <w:highlight w:val="none"/>
              </w:rPr>
            </w:pPr>
            <w:r>
              <w:rPr>
                <w:rFonts w:hint="eastAsia" w:ascii="仿宋_GB2312" w:eastAsia="仿宋_GB2312"/>
                <w:color w:val="auto"/>
                <w:szCs w:val="21"/>
                <w:highlight w:val="none"/>
              </w:rPr>
              <w:t>3.工作间地面干净、无积水、无杂物；</w:t>
            </w:r>
          </w:p>
          <w:p>
            <w:pPr>
              <w:rPr>
                <w:rFonts w:ascii="仿宋_GB2312" w:eastAsia="仿宋_GB2312"/>
                <w:color w:val="auto"/>
                <w:szCs w:val="21"/>
                <w:highlight w:val="none"/>
              </w:rPr>
            </w:pPr>
            <w:r>
              <w:rPr>
                <w:rFonts w:hint="eastAsia" w:ascii="仿宋_GB2312" w:eastAsia="仿宋_GB2312"/>
                <w:color w:val="auto"/>
                <w:szCs w:val="21"/>
                <w:highlight w:val="none"/>
              </w:rPr>
              <w:t>4.货架经常擦拭，保持干净，各种刀具手套摆放整齐；</w:t>
            </w:r>
          </w:p>
          <w:p>
            <w:pPr>
              <w:rPr>
                <w:rFonts w:ascii="仿宋_GB2312" w:eastAsia="仿宋_GB2312"/>
                <w:color w:val="auto"/>
                <w:szCs w:val="21"/>
                <w:highlight w:val="none"/>
              </w:rPr>
            </w:pPr>
            <w:r>
              <w:rPr>
                <w:rFonts w:hint="eastAsia" w:ascii="仿宋_GB2312" w:eastAsia="仿宋_GB2312"/>
                <w:color w:val="auto"/>
                <w:szCs w:val="21"/>
                <w:highlight w:val="none"/>
              </w:rPr>
              <w:t>5.操作台、灶台及售饭台干净整洁；</w:t>
            </w:r>
          </w:p>
          <w:p>
            <w:pPr>
              <w:rPr>
                <w:rFonts w:ascii="仿宋_GB2312" w:eastAsia="仿宋_GB2312"/>
                <w:color w:val="auto"/>
                <w:szCs w:val="21"/>
                <w:highlight w:val="none"/>
              </w:rPr>
            </w:pPr>
            <w:r>
              <w:rPr>
                <w:rFonts w:hint="eastAsia" w:ascii="仿宋_GB2312" w:eastAsia="仿宋_GB2312"/>
                <w:color w:val="auto"/>
                <w:szCs w:val="21"/>
                <w:highlight w:val="none"/>
              </w:rPr>
              <w:t>6.洗菜池、餐具、热食容器定期消毒并保持清洁，做到“一洗二净三冲四消毒。”</w:t>
            </w:r>
          </w:p>
          <w:p>
            <w:pPr>
              <w:rPr>
                <w:rFonts w:ascii="仿宋_GB2312" w:eastAsia="仿宋_GB2312"/>
                <w:color w:val="auto"/>
                <w:szCs w:val="21"/>
                <w:highlight w:val="none"/>
              </w:rPr>
            </w:pPr>
            <w:r>
              <w:rPr>
                <w:rFonts w:hint="eastAsia" w:ascii="仿宋_GB2312" w:eastAsia="仿宋_GB2312"/>
                <w:color w:val="auto"/>
                <w:szCs w:val="21"/>
                <w:highlight w:val="none"/>
              </w:rPr>
              <w:t>7.各种机器设备保持整洁，标识清晰；</w:t>
            </w:r>
          </w:p>
        </w:tc>
        <w:tc>
          <w:tcPr>
            <w:tcW w:w="2160" w:type="dxa"/>
            <w:noWrap/>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有一项不清洁扣1分；无消毒扣2分；不按食品安全工作规定执行扣2分；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20" w:type="dxa"/>
            <w:vMerge w:val="continue"/>
            <w:noWrap/>
          </w:tcPr>
          <w:p>
            <w:pPr>
              <w:rPr>
                <w:rFonts w:ascii="仿宋_GB2312" w:eastAsia="仿宋_GB2312"/>
                <w:color w:val="auto"/>
                <w:szCs w:val="21"/>
                <w:highlight w:val="none"/>
              </w:rPr>
            </w:pPr>
          </w:p>
        </w:tc>
        <w:tc>
          <w:tcPr>
            <w:tcW w:w="5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餐厅</w:t>
            </w:r>
          </w:p>
        </w:tc>
        <w:tc>
          <w:tcPr>
            <w:tcW w:w="4520" w:type="dxa"/>
            <w:noWrap/>
          </w:tcPr>
          <w:p>
            <w:pPr>
              <w:rPr>
                <w:rFonts w:ascii="仿宋_GB2312" w:eastAsia="仿宋_GB2312"/>
                <w:color w:val="auto"/>
                <w:szCs w:val="21"/>
                <w:highlight w:val="none"/>
              </w:rPr>
            </w:pPr>
            <w:r>
              <w:rPr>
                <w:rFonts w:hint="eastAsia" w:ascii="仿宋_GB2312" w:eastAsia="仿宋_GB2312"/>
                <w:color w:val="auto"/>
                <w:szCs w:val="21"/>
                <w:highlight w:val="none"/>
              </w:rPr>
              <w:t>1.餐厅地面每日清扫，地面清洁；</w:t>
            </w:r>
          </w:p>
          <w:p>
            <w:pPr>
              <w:rPr>
                <w:rFonts w:ascii="仿宋_GB2312" w:eastAsia="仿宋_GB2312"/>
                <w:color w:val="auto"/>
                <w:szCs w:val="21"/>
                <w:highlight w:val="none"/>
              </w:rPr>
            </w:pPr>
            <w:r>
              <w:rPr>
                <w:rFonts w:hint="eastAsia" w:ascii="仿宋_GB2312" w:eastAsia="仿宋_GB2312"/>
                <w:color w:val="auto"/>
                <w:szCs w:val="21"/>
                <w:highlight w:val="none"/>
              </w:rPr>
              <w:t>2.餐桌摆成一条线，干净整洁无污渍；</w:t>
            </w:r>
          </w:p>
          <w:p>
            <w:pPr>
              <w:rPr>
                <w:rFonts w:ascii="仿宋_GB2312" w:eastAsia="仿宋_GB2312"/>
                <w:color w:val="auto"/>
                <w:szCs w:val="21"/>
                <w:highlight w:val="none"/>
              </w:rPr>
            </w:pPr>
            <w:r>
              <w:rPr>
                <w:rFonts w:hint="eastAsia" w:ascii="仿宋_GB2312" w:eastAsia="仿宋_GB2312"/>
                <w:color w:val="auto"/>
                <w:szCs w:val="21"/>
                <w:highlight w:val="none"/>
              </w:rPr>
              <w:t>3.餐余回收处干燥整洁无残渣；</w:t>
            </w:r>
          </w:p>
        </w:tc>
        <w:tc>
          <w:tcPr>
            <w:tcW w:w="216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发现一次扣2分；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8</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Merge w:val="continue"/>
            <w:noWrap/>
          </w:tcPr>
          <w:p>
            <w:pPr>
              <w:rPr>
                <w:rFonts w:ascii="仿宋_GB2312" w:eastAsia="仿宋_GB2312"/>
                <w:color w:val="auto"/>
                <w:szCs w:val="21"/>
                <w:highlight w:val="none"/>
              </w:rPr>
            </w:pPr>
          </w:p>
        </w:tc>
        <w:tc>
          <w:tcPr>
            <w:tcW w:w="5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库房</w:t>
            </w:r>
          </w:p>
        </w:tc>
        <w:tc>
          <w:tcPr>
            <w:tcW w:w="4520" w:type="dxa"/>
            <w:noWrap/>
          </w:tcPr>
          <w:p>
            <w:pPr>
              <w:rPr>
                <w:rFonts w:ascii="仿宋_GB2312" w:eastAsia="仿宋_GB2312"/>
                <w:color w:val="auto"/>
                <w:szCs w:val="21"/>
                <w:highlight w:val="none"/>
              </w:rPr>
            </w:pPr>
            <w:r>
              <w:rPr>
                <w:rFonts w:hint="eastAsia" w:ascii="仿宋_GB2312" w:eastAsia="仿宋_GB2312"/>
                <w:color w:val="auto"/>
                <w:szCs w:val="21"/>
                <w:highlight w:val="none"/>
              </w:rPr>
              <w:t>1.地面保持清洁；</w:t>
            </w:r>
          </w:p>
          <w:p>
            <w:pPr>
              <w:rPr>
                <w:rFonts w:ascii="仿宋_GB2312" w:eastAsia="仿宋_GB2312"/>
                <w:color w:val="auto"/>
                <w:szCs w:val="21"/>
                <w:highlight w:val="none"/>
              </w:rPr>
            </w:pPr>
            <w:r>
              <w:rPr>
                <w:rFonts w:hint="eastAsia" w:ascii="仿宋_GB2312" w:eastAsia="仿宋_GB2312"/>
                <w:color w:val="auto"/>
                <w:szCs w:val="21"/>
                <w:highlight w:val="none"/>
              </w:rPr>
              <w:t>2.所有食物必须上架，禁止随意摆放；</w:t>
            </w:r>
          </w:p>
          <w:p>
            <w:pPr>
              <w:rPr>
                <w:rFonts w:ascii="仿宋_GB2312" w:eastAsia="仿宋_GB2312"/>
                <w:color w:val="auto"/>
                <w:szCs w:val="21"/>
                <w:highlight w:val="none"/>
              </w:rPr>
            </w:pPr>
            <w:r>
              <w:rPr>
                <w:rFonts w:hint="eastAsia" w:ascii="仿宋_GB2312" w:eastAsia="仿宋_GB2312"/>
                <w:color w:val="auto"/>
                <w:szCs w:val="21"/>
                <w:highlight w:val="none"/>
              </w:rPr>
              <w:t>3.夏季须保持通风透气，库房无异味，保持蔬菜新鲜；</w:t>
            </w:r>
          </w:p>
          <w:p>
            <w:pPr>
              <w:rPr>
                <w:rFonts w:ascii="仿宋_GB2312" w:eastAsia="仿宋_GB2312"/>
                <w:color w:val="auto"/>
                <w:szCs w:val="21"/>
                <w:highlight w:val="none"/>
              </w:rPr>
            </w:pPr>
            <w:r>
              <w:rPr>
                <w:rFonts w:hint="eastAsia" w:ascii="仿宋_GB2312" w:eastAsia="仿宋_GB2312"/>
                <w:color w:val="auto"/>
                <w:szCs w:val="21"/>
                <w:highlight w:val="none"/>
              </w:rPr>
              <w:t>4.冰箱责任落实到人，标志、温控清楚；外表整洁、生熟分开、标识清晰。</w:t>
            </w:r>
          </w:p>
        </w:tc>
        <w:tc>
          <w:tcPr>
            <w:tcW w:w="216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发现一次扣2分；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0" w:type="dxa"/>
            <w:vMerge w:val="restart"/>
            <w:noWrap/>
            <w:vAlign w:val="center"/>
          </w:tcPr>
          <w:p>
            <w:pPr>
              <w:jc w:val="center"/>
              <w:rPr>
                <w:rFonts w:ascii="仿宋_GB2312" w:eastAsia="仿宋_GB2312"/>
                <w:color w:val="auto"/>
                <w:szCs w:val="21"/>
                <w:highlight w:val="none"/>
              </w:rPr>
            </w:pPr>
          </w:p>
        </w:tc>
        <w:tc>
          <w:tcPr>
            <w:tcW w:w="5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面食间</w:t>
            </w:r>
          </w:p>
        </w:tc>
        <w:tc>
          <w:tcPr>
            <w:tcW w:w="4520" w:type="dxa"/>
            <w:noWrap/>
            <w:vAlign w:val="center"/>
          </w:tcPr>
          <w:p>
            <w:pPr>
              <w:widowControl/>
              <w:numPr>
                <w:ilvl w:val="0"/>
                <w:numId w:val="2"/>
              </w:numPr>
              <w:spacing w:line="360" w:lineRule="exact"/>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面食间加工设备的清洗清理。</w:t>
            </w:r>
          </w:p>
          <w:p>
            <w:pPr>
              <w:widowControl/>
              <w:numPr>
                <w:ilvl w:val="0"/>
                <w:numId w:val="2"/>
              </w:numPr>
              <w:spacing w:line="360" w:lineRule="exact"/>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制作好的食品保存是否卫生</w:t>
            </w:r>
          </w:p>
        </w:tc>
        <w:tc>
          <w:tcPr>
            <w:tcW w:w="2160" w:type="dxa"/>
            <w:noWrap/>
            <w:vAlign w:val="center"/>
          </w:tcPr>
          <w:p>
            <w:pPr>
              <w:widowControl/>
              <w:spacing w:line="360" w:lineRule="exact"/>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1.设备清理不净一次扣2分，加工好的食品存放不卫生的一次扣除5分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0" w:type="dxa"/>
            <w:vMerge w:val="continue"/>
            <w:noWrap/>
            <w:vAlign w:val="center"/>
          </w:tcPr>
          <w:p>
            <w:pPr>
              <w:jc w:val="center"/>
              <w:rPr>
                <w:rFonts w:ascii="仿宋_GB2312" w:eastAsia="仿宋_GB2312"/>
                <w:color w:val="auto"/>
                <w:szCs w:val="21"/>
                <w:highlight w:val="none"/>
              </w:rPr>
            </w:pPr>
          </w:p>
        </w:tc>
        <w:tc>
          <w:tcPr>
            <w:tcW w:w="5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售卖价格</w:t>
            </w:r>
          </w:p>
        </w:tc>
        <w:tc>
          <w:tcPr>
            <w:tcW w:w="4520" w:type="dxa"/>
            <w:noWrap/>
            <w:vAlign w:val="center"/>
          </w:tcPr>
          <w:p>
            <w:pPr>
              <w:widowControl/>
              <w:numPr>
                <w:ilvl w:val="0"/>
                <w:numId w:val="3"/>
              </w:numPr>
              <w:spacing w:line="360" w:lineRule="exact"/>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售卖食品价格不高于鲅鱼圈真实惠超市、万家福超市等商品价格。</w:t>
            </w:r>
          </w:p>
          <w:p>
            <w:pPr>
              <w:widowControl/>
              <w:numPr>
                <w:ilvl w:val="0"/>
                <w:numId w:val="3"/>
              </w:numPr>
              <w:spacing w:line="360" w:lineRule="exact"/>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定期进行售卖食品价格更新，不得未定价预售。</w:t>
            </w:r>
          </w:p>
        </w:tc>
        <w:tc>
          <w:tcPr>
            <w:tcW w:w="2160" w:type="dxa"/>
            <w:noWrap/>
            <w:vAlign w:val="center"/>
          </w:tcPr>
          <w:p>
            <w:pPr>
              <w:widowControl/>
              <w:spacing w:line="360" w:lineRule="exact"/>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1.售价食品价格过高发现一次扣除3分，不按月更新售卖食品价格的发现一次扣除2分，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8</w:t>
            </w:r>
          </w:p>
        </w:tc>
        <w:tc>
          <w:tcPr>
            <w:tcW w:w="900" w:type="dxa"/>
            <w:noWrap/>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0" w:type="dxa"/>
            <w:noWrap/>
            <w:vAlign w:val="center"/>
          </w:tcPr>
          <w:p>
            <w:pPr>
              <w:jc w:val="center"/>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食 堂  管 理   12</w:t>
            </w:r>
          </w:p>
        </w:tc>
        <w:tc>
          <w:tcPr>
            <w:tcW w:w="520" w:type="dxa"/>
            <w:noWrap/>
            <w:vAlign w:val="center"/>
          </w:tcPr>
          <w:p>
            <w:pPr>
              <w:jc w:val="center"/>
              <w:rPr>
                <w:rFonts w:ascii="仿宋_GB2312" w:eastAsia="仿宋_GB2312"/>
                <w:color w:val="auto"/>
                <w:szCs w:val="21"/>
                <w:highlight w:val="none"/>
              </w:rPr>
            </w:pPr>
          </w:p>
        </w:tc>
        <w:tc>
          <w:tcPr>
            <w:tcW w:w="4520" w:type="dxa"/>
            <w:noWrap/>
            <w:vAlign w:val="center"/>
          </w:tcPr>
          <w:p>
            <w:pPr>
              <w:widowControl/>
              <w:spacing w:line="360" w:lineRule="exact"/>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严禁非食堂人员随意进入食堂的食品加工操作间及原料仓库。严把采购关、严把处理关。各类台账齐全。</w:t>
            </w:r>
          </w:p>
        </w:tc>
        <w:tc>
          <w:tcPr>
            <w:tcW w:w="2160" w:type="dxa"/>
            <w:noWrap/>
            <w:vAlign w:val="center"/>
          </w:tcPr>
          <w:p>
            <w:pPr>
              <w:widowControl/>
              <w:spacing w:line="360" w:lineRule="exact"/>
              <w:rPr>
                <w:rFonts w:ascii="仿宋_GB2312" w:hAnsi="华文仿宋" w:eastAsia="仿宋_GB2312" w:cs="宋体"/>
                <w:color w:val="auto"/>
                <w:kern w:val="0"/>
                <w:szCs w:val="21"/>
                <w:highlight w:val="none"/>
              </w:rPr>
            </w:pPr>
            <w:r>
              <w:rPr>
                <w:rFonts w:hint="eastAsia" w:ascii="仿宋_GB2312" w:hAnsi="华文仿宋" w:eastAsia="仿宋_GB2312" w:cs="宋体"/>
                <w:color w:val="auto"/>
                <w:kern w:val="0"/>
                <w:szCs w:val="21"/>
                <w:highlight w:val="none"/>
              </w:rPr>
              <w:t>发现非食堂人员随意进入食堂一次减2分；</w:t>
            </w:r>
            <w:r>
              <w:rPr>
                <w:rFonts w:hint="eastAsia" w:ascii="仿宋_GB2312" w:hAnsi="仿宋_GB2312" w:eastAsia="仿宋_GB2312" w:cs="仿宋_GB2312"/>
                <w:color w:val="auto"/>
                <w:szCs w:val="21"/>
                <w:highlight w:val="none"/>
              </w:rPr>
              <w:t>来路不明的各种货源进入食堂的一次减2分；台账未及时更新一次扣除2分</w:t>
            </w:r>
          </w:p>
        </w:tc>
        <w:tc>
          <w:tcPr>
            <w:tcW w:w="720" w:type="dxa"/>
            <w:noWrap/>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12</w:t>
            </w:r>
          </w:p>
        </w:tc>
        <w:tc>
          <w:tcPr>
            <w:tcW w:w="900" w:type="dxa"/>
            <w:noWrap/>
            <w:vAlign w:val="center"/>
          </w:tcPr>
          <w:p>
            <w:pPr>
              <w:jc w:val="center"/>
              <w:rPr>
                <w:rFonts w:ascii="仿宋_GB2312" w:eastAsia="仿宋_GB2312"/>
                <w:color w:val="auto"/>
                <w:szCs w:val="21"/>
                <w:highlight w:val="none"/>
              </w:rPr>
            </w:pPr>
          </w:p>
        </w:tc>
      </w:tr>
    </w:tbl>
    <w:p>
      <w:pPr>
        <w:ind w:firstLine="548" w:firstLineChars="196"/>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上述考核标准，根据投标文件各方案所列标准进行修改，经双方共同确认后执行。</w:t>
      </w:r>
    </w:p>
    <w:p>
      <w:pPr>
        <w:ind w:firstLine="2530" w:firstLineChars="900"/>
        <w:rPr>
          <w:rFonts w:ascii="仿宋_GB2312" w:hAnsi="仿宋_GB2312" w:eastAsia="仿宋_GB2312" w:cs="仿宋_GB2312"/>
          <w:b/>
          <w:bCs/>
          <w:color w:val="auto"/>
          <w:sz w:val="28"/>
          <w:szCs w:val="28"/>
          <w:highlight w:val="none"/>
        </w:rPr>
      </w:pPr>
    </w:p>
    <w:p>
      <w:pPr>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lang w:eastAsia="zh-CN"/>
        </w:rPr>
        <w:br w:type="page"/>
      </w:r>
    </w:p>
    <w:p>
      <w:pPr>
        <w:ind w:left="-991" w:leftChars="-472" w:firstLine="1687" w:firstLineChars="600"/>
        <w:rPr>
          <w:rFonts w:hint="eastAsia" w:ascii="仿宋_GB2312" w:eastAsia="仿宋_GB2312"/>
          <w:color w:val="auto"/>
          <w:sz w:val="28"/>
          <w:szCs w:val="28"/>
          <w:highlight w:val="none"/>
          <w:lang w:eastAsia="zh-CN"/>
        </w:rPr>
      </w:pPr>
      <w:r>
        <w:rPr>
          <w:rFonts w:hint="eastAsia" w:ascii="仿宋_GB2312" w:eastAsia="仿宋_GB2312"/>
          <w:b/>
          <w:color w:val="auto"/>
          <w:sz w:val="28"/>
          <w:szCs w:val="28"/>
          <w:highlight w:val="none"/>
          <w:lang w:eastAsia="zh-CN"/>
        </w:rPr>
        <w:t>附件</w:t>
      </w:r>
      <w:r>
        <w:rPr>
          <w:rFonts w:hint="eastAsia" w:ascii="仿宋_GB2312" w:eastAsia="仿宋_GB2312"/>
          <w:b/>
          <w:color w:val="auto"/>
          <w:sz w:val="28"/>
          <w:szCs w:val="28"/>
          <w:highlight w:val="none"/>
          <w:lang w:val="en-US" w:eastAsia="zh-CN"/>
        </w:rPr>
        <w:t xml:space="preserve"> </w:t>
      </w:r>
      <w:r>
        <w:rPr>
          <w:rFonts w:hint="eastAsia" w:ascii="仿宋_GB2312" w:eastAsia="仿宋_GB2312"/>
          <w:b/>
          <w:color w:val="auto"/>
          <w:sz w:val="28"/>
          <w:szCs w:val="28"/>
          <w:highlight w:val="none"/>
        </w:rPr>
        <w:t>食堂炊具及设备明细表</w:t>
      </w:r>
    </w:p>
    <w:tbl>
      <w:tblPr>
        <w:tblStyle w:val="18"/>
        <w:tblW w:w="8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542"/>
        <w:gridCol w:w="1603"/>
        <w:gridCol w:w="699"/>
        <w:gridCol w:w="855"/>
        <w:gridCol w:w="2254"/>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项目及材料名称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仓库区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风幕机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L=1500/M3015-2-S</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1.功率：165W/220V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2.风量：2560m3/h</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挂墙洗手星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500*400*250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2.配感应水龙头；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500*120*290/DF-30BN</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1.功率：30W/220V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2.粘捕式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不锈钢地架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800*800*250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1.立柱采用38×38×1.2mm厚不锈钢方通或圆通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2.层板采用304#1.2mm厚不锈钢板制作或孔板，下加码仔</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不锈钢四层层架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1500*500*1500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1.立柱采用38×38×1.2mm厚不锈钢方通，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2.层板采用304#1.2mm厚不锈钢板制作，下加码仔；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不锈钢四层层架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1.立柱采用38×38×1.2mm厚不锈钢方通，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2.层板采用304#1.2mm厚不锈钢板制作，下加码仔；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蔬菜加工间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单星大盆台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1000*760*810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2.星盆斗采用304#1.2mm厚不锈钢板；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4.横通采用25×25×1.2mm；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5.配合金可调性子弹脚；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6.每个星盆斗配水龙头一个；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挂墙双层板</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4250*350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采用304#1.2mm厚不锈钢板；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双层工作台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1250*760*810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500*120*290/DF-30BN</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1.功率：30W/220V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2.粘捕式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双层工作台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2000*660*810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挂墙刀具消毒箱</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538*138*648/KDC-500A</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全不锈钢结构设计，采用AISI304不锈钢制造，坚固耐用；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商用设计理念，黑色有机玻璃门，美观耐用，防止紫外光外泄；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3、可抽出的透明有机玻璃刀架，便于更好的清洁，刀具无需旋转即可消毒；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4、安全微限开关设计，开门时自动关闭机器，停止消毒，安全可靠；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5、采用特种双重消毒设计：紫外线消菌（UV）及臭氧双重消毒效果；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6、不锈钢拉手设计，经久耐用；采用磁力门吸装置，柜门带门锁，便于管理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7、60分钟消毒时间掣，设有挂墙孔，方便安装；配备专用设备锁，方便管理。</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不锈钢四层层架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1200*500*1500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1.立柱采用38×38×1.2mm厚不锈钢方通，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2.层板采用304#1.2mm厚不锈钢板制作，下加码仔；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洗地龙头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JW-GS03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1.管长10米</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挂墙洗手星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500*400*250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2.配感应水龙头；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鱼肉加工间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落地式切肉机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555*435*820/TR180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1.功率：0.75KW/220V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2.绞肉用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单星盆台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1500*760*810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2.星盆斗采用304#1.2mm厚不锈钢板；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4.横通采用25×25×1.2mm；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5.配合金可调性子弹脚；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6.每个星盆斗配水龙头一个；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挂墙刀具消毒箱</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538*138*648/KDC-500A</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全不锈钢结构设计，采用AISI304不锈钢制造，坚固耐用；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商用设计理念，黑色有机玻璃门，美观耐用，防止紫外光外泄；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3、可抽出的透明有机玻璃刀架，便于更好的清洁，刀具无需旋转即可消毒；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4、安全微限开关设计，开门时自动关闭机器，停止消毒，安全可靠；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5、采用特种双重消毒设计：紫外线消菌（UV）及臭氧双重消毒效果；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6、不锈钢拉手设计，经久耐用；采用磁力门吸装置，柜门带门锁，便于管理；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7、60分钟消毒时间掣，设有挂墙孔，方便安装；配备专用设备锁，方便管理。</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500*120*290/DF-30BN</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1.功率：30W/220V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2.粘捕式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单星盆台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1500*760*810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2.星盆斗采用304#1.2mm厚不锈钢板；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4.横通采用25×25×1.2mm；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5.配合金可调性子弹脚；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6.每个星盆斗配水龙头一个；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挂墙双层板</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1800*350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采用304#1.2mm厚不锈钢板；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洗地龙头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JW-GS03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1.管长10米</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挂墙洗手星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500*400*250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2.配感应水龙头；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四门高身低温雪柜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1220*760*1940/D1.0L4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1.温度范围：-18℃~-6℃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四门高身高温雪柜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1220*760*1940/G1.0L4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1.温度范围：-5℃～+10℃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双层工作台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800*760*810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面点制作间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500*120*290/DF-30BN</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1.功率：30W/220V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2.粘捕式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单星盆台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700*700*810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2.星盆斗采用304#1.2mm厚不锈钢板；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4.横通采用25×25×1.2mm；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5.配合金可调性子弹脚；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6.每个星盆斗配水龙头一个；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和面机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520*850*1250/SS-0.5A</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1.采用螺旋式设计吸水量大，面筋性好；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2.微电脑控制系统，操作简单方便，控制时间精准；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3.带安全防护罩，避免误伤可放心使用；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4.设有正转、快速、慢速，可根据产品配方随意转换；                        5.电压：380V/3.2KW；                                                            6.重量：380kg；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7.钩/桶转速：280（钩快速）/138（钩慢速）/22（桶）rpm</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压面机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650*660*1120/SMT-60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1.电压220V/1.5KW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2.产能：400kg/h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3.重量：165kg</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搅拌机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620*640*1070/SC-40L</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1.电压：220V/380V/1.13KW，                                                                                                                                                                                                               2.重量：162kg                                                                                                                                                                                                                                                          3.转速:120/240/468//转/分                                                                                                                                                                                                  4.配置：1桶、1球、1钩、1扇                                                                                   5.搅拌面团：5.6kg/搅拌蛋汁：6kg/搅拌馅料：6kg</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四门高身双温雪柜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1220*760*1940/QD1.0L4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1.温度范围：-6℃~-18℃/-5℃~+10℃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面粉车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500*500*500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1.壳体采用304#1.2mm厚不锈钢板；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2.采用万向轮，两个带刹车；</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不锈钢案板台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1200*760*810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单门发酵柜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625*915*2075/SP-18S</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1.采用喷雾式结构，在机器开始工作后极短时间内产生蒸汽；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2.全部为双层不锈钢制作，PU保温层，完全符合卫生标准；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3.采用微电脑数字控制系统，使温度、湿度精准，有时间控制、报警模式；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4.热风循环结构，使醒发的面包均匀一致；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5.大玻璃门可随时观察醒发情况；                                                                                                                                                                                 6.电压：220V/1.8KW；                                                                                                                                                           7.重量：170kg</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饼盘车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480*620*1600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1.立柱采用30×30×1.2mm厚不锈钢方通；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2.采用万向轮，两个带刹车；</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烙饼机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780*760*640/YXD-45B</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1.功率：4.5KW/380V</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三局电局炉</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1320*1070*1840/SEC-3Y</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1.采用微电脑数字控制系统，温度精准+-1度，进口电子元件，控制精准耐用；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2.加厚保温层，更加密封节能环保，烤箱内部采用食品级镀铝板材，导热均匀，烘焙食品安全好用；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3.双层钢化玻璃，视线好便于观察烘焙情况；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4.磨砂拉手，不传热，无高温，不烫手；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5.外观全不锈钢，适用于商场、超市、现烤门店以及星级酒店等高端场所；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6.电压：380V/19.5KW；                                                                                                                                                        7.重量：610kg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抽气罩</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2600*1300*550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1.壳体使用304#1.2mm厚不锈钢板；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2.配隔油网、防爆灯；</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热厨烹调间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四门高身高温雪柜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1220*760*1940/G1.0L4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1.温度范围：-5℃～+10℃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单星盆台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900*760*810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2.星盆斗采用304#1.2mm厚不锈钢板；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4.横通采用25×25×1.2mm；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5.配合金可调性子弹脚；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6.每个星盆斗配水龙头一个；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500*120*290/DF-30BN</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1.功率：30W/220V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2.粘捕式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洗地龙头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JW-GS03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1.管长10米</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挂墙洗手星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500*400*250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2.配感应水龙头；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uv烟罩连灯及控制箱</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3400*1350*660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1.304#不锈钢板制造，不锈钢防水光管固定索头(耐溫300℃)；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2.油烟去除效率90%，耐高溫紫外线光管寿命达9000小时至13000小时，全自动扫描每支紫外线光管工作状态和工作时间，每节紫外线光管有独立开关功能；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3.防UV光设计，配置UV灯，防紫外线隔油网；</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双通打荷台柜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1800*800*810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2.层板及侧板采用优质304#1.0mm不锈钢板；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3.门板采用优质304#0.9mm不锈钢板；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灭火系统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双瓶组/CMJS26-2-HF</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1、灭火系统为纯机械式启动，确保在无任何电源状况下全方位保护灶台区域，无电源控制更安全。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2、灭火系统所有安装管路为SUS304不锈钢无缝钢管螺纹连接，安全可靠。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3、灭火装置具备自动兼手动两种启动模式，确保万无一失，同时向消控中心传送报警信号。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4、灭火装置在启动灭火的同时，切断燃气机械阀或燃气电磁阀，确保控制火源，达到更好的灭火效果。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5、灭火装置需与消防水（或者自来水）管路相连，系统启动后自控水阀在灭火药剂喷洒完后，自动喷水降温防止复燃。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灭火装置包括：控制箱（机械式）、管路、喷嘴、探测器、易熔连接片、金属拉索、滑轮三通、滑轮弯头、固定管卡、手动控制盒等组成，其中控制箱由自动释放机构、高压驱动气瓶、机械式水流控制阀、防虹吸开关、液体药剂罐食用油专用灭火剂以及高压连接软管、单向阀、减压阀等构成。</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uv烟罩连灯及控制箱</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2700*1350*660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1.304#不锈钢板制造，不锈钢防水光管固定索头(耐溫300℃)；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2.油烟去除效率90%，耐高溫紫外线光管寿命达9000小时至13000小时，全自动扫描每支紫外线光管工作状态和工作时间，每节紫外线光管有独立开关功能；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3.防UV光设计，配置UV灯，防紫外线隔油网；</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燃气四头平头炉下储物柜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800*750*850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热负荷:(5kW+8kW)x2=26kW 进气口：DN20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全不锈钢机身结构；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可调不锈钢脚，放置平稳；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特别炉花设计，炉头位置之间平面可放平底锅；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配置抽拉式活动的盛油盆，易于油脂收集及清洁；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单双圈炉头交叉配置，多种不同大小火力可选择，炉头防堵塞；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设置长明火种；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配备安全制（热电偶熄火保护装置）；</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拼板</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燃气环保单头单尾炒炉(电磁安全掣)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1200*1250*810+440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热负荷: 42kW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电压: 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风机: 135W静音风机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点火: 脉冲电子点火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炉头: 5寸向内火环保预混炉头;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熄火保护: 离子检测熄火保护;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材料：台面304#1.5mm整体冲压成型永不渗水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其它304#1.0mm 框架430#1.5mm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进水口DN15 排水口DN40 进气口DN20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电源线：3*1.5mm²</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燃气环保双头大炒炉(电磁安全掣)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2200*1250*810+440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热负荷: 48kW*2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电压: 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风机: 135W静音风机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点火: 脉冲电子点火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炉头: 5寸向内火环保预混炉头;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熄火保护: 离子检测熄火保护;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材料：台面304#1.5mm整体冲压成型永不渗水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其它304#1.0mm 框架430#1.5mm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进水口DN15 排水口DN40 进气口DN40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电源线：3*1.5mm²</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拼板</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500*950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燃气环保双门对开蒸柜(电磁安全掣)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1150*880*1800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1.炉面及外壳架使用304#1.2mm厚不锈钢板；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2.炉身使用1.0mm不锈钢板；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3.两层气密式隔热门带旋转压锁,门框带密封隔热胶条；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4.不锈钢浮波作自动注水,自动点火及有熄火安全制；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5.独立蒸气阀, 控制开关，热交换式,设有缺水保护装置；</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万能烤箱连支架（10盘）</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900*785*1060/SD-ZKX010/1-E</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1.容量：10盘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1.电压: 380V 3N～/50Hz；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2.功率：（蒸12kW）+（烤10kW）</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过滤器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SC-CW209</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1、大流量、高处理量设计、单级达到34000升；2、瞬间流速5.7L/M，同类产品中最高的0.5微米过滤精度，去除水生细菌效率达到99.9%；</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燃气双头双圈矮汤炉(安全掣)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1200*760*500+200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热负荷: 24kWx2=48kW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炉头: 14"强力炉头x2;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熄火保护: 热电偶熄火保护;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材料：台面304#1.5mm其它304#1.0mm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进气口：DN25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炉背封钢</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11850*2000*20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1.采用304#1.0mm厚不锈钢板；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备餐</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挂墙洗手星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500*400*250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2.配感应水龙头；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500*120*290/DF-30BN</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1.功率：30W/220V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2.粘捕式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工作台柜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1000*500*810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2.层板及侧板采用优质304#1.0mm不锈钢板；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3.门板采用优质304#0.9mm不锈钢板；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紫线外线杀菌灯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L=1200/TUV36W </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1.功率：36W/220V</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暖饭车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700*700*810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1.壳体采用304#1.2mm厚不锈钢板；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2.侧板采用优质304#1.0mm不锈钢板；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3.带温控系统；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4.采用万向轮，两个带刹车；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5.功率:2KW/220V；</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双层工作台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500*700*810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电热汤池柜(含份数盆)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1800*700*810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2.侧板采用优质304#1.0mm不锈钢板；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3.门板采用优质304#0.9mm不锈钢板；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4.带缺水保护装置，配温控系统；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5.功率:2*2KW/220V；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6.配合金可调性子弹脚；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7.配份数盆</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暖汤车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700*700*810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1.壳体采用304#1.2mm厚不锈钢板；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2.侧板采用优质304#1.0mm不锈钢板；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3.带温控系统；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4.采用万向轮，两个带刹车；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5.功率:2KW/220V；</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双门高身留样雪柜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630*760*1940/SG500L2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1.温度范围：0℃～+10℃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洗碗间/消毒间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收污台柜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1800*700*810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2.侧板采用优质304#1.0mm不锈钢板；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3.门板采用优质304#0.9mm不锈钢板；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500*120*290/DF-30BN</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1.功率：30W/220V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2.粘捕式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洗地龙头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JW-GS03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1.管长10米</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挂墙洗手星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500*400*250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2.配感应水龙头；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L型三星污碟台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(1730+1940)*760*860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2.星盆斗采用304#1.2mm厚不锈钢板；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4.配合金可调性子弹脚；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5.每个星盆斗配水龙头一个；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6.收污孔尺寸φ200mm；</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挂墙茜架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1520*400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高压花洒龙头</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JW-PS13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1.座台式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抽气罩</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1500*1000*500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1.壳体使用304#1.2mm厚不锈钢板；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2.配隔油网、防爆灯；</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通道式洗碗机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1105*773*1655/203E</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1.洗涤能力：203篮/小时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2.水槽容量：115L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3.洗涤温度：55~65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喷淋温度：82~90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5.总配电量：44kW  380V/3/50H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6.内置机械式按钮及高亮数字温度显示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7.全不锈钢8字型内凹防堵喷嘴，效率高，清洗效果更好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8.采用304不锈钢；</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挂墙茜架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520*400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1.采用304#1.2mm厚不锈钢板；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洁碟台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1200*760*860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1.台面采用优质304#1.5mm厚不锈钢板；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2.台脚采用38×38×1.2mm不锈钢方通；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不锈钢四层层架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1000*500*1500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1.立柱采用38×38×1.2mm厚不锈钢方通，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2.层板采用304#1.2mm厚不锈钢板制作，下加码仔；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碗碟柜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1100*550*1800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1.层板、侧板采用优质304#1.0mm不锈钢板；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2.门板采用优质304#0.9mm不锈钢板；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3.台脚采用38×38×1.0mm不锈钢方通；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4.配合金可调性子弹脚；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双门高温消毒柜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1380*680*1920/XDR880-A1B</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1.容量：880L；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2.消毒温度：125℃；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3.功率：3.25KW/220V</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◆抽油烟系统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后倾式抽风柜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30000风量/LFHQ-28-18.5KW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全压：895pa</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风柜马达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15KW/380V/YE3-160L-4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badi MT Condensed Light" w:hAnsi="Abadi MT Condensed Light" w:eastAsia="Abadi MT Condensed Light" w:cs="Abadi MT Condensed Light"/>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静音抽风柜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6000风量/LFTW-15-1.5KW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1.超静音系列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2.全压：29pa</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风柜马达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规格：1.1KW/380V/YE3-90S-4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badi MT Condensed Light" w:hAnsi="Abadi MT Condensed Light" w:eastAsia="Abadi MT Condensed Light" w:cs="Abadi MT Condensed Light"/>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风柜支架连防震胶垫</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1.角铁槽钢制作</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风柜九线制</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1.优质电子元器件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2.不含控制线路</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不锈钢抽油烟风喉(室内)</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规格：600*600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color w:val="auto"/>
                <w:sz w:val="21"/>
                <w:szCs w:val="21"/>
                <w:highlight w:val="none"/>
                <w:lang w:val="en-US" w:eastAsia="zh-CN" w:bidi="ar"/>
              </w:rPr>
              <w:t>m</w:t>
            </w:r>
            <w:r>
              <w:rPr>
                <w:rStyle w:val="36"/>
                <w:color w:val="auto"/>
                <w:sz w:val="21"/>
                <w:szCs w:val="21"/>
                <w:highlight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1.不锈钢1.0mm厚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不锈钢抽油烟风喉(室内)</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规格：700*600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color w:val="auto"/>
                <w:sz w:val="21"/>
                <w:szCs w:val="21"/>
                <w:highlight w:val="none"/>
                <w:lang w:val="en-US" w:eastAsia="zh-CN" w:bidi="ar"/>
              </w:rPr>
              <w:t>m</w:t>
            </w:r>
            <w:r>
              <w:rPr>
                <w:rStyle w:val="36"/>
                <w:color w:val="auto"/>
                <w:sz w:val="21"/>
                <w:szCs w:val="21"/>
                <w:highlight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1.不锈钢1.0mm厚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不锈钢抽油烟风喉(室内)</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规格：900*600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color w:val="auto"/>
                <w:sz w:val="21"/>
                <w:szCs w:val="21"/>
                <w:highlight w:val="none"/>
                <w:lang w:val="en-US" w:eastAsia="zh-CN" w:bidi="ar"/>
              </w:rPr>
              <w:t>m</w:t>
            </w:r>
            <w:r>
              <w:rPr>
                <w:rStyle w:val="36"/>
                <w:color w:val="auto"/>
                <w:sz w:val="21"/>
                <w:szCs w:val="21"/>
                <w:highlight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1.不锈钢1.0mm厚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不锈钢抽油烟风喉(室内)</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规格：500*400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color w:val="auto"/>
                <w:sz w:val="21"/>
                <w:szCs w:val="21"/>
                <w:highlight w:val="none"/>
                <w:lang w:val="en-US" w:eastAsia="zh-CN" w:bidi="ar"/>
              </w:rPr>
              <w:t>m</w:t>
            </w:r>
            <w:r>
              <w:rPr>
                <w:rStyle w:val="36"/>
                <w:color w:val="auto"/>
                <w:sz w:val="21"/>
                <w:szCs w:val="21"/>
                <w:highlight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1.不锈钢1.0mm厚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不锈钢抽油烟风喉(井道)</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规格：1200*500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color w:val="auto"/>
                <w:sz w:val="21"/>
                <w:szCs w:val="21"/>
                <w:highlight w:val="none"/>
                <w:lang w:val="en-US" w:eastAsia="zh-CN" w:bidi="ar"/>
              </w:rPr>
              <w:t>m</w:t>
            </w:r>
            <w:r>
              <w:rPr>
                <w:rStyle w:val="36"/>
                <w:color w:val="auto"/>
                <w:sz w:val="21"/>
                <w:szCs w:val="21"/>
                <w:highlight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1.不锈钢1.2mm厚</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法兰、吊码、三脚码</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规格：30*30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1.角铁槽钢制作</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风喉扩口</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规格：配风柜、静电</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badi MT Condensed Light" w:hAnsi="Abadi MT Condensed Light" w:eastAsia="Abadi MT Condensed Light" w:cs="Abadi MT Condensed Light"/>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风喉帆布连接</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规格：配风柜、静电</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1.耐油帆布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低空油烟净化器</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规格：32000M³/H/LJPD-DC-32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①、净化效率98%，达标排放；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②、智能电源搭配液晶显示器，实时显示设备运行状态、清洗提示等信息，PWM高压电源组，恒压输出更稳定；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③、整体使用高端设计语言，符合人体工程学，增加散热空间，延长电源寿命并兼具未来感，双色喷涂烤漆工艺机身，坚固耐用；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④、双区组合电场，304高压电离、铝合金吸附区，电晕能力强，使用周期长，占用空间小，维护简便；</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支架连防震胶垫</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default" w:ascii="Abadi MT Condensed Light" w:hAnsi="Abadi MT Condensed Light" w:eastAsia="Abadi MT Condensed Light" w:cs="Abadi MT Condensed Light"/>
                <w:i w:val="0"/>
                <w:iCs w:val="0"/>
                <w:color w:val="auto"/>
                <w:kern w:val="0"/>
                <w:sz w:val="21"/>
                <w:szCs w:val="21"/>
                <w:highlight w:val="none"/>
                <w:u w:val="none"/>
                <w:lang w:val="en-US" w:eastAsia="zh-CN" w:bidi="ar"/>
              </w:rPr>
              <w:t>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1.角铁槽钢制作</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不锈钢接油盆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2000*2000*200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1.采用不锈钢板0.8mm制作</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900*800/定制</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badi MT Condensed Light" w:hAnsi="Abadi MT Condensed Light" w:eastAsia="Abadi MT Condensed Light" w:cs="Abadi MT Condensed Light"/>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不锈钢百叶窗</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1000*800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1.采用不锈钢板0.8mm制作</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调节阀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700*600/定制</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badi MT Condensed Light" w:hAnsi="Abadi MT Condensed Light" w:eastAsia="Abadi MT Condensed Light" w:cs="Abadi MT Condensed Light"/>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badi MT Condensed Light" w:hAnsi="Abadi MT Condensed Light" w:eastAsia="Abadi MT Condensed Light" w:cs="Abadi MT Condensed Light"/>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◆大厅区域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500*120*290/DF-30BN</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1.功率：30W/220V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2.粘捕式</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风幕机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L=1500/M3015-2-S</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1.功率：165W/220V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2.风量：2560m3/h</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1002</w:t>
            </w:r>
          </w:p>
        </w:tc>
      </w:tr>
      <w:bookmarkEnd w:id="23"/>
      <w:bookmarkEnd w:id="24"/>
      <w:bookmarkEnd w:id="25"/>
    </w:tbl>
    <w:p>
      <w:pPr>
        <w:rPr>
          <w:color w:val="auto"/>
          <w:highlight w:val="none"/>
        </w:rPr>
      </w:pPr>
      <w:r>
        <w:rPr>
          <w:color w:val="auto"/>
          <w:highlight w:val="none"/>
        </w:rPr>
        <w:br w:type="page"/>
      </w:r>
    </w:p>
    <w:p>
      <w:pPr>
        <w:jc w:val="center"/>
        <w:rPr>
          <w:rFonts w:eastAsia="黑体"/>
          <w:b/>
          <w:color w:val="auto"/>
          <w:sz w:val="48"/>
          <w:szCs w:val="48"/>
          <w:highlight w:val="none"/>
        </w:rPr>
      </w:pPr>
    </w:p>
    <w:p>
      <w:pPr>
        <w:jc w:val="center"/>
        <w:rPr>
          <w:rFonts w:hint="eastAsia" w:eastAsia="黑体"/>
          <w:b/>
          <w:color w:val="auto"/>
          <w:szCs w:val="21"/>
          <w:highlight w:val="none"/>
          <w:lang w:eastAsia="zh-CN"/>
        </w:rPr>
      </w:pPr>
      <w:r>
        <w:rPr>
          <w:rFonts w:hint="eastAsia" w:eastAsia="黑体"/>
          <w:b/>
          <w:color w:val="auto"/>
          <w:sz w:val="48"/>
          <w:szCs w:val="48"/>
          <w:highlight w:val="none"/>
          <w:lang w:eastAsia="zh-CN"/>
        </w:rPr>
        <w:t>中粮糖业（漳州）有限公司</w:t>
      </w:r>
    </w:p>
    <w:p>
      <w:pPr>
        <w:jc w:val="center"/>
        <w:rPr>
          <w:rFonts w:hint="eastAsia" w:eastAsia="黑体"/>
          <w:b/>
          <w:color w:val="auto"/>
          <w:szCs w:val="21"/>
          <w:highlight w:val="none"/>
        </w:rPr>
      </w:pPr>
    </w:p>
    <w:p>
      <w:pPr>
        <w:rPr>
          <w:rFonts w:hint="eastAsia" w:eastAsia="黑体"/>
          <w:b/>
          <w:color w:val="auto"/>
          <w:szCs w:val="21"/>
          <w:highlight w:val="none"/>
        </w:rPr>
      </w:pPr>
    </w:p>
    <w:p>
      <w:pPr>
        <w:jc w:val="center"/>
        <w:rPr>
          <w:rFonts w:hint="eastAsia" w:eastAsia="黑体"/>
          <w:b/>
          <w:color w:val="auto"/>
          <w:szCs w:val="21"/>
          <w:highlight w:val="none"/>
        </w:rPr>
      </w:pPr>
    </w:p>
    <w:p>
      <w:pPr>
        <w:jc w:val="center"/>
        <w:rPr>
          <w:rFonts w:hint="eastAsia"/>
          <w:color w:val="auto"/>
          <w:highlight w:val="none"/>
        </w:rPr>
      </w:pPr>
    </w:p>
    <w:p>
      <w:pPr>
        <w:jc w:val="center"/>
        <w:rPr>
          <w:rFonts w:hint="eastAsia"/>
          <w:color w:val="auto"/>
          <w:sz w:val="32"/>
          <w:szCs w:val="32"/>
          <w:highlight w:val="none"/>
        </w:rPr>
      </w:pPr>
      <w:r>
        <w:rPr>
          <w:rFonts w:hint="eastAsia"/>
          <w:color w:val="auto"/>
          <w:sz w:val="32"/>
          <w:szCs w:val="32"/>
          <w:highlight w:val="none"/>
        </w:rPr>
        <w:t>项目名称：</w:t>
      </w:r>
      <w:r>
        <w:rPr>
          <w:rFonts w:hint="eastAsia"/>
          <w:color w:val="auto"/>
          <w:sz w:val="32"/>
          <w:szCs w:val="32"/>
          <w:highlight w:val="none"/>
          <w:lang w:eastAsia="zh-CN"/>
        </w:rPr>
        <w:t>2024</w:t>
      </w:r>
      <w:r>
        <w:rPr>
          <w:rFonts w:hint="eastAsia"/>
          <w:color w:val="auto"/>
          <w:sz w:val="32"/>
          <w:szCs w:val="32"/>
          <w:highlight w:val="none"/>
        </w:rPr>
        <w:t>年度职工食堂业务劳务外包项目</w:t>
      </w:r>
    </w:p>
    <w:p>
      <w:pPr>
        <w:rPr>
          <w:rFonts w:hint="eastAsia" w:ascii="黑体" w:hAnsi="黑体" w:eastAsia="黑体"/>
          <w:b/>
          <w:color w:val="auto"/>
          <w:sz w:val="20"/>
          <w:highlight w:val="none"/>
        </w:rPr>
      </w:pPr>
    </w:p>
    <w:p>
      <w:pPr>
        <w:rPr>
          <w:rFonts w:hint="eastAsia" w:ascii="黑体" w:hAnsi="黑体" w:eastAsia="黑体"/>
          <w:b/>
          <w:color w:val="auto"/>
          <w:sz w:val="20"/>
          <w:highlight w:val="none"/>
        </w:rPr>
      </w:pPr>
    </w:p>
    <w:p>
      <w:pPr>
        <w:rPr>
          <w:rFonts w:hint="eastAsia" w:ascii="黑体" w:hAnsi="黑体" w:eastAsia="黑体"/>
          <w:b/>
          <w:color w:val="auto"/>
          <w:sz w:val="20"/>
          <w:highlight w:val="none"/>
        </w:rPr>
      </w:pPr>
    </w:p>
    <w:p>
      <w:pPr>
        <w:jc w:val="center"/>
        <w:rPr>
          <w:rFonts w:hint="eastAsia" w:ascii="黑体" w:hAnsi="黑体" w:eastAsia="黑体"/>
          <w:b/>
          <w:color w:val="auto"/>
          <w:sz w:val="96"/>
          <w:szCs w:val="96"/>
          <w:highlight w:val="none"/>
        </w:rPr>
      </w:pPr>
      <w:r>
        <w:rPr>
          <w:rFonts w:hint="eastAsia" w:ascii="黑体" w:hAnsi="黑体" w:eastAsia="黑体"/>
          <w:b/>
          <w:color w:val="auto"/>
          <w:sz w:val="96"/>
          <w:szCs w:val="96"/>
          <w:highlight w:val="none"/>
        </w:rPr>
        <w:t>投  标  文  件</w:t>
      </w:r>
    </w:p>
    <w:p>
      <w:pPr>
        <w:jc w:val="center"/>
        <w:rPr>
          <w:rFonts w:hint="eastAsia" w:ascii="黑体" w:hAnsi="黑体" w:eastAsia="黑体"/>
          <w:b/>
          <w:color w:val="auto"/>
          <w:sz w:val="28"/>
          <w:szCs w:val="28"/>
          <w:highlight w:val="none"/>
        </w:rPr>
      </w:pPr>
      <w:r>
        <w:rPr>
          <w:rFonts w:hint="eastAsia" w:ascii="黑体" w:hAnsi="黑体" w:eastAsia="黑体"/>
          <w:b/>
          <w:color w:val="auto"/>
          <w:sz w:val="28"/>
          <w:szCs w:val="28"/>
          <w:highlight w:val="none"/>
        </w:rPr>
        <w:t xml:space="preserve">（ </w:t>
      </w:r>
      <w:r>
        <w:rPr>
          <w:rFonts w:hint="eastAsia" w:ascii="黑体" w:hAnsi="黑体" w:eastAsia="黑体"/>
          <w:b/>
          <w:color w:val="auto"/>
          <w:sz w:val="28"/>
          <w:szCs w:val="28"/>
          <w:highlight w:val="none"/>
          <w:u w:val="single"/>
        </w:rPr>
        <w:t xml:space="preserve">       </w:t>
      </w:r>
      <w:r>
        <w:rPr>
          <w:rFonts w:hint="eastAsia" w:ascii="黑体" w:hAnsi="黑体" w:eastAsia="黑体"/>
          <w:b/>
          <w:color w:val="auto"/>
          <w:sz w:val="28"/>
          <w:szCs w:val="28"/>
          <w:highlight w:val="none"/>
        </w:rPr>
        <w:t>本）</w:t>
      </w:r>
    </w:p>
    <w:p>
      <w:pPr>
        <w:rPr>
          <w:rFonts w:hint="eastAsia" w:ascii="黑体" w:hAnsi="黑体" w:eastAsia="黑体"/>
          <w:b/>
          <w:color w:val="auto"/>
          <w:sz w:val="28"/>
          <w:szCs w:val="28"/>
          <w:highlight w:val="none"/>
        </w:rPr>
      </w:pPr>
      <w:r>
        <w:rPr>
          <w:rFonts w:hint="eastAsia" w:ascii="黑体" w:hAnsi="黑体" w:eastAsia="黑体"/>
          <w:b/>
          <w:color w:val="auto"/>
          <w:sz w:val="28"/>
          <w:szCs w:val="28"/>
          <w:highlight w:val="none"/>
        </w:rPr>
        <w:t xml:space="preserve">                           </w:t>
      </w:r>
    </w:p>
    <w:p>
      <w:pPr>
        <w:rPr>
          <w:rFonts w:hint="eastAsia" w:ascii="黑体" w:hAnsi="黑体" w:eastAsia="黑体"/>
          <w:b/>
          <w:color w:val="auto"/>
          <w:sz w:val="28"/>
          <w:szCs w:val="28"/>
          <w:highlight w:val="none"/>
        </w:rPr>
      </w:pPr>
    </w:p>
    <w:p>
      <w:pPr>
        <w:rPr>
          <w:rFonts w:hint="eastAsia" w:ascii="黑体" w:hAnsi="黑体" w:eastAsia="黑体"/>
          <w:b/>
          <w:color w:val="auto"/>
          <w:sz w:val="28"/>
          <w:szCs w:val="28"/>
          <w:highlight w:val="none"/>
        </w:rPr>
      </w:pPr>
    </w:p>
    <w:p>
      <w:pPr>
        <w:rPr>
          <w:rFonts w:hint="eastAsia" w:ascii="黑体" w:hAnsi="黑体" w:eastAsia="黑体"/>
          <w:b/>
          <w:color w:val="auto"/>
          <w:sz w:val="28"/>
          <w:szCs w:val="28"/>
          <w:highlight w:val="none"/>
        </w:rPr>
      </w:pPr>
    </w:p>
    <w:p>
      <w:pPr>
        <w:rPr>
          <w:rFonts w:hint="eastAsia" w:ascii="黑体" w:hAnsi="黑体" w:eastAsia="黑体"/>
          <w:b/>
          <w:color w:val="auto"/>
          <w:sz w:val="28"/>
          <w:szCs w:val="28"/>
          <w:highlight w:val="none"/>
        </w:rPr>
      </w:pPr>
    </w:p>
    <w:p>
      <w:pPr>
        <w:rPr>
          <w:rFonts w:hint="eastAsia" w:ascii="黑体" w:hAnsi="黑体" w:eastAsia="黑体"/>
          <w:b/>
          <w:color w:val="auto"/>
          <w:sz w:val="28"/>
          <w:szCs w:val="28"/>
          <w:highlight w:val="none"/>
        </w:rPr>
      </w:pPr>
    </w:p>
    <w:p>
      <w:pPr>
        <w:jc w:val="center"/>
        <w:rPr>
          <w:rFonts w:hint="eastAsia" w:ascii="黑体" w:hAnsi="黑体" w:eastAsia="黑体"/>
          <w:b/>
          <w:color w:val="auto"/>
          <w:sz w:val="28"/>
          <w:szCs w:val="28"/>
          <w:highlight w:val="none"/>
          <w:u w:val="single"/>
        </w:rPr>
      </w:pPr>
      <w:r>
        <w:rPr>
          <w:rFonts w:hint="eastAsia" w:ascii="黑体" w:hAnsi="黑体" w:eastAsia="黑体"/>
          <w:b/>
          <w:color w:val="auto"/>
          <w:sz w:val="28"/>
          <w:szCs w:val="28"/>
          <w:highlight w:val="none"/>
        </w:rPr>
        <w:t>投标人：</w:t>
      </w:r>
      <w:r>
        <w:rPr>
          <w:rFonts w:hint="eastAsia" w:ascii="黑体" w:hAnsi="黑体" w:eastAsia="黑体"/>
          <w:b/>
          <w:color w:val="auto"/>
          <w:sz w:val="28"/>
          <w:szCs w:val="28"/>
          <w:highlight w:val="none"/>
          <w:u w:val="single"/>
        </w:rPr>
        <w:t xml:space="preserve">                              </w:t>
      </w:r>
      <w:r>
        <w:rPr>
          <w:rFonts w:hint="eastAsia" w:ascii="黑体" w:hAnsi="黑体" w:eastAsia="黑体"/>
          <w:b/>
          <w:color w:val="auto"/>
          <w:sz w:val="28"/>
          <w:szCs w:val="28"/>
          <w:highlight w:val="none"/>
        </w:rPr>
        <w:t>（盖单位章）</w:t>
      </w:r>
    </w:p>
    <w:p>
      <w:pPr>
        <w:jc w:val="center"/>
        <w:rPr>
          <w:rFonts w:hint="eastAsia" w:ascii="黑体" w:hAnsi="黑体" w:eastAsia="黑体"/>
          <w:b/>
          <w:color w:val="auto"/>
          <w:sz w:val="28"/>
          <w:szCs w:val="28"/>
          <w:highlight w:val="none"/>
        </w:rPr>
      </w:pPr>
    </w:p>
    <w:p>
      <w:pPr>
        <w:jc w:val="center"/>
        <w:rPr>
          <w:rFonts w:hint="eastAsia" w:ascii="黑体" w:hAnsi="黑体" w:eastAsia="黑体"/>
          <w:b/>
          <w:color w:val="auto"/>
          <w:sz w:val="28"/>
          <w:szCs w:val="28"/>
          <w:highlight w:val="none"/>
        </w:rPr>
      </w:pPr>
      <w:r>
        <w:rPr>
          <w:rFonts w:hint="eastAsia" w:ascii="黑体" w:hAnsi="黑体" w:eastAsia="黑体"/>
          <w:b/>
          <w:color w:val="auto"/>
          <w:sz w:val="28"/>
          <w:szCs w:val="28"/>
          <w:highlight w:val="none"/>
        </w:rPr>
        <w:t>负责人或其委托代理人：</w:t>
      </w:r>
      <w:r>
        <w:rPr>
          <w:rFonts w:hint="eastAsia" w:ascii="黑体" w:hAnsi="黑体" w:eastAsia="黑体"/>
          <w:b/>
          <w:color w:val="auto"/>
          <w:sz w:val="28"/>
          <w:szCs w:val="28"/>
          <w:highlight w:val="none"/>
          <w:u w:val="single"/>
        </w:rPr>
        <w:t xml:space="preserve">                </w:t>
      </w:r>
      <w:r>
        <w:rPr>
          <w:rFonts w:hint="eastAsia" w:ascii="黑体" w:hAnsi="黑体" w:eastAsia="黑体"/>
          <w:b/>
          <w:color w:val="auto"/>
          <w:sz w:val="28"/>
          <w:szCs w:val="28"/>
          <w:highlight w:val="none"/>
        </w:rPr>
        <w:t>（签字）</w:t>
      </w:r>
    </w:p>
    <w:p>
      <w:pPr>
        <w:jc w:val="center"/>
        <w:rPr>
          <w:rFonts w:hint="eastAsia" w:ascii="黑体" w:hAnsi="黑体" w:eastAsia="黑体"/>
          <w:b/>
          <w:color w:val="auto"/>
          <w:sz w:val="28"/>
          <w:szCs w:val="28"/>
          <w:highlight w:val="none"/>
          <w:u w:val="single"/>
        </w:rPr>
      </w:pPr>
    </w:p>
    <w:p>
      <w:pPr>
        <w:jc w:val="center"/>
        <w:rPr>
          <w:rFonts w:hint="eastAsia" w:ascii="仿宋_GB2312" w:hAnsi="仿宋_GB2312" w:eastAsia="仿宋_GB2312" w:cs="仿宋_GB2312"/>
          <w:b/>
          <w:color w:val="auto"/>
          <w:sz w:val="28"/>
          <w:szCs w:val="28"/>
          <w:highlight w:val="none"/>
        </w:rPr>
        <w:sectPr>
          <w:headerReference r:id="rId10" w:type="first"/>
          <w:headerReference r:id="rId8" w:type="default"/>
          <w:headerReference r:id="rId9" w:type="even"/>
          <w:footerReference r:id="rId11" w:type="even"/>
          <w:pgSz w:w="11906" w:h="16838"/>
          <w:pgMar w:top="1440" w:right="1797" w:bottom="1440" w:left="1797" w:header="851" w:footer="992" w:gutter="0"/>
          <w:pgNumType w:fmt="decimal"/>
          <w:cols w:space="720" w:num="1"/>
          <w:titlePg/>
          <w:docGrid w:type="lines" w:linePitch="312" w:charSpace="0"/>
        </w:sectPr>
      </w:pPr>
      <w:r>
        <w:rPr>
          <w:rFonts w:hint="eastAsia" w:ascii="黑体" w:hAnsi="黑体" w:eastAsia="黑体"/>
          <w:b/>
          <w:color w:val="auto"/>
          <w:sz w:val="28"/>
          <w:szCs w:val="28"/>
          <w:highlight w:val="none"/>
          <w:u w:val="single"/>
        </w:rPr>
        <w:t xml:space="preserve">        </w:t>
      </w:r>
      <w:r>
        <w:rPr>
          <w:rFonts w:hint="eastAsia" w:ascii="黑体" w:hAnsi="黑体" w:eastAsia="黑体"/>
          <w:b/>
          <w:color w:val="auto"/>
          <w:sz w:val="28"/>
          <w:szCs w:val="28"/>
          <w:highlight w:val="none"/>
        </w:rPr>
        <w:t>年</w:t>
      </w:r>
      <w:r>
        <w:rPr>
          <w:rFonts w:hint="eastAsia" w:ascii="黑体" w:hAnsi="黑体" w:eastAsia="黑体"/>
          <w:b/>
          <w:color w:val="auto"/>
          <w:sz w:val="28"/>
          <w:szCs w:val="28"/>
          <w:highlight w:val="none"/>
          <w:u w:val="single"/>
        </w:rPr>
        <w:t xml:space="preserve">        </w:t>
      </w:r>
      <w:r>
        <w:rPr>
          <w:rFonts w:hint="eastAsia" w:ascii="黑体" w:hAnsi="黑体" w:eastAsia="黑体"/>
          <w:b/>
          <w:color w:val="auto"/>
          <w:sz w:val="28"/>
          <w:szCs w:val="28"/>
          <w:highlight w:val="none"/>
        </w:rPr>
        <w:t>月</w:t>
      </w:r>
      <w:r>
        <w:rPr>
          <w:rFonts w:hint="eastAsia" w:ascii="黑体" w:hAnsi="黑体" w:eastAsia="黑体"/>
          <w:b/>
          <w:color w:val="auto"/>
          <w:sz w:val="28"/>
          <w:szCs w:val="28"/>
          <w:highlight w:val="none"/>
          <w:u w:val="single"/>
        </w:rPr>
        <w:t xml:space="preserve">        </w:t>
      </w:r>
      <w:r>
        <w:rPr>
          <w:rFonts w:hint="eastAsia" w:ascii="黑体" w:hAnsi="黑体" w:eastAsia="黑体"/>
          <w:b/>
          <w:color w:val="auto"/>
          <w:sz w:val="28"/>
          <w:szCs w:val="28"/>
          <w:highlight w:val="none"/>
        </w:rPr>
        <w:t>日</w:t>
      </w:r>
      <w:bookmarkStart w:id="26" w:name="_Toc144974856"/>
      <w:bookmarkStart w:id="27" w:name="_Toc152045787"/>
      <w:bookmarkStart w:id="28" w:name="_Toc179632807"/>
      <w:bookmarkStart w:id="29" w:name="_Toc152042576"/>
    </w:p>
    <w:bookmarkEnd w:id="26"/>
    <w:bookmarkEnd w:id="27"/>
    <w:bookmarkEnd w:id="28"/>
    <w:bookmarkEnd w:id="29"/>
    <w:p>
      <w:pPr>
        <w:rPr>
          <w:color w:val="auto"/>
          <w:highlight w:val="none"/>
        </w:rPr>
      </w:pPr>
    </w:p>
    <w:p>
      <w:pPr>
        <w:widowControl/>
        <w:spacing w:line="480" w:lineRule="exact"/>
        <w:ind w:firstLine="630" w:firstLineChars="224"/>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投标文件目录</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营业执照等资质文件（格式见附件</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none"/>
          <w:lang w:val="en-US" w:eastAsia="zh-CN"/>
        </w:rPr>
        <w:t>企业信用报告</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）投标单位的承诺函</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）定代表人身份证明书</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）法定代表人授权委托书</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）投标函</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）投标报价一览表</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）运营服务方案</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p>
    <w:p>
      <w:pPr>
        <w:widowControl/>
        <w:spacing w:line="480" w:lineRule="exac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踏勘现场及确认招标范围承诺书（格式见附件</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w:t>
      </w:r>
    </w:p>
    <w:p>
      <w:pPr>
        <w:widowControl/>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其他材料</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p>
    <w:p>
      <w:pPr>
        <w:widowControl/>
        <w:spacing w:line="480" w:lineRule="exac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投标人廉洁自律承诺书</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p>
    <w:p>
      <w:pPr>
        <w:widowControl/>
        <w:spacing w:line="480" w:lineRule="exac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eastAsia="zh-CN"/>
        </w:rPr>
        <w:t>）质量承诺书</w:t>
      </w:r>
      <w:r>
        <w:rPr>
          <w:rFonts w:hint="eastAsia" w:ascii="仿宋_GB2312" w:hAnsi="仿宋_GB2312" w:eastAsia="仿宋_GB2312" w:cs="仿宋_GB2312"/>
          <w:color w:val="auto"/>
          <w:sz w:val="28"/>
          <w:szCs w:val="28"/>
          <w:highlight w:val="none"/>
        </w:rPr>
        <w:t>（格式见附件</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w:t>
      </w:r>
    </w:p>
    <w:p>
      <w:pPr>
        <w:spacing w:line="600" w:lineRule="auto"/>
        <w:ind w:right="48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br w:type="page"/>
      </w:r>
    </w:p>
    <w:p>
      <w:pPr>
        <w:numPr>
          <w:ilvl w:val="0"/>
          <w:numId w:val="0"/>
        </w:numPr>
        <w:spacing w:before="312" w:beforeLines="100" w:after="312" w:afterLines="100" w:line="480" w:lineRule="exact"/>
        <w:jc w:val="both"/>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附件1 营业执照等资质文件</w:t>
      </w:r>
    </w:p>
    <w:p>
      <w:pPr>
        <w:numPr>
          <w:ilvl w:val="0"/>
          <w:numId w:val="0"/>
        </w:numPr>
        <w:spacing w:before="312" w:beforeLines="100" w:after="312" w:afterLines="100" w:line="480" w:lineRule="exact"/>
        <w:jc w:val="both"/>
        <w:rPr>
          <w:rFonts w:hint="eastAsia" w:ascii="仿宋_GB2312" w:hAnsi="仿宋_GB2312" w:eastAsia="仿宋_GB2312" w:cs="仿宋_GB2312"/>
          <w:color w:val="auto"/>
          <w:sz w:val="28"/>
          <w:szCs w:val="28"/>
          <w:highlight w:val="none"/>
          <w:u w:val="none"/>
          <w:lang w:val="en-US" w:eastAsia="zh-CN"/>
        </w:rPr>
      </w:pPr>
    </w:p>
    <w:p>
      <w:pPr>
        <w:numPr>
          <w:ilvl w:val="0"/>
          <w:numId w:val="0"/>
        </w:numPr>
        <w:spacing w:before="312" w:beforeLines="100" w:after="312" w:afterLines="100" w:line="480" w:lineRule="exact"/>
        <w:jc w:val="both"/>
        <w:rPr>
          <w:rFonts w:hint="eastAsia" w:ascii="仿宋_GB2312" w:hAnsi="仿宋_GB2312" w:eastAsia="仿宋_GB2312" w:cs="仿宋_GB2312"/>
          <w:color w:val="auto"/>
          <w:sz w:val="28"/>
          <w:szCs w:val="28"/>
          <w:highlight w:val="none"/>
          <w:u w:val="none"/>
          <w:lang w:val="en-US" w:eastAsia="zh-CN"/>
        </w:rPr>
      </w:pPr>
    </w:p>
    <w:p>
      <w:pPr>
        <w:numPr>
          <w:ilvl w:val="0"/>
          <w:numId w:val="0"/>
        </w:numPr>
        <w:spacing w:before="312" w:beforeLines="100" w:after="312" w:afterLines="100" w:line="480" w:lineRule="exact"/>
        <w:jc w:val="both"/>
        <w:rPr>
          <w:rFonts w:hint="eastAsia" w:ascii="仿宋_GB2312" w:hAnsi="仿宋_GB2312" w:eastAsia="仿宋_GB2312" w:cs="仿宋_GB2312"/>
          <w:color w:val="auto"/>
          <w:sz w:val="28"/>
          <w:szCs w:val="28"/>
          <w:highlight w:val="none"/>
          <w:u w:val="none"/>
          <w:lang w:val="en-US" w:eastAsia="zh-CN"/>
        </w:rPr>
      </w:pPr>
    </w:p>
    <w:p>
      <w:pPr>
        <w:numPr>
          <w:ilvl w:val="0"/>
          <w:numId w:val="0"/>
        </w:numPr>
        <w:spacing w:before="312" w:beforeLines="100" w:after="312" w:afterLines="100" w:line="480" w:lineRule="exact"/>
        <w:jc w:val="both"/>
        <w:rPr>
          <w:rFonts w:hint="eastAsia" w:ascii="仿宋_GB2312" w:hAnsi="仿宋_GB2312" w:eastAsia="仿宋_GB2312" w:cs="仿宋_GB2312"/>
          <w:color w:val="auto"/>
          <w:sz w:val="28"/>
          <w:szCs w:val="28"/>
          <w:highlight w:val="none"/>
          <w:u w:val="none"/>
          <w:lang w:val="en-US" w:eastAsia="zh-CN"/>
        </w:rPr>
      </w:pPr>
    </w:p>
    <w:p>
      <w:pPr>
        <w:numPr>
          <w:ilvl w:val="0"/>
          <w:numId w:val="0"/>
        </w:numPr>
        <w:spacing w:before="312" w:beforeLines="100" w:after="312" w:afterLines="100" w:line="480" w:lineRule="exact"/>
        <w:jc w:val="both"/>
        <w:rPr>
          <w:rFonts w:hint="eastAsia" w:ascii="仿宋_GB2312" w:hAnsi="仿宋_GB2312" w:eastAsia="仿宋_GB2312" w:cs="仿宋_GB2312"/>
          <w:color w:val="auto"/>
          <w:sz w:val="28"/>
          <w:szCs w:val="28"/>
          <w:highlight w:val="none"/>
          <w:u w:val="none"/>
          <w:lang w:val="en-US" w:eastAsia="zh-CN"/>
        </w:rPr>
      </w:pPr>
    </w:p>
    <w:p>
      <w:pPr>
        <w:numPr>
          <w:ilvl w:val="0"/>
          <w:numId w:val="0"/>
        </w:numPr>
        <w:spacing w:before="312" w:beforeLines="100" w:after="312" w:afterLines="100" w:line="480" w:lineRule="exact"/>
        <w:jc w:val="both"/>
        <w:rPr>
          <w:rFonts w:hint="eastAsia" w:ascii="仿宋_GB2312" w:hAnsi="仿宋_GB2312" w:eastAsia="仿宋_GB2312" w:cs="仿宋_GB2312"/>
          <w:color w:val="auto"/>
          <w:sz w:val="28"/>
          <w:szCs w:val="28"/>
          <w:highlight w:val="none"/>
          <w:u w:val="none"/>
          <w:lang w:val="en-US" w:eastAsia="zh-CN"/>
        </w:rPr>
      </w:pPr>
    </w:p>
    <w:p>
      <w:pPr>
        <w:numPr>
          <w:ilvl w:val="0"/>
          <w:numId w:val="0"/>
        </w:numPr>
        <w:spacing w:before="312" w:beforeLines="100" w:after="312" w:afterLines="100" w:line="480" w:lineRule="exact"/>
        <w:jc w:val="both"/>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br w:type="page"/>
      </w:r>
      <w:r>
        <w:rPr>
          <w:rFonts w:hint="eastAsia" w:ascii="仿宋_GB2312" w:hAnsi="仿宋_GB2312" w:eastAsia="仿宋_GB2312" w:cs="仿宋_GB2312"/>
          <w:color w:val="auto"/>
          <w:sz w:val="28"/>
          <w:szCs w:val="28"/>
          <w:highlight w:val="none"/>
          <w:u w:val="none"/>
          <w:lang w:val="en-US" w:eastAsia="zh-CN"/>
        </w:rPr>
        <w:t>附件2 企业信用报告</w:t>
      </w: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spacing w:before="312" w:beforeLines="100" w:after="312" w:afterLines="100" w:line="480" w:lineRule="exact"/>
        <w:jc w:val="center"/>
        <w:rPr>
          <w:rFonts w:hint="eastAsia" w:ascii="仿宋_GB2312" w:hAnsi="仿宋_GB2312" w:eastAsia="仿宋_GB2312" w:cs="仿宋_GB2312"/>
          <w:color w:val="auto"/>
          <w:sz w:val="28"/>
          <w:szCs w:val="28"/>
          <w:highlight w:val="none"/>
          <w:u w:val="single"/>
        </w:rPr>
      </w:pPr>
    </w:p>
    <w:p>
      <w:pPr>
        <w:numPr>
          <w:ilvl w:val="0"/>
          <w:numId w:val="0"/>
        </w:numPr>
        <w:spacing w:line="400" w:lineRule="exact"/>
        <w:jc w:val="both"/>
        <w:rPr>
          <w:rFonts w:hint="eastAsia" w:ascii="仿宋_GB2312" w:hAnsi="仿宋_GB2312" w:eastAsia="仿宋_GB2312" w:cs="仿宋_GB2312"/>
          <w:b/>
          <w:bCs/>
          <w:color w:val="auto"/>
          <w:sz w:val="28"/>
          <w:szCs w:val="28"/>
          <w:highlight w:val="none"/>
        </w:rPr>
      </w:pPr>
      <w:bookmarkStart w:id="30" w:name="_Toc13912_WPSOffice_Level1"/>
      <w:r>
        <w:rPr>
          <w:rFonts w:hint="eastAsia" w:ascii="仿宋_GB2312" w:hAnsi="仿宋_GB2312" w:eastAsia="仿宋_GB2312" w:cs="仿宋_GB2312"/>
          <w:b/>
          <w:bCs/>
          <w:color w:val="auto"/>
          <w:sz w:val="28"/>
          <w:szCs w:val="28"/>
          <w:highlight w:val="none"/>
          <w:lang w:val="en-US" w:eastAsia="zh-CN"/>
        </w:rPr>
        <w:br w:type="page"/>
      </w:r>
      <w:r>
        <w:rPr>
          <w:rFonts w:hint="eastAsia" w:ascii="仿宋_GB2312" w:hAnsi="仿宋_GB2312" w:eastAsia="仿宋_GB2312" w:cs="仿宋_GB2312"/>
          <w:color w:val="auto"/>
          <w:sz w:val="28"/>
          <w:szCs w:val="28"/>
          <w:highlight w:val="none"/>
          <w:u w:val="none"/>
          <w:lang w:val="en-US" w:eastAsia="zh-CN"/>
        </w:rPr>
        <w:t xml:space="preserve">附件3 </w:t>
      </w:r>
      <w:r>
        <w:rPr>
          <w:rFonts w:hint="eastAsia" w:ascii="仿宋_GB2312" w:hAnsi="仿宋_GB2312" w:eastAsia="仿宋_GB2312" w:cs="仿宋_GB2312"/>
          <w:b/>
          <w:bCs/>
          <w:color w:val="auto"/>
          <w:sz w:val="28"/>
          <w:szCs w:val="28"/>
          <w:highlight w:val="none"/>
        </w:rPr>
        <w:t>投标单位的承诺函</w:t>
      </w:r>
      <w:bookmarkEnd w:id="30"/>
    </w:p>
    <w:p>
      <w:pPr>
        <w:spacing w:line="520" w:lineRule="exact"/>
        <w:jc w:val="center"/>
        <w:rPr>
          <w:rFonts w:hint="eastAsia" w:ascii="仿宋_GB2312" w:hAnsi="仿宋_GB2312" w:eastAsia="仿宋_GB2312" w:cs="仿宋_GB2312"/>
          <w:b/>
          <w:bCs/>
          <w:color w:val="auto"/>
          <w:sz w:val="28"/>
          <w:szCs w:val="28"/>
          <w:highlight w:val="none"/>
        </w:rPr>
      </w:pPr>
    </w:p>
    <w:p>
      <w:pPr>
        <w:pStyle w:val="28"/>
        <w:tabs>
          <w:tab w:val="left" w:pos="600"/>
          <w:tab w:val="clear" w:pos="2160"/>
          <w:tab w:val="clear" w:pos="2520"/>
        </w:tabs>
        <w:adjustRightInd w:val="0"/>
        <w:spacing w:line="520" w:lineRule="exact"/>
        <w:rPr>
          <w:rFonts w:hint="eastAsia" w:ascii="仿宋_GB2312" w:hAnsi="仿宋_GB2312" w:eastAsia="仿宋_GB2312" w:cs="仿宋_GB2312"/>
          <w:color w:val="auto"/>
          <w:szCs w:val="28"/>
          <w:highlight w:val="none"/>
          <w:lang w:eastAsia="zh-CN"/>
        </w:rPr>
      </w:pPr>
      <w:r>
        <w:rPr>
          <w:rFonts w:hint="eastAsia" w:ascii="仿宋_GB2312" w:hAnsi="仿宋_GB2312" w:eastAsia="仿宋_GB2312" w:cs="仿宋_GB2312"/>
          <w:snapToGrid/>
          <w:color w:val="auto"/>
          <w:kern w:val="2"/>
          <w:szCs w:val="28"/>
          <w:highlight w:val="none"/>
          <w:lang w:val="en-US" w:eastAsia="zh-CN"/>
        </w:rPr>
        <w:t>致：</w:t>
      </w:r>
      <w:r>
        <w:rPr>
          <w:rFonts w:hint="eastAsia" w:ascii="仿宋_GB2312" w:hAnsi="仿宋_GB2312" w:eastAsia="仿宋_GB2312" w:cs="仿宋_GB2312"/>
          <w:snapToGrid/>
          <w:color w:val="auto"/>
          <w:kern w:val="2"/>
          <w:szCs w:val="28"/>
          <w:highlight w:val="none"/>
          <w:lang w:val="en-US" w:eastAsia="zh-CN"/>
        </w:rPr>
        <w:tab/>
      </w:r>
      <w:r>
        <w:rPr>
          <w:rFonts w:hint="eastAsia" w:ascii="仿宋_GB2312" w:hAnsi="仿宋_GB2312" w:eastAsia="仿宋_GB2312" w:cs="仿宋_GB2312"/>
          <w:snapToGrid/>
          <w:color w:val="auto"/>
          <w:kern w:val="2"/>
          <w:szCs w:val="28"/>
          <w:highlight w:val="none"/>
          <w:lang w:val="en-US" w:eastAsia="zh-CN"/>
        </w:rPr>
        <w:t>中粮糖业（漳州）有限公司</w:t>
      </w:r>
    </w:p>
    <w:p>
      <w:pPr>
        <w:pStyle w:val="7"/>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我代表</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（投标单位名称），在此作如下承诺： </w:t>
      </w:r>
    </w:p>
    <w:p>
      <w:pPr>
        <w:pStyle w:val="7"/>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1.完全理解和接受招标文件的一切规定和要求。</w:t>
      </w:r>
    </w:p>
    <w:p>
      <w:pPr>
        <w:pStyle w:val="7"/>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2.投标报价为闭口价，即在投标有效期，该投标报价固定不变。</w:t>
      </w:r>
    </w:p>
    <w:p>
      <w:pPr>
        <w:pStyle w:val="7"/>
        <w:spacing w:line="520" w:lineRule="exact"/>
        <w:ind w:left="559" w:leftChars="266" w:firstLine="22" w:firstLineChars="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3.若中标，我方将按照招标文件及我方投标文件的具体规定签订</w:t>
      </w:r>
    </w:p>
    <w:p>
      <w:pPr>
        <w:pStyle w:val="7"/>
        <w:spacing w:line="52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食堂业务劳务外包外包合同。</w:t>
      </w:r>
    </w:p>
    <w:p>
      <w:pPr>
        <w:pStyle w:val="7"/>
        <w:spacing w:line="520" w:lineRule="exact"/>
        <w:ind w:firstLine="579" w:firstLineChars="207"/>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4.在整个招、投标过程中，我方若有违反以下承诺的行为，贵方</w:t>
      </w:r>
    </w:p>
    <w:p>
      <w:pPr>
        <w:pStyle w:val="7"/>
        <w:spacing w:line="520" w:lineRule="exact"/>
        <w:ind w:firstLine="22" w:firstLineChars="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可按招标文件之规定给予惩罚，我方完全接受。</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A.不与招标人、其他投标人或者招标代理机构串通投标，损害国家利益、社会利益或他人的合法权益。</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B.不向招标人或评标委员会成员或相关人员行贿，以牟取中标。</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C.不以他人名义投标或者其他方式弄虚作假，骗取中标。</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D.不接受任何形式的挂靠，不扰乱招投标市场秩序。</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E.不在投标中哄抬价格或恶意压价。</w:t>
      </w:r>
    </w:p>
    <w:p>
      <w:pPr>
        <w:pStyle w:val="7"/>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F.不在招投标活动中虚假投诉。</w:t>
      </w:r>
    </w:p>
    <w:p>
      <w:pPr>
        <w:pStyle w:val="7"/>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5.在整个招、投标过程中及招、投标结束后，未经招标单位书</w:t>
      </w:r>
    </w:p>
    <w:p>
      <w:pPr>
        <w:pStyle w:val="7"/>
        <w:spacing w:line="52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面同意，我方保证不向任何第三方泄露本次招、投标的任何信息、资料及内容。</w:t>
      </w:r>
    </w:p>
    <w:p>
      <w:pPr>
        <w:pStyle w:val="7"/>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6.投标文件中所有关于投标单位资格的文件、证明、陈述均是</w:t>
      </w:r>
    </w:p>
    <w:p>
      <w:pPr>
        <w:pStyle w:val="7"/>
        <w:spacing w:line="52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真实的、准确的。若有违背，我公司承担由此而产生的一切后果。</w:t>
      </w:r>
    </w:p>
    <w:p>
      <w:pPr>
        <w:pStyle w:val="7"/>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7.本承诺函与是食堂业务劳务外包合同具有同等的法律效力。</w:t>
      </w:r>
    </w:p>
    <w:p>
      <w:pPr>
        <w:pStyle w:val="7"/>
        <w:spacing w:line="520" w:lineRule="exact"/>
        <w:ind w:firstLine="3259" w:firstLineChars="116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法人代表：（签字）</w:t>
      </w:r>
    </w:p>
    <w:p>
      <w:pPr>
        <w:pStyle w:val="7"/>
        <w:spacing w:line="520" w:lineRule="exact"/>
        <w:ind w:firstLine="3259" w:firstLineChars="116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投标单位：（公章）</w:t>
      </w:r>
    </w:p>
    <w:p>
      <w:pPr>
        <w:pStyle w:val="7"/>
        <w:spacing w:line="520" w:lineRule="exact"/>
        <w:ind w:firstLine="3239" w:firstLineChars="1157"/>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       年     月    日</w:t>
      </w:r>
    </w:p>
    <w:p>
      <w:pPr>
        <w:pStyle w:val="7"/>
        <w:spacing w:line="520" w:lineRule="exact"/>
        <w:ind w:left="0" w:leftChars="0" w:firstLine="0" w:firstLineChars="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 xml:space="preserve">附件4 </w:t>
      </w:r>
      <w:r>
        <w:rPr>
          <w:rFonts w:hint="eastAsia" w:ascii="仿宋_GB2312" w:hAnsi="仿宋_GB2312" w:eastAsia="仿宋_GB2312" w:cs="仿宋_GB2312"/>
          <w:b/>
          <w:color w:val="auto"/>
          <w:sz w:val="28"/>
          <w:szCs w:val="28"/>
          <w:highlight w:val="none"/>
        </w:rPr>
        <w:t>法定代表人身份证明书</w:t>
      </w:r>
    </w:p>
    <w:p>
      <w:pPr>
        <w:spacing w:line="5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（法定代表人参加投标的，出具此证明书）</w:t>
      </w:r>
    </w:p>
    <w:p>
      <w:pPr>
        <w:spacing w:line="480" w:lineRule="exact"/>
        <w:rPr>
          <w:rFonts w:hint="eastAsia" w:ascii="仿宋_GB2312" w:hAnsi="仿宋_GB2312" w:eastAsia="仿宋_GB2312" w:cs="仿宋_GB2312"/>
          <w:color w:val="auto"/>
          <w:sz w:val="28"/>
          <w:szCs w:val="28"/>
          <w:highlight w:val="none"/>
        </w:rPr>
      </w:pPr>
    </w:p>
    <w:p>
      <w:pPr>
        <w:spacing w:line="480" w:lineRule="exact"/>
        <w:ind w:firstLine="630" w:firstLineChars="2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法定代表人姓名 </w:t>
      </w:r>
      <w:r>
        <w:rPr>
          <w:rFonts w:hint="eastAsia" w:ascii="仿宋_GB2312" w:hAnsi="仿宋_GB2312" w:eastAsia="仿宋_GB2312" w:cs="仿宋_GB2312"/>
          <w:color w:val="auto"/>
          <w:sz w:val="28"/>
          <w:szCs w:val="28"/>
          <w:highlight w:val="none"/>
        </w:rPr>
        <w:t>在我公司（或企业、单位）任（董事长、经理）职务，是我</w:t>
      </w:r>
      <w:r>
        <w:rPr>
          <w:rFonts w:hint="eastAsia" w:ascii="仿宋_GB2312" w:hAnsi="仿宋_GB2312" w:eastAsia="仿宋_GB2312" w:cs="仿宋_GB2312"/>
          <w:color w:val="auto"/>
          <w:sz w:val="28"/>
          <w:szCs w:val="28"/>
          <w:highlight w:val="none"/>
          <w:u w:val="single"/>
        </w:rPr>
        <w:t xml:space="preserve">     公司全称    </w:t>
      </w:r>
      <w:r>
        <w:rPr>
          <w:rFonts w:hint="eastAsia" w:ascii="仿宋_GB2312" w:hAnsi="仿宋_GB2312" w:eastAsia="仿宋_GB2312" w:cs="仿宋_GB2312"/>
          <w:color w:val="auto"/>
          <w:sz w:val="28"/>
          <w:szCs w:val="28"/>
          <w:highlight w:val="none"/>
        </w:rPr>
        <w:t>的法定代表人。现就参加</w:t>
      </w:r>
      <w:r>
        <w:rPr>
          <w:rFonts w:hint="eastAsia" w:ascii="仿宋_GB2312" w:hAnsi="仿宋_GB2312" w:eastAsia="仿宋_GB2312" w:cs="仿宋_GB2312"/>
          <w:color w:val="auto"/>
          <w:sz w:val="28"/>
          <w:szCs w:val="28"/>
          <w:highlight w:val="none"/>
          <w:u w:val="single"/>
        </w:rPr>
        <w:t xml:space="preserve">   采购单位名称   </w:t>
      </w:r>
      <w:r>
        <w:rPr>
          <w:rFonts w:hint="eastAsia" w:ascii="仿宋_GB2312" w:hAnsi="仿宋_GB2312" w:eastAsia="仿宋_GB2312" w:cs="仿宋_GB2312"/>
          <w:color w:val="auto"/>
          <w:sz w:val="28"/>
          <w:szCs w:val="28"/>
          <w:highlight w:val="none"/>
        </w:rPr>
        <w:t>组织的采购项目</w:t>
      </w:r>
      <w:r>
        <w:rPr>
          <w:rFonts w:hint="eastAsia" w:ascii="仿宋_GB2312" w:hAnsi="仿宋_GB2312" w:eastAsia="仿宋_GB2312" w:cs="仿宋_GB2312"/>
          <w:color w:val="auto"/>
          <w:sz w:val="28"/>
          <w:szCs w:val="28"/>
          <w:highlight w:val="none"/>
          <w:u w:val="single"/>
        </w:rPr>
        <w:t xml:space="preserve">         采购项目名称         </w:t>
      </w:r>
      <w:r>
        <w:rPr>
          <w:rFonts w:hint="eastAsia" w:ascii="仿宋_GB2312" w:hAnsi="仿宋_GB2312" w:eastAsia="仿宋_GB2312" w:cs="仿宋_GB2312"/>
          <w:color w:val="auto"/>
          <w:sz w:val="28"/>
          <w:szCs w:val="28"/>
          <w:highlight w:val="none"/>
        </w:rPr>
        <w:t>的投标签署投标文件。</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spacing w:line="480" w:lineRule="exact"/>
        <w:jc w:val="center"/>
        <w:rPr>
          <w:rFonts w:hint="eastAsia" w:ascii="仿宋_GB2312" w:hAnsi="仿宋_GB2312" w:eastAsia="仿宋_GB2312" w:cs="仿宋_GB2312"/>
          <w:b/>
          <w:color w:val="auto"/>
          <w:sz w:val="28"/>
          <w:szCs w:val="28"/>
          <w:highlight w:val="none"/>
        </w:rPr>
      </w:pPr>
    </w:p>
    <w:p>
      <w:pPr>
        <w:spacing w:before="312" w:beforeLines="100" w:after="312" w:afterLines="100" w:line="480" w:lineRule="exact"/>
        <w:jc w:val="center"/>
        <w:rPr>
          <w:rFonts w:hint="eastAsia" w:ascii="仿宋_GB2312" w:hAnsi="仿宋_GB2312" w:eastAsia="仿宋_GB2312" w:cs="仿宋_GB2312"/>
          <w:b/>
          <w:color w:val="auto"/>
          <w:sz w:val="28"/>
          <w:szCs w:val="28"/>
          <w:highlight w:val="none"/>
        </w:rPr>
      </w:pPr>
    </w:p>
    <w:tbl>
      <w:tblPr>
        <w:tblStyle w:val="18"/>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noWrap w:val="0"/>
            <w:vAlign w:val="top"/>
          </w:tcPr>
          <w:p>
            <w:pPr>
              <w:spacing w:line="4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（※此处请粘贴法定代表人身份证</w:t>
            </w:r>
          </w:p>
          <w:p>
            <w:pPr>
              <w:spacing w:line="48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复印件※）</w:t>
            </w:r>
          </w:p>
          <w:p>
            <w:pPr>
              <w:spacing w:line="480" w:lineRule="exact"/>
              <w:rPr>
                <w:rFonts w:hint="eastAsia" w:ascii="仿宋_GB2312" w:hAnsi="仿宋_GB2312" w:eastAsia="仿宋_GB2312" w:cs="仿宋_GB2312"/>
                <w:color w:val="auto"/>
                <w:sz w:val="28"/>
                <w:szCs w:val="28"/>
                <w:highlight w:val="none"/>
              </w:rPr>
            </w:pPr>
          </w:p>
          <w:p>
            <w:pPr>
              <w:spacing w:line="480" w:lineRule="exact"/>
              <w:rPr>
                <w:rFonts w:hint="eastAsia" w:ascii="仿宋_GB2312" w:hAnsi="仿宋_GB2312" w:eastAsia="仿宋_GB2312" w:cs="仿宋_GB2312"/>
                <w:color w:val="auto"/>
                <w:sz w:val="28"/>
                <w:szCs w:val="28"/>
                <w:highlight w:val="none"/>
              </w:rPr>
            </w:pPr>
          </w:p>
        </w:tc>
      </w:tr>
    </w:tbl>
    <w:p>
      <w:pPr>
        <w:spacing w:before="312" w:beforeLines="100" w:after="312" w:afterLines="100" w:line="480" w:lineRule="exact"/>
        <w:jc w:val="center"/>
        <w:rPr>
          <w:rFonts w:hint="eastAsia" w:ascii="仿宋_GB2312" w:hAnsi="仿宋_GB2312" w:eastAsia="仿宋_GB2312" w:cs="仿宋_GB2312"/>
          <w:b/>
          <w:color w:val="auto"/>
          <w:sz w:val="28"/>
          <w:szCs w:val="28"/>
          <w:highlight w:val="none"/>
        </w:rPr>
      </w:pPr>
    </w:p>
    <w:p>
      <w:pPr>
        <w:spacing w:before="312" w:beforeLines="100" w:after="312" w:afterLines="100" w:line="480" w:lineRule="exact"/>
        <w:jc w:val="center"/>
        <w:rPr>
          <w:rFonts w:hint="eastAsia" w:ascii="仿宋_GB2312" w:hAnsi="仿宋_GB2312" w:eastAsia="仿宋_GB2312" w:cs="仿宋_GB2312"/>
          <w:b/>
          <w:color w:val="auto"/>
          <w:sz w:val="28"/>
          <w:szCs w:val="28"/>
          <w:highlight w:val="none"/>
        </w:rPr>
      </w:pPr>
    </w:p>
    <w:p>
      <w:pPr>
        <w:spacing w:before="312" w:beforeLines="100" w:after="312" w:afterLines="100" w:line="480" w:lineRule="exact"/>
        <w:jc w:val="center"/>
        <w:rPr>
          <w:rFonts w:hint="eastAsia" w:ascii="仿宋_GB2312" w:hAnsi="仿宋_GB2312" w:eastAsia="仿宋_GB2312" w:cs="仿宋_GB2312"/>
          <w:b/>
          <w:color w:val="auto"/>
          <w:sz w:val="28"/>
          <w:szCs w:val="28"/>
          <w:highlight w:val="none"/>
        </w:rPr>
      </w:pPr>
    </w:p>
    <w:p>
      <w:pPr>
        <w:spacing w:line="480" w:lineRule="exact"/>
        <w:jc w:val="right"/>
        <w:rPr>
          <w:rFonts w:hint="eastAsia" w:ascii="仿宋_GB2312" w:hAnsi="仿宋_GB2312" w:eastAsia="仿宋_GB2312" w:cs="仿宋_GB2312"/>
          <w:color w:val="auto"/>
          <w:kern w:val="0"/>
          <w:sz w:val="28"/>
          <w:szCs w:val="28"/>
          <w:highlight w:val="none"/>
        </w:rPr>
      </w:pPr>
    </w:p>
    <w:p>
      <w:pPr>
        <w:spacing w:line="480" w:lineRule="exact"/>
        <w:jc w:val="right"/>
        <w:rPr>
          <w:rFonts w:hint="eastAsia" w:ascii="仿宋_GB2312" w:hAnsi="仿宋_GB2312" w:eastAsia="仿宋_GB2312" w:cs="仿宋_GB2312"/>
          <w:color w:val="auto"/>
          <w:kern w:val="0"/>
          <w:sz w:val="28"/>
          <w:szCs w:val="28"/>
          <w:highlight w:val="none"/>
        </w:rPr>
      </w:pPr>
    </w:p>
    <w:p>
      <w:pPr>
        <w:spacing w:line="480" w:lineRule="exact"/>
        <w:ind w:right="240"/>
        <w:jc w:val="right"/>
        <w:rPr>
          <w:rFonts w:hint="eastAsia" w:ascii="仿宋_GB2312" w:hAnsi="仿宋_GB2312" w:eastAsia="仿宋_GB2312" w:cs="仿宋_GB2312"/>
          <w:color w:val="auto"/>
          <w:kern w:val="0"/>
          <w:sz w:val="28"/>
          <w:szCs w:val="28"/>
          <w:highlight w:val="none"/>
        </w:rPr>
      </w:pPr>
    </w:p>
    <w:p>
      <w:pPr>
        <w:spacing w:line="480" w:lineRule="exact"/>
        <w:ind w:right="240"/>
        <w:jc w:val="right"/>
        <w:rPr>
          <w:rFonts w:hint="eastAsia" w:ascii="仿宋_GB2312" w:hAnsi="仿宋_GB2312" w:eastAsia="仿宋_GB2312" w:cs="仿宋_GB2312"/>
          <w:color w:val="auto"/>
          <w:kern w:val="0"/>
          <w:sz w:val="28"/>
          <w:szCs w:val="28"/>
          <w:highlight w:val="none"/>
        </w:rPr>
      </w:pPr>
    </w:p>
    <w:p>
      <w:pPr>
        <w:spacing w:line="600" w:lineRule="auto"/>
        <w:ind w:firstLine="5600" w:firstLineChars="20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公司名称：</w:t>
      </w:r>
      <w:r>
        <w:rPr>
          <w:rFonts w:hint="eastAsia" w:ascii="仿宋_GB2312" w:hAnsi="仿宋_GB2312" w:eastAsia="仿宋_GB2312" w:cs="仿宋_GB2312"/>
          <w:color w:val="auto"/>
          <w:sz w:val="28"/>
          <w:szCs w:val="28"/>
          <w:highlight w:val="none"/>
          <w:u w:val="single"/>
        </w:rPr>
        <w:t xml:space="preserve">（加盖公章） </w:t>
      </w:r>
    </w:p>
    <w:p>
      <w:pPr>
        <w:spacing w:line="600" w:lineRule="auto"/>
        <w:ind w:firstLine="5600" w:firstLineChars="20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pPr>
        <w:spacing w:line="560" w:lineRule="exact"/>
        <w:jc w:val="center"/>
        <w:rPr>
          <w:rFonts w:hint="eastAsia" w:ascii="仿宋_GB2312" w:hAnsi="仿宋_GB2312" w:eastAsia="仿宋_GB2312" w:cs="仿宋_GB2312"/>
          <w:b/>
          <w:color w:val="auto"/>
          <w:sz w:val="28"/>
          <w:szCs w:val="28"/>
          <w:highlight w:val="none"/>
        </w:rPr>
      </w:pPr>
    </w:p>
    <w:p>
      <w:pPr>
        <w:spacing w:line="560" w:lineRule="exact"/>
        <w:jc w:val="center"/>
        <w:rPr>
          <w:rFonts w:hint="eastAsia" w:ascii="仿宋_GB2312" w:hAnsi="仿宋_GB2312" w:eastAsia="仿宋_GB2312" w:cs="仿宋_GB2312"/>
          <w:b/>
          <w:color w:val="auto"/>
          <w:sz w:val="28"/>
          <w:szCs w:val="28"/>
          <w:highlight w:val="none"/>
        </w:rPr>
      </w:pPr>
    </w:p>
    <w:p>
      <w:pPr>
        <w:spacing w:line="560" w:lineRule="exact"/>
        <w:jc w:val="center"/>
        <w:rPr>
          <w:rFonts w:hint="eastAsia" w:ascii="仿宋_GB2312" w:hAnsi="仿宋_GB2312" w:eastAsia="仿宋_GB2312" w:cs="仿宋_GB2312"/>
          <w:b/>
          <w:color w:val="auto"/>
          <w:sz w:val="28"/>
          <w:szCs w:val="28"/>
          <w:highlight w:val="none"/>
        </w:rPr>
      </w:pPr>
      <w:bookmarkStart w:id="31" w:name="_Toc144974861"/>
      <w:bookmarkStart w:id="32" w:name="_Toc179632812"/>
      <w:bookmarkStart w:id="33" w:name="_Toc152042581"/>
      <w:bookmarkStart w:id="34" w:name="_Toc152045792"/>
    </w:p>
    <w:bookmarkEnd w:id="31"/>
    <w:bookmarkEnd w:id="32"/>
    <w:bookmarkEnd w:id="33"/>
    <w:bookmarkEnd w:id="34"/>
    <w:p>
      <w:pPr>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 xml:space="preserve">附件5 </w:t>
      </w:r>
      <w:r>
        <w:rPr>
          <w:rFonts w:hint="eastAsia" w:ascii="仿宋_GB2312" w:hAnsi="仿宋_GB2312" w:eastAsia="仿宋_GB2312" w:cs="仿宋_GB2312"/>
          <w:b/>
          <w:color w:val="auto"/>
          <w:sz w:val="28"/>
          <w:szCs w:val="28"/>
          <w:highlight w:val="none"/>
        </w:rPr>
        <w:t>法定代表人授权委托书</w:t>
      </w:r>
    </w:p>
    <w:p>
      <w:pPr>
        <w:spacing w:line="56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（授权代表人参加投标的，出具此授权委托书）</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委托单位名称：</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法定代表人：         （签字：       ）     </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身份证号码：                       住所地：</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受委托人：           （签字：       ）      </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身份证号码：</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工作单位：                         住所地：</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联系方式：办公电话</w:t>
      </w:r>
      <w:r>
        <w:rPr>
          <w:rFonts w:hint="eastAsia" w:ascii="仿宋_GB2312" w:hAnsi="仿宋_GB2312" w:eastAsia="仿宋_GB2312" w:cs="仿宋_GB2312"/>
          <w:color w:val="auto"/>
          <w:sz w:val="22"/>
          <w:szCs w:val="22"/>
          <w:highlight w:val="none"/>
          <w:u w:val="single"/>
        </w:rPr>
        <w:t xml:space="preserve">               </w:t>
      </w:r>
      <w:r>
        <w:rPr>
          <w:rFonts w:hint="eastAsia" w:ascii="仿宋_GB2312" w:hAnsi="仿宋_GB2312" w:eastAsia="仿宋_GB2312" w:cs="仿宋_GB2312"/>
          <w:color w:val="auto"/>
          <w:sz w:val="22"/>
          <w:szCs w:val="22"/>
          <w:highlight w:val="none"/>
        </w:rPr>
        <w:t xml:space="preserve">      手机</w:t>
      </w:r>
      <w:r>
        <w:rPr>
          <w:rFonts w:hint="eastAsia" w:ascii="仿宋_GB2312" w:hAnsi="仿宋_GB2312" w:eastAsia="仿宋_GB2312" w:cs="仿宋_GB2312"/>
          <w:color w:val="auto"/>
          <w:sz w:val="22"/>
          <w:szCs w:val="22"/>
          <w:highlight w:val="none"/>
          <w:u w:val="single"/>
        </w:rPr>
        <w:t xml:space="preserve">                  </w:t>
      </w:r>
      <w:r>
        <w:rPr>
          <w:rFonts w:hint="eastAsia" w:ascii="仿宋_GB2312" w:hAnsi="仿宋_GB2312" w:eastAsia="仿宋_GB2312" w:cs="仿宋_GB2312"/>
          <w:color w:val="auto"/>
          <w:sz w:val="22"/>
          <w:szCs w:val="22"/>
          <w:highlight w:val="none"/>
        </w:rPr>
        <w:t xml:space="preserve">     </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现委托</w:t>
      </w:r>
      <w:r>
        <w:rPr>
          <w:rFonts w:hint="eastAsia" w:ascii="仿宋_GB2312" w:hAnsi="仿宋_GB2312" w:eastAsia="仿宋_GB2312" w:cs="仿宋_GB2312"/>
          <w:color w:val="auto"/>
          <w:sz w:val="22"/>
          <w:szCs w:val="22"/>
          <w:highlight w:val="none"/>
          <w:u w:val="single"/>
        </w:rPr>
        <w:t xml:space="preserve">    受委托人    </w:t>
      </w:r>
      <w:r>
        <w:rPr>
          <w:rFonts w:hint="eastAsia" w:ascii="仿宋_GB2312" w:hAnsi="仿宋_GB2312" w:eastAsia="仿宋_GB2312" w:cs="仿宋_GB2312"/>
          <w:color w:val="auto"/>
          <w:sz w:val="22"/>
          <w:szCs w:val="22"/>
          <w:highlight w:val="none"/>
        </w:rPr>
        <w:t>为本公司的合法代理人，参加你单位组织的招标活动。</w:t>
      </w:r>
    </w:p>
    <w:p>
      <w:pPr>
        <w:spacing w:line="360" w:lineRule="auto"/>
        <w:ind w:firstLine="440" w:firstLineChars="200"/>
        <w:rPr>
          <w:rFonts w:hint="eastAsia" w:ascii="仿宋_GB2312" w:hAnsi="仿宋_GB2312" w:eastAsia="仿宋_GB2312" w:cs="仿宋_GB2312"/>
          <w:color w:val="auto"/>
          <w:sz w:val="22"/>
          <w:szCs w:val="22"/>
          <w:highlight w:val="none"/>
          <w:u w:val="single"/>
        </w:rPr>
      </w:pPr>
      <w:r>
        <w:rPr>
          <w:rFonts w:hint="eastAsia" w:ascii="仿宋_GB2312" w:hAnsi="仿宋_GB2312" w:eastAsia="仿宋_GB2312" w:cs="仿宋_GB2312"/>
          <w:color w:val="auto"/>
          <w:sz w:val="22"/>
          <w:szCs w:val="22"/>
          <w:highlight w:val="none"/>
        </w:rPr>
        <w:t>委托代理权限如下：代为参加并签署</w:t>
      </w:r>
      <w:r>
        <w:rPr>
          <w:rFonts w:hint="eastAsia" w:ascii="仿宋_GB2312" w:hAnsi="仿宋_GB2312" w:eastAsia="仿宋_GB2312" w:cs="仿宋_GB2312"/>
          <w:color w:val="auto"/>
          <w:sz w:val="22"/>
          <w:szCs w:val="22"/>
          <w:highlight w:val="none"/>
          <w:u w:val="single"/>
        </w:rPr>
        <w:t xml:space="preserve">           采购项目名称         </w:t>
      </w:r>
    </w:p>
    <w:p>
      <w:pPr>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的投标文件；代为承认与我公司签署、实施的与采购文件相关的采购活动及行为。</w:t>
      </w:r>
    </w:p>
    <w:p>
      <w:p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本授权于     年     月     日签字生效，无转委托，特此声明。</w:t>
      </w:r>
    </w:p>
    <w:tbl>
      <w:tblPr>
        <w:tblStyle w:val="18"/>
        <w:tblpPr w:leftFromText="180" w:rightFromText="180" w:vertAnchor="text" w:horzAnchor="page" w:tblpX="2233"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noWrap w:val="0"/>
            <w:vAlign w:val="top"/>
          </w:tcPr>
          <w:p>
            <w:pPr>
              <w:spacing w:line="48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b/>
                <w:bCs/>
                <w:color w:val="auto"/>
                <w:sz w:val="22"/>
                <w:szCs w:val="22"/>
                <w:highlight w:val="none"/>
              </w:rPr>
              <w:t>（※此处请粘贴授权代表人身份证复印件※）</w:t>
            </w:r>
          </w:p>
        </w:tc>
      </w:tr>
    </w:tbl>
    <w:p>
      <w:pPr>
        <w:spacing w:line="360" w:lineRule="auto"/>
        <w:jc w:val="both"/>
        <w:rPr>
          <w:rFonts w:hint="eastAsia" w:ascii="仿宋_GB2312" w:hAnsi="仿宋_GB2312" w:eastAsia="仿宋_GB2312" w:cs="仿宋_GB2312"/>
          <w:color w:val="auto"/>
          <w:sz w:val="22"/>
          <w:szCs w:val="22"/>
          <w:highlight w:val="none"/>
        </w:rPr>
      </w:pPr>
    </w:p>
    <w:p>
      <w:pPr>
        <w:spacing w:line="360" w:lineRule="auto"/>
        <w:ind w:firstLine="440" w:firstLineChars="200"/>
        <w:rPr>
          <w:rFonts w:hint="eastAsia" w:ascii="仿宋_GB2312" w:hAnsi="仿宋_GB2312" w:eastAsia="仿宋_GB2312" w:cs="仿宋_GB2312"/>
          <w:color w:val="auto"/>
          <w:sz w:val="22"/>
          <w:szCs w:val="22"/>
          <w:highlight w:val="none"/>
        </w:rPr>
      </w:pPr>
    </w:p>
    <w:p>
      <w:pPr>
        <w:spacing w:line="360" w:lineRule="auto"/>
        <w:ind w:firstLine="440" w:firstLineChars="200"/>
        <w:rPr>
          <w:rFonts w:hint="eastAsia" w:ascii="仿宋_GB2312" w:hAnsi="仿宋_GB2312" w:eastAsia="仿宋_GB2312" w:cs="仿宋_GB2312"/>
          <w:color w:val="auto"/>
          <w:sz w:val="22"/>
          <w:szCs w:val="22"/>
          <w:highlight w:val="none"/>
        </w:rPr>
      </w:pPr>
    </w:p>
    <w:p>
      <w:pPr>
        <w:spacing w:line="360" w:lineRule="auto"/>
        <w:ind w:firstLine="440" w:firstLineChars="200"/>
        <w:rPr>
          <w:rFonts w:hint="eastAsia" w:ascii="仿宋_GB2312" w:hAnsi="仿宋_GB2312" w:eastAsia="仿宋_GB2312" w:cs="仿宋_GB2312"/>
          <w:color w:val="auto"/>
          <w:sz w:val="22"/>
          <w:szCs w:val="22"/>
          <w:highlight w:val="none"/>
        </w:rPr>
      </w:pPr>
    </w:p>
    <w:p>
      <w:pPr>
        <w:spacing w:line="360" w:lineRule="auto"/>
        <w:rPr>
          <w:rFonts w:hint="eastAsia" w:ascii="仿宋_GB2312" w:hAnsi="仿宋_GB2312" w:eastAsia="仿宋_GB2312" w:cs="仿宋_GB2312"/>
          <w:color w:val="auto"/>
          <w:sz w:val="22"/>
          <w:szCs w:val="22"/>
          <w:highlight w:val="none"/>
        </w:rPr>
      </w:pPr>
    </w:p>
    <w:p>
      <w:pPr>
        <w:spacing w:line="600" w:lineRule="exact"/>
        <w:ind w:right="561" w:firstLine="3300" w:firstLineChars="15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     </w:t>
      </w:r>
    </w:p>
    <w:p>
      <w:pPr>
        <w:spacing w:line="600" w:lineRule="exact"/>
        <w:ind w:right="561" w:firstLine="3300" w:firstLineChars="1500"/>
        <w:rPr>
          <w:rFonts w:hint="eastAsia" w:ascii="仿宋_GB2312" w:hAnsi="仿宋_GB2312" w:eastAsia="仿宋_GB2312" w:cs="仿宋_GB2312"/>
          <w:color w:val="auto"/>
          <w:sz w:val="22"/>
          <w:szCs w:val="22"/>
          <w:highlight w:val="none"/>
          <w:lang w:val="en-US" w:eastAsia="zh-CN"/>
        </w:rPr>
      </w:pPr>
    </w:p>
    <w:p>
      <w:pPr>
        <w:spacing w:line="600" w:lineRule="exact"/>
        <w:ind w:right="561" w:firstLine="4840" w:firstLineChars="2200"/>
        <w:rPr>
          <w:rFonts w:hint="eastAsia" w:ascii="仿宋_GB2312" w:hAnsi="仿宋_GB2312" w:eastAsia="仿宋_GB2312" w:cs="仿宋_GB2312"/>
          <w:color w:val="auto"/>
          <w:sz w:val="22"/>
          <w:szCs w:val="22"/>
          <w:highlight w:val="none"/>
        </w:rPr>
      </w:pPr>
    </w:p>
    <w:p>
      <w:pPr>
        <w:spacing w:line="600" w:lineRule="exact"/>
        <w:ind w:right="561" w:firstLine="4840" w:firstLineChars="2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委托单位名称：</w:t>
      </w:r>
      <w:r>
        <w:rPr>
          <w:rFonts w:hint="eastAsia" w:ascii="仿宋_GB2312" w:hAnsi="仿宋_GB2312" w:eastAsia="仿宋_GB2312" w:cs="仿宋_GB2312"/>
          <w:color w:val="auto"/>
          <w:sz w:val="22"/>
          <w:szCs w:val="22"/>
          <w:highlight w:val="none"/>
          <w:u w:val="single"/>
        </w:rPr>
        <w:t xml:space="preserve">（加盖公章） </w:t>
      </w:r>
    </w:p>
    <w:p>
      <w:pPr>
        <w:spacing w:line="600" w:lineRule="exact"/>
        <w:ind w:right="561"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                                    </w:t>
      </w:r>
    </w:p>
    <w:p>
      <w:pPr>
        <w:spacing w:line="600" w:lineRule="exact"/>
        <w:ind w:right="561"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 xml:space="preserve">年     月  </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 xml:space="preserve">  日</w:t>
      </w:r>
    </w:p>
    <w:p>
      <w:pPr>
        <w:spacing w:line="560" w:lineRule="exact"/>
        <w:jc w:val="both"/>
        <w:rPr>
          <w:rFonts w:hint="eastAsia" w:ascii="仿宋_GB2312" w:hAnsi="仿宋_GB2312" w:eastAsia="仿宋_GB2312" w:cs="仿宋_GB2312"/>
          <w:color w:val="auto"/>
          <w:sz w:val="28"/>
          <w:szCs w:val="28"/>
          <w:highlight w:val="none"/>
          <w:lang w:val="en-US" w:eastAsia="zh-CN"/>
        </w:rPr>
      </w:pPr>
      <w:bookmarkStart w:id="35" w:name="_Toc17297_WPSOffice_Level1"/>
    </w:p>
    <w:p>
      <w:pPr>
        <w:spacing w:line="560" w:lineRule="exact"/>
        <w:jc w:val="both"/>
        <w:rPr>
          <w:rFonts w:hint="eastAsia" w:ascii="仿宋_GB2312" w:hAnsi="仿宋_GB2312" w:eastAsia="仿宋_GB2312" w:cs="仿宋_GB2312"/>
          <w:color w:val="auto"/>
          <w:sz w:val="28"/>
          <w:szCs w:val="28"/>
          <w:highlight w:val="none"/>
          <w:lang w:val="en-US" w:eastAsia="zh-CN"/>
        </w:rPr>
      </w:pPr>
    </w:p>
    <w:p>
      <w:pPr>
        <w:spacing w:line="560" w:lineRule="exact"/>
        <w:jc w:val="both"/>
        <w:rPr>
          <w:rFonts w:hint="eastAsia" w:ascii="宋体" w:hAnsi="宋体" w:cs="Lucida Sans Unicode"/>
          <w:b/>
          <w:color w:val="auto"/>
          <w:sz w:val="44"/>
          <w:szCs w:val="44"/>
          <w:highlight w:val="none"/>
        </w:rPr>
      </w:pPr>
      <w:r>
        <w:rPr>
          <w:rFonts w:hint="eastAsia" w:ascii="仿宋_GB2312" w:hAnsi="仿宋_GB2312" w:eastAsia="仿宋_GB2312" w:cs="仿宋_GB2312"/>
          <w:color w:val="auto"/>
          <w:sz w:val="28"/>
          <w:szCs w:val="28"/>
          <w:highlight w:val="none"/>
          <w:lang w:val="en-US" w:eastAsia="zh-CN"/>
        </w:rPr>
        <w:t xml:space="preserve">附件6 </w:t>
      </w:r>
      <w:r>
        <w:rPr>
          <w:rFonts w:hint="eastAsia" w:ascii="仿宋_GB2312" w:hAnsi="仿宋_GB2312" w:eastAsia="仿宋_GB2312" w:cs="仿宋_GB2312"/>
          <w:b/>
          <w:bCs/>
          <w:color w:val="auto"/>
          <w:sz w:val="28"/>
          <w:highlight w:val="none"/>
        </w:rPr>
        <w:t>投标函</w:t>
      </w:r>
      <w:bookmarkEnd w:id="35"/>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采购单位：</w:t>
      </w:r>
      <w:r>
        <w:rPr>
          <w:rFonts w:hint="eastAsia" w:ascii="仿宋_GB2312" w:hAnsi="仿宋_GB2312" w:eastAsia="仿宋_GB2312" w:cs="仿宋_GB2312"/>
          <w:color w:val="auto"/>
          <w:sz w:val="28"/>
          <w:szCs w:val="28"/>
          <w:highlight w:val="none"/>
          <w:lang w:eastAsia="zh-CN"/>
        </w:rPr>
        <w:t>中粮糖业（漳州）有限公司</w:t>
      </w:r>
      <w:r>
        <w:rPr>
          <w:rFonts w:hint="eastAsia" w:ascii="仿宋_GB2312" w:hAnsi="仿宋_GB2312" w:eastAsia="仿宋_GB2312" w:cs="仿宋_GB2312"/>
          <w:color w:val="auto"/>
          <w:sz w:val="28"/>
          <w:szCs w:val="28"/>
          <w:highlight w:val="none"/>
        </w:rPr>
        <w:t xml:space="preserve"> </w:t>
      </w:r>
    </w:p>
    <w:p>
      <w:pPr>
        <w:pStyle w:val="17"/>
        <w:widowControl w:val="0"/>
        <w:tabs>
          <w:tab w:val="left" w:pos="0"/>
        </w:tabs>
        <w:adjustRightInd w:val="0"/>
        <w:spacing w:line="360" w:lineRule="auto"/>
        <w:ind w:right="-13" w:rightChars="-6" w:firstLine="560"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u w:val="single"/>
        </w:rPr>
        <w:t xml:space="preserve">供应商名称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u w:val="single"/>
        </w:rPr>
        <w:t xml:space="preserve"> 供应商代表姓名、职务 </w:t>
      </w:r>
      <w:r>
        <w:rPr>
          <w:rFonts w:hint="eastAsia" w:ascii="仿宋_GB2312" w:hAnsi="仿宋_GB2312" w:eastAsia="仿宋_GB2312" w:cs="仿宋_GB2312"/>
          <w:color w:val="auto"/>
          <w:sz w:val="28"/>
          <w:szCs w:val="28"/>
          <w:highlight w:val="none"/>
        </w:rPr>
        <w:t>为我方代表，参加你单位组织的采购项目</w:t>
      </w:r>
      <w:r>
        <w:rPr>
          <w:rFonts w:hint="eastAsia" w:ascii="仿宋_GB2312" w:hAnsi="仿宋_GB2312" w:eastAsia="仿宋_GB2312" w:cs="仿宋_GB2312"/>
          <w:color w:val="auto"/>
          <w:sz w:val="28"/>
          <w:szCs w:val="28"/>
          <w:highlight w:val="none"/>
          <w:u w:val="single"/>
          <w:lang w:eastAsia="zh-CN"/>
        </w:rPr>
        <w:t>中粮糖业（漳州）有限公司2024</w:t>
      </w:r>
      <w:r>
        <w:rPr>
          <w:rFonts w:hint="eastAsia" w:ascii="仿宋_GB2312" w:hAnsi="仿宋_GB2312" w:eastAsia="仿宋_GB2312" w:cs="仿宋_GB2312"/>
          <w:color w:val="auto"/>
          <w:sz w:val="28"/>
          <w:szCs w:val="28"/>
          <w:highlight w:val="none"/>
          <w:u w:val="single"/>
        </w:rPr>
        <w:t xml:space="preserve">年度职工食堂业务劳务外包项目 </w:t>
      </w:r>
      <w:r>
        <w:rPr>
          <w:rFonts w:hint="eastAsia" w:ascii="仿宋_GB2312" w:hAnsi="仿宋_GB2312" w:eastAsia="仿宋_GB2312" w:cs="仿宋_GB2312"/>
          <w:color w:val="auto"/>
          <w:sz w:val="28"/>
          <w:szCs w:val="28"/>
          <w:highlight w:val="none"/>
        </w:rPr>
        <w:t>的有关活动，并对此采购项目进行投标。</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一、我方同意在采购文件中规定的开标日起90天内遵守本投标文件中的承诺且在此期限期满之前均具有约束力。</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二、我方保证遵守采购文件的规定，如果本公司违反采购文件要求，我方的投标保证金可以被你单位没收。如果开标后在规定的投标有效期内撤回投标，我方的投标保证金可以被你单位没收。</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三、我方承诺已经具备采购文件中规定的供应商应当具备的条件。我方愿意向你单位提供任何与本采购项目投标有关的数据、情况和技术资料，并根据需要提供一切承诺的证明材料，并保证其真实、合法、有效。</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四、我方保证尊重评标委员会的评标结果，完全理解本采购项目不一定接受最低报价的投标。</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五、我方承诺接受采购文件中采购合同条款的全部条款且无任何异议。如果我方成交，我们将按采购文件的规定，保证忠实地履行双方所签订的采购合同，并承担采购合同规定的责任和义务。</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（1）提供虚假材料谋取成交的；</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（2）采取不正当手段诋毁、排挤其它投标人的；</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（3）与采购单位、其它投标人恶意串通的；</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（4）向采购单位行贿或者提供其它不正当利益的；</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（5）拒绝有关部门监督检查或提供虚假情况的。 </w:t>
      </w:r>
    </w:p>
    <w:p>
      <w:pPr>
        <w:spacing w:before="312" w:beforeLines="100" w:after="312" w:afterLines="100" w:line="360" w:lineRule="auto"/>
        <w:jc w:val="center"/>
        <w:rPr>
          <w:rFonts w:hint="eastAsia" w:ascii="仿宋_GB2312" w:hAnsi="仿宋_GB2312" w:eastAsia="仿宋_GB2312" w:cs="仿宋_GB2312"/>
          <w:b/>
          <w:color w:val="auto"/>
          <w:sz w:val="28"/>
          <w:szCs w:val="28"/>
          <w:highlight w:val="none"/>
        </w:rPr>
      </w:pPr>
    </w:p>
    <w:p>
      <w:pPr>
        <w:spacing w:line="400" w:lineRule="exact"/>
        <w:rPr>
          <w:rFonts w:hint="eastAsia" w:ascii="仿宋_GB2312" w:hAnsi="仿宋_GB2312" w:eastAsia="仿宋_GB2312" w:cs="仿宋_GB2312"/>
          <w:color w:val="auto"/>
          <w:sz w:val="28"/>
          <w:szCs w:val="28"/>
          <w:highlight w:val="none"/>
        </w:rPr>
      </w:pPr>
    </w:p>
    <w:p>
      <w:pPr>
        <w:spacing w:line="400" w:lineRule="exact"/>
        <w:rPr>
          <w:rFonts w:hint="eastAsia" w:ascii="仿宋_GB2312" w:hAnsi="仿宋_GB2312" w:eastAsia="仿宋_GB2312" w:cs="仿宋_GB2312"/>
          <w:color w:val="auto"/>
          <w:sz w:val="28"/>
          <w:szCs w:val="28"/>
          <w:highlight w:val="none"/>
        </w:rPr>
      </w:pPr>
    </w:p>
    <w:p>
      <w:pPr>
        <w:spacing w:line="400" w:lineRule="exact"/>
        <w:rPr>
          <w:rFonts w:hint="eastAsia" w:ascii="仿宋_GB2312" w:hAnsi="仿宋_GB2312" w:eastAsia="仿宋_GB2312" w:cs="仿宋_GB2312"/>
          <w:color w:val="auto"/>
          <w:sz w:val="28"/>
          <w:szCs w:val="28"/>
          <w:highlight w:val="none"/>
        </w:rPr>
      </w:pPr>
    </w:p>
    <w:p>
      <w:pPr>
        <w:spacing w:line="400" w:lineRule="exact"/>
        <w:rPr>
          <w:rFonts w:hint="eastAsia" w:ascii="仿宋_GB2312" w:hAnsi="仿宋_GB2312" w:eastAsia="仿宋_GB2312" w:cs="仿宋_GB2312"/>
          <w:color w:val="auto"/>
          <w:sz w:val="28"/>
          <w:szCs w:val="28"/>
          <w:highlight w:val="none"/>
        </w:rPr>
      </w:pPr>
    </w:p>
    <w:p>
      <w:pPr>
        <w:spacing w:line="600" w:lineRule="auto"/>
        <w:ind w:right="480" w:firstLine="560" w:firstLineChars="200"/>
        <w:jc w:val="center"/>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                        投标人名称：</w:t>
      </w:r>
      <w:r>
        <w:rPr>
          <w:rFonts w:hint="eastAsia" w:ascii="仿宋_GB2312" w:hAnsi="仿宋_GB2312" w:eastAsia="仿宋_GB2312" w:cs="仿宋_GB2312"/>
          <w:color w:val="auto"/>
          <w:sz w:val="28"/>
          <w:szCs w:val="28"/>
          <w:highlight w:val="none"/>
          <w:u w:val="single"/>
        </w:rPr>
        <w:t xml:space="preserve">（加盖公章）           </w:t>
      </w:r>
    </w:p>
    <w:p>
      <w:pPr>
        <w:spacing w:line="600" w:lineRule="auto"/>
        <w:ind w:right="360" w:firstLine="560" w:firstLineChars="200"/>
        <w:jc w:val="righ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法定代表人或其授权代表：</w:t>
      </w:r>
      <w:r>
        <w:rPr>
          <w:rFonts w:hint="eastAsia" w:ascii="仿宋_GB2312" w:hAnsi="仿宋_GB2312" w:eastAsia="仿宋_GB2312" w:cs="仿宋_GB2312"/>
          <w:color w:val="auto"/>
          <w:sz w:val="28"/>
          <w:szCs w:val="28"/>
          <w:highlight w:val="none"/>
          <w:u w:val="single"/>
        </w:rPr>
        <w:t xml:space="preserve">    (签字)</w:t>
      </w:r>
    </w:p>
    <w:p>
      <w:pPr>
        <w:spacing w:line="360" w:lineRule="auto"/>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签署日期：</w:t>
      </w:r>
      <w:r>
        <w:rPr>
          <w:rFonts w:hint="eastAsia" w:ascii="仿宋_GB2312" w:hAnsi="仿宋_GB2312" w:eastAsia="仿宋_GB2312" w:cs="仿宋_GB2312"/>
          <w:color w:val="auto"/>
          <w:sz w:val="28"/>
          <w:szCs w:val="28"/>
          <w:highlight w:val="none"/>
          <w:u w:val="single"/>
        </w:rPr>
        <w:t xml:space="preserve">      年      月      日</w:t>
      </w:r>
    </w:p>
    <w:p>
      <w:pPr>
        <w:spacing w:line="460" w:lineRule="exact"/>
        <w:jc w:val="center"/>
        <w:rPr>
          <w:rFonts w:hint="eastAsia" w:ascii="仿宋_GB2312" w:hAnsi="仿宋_GB2312" w:eastAsia="仿宋_GB2312" w:cs="仿宋_GB2312"/>
          <w:color w:val="auto"/>
          <w:sz w:val="28"/>
          <w:highlight w:val="none"/>
        </w:rPr>
      </w:pPr>
    </w:p>
    <w:p>
      <w:pPr>
        <w:spacing w:line="460" w:lineRule="exact"/>
        <w:jc w:val="center"/>
        <w:rPr>
          <w:rFonts w:hint="eastAsia" w:ascii="仿宋_GB2312" w:hAnsi="仿宋_GB2312" w:eastAsia="仿宋_GB2312" w:cs="仿宋_GB2312"/>
          <w:color w:val="auto"/>
          <w:sz w:val="28"/>
          <w:highlight w:val="none"/>
        </w:rPr>
      </w:pPr>
    </w:p>
    <w:p>
      <w:pPr>
        <w:spacing w:line="460" w:lineRule="exact"/>
        <w:jc w:val="center"/>
        <w:rPr>
          <w:rFonts w:hint="eastAsia" w:ascii="仿宋_GB2312" w:hAnsi="仿宋_GB2312" w:eastAsia="仿宋_GB2312" w:cs="仿宋_GB2312"/>
          <w:color w:val="auto"/>
          <w:sz w:val="28"/>
          <w:highlight w:val="none"/>
        </w:rPr>
      </w:pPr>
    </w:p>
    <w:p>
      <w:pPr>
        <w:spacing w:line="460" w:lineRule="exact"/>
        <w:jc w:val="center"/>
        <w:rPr>
          <w:rFonts w:hint="eastAsia" w:ascii="仿宋_GB2312" w:hAnsi="仿宋_GB2312" w:eastAsia="仿宋_GB2312" w:cs="仿宋_GB2312"/>
          <w:color w:val="auto"/>
          <w:sz w:val="28"/>
          <w:highlight w:val="none"/>
        </w:rPr>
      </w:pPr>
    </w:p>
    <w:p>
      <w:pPr>
        <w:spacing w:line="460" w:lineRule="exact"/>
        <w:jc w:val="center"/>
        <w:rPr>
          <w:rFonts w:hint="eastAsia" w:ascii="仿宋_GB2312" w:hAnsi="仿宋_GB2312" w:eastAsia="仿宋_GB2312" w:cs="仿宋_GB2312"/>
          <w:color w:val="auto"/>
          <w:sz w:val="28"/>
          <w:highlight w:val="none"/>
        </w:rPr>
      </w:pPr>
    </w:p>
    <w:p>
      <w:pPr>
        <w:pStyle w:val="4"/>
        <w:spacing w:before="0" w:after="0" w:line="520" w:lineRule="exact"/>
        <w:jc w:val="both"/>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附件7 </w:t>
      </w:r>
      <w:r>
        <w:rPr>
          <w:rFonts w:hint="eastAsia" w:ascii="仿宋_GB2312" w:hAnsi="仿宋_GB2312" w:eastAsia="仿宋_GB2312" w:cs="仿宋_GB2312"/>
          <w:color w:val="auto"/>
          <w:kern w:val="0"/>
          <w:sz w:val="28"/>
          <w:szCs w:val="28"/>
          <w:highlight w:val="none"/>
        </w:rPr>
        <w:t>投标报价一览表</w:t>
      </w:r>
    </w:p>
    <w:p>
      <w:pPr>
        <w:pStyle w:val="4"/>
        <w:spacing w:before="0" w:after="0" w:line="520" w:lineRule="exact"/>
        <w:ind w:firstLine="562"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费用报价</w:t>
      </w:r>
    </w:p>
    <w:tbl>
      <w:tblPr>
        <w:tblStyle w:val="18"/>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4998"/>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shd w:val="clear" w:color="auto" w:fill="DCE6F2"/>
            <w:noWrap w:val="0"/>
            <w:vAlign w:val="top"/>
          </w:tcPr>
          <w:p>
            <w:pPr>
              <w:spacing w:line="520" w:lineRule="exact"/>
              <w:jc w:val="center"/>
              <w:rPr>
                <w:rFonts w:ascii="微软雅黑" w:hAnsi="微软雅黑" w:eastAsia="微软雅黑"/>
                <w:color w:val="auto"/>
                <w:sz w:val="24"/>
                <w:highlight w:val="none"/>
              </w:rPr>
            </w:pPr>
            <w:r>
              <w:rPr>
                <w:rFonts w:hint="eastAsia" w:ascii="微软雅黑" w:hAnsi="微软雅黑" w:eastAsia="微软雅黑"/>
                <w:b/>
                <w:color w:val="auto"/>
                <w:sz w:val="28"/>
                <w:szCs w:val="28"/>
                <w:highlight w:val="none"/>
              </w:rPr>
              <w:t>科目</w:t>
            </w:r>
          </w:p>
        </w:tc>
        <w:tc>
          <w:tcPr>
            <w:tcW w:w="4998" w:type="dxa"/>
            <w:shd w:val="clear" w:color="auto" w:fill="DCE6F2"/>
            <w:noWrap w:val="0"/>
            <w:vAlign w:val="top"/>
          </w:tcPr>
          <w:p>
            <w:pPr>
              <w:spacing w:line="520" w:lineRule="exact"/>
              <w:jc w:val="center"/>
              <w:rPr>
                <w:rFonts w:hint="eastAsia" w:ascii="微软雅黑" w:hAnsi="微软雅黑" w:eastAsia="微软雅黑"/>
                <w:b/>
                <w:color w:val="auto"/>
                <w:sz w:val="28"/>
                <w:szCs w:val="28"/>
                <w:highlight w:val="none"/>
              </w:rPr>
            </w:pPr>
            <w:r>
              <w:rPr>
                <w:rFonts w:hint="eastAsia" w:ascii="微软雅黑" w:hAnsi="微软雅黑" w:eastAsia="微软雅黑"/>
                <w:b/>
                <w:color w:val="auto"/>
                <w:sz w:val="28"/>
                <w:szCs w:val="28"/>
                <w:highlight w:val="none"/>
              </w:rPr>
              <w:t>金额</w:t>
            </w:r>
          </w:p>
          <w:p>
            <w:pPr>
              <w:spacing w:line="520" w:lineRule="exact"/>
              <w:jc w:val="center"/>
              <w:rPr>
                <w:rFonts w:hint="eastAsia" w:ascii="微软雅黑" w:hAnsi="微软雅黑" w:eastAsia="微软雅黑"/>
                <w:b/>
                <w:color w:val="auto"/>
                <w:sz w:val="28"/>
                <w:szCs w:val="28"/>
                <w:highlight w:val="none"/>
              </w:rPr>
            </w:pPr>
            <w:r>
              <w:rPr>
                <w:rFonts w:hint="eastAsia" w:ascii="微软雅黑" w:hAnsi="微软雅黑" w:eastAsia="微软雅黑"/>
                <w:b/>
                <w:color w:val="auto"/>
                <w:sz w:val="28"/>
                <w:szCs w:val="28"/>
                <w:highlight w:val="none"/>
              </w:rPr>
              <w:t>（单位：万元）</w:t>
            </w:r>
          </w:p>
        </w:tc>
        <w:tc>
          <w:tcPr>
            <w:tcW w:w="2175" w:type="dxa"/>
            <w:shd w:val="clear" w:color="auto" w:fill="DCE6F2"/>
            <w:noWrap w:val="0"/>
            <w:vAlign w:val="top"/>
          </w:tcPr>
          <w:p>
            <w:pPr>
              <w:spacing w:line="520" w:lineRule="exact"/>
              <w:jc w:val="center"/>
              <w:rPr>
                <w:rFonts w:hint="eastAsia" w:ascii="微软雅黑" w:hAnsi="微软雅黑" w:eastAsia="微软雅黑"/>
                <w:b/>
                <w:color w:val="auto"/>
                <w:sz w:val="28"/>
                <w:szCs w:val="28"/>
                <w:highlight w:val="none"/>
              </w:rPr>
            </w:pPr>
            <w:r>
              <w:rPr>
                <w:rFonts w:hint="eastAsia" w:ascii="微软雅黑" w:hAnsi="微软雅黑" w:eastAsia="微软雅黑"/>
                <w:b/>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shd w:val="clear" w:color="auto" w:fill="DCE6F2"/>
            <w:noWrap w:val="0"/>
            <w:vAlign w:val="center"/>
          </w:tcPr>
          <w:p>
            <w:pPr>
              <w:spacing w:line="520" w:lineRule="exact"/>
              <w:jc w:val="center"/>
              <w:rPr>
                <w:rFonts w:ascii="微软雅黑" w:hAnsi="微软雅黑" w:eastAsia="微软雅黑"/>
                <w:color w:val="auto"/>
                <w:sz w:val="24"/>
                <w:highlight w:val="none"/>
              </w:rPr>
            </w:pPr>
            <w:r>
              <w:rPr>
                <w:rFonts w:hint="eastAsia" w:ascii="微软雅黑" w:hAnsi="微软雅黑" w:eastAsia="微软雅黑"/>
                <w:color w:val="auto"/>
                <w:sz w:val="24"/>
                <w:highlight w:val="none"/>
              </w:rPr>
              <w:t>人工成本</w:t>
            </w:r>
          </w:p>
          <w:p>
            <w:pPr>
              <w:spacing w:line="520" w:lineRule="exact"/>
              <w:jc w:val="center"/>
              <w:rPr>
                <w:rFonts w:hint="eastAsia" w:ascii="微软雅黑" w:hAnsi="微软雅黑" w:eastAsia="微软雅黑"/>
                <w:color w:val="auto"/>
                <w:sz w:val="24"/>
                <w:highlight w:val="none"/>
                <w:lang w:eastAsia="zh-CN"/>
              </w:rPr>
            </w:pPr>
            <w:r>
              <w:rPr>
                <w:rFonts w:ascii="微软雅黑" w:hAnsi="微软雅黑" w:eastAsia="微软雅黑"/>
                <w:color w:val="auto"/>
                <w:sz w:val="24"/>
                <w:highlight w:val="none"/>
              </w:rPr>
              <w:t>费</w:t>
            </w:r>
            <w:r>
              <w:rPr>
                <w:rFonts w:hint="eastAsia" w:ascii="微软雅黑" w:hAnsi="微软雅黑" w:eastAsia="微软雅黑"/>
                <w:color w:val="auto"/>
                <w:sz w:val="24"/>
                <w:highlight w:val="none"/>
              </w:rPr>
              <w:t>用</w:t>
            </w:r>
          </w:p>
        </w:tc>
        <w:tc>
          <w:tcPr>
            <w:tcW w:w="4998" w:type="dxa"/>
            <w:shd w:val="clear" w:color="auto" w:fill="DCE6F2"/>
            <w:noWrap w:val="0"/>
            <w:vAlign w:val="center"/>
          </w:tcPr>
          <w:p>
            <w:pPr>
              <w:spacing w:line="520" w:lineRule="exact"/>
              <w:jc w:val="center"/>
              <w:rPr>
                <w:rFonts w:ascii="微软雅黑" w:hAnsi="微软雅黑" w:eastAsia="微软雅黑"/>
                <w:color w:val="auto"/>
                <w:sz w:val="24"/>
                <w:highlight w:val="none"/>
              </w:rPr>
            </w:pPr>
            <w:r>
              <w:rPr>
                <w:rFonts w:hint="eastAsia" w:ascii="微软雅黑" w:hAnsi="微软雅黑" w:eastAsia="微软雅黑"/>
                <w:color w:val="auto"/>
                <w:sz w:val="24"/>
                <w:highlight w:val="none"/>
                <w:u w:val="single"/>
              </w:rPr>
              <w:t xml:space="preserve">            </w:t>
            </w:r>
            <w:r>
              <w:rPr>
                <w:rFonts w:hint="eastAsia" w:ascii="微软雅黑" w:hAnsi="微软雅黑" w:eastAsia="微软雅黑"/>
                <w:color w:val="auto"/>
                <w:sz w:val="24"/>
                <w:highlight w:val="none"/>
              </w:rPr>
              <w:t>万元/年</w:t>
            </w:r>
          </w:p>
        </w:tc>
        <w:tc>
          <w:tcPr>
            <w:tcW w:w="2175" w:type="dxa"/>
            <w:shd w:val="clear" w:color="auto" w:fill="DCE6F2"/>
            <w:noWrap w:val="0"/>
            <w:vAlign w:val="center"/>
          </w:tcPr>
          <w:p>
            <w:pPr>
              <w:spacing w:line="520" w:lineRule="exact"/>
              <w:jc w:val="center"/>
              <w:rPr>
                <w:rFonts w:hint="default" w:ascii="微软雅黑" w:hAnsi="微软雅黑" w:eastAsia="微软雅黑"/>
                <w:color w:val="auto"/>
                <w:sz w:val="24"/>
                <w:highlight w:val="none"/>
                <w:lang w:val="en-US" w:eastAsia="zh-CN"/>
              </w:rPr>
            </w:pPr>
            <w:r>
              <w:rPr>
                <w:rFonts w:hint="eastAsia" w:ascii="微软雅黑" w:hAnsi="微软雅黑" w:eastAsia="微软雅黑"/>
                <w:color w:val="auto"/>
                <w:sz w:val="24"/>
                <w:highlight w:val="none"/>
              </w:rPr>
              <w:t>包含工资、过节福利费、社会统筹、体检费、劳保费</w:t>
            </w:r>
          </w:p>
        </w:tc>
      </w:tr>
    </w:tbl>
    <w:p>
      <w:pPr>
        <w:pStyle w:val="2"/>
        <w:spacing w:line="520" w:lineRule="exact"/>
        <w:ind w:firstLine="560" w:firstLineChars="200"/>
        <w:rPr>
          <w:rFonts w:hint="eastAsia"/>
          <w:color w:val="auto"/>
          <w:highlight w:val="none"/>
        </w:rPr>
      </w:pPr>
      <w:r>
        <w:rPr>
          <w:rFonts w:hint="eastAsia" w:ascii="仿宋_GB2312" w:hAnsi="仿宋_GB2312" w:eastAsia="仿宋_GB2312" w:cs="仿宋_GB2312"/>
          <w:color w:val="auto"/>
          <w:sz w:val="28"/>
          <w:szCs w:val="28"/>
          <w:highlight w:val="none"/>
        </w:rPr>
        <w:t>报价要求：</w:t>
      </w:r>
      <w:r>
        <w:rPr>
          <w:rFonts w:hint="eastAsia" w:ascii="仿宋_GB2312" w:hAnsi="仿宋_GB2312" w:eastAsia="仿宋_GB2312" w:cs="仿宋_GB2312"/>
          <w:color w:val="auto"/>
          <w:kern w:val="0"/>
          <w:sz w:val="28"/>
          <w:szCs w:val="28"/>
          <w:highlight w:val="none"/>
          <w:lang w:val="zh-CN"/>
        </w:rPr>
        <w:t>（该费用包含乙方提供服务中所有费用，包括但不限于员工工资、保险、福利待遇、服装、税金、服务费、辅料费等）。</w:t>
      </w: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rPr>
      </w:pPr>
    </w:p>
    <w:p>
      <w:pPr>
        <w:spacing w:line="520" w:lineRule="exact"/>
        <w:ind w:right="480" w:firstLine="560" w:firstLineChars="200"/>
        <w:jc w:val="center"/>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         投标人名称：</w:t>
      </w:r>
      <w:r>
        <w:rPr>
          <w:rFonts w:hint="eastAsia" w:ascii="仿宋_GB2312" w:hAnsi="仿宋_GB2312" w:eastAsia="仿宋_GB2312" w:cs="仿宋_GB2312"/>
          <w:color w:val="auto"/>
          <w:sz w:val="28"/>
          <w:szCs w:val="28"/>
          <w:highlight w:val="none"/>
          <w:u w:val="single"/>
        </w:rPr>
        <w:t xml:space="preserve">（加盖公章）           </w:t>
      </w:r>
    </w:p>
    <w:p>
      <w:pPr>
        <w:spacing w:line="520" w:lineRule="exact"/>
        <w:ind w:right="360" w:firstLine="560" w:firstLineChars="200"/>
        <w:jc w:val="righ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法定代表人或其授权代表：</w:t>
      </w:r>
      <w:r>
        <w:rPr>
          <w:rFonts w:hint="eastAsia" w:ascii="仿宋_GB2312" w:hAnsi="仿宋_GB2312" w:eastAsia="仿宋_GB2312" w:cs="仿宋_GB2312"/>
          <w:color w:val="auto"/>
          <w:sz w:val="28"/>
          <w:szCs w:val="28"/>
          <w:highlight w:val="none"/>
          <w:u w:val="single"/>
        </w:rPr>
        <w:t xml:space="preserve">    (签字)</w:t>
      </w:r>
    </w:p>
    <w:p>
      <w:pPr>
        <w:spacing w:line="5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签署日期：</w:t>
      </w:r>
      <w:r>
        <w:rPr>
          <w:rFonts w:hint="eastAsia" w:ascii="仿宋_GB2312" w:hAnsi="仿宋_GB2312" w:eastAsia="仿宋_GB2312" w:cs="仿宋_GB2312"/>
          <w:color w:val="auto"/>
          <w:sz w:val="28"/>
          <w:szCs w:val="28"/>
          <w:highlight w:val="none"/>
          <w:u w:val="single"/>
        </w:rPr>
        <w:t xml:space="preserve">      年      月      日</w:t>
      </w:r>
    </w:p>
    <w:p>
      <w:pPr>
        <w:pStyle w:val="4"/>
        <w:spacing w:line="240" w:lineRule="auto"/>
        <w:jc w:val="cente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pStyle w:val="4"/>
        <w:spacing w:line="240" w:lineRule="auto"/>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附件8 </w:t>
      </w:r>
      <w:r>
        <w:rPr>
          <w:rFonts w:hint="eastAsia" w:ascii="仿宋_GB2312" w:hAnsi="仿宋_GB2312" w:eastAsia="仿宋_GB2312" w:cs="仿宋_GB2312"/>
          <w:color w:val="auto"/>
          <w:sz w:val="28"/>
          <w:szCs w:val="28"/>
          <w:highlight w:val="none"/>
        </w:rPr>
        <w:t>运营服务方案</w:t>
      </w:r>
    </w:p>
    <w:p>
      <w:pPr>
        <w:spacing w:line="48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（此服务方案内容采用文字叙述方式）</w:t>
      </w:r>
    </w:p>
    <w:p>
      <w:pPr>
        <w:tabs>
          <w:tab w:val="left" w:pos="895"/>
        </w:tabs>
        <w:spacing w:line="520" w:lineRule="exact"/>
        <w:ind w:right="79"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要求：投标人必须提出明确的用于本项目的运营服务方案，运营服务方案应包括但不限于以下内容：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消防、治安及意外事故处理、</w:t>
      </w:r>
      <w:r>
        <w:rPr>
          <w:rFonts w:hint="eastAsia" w:ascii="仿宋_GB2312" w:hAnsi="仿宋_GB2312" w:eastAsia="仿宋_GB2312" w:cs="仿宋_GB2312"/>
          <w:color w:val="auto"/>
          <w:sz w:val="28"/>
          <w:szCs w:val="28"/>
          <w:highlight w:val="none"/>
          <w:lang w:val="en-US" w:eastAsia="zh-CN"/>
        </w:rPr>
        <w:t>疫情防控</w:t>
      </w:r>
      <w:r>
        <w:rPr>
          <w:rFonts w:hint="eastAsia" w:ascii="仿宋_GB2312" w:hAnsi="仿宋_GB2312" w:eastAsia="仿宋_GB2312" w:cs="仿宋_GB2312"/>
          <w:color w:val="auto"/>
          <w:sz w:val="28"/>
          <w:szCs w:val="28"/>
          <w:highlight w:val="none"/>
        </w:rPr>
        <w:t>、以及其他服务内容、服务规范、服务标准、服务措施、质量管理、监控体系及说明材料；</w:t>
      </w:r>
    </w:p>
    <w:p>
      <w:pPr>
        <w:snapToGrid w:val="0"/>
        <w:spacing w:line="480" w:lineRule="exact"/>
        <w:ind w:firstLine="560" w:firstLineChars="200"/>
        <w:rPr>
          <w:rFonts w:hint="eastAsia" w:ascii="仿宋_GB2312" w:eastAsia="仿宋_GB2312"/>
          <w:color w:val="auto"/>
          <w:sz w:val="28"/>
          <w:szCs w:val="28"/>
          <w:highlight w:val="none"/>
        </w:rPr>
      </w:pPr>
    </w:p>
    <w:p>
      <w:pPr>
        <w:spacing w:line="480" w:lineRule="auto"/>
        <w:ind w:firstLine="560" w:firstLineChars="200"/>
        <w:rPr>
          <w:rFonts w:hint="eastAsia" w:ascii="仿宋_GB2312" w:hAnsi="仿宋_GB2312" w:eastAsia="仿宋_GB2312" w:cs="仿宋_GB2312"/>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bookmarkStart w:id="36" w:name="_Toc28831_WPSOffice_Level1"/>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rPr>
          <w:rFonts w:hint="eastAsia" w:ascii="仿宋_GB2312" w:hAnsi="仿宋_GB2312" w:eastAsia="仿宋_GB2312" w:cs="仿宋_GB2312"/>
          <w:b/>
          <w:bCs/>
          <w:color w:val="auto"/>
          <w:sz w:val="28"/>
          <w:szCs w:val="28"/>
          <w:highlight w:val="none"/>
        </w:rPr>
      </w:pPr>
    </w:p>
    <w:p>
      <w:pPr>
        <w:pStyle w:val="4"/>
        <w:spacing w:line="240" w:lineRule="auto"/>
        <w:jc w:val="both"/>
        <w:rPr>
          <w:rFonts w:hint="eastAsia"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pPr>
        <w:pStyle w:val="4"/>
        <w:spacing w:line="240" w:lineRule="auto"/>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附件9 </w:t>
      </w:r>
      <w:r>
        <w:rPr>
          <w:rFonts w:hint="eastAsia" w:ascii="仿宋_GB2312" w:hAnsi="仿宋_GB2312" w:eastAsia="仿宋_GB2312" w:cs="仿宋_GB2312"/>
          <w:color w:val="auto"/>
          <w:sz w:val="28"/>
          <w:szCs w:val="28"/>
          <w:highlight w:val="none"/>
        </w:rPr>
        <w:t>踏勘现场及确认招标范围承诺书</w:t>
      </w:r>
    </w:p>
    <w:p>
      <w:pPr>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致：（招标人）</w:t>
      </w:r>
    </w:p>
    <w:p>
      <w:pPr>
        <w:spacing w:before="156" w:beforeLines="50"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我公司自愿参加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项目投标，在查看采购人提供现有材料等资料的基础上，已在开标前对本项目现场进行详细踏勘。</w:t>
      </w:r>
    </w:p>
    <w:p>
      <w:pPr>
        <w:spacing w:before="156" w:beforeLines="50"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我公司已进行了全面地现场踏勘，并结合我公司对本区域餐饮情况的调查和经验，已经了解一切与本项目有关的全部信息，已对本项目现有情况充分了解，并按最不利情况将所有风险考虑在投标报价内。</w:t>
      </w:r>
    </w:p>
    <w:p>
      <w:pPr>
        <w:spacing w:before="156" w:beforeLines="50" w:line="360" w:lineRule="auto"/>
        <w:ind w:firstLine="42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我公司承诺：一旦中标，对于本项目范围内的现场出现任何情况或在承包期限内因公司运营而引起的一切后果，我公司都已做好充足的应急预案和准备，保证在最短的时间内、采用最有效的办法处理和解决。</w:t>
      </w:r>
    </w:p>
    <w:p>
      <w:pPr>
        <w:spacing w:line="360" w:lineRule="auto"/>
        <w:ind w:firstLine="420"/>
        <w:jc w:val="left"/>
        <w:rPr>
          <w:rFonts w:hint="eastAsia" w:ascii="仿宋_GB2312" w:hAnsi="仿宋_GB2312" w:eastAsia="仿宋_GB2312" w:cs="仿宋_GB2312"/>
          <w:color w:val="auto"/>
          <w:sz w:val="28"/>
          <w:szCs w:val="28"/>
          <w:highlight w:val="none"/>
        </w:rPr>
      </w:pPr>
    </w:p>
    <w:p>
      <w:pPr>
        <w:spacing w:line="360" w:lineRule="auto"/>
        <w:ind w:firstLine="42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p>
    <w:p>
      <w:pPr>
        <w:spacing w:line="480" w:lineRule="auto"/>
        <w:rPr>
          <w:rFonts w:hint="eastAsia" w:ascii="仿宋_GB2312" w:hAnsi="仿宋_GB2312" w:eastAsia="仿宋_GB2312" w:cs="仿宋_GB2312"/>
          <w:color w:val="auto"/>
          <w:sz w:val="28"/>
          <w:szCs w:val="28"/>
          <w:highlight w:val="none"/>
        </w:rPr>
      </w:pPr>
    </w:p>
    <w:p>
      <w:pPr>
        <w:spacing w:line="480" w:lineRule="auto"/>
        <w:ind w:firstLine="560" w:firstLineChars="200"/>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招标人名称：</w:t>
      </w:r>
      <w:r>
        <w:rPr>
          <w:rFonts w:hint="eastAsia" w:ascii="仿宋_GB2312" w:hAnsi="仿宋_GB2312" w:eastAsia="仿宋_GB2312" w:cs="仿宋_GB2312"/>
          <w:color w:val="auto"/>
          <w:sz w:val="28"/>
          <w:szCs w:val="28"/>
          <w:highlight w:val="none"/>
          <w:u w:val="single"/>
        </w:rPr>
        <w:t xml:space="preserve">（加盖公章）           </w:t>
      </w:r>
      <w:r>
        <w:rPr>
          <w:rFonts w:hint="eastAsia" w:ascii="仿宋_GB2312" w:hAnsi="仿宋_GB2312" w:eastAsia="仿宋_GB2312" w:cs="仿宋_GB2312"/>
          <w:color w:val="auto"/>
          <w:sz w:val="28"/>
          <w:szCs w:val="28"/>
          <w:highlight w:val="none"/>
        </w:rPr>
        <w:t xml:space="preserve">     </w:t>
      </w:r>
    </w:p>
    <w:p>
      <w:pPr>
        <w:spacing w:line="480" w:lineRule="auto"/>
        <w:ind w:firstLine="560" w:firstLineChars="200"/>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法定代表人或其授权代表：</w:t>
      </w:r>
      <w:r>
        <w:rPr>
          <w:rFonts w:hint="eastAsia" w:ascii="仿宋_GB2312" w:hAnsi="仿宋_GB2312" w:eastAsia="仿宋_GB2312" w:cs="仿宋_GB2312"/>
          <w:color w:val="auto"/>
          <w:sz w:val="28"/>
          <w:szCs w:val="28"/>
          <w:highlight w:val="none"/>
          <w:u w:val="single"/>
        </w:rPr>
        <w:t xml:space="preserve">    (签字)</w:t>
      </w:r>
      <w:r>
        <w:rPr>
          <w:rFonts w:hint="eastAsia" w:ascii="仿宋_GB2312" w:hAnsi="仿宋_GB2312" w:eastAsia="仿宋_GB2312" w:cs="仿宋_GB2312"/>
          <w:color w:val="auto"/>
          <w:sz w:val="28"/>
          <w:szCs w:val="28"/>
          <w:highlight w:val="none"/>
        </w:rPr>
        <w:t xml:space="preserve">    </w:t>
      </w:r>
    </w:p>
    <w:p>
      <w:pPr>
        <w:spacing w:line="400" w:lineRule="exact"/>
        <w:ind w:firstLine="200"/>
        <w:jc w:val="righ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签署日期：</w:t>
      </w:r>
      <w:r>
        <w:rPr>
          <w:rFonts w:hint="eastAsia" w:ascii="仿宋_GB2312" w:hAnsi="仿宋_GB2312" w:eastAsia="仿宋_GB2312" w:cs="仿宋_GB2312"/>
          <w:color w:val="auto"/>
          <w:sz w:val="28"/>
          <w:szCs w:val="28"/>
          <w:highlight w:val="none"/>
          <w:u w:val="single"/>
        </w:rPr>
        <w:t xml:space="preserve">      年      月      日</w:t>
      </w:r>
    </w:p>
    <w:p>
      <w:pPr>
        <w:spacing w:line="400" w:lineRule="exact"/>
        <w:ind w:firstLine="200"/>
        <w:jc w:val="right"/>
        <w:rPr>
          <w:rFonts w:hint="eastAsia" w:ascii="宋体" w:hAnsi="宋体" w:cs="Lucida Sans Unicode"/>
          <w:color w:val="auto"/>
          <w:sz w:val="24"/>
          <w:highlight w:val="none"/>
          <w:u w:val="single"/>
        </w:rPr>
      </w:pPr>
    </w:p>
    <w:p>
      <w:pPr>
        <w:spacing w:line="400" w:lineRule="exact"/>
        <w:rPr>
          <w:rFonts w:hint="eastAsia" w:ascii="宋体" w:hAnsi="宋体" w:cs="Lucida Sans Unicode"/>
          <w:color w:val="auto"/>
          <w:szCs w:val="21"/>
          <w:highlight w:val="none"/>
        </w:rPr>
      </w:pPr>
      <w:r>
        <w:rPr>
          <w:rFonts w:hint="eastAsia" w:ascii="宋体" w:hAnsi="宋体" w:cs="Lucida Sans Unicode"/>
          <w:color w:val="auto"/>
          <w:sz w:val="24"/>
          <w:highlight w:val="none"/>
        </w:rPr>
        <w:t xml:space="preserve">                     </w:t>
      </w:r>
    </w:p>
    <w:p>
      <w:pPr>
        <w:ind w:firstLine="198"/>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br w:type="page"/>
      </w:r>
      <w:r>
        <w:rPr>
          <w:rFonts w:hint="eastAsia" w:ascii="仿宋_GB2312" w:hAnsi="仿宋_GB2312" w:eastAsia="仿宋_GB2312" w:cs="仿宋_GB2312"/>
          <w:b/>
          <w:color w:val="auto"/>
          <w:sz w:val="28"/>
          <w:szCs w:val="28"/>
          <w:highlight w:val="none"/>
          <w:lang w:val="en-US" w:eastAsia="zh-CN"/>
        </w:rPr>
        <w:t xml:space="preserve">附件10 </w:t>
      </w:r>
      <w:r>
        <w:rPr>
          <w:rFonts w:hint="eastAsia" w:ascii="仿宋_GB2312" w:hAnsi="仿宋_GB2312" w:eastAsia="仿宋_GB2312" w:cs="仿宋_GB2312"/>
          <w:b/>
          <w:color w:val="auto"/>
          <w:sz w:val="28"/>
          <w:szCs w:val="28"/>
          <w:highlight w:val="none"/>
        </w:rPr>
        <w:t>其他材料</w:t>
      </w:r>
    </w:p>
    <w:p>
      <w:pPr>
        <w:spacing w:line="520" w:lineRule="exact"/>
        <w:ind w:firstLine="198"/>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kern w:val="0"/>
          <w:sz w:val="28"/>
          <w:szCs w:val="28"/>
          <w:highlight w:val="none"/>
        </w:rPr>
        <w:t>（采购文件要求的以及投标人认为需要提供的其它材料，还应包括为响应评标办法要求需提供的各类资料的复印件（证书、</w:t>
      </w:r>
      <w:r>
        <w:rPr>
          <w:rFonts w:hint="eastAsia" w:ascii="仿宋_GB2312" w:hAnsi="仿宋_GB2312" w:eastAsia="仿宋_GB2312" w:cs="仿宋_GB2312"/>
          <w:color w:val="auto"/>
          <w:kern w:val="0"/>
          <w:sz w:val="28"/>
          <w:szCs w:val="28"/>
          <w:highlight w:val="none"/>
          <w:lang w:val="en-US" w:eastAsia="zh-CN"/>
        </w:rPr>
        <w:t>财务报告、纳税记录、社会保障资金</w:t>
      </w:r>
      <w:r>
        <w:rPr>
          <w:rFonts w:hint="eastAsia" w:ascii="仿宋_GB2312" w:hAnsi="仿宋_GB2312" w:eastAsia="仿宋_GB2312" w:cs="仿宋_GB2312"/>
          <w:color w:val="auto"/>
          <w:kern w:val="0"/>
          <w:sz w:val="28"/>
          <w:szCs w:val="28"/>
          <w:highlight w:val="none"/>
        </w:rPr>
        <w:t>等））</w:t>
      </w: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ind w:firstLine="562" w:firstLineChars="200"/>
        <w:jc w:val="center"/>
        <w:rPr>
          <w:rFonts w:hint="eastAsia" w:ascii="仿宋_GB2312" w:hAnsi="仿宋_GB2312" w:eastAsia="仿宋_GB2312" w:cs="仿宋_GB2312"/>
          <w:b/>
          <w:bCs/>
          <w:color w:val="auto"/>
          <w:sz w:val="28"/>
          <w:szCs w:val="28"/>
          <w:highlight w:val="none"/>
        </w:rPr>
      </w:pPr>
    </w:p>
    <w:p>
      <w:pPr>
        <w:spacing w:line="560" w:lineRule="exact"/>
        <w:rPr>
          <w:rFonts w:hint="eastAsia" w:ascii="仿宋_GB2312" w:hAnsi="仿宋_GB2312" w:eastAsia="仿宋_GB2312" w:cs="仿宋_GB2312"/>
          <w:b/>
          <w:bCs/>
          <w:color w:val="auto"/>
          <w:sz w:val="28"/>
          <w:szCs w:val="28"/>
          <w:highlight w:val="none"/>
        </w:rPr>
      </w:pPr>
    </w:p>
    <w:p>
      <w:pPr>
        <w:spacing w:line="580" w:lineRule="exact"/>
        <w:jc w:val="both"/>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br w:type="page"/>
      </w:r>
      <w:bookmarkEnd w:id="36"/>
      <w:bookmarkStart w:id="37" w:name="_Toc20390_WPSOffice_Level1"/>
      <w:r>
        <w:rPr>
          <w:rFonts w:hint="eastAsia" w:ascii="仿宋_GB2312" w:hAnsi="仿宋_GB2312" w:eastAsia="仿宋_GB2312" w:cs="仿宋_GB2312"/>
          <w:b/>
          <w:bCs/>
          <w:color w:val="auto"/>
          <w:sz w:val="28"/>
          <w:szCs w:val="28"/>
          <w:highlight w:val="none"/>
          <w:lang w:val="en-US" w:eastAsia="zh-CN"/>
        </w:rPr>
        <w:t xml:space="preserve">附件11 </w:t>
      </w:r>
      <w:r>
        <w:rPr>
          <w:rFonts w:hint="eastAsia" w:ascii="仿宋_GB2312" w:hAnsi="仿宋_GB2312" w:eastAsia="仿宋_GB2312" w:cs="仿宋_GB2312"/>
          <w:b/>
          <w:bCs/>
          <w:color w:val="auto"/>
          <w:sz w:val="28"/>
          <w:szCs w:val="28"/>
          <w:highlight w:val="none"/>
        </w:rPr>
        <w:t>投标人廉洁自律承诺书</w:t>
      </w:r>
      <w:bookmarkEnd w:id="37"/>
    </w:p>
    <w:p>
      <w:pPr>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中粮糖业（漳州）有限公司</w:t>
      </w:r>
      <w:r>
        <w:rPr>
          <w:rFonts w:hint="eastAsia" w:ascii="仿宋_GB2312" w:hAnsi="仿宋_GB2312" w:eastAsia="仿宋_GB2312" w:cs="仿宋_GB2312"/>
          <w:color w:val="auto"/>
          <w:sz w:val="28"/>
          <w:szCs w:val="28"/>
          <w:highlight w:val="none"/>
        </w:rPr>
        <w:t>：</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本公司自愿与</w:t>
      </w:r>
      <w:r>
        <w:rPr>
          <w:rFonts w:hint="eastAsia" w:ascii="仿宋_GB2312" w:hAnsi="仿宋_GB2312" w:eastAsia="仿宋_GB2312" w:cs="仿宋_GB2312"/>
          <w:color w:val="auto"/>
          <w:sz w:val="28"/>
          <w:szCs w:val="28"/>
          <w:highlight w:val="none"/>
          <w:lang w:eastAsia="zh-CN"/>
        </w:rPr>
        <w:t>中粮糖业（漳州）有限公司</w:t>
      </w:r>
      <w:r>
        <w:rPr>
          <w:rFonts w:hint="eastAsia" w:ascii="仿宋_GB2312" w:hAnsi="仿宋_GB2312" w:eastAsia="仿宋_GB2312" w:cs="仿宋_GB2312"/>
          <w:color w:val="auto"/>
          <w:sz w:val="28"/>
          <w:szCs w:val="28"/>
          <w:highlight w:val="none"/>
        </w:rPr>
        <w:t>（以下简称“贵公司”）长久合作，互惠共赢，确保采购招投标活动的规范与廉洁，从源头上预防和遏制违法违纪问题的发生，特作以下承诺：在业务往来中，严格遵守国家有关的法律法规和廉洁从业规定，坚持公平、公开、公正、诚实信用的原则，决不损害国家和企业利益。为预防和减少经济犯罪，本公司特向贵公司签订廉洁承诺书如下：</w:t>
      </w:r>
    </w:p>
    <w:p>
      <w:pPr>
        <w:numPr>
          <w:ilvl w:val="0"/>
          <w:numId w:val="4"/>
        </w:num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本公司（含公司工作人员，下同）决不向贵公司工作人员（含工作人员的配偶、子女及亲属，下同）馈赠礼品（包括但不限于现金、有价证券、支付凭证、购物卡及贵重物品等）。</w:t>
      </w:r>
    </w:p>
    <w:p>
      <w:pPr>
        <w:numPr>
          <w:ilvl w:val="0"/>
          <w:numId w:val="4"/>
        </w:num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本公司决不为贵公司工作人员安排工作，以及支付应由其个人自付的各种费用（包括但不限于住宅装修、婚丧嫁娶、旅游、度假、食宿、购物、学费、子女出国留学等）。</w:t>
      </w:r>
    </w:p>
    <w:p>
      <w:pPr>
        <w:numPr>
          <w:ilvl w:val="0"/>
          <w:numId w:val="4"/>
        </w:num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本公司如发现贵公司工作人员有违反本承诺书行为倾向的，应及时提醒纠正并向贵公司的监督管理部门举报。</w:t>
      </w:r>
    </w:p>
    <w:p>
      <w:pPr>
        <w:numPr>
          <w:ilvl w:val="0"/>
          <w:numId w:val="4"/>
        </w:num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如发现本公司违反承诺，经贵公司监督部门认定违规事实后，按照下列规定进行处罚。</w:t>
      </w:r>
    </w:p>
    <w:p>
      <w:pPr>
        <w:numPr>
          <w:ilvl w:val="0"/>
          <w:numId w:val="5"/>
        </w:num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同意按照违规项目合同总金额的10%支付罚金。</w:t>
      </w:r>
    </w:p>
    <w:p>
      <w:pPr>
        <w:numPr>
          <w:ilvl w:val="0"/>
          <w:numId w:val="5"/>
        </w:num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本公司的行为致使贵公司工作人员违规的，同意将本公司列入贵公司供应商黑名单，三年丧失贵公司供应商资格。</w:t>
      </w:r>
    </w:p>
    <w:p>
      <w:pPr>
        <w:numPr>
          <w:ilvl w:val="0"/>
          <w:numId w:val="5"/>
        </w:num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本公司的行为致使贵公司工作人员违法的，同意永远丧失贵公司供应商资格。</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此承诺书的效力在供应商入围合作期内长期有效，此承诺书加盖本公司公章后生效。</w:t>
      </w:r>
    </w:p>
    <w:p>
      <w:pPr>
        <w:spacing w:line="480" w:lineRule="exact"/>
        <w:rPr>
          <w:rFonts w:hint="eastAsia" w:ascii="仿宋_GB2312" w:hAnsi="仿宋_GB2312" w:eastAsia="仿宋_GB2312" w:cs="仿宋_GB2312"/>
          <w:color w:val="auto"/>
          <w:sz w:val="28"/>
          <w:szCs w:val="28"/>
          <w:highlight w:val="none"/>
        </w:rPr>
      </w:pPr>
    </w:p>
    <w:p>
      <w:pPr>
        <w:spacing w:line="480" w:lineRule="exact"/>
        <w:ind w:firstLine="3920" w:firstLineChars="1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承诺方（盖公章）：</w:t>
      </w:r>
    </w:p>
    <w:p>
      <w:pPr>
        <w:spacing w:line="480" w:lineRule="exact"/>
        <w:ind w:firstLine="4480" w:firstLineChars="1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pPr>
        <w:rPr>
          <w:rFonts w:hint="eastAsia" w:eastAsia="宋体"/>
          <w:b/>
          <w:color w:val="auto"/>
          <w:sz w:val="36"/>
          <w:szCs w:val="36"/>
          <w:highlight w:val="none"/>
          <w:lang w:eastAsia="zh-CN"/>
        </w:rPr>
      </w:pPr>
      <w:r>
        <w:rPr>
          <w:rFonts w:hint="eastAsia"/>
          <w:b/>
          <w:color w:val="auto"/>
          <w:sz w:val="36"/>
          <w:szCs w:val="36"/>
          <w:highlight w:val="none"/>
          <w:lang w:val="en-US" w:eastAsia="zh-CN"/>
        </w:rPr>
        <w:t xml:space="preserve">附件12 </w:t>
      </w:r>
      <w:r>
        <w:rPr>
          <w:b/>
          <w:color w:val="auto"/>
          <w:sz w:val="36"/>
          <w:szCs w:val="36"/>
          <w:highlight w:val="none"/>
        </w:rPr>
        <w:t>质量承诺书</w:t>
      </w:r>
    </w:p>
    <w:p>
      <w:pPr>
        <w:ind w:firstLine="2366" w:firstLineChars="845"/>
        <w:rPr>
          <w:rFonts w:hint="eastAsia" w:eastAsia="宋体"/>
          <w:color w:val="auto"/>
          <w:sz w:val="28"/>
          <w:szCs w:val="28"/>
          <w:highlight w:val="none"/>
          <w:lang w:eastAsia="zh-CN"/>
        </w:rPr>
      </w:pPr>
      <w:r>
        <w:rPr>
          <w:rFonts w:hint="eastAsia" w:eastAsia="宋体"/>
          <w:color w:val="auto"/>
          <w:sz w:val="28"/>
          <w:szCs w:val="28"/>
          <w:highlight w:val="none"/>
          <w:lang w:eastAsia="zh-CN"/>
        </w:rPr>
        <w:t>中粮糖业（漳州）有限公司</w:t>
      </w:r>
    </w:p>
    <w:p>
      <w:pPr>
        <w:rPr>
          <w:rFonts w:hint="eastAsia" w:eastAsia="宋体"/>
          <w:color w:val="auto"/>
          <w:sz w:val="28"/>
          <w:szCs w:val="28"/>
          <w:highlight w:val="none"/>
          <w:lang w:eastAsia="zh-CN"/>
        </w:rPr>
      </w:pPr>
      <w:r>
        <w:rPr>
          <w:rFonts w:hint="eastAsia"/>
          <w:color w:val="auto"/>
          <w:sz w:val="28"/>
          <w:szCs w:val="28"/>
          <w:highlight w:val="none"/>
        </w:rPr>
        <w:t xml:space="preserve">  </w:t>
      </w:r>
      <w:r>
        <w:rPr>
          <w:color w:val="auto"/>
          <w:sz w:val="28"/>
          <w:szCs w:val="28"/>
          <w:highlight w:val="none"/>
        </w:rPr>
        <w:t>为积极配合</w:t>
      </w:r>
      <w:r>
        <w:rPr>
          <w:rFonts w:hint="eastAsia"/>
          <w:color w:val="auto"/>
          <w:sz w:val="28"/>
          <w:szCs w:val="28"/>
          <w:highlight w:val="none"/>
        </w:rPr>
        <w:t>贵</w:t>
      </w:r>
      <w:r>
        <w:rPr>
          <w:color w:val="auto"/>
          <w:sz w:val="28"/>
          <w:szCs w:val="28"/>
          <w:highlight w:val="none"/>
        </w:rPr>
        <w:t>公司进行的</w:t>
      </w:r>
      <w:r>
        <w:rPr>
          <w:rFonts w:hint="eastAsia"/>
          <w:color w:val="auto"/>
          <w:sz w:val="28"/>
          <w:szCs w:val="28"/>
          <w:highlight w:val="none"/>
        </w:rPr>
        <w:t>招</w:t>
      </w:r>
      <w:r>
        <w:rPr>
          <w:color w:val="auto"/>
          <w:sz w:val="28"/>
          <w:szCs w:val="28"/>
          <w:highlight w:val="none"/>
        </w:rPr>
        <w:t>标项目工作，保证产品质量，我们特向贵公司承如下事项:</w:t>
      </w:r>
    </w:p>
    <w:p>
      <w:pPr>
        <w:rPr>
          <w:rFonts w:hint="eastAsia" w:eastAsia="宋体"/>
          <w:color w:val="auto"/>
          <w:sz w:val="28"/>
          <w:szCs w:val="28"/>
          <w:highlight w:val="none"/>
          <w:lang w:eastAsia="zh-CN"/>
        </w:rPr>
      </w:pPr>
      <w:r>
        <w:rPr>
          <w:rFonts w:hint="eastAsia"/>
          <w:color w:val="auto"/>
          <w:sz w:val="28"/>
          <w:szCs w:val="28"/>
          <w:highlight w:val="none"/>
        </w:rPr>
        <w:t xml:space="preserve">   </w:t>
      </w:r>
      <w:r>
        <w:rPr>
          <w:color w:val="auto"/>
          <w:sz w:val="28"/>
          <w:szCs w:val="28"/>
          <w:highlight w:val="none"/>
        </w:rPr>
        <w:t>1.我公司承诺所供之商品质量，数量均不出现冒、短少现象，并随时按贵公司要求提供各种质量检测报告，如发生与之相关的客户投诉，待材料质量查明之后一概由本供应商负货，</w:t>
      </w:r>
    </w:p>
    <w:p>
      <w:pPr>
        <w:rPr>
          <w:rFonts w:hint="eastAsia" w:eastAsia="宋体"/>
          <w:color w:val="auto"/>
          <w:sz w:val="28"/>
          <w:szCs w:val="28"/>
          <w:highlight w:val="none"/>
          <w:lang w:eastAsia="zh-CN"/>
        </w:rPr>
      </w:pPr>
      <w:r>
        <w:rPr>
          <w:rFonts w:hint="eastAsia"/>
          <w:color w:val="auto"/>
          <w:sz w:val="28"/>
          <w:szCs w:val="28"/>
          <w:highlight w:val="none"/>
        </w:rPr>
        <w:t xml:space="preserve"> </w:t>
      </w:r>
      <w:r>
        <w:rPr>
          <w:rFonts w:hint="eastAsia"/>
          <w:color w:val="auto"/>
          <w:sz w:val="28"/>
          <w:szCs w:val="28"/>
          <w:highlight w:val="none"/>
          <w:lang w:val="en-US" w:eastAsia="zh-CN"/>
        </w:rPr>
        <w:t xml:space="preserve">  </w:t>
      </w:r>
      <w:r>
        <w:rPr>
          <w:color w:val="auto"/>
          <w:sz w:val="28"/>
          <w:szCs w:val="28"/>
          <w:highlight w:val="none"/>
        </w:rPr>
        <w:t>2.产格按照合同、订单要求供货、补货，商品价格上调提前上交调价单，商品下调或做特价时与贵公司联系下调方案</w:t>
      </w:r>
    </w:p>
    <w:p>
      <w:pPr>
        <w:ind w:firstLine="280" w:firstLineChars="100"/>
        <w:rPr>
          <w:rFonts w:hint="eastAsia" w:eastAsia="宋体"/>
          <w:color w:val="auto"/>
          <w:sz w:val="28"/>
          <w:szCs w:val="28"/>
          <w:highlight w:val="none"/>
          <w:lang w:eastAsia="zh-CN"/>
        </w:rPr>
      </w:pPr>
      <w:r>
        <w:rPr>
          <w:rFonts w:hint="eastAsia"/>
          <w:color w:val="auto"/>
          <w:sz w:val="28"/>
          <w:szCs w:val="28"/>
          <w:highlight w:val="none"/>
        </w:rPr>
        <w:t xml:space="preserve"> </w:t>
      </w:r>
      <w:r>
        <w:rPr>
          <w:color w:val="auto"/>
          <w:sz w:val="28"/>
          <w:szCs w:val="28"/>
          <w:highlight w:val="none"/>
        </w:rPr>
        <w:t>3.我公司严格执行供应商应尽义务，做到送货及时，货物质量优质，货物装箱整齐方便运输。</w:t>
      </w:r>
    </w:p>
    <w:p>
      <w:pPr>
        <w:ind w:firstLine="560" w:firstLineChars="200"/>
        <w:rPr>
          <w:rFonts w:hint="eastAsia" w:eastAsia="宋体"/>
          <w:color w:val="auto"/>
          <w:sz w:val="28"/>
          <w:szCs w:val="28"/>
          <w:highlight w:val="none"/>
          <w:lang w:eastAsia="zh-CN"/>
        </w:rPr>
      </w:pPr>
      <w:r>
        <w:rPr>
          <w:color w:val="auto"/>
          <w:sz w:val="28"/>
          <w:szCs w:val="28"/>
          <w:highlight w:val="none"/>
        </w:rPr>
        <w:t>4.我公司承诺保证为公司所供之货，货源充足，不发生断货拒供现。</w:t>
      </w:r>
    </w:p>
    <w:p>
      <w:pPr>
        <w:ind w:firstLine="280" w:firstLineChars="100"/>
        <w:rPr>
          <w:rFonts w:hint="eastAsia" w:eastAsia="宋体"/>
          <w:color w:val="auto"/>
          <w:sz w:val="28"/>
          <w:szCs w:val="28"/>
          <w:highlight w:val="none"/>
          <w:lang w:eastAsia="zh-CN"/>
        </w:rPr>
      </w:pPr>
      <w:r>
        <w:rPr>
          <w:rFonts w:hint="eastAsia"/>
          <w:color w:val="auto"/>
          <w:sz w:val="28"/>
          <w:szCs w:val="28"/>
          <w:highlight w:val="none"/>
        </w:rPr>
        <w:t xml:space="preserve">  </w:t>
      </w:r>
      <w:r>
        <w:rPr>
          <w:color w:val="auto"/>
          <w:sz w:val="28"/>
          <w:szCs w:val="28"/>
          <w:highlight w:val="none"/>
        </w:rPr>
        <w:t>5.我公司认可贵公司的货物验收制度和仓库保存条件，并在对供应货物进行验收时，自愿严格守贵公司的货物验收制度。</w:t>
      </w:r>
    </w:p>
    <w:p>
      <w:pPr>
        <w:ind w:firstLine="280" w:firstLineChars="100"/>
        <w:rPr>
          <w:rFonts w:hint="eastAsia" w:eastAsia="宋体"/>
          <w:color w:val="auto"/>
          <w:sz w:val="28"/>
          <w:szCs w:val="28"/>
          <w:highlight w:val="none"/>
          <w:lang w:eastAsia="zh-CN"/>
        </w:rPr>
      </w:pPr>
      <w:r>
        <w:rPr>
          <w:rFonts w:hint="eastAsia"/>
          <w:color w:val="auto"/>
          <w:sz w:val="28"/>
          <w:szCs w:val="28"/>
          <w:highlight w:val="none"/>
        </w:rPr>
        <w:t xml:space="preserve">  </w:t>
      </w:r>
      <w:r>
        <w:rPr>
          <w:color w:val="auto"/>
          <w:sz w:val="28"/>
          <w:szCs w:val="28"/>
          <w:highlight w:val="none"/>
        </w:rPr>
        <w:t>6.我公可对未遇过验收的货物，保证在贵公司规定时间内补充合格的货物，否则自承担由此成的所有损失</w:t>
      </w:r>
    </w:p>
    <w:p>
      <w:pPr>
        <w:ind w:firstLine="560" w:firstLineChars="200"/>
        <w:rPr>
          <w:rFonts w:hint="eastAsia" w:eastAsia="宋体"/>
          <w:color w:val="auto"/>
          <w:sz w:val="28"/>
          <w:szCs w:val="28"/>
          <w:highlight w:val="none"/>
          <w:lang w:eastAsia="zh-CN"/>
        </w:rPr>
      </w:pPr>
      <w:r>
        <w:rPr>
          <w:rFonts w:hint="eastAsia"/>
          <w:color w:val="auto"/>
          <w:sz w:val="28"/>
          <w:szCs w:val="28"/>
          <w:highlight w:val="none"/>
        </w:rPr>
        <w:t xml:space="preserve"> </w:t>
      </w:r>
      <w:r>
        <w:rPr>
          <w:color w:val="auto"/>
          <w:sz w:val="28"/>
          <w:szCs w:val="28"/>
          <w:highlight w:val="none"/>
        </w:rPr>
        <w:t>7.我公司对通过验收的货物，在公司投入使用之前，出现相关证照不全，品牌不符及任何质量问题的，我公司承诺无条件退货，并在贵公司规定时间内补充格的货物，否则自承担由此成的所有损失</w:t>
      </w:r>
    </w:p>
    <w:p>
      <w:pPr>
        <w:ind w:firstLine="2366" w:firstLineChars="845"/>
        <w:rPr>
          <w:rFonts w:hint="eastAsia" w:eastAsia="宋体"/>
          <w:color w:val="auto"/>
          <w:sz w:val="28"/>
          <w:szCs w:val="28"/>
          <w:highlight w:val="none"/>
          <w:lang w:eastAsia="zh-CN"/>
        </w:rPr>
      </w:pPr>
      <w:r>
        <w:rPr>
          <w:rFonts w:hint="eastAsia"/>
          <w:color w:val="auto"/>
          <w:sz w:val="28"/>
          <w:szCs w:val="28"/>
          <w:highlight w:val="none"/>
        </w:rPr>
        <w:t xml:space="preserve">       </w:t>
      </w:r>
      <w:r>
        <w:rPr>
          <w:color w:val="auto"/>
          <w:sz w:val="28"/>
          <w:szCs w:val="28"/>
          <w:highlight w:val="none"/>
        </w:rPr>
        <w:t xml:space="preserve">法定代表人或权代(签名): </w:t>
      </w:r>
    </w:p>
    <w:p>
      <w:pPr>
        <w:ind w:firstLine="2366" w:firstLineChars="845"/>
        <w:rPr>
          <w:color w:val="auto"/>
          <w:sz w:val="28"/>
          <w:szCs w:val="28"/>
          <w:highlight w:val="none"/>
        </w:rPr>
      </w:pPr>
      <w:r>
        <w:rPr>
          <w:rFonts w:hint="eastAsia"/>
          <w:color w:val="auto"/>
          <w:sz w:val="28"/>
          <w:szCs w:val="28"/>
          <w:highlight w:val="none"/>
        </w:rPr>
        <w:t xml:space="preserve">              </w:t>
      </w:r>
      <w:r>
        <w:rPr>
          <w:color w:val="auto"/>
          <w:sz w:val="28"/>
          <w:szCs w:val="28"/>
          <w:highlight w:val="none"/>
        </w:rPr>
        <w:t>日期:</w:t>
      </w:r>
      <w:r>
        <w:rPr>
          <w:rFonts w:hint="eastAsia"/>
          <w:color w:val="auto"/>
          <w:sz w:val="28"/>
          <w:szCs w:val="28"/>
          <w:highlight w:val="none"/>
          <w:lang w:val="en-US" w:eastAsia="zh-CN"/>
        </w:rPr>
        <w:t xml:space="preserve">    </w:t>
      </w:r>
      <w:r>
        <w:rPr>
          <w:color w:val="auto"/>
          <w:sz w:val="28"/>
          <w:szCs w:val="28"/>
          <w:highlight w:val="none"/>
        </w:rPr>
        <w:t>年</w:t>
      </w:r>
      <w:r>
        <w:rPr>
          <w:rFonts w:hint="eastAsia"/>
          <w:color w:val="auto"/>
          <w:sz w:val="28"/>
          <w:szCs w:val="28"/>
          <w:highlight w:val="none"/>
          <w:lang w:val="en-US" w:eastAsia="zh-CN"/>
        </w:rPr>
        <w:t xml:space="preserve">   </w:t>
      </w:r>
      <w:r>
        <w:rPr>
          <w:color w:val="auto"/>
          <w:sz w:val="28"/>
          <w:szCs w:val="28"/>
          <w:highlight w:val="none"/>
        </w:rPr>
        <w:t>月</w:t>
      </w:r>
      <w:r>
        <w:rPr>
          <w:rFonts w:hint="eastAsia"/>
          <w:color w:val="auto"/>
          <w:sz w:val="28"/>
          <w:szCs w:val="28"/>
          <w:highlight w:val="none"/>
          <w:lang w:val="en-US" w:eastAsia="zh-CN"/>
        </w:rPr>
        <w:t xml:space="preserve">   </w:t>
      </w:r>
      <w:r>
        <w:rPr>
          <w:color w:val="auto"/>
          <w:sz w:val="28"/>
          <w:szCs w:val="28"/>
          <w:highlight w:val="none"/>
        </w:rPr>
        <w:t>日</w:t>
      </w:r>
    </w:p>
    <w:p>
      <w:pPr>
        <w:spacing w:line="480" w:lineRule="exact"/>
        <w:ind w:firstLine="4480" w:firstLineChars="1600"/>
        <w:rPr>
          <w:rFonts w:hint="eastAsia" w:ascii="仿宋_GB2312" w:hAnsi="仿宋_GB2312" w:eastAsia="仿宋_GB2312" w:cs="仿宋_GB2312"/>
          <w:color w:val="auto"/>
          <w:sz w:val="28"/>
          <w:szCs w:val="28"/>
          <w:highlight w:val="none"/>
        </w:rPr>
      </w:pPr>
    </w:p>
    <w:p>
      <w:pPr>
        <w:rPr>
          <w:color w:val="auto"/>
          <w:highlight w:val="none"/>
        </w:rPr>
      </w:pPr>
      <w:r>
        <w:rPr>
          <w:color w:val="auto"/>
          <w:highlight w:val="none"/>
        </w:rPr>
        <w:br w:type="page"/>
      </w:r>
    </w:p>
    <w:p>
      <w:pPr>
        <w:jc w:val="center"/>
        <w:rPr>
          <w:rFonts w:hint="eastAsia" w:ascii="宋体" w:hAnsi="宋体"/>
          <w:color w:val="auto"/>
          <w:sz w:val="28"/>
          <w:highlight w:val="none"/>
        </w:rPr>
      </w:pPr>
    </w:p>
    <w:p>
      <w:pPr>
        <w:jc w:val="center"/>
        <w:rPr>
          <w:rFonts w:hint="eastAsia" w:ascii="宋体" w:hAnsi="宋体"/>
          <w:color w:val="auto"/>
          <w:sz w:val="28"/>
          <w:highlight w:val="none"/>
        </w:rPr>
      </w:pPr>
    </w:p>
    <w:p>
      <w:pPr>
        <w:jc w:val="center"/>
        <w:rPr>
          <w:rFonts w:hint="eastAsia" w:eastAsia="黑体"/>
          <w:b/>
          <w:color w:val="auto"/>
          <w:sz w:val="48"/>
          <w:szCs w:val="48"/>
          <w:highlight w:val="none"/>
          <w:lang w:eastAsia="zh-CN"/>
        </w:rPr>
      </w:pPr>
      <w:r>
        <w:rPr>
          <w:rFonts w:hint="eastAsia" w:eastAsia="黑体"/>
          <w:b/>
          <w:color w:val="auto"/>
          <w:sz w:val="48"/>
          <w:szCs w:val="48"/>
          <w:highlight w:val="none"/>
          <w:lang w:eastAsia="zh-CN"/>
        </w:rPr>
        <w:t>中粮糖业（漳州）有限公司</w:t>
      </w:r>
    </w:p>
    <w:p>
      <w:pPr>
        <w:jc w:val="center"/>
        <w:rPr>
          <w:rFonts w:hint="eastAsia" w:eastAsia="黑体"/>
          <w:b/>
          <w:color w:val="auto"/>
          <w:sz w:val="48"/>
          <w:szCs w:val="48"/>
          <w:highlight w:val="none"/>
          <w:lang w:eastAsia="zh-CN"/>
        </w:rPr>
      </w:pPr>
    </w:p>
    <w:p>
      <w:pPr>
        <w:rPr>
          <w:rFonts w:hint="eastAsia" w:eastAsia="黑体"/>
          <w:b/>
          <w:color w:val="auto"/>
          <w:szCs w:val="21"/>
          <w:highlight w:val="none"/>
        </w:rPr>
      </w:pPr>
    </w:p>
    <w:p>
      <w:pPr>
        <w:jc w:val="center"/>
        <w:rPr>
          <w:rFonts w:hint="eastAsia" w:eastAsia="黑体"/>
          <w:b/>
          <w:color w:val="auto"/>
          <w:szCs w:val="21"/>
          <w:highlight w:val="none"/>
        </w:rPr>
      </w:pPr>
    </w:p>
    <w:p>
      <w:pPr>
        <w:jc w:val="center"/>
        <w:rPr>
          <w:rFonts w:hint="eastAsia"/>
          <w:color w:val="auto"/>
          <w:highlight w:val="none"/>
        </w:rPr>
      </w:pPr>
    </w:p>
    <w:p>
      <w:pPr>
        <w:jc w:val="center"/>
        <w:rPr>
          <w:rFonts w:hint="eastAsia"/>
          <w:color w:val="auto"/>
          <w:sz w:val="32"/>
          <w:szCs w:val="32"/>
          <w:highlight w:val="none"/>
        </w:rPr>
      </w:pPr>
      <w:r>
        <w:rPr>
          <w:rFonts w:hint="eastAsia"/>
          <w:color w:val="auto"/>
          <w:sz w:val="32"/>
          <w:szCs w:val="32"/>
          <w:highlight w:val="none"/>
        </w:rPr>
        <w:t>项目名称：202</w:t>
      </w:r>
      <w:r>
        <w:rPr>
          <w:rFonts w:hint="eastAsia"/>
          <w:color w:val="auto"/>
          <w:sz w:val="32"/>
          <w:szCs w:val="32"/>
          <w:highlight w:val="none"/>
          <w:lang w:val="en-US" w:eastAsia="zh-CN"/>
        </w:rPr>
        <w:t>4</w:t>
      </w:r>
      <w:r>
        <w:rPr>
          <w:rFonts w:hint="eastAsia"/>
          <w:color w:val="auto"/>
          <w:sz w:val="32"/>
          <w:szCs w:val="32"/>
          <w:highlight w:val="none"/>
        </w:rPr>
        <w:t>年度职工食堂业务劳务外包项目</w:t>
      </w:r>
    </w:p>
    <w:p>
      <w:pPr>
        <w:rPr>
          <w:rFonts w:hint="eastAsia" w:ascii="黑体" w:hAnsi="黑体" w:eastAsia="黑体"/>
          <w:b/>
          <w:color w:val="auto"/>
          <w:sz w:val="20"/>
          <w:highlight w:val="none"/>
        </w:rPr>
      </w:pPr>
    </w:p>
    <w:p>
      <w:pPr>
        <w:rPr>
          <w:rFonts w:hint="eastAsia" w:ascii="黑体" w:hAnsi="黑体" w:eastAsia="黑体"/>
          <w:b/>
          <w:color w:val="auto"/>
          <w:sz w:val="20"/>
          <w:highlight w:val="none"/>
        </w:rPr>
      </w:pPr>
    </w:p>
    <w:p>
      <w:pPr>
        <w:rPr>
          <w:rFonts w:hint="eastAsia" w:ascii="黑体" w:hAnsi="黑体" w:eastAsia="黑体"/>
          <w:b/>
          <w:color w:val="auto"/>
          <w:sz w:val="20"/>
          <w:highlight w:val="none"/>
        </w:rPr>
      </w:pPr>
    </w:p>
    <w:p>
      <w:pPr>
        <w:jc w:val="center"/>
        <w:rPr>
          <w:rFonts w:hint="eastAsia" w:ascii="黑体" w:hAnsi="黑体" w:eastAsia="黑体"/>
          <w:b/>
          <w:color w:val="auto"/>
          <w:sz w:val="32"/>
          <w:szCs w:val="32"/>
          <w:highlight w:val="none"/>
        </w:rPr>
      </w:pPr>
      <w:r>
        <w:rPr>
          <w:rFonts w:hint="eastAsia" w:ascii="黑体" w:hAnsi="黑体" w:eastAsia="黑体"/>
          <w:b/>
          <w:color w:val="auto"/>
          <w:sz w:val="96"/>
          <w:szCs w:val="96"/>
          <w:highlight w:val="none"/>
        </w:rPr>
        <w:t>评  标  文  件</w:t>
      </w:r>
    </w:p>
    <w:p>
      <w:pPr>
        <w:rPr>
          <w:rFonts w:hint="eastAsia" w:ascii="黑体" w:hAnsi="黑体" w:eastAsia="黑体"/>
          <w:b/>
          <w:color w:val="auto"/>
          <w:sz w:val="28"/>
          <w:szCs w:val="28"/>
          <w:highlight w:val="none"/>
        </w:rPr>
      </w:pPr>
      <w:r>
        <w:rPr>
          <w:rFonts w:hint="eastAsia" w:ascii="黑体" w:hAnsi="黑体" w:eastAsia="黑体"/>
          <w:b/>
          <w:color w:val="auto"/>
          <w:sz w:val="28"/>
          <w:szCs w:val="28"/>
          <w:highlight w:val="none"/>
        </w:rPr>
        <w:t xml:space="preserve">                           </w:t>
      </w:r>
    </w:p>
    <w:p>
      <w:pPr>
        <w:rPr>
          <w:rFonts w:hint="eastAsia" w:ascii="黑体" w:hAnsi="黑体" w:eastAsia="黑体"/>
          <w:b/>
          <w:color w:val="auto"/>
          <w:sz w:val="28"/>
          <w:szCs w:val="28"/>
          <w:highlight w:val="none"/>
        </w:rPr>
      </w:pPr>
    </w:p>
    <w:p>
      <w:pPr>
        <w:rPr>
          <w:rFonts w:hint="eastAsia" w:ascii="黑体" w:hAnsi="黑体" w:eastAsia="黑体"/>
          <w:b/>
          <w:color w:val="auto"/>
          <w:sz w:val="28"/>
          <w:szCs w:val="28"/>
          <w:highlight w:val="none"/>
        </w:rPr>
      </w:pPr>
    </w:p>
    <w:p>
      <w:pPr>
        <w:rPr>
          <w:rFonts w:hint="eastAsia" w:ascii="黑体" w:hAnsi="黑体" w:eastAsia="黑体"/>
          <w:b/>
          <w:color w:val="auto"/>
          <w:sz w:val="28"/>
          <w:szCs w:val="28"/>
          <w:highlight w:val="none"/>
        </w:rPr>
      </w:pPr>
    </w:p>
    <w:p>
      <w:pPr>
        <w:rPr>
          <w:rFonts w:hint="eastAsia" w:ascii="黑体" w:hAnsi="黑体" w:eastAsia="黑体"/>
          <w:b/>
          <w:color w:val="auto"/>
          <w:sz w:val="28"/>
          <w:szCs w:val="28"/>
          <w:highlight w:val="none"/>
        </w:rPr>
      </w:pPr>
    </w:p>
    <w:p>
      <w:pPr>
        <w:rPr>
          <w:rFonts w:hint="eastAsia" w:ascii="黑体" w:hAnsi="黑体" w:eastAsia="黑体"/>
          <w:b/>
          <w:color w:val="auto"/>
          <w:sz w:val="28"/>
          <w:szCs w:val="28"/>
          <w:highlight w:val="none"/>
        </w:rPr>
      </w:pPr>
    </w:p>
    <w:p>
      <w:pPr>
        <w:jc w:val="center"/>
        <w:rPr>
          <w:rFonts w:hint="eastAsia" w:eastAsia="黑体"/>
          <w:b/>
          <w:color w:val="auto"/>
          <w:sz w:val="44"/>
          <w:szCs w:val="44"/>
          <w:highlight w:val="none"/>
        </w:rPr>
        <w:sectPr>
          <w:footerReference r:id="rId14" w:type="first"/>
          <w:headerReference r:id="rId12" w:type="default"/>
          <w:footerReference r:id="rId13" w:type="default"/>
          <w:pgSz w:w="11906" w:h="16838"/>
          <w:pgMar w:top="1440" w:right="1800" w:bottom="1440" w:left="1800" w:header="851" w:footer="992" w:gutter="0"/>
          <w:pgNumType w:fmt="decimal" w:start="69"/>
          <w:cols w:space="720" w:num="1"/>
          <w:titlePg/>
          <w:docGrid w:type="lines" w:linePitch="312" w:charSpace="0"/>
        </w:sectPr>
      </w:pPr>
      <w:r>
        <w:rPr>
          <w:rFonts w:hint="eastAsia" w:eastAsia="黑体"/>
          <w:b/>
          <w:color w:val="auto"/>
          <w:sz w:val="44"/>
          <w:szCs w:val="44"/>
          <w:highlight w:val="none"/>
        </w:rPr>
        <w:t>二〇二</w:t>
      </w:r>
      <w:r>
        <w:rPr>
          <w:rFonts w:hint="eastAsia" w:eastAsia="黑体"/>
          <w:b/>
          <w:color w:val="auto"/>
          <w:sz w:val="44"/>
          <w:szCs w:val="44"/>
          <w:highlight w:val="none"/>
          <w:lang w:val="en-US" w:eastAsia="zh-CN"/>
        </w:rPr>
        <w:t>三</w:t>
      </w:r>
      <w:r>
        <w:rPr>
          <w:rFonts w:hint="eastAsia" w:eastAsia="黑体"/>
          <w:b/>
          <w:color w:val="auto"/>
          <w:sz w:val="44"/>
          <w:szCs w:val="44"/>
          <w:highlight w:val="none"/>
        </w:rPr>
        <w:t>年</w:t>
      </w:r>
      <w:r>
        <w:rPr>
          <w:rFonts w:hint="eastAsia" w:eastAsia="黑体"/>
          <w:b/>
          <w:color w:val="auto"/>
          <w:sz w:val="44"/>
          <w:szCs w:val="44"/>
          <w:highlight w:val="none"/>
          <w:lang w:val="en-US" w:eastAsia="zh-CN"/>
        </w:rPr>
        <w:t>十一</w:t>
      </w:r>
      <w:r>
        <w:rPr>
          <w:rFonts w:hint="eastAsia" w:eastAsia="黑体"/>
          <w:b/>
          <w:color w:val="auto"/>
          <w:sz w:val="44"/>
          <w:szCs w:val="44"/>
          <w:highlight w:val="none"/>
        </w:rPr>
        <w:t>月</w:t>
      </w:r>
    </w:p>
    <w:p>
      <w:pPr>
        <w:autoSpaceDE w:val="0"/>
        <w:autoSpaceDN w:val="0"/>
        <w:spacing w:after="62" w:afterLines="20" w:line="312" w:lineRule="auto"/>
        <w:textAlignment w:val="bottom"/>
        <w:rPr>
          <w:rFonts w:hint="eastAsia" w:ascii="宋体" w:hAnsi="宋体"/>
          <w:color w:val="auto"/>
          <w:highlight w:val="none"/>
        </w:rPr>
      </w:pPr>
    </w:p>
    <w:p>
      <w:pPr>
        <w:autoSpaceDE w:val="0"/>
        <w:autoSpaceDN w:val="0"/>
        <w:spacing w:after="62" w:afterLines="20" w:line="312" w:lineRule="auto"/>
        <w:textAlignment w:val="bottom"/>
        <w:rPr>
          <w:rFonts w:hint="eastAsia" w:ascii="宋体" w:hAnsi="宋体"/>
          <w:color w:val="auto"/>
          <w:highlight w:val="none"/>
        </w:rPr>
      </w:pPr>
    </w:p>
    <w:p>
      <w:pPr>
        <w:pStyle w:val="5"/>
        <w:jc w:val="center"/>
        <w:rPr>
          <w:rFonts w:hint="eastAsia" w:ascii="仿宋_GB2312" w:hAnsi="仿宋_GB2312" w:eastAsia="仿宋_GB2312" w:cs="仿宋_GB2312"/>
          <w:color w:val="auto"/>
          <w:sz w:val="28"/>
          <w:szCs w:val="28"/>
          <w:highlight w:val="none"/>
        </w:rPr>
      </w:pPr>
      <w:bookmarkStart w:id="38" w:name="_Toc20327_WPSOffice_Level1"/>
      <w:bookmarkStart w:id="39" w:name="_Toc519862618"/>
      <w:r>
        <w:rPr>
          <w:rFonts w:hint="eastAsia" w:ascii="仿宋_GB2312" w:hAnsi="仿宋_GB2312" w:eastAsia="仿宋_GB2312" w:cs="仿宋_GB2312"/>
          <w:color w:val="auto"/>
          <w:sz w:val="28"/>
          <w:szCs w:val="28"/>
          <w:highlight w:val="none"/>
        </w:rPr>
        <w:t>招标工作人员纪律</w:t>
      </w:r>
      <w:bookmarkEnd w:id="38"/>
      <w:bookmarkEnd w:id="39"/>
    </w:p>
    <w:p>
      <w:pPr>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1.在招标工作过程中不得以任何借口和形式接受投标方的各种馈赠。</w:t>
      </w:r>
    </w:p>
    <w:p>
      <w:pPr>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2.不得参加投标方组织的可能影响公正进行招标工作的宴请和其它活动。</w:t>
      </w:r>
    </w:p>
    <w:p>
      <w:pPr>
        <w:tabs>
          <w:tab w:val="left" w:pos="900"/>
        </w:tabs>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3.所有工作人员均对其负有保密责任，若发生泄密将追究责任。</w:t>
      </w:r>
    </w:p>
    <w:p>
      <w:pPr>
        <w:tabs>
          <w:tab w:val="left" w:pos="900"/>
        </w:tabs>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4.不得与任何投标单位串通，以排挤其它投标单位，一经查出，其投标结果无效。</w:t>
      </w:r>
    </w:p>
    <w:p>
      <w:pPr>
        <w:tabs>
          <w:tab w:val="left" w:pos="900"/>
        </w:tabs>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5.为投标方严守技术和商务秘密，讨论、谈判情况应记在专用笔记本上，并严加保管不得遗失，招标工作结束后交招标领导小组统一保管。</w:t>
      </w:r>
    </w:p>
    <w:p>
      <w:pPr>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6.与投标单位存在利害关系的工作人员应主动回避，不得参与评标工作。</w:t>
      </w:r>
    </w:p>
    <w:p>
      <w:pPr>
        <w:tabs>
          <w:tab w:val="left" w:pos="900"/>
        </w:tabs>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7.如若违反以上第1至4条规定者，按干部管理权限和有关规定给与相应的纪律处分。</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中粮糖业（漳州）有限公司</w:t>
      </w: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pPr>
        <w:pStyle w:val="5"/>
        <w:spacing w:line="520" w:lineRule="exact"/>
        <w:jc w:val="center"/>
        <w:rPr>
          <w:rFonts w:hint="eastAsia" w:ascii="仿宋_GB2312" w:hAnsi="仿宋_GB2312" w:eastAsia="仿宋_GB2312" w:cs="仿宋_GB2312"/>
          <w:b w:val="0"/>
          <w:color w:val="auto"/>
          <w:sz w:val="28"/>
          <w:szCs w:val="28"/>
          <w:highlight w:val="none"/>
        </w:rPr>
      </w:pPr>
      <w:r>
        <w:rPr>
          <w:color w:val="auto"/>
          <w:highlight w:val="none"/>
        </w:rPr>
        <w:br w:type="page"/>
      </w:r>
      <w:bookmarkStart w:id="40" w:name="_Toc519862619"/>
      <w:bookmarkStart w:id="41" w:name="_Toc22880_WPSOffice_Level1"/>
      <w:r>
        <w:rPr>
          <w:rFonts w:hint="eastAsia" w:ascii="仿宋_GB2312" w:hAnsi="仿宋_GB2312" w:eastAsia="仿宋_GB2312" w:cs="仿宋_GB2312"/>
          <w:color w:val="auto"/>
          <w:sz w:val="28"/>
          <w:szCs w:val="28"/>
          <w:highlight w:val="none"/>
        </w:rPr>
        <w:t>评标实施程序</w:t>
      </w:r>
      <w:bookmarkEnd w:id="40"/>
      <w:bookmarkEnd w:id="41"/>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1.评标工作小组成员就位，并设有现场工作人员和监督人员。</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2.由评标工作小组组长宣读评标工作人员纪律及评标内容、评标方法，并由现场工作人员分发技术和经济评价表。</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3.工作人员检查投标书是否密封完好或按照网上开评标流程实施。</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4.打开投标书密封袋，并将各公司标书分给每一位评委或按照网上开评标流程实施。</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5.公布各家餐饮公司的第一次报价。</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6.由各评委对各餐饮公司进行技术和经济谈判后，各评委进行技术评价。</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7.各评委应严格按照技术评价表对各餐饮公司分项进行打分。</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8.进行技术评分时，各评委记名打分，打分结束后各评委将评价表交给现场工作人员。</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9.对各餐饮公司技术评价完成后即可进入经济评价阶段。</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10.进行经济评价，根据EPS系统报价，由现场工作人员按照经济评价方法进行统一计算打分。</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11.技术和经济评价结束后，由现场工作人员汇总计算出总得分。</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12.当场宣布得分最高餐饮公司的为第一待选中标公司，其它餐饮公司按得分顺序依次排名。</w:t>
      </w:r>
    </w:p>
    <w:p>
      <w:pPr>
        <w:tabs>
          <w:tab w:val="left" w:pos="900"/>
        </w:tabs>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13.会后由现场工作人员提供评标总结给评标领导小组，以确定最终中标公司。</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14.在EPS系统上向所有投标的餐饮公司发布中标结果。</w:t>
      </w:r>
    </w:p>
    <w:p>
      <w:pPr>
        <w:rPr>
          <w:rFonts w:hint="eastAsia" w:ascii="仿宋_GB2312" w:hAnsi="仿宋_GB2312" w:eastAsia="仿宋_GB2312" w:cs="仿宋_GB2312"/>
          <w:color w:val="auto"/>
          <w:sz w:val="28"/>
          <w:szCs w:val="28"/>
          <w:highlight w:val="none"/>
        </w:rPr>
      </w:pPr>
      <w:bookmarkStart w:id="42" w:name="_Toc1677_WPSOffice_Level1"/>
      <w:bookmarkStart w:id="43" w:name="_Toc519862620"/>
      <w:r>
        <w:rPr>
          <w:rFonts w:hint="eastAsia" w:ascii="仿宋_GB2312" w:hAnsi="仿宋_GB2312" w:eastAsia="仿宋_GB2312" w:cs="仿宋_GB2312"/>
          <w:color w:val="auto"/>
          <w:sz w:val="28"/>
          <w:szCs w:val="28"/>
          <w:highlight w:val="none"/>
        </w:rPr>
        <w:br w:type="page"/>
      </w:r>
    </w:p>
    <w:p>
      <w:pPr>
        <w:pStyle w:val="5"/>
        <w:spacing w:line="5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第一章、食堂承包经营项目评标办法</w:t>
      </w:r>
      <w:bookmarkEnd w:id="42"/>
      <w:bookmarkEnd w:id="43"/>
    </w:p>
    <w:p>
      <w:pPr>
        <w:spacing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1.标书递交</w:t>
      </w:r>
    </w:p>
    <w:p>
      <w:pPr>
        <w:pStyle w:val="10"/>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投标单位必须在标书规定的投标截止时间之前将标书送达标书指定的地点。</w:t>
      </w:r>
    </w:p>
    <w:p>
      <w:pPr>
        <w:pStyle w:val="10"/>
        <w:spacing w:line="520" w:lineRule="exact"/>
        <w:ind w:firstLine="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2.评标</w:t>
      </w:r>
    </w:p>
    <w:p>
      <w:pPr>
        <w:spacing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 评标机构</w:t>
      </w:r>
    </w:p>
    <w:p>
      <w:pPr>
        <w:pStyle w:val="11"/>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w:t>
      </w:r>
      <w:r>
        <w:rPr>
          <w:rFonts w:hint="eastAsia" w:ascii="仿宋_GB2312" w:hAnsi="仿宋_GB2312" w:eastAsia="仿宋_GB2312" w:cs="仿宋_GB2312"/>
          <w:color w:val="auto"/>
          <w:sz w:val="28"/>
          <w:szCs w:val="28"/>
          <w:highlight w:val="none"/>
          <w:lang w:eastAsia="zh-CN"/>
        </w:rPr>
        <w:t>中粮糖业（漳州）有限公司</w:t>
      </w:r>
      <w:r>
        <w:rPr>
          <w:rFonts w:hint="eastAsia" w:ascii="仿宋_GB2312" w:hAnsi="仿宋_GB2312" w:eastAsia="仿宋_GB2312" w:cs="仿宋_GB2312"/>
          <w:color w:val="auto"/>
          <w:sz w:val="28"/>
          <w:szCs w:val="28"/>
          <w:highlight w:val="none"/>
        </w:rPr>
        <w:t>有关领导组成评标工作小组，具体负责标书的评定。</w:t>
      </w:r>
    </w:p>
    <w:p>
      <w:pPr>
        <w:spacing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 保密制度</w:t>
      </w:r>
    </w:p>
    <w:p>
      <w:pPr>
        <w:pStyle w:val="11"/>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评标过程中和评标结束后，除经招标小组负责人确认统一对外公开的信息以外，评标工作人员不得将评标过程及有关内容对外泄露。</w:t>
      </w:r>
    </w:p>
    <w:p>
      <w:pPr>
        <w:spacing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 标书评审</w:t>
      </w:r>
    </w:p>
    <w:p>
      <w:pPr>
        <w:tabs>
          <w:tab w:val="left" w:pos="0"/>
        </w:tabs>
        <w:spacing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2.3.1 标书符合性审查</w:t>
      </w:r>
    </w:p>
    <w:p>
      <w:pPr>
        <w:pStyle w:val="11"/>
        <w:spacing w:line="52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标书截止日招标方应对标书进行符合性审查，审查主要包括以下内容：</w:t>
      </w:r>
    </w:p>
    <w:p>
      <w:pPr>
        <w:numPr>
          <w:ilvl w:val="0"/>
          <w:numId w:val="6"/>
        </w:numPr>
        <w:tabs>
          <w:tab w:val="clear" w:pos="1933"/>
        </w:tabs>
        <w:spacing w:line="520" w:lineRule="exact"/>
        <w:ind w:left="1080" w:hanging="5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投标文件按照招标文件规定的格式、内容填写；</w:t>
      </w:r>
    </w:p>
    <w:p>
      <w:pPr>
        <w:numPr>
          <w:ilvl w:val="0"/>
          <w:numId w:val="6"/>
        </w:numPr>
        <w:tabs>
          <w:tab w:val="clear" w:pos="1933"/>
        </w:tabs>
        <w:spacing w:line="520" w:lineRule="exact"/>
        <w:ind w:left="1080" w:hanging="5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投标文件上盖章齐全、有效；</w:t>
      </w:r>
    </w:p>
    <w:p>
      <w:pPr>
        <w:numPr>
          <w:ilvl w:val="0"/>
          <w:numId w:val="6"/>
        </w:numPr>
        <w:tabs>
          <w:tab w:val="clear" w:pos="1933"/>
        </w:tabs>
        <w:spacing w:line="520" w:lineRule="exact"/>
        <w:ind w:left="1080" w:hanging="54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标书按照规定的时间和地点送达。</w:t>
      </w:r>
    </w:p>
    <w:p>
      <w:pPr>
        <w:spacing w:line="52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3.评审办法和评审标准</w:t>
      </w:r>
    </w:p>
    <w:p>
      <w:pPr>
        <w:widowControl/>
        <w:spacing w:line="52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评标小组按采购文件中规定的评标方法和标准，对资格性检查和符合性检查合格的投标文件进行商务和技术评估，综合比较与评价。</w:t>
      </w:r>
    </w:p>
    <w:p>
      <w:pPr>
        <w:spacing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3.1本项目采用综合评分法</w:t>
      </w:r>
    </w:p>
    <w:p>
      <w:pPr>
        <w:spacing w:line="520" w:lineRule="exact"/>
        <w:ind w:firstLine="607" w:firstLineChars="217"/>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（1）综合评分法是指在最大限度地满足采购文件实质性要求前提下，按照采购文件中规定的各项因素进行综合评审后，以评标总得分最高的投标人作为中标投标人。</w:t>
      </w:r>
    </w:p>
    <w:p>
      <w:pPr>
        <w:spacing w:line="520" w:lineRule="exact"/>
        <w:ind w:firstLine="607" w:firstLineChars="217"/>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评标委员会依照评标方法对每个有效投标文件进行打分。计分原则：当评标委员会人数在5人以上时，采取去掉一个最高分和一个最低分的后用算数平均的方法计算投标人的最终得分（得分按四舍五入的方式保留小数点后二位）；当评标委员会人数在5人及以下时，用算数平均的方法计算投标投标人的最终得分（得分按四舍五入的方式保留小数点后二位）。</w:t>
      </w:r>
    </w:p>
    <w:p>
      <w:pPr>
        <w:spacing w:line="52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3.2推荐中标候选人名单</w:t>
      </w:r>
    </w:p>
    <w:p>
      <w:pPr>
        <w:spacing w:line="520" w:lineRule="exact"/>
        <w:ind w:firstLine="607" w:firstLineChars="217"/>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采用综合评分法的，按评审得分由高到低顺序排列。得分相同的，按评标价由低到高顺序排列。得分且评标价相同的，按技术指标优劣顺序排列。得分、评标价及技术指标相同的，由评标委员会集体研究处理。</w:t>
      </w:r>
    </w:p>
    <w:p>
      <w:pPr>
        <w:spacing w:line="520" w:lineRule="exact"/>
        <w:ind w:firstLine="607" w:firstLineChars="217"/>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（2）评审中遇到的其它问题，由评标小组集体研究处理。</w:t>
      </w:r>
    </w:p>
    <w:p>
      <w:pPr>
        <w:spacing w:line="52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3.3澄清</w:t>
      </w:r>
    </w:p>
    <w:p>
      <w:pPr>
        <w:spacing w:line="52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标小组对于投标文件中含义不明确、同类问题表述不一致或者有明显文字和计算错误的内容，评标小组可以书面要求投标人在规定的时限内作出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作出书面澄清、说明、补正的，其开标将被作为无效开标处理。</w:t>
      </w:r>
    </w:p>
    <w:p>
      <w:pPr>
        <w:spacing w:line="52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3.4重新招标</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（1）如果所有投标文件均未通过符合性审查，则重新进行招标;</w:t>
      </w:r>
    </w:p>
    <w:p>
      <w:pPr>
        <w:tabs>
          <w:tab w:val="left" w:pos="900"/>
        </w:tabs>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（2）如果各投标人的最低报价和最高报价之间相差不大，可认为  此次投标缺乏合理竞争性，则重新进行招标或通过谈判确定费率。</w:t>
      </w:r>
    </w:p>
    <w:p>
      <w:pPr>
        <w:spacing w:line="52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4.中标投标人的确定</w:t>
      </w:r>
    </w:p>
    <w:p>
      <w:pPr>
        <w:spacing w:line="520" w:lineRule="exact"/>
        <w:ind w:firstLine="607" w:firstLineChars="217"/>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评标小组根据全体评标小组成员签字的原始评审记录和评审结果编写评审报告。</w:t>
      </w:r>
    </w:p>
    <w:p>
      <w:pPr>
        <w:spacing w:line="520" w:lineRule="exact"/>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5.履约保证金规定</w:t>
      </w:r>
    </w:p>
    <w:p>
      <w:pPr>
        <w:spacing w:line="520" w:lineRule="exact"/>
        <w:ind w:firstLine="560" w:firstLineChars="200"/>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采购文件要求中标供应商提交履约担保的，中标供应商应当提交、拒绝提交的，视为放弃中标项目，并没收其开标保证金。</w:t>
      </w:r>
    </w:p>
    <w:p>
      <w:pPr>
        <w:spacing w:line="520" w:lineRule="exact"/>
        <w:ind w:firstLine="560" w:firstLineChars="200"/>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spacing w:line="520" w:lineRule="exact"/>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br w:type="page"/>
      </w:r>
    </w:p>
    <w:p>
      <w:pPr>
        <w:spacing w:line="440" w:lineRule="exact"/>
        <w:ind w:firstLine="562" w:firstLineChars="20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第二章、评分标准和评分细则</w:t>
      </w:r>
    </w:p>
    <w:tbl>
      <w:tblPr>
        <w:tblStyle w:val="18"/>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189"/>
        <w:gridCol w:w="709"/>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82" w:type="dxa"/>
            <w:vMerge w:val="restart"/>
            <w:noWrap w:val="0"/>
            <w:vAlign w:val="center"/>
          </w:tcPr>
          <w:p>
            <w:pPr>
              <w:spacing w:line="240" w:lineRule="atLeast"/>
              <w:jc w:val="center"/>
              <w:rPr>
                <w:rFonts w:ascii="宋体"/>
                <w:color w:val="auto"/>
                <w:highlight w:val="none"/>
              </w:rPr>
            </w:pPr>
            <w:r>
              <w:rPr>
                <w:rFonts w:hint="eastAsia" w:ascii="宋体" w:hAnsi="宋体"/>
                <w:color w:val="auto"/>
                <w:highlight w:val="none"/>
              </w:rPr>
              <w:t>项目</w:t>
            </w:r>
          </w:p>
        </w:tc>
        <w:tc>
          <w:tcPr>
            <w:tcW w:w="8930" w:type="dxa"/>
            <w:gridSpan w:val="3"/>
            <w:noWrap w:val="0"/>
            <w:vAlign w:val="center"/>
          </w:tcPr>
          <w:p>
            <w:pPr>
              <w:spacing w:line="240" w:lineRule="atLeast"/>
              <w:jc w:val="center"/>
              <w:rPr>
                <w:rFonts w:ascii="宋体"/>
                <w:color w:val="auto"/>
                <w:highlight w:val="none"/>
              </w:rPr>
            </w:pPr>
            <w:r>
              <w:rPr>
                <w:rFonts w:hint="eastAsia" w:ascii="宋体" w:hAnsi="宋体"/>
                <w:color w:val="auto"/>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2" w:type="dxa"/>
            <w:vMerge w:val="continue"/>
            <w:noWrap w:val="0"/>
            <w:vAlign w:val="center"/>
          </w:tcPr>
          <w:p>
            <w:pPr>
              <w:widowControl/>
              <w:jc w:val="left"/>
              <w:rPr>
                <w:rFonts w:ascii="宋体"/>
                <w:color w:val="auto"/>
                <w:highlight w:val="none"/>
              </w:rPr>
            </w:pPr>
          </w:p>
        </w:tc>
        <w:tc>
          <w:tcPr>
            <w:tcW w:w="1189" w:type="dxa"/>
            <w:noWrap w:val="0"/>
            <w:vAlign w:val="center"/>
          </w:tcPr>
          <w:p>
            <w:pPr>
              <w:spacing w:line="240" w:lineRule="atLeast"/>
              <w:jc w:val="center"/>
              <w:rPr>
                <w:rFonts w:ascii="宋体"/>
                <w:color w:val="auto"/>
                <w:highlight w:val="none"/>
              </w:rPr>
            </w:pPr>
            <w:r>
              <w:rPr>
                <w:rFonts w:hint="eastAsia" w:ascii="宋体" w:hAnsi="宋体"/>
                <w:color w:val="auto"/>
                <w:highlight w:val="none"/>
              </w:rPr>
              <w:t>分项名称</w:t>
            </w:r>
          </w:p>
        </w:tc>
        <w:tc>
          <w:tcPr>
            <w:tcW w:w="709" w:type="dxa"/>
            <w:noWrap w:val="0"/>
            <w:vAlign w:val="center"/>
          </w:tcPr>
          <w:p>
            <w:pPr>
              <w:spacing w:line="240" w:lineRule="atLeast"/>
              <w:rPr>
                <w:rFonts w:ascii="宋体"/>
                <w:color w:val="auto"/>
                <w:highlight w:val="none"/>
              </w:rPr>
            </w:pPr>
            <w:r>
              <w:rPr>
                <w:rFonts w:hint="eastAsia" w:ascii="宋体" w:hAnsi="宋体"/>
                <w:color w:val="auto"/>
                <w:highlight w:val="none"/>
              </w:rPr>
              <w:t>分值</w:t>
            </w:r>
          </w:p>
        </w:tc>
        <w:tc>
          <w:tcPr>
            <w:tcW w:w="7032" w:type="dxa"/>
            <w:noWrap w:val="0"/>
            <w:vAlign w:val="center"/>
          </w:tcPr>
          <w:p>
            <w:pPr>
              <w:spacing w:line="240" w:lineRule="atLeast"/>
              <w:jc w:val="center"/>
              <w:rPr>
                <w:rFonts w:ascii="宋体"/>
                <w:color w:val="auto"/>
                <w:highlight w:val="none"/>
              </w:rPr>
            </w:pPr>
            <w:r>
              <w:rPr>
                <w:rFonts w:hint="eastAsia" w:ascii="宋体" w:hAnsi="宋体"/>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82" w:type="dxa"/>
            <w:noWrap w:val="0"/>
            <w:vAlign w:val="center"/>
          </w:tcPr>
          <w:p>
            <w:pPr>
              <w:spacing w:line="240" w:lineRule="atLeast"/>
              <w:jc w:val="center"/>
              <w:rPr>
                <w:rFonts w:hint="eastAsia" w:ascii="宋体" w:hAnsi="宋体" w:cs="Lucida Sans Unicode"/>
                <w:color w:val="auto"/>
                <w:highlight w:val="none"/>
              </w:rPr>
            </w:pPr>
            <w:r>
              <w:rPr>
                <w:rFonts w:hint="eastAsia" w:ascii="宋体" w:hAnsi="宋体" w:cs="Lucida Sans Unicode"/>
                <w:color w:val="auto"/>
                <w:highlight w:val="none"/>
              </w:rPr>
              <w:t>经济部分（</w:t>
            </w:r>
            <w:r>
              <w:rPr>
                <w:rFonts w:hint="eastAsia" w:ascii="宋体" w:hAnsi="宋体" w:cs="Lucida Sans Unicode"/>
                <w:color w:val="auto"/>
                <w:highlight w:val="none"/>
                <w:lang w:val="en-US" w:eastAsia="zh-CN"/>
              </w:rPr>
              <w:t>30</w:t>
            </w:r>
            <w:r>
              <w:rPr>
                <w:rFonts w:hint="eastAsia" w:ascii="宋体" w:hAnsi="宋体" w:cs="Lucida Sans Unicode"/>
                <w:color w:val="auto"/>
                <w:highlight w:val="none"/>
              </w:rPr>
              <w:t>）</w:t>
            </w:r>
          </w:p>
        </w:tc>
        <w:tc>
          <w:tcPr>
            <w:tcW w:w="1189" w:type="dxa"/>
            <w:noWrap w:val="0"/>
            <w:vAlign w:val="center"/>
          </w:tcPr>
          <w:p>
            <w:pPr>
              <w:spacing w:line="240" w:lineRule="atLeast"/>
              <w:jc w:val="center"/>
              <w:rPr>
                <w:rFonts w:hint="eastAsia" w:ascii="宋体" w:hAnsi="宋体" w:cs="Lucida Sans Unicode"/>
                <w:color w:val="auto"/>
                <w:highlight w:val="none"/>
              </w:rPr>
            </w:pPr>
            <w:r>
              <w:rPr>
                <w:rFonts w:hint="eastAsia" w:ascii="宋体" w:hAnsi="宋体" w:cs="Lucida Sans Unicode"/>
                <w:color w:val="auto"/>
                <w:highlight w:val="none"/>
              </w:rPr>
              <w:t>承包费用报价（</w:t>
            </w:r>
            <w:r>
              <w:rPr>
                <w:rFonts w:hint="eastAsia" w:ascii="宋体" w:hAnsi="宋体" w:cs="Lucida Sans Unicode"/>
                <w:color w:val="auto"/>
                <w:highlight w:val="none"/>
                <w:lang w:val="en-US" w:eastAsia="zh-CN"/>
              </w:rPr>
              <w:t>30</w:t>
            </w:r>
            <w:r>
              <w:rPr>
                <w:rFonts w:hint="eastAsia" w:ascii="宋体" w:hAnsi="宋体" w:cs="Lucida Sans Unicode"/>
                <w:color w:val="auto"/>
                <w:highlight w:val="none"/>
              </w:rPr>
              <w:t>）</w:t>
            </w:r>
          </w:p>
        </w:tc>
        <w:tc>
          <w:tcPr>
            <w:tcW w:w="709" w:type="dxa"/>
            <w:noWrap w:val="0"/>
            <w:vAlign w:val="center"/>
          </w:tcPr>
          <w:p>
            <w:pPr>
              <w:spacing w:line="240" w:lineRule="atLeast"/>
              <w:jc w:val="center"/>
              <w:rPr>
                <w:rFonts w:hint="default" w:ascii="宋体" w:cs="Lucida Sans Unicode" w:eastAsiaTheme="minorEastAsia"/>
                <w:color w:val="auto"/>
                <w:highlight w:val="none"/>
                <w:lang w:val="en-US" w:eastAsia="zh-CN"/>
              </w:rPr>
            </w:pPr>
            <w:r>
              <w:rPr>
                <w:rFonts w:hint="eastAsia" w:ascii="宋体" w:cs="Lucida Sans Unicode"/>
                <w:color w:val="auto"/>
                <w:highlight w:val="none"/>
                <w:lang w:val="en-US" w:eastAsia="zh-CN"/>
              </w:rPr>
              <w:t>30</w:t>
            </w:r>
          </w:p>
        </w:tc>
        <w:tc>
          <w:tcPr>
            <w:tcW w:w="7032" w:type="dxa"/>
            <w:noWrap w:val="0"/>
            <w:vAlign w:val="center"/>
          </w:tcPr>
          <w:p>
            <w:pPr>
              <w:spacing w:line="240" w:lineRule="atLeast"/>
              <w:rPr>
                <w:rFonts w:hint="eastAsia" w:ascii="宋体" w:hAnsi="宋体" w:cs="Arial"/>
                <w:color w:val="auto"/>
                <w:kern w:val="0"/>
                <w:sz w:val="18"/>
                <w:szCs w:val="21"/>
                <w:highlight w:val="none"/>
              </w:rPr>
            </w:pPr>
            <w:r>
              <w:rPr>
                <w:rFonts w:hint="eastAsia" w:ascii="宋体" w:hAnsi="宋体" w:cs="Lucida Sans Unicode"/>
                <w:color w:val="auto"/>
                <w:sz w:val="18"/>
                <w:szCs w:val="21"/>
                <w:highlight w:val="none"/>
              </w:rPr>
              <w:t>投标报价得分＝</w:t>
            </w:r>
            <w:r>
              <w:rPr>
                <w:rFonts w:hint="eastAsia" w:ascii="宋体" w:hAnsi="宋体" w:eastAsia="宋体" w:cs="Lucida Sans Unicode"/>
                <w:color w:val="auto"/>
                <w:sz w:val="18"/>
                <w:szCs w:val="21"/>
                <w:highlight w:val="none"/>
              </w:rPr>
              <w:t>有效报价范围：初步评审合格，经评标委员会审定不存在严重不平衡、不合理、低于其企业成本的投标人的投标报价。1、有效报价的投标人在10家以上的，从最高的投标报价开始去掉2家投标报价和从最低的投标报价开始去掉2家投标报价，取剩余投标人投标报价进入评标基准价计算范围，再取其中的有效报价的算术平均值作为评标基准价。2、有效报价的投标人在6～10家（含10家）的，从最高的投标报价开始去掉1家投标报价和从最低的投标报价开始去掉1家投标报价，取剩余投标人投标报价进入评标基准价计算范围，再取其中的有效报价的算术平均值作为评标基准价。3、有效报价的投标人在5家（含5家）以下的，将全部有效报价的算术平均值作为评标基准价。以投标报价的评标基准价为满分，采用内插法计算，投标人报价每高于评标基准价1％的扣0.5分，每低于评标基准价1％的扣0.3分，计算出投标人的投标报价得分。最低扣至</w:t>
            </w:r>
            <w:r>
              <w:rPr>
                <w:rFonts w:hint="eastAsia" w:ascii="宋体" w:hAnsi="宋体" w:eastAsia="宋体" w:cs="Lucida Sans Unicode"/>
                <w:color w:val="auto"/>
                <w:sz w:val="18"/>
                <w:szCs w:val="21"/>
                <w:highlight w:val="none"/>
                <w:lang w:val="en-US" w:eastAsia="zh-CN"/>
              </w:rPr>
              <w:t>20</w:t>
            </w:r>
            <w:r>
              <w:rPr>
                <w:rFonts w:hint="eastAsia" w:ascii="宋体" w:hAnsi="宋体" w:eastAsia="宋体" w:cs="Lucida Sans Unicode"/>
                <w:color w:val="auto"/>
                <w:sz w:val="18"/>
                <w:szCs w:val="21"/>
                <w:highlight w:val="none"/>
              </w:rPr>
              <w:t>分。</w:t>
            </w:r>
            <w:bookmarkStart w:id="44" w:name="_GoBack"/>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82" w:type="dxa"/>
            <w:noWrap w:val="0"/>
            <w:vAlign w:val="center"/>
          </w:tcPr>
          <w:p>
            <w:pPr>
              <w:snapToGrid w:val="0"/>
              <w:spacing w:line="240" w:lineRule="atLeast"/>
              <w:jc w:val="center"/>
              <w:rPr>
                <w:rFonts w:hint="eastAsia" w:ascii="宋体" w:hAnsi="宋体" w:cs="Lucida Sans Unicode"/>
                <w:color w:val="auto"/>
                <w:highlight w:val="none"/>
              </w:rPr>
            </w:pPr>
            <w:r>
              <w:rPr>
                <w:rFonts w:hint="eastAsia" w:ascii="宋体" w:hAnsi="宋体" w:cs="Lucida Sans Unicode"/>
                <w:color w:val="auto"/>
                <w:highlight w:val="none"/>
              </w:rPr>
              <w:t>商务部分</w:t>
            </w:r>
          </w:p>
          <w:p>
            <w:pPr>
              <w:snapToGrid w:val="0"/>
              <w:spacing w:line="240" w:lineRule="atLeast"/>
              <w:jc w:val="center"/>
              <w:rPr>
                <w:rFonts w:hint="eastAsia" w:ascii="宋体" w:hAnsi="宋体" w:cs="Lucida Sans Unicode"/>
                <w:color w:val="auto"/>
                <w:highlight w:val="none"/>
              </w:rPr>
            </w:pPr>
            <w:r>
              <w:rPr>
                <w:rFonts w:hint="eastAsia" w:ascii="宋体" w:hAnsi="宋体" w:cs="Lucida Sans Unicode"/>
                <w:color w:val="auto"/>
                <w:highlight w:val="none"/>
              </w:rPr>
              <w:t>（5）</w:t>
            </w:r>
          </w:p>
        </w:tc>
        <w:tc>
          <w:tcPr>
            <w:tcW w:w="1189" w:type="dxa"/>
            <w:noWrap w:val="0"/>
            <w:vAlign w:val="center"/>
          </w:tcPr>
          <w:p>
            <w:pPr>
              <w:snapToGrid w:val="0"/>
              <w:spacing w:line="240" w:lineRule="atLeast"/>
              <w:jc w:val="center"/>
              <w:rPr>
                <w:rFonts w:hint="eastAsia" w:ascii="宋体" w:hAnsi="宋体" w:cs="??_GB2312"/>
                <w:color w:val="auto"/>
                <w:highlight w:val="none"/>
              </w:rPr>
            </w:pPr>
            <w:r>
              <w:rPr>
                <w:rFonts w:hint="eastAsia" w:ascii="宋体" w:hAnsi="宋体" w:cs="Lucida Sans Unicode"/>
                <w:color w:val="auto"/>
                <w:highlight w:val="none"/>
              </w:rPr>
              <w:t>文件响应程度（5）</w:t>
            </w:r>
          </w:p>
        </w:tc>
        <w:tc>
          <w:tcPr>
            <w:tcW w:w="709" w:type="dxa"/>
            <w:noWrap w:val="0"/>
            <w:vAlign w:val="center"/>
          </w:tcPr>
          <w:p>
            <w:pPr>
              <w:jc w:val="center"/>
              <w:rPr>
                <w:rFonts w:ascii="宋体" w:cs="Lucida Sans Unicode"/>
                <w:color w:val="auto"/>
                <w:highlight w:val="none"/>
              </w:rPr>
            </w:pPr>
            <w:r>
              <w:rPr>
                <w:rFonts w:hint="eastAsia" w:ascii="宋体" w:cs="Lucida Sans Unicode"/>
                <w:color w:val="auto"/>
                <w:highlight w:val="none"/>
              </w:rPr>
              <w:t>5</w:t>
            </w:r>
          </w:p>
        </w:tc>
        <w:tc>
          <w:tcPr>
            <w:tcW w:w="7032" w:type="dxa"/>
            <w:noWrap w:val="0"/>
            <w:vAlign w:val="center"/>
          </w:tcPr>
          <w:p>
            <w:pPr>
              <w:spacing w:line="300" w:lineRule="exact"/>
              <w:rPr>
                <w:rFonts w:ascii="宋体" w:cs="Arial"/>
                <w:color w:val="auto"/>
                <w:kern w:val="0"/>
                <w:sz w:val="18"/>
                <w:szCs w:val="21"/>
                <w:highlight w:val="none"/>
              </w:rPr>
            </w:pPr>
            <w:r>
              <w:rPr>
                <w:rFonts w:hint="eastAsia" w:ascii="宋体" w:hAnsi="宋体"/>
                <w:color w:val="auto"/>
                <w:sz w:val="18"/>
                <w:szCs w:val="21"/>
                <w:highlight w:val="none"/>
              </w:rPr>
              <w:t>（</w:t>
            </w:r>
            <w:r>
              <w:rPr>
                <w:rFonts w:ascii="宋体" w:hAnsi="宋体" w:cs="Arial"/>
                <w:color w:val="auto"/>
                <w:kern w:val="0"/>
                <w:sz w:val="18"/>
                <w:szCs w:val="21"/>
                <w:highlight w:val="none"/>
              </w:rPr>
              <w:t>1</w:t>
            </w:r>
            <w:r>
              <w:rPr>
                <w:rFonts w:hint="eastAsia" w:ascii="宋体" w:hAnsi="宋体" w:cs="Arial"/>
                <w:color w:val="auto"/>
                <w:kern w:val="0"/>
                <w:sz w:val="18"/>
                <w:szCs w:val="21"/>
                <w:highlight w:val="none"/>
              </w:rPr>
              <w:t>）投标文件装订整齐、各项资质、证书等复印件清晰，数字填写清楚，得3分，不足不得分；</w:t>
            </w:r>
          </w:p>
          <w:p>
            <w:pPr>
              <w:rPr>
                <w:rFonts w:hint="eastAsia" w:ascii="宋体" w:hAnsi="宋体" w:cs="Arial"/>
                <w:b/>
                <w:color w:val="auto"/>
                <w:sz w:val="18"/>
                <w:szCs w:val="18"/>
                <w:highlight w:val="none"/>
              </w:rPr>
            </w:pPr>
            <w:r>
              <w:rPr>
                <w:rFonts w:hint="eastAsia" w:ascii="宋体" w:hAnsi="宋体" w:cs="Arial"/>
                <w:color w:val="auto"/>
                <w:kern w:val="0"/>
                <w:sz w:val="18"/>
                <w:szCs w:val="21"/>
                <w:highlight w:val="none"/>
              </w:rPr>
              <w:t>（</w:t>
            </w:r>
            <w:r>
              <w:rPr>
                <w:rFonts w:ascii="宋体" w:hAnsi="宋体" w:cs="Arial"/>
                <w:color w:val="auto"/>
                <w:kern w:val="0"/>
                <w:sz w:val="18"/>
                <w:szCs w:val="21"/>
                <w:highlight w:val="none"/>
              </w:rPr>
              <w:t>2</w:t>
            </w:r>
            <w:r>
              <w:rPr>
                <w:rFonts w:hint="eastAsia" w:ascii="宋体" w:hAnsi="宋体" w:cs="Arial"/>
                <w:color w:val="auto"/>
                <w:kern w:val="0"/>
                <w:sz w:val="18"/>
                <w:szCs w:val="21"/>
                <w:highlight w:val="none"/>
              </w:rPr>
              <w:t>）投标文件所列项目及格式符合招标文件要求，内容齐全得2分，不足不得分。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082" w:type="dxa"/>
            <w:vMerge w:val="restart"/>
            <w:noWrap w:val="0"/>
            <w:vAlign w:val="center"/>
          </w:tcPr>
          <w:p>
            <w:pPr>
              <w:snapToGrid w:val="0"/>
              <w:spacing w:line="240" w:lineRule="atLeast"/>
              <w:jc w:val="center"/>
              <w:rPr>
                <w:rFonts w:hint="eastAsia" w:ascii="宋体" w:hAnsi="宋体" w:cs="Lucida Sans Unicode"/>
                <w:color w:val="auto"/>
                <w:highlight w:val="none"/>
              </w:rPr>
            </w:pPr>
            <w:r>
              <w:rPr>
                <w:rFonts w:hint="eastAsia" w:ascii="宋体" w:hAnsi="宋体" w:cs="Lucida Sans Unicode"/>
                <w:color w:val="auto"/>
                <w:highlight w:val="none"/>
              </w:rPr>
              <w:t>技术部分</w:t>
            </w:r>
          </w:p>
          <w:p>
            <w:pPr>
              <w:snapToGrid w:val="0"/>
              <w:spacing w:line="240" w:lineRule="atLeast"/>
              <w:jc w:val="center"/>
              <w:rPr>
                <w:rFonts w:hint="eastAsia" w:ascii="宋体" w:hAnsi="宋体" w:cs="Lucida Sans Unicode"/>
                <w:color w:val="auto"/>
                <w:highlight w:val="none"/>
              </w:rPr>
            </w:pPr>
            <w:r>
              <w:rPr>
                <w:rFonts w:hint="eastAsia" w:ascii="宋体" w:hAnsi="宋体" w:cs="Lucida Sans Unicode"/>
                <w:color w:val="auto"/>
                <w:highlight w:val="none"/>
              </w:rPr>
              <w:t>（</w:t>
            </w:r>
            <w:r>
              <w:rPr>
                <w:rFonts w:hint="eastAsia" w:ascii="宋体" w:hAnsi="宋体" w:cs="Lucida Sans Unicode"/>
                <w:color w:val="auto"/>
                <w:highlight w:val="none"/>
                <w:lang w:val="en-US" w:eastAsia="zh-CN"/>
              </w:rPr>
              <w:t>65</w:t>
            </w:r>
            <w:r>
              <w:rPr>
                <w:rFonts w:hint="eastAsia" w:ascii="宋体" w:hAnsi="宋体" w:cs="Lucida Sans Unicode"/>
                <w:color w:val="auto"/>
                <w:highlight w:val="none"/>
              </w:rPr>
              <w:t>）</w:t>
            </w:r>
          </w:p>
        </w:tc>
        <w:tc>
          <w:tcPr>
            <w:tcW w:w="1189" w:type="dxa"/>
            <w:noWrap w:val="0"/>
            <w:vAlign w:val="center"/>
          </w:tcPr>
          <w:p>
            <w:pPr>
              <w:spacing w:line="240" w:lineRule="atLeast"/>
              <w:jc w:val="center"/>
              <w:rPr>
                <w:rFonts w:hint="eastAsia" w:ascii="宋体" w:hAnsi="宋体" w:cs="??_GB2312"/>
                <w:color w:val="auto"/>
                <w:highlight w:val="none"/>
              </w:rPr>
            </w:pPr>
            <w:r>
              <w:rPr>
                <w:rFonts w:hint="eastAsia" w:ascii="宋体" w:hAnsi="宋体" w:cs="??_GB2312"/>
                <w:color w:val="auto"/>
                <w:highlight w:val="none"/>
              </w:rPr>
              <w:t>食品质量控制方案</w:t>
            </w:r>
          </w:p>
        </w:tc>
        <w:tc>
          <w:tcPr>
            <w:tcW w:w="709" w:type="dxa"/>
            <w:noWrap w:val="0"/>
            <w:vAlign w:val="center"/>
          </w:tcPr>
          <w:p>
            <w:pPr>
              <w:spacing w:line="240" w:lineRule="atLeast"/>
              <w:jc w:val="center"/>
              <w:rPr>
                <w:rFonts w:hint="default" w:ascii="宋体" w:cs="Lucida Sans Unicode" w:eastAsiaTheme="minorEastAsia"/>
                <w:color w:val="auto"/>
                <w:highlight w:val="none"/>
                <w:lang w:val="en-US" w:eastAsia="zh-CN"/>
              </w:rPr>
            </w:pPr>
            <w:r>
              <w:rPr>
                <w:rFonts w:hint="eastAsia" w:ascii="宋体" w:cs="Lucida Sans Unicode"/>
                <w:color w:val="auto"/>
                <w:highlight w:val="none"/>
                <w:lang w:val="en-US" w:eastAsia="zh-CN"/>
              </w:rPr>
              <w:t>15</w:t>
            </w:r>
          </w:p>
        </w:tc>
        <w:tc>
          <w:tcPr>
            <w:tcW w:w="7032" w:type="dxa"/>
            <w:noWrap w:val="0"/>
            <w:vAlign w:val="center"/>
          </w:tcPr>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1.现场食品留样管理，如是否有留样、留样柜管理、留样记录。</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2.冷冻（藏）库（柜）内食品原料是否有反复解冻、冷冻情形，库存是否合理，清洁消毒是否符合要求。</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3.是否有相关的体系认证许可。</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4.食品食材采购台账是否公开透明化。</w:t>
            </w:r>
          </w:p>
          <w:p>
            <w:pPr>
              <w:pStyle w:val="34"/>
              <w:spacing w:line="240" w:lineRule="atLeast"/>
              <w:jc w:val="both"/>
              <w:rPr>
                <w:rFonts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方案科学、合理；工作内容及各专业措施等符合规范要求，得</w:t>
            </w:r>
            <w:r>
              <w:rPr>
                <w:rFonts w:hint="eastAsia" w:ascii="宋体" w:hAnsi="宋体" w:eastAsia="宋体" w:cs="??_GB2312"/>
                <w:color w:val="auto"/>
                <w:kern w:val="2"/>
                <w:sz w:val="18"/>
                <w:szCs w:val="18"/>
                <w:highlight w:val="none"/>
                <w:lang w:val="en-US" w:eastAsia="zh-CN"/>
              </w:rPr>
              <w:t>15</w:t>
            </w:r>
            <w:r>
              <w:rPr>
                <w:rFonts w:hint="eastAsia" w:ascii="宋体" w:hAnsi="宋体" w:eastAsia="宋体" w:cs="??_GB2312"/>
                <w:color w:val="auto"/>
                <w:kern w:val="2"/>
                <w:sz w:val="18"/>
                <w:szCs w:val="18"/>
                <w:highlight w:val="none"/>
              </w:rPr>
              <w:t>-</w:t>
            </w:r>
            <w:r>
              <w:rPr>
                <w:rFonts w:hint="eastAsia" w:ascii="宋体" w:hAnsi="宋体" w:eastAsia="宋体" w:cs="??_GB2312"/>
                <w:color w:val="auto"/>
                <w:kern w:val="2"/>
                <w:sz w:val="18"/>
                <w:szCs w:val="18"/>
                <w:highlight w:val="none"/>
                <w:lang w:val="en-US" w:eastAsia="zh-CN"/>
              </w:rPr>
              <w:t>10</w:t>
            </w:r>
            <w:r>
              <w:rPr>
                <w:rFonts w:hint="eastAsia" w:ascii="宋体" w:hAnsi="宋体" w:eastAsia="宋体" w:cs="??_GB2312"/>
                <w:color w:val="auto"/>
                <w:kern w:val="2"/>
                <w:sz w:val="18"/>
                <w:szCs w:val="18"/>
                <w:highlight w:val="none"/>
              </w:rPr>
              <w:t>分；</w:t>
            </w:r>
            <w:r>
              <w:rPr>
                <w:rFonts w:ascii="宋体" w:hAnsi="宋体" w:eastAsia="宋体" w:cs="??_GB2312"/>
                <w:color w:val="auto"/>
                <w:kern w:val="2"/>
                <w:sz w:val="18"/>
                <w:szCs w:val="18"/>
                <w:highlight w:val="none"/>
              </w:rPr>
              <w:t xml:space="preserve"> </w:t>
            </w:r>
          </w:p>
          <w:p>
            <w:pPr>
              <w:pStyle w:val="34"/>
              <w:spacing w:line="240" w:lineRule="atLeast"/>
              <w:jc w:val="both"/>
              <w:rPr>
                <w:rFonts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方案、工作内容及各专业措施基本符合规范要求，得</w:t>
            </w:r>
            <w:r>
              <w:rPr>
                <w:rFonts w:hint="eastAsia" w:ascii="宋体" w:hAnsi="宋体" w:eastAsia="宋体" w:cs="??_GB2312"/>
                <w:color w:val="auto"/>
                <w:kern w:val="2"/>
                <w:sz w:val="18"/>
                <w:szCs w:val="18"/>
                <w:highlight w:val="none"/>
                <w:lang w:val="en-US" w:eastAsia="zh-CN"/>
              </w:rPr>
              <w:t>10</w:t>
            </w:r>
            <w:r>
              <w:rPr>
                <w:rFonts w:hint="eastAsia" w:ascii="宋体" w:hAnsi="宋体" w:eastAsia="宋体" w:cs="??_GB2312"/>
                <w:color w:val="auto"/>
                <w:kern w:val="2"/>
                <w:sz w:val="18"/>
                <w:szCs w:val="18"/>
                <w:highlight w:val="none"/>
              </w:rPr>
              <w:t>-</w:t>
            </w:r>
            <w:r>
              <w:rPr>
                <w:rFonts w:hint="eastAsia" w:ascii="宋体" w:hAnsi="宋体" w:eastAsia="宋体" w:cs="??_GB2312"/>
                <w:color w:val="auto"/>
                <w:kern w:val="2"/>
                <w:sz w:val="18"/>
                <w:szCs w:val="18"/>
                <w:highlight w:val="none"/>
                <w:lang w:val="en-US" w:eastAsia="zh-CN"/>
              </w:rPr>
              <w:t>5</w:t>
            </w:r>
            <w:r>
              <w:rPr>
                <w:rFonts w:hint="eastAsia" w:ascii="宋体" w:hAnsi="宋体" w:eastAsia="宋体" w:cs="??_GB2312"/>
                <w:color w:val="auto"/>
                <w:kern w:val="2"/>
                <w:sz w:val="18"/>
                <w:szCs w:val="18"/>
                <w:highlight w:val="none"/>
              </w:rPr>
              <w:t>分；</w:t>
            </w:r>
            <w:r>
              <w:rPr>
                <w:rFonts w:ascii="宋体" w:hAnsi="宋体" w:eastAsia="宋体" w:cs="??_GB2312"/>
                <w:color w:val="auto"/>
                <w:kern w:val="2"/>
                <w:sz w:val="18"/>
                <w:szCs w:val="18"/>
                <w:highlight w:val="none"/>
              </w:rPr>
              <w:t xml:space="preserve"> </w:t>
            </w:r>
          </w:p>
          <w:p>
            <w:pPr>
              <w:spacing w:line="240" w:lineRule="atLeast"/>
              <w:rPr>
                <w:rFonts w:hint="eastAsia" w:ascii="宋体" w:hAnsi="宋体" w:cs="??_GB2312"/>
                <w:color w:val="auto"/>
                <w:sz w:val="18"/>
                <w:szCs w:val="21"/>
                <w:highlight w:val="none"/>
              </w:rPr>
            </w:pPr>
            <w:r>
              <w:rPr>
                <w:rFonts w:hint="eastAsia" w:ascii="宋体" w:hAnsi="宋体" w:cs="??_GB2312"/>
                <w:color w:val="auto"/>
                <w:sz w:val="18"/>
                <w:szCs w:val="18"/>
                <w:highlight w:val="none"/>
              </w:rPr>
              <w:t>方案、工作内容、措施</w:t>
            </w:r>
            <w:r>
              <w:rPr>
                <w:rFonts w:hint="eastAsia" w:ascii="宋体" w:hAnsi="宋体" w:cs="??_GB2312"/>
                <w:color w:val="auto"/>
                <w:sz w:val="18"/>
                <w:szCs w:val="18"/>
                <w:highlight w:val="none"/>
                <w:lang w:val="en-US" w:eastAsia="zh-CN"/>
              </w:rPr>
              <w:t>基本</w:t>
            </w:r>
            <w:r>
              <w:rPr>
                <w:rFonts w:hint="eastAsia" w:ascii="宋体" w:hAnsi="宋体" w:cs="??_GB2312"/>
                <w:color w:val="auto"/>
                <w:sz w:val="18"/>
                <w:szCs w:val="18"/>
                <w:highlight w:val="none"/>
              </w:rPr>
              <w:t>不符合规范要求，得</w:t>
            </w:r>
            <w:r>
              <w:rPr>
                <w:rFonts w:hint="eastAsia" w:ascii="宋体" w:hAnsi="宋体" w:cs="??_GB2312"/>
                <w:color w:val="auto"/>
                <w:sz w:val="18"/>
                <w:szCs w:val="18"/>
                <w:highlight w:val="none"/>
                <w:lang w:val="en-US" w:eastAsia="zh-CN"/>
              </w:rPr>
              <w:t>5-0</w:t>
            </w:r>
            <w:r>
              <w:rPr>
                <w:rFonts w:hint="eastAsia" w:ascii="宋体" w:hAnsi="宋体" w:cs="??_GB2312"/>
                <w:color w:val="auto"/>
                <w:sz w:val="18"/>
                <w:szCs w:val="18"/>
                <w:highlight w:val="none"/>
              </w:rPr>
              <w:t>分。</w:t>
            </w:r>
            <w:r>
              <w:rPr>
                <w:rFonts w:ascii="宋体" w:hAnsi="宋体" w:cs="??_GB2312"/>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1082" w:type="dxa"/>
            <w:vMerge w:val="continue"/>
            <w:noWrap w:val="0"/>
            <w:vAlign w:val="center"/>
          </w:tcPr>
          <w:p>
            <w:pPr>
              <w:snapToGrid w:val="0"/>
              <w:spacing w:line="240" w:lineRule="atLeast"/>
              <w:rPr>
                <w:rFonts w:hint="eastAsia" w:ascii="宋体" w:hAnsi="宋体" w:cs="Lucida Sans Unicode"/>
                <w:color w:val="auto"/>
                <w:highlight w:val="none"/>
              </w:rPr>
            </w:pPr>
          </w:p>
        </w:tc>
        <w:tc>
          <w:tcPr>
            <w:tcW w:w="1189" w:type="dxa"/>
            <w:noWrap w:val="0"/>
            <w:vAlign w:val="center"/>
          </w:tcPr>
          <w:p>
            <w:pPr>
              <w:spacing w:line="240" w:lineRule="atLeast"/>
              <w:jc w:val="center"/>
              <w:rPr>
                <w:rFonts w:hint="eastAsia" w:ascii="宋体" w:hAnsi="宋体" w:cs="??_GB2312"/>
                <w:color w:val="auto"/>
                <w:highlight w:val="none"/>
              </w:rPr>
            </w:pPr>
            <w:r>
              <w:rPr>
                <w:rFonts w:hint="eastAsia" w:ascii="宋体" w:hAnsi="宋体" w:cs="??_GB2312"/>
                <w:color w:val="auto"/>
                <w:highlight w:val="none"/>
              </w:rPr>
              <w:t>服务质量控制方案</w:t>
            </w:r>
          </w:p>
        </w:tc>
        <w:tc>
          <w:tcPr>
            <w:tcW w:w="709" w:type="dxa"/>
            <w:noWrap w:val="0"/>
            <w:vAlign w:val="center"/>
          </w:tcPr>
          <w:p>
            <w:pPr>
              <w:spacing w:line="240" w:lineRule="atLeast"/>
              <w:jc w:val="center"/>
              <w:rPr>
                <w:rFonts w:hint="default" w:ascii="宋体" w:cs="Lucida Sans Unicode" w:eastAsiaTheme="minorEastAsia"/>
                <w:color w:val="auto"/>
                <w:highlight w:val="none"/>
                <w:lang w:val="en-US" w:eastAsia="zh-CN"/>
              </w:rPr>
            </w:pPr>
            <w:r>
              <w:rPr>
                <w:rFonts w:hint="eastAsia" w:ascii="宋体" w:cs="Lucida Sans Unicode"/>
                <w:color w:val="auto"/>
                <w:highlight w:val="none"/>
                <w:lang w:val="en-US" w:eastAsia="zh-CN"/>
              </w:rPr>
              <w:t>15</w:t>
            </w:r>
          </w:p>
        </w:tc>
        <w:tc>
          <w:tcPr>
            <w:tcW w:w="7032" w:type="dxa"/>
            <w:noWrap w:val="0"/>
            <w:vAlign w:val="center"/>
          </w:tcPr>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1.现场是否落实员工每日健康检查要求（人员防疫要求）。</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2.现场人员工作衣帽、口罩佩戴是否规范，工作服是否洁净。是否配备齐全、有效的洗手消毒设施，现场是否张贴有洗手消毒方法标识。</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3.是否有餐饮场所公共责任险。</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4.是否有客餐服务方案。</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5.是否有菜单出品方案。</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6.是否有人员培训培训方案。</w:t>
            </w:r>
          </w:p>
          <w:p>
            <w:pPr>
              <w:pStyle w:val="34"/>
              <w:spacing w:line="240" w:lineRule="atLeast"/>
              <w:jc w:val="both"/>
              <w:rPr>
                <w:rFonts w:hint="eastAsia"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7.人员工资福利及社保发放是否合理，透明化。</w:t>
            </w:r>
          </w:p>
          <w:p>
            <w:pPr>
              <w:pStyle w:val="34"/>
              <w:spacing w:line="240" w:lineRule="atLeast"/>
              <w:jc w:val="both"/>
              <w:rPr>
                <w:rFonts w:hint="eastAsia" w:ascii="宋体" w:hAnsi="宋体" w:eastAsia="宋体" w:cs="??_GB2312"/>
                <w:color w:val="auto"/>
                <w:kern w:val="2"/>
                <w:sz w:val="18"/>
                <w:szCs w:val="18"/>
                <w:highlight w:val="none"/>
                <w:lang w:val="en-US" w:eastAsia="zh-CN"/>
              </w:rPr>
            </w:pPr>
            <w:r>
              <w:rPr>
                <w:rFonts w:hint="eastAsia" w:ascii="宋体" w:hAnsi="宋体" w:eastAsia="宋体" w:cs="??_GB2312"/>
                <w:color w:val="auto"/>
                <w:kern w:val="2"/>
                <w:sz w:val="18"/>
                <w:szCs w:val="18"/>
                <w:highlight w:val="none"/>
                <w:lang w:val="en-US" w:eastAsia="zh-CN"/>
              </w:rPr>
              <w:t>8.是否可以增设特色菜品窗口和方案，使员工用餐选择性更加丰富。</w:t>
            </w:r>
          </w:p>
          <w:p>
            <w:pPr>
              <w:pStyle w:val="34"/>
              <w:spacing w:line="240" w:lineRule="atLeast"/>
              <w:jc w:val="both"/>
              <w:rPr>
                <w:rFonts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方案科学、合理；工作内容及各专业措施等符合规范要求，得1</w:t>
            </w:r>
            <w:r>
              <w:rPr>
                <w:rFonts w:hint="eastAsia" w:ascii="宋体" w:hAnsi="宋体" w:eastAsia="宋体" w:cs="??_GB2312"/>
                <w:color w:val="auto"/>
                <w:kern w:val="2"/>
                <w:sz w:val="18"/>
                <w:szCs w:val="18"/>
                <w:highlight w:val="none"/>
                <w:lang w:val="en-US" w:eastAsia="zh-CN"/>
              </w:rPr>
              <w:t>5</w:t>
            </w:r>
            <w:r>
              <w:rPr>
                <w:rFonts w:hint="eastAsia" w:ascii="宋体" w:hAnsi="宋体" w:eastAsia="宋体" w:cs="??_GB2312"/>
                <w:color w:val="auto"/>
                <w:kern w:val="2"/>
                <w:sz w:val="18"/>
                <w:szCs w:val="18"/>
                <w:highlight w:val="none"/>
              </w:rPr>
              <w:t>-</w:t>
            </w:r>
            <w:r>
              <w:rPr>
                <w:rFonts w:hint="eastAsia" w:ascii="宋体" w:hAnsi="宋体" w:eastAsia="宋体" w:cs="??_GB2312"/>
                <w:color w:val="auto"/>
                <w:kern w:val="2"/>
                <w:sz w:val="18"/>
                <w:szCs w:val="18"/>
                <w:highlight w:val="none"/>
                <w:lang w:val="en-US" w:eastAsia="zh-CN"/>
              </w:rPr>
              <w:t>10</w:t>
            </w:r>
            <w:r>
              <w:rPr>
                <w:rFonts w:hint="eastAsia" w:ascii="宋体" w:hAnsi="宋体" w:eastAsia="宋体" w:cs="??_GB2312"/>
                <w:color w:val="auto"/>
                <w:kern w:val="2"/>
                <w:sz w:val="18"/>
                <w:szCs w:val="18"/>
                <w:highlight w:val="none"/>
              </w:rPr>
              <w:t>分；</w:t>
            </w:r>
            <w:r>
              <w:rPr>
                <w:rFonts w:ascii="宋体" w:hAnsi="宋体" w:eastAsia="宋体" w:cs="??_GB2312"/>
                <w:color w:val="auto"/>
                <w:kern w:val="2"/>
                <w:sz w:val="18"/>
                <w:szCs w:val="18"/>
                <w:highlight w:val="none"/>
              </w:rPr>
              <w:t xml:space="preserve"> </w:t>
            </w:r>
          </w:p>
          <w:p>
            <w:pPr>
              <w:pStyle w:val="34"/>
              <w:spacing w:line="240" w:lineRule="atLeast"/>
              <w:jc w:val="both"/>
              <w:rPr>
                <w:rFonts w:ascii="宋体" w:hAnsi="宋体" w:eastAsia="宋体" w:cs="??_GB2312"/>
                <w:color w:val="auto"/>
                <w:kern w:val="2"/>
                <w:sz w:val="18"/>
                <w:szCs w:val="18"/>
                <w:highlight w:val="none"/>
              </w:rPr>
            </w:pPr>
            <w:r>
              <w:rPr>
                <w:rFonts w:hint="eastAsia" w:ascii="宋体" w:hAnsi="宋体" w:eastAsia="宋体" w:cs="??_GB2312"/>
                <w:color w:val="auto"/>
                <w:kern w:val="2"/>
                <w:sz w:val="18"/>
                <w:szCs w:val="18"/>
                <w:highlight w:val="none"/>
              </w:rPr>
              <w:t>方案、工作内容及各专业措施基本符合规范要求，得</w:t>
            </w:r>
            <w:r>
              <w:rPr>
                <w:rFonts w:hint="eastAsia" w:ascii="宋体" w:hAnsi="宋体" w:eastAsia="宋体" w:cs="??_GB2312"/>
                <w:color w:val="auto"/>
                <w:kern w:val="2"/>
                <w:sz w:val="18"/>
                <w:szCs w:val="18"/>
                <w:highlight w:val="none"/>
                <w:lang w:val="en-US" w:eastAsia="zh-CN"/>
              </w:rPr>
              <w:t>10</w:t>
            </w:r>
            <w:r>
              <w:rPr>
                <w:rFonts w:hint="eastAsia" w:ascii="宋体" w:hAnsi="宋体" w:eastAsia="宋体" w:cs="??_GB2312"/>
                <w:color w:val="auto"/>
                <w:kern w:val="2"/>
                <w:sz w:val="18"/>
                <w:szCs w:val="18"/>
                <w:highlight w:val="none"/>
              </w:rPr>
              <w:t>-</w:t>
            </w:r>
            <w:r>
              <w:rPr>
                <w:rFonts w:hint="eastAsia" w:ascii="宋体" w:hAnsi="宋体" w:eastAsia="宋体" w:cs="??_GB2312"/>
                <w:color w:val="auto"/>
                <w:kern w:val="2"/>
                <w:sz w:val="18"/>
                <w:szCs w:val="18"/>
                <w:highlight w:val="none"/>
                <w:lang w:val="en-US" w:eastAsia="zh-CN"/>
              </w:rPr>
              <w:t>5</w:t>
            </w:r>
            <w:r>
              <w:rPr>
                <w:rFonts w:hint="eastAsia" w:ascii="宋体" w:hAnsi="宋体" w:eastAsia="宋体" w:cs="??_GB2312"/>
                <w:color w:val="auto"/>
                <w:kern w:val="2"/>
                <w:sz w:val="18"/>
                <w:szCs w:val="18"/>
                <w:highlight w:val="none"/>
              </w:rPr>
              <w:t>分；</w:t>
            </w:r>
            <w:r>
              <w:rPr>
                <w:rFonts w:ascii="宋体" w:hAnsi="宋体" w:eastAsia="宋体" w:cs="??_GB2312"/>
                <w:color w:val="auto"/>
                <w:kern w:val="2"/>
                <w:sz w:val="18"/>
                <w:szCs w:val="18"/>
                <w:highlight w:val="none"/>
              </w:rPr>
              <w:t xml:space="preserve"> </w:t>
            </w:r>
          </w:p>
          <w:p>
            <w:pPr>
              <w:spacing w:line="240" w:lineRule="atLeast"/>
              <w:rPr>
                <w:rFonts w:hint="eastAsia" w:ascii="宋体" w:hAnsi="宋体" w:cs="??_GB2312"/>
                <w:color w:val="auto"/>
                <w:sz w:val="18"/>
                <w:szCs w:val="21"/>
                <w:highlight w:val="none"/>
              </w:rPr>
            </w:pPr>
            <w:r>
              <w:rPr>
                <w:rFonts w:hint="eastAsia" w:ascii="宋体" w:hAnsi="宋体" w:cs="??_GB2312"/>
                <w:color w:val="auto"/>
                <w:sz w:val="18"/>
                <w:szCs w:val="18"/>
                <w:highlight w:val="none"/>
              </w:rPr>
              <w:t>方案、工作内容、措施</w:t>
            </w:r>
            <w:r>
              <w:rPr>
                <w:rFonts w:hint="eastAsia" w:ascii="宋体" w:hAnsi="宋体" w:cs="??_GB2312"/>
                <w:color w:val="auto"/>
                <w:sz w:val="18"/>
                <w:szCs w:val="18"/>
                <w:highlight w:val="none"/>
                <w:lang w:val="en-US" w:eastAsia="zh-CN"/>
              </w:rPr>
              <w:t>基本</w:t>
            </w:r>
            <w:r>
              <w:rPr>
                <w:rFonts w:hint="eastAsia" w:ascii="宋体" w:hAnsi="宋体" w:cs="??_GB2312"/>
                <w:color w:val="auto"/>
                <w:sz w:val="18"/>
                <w:szCs w:val="18"/>
                <w:highlight w:val="none"/>
              </w:rPr>
              <w:t>不符合规范要求，得</w:t>
            </w:r>
            <w:r>
              <w:rPr>
                <w:rFonts w:hint="eastAsia" w:ascii="宋体" w:hAnsi="宋体" w:cs="??_GB2312"/>
                <w:color w:val="auto"/>
                <w:sz w:val="18"/>
                <w:szCs w:val="18"/>
                <w:highlight w:val="none"/>
                <w:lang w:val="en-US" w:eastAsia="zh-CN"/>
              </w:rPr>
              <w:t>5-</w:t>
            </w:r>
            <w:r>
              <w:rPr>
                <w:rFonts w:ascii="宋体" w:hAnsi="宋体" w:cs="??_GB2312"/>
                <w:color w:val="auto"/>
                <w:sz w:val="18"/>
                <w:szCs w:val="18"/>
                <w:highlight w:val="none"/>
              </w:rPr>
              <w:t>0</w:t>
            </w:r>
            <w:r>
              <w:rPr>
                <w:rFonts w:hint="eastAsia" w:ascii="宋体" w:hAnsi="宋体" w:cs="??_GB2312"/>
                <w:color w:val="auto"/>
                <w:sz w:val="18"/>
                <w:szCs w:val="18"/>
                <w:highlight w:val="none"/>
              </w:rPr>
              <w:t>分。</w:t>
            </w:r>
            <w:r>
              <w:rPr>
                <w:rFonts w:ascii="宋体" w:hAnsi="宋体" w:cs="??_GB2312"/>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82" w:type="dxa"/>
            <w:vMerge w:val="continue"/>
            <w:noWrap w:val="0"/>
            <w:vAlign w:val="center"/>
          </w:tcPr>
          <w:p>
            <w:pPr>
              <w:snapToGrid w:val="0"/>
              <w:spacing w:line="240" w:lineRule="atLeast"/>
              <w:rPr>
                <w:rFonts w:hint="eastAsia" w:ascii="宋体" w:hAnsi="宋体" w:cs="Lucida Sans Unicode"/>
                <w:color w:val="auto"/>
                <w:highlight w:val="none"/>
              </w:rPr>
            </w:pPr>
          </w:p>
        </w:tc>
        <w:tc>
          <w:tcPr>
            <w:tcW w:w="1189" w:type="dxa"/>
            <w:noWrap w:val="0"/>
            <w:vAlign w:val="center"/>
          </w:tcPr>
          <w:p>
            <w:pPr>
              <w:spacing w:line="240" w:lineRule="atLeast"/>
              <w:jc w:val="center"/>
              <w:rPr>
                <w:rFonts w:hint="eastAsia" w:ascii="宋体" w:hAnsi="宋体" w:cs="??_GB2312"/>
                <w:color w:val="auto"/>
                <w:highlight w:val="none"/>
              </w:rPr>
            </w:pPr>
            <w:r>
              <w:rPr>
                <w:rFonts w:hint="eastAsia" w:ascii="宋体" w:hAnsi="宋体" w:cs="??_GB2312"/>
                <w:color w:val="auto"/>
                <w:highlight w:val="none"/>
              </w:rPr>
              <w:t>卫生管理控制方案</w:t>
            </w:r>
          </w:p>
        </w:tc>
        <w:tc>
          <w:tcPr>
            <w:tcW w:w="709" w:type="dxa"/>
            <w:noWrap w:val="0"/>
            <w:vAlign w:val="center"/>
          </w:tcPr>
          <w:p>
            <w:pPr>
              <w:spacing w:line="240" w:lineRule="atLeast"/>
              <w:jc w:val="center"/>
              <w:rPr>
                <w:rFonts w:hint="default" w:ascii="宋体" w:cs="Lucida Sans Unicode" w:eastAsiaTheme="minorEastAsia"/>
                <w:color w:val="auto"/>
                <w:highlight w:val="none"/>
                <w:lang w:val="en-US" w:eastAsia="zh-CN"/>
              </w:rPr>
            </w:pPr>
            <w:r>
              <w:rPr>
                <w:rFonts w:hint="eastAsia" w:ascii="宋体" w:cs="Lucida Sans Unicode"/>
                <w:color w:val="auto"/>
                <w:highlight w:val="none"/>
                <w:lang w:val="en-US" w:eastAsia="zh-CN"/>
              </w:rPr>
              <w:t>10</w:t>
            </w:r>
          </w:p>
        </w:tc>
        <w:tc>
          <w:tcPr>
            <w:tcW w:w="7032" w:type="dxa"/>
            <w:noWrap w:val="0"/>
            <w:vAlign w:val="center"/>
          </w:tcPr>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1.食品加工经营区是否有防尘、防蝇、防鼠、防虫设施且符合要求，能防止有害生物入侵。</w:t>
            </w:r>
          </w:p>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2.食品加工、贮存、陈列等设施、设备运转是否正常，是否有定期检查冰箱或（冷柜）、清洗（油烟处理设备）记录。</w:t>
            </w:r>
          </w:p>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3.废弃物是否建立台账，处理是否合规。</w:t>
            </w:r>
          </w:p>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4.是否有食品安全管理制度及文件。</w:t>
            </w:r>
          </w:p>
          <w:p>
            <w:pPr>
              <w:pStyle w:val="34"/>
              <w:spacing w:line="240" w:lineRule="atLeast"/>
              <w:jc w:val="both"/>
              <w:rPr>
                <w:rFonts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方案科学、合理；工作内容及各专业措施等符合规范要求，得1</w:t>
            </w:r>
            <w:r>
              <w:rPr>
                <w:rFonts w:hint="eastAsia" w:ascii="宋体" w:hAnsi="宋体" w:eastAsia="宋体" w:cs="??_GB2312"/>
                <w:color w:val="auto"/>
                <w:kern w:val="2"/>
                <w:sz w:val="16"/>
                <w:szCs w:val="16"/>
                <w:highlight w:val="none"/>
                <w:lang w:val="en-US" w:eastAsia="zh-CN"/>
              </w:rPr>
              <w:t>0</w:t>
            </w:r>
            <w:r>
              <w:rPr>
                <w:rFonts w:hint="eastAsia" w:ascii="宋体" w:hAnsi="宋体" w:eastAsia="宋体" w:cs="??_GB2312"/>
                <w:color w:val="auto"/>
                <w:kern w:val="2"/>
                <w:sz w:val="16"/>
                <w:szCs w:val="16"/>
                <w:highlight w:val="none"/>
              </w:rPr>
              <w:t>-</w:t>
            </w:r>
            <w:r>
              <w:rPr>
                <w:rFonts w:hint="eastAsia" w:ascii="宋体" w:hAnsi="宋体" w:eastAsia="宋体" w:cs="??_GB2312"/>
                <w:color w:val="auto"/>
                <w:kern w:val="2"/>
                <w:sz w:val="16"/>
                <w:szCs w:val="16"/>
                <w:highlight w:val="none"/>
                <w:lang w:val="en-US" w:eastAsia="zh-CN"/>
              </w:rPr>
              <w:t>6</w:t>
            </w:r>
            <w:r>
              <w:rPr>
                <w:rFonts w:hint="eastAsia" w:ascii="宋体" w:hAnsi="宋体" w:eastAsia="宋体" w:cs="??_GB2312"/>
                <w:color w:val="auto"/>
                <w:kern w:val="2"/>
                <w:sz w:val="16"/>
                <w:szCs w:val="16"/>
                <w:highlight w:val="none"/>
              </w:rPr>
              <w:t>分；</w:t>
            </w:r>
            <w:r>
              <w:rPr>
                <w:rFonts w:ascii="宋体" w:hAnsi="宋体" w:eastAsia="宋体" w:cs="??_GB2312"/>
                <w:color w:val="auto"/>
                <w:kern w:val="2"/>
                <w:sz w:val="16"/>
                <w:szCs w:val="16"/>
                <w:highlight w:val="none"/>
              </w:rPr>
              <w:t xml:space="preserve"> </w:t>
            </w:r>
          </w:p>
          <w:p>
            <w:pPr>
              <w:pStyle w:val="34"/>
              <w:spacing w:line="240" w:lineRule="atLeast"/>
              <w:jc w:val="both"/>
              <w:rPr>
                <w:rFonts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方案、工作内容及各专业措施基本符合规范要求，得</w:t>
            </w:r>
            <w:r>
              <w:rPr>
                <w:rFonts w:hint="eastAsia" w:ascii="宋体" w:hAnsi="宋体" w:eastAsia="宋体" w:cs="??_GB2312"/>
                <w:color w:val="auto"/>
                <w:kern w:val="2"/>
                <w:sz w:val="16"/>
                <w:szCs w:val="16"/>
                <w:highlight w:val="none"/>
                <w:lang w:val="en-US" w:eastAsia="zh-CN"/>
              </w:rPr>
              <w:t>6</w:t>
            </w:r>
            <w:r>
              <w:rPr>
                <w:rFonts w:hint="eastAsia" w:ascii="宋体" w:hAnsi="宋体" w:eastAsia="宋体" w:cs="??_GB2312"/>
                <w:color w:val="auto"/>
                <w:kern w:val="2"/>
                <w:sz w:val="16"/>
                <w:szCs w:val="16"/>
                <w:highlight w:val="none"/>
              </w:rPr>
              <w:t>-2分；</w:t>
            </w:r>
            <w:r>
              <w:rPr>
                <w:rFonts w:ascii="宋体" w:hAnsi="宋体" w:eastAsia="宋体" w:cs="??_GB2312"/>
                <w:color w:val="auto"/>
                <w:kern w:val="2"/>
                <w:sz w:val="16"/>
                <w:szCs w:val="16"/>
                <w:highlight w:val="none"/>
              </w:rPr>
              <w:t xml:space="preserve"> </w:t>
            </w:r>
          </w:p>
          <w:p>
            <w:pPr>
              <w:spacing w:line="240" w:lineRule="atLeast"/>
              <w:rPr>
                <w:rFonts w:hint="eastAsia" w:ascii="宋体" w:hAnsi="宋体" w:cs="??_GB2312"/>
                <w:color w:val="auto"/>
                <w:sz w:val="16"/>
                <w:szCs w:val="20"/>
                <w:highlight w:val="none"/>
              </w:rPr>
            </w:pPr>
            <w:r>
              <w:rPr>
                <w:rFonts w:hint="eastAsia" w:ascii="宋体" w:hAnsi="宋体" w:cs="??_GB2312"/>
                <w:color w:val="auto"/>
                <w:sz w:val="16"/>
                <w:szCs w:val="16"/>
                <w:highlight w:val="none"/>
              </w:rPr>
              <w:t>方案、工作内容、措施</w:t>
            </w:r>
            <w:r>
              <w:rPr>
                <w:rFonts w:hint="eastAsia" w:ascii="宋体" w:hAnsi="宋体" w:cs="??_GB2312"/>
                <w:color w:val="auto"/>
                <w:sz w:val="16"/>
                <w:szCs w:val="16"/>
                <w:highlight w:val="none"/>
                <w:lang w:val="en-US" w:eastAsia="zh-CN"/>
              </w:rPr>
              <w:t>基本</w:t>
            </w:r>
            <w:r>
              <w:rPr>
                <w:rFonts w:hint="eastAsia" w:ascii="宋体" w:hAnsi="宋体" w:cs="??_GB2312"/>
                <w:color w:val="auto"/>
                <w:sz w:val="16"/>
                <w:szCs w:val="16"/>
                <w:highlight w:val="none"/>
              </w:rPr>
              <w:t>不符合规范要求，得</w:t>
            </w:r>
            <w:r>
              <w:rPr>
                <w:rFonts w:hint="eastAsia" w:ascii="宋体" w:hAnsi="宋体" w:cs="??_GB2312"/>
                <w:color w:val="auto"/>
                <w:sz w:val="16"/>
                <w:szCs w:val="16"/>
                <w:highlight w:val="none"/>
                <w:lang w:val="en-US" w:eastAsia="zh-CN"/>
              </w:rPr>
              <w:t>2-</w:t>
            </w:r>
            <w:r>
              <w:rPr>
                <w:rFonts w:ascii="宋体" w:hAnsi="宋体" w:cs="??_GB2312"/>
                <w:color w:val="auto"/>
                <w:sz w:val="16"/>
                <w:szCs w:val="16"/>
                <w:highlight w:val="none"/>
              </w:rPr>
              <w:t>0</w:t>
            </w:r>
            <w:r>
              <w:rPr>
                <w:rFonts w:hint="eastAsia" w:ascii="宋体" w:hAnsi="宋体" w:cs="??_GB2312"/>
                <w:color w:val="auto"/>
                <w:sz w:val="16"/>
                <w:szCs w:val="16"/>
                <w:highlight w:val="none"/>
              </w:rPr>
              <w:t>分。</w:t>
            </w:r>
            <w:r>
              <w:rPr>
                <w:rFonts w:ascii="宋体" w:hAnsi="宋体" w:cs="??_GB2312"/>
                <w:color w:val="auto"/>
                <w:sz w:val="16"/>
                <w:szCs w:val="16"/>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82" w:type="dxa"/>
            <w:vMerge w:val="continue"/>
            <w:noWrap w:val="0"/>
            <w:vAlign w:val="center"/>
          </w:tcPr>
          <w:p>
            <w:pPr>
              <w:snapToGrid w:val="0"/>
              <w:spacing w:line="240" w:lineRule="atLeast"/>
              <w:rPr>
                <w:rFonts w:hint="eastAsia" w:ascii="宋体" w:hAnsi="宋体" w:cs="Lucida Sans Unicode"/>
                <w:color w:val="auto"/>
                <w:highlight w:val="none"/>
              </w:rPr>
            </w:pPr>
          </w:p>
        </w:tc>
        <w:tc>
          <w:tcPr>
            <w:tcW w:w="1189" w:type="dxa"/>
            <w:noWrap w:val="0"/>
            <w:vAlign w:val="center"/>
          </w:tcPr>
          <w:p>
            <w:pPr>
              <w:spacing w:line="240" w:lineRule="atLeast"/>
              <w:jc w:val="center"/>
              <w:rPr>
                <w:rFonts w:hint="eastAsia" w:ascii="宋体" w:hAnsi="宋体" w:cs="??_GB2312"/>
                <w:color w:val="auto"/>
                <w:highlight w:val="none"/>
              </w:rPr>
            </w:pPr>
            <w:r>
              <w:rPr>
                <w:rFonts w:hint="eastAsia" w:ascii="宋体" w:hAnsi="宋体" w:cs="??_GB2312"/>
                <w:color w:val="auto"/>
                <w:highlight w:val="none"/>
              </w:rPr>
              <w:t>餐厅环境管理方案</w:t>
            </w:r>
          </w:p>
        </w:tc>
        <w:tc>
          <w:tcPr>
            <w:tcW w:w="709" w:type="dxa"/>
            <w:noWrap w:val="0"/>
            <w:vAlign w:val="center"/>
          </w:tcPr>
          <w:p>
            <w:pPr>
              <w:spacing w:line="240" w:lineRule="atLeast"/>
              <w:jc w:val="center"/>
              <w:rPr>
                <w:rFonts w:hint="default" w:ascii="宋体" w:cs="Lucida Sans Unicode" w:eastAsiaTheme="minorEastAsia"/>
                <w:color w:val="auto"/>
                <w:highlight w:val="none"/>
                <w:lang w:val="en-US" w:eastAsia="zh-CN"/>
              </w:rPr>
            </w:pPr>
            <w:r>
              <w:rPr>
                <w:rFonts w:hint="eastAsia" w:ascii="宋体" w:cs="Lucida Sans Unicode"/>
                <w:color w:val="auto"/>
                <w:highlight w:val="none"/>
                <w:lang w:val="en-US" w:eastAsia="zh-CN"/>
              </w:rPr>
              <w:t>10</w:t>
            </w:r>
          </w:p>
        </w:tc>
        <w:tc>
          <w:tcPr>
            <w:tcW w:w="7032" w:type="dxa"/>
            <w:noWrap w:val="0"/>
            <w:vAlign w:val="center"/>
          </w:tcPr>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1.后厨卫生是否符合要求，现场物品器具是否规范摆放。</w:t>
            </w:r>
          </w:p>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2.是否有有效措施，防止供餐过程中食物、器具交叉污染，生熟分开。</w:t>
            </w:r>
          </w:p>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3.现场防疫消毒是否全面有效，记录齐全。</w:t>
            </w:r>
          </w:p>
          <w:p>
            <w:pPr>
              <w:pStyle w:val="34"/>
              <w:spacing w:line="240" w:lineRule="atLeast"/>
              <w:jc w:val="both"/>
              <w:rPr>
                <w:rFonts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方案科学、合理；工作内容及各专业措施等符合规范要求，得1</w:t>
            </w:r>
            <w:r>
              <w:rPr>
                <w:rFonts w:hint="eastAsia" w:ascii="宋体" w:hAnsi="宋体" w:eastAsia="宋体" w:cs="??_GB2312"/>
                <w:color w:val="auto"/>
                <w:kern w:val="2"/>
                <w:sz w:val="16"/>
                <w:szCs w:val="16"/>
                <w:highlight w:val="none"/>
                <w:lang w:val="en-US" w:eastAsia="zh-CN"/>
              </w:rPr>
              <w:t>0</w:t>
            </w:r>
            <w:r>
              <w:rPr>
                <w:rFonts w:hint="eastAsia" w:ascii="宋体" w:hAnsi="宋体" w:eastAsia="宋体" w:cs="??_GB2312"/>
                <w:color w:val="auto"/>
                <w:kern w:val="2"/>
                <w:sz w:val="16"/>
                <w:szCs w:val="16"/>
                <w:highlight w:val="none"/>
              </w:rPr>
              <w:t>-</w:t>
            </w:r>
            <w:r>
              <w:rPr>
                <w:rFonts w:hint="eastAsia" w:ascii="宋体" w:hAnsi="宋体" w:eastAsia="宋体" w:cs="??_GB2312"/>
                <w:color w:val="auto"/>
                <w:kern w:val="2"/>
                <w:sz w:val="16"/>
                <w:szCs w:val="16"/>
                <w:highlight w:val="none"/>
                <w:lang w:val="en-US" w:eastAsia="zh-CN"/>
              </w:rPr>
              <w:t>6</w:t>
            </w:r>
            <w:r>
              <w:rPr>
                <w:rFonts w:hint="eastAsia" w:ascii="宋体" w:hAnsi="宋体" w:eastAsia="宋体" w:cs="??_GB2312"/>
                <w:color w:val="auto"/>
                <w:kern w:val="2"/>
                <w:sz w:val="16"/>
                <w:szCs w:val="16"/>
                <w:highlight w:val="none"/>
              </w:rPr>
              <w:t>分；</w:t>
            </w:r>
            <w:r>
              <w:rPr>
                <w:rFonts w:ascii="宋体" w:hAnsi="宋体" w:eastAsia="宋体" w:cs="??_GB2312"/>
                <w:color w:val="auto"/>
                <w:kern w:val="2"/>
                <w:sz w:val="16"/>
                <w:szCs w:val="16"/>
                <w:highlight w:val="none"/>
              </w:rPr>
              <w:t xml:space="preserve"> </w:t>
            </w:r>
          </w:p>
          <w:p>
            <w:pPr>
              <w:pStyle w:val="34"/>
              <w:spacing w:line="240" w:lineRule="atLeast"/>
              <w:jc w:val="both"/>
              <w:rPr>
                <w:rFonts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方案、工作内容及各专业措施基本符合规范要求，得</w:t>
            </w:r>
            <w:r>
              <w:rPr>
                <w:rFonts w:hint="eastAsia" w:ascii="宋体" w:hAnsi="宋体" w:eastAsia="宋体" w:cs="??_GB2312"/>
                <w:color w:val="auto"/>
                <w:kern w:val="2"/>
                <w:sz w:val="16"/>
                <w:szCs w:val="16"/>
                <w:highlight w:val="none"/>
                <w:lang w:val="en-US" w:eastAsia="zh-CN"/>
              </w:rPr>
              <w:t>6</w:t>
            </w:r>
            <w:r>
              <w:rPr>
                <w:rFonts w:hint="eastAsia" w:ascii="宋体" w:hAnsi="宋体" w:eastAsia="宋体" w:cs="??_GB2312"/>
                <w:color w:val="auto"/>
                <w:kern w:val="2"/>
                <w:sz w:val="16"/>
                <w:szCs w:val="16"/>
                <w:highlight w:val="none"/>
              </w:rPr>
              <w:t>-2分；</w:t>
            </w:r>
            <w:r>
              <w:rPr>
                <w:rFonts w:ascii="宋体" w:hAnsi="宋体" w:eastAsia="宋体" w:cs="??_GB2312"/>
                <w:color w:val="auto"/>
                <w:kern w:val="2"/>
                <w:sz w:val="16"/>
                <w:szCs w:val="16"/>
                <w:highlight w:val="none"/>
              </w:rPr>
              <w:t xml:space="preserve"> </w:t>
            </w:r>
          </w:p>
          <w:p>
            <w:pPr>
              <w:spacing w:line="240" w:lineRule="atLeast"/>
              <w:rPr>
                <w:rFonts w:hint="eastAsia" w:ascii="宋体" w:hAnsi="宋体" w:cs="??_GB2312"/>
                <w:color w:val="auto"/>
                <w:sz w:val="16"/>
                <w:szCs w:val="20"/>
                <w:highlight w:val="none"/>
              </w:rPr>
            </w:pPr>
            <w:r>
              <w:rPr>
                <w:rFonts w:hint="eastAsia" w:ascii="宋体" w:hAnsi="宋体" w:cs="??_GB2312"/>
                <w:color w:val="auto"/>
                <w:sz w:val="16"/>
                <w:szCs w:val="16"/>
                <w:highlight w:val="none"/>
              </w:rPr>
              <w:t>方案、工作内容、措施</w:t>
            </w:r>
            <w:r>
              <w:rPr>
                <w:rFonts w:hint="eastAsia" w:ascii="宋体" w:hAnsi="宋体" w:cs="??_GB2312"/>
                <w:color w:val="auto"/>
                <w:sz w:val="16"/>
                <w:szCs w:val="16"/>
                <w:highlight w:val="none"/>
                <w:lang w:val="en-US" w:eastAsia="zh-CN"/>
              </w:rPr>
              <w:t>基本</w:t>
            </w:r>
            <w:r>
              <w:rPr>
                <w:rFonts w:hint="eastAsia" w:ascii="宋体" w:hAnsi="宋体" w:cs="??_GB2312"/>
                <w:color w:val="auto"/>
                <w:sz w:val="16"/>
                <w:szCs w:val="16"/>
                <w:highlight w:val="none"/>
              </w:rPr>
              <w:t>不符合规范要求，得</w:t>
            </w:r>
            <w:r>
              <w:rPr>
                <w:rFonts w:hint="eastAsia" w:ascii="宋体" w:hAnsi="宋体" w:cs="??_GB2312"/>
                <w:color w:val="auto"/>
                <w:sz w:val="16"/>
                <w:szCs w:val="16"/>
                <w:highlight w:val="none"/>
                <w:lang w:val="en-US" w:eastAsia="zh-CN"/>
              </w:rPr>
              <w:t>2-</w:t>
            </w:r>
            <w:r>
              <w:rPr>
                <w:rFonts w:ascii="宋体" w:hAnsi="宋体" w:cs="??_GB2312"/>
                <w:color w:val="auto"/>
                <w:sz w:val="16"/>
                <w:szCs w:val="16"/>
                <w:highlight w:val="none"/>
              </w:rPr>
              <w:t>0</w:t>
            </w:r>
            <w:r>
              <w:rPr>
                <w:rFonts w:hint="eastAsia" w:ascii="宋体" w:hAnsi="宋体" w:cs="??_GB2312"/>
                <w:color w:val="auto"/>
                <w:sz w:val="16"/>
                <w:szCs w:val="16"/>
                <w:highlight w:val="none"/>
              </w:rPr>
              <w:t>分。</w:t>
            </w:r>
            <w:r>
              <w:rPr>
                <w:rFonts w:ascii="宋体" w:hAnsi="宋体" w:cs="??_GB2312"/>
                <w:color w:val="auto"/>
                <w:sz w:val="16"/>
                <w:szCs w:val="16"/>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082" w:type="dxa"/>
            <w:vMerge w:val="continue"/>
            <w:noWrap w:val="0"/>
            <w:vAlign w:val="center"/>
          </w:tcPr>
          <w:p>
            <w:pPr>
              <w:snapToGrid w:val="0"/>
              <w:spacing w:line="240" w:lineRule="atLeast"/>
              <w:rPr>
                <w:rFonts w:hint="eastAsia" w:ascii="宋体" w:hAnsi="宋体" w:cs="Lucida Sans Unicode"/>
                <w:color w:val="auto"/>
                <w:highlight w:val="none"/>
              </w:rPr>
            </w:pPr>
          </w:p>
        </w:tc>
        <w:tc>
          <w:tcPr>
            <w:tcW w:w="1189" w:type="dxa"/>
            <w:noWrap w:val="0"/>
            <w:vAlign w:val="center"/>
          </w:tcPr>
          <w:p>
            <w:pPr>
              <w:spacing w:line="240" w:lineRule="atLeast"/>
              <w:jc w:val="center"/>
              <w:rPr>
                <w:rFonts w:hint="eastAsia" w:ascii="宋体" w:hAnsi="宋体" w:cs="??_GB2312"/>
                <w:color w:val="auto"/>
                <w:highlight w:val="none"/>
              </w:rPr>
            </w:pPr>
            <w:r>
              <w:rPr>
                <w:rFonts w:hint="eastAsia" w:ascii="宋体" w:hAnsi="宋体" w:cs="??_GB2312"/>
                <w:color w:val="auto"/>
                <w:highlight w:val="none"/>
              </w:rPr>
              <w:t>原材料采购管理及食品保存管理方案</w:t>
            </w:r>
          </w:p>
        </w:tc>
        <w:tc>
          <w:tcPr>
            <w:tcW w:w="709" w:type="dxa"/>
            <w:noWrap w:val="0"/>
            <w:vAlign w:val="center"/>
          </w:tcPr>
          <w:p>
            <w:pPr>
              <w:spacing w:line="240" w:lineRule="atLeast"/>
              <w:jc w:val="center"/>
              <w:rPr>
                <w:rFonts w:hint="default" w:ascii="宋体" w:cs="Lucida Sans Unicode" w:eastAsiaTheme="minorEastAsia"/>
                <w:color w:val="auto"/>
                <w:highlight w:val="none"/>
                <w:lang w:val="en-US" w:eastAsia="zh-CN"/>
              </w:rPr>
            </w:pPr>
            <w:r>
              <w:rPr>
                <w:rFonts w:hint="eastAsia" w:ascii="宋体" w:cs="Lucida Sans Unicode"/>
                <w:color w:val="auto"/>
                <w:highlight w:val="none"/>
                <w:lang w:val="en-US" w:eastAsia="zh-CN"/>
              </w:rPr>
              <w:t>10</w:t>
            </w:r>
          </w:p>
        </w:tc>
        <w:tc>
          <w:tcPr>
            <w:tcW w:w="7032" w:type="dxa"/>
            <w:noWrap w:val="0"/>
            <w:vAlign w:val="center"/>
          </w:tcPr>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1.是否有原料管理制度要求，包括食材验收标准、进货查验要求等。</w:t>
            </w:r>
          </w:p>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2.是否有食材采买订单、验收入库记录，包括品种、数量、重量、果蔬农残检验、合格证、保质期等。</w:t>
            </w:r>
          </w:p>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3.食材供应商及食材资料是否齐全，包括营业执照、经营许可证、出厂检测报告、购货凭证等。</w:t>
            </w:r>
          </w:p>
          <w:p>
            <w:pPr>
              <w:pStyle w:val="34"/>
              <w:spacing w:line="240" w:lineRule="atLeast"/>
              <w:jc w:val="both"/>
              <w:rPr>
                <w:rFonts w:hint="eastAsia"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4.食材进、出库是否有登记记录，特别是食品添加剂存放。</w:t>
            </w:r>
          </w:p>
          <w:p>
            <w:pPr>
              <w:pStyle w:val="34"/>
              <w:spacing w:line="240" w:lineRule="atLeast"/>
              <w:jc w:val="both"/>
              <w:rPr>
                <w:rFonts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方案科学、合理；工作内容及各专业措施等符合规范要求，得1</w:t>
            </w:r>
            <w:r>
              <w:rPr>
                <w:rFonts w:hint="eastAsia" w:ascii="宋体" w:hAnsi="宋体" w:eastAsia="宋体" w:cs="??_GB2312"/>
                <w:color w:val="auto"/>
                <w:kern w:val="2"/>
                <w:sz w:val="16"/>
                <w:szCs w:val="16"/>
                <w:highlight w:val="none"/>
                <w:lang w:val="en-US" w:eastAsia="zh-CN"/>
              </w:rPr>
              <w:t>0</w:t>
            </w:r>
            <w:r>
              <w:rPr>
                <w:rFonts w:hint="eastAsia" w:ascii="宋体" w:hAnsi="宋体" w:eastAsia="宋体" w:cs="??_GB2312"/>
                <w:color w:val="auto"/>
                <w:kern w:val="2"/>
                <w:sz w:val="16"/>
                <w:szCs w:val="16"/>
                <w:highlight w:val="none"/>
              </w:rPr>
              <w:t>-</w:t>
            </w:r>
            <w:r>
              <w:rPr>
                <w:rFonts w:hint="eastAsia" w:ascii="宋体" w:hAnsi="宋体" w:eastAsia="宋体" w:cs="??_GB2312"/>
                <w:color w:val="auto"/>
                <w:kern w:val="2"/>
                <w:sz w:val="16"/>
                <w:szCs w:val="16"/>
                <w:highlight w:val="none"/>
                <w:lang w:val="en-US" w:eastAsia="zh-CN"/>
              </w:rPr>
              <w:t>6</w:t>
            </w:r>
            <w:r>
              <w:rPr>
                <w:rFonts w:hint="eastAsia" w:ascii="宋体" w:hAnsi="宋体" w:eastAsia="宋体" w:cs="??_GB2312"/>
                <w:color w:val="auto"/>
                <w:kern w:val="2"/>
                <w:sz w:val="16"/>
                <w:szCs w:val="16"/>
                <w:highlight w:val="none"/>
              </w:rPr>
              <w:t>分；</w:t>
            </w:r>
            <w:r>
              <w:rPr>
                <w:rFonts w:ascii="宋体" w:hAnsi="宋体" w:eastAsia="宋体" w:cs="??_GB2312"/>
                <w:color w:val="auto"/>
                <w:kern w:val="2"/>
                <w:sz w:val="16"/>
                <w:szCs w:val="16"/>
                <w:highlight w:val="none"/>
              </w:rPr>
              <w:t xml:space="preserve"> </w:t>
            </w:r>
          </w:p>
          <w:p>
            <w:pPr>
              <w:pStyle w:val="34"/>
              <w:spacing w:line="240" w:lineRule="atLeast"/>
              <w:jc w:val="both"/>
              <w:rPr>
                <w:rFonts w:ascii="宋体" w:hAnsi="宋体" w:eastAsia="宋体" w:cs="??_GB2312"/>
                <w:color w:val="auto"/>
                <w:kern w:val="2"/>
                <w:sz w:val="16"/>
                <w:szCs w:val="16"/>
                <w:highlight w:val="none"/>
              </w:rPr>
            </w:pPr>
            <w:r>
              <w:rPr>
                <w:rFonts w:hint="eastAsia" w:ascii="宋体" w:hAnsi="宋体" w:eastAsia="宋体" w:cs="??_GB2312"/>
                <w:color w:val="auto"/>
                <w:kern w:val="2"/>
                <w:sz w:val="16"/>
                <w:szCs w:val="16"/>
                <w:highlight w:val="none"/>
              </w:rPr>
              <w:t>方案、工作内容及各专业措施基本符合规范要求，得</w:t>
            </w:r>
            <w:r>
              <w:rPr>
                <w:rFonts w:hint="eastAsia" w:ascii="宋体" w:hAnsi="宋体" w:eastAsia="宋体" w:cs="??_GB2312"/>
                <w:color w:val="auto"/>
                <w:kern w:val="2"/>
                <w:sz w:val="16"/>
                <w:szCs w:val="16"/>
                <w:highlight w:val="none"/>
                <w:lang w:val="en-US" w:eastAsia="zh-CN"/>
              </w:rPr>
              <w:t>6</w:t>
            </w:r>
            <w:r>
              <w:rPr>
                <w:rFonts w:hint="eastAsia" w:ascii="宋体" w:hAnsi="宋体" w:eastAsia="宋体" w:cs="??_GB2312"/>
                <w:color w:val="auto"/>
                <w:kern w:val="2"/>
                <w:sz w:val="16"/>
                <w:szCs w:val="16"/>
                <w:highlight w:val="none"/>
              </w:rPr>
              <w:t>-2分；</w:t>
            </w:r>
            <w:r>
              <w:rPr>
                <w:rFonts w:ascii="宋体" w:hAnsi="宋体" w:eastAsia="宋体" w:cs="??_GB2312"/>
                <w:color w:val="auto"/>
                <w:kern w:val="2"/>
                <w:sz w:val="16"/>
                <w:szCs w:val="16"/>
                <w:highlight w:val="none"/>
              </w:rPr>
              <w:t xml:space="preserve"> </w:t>
            </w:r>
          </w:p>
          <w:p>
            <w:pPr>
              <w:spacing w:line="240" w:lineRule="atLeast"/>
              <w:rPr>
                <w:rFonts w:hint="eastAsia" w:ascii="宋体" w:hAnsi="宋体" w:cs="??_GB2312"/>
                <w:color w:val="auto"/>
                <w:sz w:val="16"/>
                <w:szCs w:val="20"/>
                <w:highlight w:val="none"/>
              </w:rPr>
            </w:pPr>
            <w:r>
              <w:rPr>
                <w:rFonts w:hint="eastAsia" w:ascii="宋体" w:hAnsi="宋体" w:cs="??_GB2312"/>
                <w:color w:val="auto"/>
                <w:sz w:val="16"/>
                <w:szCs w:val="16"/>
                <w:highlight w:val="none"/>
              </w:rPr>
              <w:t>方案、工作内容、措施</w:t>
            </w:r>
            <w:r>
              <w:rPr>
                <w:rFonts w:hint="eastAsia" w:ascii="宋体" w:hAnsi="宋体" w:cs="??_GB2312"/>
                <w:color w:val="auto"/>
                <w:sz w:val="16"/>
                <w:szCs w:val="16"/>
                <w:highlight w:val="none"/>
                <w:lang w:val="en-US" w:eastAsia="zh-CN"/>
              </w:rPr>
              <w:t>基本</w:t>
            </w:r>
            <w:r>
              <w:rPr>
                <w:rFonts w:hint="eastAsia" w:ascii="宋体" w:hAnsi="宋体" w:cs="??_GB2312"/>
                <w:color w:val="auto"/>
                <w:sz w:val="16"/>
                <w:szCs w:val="16"/>
                <w:highlight w:val="none"/>
              </w:rPr>
              <w:t>不符合规范要求，得</w:t>
            </w:r>
            <w:r>
              <w:rPr>
                <w:rFonts w:hint="eastAsia" w:ascii="宋体" w:hAnsi="宋体" w:cs="??_GB2312"/>
                <w:color w:val="auto"/>
                <w:sz w:val="16"/>
                <w:szCs w:val="16"/>
                <w:highlight w:val="none"/>
                <w:lang w:val="en-US" w:eastAsia="zh-CN"/>
              </w:rPr>
              <w:t>2-</w:t>
            </w:r>
            <w:r>
              <w:rPr>
                <w:rFonts w:ascii="宋体" w:hAnsi="宋体" w:cs="??_GB2312"/>
                <w:color w:val="auto"/>
                <w:sz w:val="16"/>
                <w:szCs w:val="16"/>
                <w:highlight w:val="none"/>
              </w:rPr>
              <w:t>0</w:t>
            </w:r>
            <w:r>
              <w:rPr>
                <w:rFonts w:hint="eastAsia" w:ascii="宋体" w:hAnsi="宋体" w:cs="??_GB2312"/>
                <w:color w:val="auto"/>
                <w:sz w:val="16"/>
                <w:szCs w:val="16"/>
                <w:highlight w:val="none"/>
              </w:rPr>
              <w:t>分。</w:t>
            </w:r>
            <w:r>
              <w:rPr>
                <w:rFonts w:ascii="宋体" w:hAnsi="宋体" w:cs="??_GB2312"/>
                <w:color w:val="auto"/>
                <w:sz w:val="16"/>
                <w:szCs w:val="16"/>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082" w:type="dxa"/>
            <w:vMerge w:val="continue"/>
            <w:noWrap w:val="0"/>
            <w:vAlign w:val="center"/>
          </w:tcPr>
          <w:p>
            <w:pPr>
              <w:snapToGrid w:val="0"/>
              <w:spacing w:line="240" w:lineRule="atLeast"/>
              <w:rPr>
                <w:rFonts w:hint="eastAsia" w:ascii="宋体" w:hAnsi="宋体" w:cs="Lucida Sans Unicode"/>
                <w:color w:val="auto"/>
                <w:highlight w:val="none"/>
              </w:rPr>
            </w:pPr>
          </w:p>
        </w:tc>
        <w:tc>
          <w:tcPr>
            <w:tcW w:w="1189" w:type="dxa"/>
            <w:noWrap w:val="0"/>
            <w:vAlign w:val="center"/>
          </w:tcPr>
          <w:p>
            <w:pPr>
              <w:spacing w:line="240" w:lineRule="atLeast"/>
              <w:jc w:val="center"/>
              <w:rPr>
                <w:rFonts w:hint="eastAsia" w:ascii="宋体" w:hAnsi="宋体" w:cs="??_GB2312"/>
                <w:color w:val="auto"/>
                <w:highlight w:val="none"/>
              </w:rPr>
            </w:pPr>
            <w:r>
              <w:rPr>
                <w:rFonts w:hint="eastAsia" w:ascii="宋体" w:hAnsi="宋体" w:cs="宋体"/>
                <w:color w:val="auto"/>
                <w:szCs w:val="21"/>
                <w:highlight w:val="none"/>
              </w:rPr>
              <w:t>人员职责与管理方案、投诉处理方案、消防、</w:t>
            </w:r>
            <w:r>
              <w:rPr>
                <w:rFonts w:hint="eastAsia" w:ascii="宋体" w:hAnsi="宋体" w:cs="宋体"/>
                <w:color w:val="auto"/>
                <w:szCs w:val="21"/>
                <w:highlight w:val="none"/>
                <w:lang w:val="en-US" w:eastAsia="zh-CN"/>
              </w:rPr>
              <w:t>疫情防控</w:t>
            </w:r>
            <w:r>
              <w:rPr>
                <w:rFonts w:hint="eastAsia" w:ascii="宋体" w:hAnsi="宋体" w:cs="宋体"/>
                <w:color w:val="auto"/>
                <w:szCs w:val="21"/>
                <w:highlight w:val="none"/>
              </w:rPr>
              <w:t>、治安及意外事故处理</w:t>
            </w:r>
            <w:r>
              <w:rPr>
                <w:rFonts w:hint="eastAsia" w:ascii="宋体" w:hAnsi="宋体" w:cs="Lucida Sans Unicode"/>
                <w:color w:val="auto"/>
                <w:highlight w:val="none"/>
              </w:rPr>
              <w:t>（5）</w:t>
            </w:r>
          </w:p>
        </w:tc>
        <w:tc>
          <w:tcPr>
            <w:tcW w:w="709" w:type="dxa"/>
            <w:noWrap w:val="0"/>
            <w:vAlign w:val="center"/>
          </w:tcPr>
          <w:p>
            <w:pPr>
              <w:spacing w:line="240" w:lineRule="atLeast"/>
              <w:jc w:val="center"/>
              <w:rPr>
                <w:rFonts w:ascii="宋体" w:cs="Lucida Sans Unicode"/>
                <w:color w:val="auto"/>
                <w:highlight w:val="none"/>
              </w:rPr>
            </w:pPr>
            <w:r>
              <w:rPr>
                <w:rFonts w:hint="eastAsia" w:ascii="宋体" w:cs="Lucida Sans Unicode"/>
                <w:color w:val="auto"/>
                <w:highlight w:val="none"/>
              </w:rPr>
              <w:t>5</w:t>
            </w:r>
          </w:p>
        </w:tc>
        <w:tc>
          <w:tcPr>
            <w:tcW w:w="7032" w:type="dxa"/>
            <w:noWrap w:val="0"/>
            <w:vAlign w:val="center"/>
          </w:tcPr>
          <w:p>
            <w:pPr>
              <w:pStyle w:val="37"/>
              <w:spacing w:line="240" w:lineRule="atLeast"/>
              <w:jc w:val="both"/>
              <w:rPr>
                <w:rFonts w:hint="eastAsia" w:ascii="宋体" w:hAnsi="宋体" w:cs="??_GB2312"/>
                <w:color w:val="auto"/>
                <w:kern w:val="2"/>
                <w:sz w:val="16"/>
                <w:szCs w:val="16"/>
                <w:highlight w:val="none"/>
              </w:rPr>
            </w:pPr>
            <w:r>
              <w:rPr>
                <w:rFonts w:hint="eastAsia" w:ascii="宋体" w:hAnsi="宋体" w:cs="??_GB2312"/>
                <w:color w:val="auto"/>
                <w:kern w:val="2"/>
                <w:sz w:val="16"/>
                <w:szCs w:val="16"/>
                <w:highlight w:val="none"/>
              </w:rPr>
              <w:t>1.管理方案是否符合我公司实际情况，落实是否到位。</w:t>
            </w:r>
          </w:p>
          <w:p>
            <w:pPr>
              <w:pStyle w:val="37"/>
              <w:spacing w:line="240" w:lineRule="atLeast"/>
              <w:jc w:val="both"/>
              <w:rPr>
                <w:rFonts w:hint="eastAsia" w:ascii="宋体" w:hAnsi="宋体" w:cs="??_GB2312"/>
                <w:color w:val="auto"/>
                <w:kern w:val="2"/>
                <w:sz w:val="16"/>
                <w:szCs w:val="16"/>
                <w:highlight w:val="none"/>
              </w:rPr>
            </w:pPr>
            <w:r>
              <w:rPr>
                <w:rFonts w:hint="eastAsia" w:ascii="宋体" w:hAnsi="宋体" w:cs="??_GB2312"/>
                <w:color w:val="auto"/>
                <w:kern w:val="2"/>
                <w:sz w:val="16"/>
                <w:szCs w:val="16"/>
                <w:highlight w:val="none"/>
              </w:rPr>
              <w:t>2.投诉处理方案是否健全有效，处理投诉后是否有后续跟踪和整改措施。</w:t>
            </w:r>
          </w:p>
          <w:p>
            <w:pPr>
              <w:pStyle w:val="37"/>
              <w:spacing w:line="240" w:lineRule="atLeast"/>
              <w:jc w:val="both"/>
              <w:rPr>
                <w:rFonts w:hint="eastAsia" w:ascii="宋体" w:hAnsi="宋体" w:cs="??_GB2312"/>
                <w:color w:val="auto"/>
                <w:kern w:val="2"/>
                <w:sz w:val="16"/>
                <w:szCs w:val="16"/>
                <w:highlight w:val="none"/>
              </w:rPr>
            </w:pPr>
            <w:r>
              <w:rPr>
                <w:rFonts w:hint="eastAsia" w:ascii="宋体" w:hAnsi="宋体" w:cs="??_GB2312"/>
                <w:color w:val="auto"/>
                <w:kern w:val="2"/>
                <w:sz w:val="16"/>
                <w:szCs w:val="16"/>
                <w:highlight w:val="none"/>
              </w:rPr>
              <w:t>3.如遇消防、治安及意外事故、疫情防控、时是否有处置方案，是否落实到人，责任明确，应急处理预案应对措施、处理办法是否及时合理、科学有效。</w:t>
            </w:r>
          </w:p>
          <w:p>
            <w:pPr>
              <w:spacing w:line="240" w:lineRule="atLeast"/>
              <w:rPr>
                <w:rFonts w:hint="eastAsia" w:ascii="宋体" w:hAnsi="宋体" w:cs="??_GB2312"/>
                <w:color w:val="auto"/>
                <w:sz w:val="16"/>
                <w:szCs w:val="20"/>
                <w:highlight w:val="none"/>
              </w:rPr>
            </w:pPr>
            <w:r>
              <w:rPr>
                <w:rFonts w:hint="eastAsia" w:ascii="宋体" w:hAnsi="宋体" w:cs="Arial"/>
                <w:color w:val="auto"/>
                <w:sz w:val="16"/>
                <w:szCs w:val="16"/>
                <w:highlight w:val="none"/>
              </w:rPr>
              <w:t>优得5</w:t>
            </w:r>
            <w:r>
              <w:rPr>
                <w:rFonts w:hint="eastAsia" w:ascii="宋体" w:hAnsi="宋体" w:cs="??_GB2312"/>
                <w:color w:val="auto"/>
                <w:sz w:val="16"/>
                <w:szCs w:val="16"/>
                <w:highlight w:val="none"/>
              </w:rPr>
              <w:t>-3</w:t>
            </w:r>
            <w:r>
              <w:rPr>
                <w:rFonts w:hint="eastAsia" w:ascii="宋体" w:hAnsi="宋体" w:cs="Arial"/>
                <w:color w:val="auto"/>
                <w:sz w:val="16"/>
                <w:szCs w:val="16"/>
                <w:highlight w:val="none"/>
              </w:rPr>
              <w:t>分；良得3</w:t>
            </w:r>
            <w:r>
              <w:rPr>
                <w:rFonts w:hint="eastAsia" w:ascii="宋体" w:hAnsi="宋体" w:cs="??_GB2312"/>
                <w:color w:val="auto"/>
                <w:sz w:val="16"/>
                <w:szCs w:val="16"/>
                <w:highlight w:val="none"/>
              </w:rPr>
              <w:t>-2</w:t>
            </w:r>
            <w:r>
              <w:rPr>
                <w:rFonts w:hint="eastAsia" w:ascii="宋体" w:hAnsi="宋体" w:cs="Arial"/>
                <w:color w:val="auto"/>
                <w:sz w:val="16"/>
                <w:szCs w:val="16"/>
                <w:highlight w:val="none"/>
              </w:rPr>
              <w:t>分；一般得</w:t>
            </w:r>
            <w:r>
              <w:rPr>
                <w:rFonts w:ascii="宋体" w:hAnsi="宋体" w:cs="Arial"/>
                <w:color w:val="auto"/>
                <w:sz w:val="16"/>
                <w:szCs w:val="16"/>
                <w:highlight w:val="none"/>
              </w:rPr>
              <w:t>1</w:t>
            </w:r>
            <w:r>
              <w:rPr>
                <w:rFonts w:hint="eastAsia" w:ascii="宋体" w:hAnsi="宋体" w:cs="Arial"/>
                <w:color w:val="auto"/>
                <w:sz w:val="16"/>
                <w:szCs w:val="16"/>
                <w:highlight w:val="none"/>
              </w:rPr>
              <w:t>-0分。</w:t>
            </w:r>
            <w:r>
              <w:rPr>
                <w:rFonts w:ascii="宋体" w:cs="??_GB2312"/>
                <w:color w:val="auto"/>
                <w:sz w:val="16"/>
                <w:szCs w:val="16"/>
                <w:highlight w:val="none"/>
              </w:rPr>
              <w:t> </w:t>
            </w:r>
          </w:p>
        </w:tc>
      </w:tr>
    </w:tbl>
    <w:p>
      <w:pPr>
        <w:wordWrap w:val="0"/>
        <w:autoSpaceDE w:val="0"/>
        <w:autoSpaceDN w:val="0"/>
        <w:spacing w:after="63" w:afterLines="20" w:line="312" w:lineRule="auto"/>
        <w:textAlignment w:val="bottom"/>
        <w:rPr>
          <w:color w:val="auto"/>
          <w:sz w:val="28"/>
          <w:szCs w:val="28"/>
          <w:highlight w:val="none"/>
        </w:rPr>
      </w:pPr>
    </w:p>
    <w:p>
      <w:pPr>
        <w:pStyle w:val="7"/>
        <w:rPr>
          <w:color w:val="auto"/>
          <w:highlight w:val="none"/>
        </w:rPr>
      </w:pPr>
    </w:p>
    <w:sectPr>
      <w:headerReference r:id="rId15" w:type="default"/>
      <w:footerReference r:id="rId16" w:type="default"/>
      <w:pgSz w:w="11906" w:h="16838"/>
      <w:pgMar w:top="1270"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全真簡中楷">
    <w:altName w:val="楷体_GB2312"/>
    <w:panose1 w:val="00000000000000000000"/>
    <w:charset w:val="88"/>
    <w:family w:val="modern"/>
    <w:pitch w:val="default"/>
    <w:sig w:usb0="00000000" w:usb1="00000000" w:usb2="00000010" w:usb3="00000000" w:csb0="00100000" w:csb1="00000000"/>
  </w:font>
  <w:font w:name="華康中楷體">
    <w:altName w:val="Microsoft JhengHei"/>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badi MT Condensed Light">
    <w:altName w:val="Calibri"/>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Theme="minorEastAsia"/>
                            </w:rPr>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3"/>
                      <w:rPr>
                        <w:rFonts w:eastAsiaTheme="minorEastAsia"/>
                      </w:rPr>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Theme="minorEastAsia"/>
                            </w:rPr>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3"/>
                      <w:rPr>
                        <w:rFonts w:eastAsiaTheme="minorEastAsia"/>
                      </w:rPr>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single" w:color="auto" w:sz="4" w:space="1"/>
        <w:right w:val="none" w:color="auto" w:sz="0" w:space="4"/>
      </w:pBdr>
      <w:jc w:val="both"/>
      <w:rPr>
        <w:rFonts w:hint="eastAsia" w:eastAsiaTheme="minorEastAsia"/>
        <w:bdr w:val="single" w:color="auto" w:sz="0" w:space="0"/>
        <w:lang w:eastAsia="zh-CN"/>
      </w:rPr>
    </w:pPr>
    <w:r>
      <w:rPr>
        <w:rFonts w:hint="eastAsia"/>
        <w:lang w:eastAsia="zh-CN"/>
      </w:rPr>
      <w:t>中粮糖业（漳州）有限公司</w:t>
    </w:r>
    <w:r>
      <w:rPr>
        <w:rFonts w:hint="eastAsia"/>
      </w:rPr>
      <w:t>保安业务外包项目</w:t>
    </w:r>
    <w:r>
      <w:rPr>
        <w:rFonts w:hint="eastAsia"/>
        <w:lang w:eastAsia="zh-CN"/>
      </w:rPr>
      <w:t>谈判文件</w:t>
    </w:r>
  </w:p>
  <w:p>
    <w:pPr>
      <w:pStyle w:val="14"/>
      <w:pBdr>
        <w:bottom w:val="none" w:color="auto" w:sz="0" w:space="2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none" w:color="auto" w:sz="0" w:space="1"/>
        <w:right w:val="none" w:color="auto" w:sz="0" w:space="4"/>
      </w:pBdr>
      <w:jc w:val="both"/>
      <w:rPr>
        <w:rFonts w:hint="eastAsia"/>
        <w:bdr w:val="single" w:color="auto" w:sz="0" w:space="0"/>
      </w:rPr>
    </w:pPr>
    <w:r>
      <w:rPr>
        <w:rFonts w:hint="eastAsia"/>
        <w:lang w:eastAsia="zh-CN"/>
      </w:rPr>
      <w:t>中粮糖业（漳州）有限公司</w:t>
    </w:r>
    <w:r>
      <w:rPr>
        <w:rFonts w:hint="eastAsia"/>
      </w:rPr>
      <w:t>职工食堂业务劳务外包项目投标文件</w:t>
    </w:r>
  </w:p>
  <w:p>
    <w:pPr>
      <w:pStyle w:val="14"/>
      <w:pBdr>
        <w:top w:val="single" w:color="000000" w:sz="4" w:space="0"/>
        <w:left w:val="none" w:color="auto" w:sz="0" w:space="4"/>
        <w:bottom w:val="none" w:color="auto" w:sz="0" w:space="1"/>
        <w:right w:val="none" w:color="auto" w:sz="0" w:space="4"/>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none" w:color="auto" w:sz="0" w:space="1"/>
        <w:right w:val="none" w:color="auto" w:sz="0" w:space="4"/>
      </w:pBdr>
      <w:jc w:val="both"/>
      <w:rPr>
        <w:rFonts w:hint="eastAsia"/>
        <w:bdr w:val="single" w:color="auto" w:sz="0" w:space="0"/>
      </w:rPr>
    </w:pPr>
    <w:r>
      <w:rPr>
        <w:rFonts w:hint="eastAsia"/>
        <w:lang w:eastAsia="zh-CN"/>
      </w:rPr>
      <w:t>中粮糖业（漳州）有限公司</w:t>
    </w:r>
    <w:r>
      <w:rPr>
        <w:rFonts w:hint="eastAsia"/>
      </w:rPr>
      <w:t>保安业务外包项目招标文件</w:t>
    </w:r>
  </w:p>
  <w:p>
    <w:pPr>
      <w:pStyle w:val="14"/>
      <w:pBdr>
        <w:top w:val="single" w:color="auto" w:sz="4" w:space="0"/>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single" w:color="auto" w:sz="4" w:space="1"/>
        <w:right w:val="none" w:color="auto" w:sz="0" w:space="4"/>
      </w:pBdr>
      <w:rPr>
        <w:rFonts w:hint="eastAsia" w:eastAsia="宋体"/>
        <w:bdr w:val="single" w:color="auto" w:sz="0" w:space="0"/>
      </w:rPr>
    </w:pPr>
    <w:r>
      <w:rPr>
        <w:rFonts w:hint="eastAsia" w:eastAsia="宋体"/>
        <w:lang w:eastAsia="zh-CN"/>
      </w:rPr>
      <w:t>中粮糖业（漳州）有限公司</w:t>
    </w:r>
    <w:r>
      <w:rPr>
        <w:rFonts w:hint="eastAsia" w:eastAsia="宋体"/>
      </w:rPr>
      <w:t>保安</w:t>
    </w:r>
    <w:r>
      <w:rPr>
        <w:rFonts w:hint="eastAsia"/>
      </w:rPr>
      <w:t>业务外包项目</w:t>
    </w:r>
    <w:r>
      <w:rPr>
        <w:rFonts w:hint="eastAsia" w:eastAsia="宋体"/>
      </w:rPr>
      <w:t>招标文件</w:t>
    </w:r>
  </w:p>
  <w:p>
    <w:pPr>
      <w:pStyle w:val="14"/>
      <w:pBdr>
        <w:bottom w:val="none" w:color="auto" w:sz="0" w:space="24"/>
      </w:pBdr>
      <w:rPr>
        <w:rFonts w:hint="eastAsia" w:eastAsia="宋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single" w:color="auto" w:sz="4" w:space="1"/>
        <w:right w:val="none" w:color="auto" w:sz="0" w:space="4"/>
      </w:pBdr>
      <w:jc w:val="left"/>
      <w:rPr>
        <w:rFonts w:hint="eastAsia" w:eastAsiaTheme="minorEastAsia"/>
        <w:bdr w:val="single" w:color="auto" w:sz="0" w:space="0"/>
        <w:lang w:eastAsia="zh-CN"/>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eastAsiaTheme="minorEastAsia"/>
                            </w:rPr>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rPr>
                        <w:rFonts w:eastAsiaTheme="minorEastAsia"/>
                      </w:rPr>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lang w:eastAsia="zh-CN"/>
      </w:rPr>
      <w:t>中粮糖业（漳州）有限公司员工</w:t>
    </w:r>
    <w:r>
      <w:rPr>
        <w:rFonts w:hint="eastAsia"/>
      </w:rPr>
      <w:t>食堂业务外包项目</w:t>
    </w:r>
    <w:r>
      <w:rPr>
        <w:rFonts w:hint="eastAsia"/>
        <w:lang w:eastAsia="zh-CN"/>
      </w:rPr>
      <w:t>谈判文件</w:t>
    </w:r>
  </w:p>
  <w:p>
    <w:pPr>
      <w:pStyle w:val="14"/>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1720D"/>
    <w:multiLevelType w:val="singleLevel"/>
    <w:tmpl w:val="EBD1720D"/>
    <w:lvl w:ilvl="0" w:tentative="0">
      <w:start w:val="1"/>
      <w:numFmt w:val="chineseCounting"/>
      <w:suff w:val="nothing"/>
      <w:lvlText w:val="%1、"/>
      <w:lvlJc w:val="left"/>
      <w:rPr>
        <w:rFonts w:hint="eastAsia"/>
      </w:rPr>
    </w:lvl>
  </w:abstractNum>
  <w:abstractNum w:abstractNumId="1">
    <w:nsid w:val="00FE4957"/>
    <w:multiLevelType w:val="singleLevel"/>
    <w:tmpl w:val="00FE4957"/>
    <w:lvl w:ilvl="0" w:tentative="0">
      <w:start w:val="1"/>
      <w:numFmt w:val="decimal"/>
      <w:suff w:val="nothing"/>
      <w:lvlText w:val="（%1）"/>
      <w:lvlJc w:val="left"/>
    </w:lvl>
  </w:abstractNum>
  <w:abstractNum w:abstractNumId="2">
    <w:nsid w:val="5AC8DC34"/>
    <w:multiLevelType w:val="singleLevel"/>
    <w:tmpl w:val="5AC8DC34"/>
    <w:lvl w:ilvl="0" w:tentative="0">
      <w:start w:val="1"/>
      <w:numFmt w:val="chineseCounting"/>
      <w:suff w:val="nothing"/>
      <w:lvlText w:val="（%1）"/>
      <w:lvlJc w:val="left"/>
      <w:rPr>
        <w:rFonts w:hint="eastAsia"/>
      </w:rPr>
    </w:lvl>
  </w:abstractNum>
  <w:abstractNum w:abstractNumId="3">
    <w:nsid w:val="62D0C38C"/>
    <w:multiLevelType w:val="singleLevel"/>
    <w:tmpl w:val="62D0C38C"/>
    <w:lvl w:ilvl="0" w:tentative="0">
      <w:start w:val="1"/>
      <w:numFmt w:val="decimal"/>
      <w:lvlText w:val="%1."/>
      <w:lvlJc w:val="left"/>
      <w:pPr>
        <w:tabs>
          <w:tab w:val="left" w:pos="312"/>
        </w:tabs>
      </w:pPr>
    </w:lvl>
  </w:abstractNum>
  <w:abstractNum w:abstractNumId="4">
    <w:nsid w:val="67753E03"/>
    <w:multiLevelType w:val="multilevel"/>
    <w:tmpl w:val="67753E03"/>
    <w:lvl w:ilvl="0" w:tentative="0">
      <w:start w:val="1"/>
      <w:numFmt w:val="lowerLetter"/>
      <w:lvlText w:val="%1."/>
      <w:lvlJc w:val="left"/>
      <w:pPr>
        <w:tabs>
          <w:tab w:val="left" w:pos="1933"/>
        </w:tabs>
        <w:ind w:left="1933" w:hanging="360"/>
      </w:pPr>
      <w:rPr>
        <w:rFonts w:hint="default"/>
      </w:rPr>
    </w:lvl>
    <w:lvl w:ilvl="1" w:tentative="0">
      <w:start w:val="1"/>
      <w:numFmt w:val="lowerLetter"/>
      <w:lvlText w:val="%2)"/>
      <w:lvlJc w:val="left"/>
      <w:pPr>
        <w:tabs>
          <w:tab w:val="left" w:pos="2413"/>
        </w:tabs>
        <w:ind w:left="2413" w:hanging="420"/>
      </w:pPr>
    </w:lvl>
    <w:lvl w:ilvl="2" w:tentative="0">
      <w:start w:val="1"/>
      <w:numFmt w:val="lowerRoman"/>
      <w:lvlText w:val="%3."/>
      <w:lvlJc w:val="right"/>
      <w:pPr>
        <w:tabs>
          <w:tab w:val="left" w:pos="2833"/>
        </w:tabs>
        <w:ind w:left="2833" w:hanging="420"/>
      </w:pPr>
    </w:lvl>
    <w:lvl w:ilvl="3" w:tentative="0">
      <w:start w:val="1"/>
      <w:numFmt w:val="decimal"/>
      <w:lvlText w:val="%4."/>
      <w:lvlJc w:val="left"/>
      <w:pPr>
        <w:tabs>
          <w:tab w:val="left" w:pos="3253"/>
        </w:tabs>
        <w:ind w:left="3253" w:hanging="420"/>
      </w:pPr>
    </w:lvl>
    <w:lvl w:ilvl="4" w:tentative="0">
      <w:start w:val="1"/>
      <w:numFmt w:val="lowerLetter"/>
      <w:lvlText w:val="%5)"/>
      <w:lvlJc w:val="left"/>
      <w:pPr>
        <w:tabs>
          <w:tab w:val="left" w:pos="3673"/>
        </w:tabs>
        <w:ind w:left="3673" w:hanging="420"/>
      </w:pPr>
    </w:lvl>
    <w:lvl w:ilvl="5" w:tentative="0">
      <w:start w:val="1"/>
      <w:numFmt w:val="lowerRoman"/>
      <w:lvlText w:val="%6."/>
      <w:lvlJc w:val="right"/>
      <w:pPr>
        <w:tabs>
          <w:tab w:val="left" w:pos="4093"/>
        </w:tabs>
        <w:ind w:left="4093" w:hanging="420"/>
      </w:pPr>
    </w:lvl>
    <w:lvl w:ilvl="6" w:tentative="0">
      <w:start w:val="1"/>
      <w:numFmt w:val="decimal"/>
      <w:lvlText w:val="%7."/>
      <w:lvlJc w:val="left"/>
      <w:pPr>
        <w:tabs>
          <w:tab w:val="left" w:pos="4513"/>
        </w:tabs>
        <w:ind w:left="4513" w:hanging="420"/>
      </w:pPr>
    </w:lvl>
    <w:lvl w:ilvl="7" w:tentative="0">
      <w:start w:val="1"/>
      <w:numFmt w:val="lowerLetter"/>
      <w:lvlText w:val="%8)"/>
      <w:lvlJc w:val="left"/>
      <w:pPr>
        <w:tabs>
          <w:tab w:val="left" w:pos="4933"/>
        </w:tabs>
        <w:ind w:left="4933" w:hanging="420"/>
      </w:pPr>
    </w:lvl>
    <w:lvl w:ilvl="8" w:tentative="0">
      <w:start w:val="1"/>
      <w:numFmt w:val="lowerRoman"/>
      <w:lvlText w:val="%9."/>
      <w:lvlJc w:val="right"/>
      <w:pPr>
        <w:tabs>
          <w:tab w:val="left" w:pos="5353"/>
        </w:tabs>
        <w:ind w:left="5353" w:hanging="420"/>
      </w:pPr>
    </w:lvl>
  </w:abstractNum>
  <w:abstractNum w:abstractNumId="5">
    <w:nsid w:val="70A82673"/>
    <w:multiLevelType w:val="singleLevel"/>
    <w:tmpl w:val="70A82673"/>
    <w:lvl w:ilvl="0" w:tentative="0">
      <w:start w:val="1"/>
      <w:numFmt w:val="decimal"/>
      <w:lvlText w:val="%1."/>
      <w:lvlJc w:val="left"/>
      <w:pPr>
        <w:tabs>
          <w:tab w:val="left" w:pos="312"/>
        </w:tabs>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jZjODdiNmU3ZDU3N2NhMWE0MjliYjZjZTUxYTQifQ=="/>
  </w:docVars>
  <w:rsids>
    <w:rsidRoot w:val="398A15D2"/>
    <w:rsid w:val="00002D60"/>
    <w:rsid w:val="000200DD"/>
    <w:rsid w:val="000362FE"/>
    <w:rsid w:val="00052AEB"/>
    <w:rsid w:val="00052C70"/>
    <w:rsid w:val="00072F6F"/>
    <w:rsid w:val="00082BFA"/>
    <w:rsid w:val="000B196D"/>
    <w:rsid w:val="000B57E5"/>
    <w:rsid w:val="001511CE"/>
    <w:rsid w:val="00155C10"/>
    <w:rsid w:val="001962A5"/>
    <w:rsid w:val="001A71D8"/>
    <w:rsid w:val="001E1F99"/>
    <w:rsid w:val="001E47AB"/>
    <w:rsid w:val="002034E8"/>
    <w:rsid w:val="00252B92"/>
    <w:rsid w:val="002608C1"/>
    <w:rsid w:val="002F3853"/>
    <w:rsid w:val="003020EB"/>
    <w:rsid w:val="0032114A"/>
    <w:rsid w:val="00342377"/>
    <w:rsid w:val="0035543D"/>
    <w:rsid w:val="00361594"/>
    <w:rsid w:val="00391610"/>
    <w:rsid w:val="00392ADC"/>
    <w:rsid w:val="003F46E9"/>
    <w:rsid w:val="00411B6D"/>
    <w:rsid w:val="00431662"/>
    <w:rsid w:val="00432C6A"/>
    <w:rsid w:val="00437D53"/>
    <w:rsid w:val="00460442"/>
    <w:rsid w:val="004B194D"/>
    <w:rsid w:val="004F26DD"/>
    <w:rsid w:val="00540BAC"/>
    <w:rsid w:val="00544F78"/>
    <w:rsid w:val="00552034"/>
    <w:rsid w:val="0055512C"/>
    <w:rsid w:val="005568D5"/>
    <w:rsid w:val="0057168E"/>
    <w:rsid w:val="0058305B"/>
    <w:rsid w:val="00583B3A"/>
    <w:rsid w:val="00586FB8"/>
    <w:rsid w:val="0059706F"/>
    <w:rsid w:val="005A270F"/>
    <w:rsid w:val="005A2BD6"/>
    <w:rsid w:val="005A74C3"/>
    <w:rsid w:val="005C7595"/>
    <w:rsid w:val="005D6A94"/>
    <w:rsid w:val="00631B36"/>
    <w:rsid w:val="006467D9"/>
    <w:rsid w:val="00652C0B"/>
    <w:rsid w:val="00682572"/>
    <w:rsid w:val="006E15AB"/>
    <w:rsid w:val="00706576"/>
    <w:rsid w:val="0071753D"/>
    <w:rsid w:val="00777420"/>
    <w:rsid w:val="0078435C"/>
    <w:rsid w:val="007A0BC1"/>
    <w:rsid w:val="007F232B"/>
    <w:rsid w:val="0080070A"/>
    <w:rsid w:val="00820597"/>
    <w:rsid w:val="0083050D"/>
    <w:rsid w:val="008528D5"/>
    <w:rsid w:val="008939F3"/>
    <w:rsid w:val="008B131A"/>
    <w:rsid w:val="008B3720"/>
    <w:rsid w:val="008C1A60"/>
    <w:rsid w:val="008E1BA4"/>
    <w:rsid w:val="00913DBE"/>
    <w:rsid w:val="00924F2E"/>
    <w:rsid w:val="00933E63"/>
    <w:rsid w:val="009421C2"/>
    <w:rsid w:val="009605F5"/>
    <w:rsid w:val="0096398B"/>
    <w:rsid w:val="00976B6A"/>
    <w:rsid w:val="009A7DE8"/>
    <w:rsid w:val="00A03195"/>
    <w:rsid w:val="00A03D49"/>
    <w:rsid w:val="00A235AB"/>
    <w:rsid w:val="00A23663"/>
    <w:rsid w:val="00A24781"/>
    <w:rsid w:val="00A36D35"/>
    <w:rsid w:val="00A41AE1"/>
    <w:rsid w:val="00A45AE4"/>
    <w:rsid w:val="00A64F3B"/>
    <w:rsid w:val="00A85B6C"/>
    <w:rsid w:val="00AC0792"/>
    <w:rsid w:val="00AF6839"/>
    <w:rsid w:val="00AF74F4"/>
    <w:rsid w:val="00B022A1"/>
    <w:rsid w:val="00B20E97"/>
    <w:rsid w:val="00B30A1D"/>
    <w:rsid w:val="00B36C8D"/>
    <w:rsid w:val="00B72037"/>
    <w:rsid w:val="00B94CDA"/>
    <w:rsid w:val="00BD4B81"/>
    <w:rsid w:val="00C14B4D"/>
    <w:rsid w:val="00C64885"/>
    <w:rsid w:val="00C80D95"/>
    <w:rsid w:val="00C854AC"/>
    <w:rsid w:val="00CB1A20"/>
    <w:rsid w:val="00CB3CE2"/>
    <w:rsid w:val="00CB7ACF"/>
    <w:rsid w:val="00D01A79"/>
    <w:rsid w:val="00D05E62"/>
    <w:rsid w:val="00D14B15"/>
    <w:rsid w:val="00D214D1"/>
    <w:rsid w:val="00D66A22"/>
    <w:rsid w:val="00D7726B"/>
    <w:rsid w:val="00D77591"/>
    <w:rsid w:val="00DC507B"/>
    <w:rsid w:val="00DD18E5"/>
    <w:rsid w:val="00DE11F3"/>
    <w:rsid w:val="00DF1C68"/>
    <w:rsid w:val="00E146C5"/>
    <w:rsid w:val="00E40EC3"/>
    <w:rsid w:val="00E56365"/>
    <w:rsid w:val="00EB5DE4"/>
    <w:rsid w:val="00EC5159"/>
    <w:rsid w:val="00F00D84"/>
    <w:rsid w:val="00F42315"/>
    <w:rsid w:val="00F44784"/>
    <w:rsid w:val="00F46E4F"/>
    <w:rsid w:val="00F9513F"/>
    <w:rsid w:val="00FA4CFE"/>
    <w:rsid w:val="00FB3132"/>
    <w:rsid w:val="01431D4A"/>
    <w:rsid w:val="014A5242"/>
    <w:rsid w:val="015361A9"/>
    <w:rsid w:val="01721FB8"/>
    <w:rsid w:val="01C70702"/>
    <w:rsid w:val="026C73CE"/>
    <w:rsid w:val="02BA1934"/>
    <w:rsid w:val="02EC1E28"/>
    <w:rsid w:val="03007A97"/>
    <w:rsid w:val="03020250"/>
    <w:rsid w:val="030E0669"/>
    <w:rsid w:val="038C5FA9"/>
    <w:rsid w:val="03A95D3A"/>
    <w:rsid w:val="03D403D0"/>
    <w:rsid w:val="043A2F06"/>
    <w:rsid w:val="04515A0B"/>
    <w:rsid w:val="045C1D35"/>
    <w:rsid w:val="04653203"/>
    <w:rsid w:val="047375B0"/>
    <w:rsid w:val="04A729F6"/>
    <w:rsid w:val="04CE405D"/>
    <w:rsid w:val="051C4A8C"/>
    <w:rsid w:val="053E7BB0"/>
    <w:rsid w:val="054A284F"/>
    <w:rsid w:val="0587657E"/>
    <w:rsid w:val="05B44609"/>
    <w:rsid w:val="05F97C65"/>
    <w:rsid w:val="06386AE1"/>
    <w:rsid w:val="06AA0660"/>
    <w:rsid w:val="06BB13F6"/>
    <w:rsid w:val="06EB0BF4"/>
    <w:rsid w:val="076A31C9"/>
    <w:rsid w:val="077925F0"/>
    <w:rsid w:val="07A1107B"/>
    <w:rsid w:val="07A65FA4"/>
    <w:rsid w:val="07AF254F"/>
    <w:rsid w:val="07BD1D4B"/>
    <w:rsid w:val="07DA10D5"/>
    <w:rsid w:val="0856310D"/>
    <w:rsid w:val="088D6B9F"/>
    <w:rsid w:val="088F1622"/>
    <w:rsid w:val="08B66983"/>
    <w:rsid w:val="08C15EE7"/>
    <w:rsid w:val="09034715"/>
    <w:rsid w:val="091B2CDE"/>
    <w:rsid w:val="093D604D"/>
    <w:rsid w:val="09671A0B"/>
    <w:rsid w:val="09766F9F"/>
    <w:rsid w:val="09804A78"/>
    <w:rsid w:val="099149E0"/>
    <w:rsid w:val="0992356F"/>
    <w:rsid w:val="09965005"/>
    <w:rsid w:val="099B6B98"/>
    <w:rsid w:val="0A3828F1"/>
    <w:rsid w:val="0AE05EFB"/>
    <w:rsid w:val="0AF05D7B"/>
    <w:rsid w:val="0B192D66"/>
    <w:rsid w:val="0BBB5C14"/>
    <w:rsid w:val="0BDB744F"/>
    <w:rsid w:val="0C015903"/>
    <w:rsid w:val="0C9A4995"/>
    <w:rsid w:val="0CEC743A"/>
    <w:rsid w:val="0D1E214A"/>
    <w:rsid w:val="0D687E1A"/>
    <w:rsid w:val="0E3D2A37"/>
    <w:rsid w:val="0E7D5632"/>
    <w:rsid w:val="0E9E4764"/>
    <w:rsid w:val="0EF36702"/>
    <w:rsid w:val="0F472BCA"/>
    <w:rsid w:val="0F53554E"/>
    <w:rsid w:val="0F5537ED"/>
    <w:rsid w:val="0F8A144A"/>
    <w:rsid w:val="0FC9086C"/>
    <w:rsid w:val="0FD73453"/>
    <w:rsid w:val="10012D20"/>
    <w:rsid w:val="101C7F2E"/>
    <w:rsid w:val="10442C49"/>
    <w:rsid w:val="106C7AB8"/>
    <w:rsid w:val="10AA328C"/>
    <w:rsid w:val="10DF5525"/>
    <w:rsid w:val="118D7678"/>
    <w:rsid w:val="11A50CA5"/>
    <w:rsid w:val="11A73633"/>
    <w:rsid w:val="11C54F7C"/>
    <w:rsid w:val="11CC190F"/>
    <w:rsid w:val="11FB415F"/>
    <w:rsid w:val="120F1AB2"/>
    <w:rsid w:val="12340933"/>
    <w:rsid w:val="12517C8E"/>
    <w:rsid w:val="12600767"/>
    <w:rsid w:val="126475DE"/>
    <w:rsid w:val="1276254D"/>
    <w:rsid w:val="12837338"/>
    <w:rsid w:val="129D0438"/>
    <w:rsid w:val="12AF0CFE"/>
    <w:rsid w:val="13606D7F"/>
    <w:rsid w:val="13635012"/>
    <w:rsid w:val="13991EB0"/>
    <w:rsid w:val="139B0352"/>
    <w:rsid w:val="14170C97"/>
    <w:rsid w:val="14414B24"/>
    <w:rsid w:val="145345F8"/>
    <w:rsid w:val="1473354D"/>
    <w:rsid w:val="147F1F64"/>
    <w:rsid w:val="149F7E4A"/>
    <w:rsid w:val="14AC51D0"/>
    <w:rsid w:val="14B07EB9"/>
    <w:rsid w:val="14C64374"/>
    <w:rsid w:val="14C667C2"/>
    <w:rsid w:val="14F01144"/>
    <w:rsid w:val="15004CCC"/>
    <w:rsid w:val="150A2B53"/>
    <w:rsid w:val="15655FDB"/>
    <w:rsid w:val="15883920"/>
    <w:rsid w:val="15B7602D"/>
    <w:rsid w:val="15DB629E"/>
    <w:rsid w:val="162A0082"/>
    <w:rsid w:val="16846DDB"/>
    <w:rsid w:val="16981AF5"/>
    <w:rsid w:val="169B19CA"/>
    <w:rsid w:val="16B15754"/>
    <w:rsid w:val="16B35E84"/>
    <w:rsid w:val="16BA5198"/>
    <w:rsid w:val="16C801F5"/>
    <w:rsid w:val="172829A0"/>
    <w:rsid w:val="176A7144"/>
    <w:rsid w:val="17763FCF"/>
    <w:rsid w:val="1777757B"/>
    <w:rsid w:val="177B434B"/>
    <w:rsid w:val="178C30E4"/>
    <w:rsid w:val="17E01949"/>
    <w:rsid w:val="17F44ECC"/>
    <w:rsid w:val="17FE07DE"/>
    <w:rsid w:val="180056D4"/>
    <w:rsid w:val="181B7BBC"/>
    <w:rsid w:val="183449C5"/>
    <w:rsid w:val="18577874"/>
    <w:rsid w:val="18B82302"/>
    <w:rsid w:val="197470A0"/>
    <w:rsid w:val="19996254"/>
    <w:rsid w:val="19A451B9"/>
    <w:rsid w:val="19D107E6"/>
    <w:rsid w:val="19D157EB"/>
    <w:rsid w:val="19DA52A0"/>
    <w:rsid w:val="19F3005A"/>
    <w:rsid w:val="19F438E3"/>
    <w:rsid w:val="1A465402"/>
    <w:rsid w:val="1A4F51EE"/>
    <w:rsid w:val="1AA77A63"/>
    <w:rsid w:val="1AA91AB4"/>
    <w:rsid w:val="1B111F47"/>
    <w:rsid w:val="1BB75C61"/>
    <w:rsid w:val="1BBD7EA1"/>
    <w:rsid w:val="1C0B3618"/>
    <w:rsid w:val="1C577217"/>
    <w:rsid w:val="1CAC37D3"/>
    <w:rsid w:val="1CCC616F"/>
    <w:rsid w:val="1CDE244D"/>
    <w:rsid w:val="1CF71C0F"/>
    <w:rsid w:val="1D131721"/>
    <w:rsid w:val="1D7347D7"/>
    <w:rsid w:val="1D7E67A6"/>
    <w:rsid w:val="1DA82F09"/>
    <w:rsid w:val="1DE37094"/>
    <w:rsid w:val="1DEF0EA8"/>
    <w:rsid w:val="1DF178DC"/>
    <w:rsid w:val="1E5866DD"/>
    <w:rsid w:val="1F01412E"/>
    <w:rsid w:val="1FAC2EAB"/>
    <w:rsid w:val="1FE7338A"/>
    <w:rsid w:val="20003727"/>
    <w:rsid w:val="200A7EAB"/>
    <w:rsid w:val="201A54C4"/>
    <w:rsid w:val="20472532"/>
    <w:rsid w:val="20B55AD1"/>
    <w:rsid w:val="20CC3A38"/>
    <w:rsid w:val="20DF4E94"/>
    <w:rsid w:val="21025D86"/>
    <w:rsid w:val="2105187B"/>
    <w:rsid w:val="21545BCE"/>
    <w:rsid w:val="216F0A57"/>
    <w:rsid w:val="218E20BD"/>
    <w:rsid w:val="21BD18EA"/>
    <w:rsid w:val="21DC7D05"/>
    <w:rsid w:val="229A3784"/>
    <w:rsid w:val="230144F2"/>
    <w:rsid w:val="232A3E6F"/>
    <w:rsid w:val="239D21BF"/>
    <w:rsid w:val="23A20282"/>
    <w:rsid w:val="23EC5FF5"/>
    <w:rsid w:val="23F441F8"/>
    <w:rsid w:val="24317448"/>
    <w:rsid w:val="24363E58"/>
    <w:rsid w:val="24A81411"/>
    <w:rsid w:val="24B0487C"/>
    <w:rsid w:val="24BF05BD"/>
    <w:rsid w:val="24C66439"/>
    <w:rsid w:val="24CA51C2"/>
    <w:rsid w:val="24DC6F01"/>
    <w:rsid w:val="251A11A8"/>
    <w:rsid w:val="253C5FF4"/>
    <w:rsid w:val="25921757"/>
    <w:rsid w:val="25AF7394"/>
    <w:rsid w:val="25D043BC"/>
    <w:rsid w:val="26256F30"/>
    <w:rsid w:val="263D71E1"/>
    <w:rsid w:val="26450D7C"/>
    <w:rsid w:val="26685238"/>
    <w:rsid w:val="26F10DAE"/>
    <w:rsid w:val="26F70A5D"/>
    <w:rsid w:val="27031487"/>
    <w:rsid w:val="274F7745"/>
    <w:rsid w:val="27574C29"/>
    <w:rsid w:val="27644D1D"/>
    <w:rsid w:val="27B235F9"/>
    <w:rsid w:val="2814587C"/>
    <w:rsid w:val="282B0BE0"/>
    <w:rsid w:val="284C0FB0"/>
    <w:rsid w:val="287847E0"/>
    <w:rsid w:val="28D51C57"/>
    <w:rsid w:val="28DE0127"/>
    <w:rsid w:val="29005CC8"/>
    <w:rsid w:val="2932227D"/>
    <w:rsid w:val="2947673D"/>
    <w:rsid w:val="29622CCC"/>
    <w:rsid w:val="29626579"/>
    <w:rsid w:val="297962E5"/>
    <w:rsid w:val="29BE6BA2"/>
    <w:rsid w:val="2A077209"/>
    <w:rsid w:val="2A083DAE"/>
    <w:rsid w:val="2A236C16"/>
    <w:rsid w:val="2A367E5F"/>
    <w:rsid w:val="2A49728F"/>
    <w:rsid w:val="2ACA03EC"/>
    <w:rsid w:val="2AFD6D72"/>
    <w:rsid w:val="2B634842"/>
    <w:rsid w:val="2BAD2BFA"/>
    <w:rsid w:val="2BB8793D"/>
    <w:rsid w:val="2BC06FC7"/>
    <w:rsid w:val="2C534C09"/>
    <w:rsid w:val="2C9708E1"/>
    <w:rsid w:val="2CB306BE"/>
    <w:rsid w:val="2CBD6DD0"/>
    <w:rsid w:val="2D06268D"/>
    <w:rsid w:val="2D865614"/>
    <w:rsid w:val="2DCD7594"/>
    <w:rsid w:val="2DEE7985"/>
    <w:rsid w:val="2E027512"/>
    <w:rsid w:val="2E5070DA"/>
    <w:rsid w:val="2E6B4FBC"/>
    <w:rsid w:val="2EAB0A9C"/>
    <w:rsid w:val="2EB75056"/>
    <w:rsid w:val="2EBA54E5"/>
    <w:rsid w:val="2ED26038"/>
    <w:rsid w:val="2EDA42A6"/>
    <w:rsid w:val="2F122470"/>
    <w:rsid w:val="2F293993"/>
    <w:rsid w:val="2F4C456D"/>
    <w:rsid w:val="2F5C046D"/>
    <w:rsid w:val="2F6C3544"/>
    <w:rsid w:val="2FCF54FD"/>
    <w:rsid w:val="2FD656B4"/>
    <w:rsid w:val="2FDD2EE6"/>
    <w:rsid w:val="2FFB34A0"/>
    <w:rsid w:val="2FFF63F9"/>
    <w:rsid w:val="300C342F"/>
    <w:rsid w:val="30233F83"/>
    <w:rsid w:val="30796C7D"/>
    <w:rsid w:val="309B36C7"/>
    <w:rsid w:val="30A8265A"/>
    <w:rsid w:val="31301913"/>
    <w:rsid w:val="313D7A05"/>
    <w:rsid w:val="31943692"/>
    <w:rsid w:val="319B5215"/>
    <w:rsid w:val="31C650C2"/>
    <w:rsid w:val="31F2254D"/>
    <w:rsid w:val="31FA6437"/>
    <w:rsid w:val="3219614D"/>
    <w:rsid w:val="322F6DD0"/>
    <w:rsid w:val="323163C4"/>
    <w:rsid w:val="326571C3"/>
    <w:rsid w:val="327B3911"/>
    <w:rsid w:val="329F1E4F"/>
    <w:rsid w:val="32BC094C"/>
    <w:rsid w:val="330E289E"/>
    <w:rsid w:val="331E1FE1"/>
    <w:rsid w:val="3350577D"/>
    <w:rsid w:val="339B25DE"/>
    <w:rsid w:val="33A822E8"/>
    <w:rsid w:val="33BA668E"/>
    <w:rsid w:val="33CD747F"/>
    <w:rsid w:val="33E51ADB"/>
    <w:rsid w:val="34104B49"/>
    <w:rsid w:val="343B0951"/>
    <w:rsid w:val="3441095B"/>
    <w:rsid w:val="34DD61C1"/>
    <w:rsid w:val="350C799D"/>
    <w:rsid w:val="35492547"/>
    <w:rsid w:val="35507E10"/>
    <w:rsid w:val="35735312"/>
    <w:rsid w:val="358B0CEF"/>
    <w:rsid w:val="361539F7"/>
    <w:rsid w:val="364D253F"/>
    <w:rsid w:val="36864C1D"/>
    <w:rsid w:val="36B66BED"/>
    <w:rsid w:val="36C337FE"/>
    <w:rsid w:val="36D364CB"/>
    <w:rsid w:val="36D4031A"/>
    <w:rsid w:val="377013C8"/>
    <w:rsid w:val="37937301"/>
    <w:rsid w:val="37E24914"/>
    <w:rsid w:val="3801173C"/>
    <w:rsid w:val="38324C4F"/>
    <w:rsid w:val="38486E5F"/>
    <w:rsid w:val="387F11D2"/>
    <w:rsid w:val="38905E93"/>
    <w:rsid w:val="38C84B21"/>
    <w:rsid w:val="390A02EA"/>
    <w:rsid w:val="39326D4F"/>
    <w:rsid w:val="398A15D2"/>
    <w:rsid w:val="39950505"/>
    <w:rsid w:val="39F22A5D"/>
    <w:rsid w:val="3A1A72DC"/>
    <w:rsid w:val="3A5F21A0"/>
    <w:rsid w:val="3A967DC9"/>
    <w:rsid w:val="3B027CA5"/>
    <w:rsid w:val="3B1115D7"/>
    <w:rsid w:val="3B2B5418"/>
    <w:rsid w:val="3B606F5A"/>
    <w:rsid w:val="3B733902"/>
    <w:rsid w:val="3BB2550C"/>
    <w:rsid w:val="3BCA0769"/>
    <w:rsid w:val="3BCB0B34"/>
    <w:rsid w:val="3BE732DF"/>
    <w:rsid w:val="3C5151E9"/>
    <w:rsid w:val="3C5803BD"/>
    <w:rsid w:val="3C5919D2"/>
    <w:rsid w:val="3CA24F16"/>
    <w:rsid w:val="3CB67C68"/>
    <w:rsid w:val="3CCB5BB1"/>
    <w:rsid w:val="3D143DCB"/>
    <w:rsid w:val="3D973D25"/>
    <w:rsid w:val="3DA50A6C"/>
    <w:rsid w:val="3DB20397"/>
    <w:rsid w:val="3DC55C65"/>
    <w:rsid w:val="3DE84E73"/>
    <w:rsid w:val="3E14303D"/>
    <w:rsid w:val="3E18158D"/>
    <w:rsid w:val="3E1D3CD9"/>
    <w:rsid w:val="3E2C1F47"/>
    <w:rsid w:val="3E2F3C49"/>
    <w:rsid w:val="3E3D30F0"/>
    <w:rsid w:val="3EE77308"/>
    <w:rsid w:val="3F0076F1"/>
    <w:rsid w:val="3F392222"/>
    <w:rsid w:val="3F8F587F"/>
    <w:rsid w:val="3FF83425"/>
    <w:rsid w:val="4000052B"/>
    <w:rsid w:val="401133B0"/>
    <w:rsid w:val="404E1486"/>
    <w:rsid w:val="407D0E36"/>
    <w:rsid w:val="40976C12"/>
    <w:rsid w:val="409E0E31"/>
    <w:rsid w:val="40D76F37"/>
    <w:rsid w:val="40F83003"/>
    <w:rsid w:val="40F8544B"/>
    <w:rsid w:val="41C245B0"/>
    <w:rsid w:val="41D30ADE"/>
    <w:rsid w:val="41F713DE"/>
    <w:rsid w:val="42083399"/>
    <w:rsid w:val="423B34FA"/>
    <w:rsid w:val="425E5D48"/>
    <w:rsid w:val="428160BE"/>
    <w:rsid w:val="42B96FB7"/>
    <w:rsid w:val="42E40B59"/>
    <w:rsid w:val="43064A38"/>
    <w:rsid w:val="433F65D4"/>
    <w:rsid w:val="436A11EB"/>
    <w:rsid w:val="437754DC"/>
    <w:rsid w:val="439951D7"/>
    <w:rsid w:val="43A55376"/>
    <w:rsid w:val="43C779DD"/>
    <w:rsid w:val="43CF75FE"/>
    <w:rsid w:val="44180E3D"/>
    <w:rsid w:val="441A09CD"/>
    <w:rsid w:val="44316F05"/>
    <w:rsid w:val="444F2443"/>
    <w:rsid w:val="444F365D"/>
    <w:rsid w:val="44C65AC4"/>
    <w:rsid w:val="44D501D8"/>
    <w:rsid w:val="44DB2519"/>
    <w:rsid w:val="44E13D08"/>
    <w:rsid w:val="458967EA"/>
    <w:rsid w:val="459630BD"/>
    <w:rsid w:val="4597548E"/>
    <w:rsid w:val="45C74EBB"/>
    <w:rsid w:val="45EF541D"/>
    <w:rsid w:val="4609201F"/>
    <w:rsid w:val="461A69AE"/>
    <w:rsid w:val="46254466"/>
    <w:rsid w:val="46CD0D54"/>
    <w:rsid w:val="46D32E2E"/>
    <w:rsid w:val="46EB013A"/>
    <w:rsid w:val="471B32CC"/>
    <w:rsid w:val="47221323"/>
    <w:rsid w:val="473D61F3"/>
    <w:rsid w:val="47E93BDB"/>
    <w:rsid w:val="485C4FDD"/>
    <w:rsid w:val="487E16FE"/>
    <w:rsid w:val="488D1CCB"/>
    <w:rsid w:val="48BA5E33"/>
    <w:rsid w:val="48C3240B"/>
    <w:rsid w:val="48CA30BC"/>
    <w:rsid w:val="494C5266"/>
    <w:rsid w:val="49D213B4"/>
    <w:rsid w:val="4A4B21FF"/>
    <w:rsid w:val="4ABD42CE"/>
    <w:rsid w:val="4B144094"/>
    <w:rsid w:val="4B2F01B9"/>
    <w:rsid w:val="4B8F1343"/>
    <w:rsid w:val="4BB06D5E"/>
    <w:rsid w:val="4BB845B6"/>
    <w:rsid w:val="4C0E33AB"/>
    <w:rsid w:val="4C2A2BB8"/>
    <w:rsid w:val="4C377A03"/>
    <w:rsid w:val="4C5217EB"/>
    <w:rsid w:val="4CBD5BE7"/>
    <w:rsid w:val="4CBF1F6A"/>
    <w:rsid w:val="4CC13376"/>
    <w:rsid w:val="4CF9182C"/>
    <w:rsid w:val="4D696690"/>
    <w:rsid w:val="4D7307B2"/>
    <w:rsid w:val="4D7F4988"/>
    <w:rsid w:val="4D7F7762"/>
    <w:rsid w:val="4D9B6D18"/>
    <w:rsid w:val="4DAD3AA0"/>
    <w:rsid w:val="4DC64DFA"/>
    <w:rsid w:val="4DE472CC"/>
    <w:rsid w:val="4E06050E"/>
    <w:rsid w:val="4E455BDC"/>
    <w:rsid w:val="4E475B0A"/>
    <w:rsid w:val="4E5D4BDA"/>
    <w:rsid w:val="4E8F4C24"/>
    <w:rsid w:val="4F274AAA"/>
    <w:rsid w:val="4F4C4F3D"/>
    <w:rsid w:val="4F886B5D"/>
    <w:rsid w:val="4F8B1BBF"/>
    <w:rsid w:val="4FA90245"/>
    <w:rsid w:val="4FF2212D"/>
    <w:rsid w:val="50193A2E"/>
    <w:rsid w:val="502A762A"/>
    <w:rsid w:val="502F0EE0"/>
    <w:rsid w:val="50390FCB"/>
    <w:rsid w:val="504A0814"/>
    <w:rsid w:val="516F72BF"/>
    <w:rsid w:val="51AA2E59"/>
    <w:rsid w:val="51D82A46"/>
    <w:rsid w:val="520A435F"/>
    <w:rsid w:val="52190663"/>
    <w:rsid w:val="52851A79"/>
    <w:rsid w:val="528A37C2"/>
    <w:rsid w:val="528E79C2"/>
    <w:rsid w:val="529635EC"/>
    <w:rsid w:val="52AB5FB0"/>
    <w:rsid w:val="52C13DAA"/>
    <w:rsid w:val="530D5DFA"/>
    <w:rsid w:val="53381EF1"/>
    <w:rsid w:val="538A6499"/>
    <w:rsid w:val="53E25AEF"/>
    <w:rsid w:val="54055535"/>
    <w:rsid w:val="546215D6"/>
    <w:rsid w:val="54706307"/>
    <w:rsid w:val="54D41C12"/>
    <w:rsid w:val="54E941DE"/>
    <w:rsid w:val="55250CF9"/>
    <w:rsid w:val="554B0F3B"/>
    <w:rsid w:val="554C1204"/>
    <w:rsid w:val="556F3D31"/>
    <w:rsid w:val="557C2F74"/>
    <w:rsid w:val="55A12270"/>
    <w:rsid w:val="55D23F21"/>
    <w:rsid w:val="55FA57C0"/>
    <w:rsid w:val="56604E44"/>
    <w:rsid w:val="56622837"/>
    <w:rsid w:val="56751747"/>
    <w:rsid w:val="569E3FCB"/>
    <w:rsid w:val="56AC26D6"/>
    <w:rsid w:val="56CA56C3"/>
    <w:rsid w:val="56E736AA"/>
    <w:rsid w:val="573B4469"/>
    <w:rsid w:val="57A31BE5"/>
    <w:rsid w:val="57C9246D"/>
    <w:rsid w:val="57E13C0B"/>
    <w:rsid w:val="57EE4EEC"/>
    <w:rsid w:val="58A370F9"/>
    <w:rsid w:val="58A95199"/>
    <w:rsid w:val="58C64B59"/>
    <w:rsid w:val="58CB794D"/>
    <w:rsid w:val="59247D75"/>
    <w:rsid w:val="59851D75"/>
    <w:rsid w:val="598F49A2"/>
    <w:rsid w:val="59A974AF"/>
    <w:rsid w:val="59CD395A"/>
    <w:rsid w:val="59F97348"/>
    <w:rsid w:val="5A8D7133"/>
    <w:rsid w:val="5ABC0CB9"/>
    <w:rsid w:val="5ABD109B"/>
    <w:rsid w:val="5AF02BEC"/>
    <w:rsid w:val="5B0963EA"/>
    <w:rsid w:val="5B0C4B22"/>
    <w:rsid w:val="5B390CFD"/>
    <w:rsid w:val="5B440D66"/>
    <w:rsid w:val="5B4A3CBD"/>
    <w:rsid w:val="5B72774B"/>
    <w:rsid w:val="5B7E01C3"/>
    <w:rsid w:val="5BB855B1"/>
    <w:rsid w:val="5BD24289"/>
    <w:rsid w:val="5BF60D08"/>
    <w:rsid w:val="5BFC5BF3"/>
    <w:rsid w:val="5C017FE0"/>
    <w:rsid w:val="5C3A750B"/>
    <w:rsid w:val="5C5F17A5"/>
    <w:rsid w:val="5C847849"/>
    <w:rsid w:val="5CA50026"/>
    <w:rsid w:val="5CBC30A3"/>
    <w:rsid w:val="5D0E5AA3"/>
    <w:rsid w:val="5D266EA3"/>
    <w:rsid w:val="5D300BC5"/>
    <w:rsid w:val="5D7462E8"/>
    <w:rsid w:val="5DA56542"/>
    <w:rsid w:val="5DBF7E69"/>
    <w:rsid w:val="5DD85638"/>
    <w:rsid w:val="5DEF7C45"/>
    <w:rsid w:val="5E255576"/>
    <w:rsid w:val="5E8D42B2"/>
    <w:rsid w:val="5EE5239F"/>
    <w:rsid w:val="5F0D2DDD"/>
    <w:rsid w:val="5F4F50F2"/>
    <w:rsid w:val="5F505DB4"/>
    <w:rsid w:val="5F5F5D4D"/>
    <w:rsid w:val="5F9D093D"/>
    <w:rsid w:val="5FAE02EA"/>
    <w:rsid w:val="600E1FC5"/>
    <w:rsid w:val="605C20C7"/>
    <w:rsid w:val="60637BA7"/>
    <w:rsid w:val="607E415C"/>
    <w:rsid w:val="60920DC8"/>
    <w:rsid w:val="60C01D0F"/>
    <w:rsid w:val="60D34F6F"/>
    <w:rsid w:val="60E10261"/>
    <w:rsid w:val="613B08C1"/>
    <w:rsid w:val="615F6DD2"/>
    <w:rsid w:val="61A65954"/>
    <w:rsid w:val="61A8789F"/>
    <w:rsid w:val="61BB0352"/>
    <w:rsid w:val="6208295E"/>
    <w:rsid w:val="62365517"/>
    <w:rsid w:val="6280757E"/>
    <w:rsid w:val="62C94C93"/>
    <w:rsid w:val="633014B2"/>
    <w:rsid w:val="633F3562"/>
    <w:rsid w:val="635039ED"/>
    <w:rsid w:val="63505310"/>
    <w:rsid w:val="636E2DE4"/>
    <w:rsid w:val="63754C08"/>
    <w:rsid w:val="63810CBB"/>
    <w:rsid w:val="63A67135"/>
    <w:rsid w:val="63B86AEF"/>
    <w:rsid w:val="63F26259"/>
    <w:rsid w:val="64325249"/>
    <w:rsid w:val="64753349"/>
    <w:rsid w:val="648B39F2"/>
    <w:rsid w:val="64994838"/>
    <w:rsid w:val="649C5529"/>
    <w:rsid w:val="64D14BE3"/>
    <w:rsid w:val="64D817B4"/>
    <w:rsid w:val="65022E1D"/>
    <w:rsid w:val="65402E41"/>
    <w:rsid w:val="65BA2DA7"/>
    <w:rsid w:val="65EC3A84"/>
    <w:rsid w:val="66226DF5"/>
    <w:rsid w:val="6626398E"/>
    <w:rsid w:val="669312D0"/>
    <w:rsid w:val="66FC3795"/>
    <w:rsid w:val="670E45ED"/>
    <w:rsid w:val="671C2FE1"/>
    <w:rsid w:val="6727621A"/>
    <w:rsid w:val="67676F4E"/>
    <w:rsid w:val="67AE4C19"/>
    <w:rsid w:val="67D27416"/>
    <w:rsid w:val="67E73182"/>
    <w:rsid w:val="682C4341"/>
    <w:rsid w:val="68560B67"/>
    <w:rsid w:val="686270D8"/>
    <w:rsid w:val="68684D3C"/>
    <w:rsid w:val="68786C7D"/>
    <w:rsid w:val="687B53B0"/>
    <w:rsid w:val="6885339E"/>
    <w:rsid w:val="68866429"/>
    <w:rsid w:val="68896A60"/>
    <w:rsid w:val="68963EE7"/>
    <w:rsid w:val="68B41D2F"/>
    <w:rsid w:val="68F979EB"/>
    <w:rsid w:val="6906230A"/>
    <w:rsid w:val="69352462"/>
    <w:rsid w:val="69B07403"/>
    <w:rsid w:val="69C61227"/>
    <w:rsid w:val="69D5721E"/>
    <w:rsid w:val="6A21414B"/>
    <w:rsid w:val="6A2729A5"/>
    <w:rsid w:val="6A484A7C"/>
    <w:rsid w:val="6A597930"/>
    <w:rsid w:val="6A750B25"/>
    <w:rsid w:val="6AAE3F4A"/>
    <w:rsid w:val="6AE516FA"/>
    <w:rsid w:val="6B076113"/>
    <w:rsid w:val="6B0B662B"/>
    <w:rsid w:val="6B321EAC"/>
    <w:rsid w:val="6B3302C6"/>
    <w:rsid w:val="6B5F4E73"/>
    <w:rsid w:val="6B755536"/>
    <w:rsid w:val="6BF01845"/>
    <w:rsid w:val="6C2E3BA6"/>
    <w:rsid w:val="6C4379A3"/>
    <w:rsid w:val="6C7D068A"/>
    <w:rsid w:val="6CA34B5E"/>
    <w:rsid w:val="6CDF458B"/>
    <w:rsid w:val="6CE26F3B"/>
    <w:rsid w:val="6D21370B"/>
    <w:rsid w:val="6D3C0A83"/>
    <w:rsid w:val="6D6C09E8"/>
    <w:rsid w:val="6D7B5C8A"/>
    <w:rsid w:val="6D7D131D"/>
    <w:rsid w:val="6D8F45F2"/>
    <w:rsid w:val="6DC61494"/>
    <w:rsid w:val="6DEC4457"/>
    <w:rsid w:val="6E18255C"/>
    <w:rsid w:val="6E357C80"/>
    <w:rsid w:val="6E443B9C"/>
    <w:rsid w:val="6E7D0A69"/>
    <w:rsid w:val="6E845E13"/>
    <w:rsid w:val="6EA6211A"/>
    <w:rsid w:val="6F69272C"/>
    <w:rsid w:val="6FAF367A"/>
    <w:rsid w:val="7010522F"/>
    <w:rsid w:val="70607F48"/>
    <w:rsid w:val="70756248"/>
    <w:rsid w:val="70AF2573"/>
    <w:rsid w:val="70BC7002"/>
    <w:rsid w:val="70E741AB"/>
    <w:rsid w:val="71015D2D"/>
    <w:rsid w:val="710F066A"/>
    <w:rsid w:val="716B23A3"/>
    <w:rsid w:val="71897F11"/>
    <w:rsid w:val="71BD0A44"/>
    <w:rsid w:val="71E60AEA"/>
    <w:rsid w:val="72097BAE"/>
    <w:rsid w:val="723D6D88"/>
    <w:rsid w:val="725163D2"/>
    <w:rsid w:val="72955B36"/>
    <w:rsid w:val="72D06978"/>
    <w:rsid w:val="72E421A0"/>
    <w:rsid w:val="7314619A"/>
    <w:rsid w:val="733707E7"/>
    <w:rsid w:val="73445385"/>
    <w:rsid w:val="73774EE5"/>
    <w:rsid w:val="73783FB3"/>
    <w:rsid w:val="738D5398"/>
    <w:rsid w:val="741155BD"/>
    <w:rsid w:val="746810E8"/>
    <w:rsid w:val="74CE3092"/>
    <w:rsid w:val="74FA5DBE"/>
    <w:rsid w:val="75185F86"/>
    <w:rsid w:val="757627A5"/>
    <w:rsid w:val="75942632"/>
    <w:rsid w:val="75C74107"/>
    <w:rsid w:val="75D95B2C"/>
    <w:rsid w:val="75E54015"/>
    <w:rsid w:val="76520C58"/>
    <w:rsid w:val="76AB67EC"/>
    <w:rsid w:val="76D11DCE"/>
    <w:rsid w:val="770512D2"/>
    <w:rsid w:val="77670F64"/>
    <w:rsid w:val="77A86F03"/>
    <w:rsid w:val="77B94FDF"/>
    <w:rsid w:val="77CE686A"/>
    <w:rsid w:val="78232EB7"/>
    <w:rsid w:val="78691DFD"/>
    <w:rsid w:val="78A93540"/>
    <w:rsid w:val="78EA1B5E"/>
    <w:rsid w:val="79196E37"/>
    <w:rsid w:val="794474BD"/>
    <w:rsid w:val="794678D7"/>
    <w:rsid w:val="79675726"/>
    <w:rsid w:val="79923C59"/>
    <w:rsid w:val="79AD11E9"/>
    <w:rsid w:val="7A12441C"/>
    <w:rsid w:val="7A5F7CAA"/>
    <w:rsid w:val="7ABC1FFB"/>
    <w:rsid w:val="7AF16CB6"/>
    <w:rsid w:val="7B1B723D"/>
    <w:rsid w:val="7B1C0D71"/>
    <w:rsid w:val="7C12635B"/>
    <w:rsid w:val="7C194179"/>
    <w:rsid w:val="7C393F2D"/>
    <w:rsid w:val="7C3F3A61"/>
    <w:rsid w:val="7C921A52"/>
    <w:rsid w:val="7CD32EBE"/>
    <w:rsid w:val="7CE606C9"/>
    <w:rsid w:val="7CEE325B"/>
    <w:rsid w:val="7D210AEA"/>
    <w:rsid w:val="7D982D77"/>
    <w:rsid w:val="7D9D11EB"/>
    <w:rsid w:val="7E115DC6"/>
    <w:rsid w:val="7E1804CB"/>
    <w:rsid w:val="7E78648A"/>
    <w:rsid w:val="7F025AD5"/>
    <w:rsid w:val="7F17671C"/>
    <w:rsid w:val="7F6547A9"/>
    <w:rsid w:val="7FBE5AFF"/>
    <w:rsid w:val="7FD97CA2"/>
    <w:rsid w:val="7FDC2C65"/>
    <w:rsid w:val="7FF60A27"/>
    <w:rsid w:val="7FFA6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paragraph" w:styleId="5">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outlineLvl w:val="2"/>
    </w:pPr>
    <w:rPr>
      <w:rFonts w:ascii="楷体_GB2312" w:eastAsia="楷体_GB2312"/>
      <w:sz w:val="28"/>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7">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w:basedOn w:val="1"/>
    <w:qFormat/>
    <w:uiPriority w:val="1"/>
    <w:pPr>
      <w:ind w:left="1280"/>
    </w:pPr>
    <w:rPr>
      <w:rFonts w:ascii="宋体" w:hAnsi="宋体" w:eastAsia="宋体" w:cs="宋体"/>
      <w:sz w:val="24"/>
      <w:lang w:val="zh-CN" w:bidi="zh-CN"/>
    </w:rPr>
  </w:style>
  <w:style w:type="paragraph" w:styleId="10">
    <w:name w:val="Body Text Indent"/>
    <w:basedOn w:val="1"/>
    <w:qFormat/>
    <w:uiPriority w:val="0"/>
    <w:pPr>
      <w:spacing w:line="400" w:lineRule="exact"/>
      <w:ind w:firstLine="570"/>
    </w:pPr>
    <w:rPr>
      <w:sz w:val="24"/>
      <w:szCs w:val="20"/>
    </w:rPr>
  </w:style>
  <w:style w:type="paragraph" w:styleId="11">
    <w:name w:val="Body Text Indent 2"/>
    <w:basedOn w:val="1"/>
    <w:qFormat/>
    <w:uiPriority w:val="0"/>
    <w:pPr>
      <w:spacing w:line="400" w:lineRule="exact"/>
      <w:ind w:firstLine="420" w:firstLineChars="200"/>
    </w:pPr>
    <w:rPr>
      <w:rFonts w:ascii="宋体" w:hAnsi="宋体"/>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rFonts w:eastAsia="宋体"/>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firstLine="556"/>
    </w:pPr>
    <w:rPr>
      <w:rFonts w:ascii="楷体_GB2312" w:hAnsi="Arial" w:eastAsia="楷体_GB2312"/>
      <w:sz w:val="28"/>
    </w:rPr>
  </w:style>
  <w:style w:type="paragraph" w:styleId="16">
    <w:name w:val="toc 2"/>
    <w:basedOn w:val="1"/>
    <w:next w:val="1"/>
    <w:qFormat/>
    <w:uiPriority w:val="39"/>
    <w:pPr>
      <w:tabs>
        <w:tab w:val="right" w:leader="dot" w:pos="9061"/>
      </w:tabs>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paragraph" w:customStyle="1" w:styleId="23">
    <w:name w:val="默认段落字体 Para Char Char Char1 Char Char Char Char Char Char Char"/>
    <w:basedOn w:val="1"/>
    <w:qFormat/>
    <w:uiPriority w:val="0"/>
    <w:pPr>
      <w:adjustRightInd w:val="0"/>
      <w:spacing w:line="360" w:lineRule="auto"/>
    </w:pPr>
    <w:rPr>
      <w:kern w:val="0"/>
      <w:sz w:val="24"/>
      <w:szCs w:val="20"/>
    </w:rPr>
  </w:style>
  <w:style w:type="paragraph" w:customStyle="1" w:styleId="24">
    <w:name w:val="p0"/>
    <w:basedOn w:val="1"/>
    <w:qFormat/>
    <w:uiPriority w:val="0"/>
    <w:pPr>
      <w:widowControl/>
    </w:pPr>
    <w:rPr>
      <w:kern w:val="0"/>
      <w:szCs w:val="21"/>
    </w:rPr>
  </w:style>
  <w:style w:type="paragraph" w:customStyle="1" w:styleId="25">
    <w:name w:val="Plain Text1"/>
    <w:basedOn w:val="1"/>
    <w:qFormat/>
    <w:uiPriority w:val="0"/>
    <w:pPr>
      <w:adjustRightInd w:val="0"/>
      <w:textAlignment w:val="baseline"/>
    </w:pPr>
    <w:rPr>
      <w:szCs w:val="20"/>
    </w:rPr>
  </w:style>
  <w:style w:type="paragraph" w:customStyle="1" w:styleId="26">
    <w:name w:val="Default Text"/>
    <w:basedOn w:val="1"/>
    <w:qFormat/>
    <w:uiPriority w:val="0"/>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Pr>
      <w:kern w:val="0"/>
      <w:sz w:val="22"/>
      <w:szCs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Particulars Slip"/>
    <w:basedOn w:val="1"/>
    <w:qFormat/>
    <w:uiPriority w:val="0"/>
    <w:pPr>
      <w:tabs>
        <w:tab w:val="left" w:pos="2160"/>
        <w:tab w:val="left" w:pos="2520"/>
        <w:tab w:val="left" w:pos="2880"/>
        <w:tab w:val="left" w:pos="3240"/>
        <w:tab w:val="left" w:pos="3600"/>
        <w:tab w:val="left" w:pos="3960"/>
      </w:tabs>
    </w:pPr>
    <w:rPr>
      <w:rFonts w:ascii="全真簡中楷" w:eastAsia="全真簡中楷"/>
      <w:snapToGrid w:val="0"/>
      <w:kern w:val="0"/>
      <w:sz w:val="28"/>
      <w:szCs w:val="20"/>
      <w:lang w:val="en-GB" w:eastAsia="en-US"/>
    </w:rPr>
  </w:style>
  <w:style w:type="paragraph" w:customStyle="1" w:styleId="29">
    <w:name w:val="灿"/>
    <w:basedOn w:val="1"/>
    <w:qFormat/>
    <w:uiPriority w:val="0"/>
    <w:pPr>
      <w:tabs>
        <w:tab w:val="left" w:pos="2160"/>
        <w:tab w:val="left" w:pos="2520"/>
        <w:tab w:val="left" w:pos="2880"/>
        <w:tab w:val="left" w:pos="3240"/>
      </w:tabs>
    </w:pPr>
    <w:rPr>
      <w:rFonts w:ascii="華康中楷體" w:hAnsi="Arial" w:eastAsia="華康中楷體"/>
      <w:snapToGrid w:val="0"/>
      <w:kern w:val="0"/>
      <w:sz w:val="24"/>
      <w:szCs w:val="20"/>
      <w:lang w:eastAsia="en-US"/>
    </w:rPr>
  </w:style>
  <w:style w:type="character" w:customStyle="1" w:styleId="30">
    <w:name w:val="font31"/>
    <w:basedOn w:val="20"/>
    <w:qFormat/>
    <w:uiPriority w:val="0"/>
    <w:rPr>
      <w:rFonts w:hint="eastAsia" w:ascii="宋体" w:hAnsi="宋体" w:eastAsia="宋体" w:cs="宋体"/>
      <w:color w:val="000000"/>
      <w:sz w:val="21"/>
      <w:szCs w:val="21"/>
      <w:u w:val="none"/>
    </w:rPr>
  </w:style>
  <w:style w:type="paragraph" w:customStyle="1" w:styleId="31">
    <w:name w:val="列出段落1"/>
    <w:basedOn w:val="1"/>
    <w:qFormat/>
    <w:uiPriority w:val="99"/>
    <w:pPr>
      <w:ind w:firstLine="420" w:firstLineChars="200"/>
    </w:pPr>
    <w:rPr>
      <w:rFonts w:ascii="Calibri" w:hAnsi="Calibri" w:cs="Calibri"/>
      <w:szCs w:val="21"/>
    </w:rPr>
  </w:style>
  <w:style w:type="paragraph" w:styleId="32">
    <w:name w:val="List Paragraph"/>
    <w:basedOn w:val="1"/>
    <w:qFormat/>
    <w:uiPriority w:val="34"/>
    <w:pPr>
      <w:ind w:firstLine="420" w:firstLineChars="200"/>
    </w:pPr>
  </w:style>
  <w:style w:type="character" w:customStyle="1" w:styleId="33">
    <w:name w:val="批注框文本 Char"/>
    <w:basedOn w:val="20"/>
    <w:link w:val="12"/>
    <w:qFormat/>
    <w:uiPriority w:val="0"/>
    <w:rPr>
      <w:rFonts w:asciiTheme="minorHAnsi" w:hAnsiTheme="minorHAnsi" w:eastAsiaTheme="minorEastAsia" w:cstheme="minorBidi"/>
      <w:kern w:val="2"/>
      <w:sz w:val="18"/>
      <w:szCs w:val="18"/>
    </w:rPr>
  </w:style>
  <w:style w:type="paragraph" w:customStyle="1" w:styleId="3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5">
    <w:name w:val="font81"/>
    <w:basedOn w:val="20"/>
    <w:qFormat/>
    <w:uiPriority w:val="0"/>
    <w:rPr>
      <w:rFonts w:hint="eastAsia" w:ascii="宋体" w:hAnsi="宋体" w:eastAsia="宋体" w:cs="宋体"/>
      <w:color w:val="FF0000"/>
      <w:sz w:val="24"/>
      <w:szCs w:val="24"/>
      <w:u w:val="none"/>
    </w:rPr>
  </w:style>
  <w:style w:type="character" w:customStyle="1" w:styleId="36">
    <w:name w:val="font91"/>
    <w:basedOn w:val="20"/>
    <w:qFormat/>
    <w:uiPriority w:val="0"/>
    <w:rPr>
      <w:rFonts w:hint="eastAsia" w:ascii="宋体" w:hAnsi="宋体" w:eastAsia="宋体" w:cs="宋体"/>
      <w:color w:val="0070C0"/>
      <w:sz w:val="24"/>
      <w:szCs w:val="24"/>
      <w:u w:val="none"/>
      <w:vertAlign w:val="superscript"/>
    </w:rPr>
  </w:style>
  <w:style w:type="paragraph" w:customStyle="1" w:styleId="37">
    <w:name w:val="Normal_1"/>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B11EF-F728-4794-A7F6-F053B356DD2D}">
  <ds:schemaRefs/>
</ds:datastoreItem>
</file>

<file path=docProps/app.xml><?xml version="1.0" encoding="utf-8"?>
<Properties xmlns="http://schemas.openxmlformats.org/officeDocument/2006/extended-properties" xmlns:vt="http://schemas.openxmlformats.org/officeDocument/2006/docPropsVTypes">
  <Template>Normal</Template>
  <Pages>35</Pages>
  <Words>15138</Words>
  <Characters>16030</Characters>
  <Lines>120</Lines>
  <Paragraphs>34</Paragraphs>
  <TotalTime>0</TotalTime>
  <ScaleCrop>false</ScaleCrop>
  <LinksUpToDate>false</LinksUpToDate>
  <CharactersWithSpaces>16248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2023-04-08T04:24:00Z</dcterms:created>
  <dc:creator>Administrator</dc:creator>
  <cp:lastModifiedBy>齐宁</cp:lastModifiedBy>
  <cp:lastPrinted>2020-04-20T01:16:00Z</cp:lastPrinted>
  <dcterms:modified xsi:type="dcterms:W3CDTF">2023-12-04T09:33:21Z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A1F7DCC0C5224E469D22E5033E69BA9A_13</vt:lpwstr>
  </property>
</Properties>
</file>