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C5952" w14:textId="77777777" w:rsidR="00751973" w:rsidRDefault="00751973">
      <w:pPr>
        <w:spacing w:line="560" w:lineRule="exact"/>
        <w:jc w:val="center"/>
        <w:rPr>
          <w:rFonts w:eastAsia="华文行楷"/>
          <w:b/>
          <w:bCs/>
          <w:sz w:val="36"/>
          <w:szCs w:val="28"/>
        </w:rPr>
      </w:pPr>
      <w:bookmarkStart w:id="0" w:name="_Hlk59522341"/>
    </w:p>
    <w:bookmarkEnd w:id="0"/>
    <w:p w14:paraId="1B3B9FBE" w14:textId="77777777" w:rsidR="00751973" w:rsidRDefault="00751973">
      <w:pPr>
        <w:spacing w:line="560" w:lineRule="exact"/>
        <w:jc w:val="center"/>
        <w:rPr>
          <w:rFonts w:eastAsia="方正小标宋_GBK"/>
          <w:bCs/>
          <w:sz w:val="36"/>
          <w:szCs w:val="36"/>
        </w:rPr>
      </w:pPr>
    </w:p>
    <w:p w14:paraId="596C06BA" w14:textId="77777777" w:rsidR="00751973" w:rsidRDefault="00000000">
      <w:pPr>
        <w:spacing w:line="560" w:lineRule="exact"/>
        <w:jc w:val="center"/>
        <w:rPr>
          <w:rFonts w:eastAsia="方正小标宋简体"/>
          <w:spacing w:val="-6"/>
          <w:sz w:val="44"/>
          <w:szCs w:val="44"/>
        </w:rPr>
      </w:pPr>
      <w:r>
        <w:rPr>
          <w:rFonts w:eastAsia="方正小标宋简体"/>
          <w:spacing w:val="-6"/>
          <w:sz w:val="44"/>
          <w:szCs w:val="44"/>
        </w:rPr>
        <w:t>关于</w:t>
      </w:r>
      <w:bookmarkStart w:id="1" w:name="_Hlk152945641"/>
      <w:r>
        <w:rPr>
          <w:rFonts w:eastAsia="方正小标宋简体"/>
          <w:spacing w:val="-6"/>
          <w:sz w:val="44"/>
          <w:szCs w:val="44"/>
        </w:rPr>
        <w:t>办公区域保洁及绿植租摆服务</w:t>
      </w:r>
      <w:bookmarkEnd w:id="1"/>
      <w:r>
        <w:rPr>
          <w:rFonts w:eastAsia="方正小标宋简体"/>
          <w:spacing w:val="-6"/>
          <w:sz w:val="44"/>
          <w:szCs w:val="44"/>
        </w:rPr>
        <w:t>项目</w:t>
      </w:r>
    </w:p>
    <w:p w14:paraId="204AEB15" w14:textId="77777777" w:rsidR="00751973" w:rsidRDefault="00000000">
      <w:pPr>
        <w:spacing w:line="560" w:lineRule="exact"/>
        <w:jc w:val="center"/>
        <w:rPr>
          <w:rFonts w:eastAsia="方正小标宋简体"/>
          <w:spacing w:val="-6"/>
          <w:sz w:val="44"/>
          <w:szCs w:val="44"/>
        </w:rPr>
      </w:pPr>
      <w:r>
        <w:rPr>
          <w:rFonts w:eastAsia="方正小标宋简体"/>
          <w:spacing w:val="-6"/>
          <w:sz w:val="44"/>
          <w:szCs w:val="44"/>
        </w:rPr>
        <w:t>采购的请示</w:t>
      </w:r>
    </w:p>
    <w:p w14:paraId="7529527A" w14:textId="77777777" w:rsidR="00751973" w:rsidRDefault="00751973">
      <w:pPr>
        <w:spacing w:line="560" w:lineRule="exact"/>
        <w:jc w:val="center"/>
        <w:rPr>
          <w:rFonts w:eastAsia="方正小标宋简体"/>
          <w:spacing w:val="-6"/>
          <w:sz w:val="44"/>
          <w:szCs w:val="44"/>
        </w:rPr>
      </w:pPr>
    </w:p>
    <w:p w14:paraId="4D4E07F5" w14:textId="77777777" w:rsidR="00751973" w:rsidRDefault="00751973">
      <w:pPr>
        <w:spacing w:line="560" w:lineRule="exact"/>
        <w:jc w:val="center"/>
        <w:rPr>
          <w:rFonts w:eastAsiaTheme="minorEastAsia"/>
          <w:bCs/>
          <w:sz w:val="28"/>
          <w:szCs w:val="28"/>
        </w:rPr>
      </w:pPr>
    </w:p>
    <w:p w14:paraId="459422BC" w14:textId="32687D64" w:rsidR="00751973" w:rsidRDefault="00000000">
      <w:pPr>
        <w:widowControl/>
        <w:ind w:firstLine="640"/>
        <w:rPr>
          <w:rFonts w:eastAsia="仿宋_GB2312"/>
          <w:bCs/>
          <w:sz w:val="32"/>
          <w:szCs w:val="32"/>
        </w:rPr>
      </w:pPr>
      <w:r>
        <w:rPr>
          <w:rFonts w:eastAsia="仿宋_GB2312"/>
          <w:bCs/>
          <w:sz w:val="32"/>
          <w:szCs w:val="32"/>
        </w:rPr>
        <w:t>为维护洁净、美观、舒适、宜人的办公环境，拟</w:t>
      </w:r>
      <w:r w:rsidR="00C55780">
        <w:rPr>
          <w:rFonts w:eastAsia="仿宋_GB2312" w:hint="eastAsia"/>
          <w:bCs/>
          <w:sz w:val="32"/>
          <w:szCs w:val="32"/>
        </w:rPr>
        <w:t>为</w:t>
      </w:r>
      <w:r>
        <w:rPr>
          <w:rFonts w:eastAsia="仿宋_GB2312"/>
          <w:bCs/>
          <w:sz w:val="32"/>
          <w:szCs w:val="32"/>
        </w:rPr>
        <w:t>兆泰国际大厦</w:t>
      </w:r>
      <w:r>
        <w:rPr>
          <w:rFonts w:eastAsia="仿宋_GB2312"/>
          <w:bCs/>
          <w:sz w:val="32"/>
          <w:szCs w:val="32"/>
        </w:rPr>
        <w:t>C</w:t>
      </w:r>
      <w:r>
        <w:rPr>
          <w:rFonts w:eastAsia="仿宋_GB2312"/>
          <w:bCs/>
          <w:sz w:val="32"/>
          <w:szCs w:val="32"/>
        </w:rPr>
        <w:t>座</w:t>
      </w:r>
      <w:r>
        <w:rPr>
          <w:rFonts w:eastAsia="仿宋_GB2312"/>
          <w:bCs/>
          <w:sz w:val="32"/>
          <w:szCs w:val="32"/>
        </w:rPr>
        <w:t>802</w:t>
      </w:r>
      <w:r>
        <w:rPr>
          <w:rFonts w:eastAsia="仿宋_GB2312"/>
          <w:bCs/>
          <w:sz w:val="32"/>
          <w:szCs w:val="32"/>
        </w:rPr>
        <w:t>单元</w:t>
      </w:r>
      <w:r>
        <w:rPr>
          <w:rFonts w:eastAsia="仿宋_GB2312"/>
          <w:sz w:val="32"/>
          <w:szCs w:val="32"/>
        </w:rPr>
        <w:t>办公区保洁及绿植租摆服务进行采购</w:t>
      </w:r>
      <w:r>
        <w:rPr>
          <w:rFonts w:eastAsia="仿宋_GB2312"/>
          <w:bCs/>
          <w:sz w:val="32"/>
          <w:szCs w:val="32"/>
        </w:rPr>
        <w:t>。该项目采取谈判采购方式进行采购，现对该项目招标文件进行公示，择优选取中标单位。具体情况如下：</w:t>
      </w:r>
    </w:p>
    <w:p w14:paraId="5F05733E" w14:textId="77777777" w:rsidR="00751973" w:rsidRDefault="00000000">
      <w:pPr>
        <w:spacing w:line="560" w:lineRule="exact"/>
        <w:rPr>
          <w:rFonts w:eastAsia="黑体"/>
          <w:bCs/>
          <w:sz w:val="32"/>
          <w:szCs w:val="32"/>
        </w:rPr>
      </w:pPr>
      <w:r>
        <w:rPr>
          <w:rFonts w:eastAsia="仿宋_GB2312"/>
          <w:b/>
          <w:sz w:val="32"/>
          <w:szCs w:val="32"/>
        </w:rPr>
        <w:t xml:space="preserve">    </w:t>
      </w:r>
      <w:r>
        <w:rPr>
          <w:rFonts w:eastAsia="黑体"/>
          <w:bCs/>
          <w:sz w:val="32"/>
          <w:szCs w:val="32"/>
        </w:rPr>
        <w:t>一、投标人资格要求</w:t>
      </w:r>
    </w:p>
    <w:p w14:paraId="6F22EF68" w14:textId="77777777" w:rsidR="00751973" w:rsidRDefault="00000000">
      <w:pPr>
        <w:widowControl/>
        <w:spacing w:line="560" w:lineRule="exact"/>
        <w:rPr>
          <w:rFonts w:eastAsia="仿宋_GB2312"/>
          <w:bCs/>
          <w:sz w:val="32"/>
          <w:szCs w:val="32"/>
        </w:rPr>
      </w:pPr>
      <w:r>
        <w:rPr>
          <w:rFonts w:eastAsia="仿宋_GB2312"/>
          <w:bCs/>
          <w:sz w:val="32"/>
          <w:szCs w:val="32"/>
        </w:rPr>
        <w:t xml:space="preserve">    </w:t>
      </w:r>
      <w:r>
        <w:rPr>
          <w:rFonts w:eastAsia="仿宋_GB2312"/>
          <w:bCs/>
          <w:sz w:val="32"/>
          <w:szCs w:val="32"/>
        </w:rPr>
        <w:t>（一）依法成立，具备独立承担民事责任的能力，具有法人资格或者得到企业法人的授权。</w:t>
      </w:r>
    </w:p>
    <w:p w14:paraId="2A47597A" w14:textId="77777777" w:rsidR="00751973" w:rsidRDefault="00000000">
      <w:pPr>
        <w:widowControl/>
        <w:spacing w:line="560" w:lineRule="exact"/>
        <w:ind w:firstLine="640"/>
        <w:rPr>
          <w:rFonts w:eastAsia="仿宋_GB2312"/>
          <w:bCs/>
          <w:sz w:val="32"/>
          <w:szCs w:val="32"/>
        </w:rPr>
      </w:pPr>
      <w:r>
        <w:rPr>
          <w:rFonts w:eastAsia="仿宋_GB2312"/>
          <w:bCs/>
          <w:sz w:val="32"/>
          <w:szCs w:val="32"/>
        </w:rPr>
        <w:t>（二）公司处于正常生产经营状态，没有处于被责令停业、投标资格被取消、财产被接管、冻结，破产状态，</w:t>
      </w:r>
      <w:r>
        <w:rPr>
          <w:rFonts w:eastAsia="仿宋_GB2312"/>
          <w:bCs/>
          <w:sz w:val="32"/>
          <w:szCs w:val="32"/>
        </w:rPr>
        <w:t>“</w:t>
      </w:r>
      <w:r>
        <w:rPr>
          <w:rFonts w:eastAsia="仿宋_GB2312"/>
          <w:bCs/>
          <w:sz w:val="32"/>
          <w:szCs w:val="32"/>
        </w:rPr>
        <w:t>信用中国</w:t>
      </w:r>
      <w:r>
        <w:rPr>
          <w:rFonts w:eastAsia="仿宋_GB2312"/>
          <w:bCs/>
          <w:sz w:val="32"/>
          <w:szCs w:val="32"/>
        </w:rPr>
        <w:t>”</w:t>
      </w:r>
      <w:r>
        <w:rPr>
          <w:rFonts w:eastAsia="仿宋_GB2312"/>
          <w:bCs/>
          <w:sz w:val="32"/>
          <w:szCs w:val="32"/>
        </w:rPr>
        <w:t>网站（</w:t>
      </w:r>
      <w:r>
        <w:rPr>
          <w:rFonts w:eastAsia="仿宋_GB2312"/>
          <w:bCs/>
          <w:sz w:val="32"/>
          <w:szCs w:val="32"/>
        </w:rPr>
        <w:t>www.creditchina.gov.cn</w:t>
      </w:r>
      <w:r>
        <w:rPr>
          <w:rFonts w:eastAsia="仿宋_GB2312"/>
          <w:bCs/>
          <w:sz w:val="32"/>
          <w:szCs w:val="32"/>
        </w:rPr>
        <w:t>）未列入失信被执行人名单、没有严重违约及重大工程质量问题情况；</w:t>
      </w:r>
    </w:p>
    <w:p w14:paraId="0E4057FE" w14:textId="77777777" w:rsidR="00751973" w:rsidRDefault="00000000">
      <w:pPr>
        <w:widowControl/>
        <w:spacing w:line="560" w:lineRule="exact"/>
        <w:ind w:firstLine="640"/>
        <w:rPr>
          <w:rFonts w:eastAsia="仿宋_GB2312"/>
          <w:bCs/>
          <w:sz w:val="32"/>
          <w:szCs w:val="32"/>
        </w:rPr>
      </w:pPr>
      <w:r>
        <w:rPr>
          <w:rFonts w:eastAsia="仿宋_GB2312"/>
          <w:bCs/>
          <w:sz w:val="32"/>
          <w:szCs w:val="32"/>
        </w:rPr>
        <w:t>（三）具备签订和履行合同的能力和信誉，近三年经营活动中无重大违法、违规记录和重大法律纠纷，具有健全的财务会计制度和良好的财务状况。</w:t>
      </w:r>
    </w:p>
    <w:p w14:paraId="557C675D" w14:textId="77777777" w:rsidR="00751973" w:rsidRDefault="00000000">
      <w:pPr>
        <w:widowControl/>
        <w:spacing w:line="560" w:lineRule="exact"/>
        <w:ind w:firstLine="640"/>
        <w:rPr>
          <w:rFonts w:eastAsia="仿宋_GB2312"/>
          <w:bCs/>
          <w:sz w:val="32"/>
          <w:szCs w:val="32"/>
        </w:rPr>
      </w:pPr>
      <w:r>
        <w:rPr>
          <w:rFonts w:eastAsia="仿宋_GB2312"/>
          <w:bCs/>
          <w:sz w:val="32"/>
          <w:szCs w:val="32"/>
        </w:rPr>
        <w:t>（四）根据项目特点，因项目执行需要具备国家有关部门、行业要求必须取得的质量、安全、环保、绿色认证或其他生产经营许可的，应予以提供相关资质材料。</w:t>
      </w:r>
    </w:p>
    <w:p w14:paraId="20964E8D" w14:textId="402AEE4E" w:rsidR="00751973" w:rsidRDefault="00000000">
      <w:pPr>
        <w:widowControl/>
        <w:spacing w:line="560" w:lineRule="exact"/>
        <w:ind w:firstLine="640"/>
        <w:rPr>
          <w:rFonts w:eastAsia="仿宋_GB2312"/>
          <w:b/>
          <w:sz w:val="32"/>
          <w:szCs w:val="32"/>
        </w:rPr>
      </w:pPr>
      <w:r>
        <w:rPr>
          <w:rFonts w:eastAsia="仿宋_GB2312"/>
          <w:b/>
          <w:sz w:val="32"/>
          <w:szCs w:val="32"/>
        </w:rPr>
        <w:lastRenderedPageBreak/>
        <w:t>（五）投标单位的投标授权代理人应为投标单位依法缴纳社保的本公司正式员工。</w:t>
      </w:r>
    </w:p>
    <w:p w14:paraId="4150430D" w14:textId="77777777" w:rsidR="00751973" w:rsidRDefault="00000000">
      <w:pPr>
        <w:widowControl/>
        <w:spacing w:line="560" w:lineRule="exact"/>
        <w:ind w:firstLineChars="200" w:firstLine="640"/>
        <w:rPr>
          <w:rFonts w:eastAsia="仿宋_GB2312"/>
          <w:bCs/>
          <w:sz w:val="32"/>
          <w:szCs w:val="32"/>
        </w:rPr>
      </w:pPr>
      <w:r>
        <w:rPr>
          <w:rFonts w:eastAsia="仿宋_GB2312"/>
          <w:bCs/>
          <w:sz w:val="32"/>
          <w:szCs w:val="32"/>
        </w:rPr>
        <w:t>（六）本项目不接受联合体</w:t>
      </w:r>
      <w:r>
        <w:rPr>
          <w:rFonts w:eastAsia="仿宋_GB2312"/>
          <w:sz w:val="32"/>
          <w:szCs w:val="32"/>
        </w:rPr>
        <w:t>形式参与投标。</w:t>
      </w:r>
    </w:p>
    <w:p w14:paraId="3F291CAB" w14:textId="77777777" w:rsidR="00751973" w:rsidRDefault="00000000">
      <w:pPr>
        <w:spacing w:line="560" w:lineRule="exact"/>
        <w:rPr>
          <w:rFonts w:eastAsia="黑体"/>
          <w:bCs/>
          <w:sz w:val="32"/>
          <w:szCs w:val="32"/>
        </w:rPr>
      </w:pPr>
      <w:r>
        <w:rPr>
          <w:rFonts w:eastAsia="黑体"/>
          <w:bCs/>
          <w:sz w:val="32"/>
          <w:szCs w:val="32"/>
        </w:rPr>
        <w:t xml:space="preserve">    </w:t>
      </w:r>
      <w:r>
        <w:rPr>
          <w:rFonts w:eastAsia="黑体"/>
          <w:bCs/>
          <w:sz w:val="32"/>
          <w:szCs w:val="32"/>
        </w:rPr>
        <w:t>二、项目概况与招标范围</w:t>
      </w:r>
    </w:p>
    <w:p w14:paraId="273DA8E2" w14:textId="77777777" w:rsidR="00751973" w:rsidRDefault="00000000">
      <w:pPr>
        <w:pStyle w:val="Style1"/>
        <w:spacing w:line="560" w:lineRule="exact"/>
        <w:ind w:firstLine="640"/>
        <w:rPr>
          <w:rFonts w:eastAsia="仿宋_GB2312"/>
          <w:sz w:val="32"/>
          <w:szCs w:val="32"/>
        </w:rPr>
      </w:pPr>
      <w:r>
        <w:rPr>
          <w:rFonts w:eastAsia="仿宋_GB2312"/>
          <w:sz w:val="32"/>
          <w:szCs w:val="32"/>
        </w:rPr>
        <w:t>（一）项目名称：</w:t>
      </w:r>
      <w:r>
        <w:rPr>
          <w:rFonts w:eastAsia="仿宋_GB2312"/>
          <w:bCs/>
          <w:sz w:val="32"/>
          <w:szCs w:val="32"/>
        </w:rPr>
        <w:t>兆泰国际大厦</w:t>
      </w:r>
      <w:r>
        <w:rPr>
          <w:rFonts w:eastAsia="仿宋_GB2312"/>
          <w:bCs/>
          <w:sz w:val="32"/>
          <w:szCs w:val="32"/>
        </w:rPr>
        <w:t>C</w:t>
      </w:r>
      <w:r>
        <w:rPr>
          <w:rFonts w:eastAsia="仿宋_GB2312"/>
          <w:bCs/>
          <w:sz w:val="32"/>
          <w:szCs w:val="32"/>
        </w:rPr>
        <w:t>座</w:t>
      </w:r>
      <w:r>
        <w:rPr>
          <w:rFonts w:eastAsia="仿宋_GB2312"/>
          <w:bCs/>
          <w:sz w:val="32"/>
          <w:szCs w:val="32"/>
        </w:rPr>
        <w:t>802</w:t>
      </w:r>
      <w:r>
        <w:rPr>
          <w:rFonts w:eastAsia="仿宋_GB2312"/>
          <w:bCs/>
          <w:sz w:val="32"/>
          <w:szCs w:val="32"/>
        </w:rPr>
        <w:t>单元</w:t>
      </w:r>
      <w:r>
        <w:rPr>
          <w:rFonts w:eastAsia="仿宋_GB2312"/>
          <w:sz w:val="32"/>
          <w:szCs w:val="32"/>
        </w:rPr>
        <w:t>办公区保洁及绿植租摆服务采购项目</w:t>
      </w:r>
    </w:p>
    <w:p w14:paraId="0384BB00" w14:textId="30714EEE" w:rsidR="00751973" w:rsidRDefault="00000000">
      <w:pPr>
        <w:pStyle w:val="Style1"/>
        <w:spacing w:line="560" w:lineRule="exact"/>
        <w:ind w:firstLine="640"/>
        <w:rPr>
          <w:rFonts w:eastAsia="仿宋_GB2312"/>
          <w:sz w:val="32"/>
          <w:szCs w:val="32"/>
        </w:rPr>
      </w:pPr>
      <w:r>
        <w:rPr>
          <w:rFonts w:eastAsia="仿宋_GB2312"/>
          <w:sz w:val="32"/>
          <w:szCs w:val="32"/>
        </w:rPr>
        <w:t>（二）项目实施地点：</w:t>
      </w:r>
      <w:r w:rsidR="0086197B">
        <w:rPr>
          <w:rFonts w:eastAsia="仿宋_GB2312" w:hint="eastAsia"/>
          <w:sz w:val="32"/>
          <w:szCs w:val="32"/>
        </w:rPr>
        <w:t>北京市朝阳区</w:t>
      </w:r>
      <w:r>
        <w:rPr>
          <w:rFonts w:eastAsia="仿宋_GB2312"/>
          <w:sz w:val="32"/>
          <w:szCs w:val="32"/>
        </w:rPr>
        <w:t>兆泰国际大厦</w:t>
      </w:r>
      <w:r>
        <w:rPr>
          <w:rFonts w:eastAsia="仿宋_GB2312"/>
          <w:sz w:val="32"/>
          <w:szCs w:val="32"/>
        </w:rPr>
        <w:t>C</w:t>
      </w:r>
      <w:r>
        <w:rPr>
          <w:rFonts w:eastAsia="仿宋_GB2312"/>
          <w:sz w:val="32"/>
          <w:szCs w:val="32"/>
        </w:rPr>
        <w:t>座</w:t>
      </w:r>
      <w:r>
        <w:rPr>
          <w:rFonts w:eastAsia="仿宋_GB2312"/>
          <w:sz w:val="32"/>
          <w:szCs w:val="32"/>
        </w:rPr>
        <w:t>802</w:t>
      </w:r>
      <w:r>
        <w:rPr>
          <w:rFonts w:eastAsia="仿宋_GB2312"/>
          <w:sz w:val="32"/>
          <w:szCs w:val="32"/>
        </w:rPr>
        <w:t>单元（建筑面积约</w:t>
      </w:r>
      <w:r>
        <w:rPr>
          <w:rFonts w:eastAsia="仿宋_GB2312"/>
          <w:sz w:val="32"/>
          <w:szCs w:val="32"/>
        </w:rPr>
        <w:t>1180M</w:t>
      </w:r>
      <w:r>
        <w:rPr>
          <w:rFonts w:eastAsia="仿宋_GB2312"/>
          <w:sz w:val="32"/>
          <w:szCs w:val="32"/>
          <w:vertAlign w:val="superscript"/>
        </w:rPr>
        <w:t>2</w:t>
      </w:r>
      <w:r>
        <w:rPr>
          <w:rFonts w:eastAsia="仿宋_GB2312"/>
          <w:sz w:val="32"/>
          <w:szCs w:val="32"/>
        </w:rPr>
        <w:t>）</w:t>
      </w:r>
    </w:p>
    <w:p w14:paraId="16069AC3" w14:textId="6D9F27B6" w:rsidR="00751973" w:rsidRDefault="00000000">
      <w:pPr>
        <w:widowControl/>
        <w:ind w:firstLine="640"/>
        <w:rPr>
          <w:rFonts w:eastAsia="仿宋_GB2312"/>
          <w:sz w:val="32"/>
          <w:szCs w:val="32"/>
        </w:rPr>
      </w:pPr>
      <w:r>
        <w:rPr>
          <w:rFonts w:eastAsia="仿宋_GB2312"/>
          <w:sz w:val="32"/>
          <w:szCs w:val="32"/>
        </w:rPr>
        <w:t>（三）项目实施时间：</w:t>
      </w:r>
      <w:r>
        <w:rPr>
          <w:rFonts w:eastAsia="仿宋_GB2312"/>
          <w:bCs/>
          <w:sz w:val="32"/>
          <w:szCs w:val="32"/>
        </w:rPr>
        <w:t>2024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w:t>
      </w:r>
      <w:r>
        <w:rPr>
          <w:rFonts w:eastAsia="仿宋_GB2312"/>
          <w:bCs/>
          <w:sz w:val="32"/>
          <w:szCs w:val="32"/>
        </w:rPr>
        <w:t>-2024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sz w:val="32"/>
          <w:szCs w:val="32"/>
        </w:rPr>
        <w:t>其中绿植租摆服务期限为</w:t>
      </w:r>
      <w:r>
        <w:rPr>
          <w:rFonts w:eastAsia="仿宋_GB2312"/>
          <w:sz w:val="32"/>
          <w:szCs w:val="32"/>
        </w:rPr>
        <w:t>2024</w:t>
      </w:r>
      <w:r>
        <w:rPr>
          <w:rFonts w:eastAsia="仿宋_GB2312"/>
          <w:sz w:val="32"/>
          <w:szCs w:val="32"/>
        </w:rPr>
        <w:t>年</w:t>
      </w:r>
      <w:r>
        <w:rPr>
          <w:rFonts w:eastAsia="仿宋_GB2312"/>
          <w:sz w:val="32"/>
          <w:szCs w:val="32"/>
        </w:rPr>
        <w:t>2</w:t>
      </w:r>
      <w:r>
        <w:rPr>
          <w:rFonts w:eastAsia="仿宋_GB2312"/>
          <w:sz w:val="32"/>
          <w:szCs w:val="32"/>
        </w:rPr>
        <w:t>月</w:t>
      </w:r>
      <w:r>
        <w:rPr>
          <w:rFonts w:eastAsia="仿宋_GB2312"/>
          <w:sz w:val="32"/>
          <w:szCs w:val="32"/>
        </w:rPr>
        <w:t>1</w:t>
      </w:r>
      <w:r>
        <w:rPr>
          <w:rFonts w:eastAsia="仿宋_GB2312"/>
          <w:sz w:val="32"/>
          <w:szCs w:val="32"/>
        </w:rPr>
        <w:t>日起到</w:t>
      </w:r>
      <w:r>
        <w:rPr>
          <w:rFonts w:eastAsia="仿宋_GB2312"/>
          <w:sz w:val="32"/>
          <w:szCs w:val="32"/>
        </w:rPr>
        <w:t>2024</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日止。</w:t>
      </w:r>
    </w:p>
    <w:p w14:paraId="166BE151" w14:textId="77777777" w:rsidR="00751973" w:rsidRDefault="00000000">
      <w:pPr>
        <w:pStyle w:val="Style1"/>
        <w:spacing w:line="560" w:lineRule="exact"/>
        <w:ind w:firstLine="640"/>
        <w:rPr>
          <w:rFonts w:eastAsia="仿宋_GB2312"/>
          <w:sz w:val="32"/>
          <w:szCs w:val="32"/>
        </w:rPr>
      </w:pPr>
      <w:r>
        <w:rPr>
          <w:rFonts w:eastAsia="仿宋_GB2312"/>
          <w:sz w:val="32"/>
          <w:szCs w:val="32"/>
        </w:rPr>
        <w:t>（四）采购内容：</w:t>
      </w:r>
    </w:p>
    <w:p w14:paraId="43AF95ED" w14:textId="1416E8D4" w:rsidR="00751973" w:rsidRDefault="00000000">
      <w:pPr>
        <w:pStyle w:val="Style1"/>
        <w:spacing w:line="560" w:lineRule="exact"/>
        <w:ind w:firstLine="640"/>
        <w:rPr>
          <w:rFonts w:eastAsia="仿宋_GB2312"/>
          <w:sz w:val="32"/>
          <w:szCs w:val="32"/>
        </w:rPr>
      </w:pPr>
      <w:r>
        <w:rPr>
          <w:rFonts w:eastAsia="仿宋_GB2312"/>
          <w:bCs/>
          <w:sz w:val="32"/>
          <w:szCs w:val="32"/>
        </w:rPr>
        <w:t>1.</w:t>
      </w:r>
      <w:r>
        <w:rPr>
          <w:rFonts w:eastAsia="仿宋_GB2312"/>
          <w:bCs/>
          <w:sz w:val="32"/>
          <w:szCs w:val="32"/>
        </w:rPr>
        <w:t>办公区域</w:t>
      </w:r>
      <w:r>
        <w:rPr>
          <w:rFonts w:eastAsia="仿宋_GB2312"/>
          <w:sz w:val="32"/>
          <w:szCs w:val="32"/>
        </w:rPr>
        <w:t>保洁服务：办公区域卫生保洁工作，包括日常清洁、垃圾清运等与保洁</w:t>
      </w:r>
      <w:r w:rsidR="00C55780">
        <w:rPr>
          <w:rFonts w:eastAsia="仿宋_GB2312" w:hint="eastAsia"/>
          <w:sz w:val="32"/>
          <w:szCs w:val="32"/>
        </w:rPr>
        <w:t>相关</w:t>
      </w:r>
      <w:r>
        <w:rPr>
          <w:rFonts w:eastAsia="仿宋_GB2312"/>
          <w:sz w:val="32"/>
          <w:szCs w:val="32"/>
        </w:rPr>
        <w:t>服务的一切工作。</w:t>
      </w:r>
    </w:p>
    <w:p w14:paraId="42177319" w14:textId="77777777" w:rsidR="00751973" w:rsidRDefault="00000000">
      <w:pPr>
        <w:pStyle w:val="a3"/>
        <w:spacing w:after="100" w:line="570" w:lineRule="exact"/>
        <w:ind w:leftChars="0" w:left="0" w:firstLineChars="200" w:firstLine="640"/>
        <w:rPr>
          <w:rFonts w:eastAsia="仿宋_GB2312"/>
          <w:sz w:val="32"/>
          <w:szCs w:val="32"/>
        </w:rPr>
      </w:pPr>
      <w:r>
        <w:rPr>
          <w:rFonts w:eastAsia="仿宋_GB2312"/>
          <w:sz w:val="32"/>
          <w:szCs w:val="32"/>
        </w:rPr>
        <w:t>2.</w:t>
      </w:r>
      <w:r>
        <w:rPr>
          <w:rFonts w:eastAsia="仿宋_GB2312"/>
          <w:sz w:val="32"/>
          <w:szCs w:val="32"/>
        </w:rPr>
        <w:t>绿植租摆及日常养护服务：全程式绿化租赁布置服务，包括设计、搬运、摆放、更换、日常养护等与绿植租摆及日常养护服务相关的一切工作。</w:t>
      </w:r>
    </w:p>
    <w:p w14:paraId="18A7634C" w14:textId="2E025A3D" w:rsidR="00751973" w:rsidRDefault="00000000">
      <w:pPr>
        <w:spacing w:after="100" w:line="570" w:lineRule="exact"/>
        <w:ind w:firstLineChars="200" w:firstLine="640"/>
        <w:jc w:val="left"/>
        <w:rPr>
          <w:rFonts w:eastAsia="仿宋_GB2312"/>
          <w:bCs/>
          <w:sz w:val="32"/>
          <w:szCs w:val="32"/>
        </w:rPr>
      </w:pPr>
      <w:r>
        <w:rPr>
          <w:rFonts w:eastAsia="仿宋_GB2312"/>
          <w:sz w:val="32"/>
          <w:szCs w:val="32"/>
        </w:rPr>
        <w:t>3.</w:t>
      </w:r>
      <w:bookmarkStart w:id="2" w:name="_Hlk152946804"/>
      <w:r>
        <w:rPr>
          <w:rFonts w:eastAsia="仿宋_GB2312"/>
          <w:sz w:val="32"/>
          <w:szCs w:val="32"/>
        </w:rPr>
        <w:t>节日氛围布置服务：</w:t>
      </w:r>
      <w:bookmarkEnd w:id="2"/>
      <w:r>
        <w:rPr>
          <w:rFonts w:eastAsia="仿宋_GB2312"/>
          <w:sz w:val="32"/>
          <w:szCs w:val="32"/>
        </w:rPr>
        <w:t>办公区域内重大节假日节日氛围布置，包括</w:t>
      </w:r>
      <w:r>
        <w:rPr>
          <w:rFonts w:eastAsia="仿宋_GB2312"/>
          <w:bCs/>
          <w:sz w:val="32"/>
          <w:szCs w:val="32"/>
        </w:rPr>
        <w:t>办公区域大门两旁粘贴福字及对联；办公区域内挂置中国结、串连灯笼、年鱼等装饰物；张贴年味窗花贴纸；前台及独立办公室：张贴年味窗花贴纸，挂置中国结；台面布置仿真蝴蝶兰</w:t>
      </w:r>
      <w:r w:rsidR="00C55780">
        <w:rPr>
          <w:rFonts w:eastAsia="仿宋_GB2312" w:hint="eastAsia"/>
          <w:bCs/>
          <w:sz w:val="32"/>
          <w:szCs w:val="32"/>
        </w:rPr>
        <w:t>（或相似物品或植物）</w:t>
      </w:r>
      <w:r>
        <w:rPr>
          <w:rFonts w:eastAsia="仿宋_GB2312"/>
          <w:bCs/>
          <w:sz w:val="32"/>
          <w:szCs w:val="32"/>
        </w:rPr>
        <w:t>、象征性吉祥物等饰品加以衬托。</w:t>
      </w:r>
    </w:p>
    <w:p w14:paraId="5284B640" w14:textId="22E440D7" w:rsidR="00751973" w:rsidRPr="00C55780" w:rsidRDefault="00000000" w:rsidP="00C55780">
      <w:pPr>
        <w:numPr>
          <w:ilvl w:val="0"/>
          <w:numId w:val="1"/>
        </w:numPr>
        <w:spacing w:line="560" w:lineRule="exact"/>
        <w:ind w:firstLineChars="200" w:firstLine="640"/>
        <w:rPr>
          <w:rFonts w:eastAsia="仿宋_GB2312"/>
          <w:sz w:val="32"/>
          <w:szCs w:val="32"/>
        </w:rPr>
      </w:pPr>
      <w:r w:rsidRPr="00C55780">
        <w:rPr>
          <w:rFonts w:eastAsia="仿宋_GB2312"/>
          <w:sz w:val="32"/>
          <w:szCs w:val="32"/>
        </w:rPr>
        <w:lastRenderedPageBreak/>
        <w:t>安全保障要求</w:t>
      </w:r>
    </w:p>
    <w:p w14:paraId="48509455" w14:textId="77777777" w:rsidR="00751973" w:rsidRDefault="00000000">
      <w:pPr>
        <w:pStyle w:val="Style1"/>
        <w:spacing w:line="560" w:lineRule="exact"/>
        <w:ind w:firstLineChars="0" w:firstLine="563"/>
        <w:jc w:val="left"/>
        <w:rPr>
          <w:rFonts w:eastAsia="仿宋_GB2312"/>
          <w:sz w:val="32"/>
          <w:szCs w:val="32"/>
        </w:rPr>
      </w:pPr>
      <w:r>
        <w:rPr>
          <w:rFonts w:eastAsia="仿宋_GB2312"/>
          <w:sz w:val="32"/>
          <w:szCs w:val="32"/>
        </w:rPr>
        <w:t>1.</w:t>
      </w:r>
      <w:r>
        <w:rPr>
          <w:rFonts w:eastAsia="仿宋_GB2312"/>
          <w:sz w:val="32"/>
          <w:szCs w:val="32"/>
        </w:rPr>
        <w:t>安全主体责任：服务商对该项目实施过程中的安全事故承担主体责任。服务商须采取充分有效措施保证其人员、工器的安全，并制定安全事故应急预案。因服务商自身原因造成的相关过程中的安全责任由服务商承担全部责任。</w:t>
      </w:r>
    </w:p>
    <w:p w14:paraId="56576DF9" w14:textId="77777777" w:rsidR="00751973" w:rsidRDefault="00000000">
      <w:pPr>
        <w:pStyle w:val="Style1"/>
        <w:spacing w:line="560" w:lineRule="exact"/>
        <w:ind w:firstLineChars="0" w:firstLine="563"/>
        <w:jc w:val="left"/>
        <w:rPr>
          <w:rFonts w:eastAsia="仿宋_GB2312"/>
          <w:sz w:val="32"/>
          <w:szCs w:val="32"/>
        </w:rPr>
      </w:pPr>
      <w:r>
        <w:rPr>
          <w:rFonts w:eastAsia="仿宋_GB2312"/>
          <w:sz w:val="32"/>
          <w:szCs w:val="32"/>
        </w:rPr>
        <w:t>2.</w:t>
      </w:r>
      <w:r>
        <w:rPr>
          <w:rFonts w:eastAsia="仿宋_GB2312"/>
          <w:sz w:val="32"/>
          <w:szCs w:val="32"/>
        </w:rPr>
        <w:t>保险要求</w:t>
      </w:r>
    </w:p>
    <w:p w14:paraId="7322D547" w14:textId="77777777" w:rsidR="00751973" w:rsidRDefault="00000000">
      <w:pPr>
        <w:pStyle w:val="Style1"/>
        <w:spacing w:line="560" w:lineRule="exact"/>
        <w:ind w:firstLine="640"/>
        <w:jc w:val="left"/>
        <w:rPr>
          <w:rFonts w:eastAsia="仿宋_GB2312"/>
          <w:sz w:val="32"/>
          <w:szCs w:val="32"/>
        </w:rPr>
      </w:pPr>
      <w:r>
        <w:rPr>
          <w:rFonts w:eastAsia="仿宋_GB2312"/>
          <w:sz w:val="32"/>
          <w:szCs w:val="32"/>
        </w:rPr>
        <w:t>服务商须为本项目服务购买的保险：为自身服务团队人员购买的相应保险；服务过程中对第三方造成的意外伤害或损失承担赔偿责任的保险。</w:t>
      </w:r>
    </w:p>
    <w:p w14:paraId="1A5CED3F" w14:textId="5A00E08D" w:rsidR="00751973" w:rsidRDefault="00000000">
      <w:pPr>
        <w:pStyle w:val="Style1"/>
        <w:spacing w:line="560" w:lineRule="exact"/>
        <w:ind w:firstLine="640"/>
        <w:rPr>
          <w:rFonts w:eastAsia="仿宋_GB2312"/>
          <w:sz w:val="32"/>
          <w:szCs w:val="32"/>
        </w:rPr>
      </w:pPr>
      <w:r>
        <w:rPr>
          <w:rFonts w:eastAsia="仿宋_GB2312"/>
          <w:sz w:val="32"/>
          <w:szCs w:val="32"/>
        </w:rPr>
        <w:t>（</w:t>
      </w:r>
      <w:r w:rsidR="00C55780">
        <w:rPr>
          <w:rFonts w:eastAsia="仿宋_GB2312" w:hint="eastAsia"/>
          <w:sz w:val="32"/>
          <w:szCs w:val="32"/>
        </w:rPr>
        <w:t>六</w:t>
      </w:r>
      <w:r>
        <w:rPr>
          <w:rFonts w:eastAsia="仿宋_GB2312"/>
          <w:sz w:val="32"/>
          <w:szCs w:val="32"/>
        </w:rPr>
        <w:t>）报价方式</w:t>
      </w:r>
    </w:p>
    <w:p w14:paraId="7A064574" w14:textId="77777777" w:rsidR="00751973" w:rsidRDefault="00000000">
      <w:pPr>
        <w:spacing w:line="560" w:lineRule="exact"/>
        <w:ind w:firstLineChars="152" w:firstLine="486"/>
        <w:rPr>
          <w:rFonts w:eastAsia="仿宋"/>
          <w:sz w:val="32"/>
          <w:szCs w:val="32"/>
        </w:rPr>
      </w:pPr>
      <w:r>
        <w:rPr>
          <w:rFonts w:eastAsia="仿宋_GB2312"/>
          <w:sz w:val="32"/>
          <w:szCs w:val="32"/>
        </w:rPr>
        <w:t>1.</w:t>
      </w:r>
      <w:r>
        <w:rPr>
          <w:rFonts w:eastAsia="仿宋_GB2312"/>
          <w:sz w:val="32"/>
          <w:szCs w:val="32"/>
        </w:rPr>
        <w:t>报价需为各分类项目明细数量、单价报价，并形成最终投标总价，</w:t>
      </w:r>
      <w:r>
        <w:rPr>
          <w:rFonts w:eastAsia="仿宋_GB2312"/>
          <w:sz w:val="32"/>
          <w:szCs w:val="32"/>
          <w:lang w:val="zh-TW"/>
        </w:rPr>
        <w:t>报价为含税价，并注明税率</w:t>
      </w:r>
      <w:r>
        <w:rPr>
          <w:rFonts w:eastAsia="仿宋"/>
          <w:sz w:val="32"/>
          <w:szCs w:val="32"/>
        </w:rPr>
        <w:t>投标方应充分理解报价模板中的数量为预估数量，最终结算金额以实际发生数量为准。</w:t>
      </w:r>
    </w:p>
    <w:p w14:paraId="5DA35C7D" w14:textId="77777777" w:rsidR="00751973" w:rsidRDefault="00000000">
      <w:pPr>
        <w:spacing w:line="560" w:lineRule="exact"/>
        <w:ind w:firstLineChars="152" w:firstLine="486"/>
        <w:rPr>
          <w:rFonts w:eastAsia="仿宋_GB2312"/>
          <w:sz w:val="32"/>
          <w:szCs w:val="32"/>
        </w:rPr>
      </w:pPr>
      <w:r>
        <w:rPr>
          <w:rFonts w:eastAsia="仿宋_GB2312"/>
          <w:sz w:val="32"/>
          <w:szCs w:val="32"/>
        </w:rPr>
        <w:t>2.</w:t>
      </w:r>
      <w:r>
        <w:rPr>
          <w:rFonts w:eastAsia="仿宋_GB2312"/>
          <w:sz w:val="32"/>
          <w:szCs w:val="32"/>
        </w:rPr>
        <w:t>报价需涵盖涉及本项目的物料、人力、餐饮、交通、住宿等一切可预见费用。执行过程中非特殊情况，招标方不再支付额外费用。</w:t>
      </w:r>
    </w:p>
    <w:p w14:paraId="5F20103C" w14:textId="77777777" w:rsidR="00751973" w:rsidRDefault="00000000">
      <w:pPr>
        <w:spacing w:line="560" w:lineRule="exact"/>
        <w:ind w:firstLineChars="152" w:firstLine="486"/>
        <w:rPr>
          <w:rFonts w:eastAsia="仿宋_GB2312"/>
          <w:sz w:val="32"/>
          <w:szCs w:val="32"/>
          <w:lang w:val="zh-TW"/>
        </w:rPr>
      </w:pPr>
      <w:r>
        <w:rPr>
          <w:rFonts w:eastAsia="仿宋_GB2312"/>
          <w:sz w:val="32"/>
          <w:szCs w:val="32"/>
        </w:rPr>
        <w:t>3.</w:t>
      </w:r>
      <w:r>
        <w:rPr>
          <w:rFonts w:eastAsia="仿宋_GB2312"/>
          <w:sz w:val="32"/>
          <w:szCs w:val="32"/>
          <w:lang w:val="zh-TW"/>
        </w:rPr>
        <w:t>请投标方根据</w:t>
      </w:r>
      <w:r>
        <w:rPr>
          <w:rFonts w:eastAsia="仿宋_GB2312"/>
          <w:sz w:val="32"/>
          <w:szCs w:val="32"/>
          <w:lang w:val="zh-TW"/>
        </w:rPr>
        <w:t>“</w:t>
      </w:r>
      <w:r>
        <w:rPr>
          <w:rFonts w:eastAsia="仿宋_GB2312"/>
          <w:sz w:val="32"/>
          <w:szCs w:val="32"/>
          <w:lang w:val="zh-TW"/>
        </w:rPr>
        <w:t>附件</w:t>
      </w:r>
      <w:r>
        <w:rPr>
          <w:rFonts w:eastAsia="仿宋_GB2312"/>
          <w:sz w:val="32"/>
          <w:szCs w:val="32"/>
        </w:rPr>
        <w:t>：</w:t>
      </w:r>
      <w:r>
        <w:rPr>
          <w:rFonts w:eastAsia="仿宋_GB2312"/>
          <w:sz w:val="32"/>
          <w:szCs w:val="32"/>
          <w:lang w:val="zh-TW"/>
        </w:rPr>
        <w:t>报价模板</w:t>
      </w:r>
      <w:r>
        <w:rPr>
          <w:rFonts w:eastAsia="仿宋_GB2312"/>
          <w:sz w:val="32"/>
          <w:szCs w:val="32"/>
          <w:lang w:val="zh-TW"/>
        </w:rPr>
        <w:t>”</w:t>
      </w:r>
      <w:r>
        <w:rPr>
          <w:rFonts w:eastAsia="仿宋_GB2312"/>
          <w:sz w:val="32"/>
          <w:szCs w:val="32"/>
          <w:lang w:val="zh-TW"/>
        </w:rPr>
        <w:t>报价，</w:t>
      </w:r>
      <w:r>
        <w:rPr>
          <w:rFonts w:eastAsia="仿宋_GB2312"/>
          <w:sz w:val="32"/>
          <w:szCs w:val="32"/>
        </w:rPr>
        <w:t>不得随意更改报价格式，投标方应充分理解报价模板中列明的采购数量为预估数量，实际发生数量可能与预估数量存在一定偏差，最终结算金额将以实际发生数量计算。对报价内容存在疑问的可根据文末列示的联系方式进行咨询。</w:t>
      </w:r>
    </w:p>
    <w:p w14:paraId="6C1BAC0E" w14:textId="77777777" w:rsidR="00751973" w:rsidRDefault="00000000">
      <w:pPr>
        <w:spacing w:line="560" w:lineRule="exact"/>
        <w:rPr>
          <w:rFonts w:eastAsia="黑体"/>
          <w:bCs/>
          <w:sz w:val="32"/>
          <w:szCs w:val="32"/>
        </w:rPr>
      </w:pPr>
      <w:r>
        <w:rPr>
          <w:rFonts w:eastAsia="黑体"/>
          <w:bCs/>
          <w:sz w:val="32"/>
          <w:szCs w:val="32"/>
        </w:rPr>
        <w:t xml:space="preserve">    </w:t>
      </w:r>
      <w:r>
        <w:rPr>
          <w:rFonts w:eastAsia="黑体"/>
          <w:bCs/>
          <w:sz w:val="32"/>
          <w:szCs w:val="32"/>
        </w:rPr>
        <w:t>三、报名及投标时间安排</w:t>
      </w:r>
    </w:p>
    <w:p w14:paraId="7CA48241" w14:textId="77777777" w:rsidR="00751973" w:rsidRDefault="00000000">
      <w:pPr>
        <w:widowControl/>
        <w:spacing w:line="560" w:lineRule="exact"/>
        <w:ind w:firstLineChars="200" w:firstLine="643"/>
        <w:rPr>
          <w:rFonts w:eastAsia="楷体_GB2312"/>
          <w:b/>
          <w:sz w:val="32"/>
          <w:szCs w:val="32"/>
        </w:rPr>
      </w:pPr>
      <w:r>
        <w:rPr>
          <w:rFonts w:eastAsia="楷体_GB2312"/>
          <w:b/>
          <w:sz w:val="32"/>
          <w:szCs w:val="32"/>
        </w:rPr>
        <w:t>（一）项目公示</w:t>
      </w:r>
    </w:p>
    <w:p w14:paraId="4E25EA7A" w14:textId="77777777" w:rsidR="00751973" w:rsidRDefault="00000000">
      <w:pPr>
        <w:widowControl/>
        <w:spacing w:line="560" w:lineRule="exact"/>
        <w:ind w:firstLineChars="200" w:firstLine="640"/>
        <w:rPr>
          <w:rFonts w:eastAsia="仿宋_GB2312"/>
          <w:bCs/>
          <w:sz w:val="32"/>
          <w:szCs w:val="32"/>
        </w:rPr>
      </w:pPr>
      <w:r>
        <w:rPr>
          <w:rFonts w:eastAsia="仿宋_GB2312"/>
          <w:bCs/>
          <w:sz w:val="32"/>
          <w:szCs w:val="32"/>
        </w:rPr>
        <w:lastRenderedPageBreak/>
        <w:t>采购项目文件通过中粮糖业</w:t>
      </w:r>
      <w:r>
        <w:rPr>
          <w:rFonts w:eastAsia="仿宋_GB2312"/>
          <w:bCs/>
          <w:sz w:val="32"/>
          <w:szCs w:val="32"/>
        </w:rPr>
        <w:t>EPS</w:t>
      </w:r>
      <w:r>
        <w:rPr>
          <w:rFonts w:eastAsia="仿宋_GB2312"/>
          <w:bCs/>
          <w:sz w:val="32"/>
          <w:szCs w:val="32"/>
        </w:rPr>
        <w:t>系统平台</w:t>
      </w:r>
      <w:r>
        <w:rPr>
          <w:rFonts w:eastAsia="仿宋_GB2312"/>
          <w:bCs/>
          <w:sz w:val="32"/>
          <w:szCs w:val="32"/>
        </w:rPr>
        <w:t>(https://eps.tunhe.com/Supplier/ForeSupplier/QwRegStepStart)</w:t>
      </w:r>
      <w:r>
        <w:rPr>
          <w:rFonts w:eastAsia="仿宋_GB2312"/>
          <w:bCs/>
          <w:sz w:val="32"/>
          <w:szCs w:val="32"/>
        </w:rPr>
        <w:t>进行公示。</w:t>
      </w:r>
    </w:p>
    <w:p w14:paraId="1FA135B2" w14:textId="77777777" w:rsidR="00751973" w:rsidRDefault="00000000">
      <w:pPr>
        <w:widowControl/>
        <w:spacing w:line="560" w:lineRule="exact"/>
        <w:ind w:firstLineChars="200" w:firstLine="643"/>
        <w:rPr>
          <w:rFonts w:eastAsia="楷体_GB2312"/>
          <w:b/>
          <w:sz w:val="32"/>
          <w:szCs w:val="32"/>
        </w:rPr>
      </w:pPr>
      <w:r>
        <w:rPr>
          <w:rFonts w:eastAsia="楷体_GB2312"/>
          <w:b/>
          <w:sz w:val="32"/>
          <w:szCs w:val="32"/>
        </w:rPr>
        <w:t>（二）注册报名</w:t>
      </w:r>
    </w:p>
    <w:p w14:paraId="0695AC4F" w14:textId="77E62AAA" w:rsidR="00751973" w:rsidRDefault="00000000">
      <w:pPr>
        <w:widowControl/>
        <w:spacing w:line="560" w:lineRule="exact"/>
        <w:ind w:firstLineChars="202" w:firstLine="646"/>
        <w:rPr>
          <w:rFonts w:eastAsia="仿宋_GB2312"/>
          <w:bCs/>
          <w:color w:val="0070C0"/>
          <w:sz w:val="32"/>
          <w:szCs w:val="32"/>
        </w:rPr>
      </w:pPr>
      <w:r>
        <w:rPr>
          <w:rFonts w:eastAsia="仿宋_GB2312"/>
          <w:bCs/>
          <w:color w:val="0070C0"/>
          <w:sz w:val="32"/>
          <w:szCs w:val="32"/>
        </w:rPr>
        <w:t>1.</w:t>
      </w:r>
      <w:r>
        <w:rPr>
          <w:rFonts w:eastAsia="仿宋_GB2312"/>
          <w:bCs/>
          <w:color w:val="0070C0"/>
          <w:sz w:val="32"/>
          <w:szCs w:val="32"/>
        </w:rPr>
        <w:t>该项目的报名时间为即日起至</w:t>
      </w:r>
      <w:r>
        <w:rPr>
          <w:rFonts w:eastAsia="仿宋_GB2312"/>
          <w:bCs/>
          <w:color w:val="0070C0"/>
          <w:sz w:val="32"/>
          <w:szCs w:val="32"/>
          <w:u w:val="single"/>
        </w:rPr>
        <w:t>2023</w:t>
      </w:r>
      <w:r>
        <w:rPr>
          <w:rFonts w:eastAsia="仿宋_GB2312"/>
          <w:bCs/>
          <w:color w:val="0070C0"/>
          <w:sz w:val="32"/>
          <w:szCs w:val="32"/>
        </w:rPr>
        <w:t>年</w:t>
      </w:r>
      <w:r>
        <w:rPr>
          <w:rFonts w:eastAsia="仿宋_GB2312"/>
          <w:bCs/>
          <w:color w:val="0070C0"/>
          <w:sz w:val="32"/>
          <w:szCs w:val="32"/>
          <w:u w:val="single"/>
        </w:rPr>
        <w:t>12</w:t>
      </w:r>
      <w:r>
        <w:rPr>
          <w:rFonts w:eastAsia="仿宋_GB2312"/>
          <w:bCs/>
          <w:color w:val="0070C0"/>
          <w:sz w:val="32"/>
          <w:szCs w:val="32"/>
        </w:rPr>
        <w:t>月</w:t>
      </w:r>
      <w:r w:rsidR="007D36DE">
        <w:rPr>
          <w:rFonts w:eastAsia="仿宋_GB2312"/>
          <w:bCs/>
          <w:color w:val="0070C0"/>
          <w:sz w:val="32"/>
          <w:szCs w:val="32"/>
          <w:u w:val="single"/>
        </w:rPr>
        <w:t>20</w:t>
      </w:r>
      <w:r>
        <w:rPr>
          <w:rFonts w:eastAsia="仿宋_GB2312"/>
          <w:bCs/>
          <w:color w:val="0070C0"/>
          <w:sz w:val="32"/>
          <w:szCs w:val="32"/>
        </w:rPr>
        <w:t>日。</w:t>
      </w:r>
    </w:p>
    <w:p w14:paraId="3700007B" w14:textId="77777777" w:rsidR="00751973" w:rsidRDefault="00000000">
      <w:pPr>
        <w:spacing w:line="560" w:lineRule="exact"/>
        <w:ind w:right="-58" w:firstLineChars="200" w:firstLine="640"/>
        <w:rPr>
          <w:rFonts w:eastAsia="仿宋_GB2312"/>
          <w:bCs/>
          <w:sz w:val="32"/>
          <w:szCs w:val="32"/>
        </w:rPr>
      </w:pPr>
      <w:r>
        <w:rPr>
          <w:rFonts w:eastAsia="仿宋_GB2312"/>
          <w:bCs/>
          <w:color w:val="0070C0"/>
          <w:sz w:val="32"/>
          <w:szCs w:val="32"/>
        </w:rPr>
        <w:t>2.</w:t>
      </w:r>
      <w:r>
        <w:rPr>
          <w:rFonts w:eastAsia="仿宋_GB2312"/>
          <w:bCs/>
          <w:sz w:val="32"/>
          <w:szCs w:val="32"/>
        </w:rPr>
        <w:t>投标方通过中粮糖业</w:t>
      </w:r>
      <w:r>
        <w:rPr>
          <w:rFonts w:eastAsia="仿宋_GB2312"/>
          <w:bCs/>
          <w:sz w:val="32"/>
          <w:szCs w:val="32"/>
        </w:rPr>
        <w:t>EPS</w:t>
      </w:r>
      <w:r>
        <w:rPr>
          <w:rFonts w:eastAsia="仿宋_GB2312"/>
          <w:bCs/>
          <w:sz w:val="32"/>
          <w:szCs w:val="32"/>
        </w:rPr>
        <w:t>系统平台</w:t>
      </w:r>
      <w:r>
        <w:rPr>
          <w:rFonts w:eastAsia="仿宋_GB2312"/>
          <w:bCs/>
          <w:sz w:val="32"/>
          <w:szCs w:val="32"/>
        </w:rPr>
        <w:t>(https://eps.tunhe.com/Supplier/ForeSupplier/QwRegStepStart)</w:t>
      </w:r>
      <w:r>
        <w:rPr>
          <w:rFonts w:eastAsia="仿宋_GB2312"/>
          <w:bCs/>
          <w:sz w:val="32"/>
          <w:szCs w:val="32"/>
        </w:rPr>
        <w:t>注册</w:t>
      </w:r>
      <w:bookmarkStart w:id="3" w:name="_Hlk59108737"/>
      <w:r>
        <w:rPr>
          <w:rFonts w:eastAsia="仿宋_GB2312"/>
          <w:bCs/>
          <w:sz w:val="32"/>
          <w:szCs w:val="32"/>
        </w:rPr>
        <w:t>报名并上传相关文件</w:t>
      </w:r>
      <w:r>
        <w:rPr>
          <w:rFonts w:eastAsia="仿宋_GB2312"/>
          <w:sz w:val="32"/>
          <w:szCs w:val="32"/>
        </w:rPr>
        <w:t>（见</w:t>
      </w:r>
      <w:r>
        <w:rPr>
          <w:rFonts w:eastAsia="仿宋_GB2312"/>
          <w:color w:val="0070C0"/>
          <w:sz w:val="32"/>
          <w:szCs w:val="32"/>
        </w:rPr>
        <w:t>“</w:t>
      </w:r>
      <w:r>
        <w:rPr>
          <w:rFonts w:eastAsia="仿宋_GB2312"/>
          <w:color w:val="0070C0"/>
          <w:sz w:val="32"/>
          <w:szCs w:val="32"/>
        </w:rPr>
        <w:t>附件：供应商注册及投标操作手册</w:t>
      </w:r>
      <w:r>
        <w:rPr>
          <w:rFonts w:eastAsia="仿宋_GB2312"/>
          <w:color w:val="0070C0"/>
          <w:sz w:val="32"/>
          <w:szCs w:val="32"/>
        </w:rPr>
        <w:t>”</w:t>
      </w:r>
      <w:r>
        <w:rPr>
          <w:rFonts w:eastAsia="仿宋_GB2312"/>
          <w:color w:val="0070C0"/>
          <w:sz w:val="32"/>
          <w:szCs w:val="32"/>
        </w:rPr>
        <w:t>）</w:t>
      </w:r>
      <w:r>
        <w:rPr>
          <w:rFonts w:eastAsia="仿宋_GB2312"/>
          <w:bCs/>
          <w:sz w:val="32"/>
          <w:szCs w:val="32"/>
        </w:rPr>
        <w:t>，其中</w:t>
      </w:r>
      <w:r>
        <w:rPr>
          <w:rFonts w:eastAsia="仿宋_GB2312"/>
          <w:sz w:val="32"/>
          <w:szCs w:val="32"/>
        </w:rPr>
        <w:t>授权委托书、廉洁承诺书、质量承诺书、企业信用报告为必传文件</w:t>
      </w:r>
      <w:bookmarkEnd w:id="3"/>
      <w:r>
        <w:rPr>
          <w:rFonts w:eastAsia="仿宋_GB2312"/>
          <w:bCs/>
          <w:sz w:val="32"/>
          <w:szCs w:val="32"/>
        </w:rPr>
        <w:t>。</w:t>
      </w:r>
      <w:r>
        <w:rPr>
          <w:rFonts w:eastAsia="仿宋_GB2312"/>
          <w:sz w:val="32"/>
          <w:szCs w:val="32"/>
        </w:rPr>
        <w:t>招标方将在资质审查阶段对注册报名信息进行审核。</w:t>
      </w:r>
    </w:p>
    <w:p w14:paraId="161F47DA" w14:textId="77777777" w:rsidR="00751973" w:rsidRDefault="00000000">
      <w:pPr>
        <w:widowControl/>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已注册过的供应商需要在报名时对公司注册信息进行更新和完善，包括已过时效的营业执照、授权委托书、廉洁承诺书、质量承诺书等。</w:t>
      </w:r>
    </w:p>
    <w:p w14:paraId="49142F84" w14:textId="77777777" w:rsidR="00751973" w:rsidRDefault="00000000">
      <w:pPr>
        <w:widowControl/>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若存在报名不足三家单位的情况，报名和报价时间将顺延，具体时间以招标方通知为准。</w:t>
      </w:r>
    </w:p>
    <w:p w14:paraId="266FB312" w14:textId="77777777" w:rsidR="00751973" w:rsidRDefault="00000000">
      <w:pPr>
        <w:widowControl/>
        <w:spacing w:line="560" w:lineRule="exact"/>
        <w:ind w:firstLineChars="200" w:firstLine="643"/>
        <w:rPr>
          <w:rFonts w:eastAsia="楷体_GB2312"/>
          <w:b/>
          <w:sz w:val="32"/>
          <w:szCs w:val="32"/>
        </w:rPr>
      </w:pPr>
      <w:r>
        <w:rPr>
          <w:rFonts w:eastAsia="楷体_GB2312"/>
          <w:b/>
          <w:sz w:val="32"/>
          <w:szCs w:val="32"/>
        </w:rPr>
        <w:t>（三）投标</w:t>
      </w:r>
      <w:bookmarkStart w:id="4" w:name="_Hlk59197825"/>
      <w:r>
        <w:rPr>
          <w:rFonts w:eastAsia="楷体_GB2312"/>
          <w:b/>
          <w:sz w:val="32"/>
          <w:szCs w:val="32"/>
        </w:rPr>
        <w:t>时间</w:t>
      </w:r>
    </w:p>
    <w:p w14:paraId="26358465" w14:textId="15C093C5" w:rsidR="00751973" w:rsidRDefault="00000000">
      <w:pPr>
        <w:widowControl/>
        <w:spacing w:line="560" w:lineRule="exact"/>
        <w:ind w:firstLineChars="200" w:firstLine="640"/>
        <w:rPr>
          <w:rFonts w:eastAsia="仿宋_GB2312"/>
          <w:bCs/>
          <w:color w:val="0070C0"/>
          <w:sz w:val="32"/>
          <w:szCs w:val="32"/>
        </w:rPr>
      </w:pPr>
      <w:r>
        <w:rPr>
          <w:rFonts w:eastAsia="仿宋_GB2312"/>
          <w:bCs/>
          <w:sz w:val="32"/>
          <w:szCs w:val="32"/>
        </w:rPr>
        <w:t>1.</w:t>
      </w:r>
      <w:r>
        <w:rPr>
          <w:rFonts w:eastAsia="仿宋_GB2312"/>
          <w:bCs/>
          <w:sz w:val="32"/>
          <w:szCs w:val="32"/>
        </w:rPr>
        <w:t>投标方需在中粮糖业</w:t>
      </w:r>
      <w:r>
        <w:rPr>
          <w:rFonts w:eastAsia="仿宋_GB2312"/>
          <w:bCs/>
          <w:sz w:val="32"/>
          <w:szCs w:val="32"/>
        </w:rPr>
        <w:t>EPS</w:t>
      </w:r>
      <w:r>
        <w:rPr>
          <w:rFonts w:eastAsia="仿宋_GB2312"/>
          <w:bCs/>
          <w:sz w:val="32"/>
          <w:szCs w:val="32"/>
        </w:rPr>
        <w:t>系统平台</w:t>
      </w:r>
      <w:r>
        <w:rPr>
          <w:rFonts w:eastAsia="仿宋_GB2312"/>
          <w:bCs/>
          <w:sz w:val="32"/>
          <w:szCs w:val="32"/>
        </w:rPr>
        <w:t>(https://eps.tunhe.com/Supplier/ForeSupplier/QwRegStepStart)</w:t>
      </w:r>
      <w:r>
        <w:rPr>
          <w:rFonts w:eastAsia="仿宋_GB2312"/>
          <w:bCs/>
          <w:sz w:val="32"/>
          <w:szCs w:val="32"/>
        </w:rPr>
        <w:t>线上</w:t>
      </w:r>
      <w:bookmarkStart w:id="5" w:name="_Hlk59522888"/>
      <w:r>
        <w:rPr>
          <w:rFonts w:eastAsia="仿宋_GB2312"/>
          <w:bCs/>
          <w:sz w:val="32"/>
          <w:szCs w:val="32"/>
        </w:rPr>
        <w:t>填报价格</w:t>
      </w:r>
      <w:bookmarkEnd w:id="5"/>
      <w:r>
        <w:rPr>
          <w:rFonts w:eastAsia="仿宋_GB2312"/>
          <w:bCs/>
          <w:sz w:val="32"/>
          <w:szCs w:val="32"/>
        </w:rPr>
        <w:t>，同时上传投标文件电子版</w:t>
      </w:r>
      <w:r>
        <w:rPr>
          <w:rFonts w:eastAsia="仿宋_GB2312"/>
          <w:bCs/>
          <w:color w:val="0070C0"/>
          <w:sz w:val="32"/>
          <w:szCs w:val="32"/>
        </w:rPr>
        <w:t>（盖公司章版本）</w:t>
      </w:r>
      <w:r>
        <w:rPr>
          <w:rFonts w:eastAsia="仿宋_GB2312"/>
          <w:bCs/>
          <w:sz w:val="32"/>
          <w:szCs w:val="32"/>
        </w:rPr>
        <w:t>，并在开标当日携带一份以上纸质盖章版的投标文件。</w:t>
      </w:r>
      <w:r>
        <w:rPr>
          <w:rFonts w:eastAsia="仿宋_GB2312"/>
          <w:color w:val="0070C0"/>
          <w:sz w:val="32"/>
          <w:szCs w:val="32"/>
        </w:rPr>
        <w:t>其中投标文件</w:t>
      </w:r>
      <w:r>
        <w:rPr>
          <w:rFonts w:eastAsia="仿宋_GB2312"/>
          <w:bCs/>
          <w:color w:val="0070C0"/>
          <w:sz w:val="32"/>
          <w:szCs w:val="32"/>
        </w:rPr>
        <w:t>电子版上传时间截止至</w:t>
      </w:r>
      <w:r>
        <w:rPr>
          <w:rFonts w:eastAsia="仿宋_GB2312"/>
          <w:bCs/>
          <w:color w:val="0070C0"/>
          <w:sz w:val="32"/>
          <w:szCs w:val="32"/>
        </w:rPr>
        <w:t>12</w:t>
      </w:r>
      <w:r>
        <w:rPr>
          <w:rFonts w:eastAsia="仿宋_GB2312"/>
          <w:bCs/>
          <w:color w:val="0070C0"/>
          <w:sz w:val="32"/>
          <w:szCs w:val="32"/>
        </w:rPr>
        <w:t>月</w:t>
      </w:r>
      <w:r>
        <w:rPr>
          <w:rFonts w:eastAsia="仿宋_GB2312"/>
          <w:bCs/>
          <w:color w:val="0070C0"/>
          <w:sz w:val="32"/>
          <w:szCs w:val="32"/>
        </w:rPr>
        <w:t>2</w:t>
      </w:r>
      <w:r w:rsidR="007D36DE">
        <w:rPr>
          <w:rFonts w:eastAsia="仿宋_GB2312"/>
          <w:bCs/>
          <w:color w:val="0070C0"/>
          <w:sz w:val="32"/>
          <w:szCs w:val="32"/>
        </w:rPr>
        <w:t>2</w:t>
      </w:r>
      <w:r>
        <w:rPr>
          <w:rFonts w:eastAsia="仿宋_GB2312"/>
          <w:bCs/>
          <w:color w:val="0070C0"/>
          <w:sz w:val="32"/>
          <w:szCs w:val="32"/>
        </w:rPr>
        <w:t>日</w:t>
      </w:r>
      <w:r w:rsidR="00C55780">
        <w:rPr>
          <w:rFonts w:eastAsia="仿宋_GB2312"/>
          <w:bCs/>
          <w:color w:val="0070C0"/>
          <w:sz w:val="32"/>
          <w:szCs w:val="32"/>
        </w:rPr>
        <w:t>12</w:t>
      </w:r>
      <w:r w:rsidR="00C55780">
        <w:rPr>
          <w:rFonts w:eastAsia="仿宋_GB2312" w:hint="eastAsia"/>
          <w:bCs/>
          <w:color w:val="0070C0"/>
          <w:sz w:val="32"/>
          <w:szCs w:val="32"/>
        </w:rPr>
        <w:t>:</w:t>
      </w:r>
      <w:r>
        <w:rPr>
          <w:rFonts w:eastAsia="仿宋_GB2312"/>
          <w:bCs/>
          <w:color w:val="0070C0"/>
          <w:sz w:val="32"/>
          <w:szCs w:val="32"/>
        </w:rPr>
        <w:t>00</w:t>
      </w:r>
      <w:r>
        <w:rPr>
          <w:rFonts w:eastAsia="仿宋_GB2312"/>
          <w:bCs/>
          <w:color w:val="0070C0"/>
          <w:sz w:val="32"/>
          <w:szCs w:val="32"/>
        </w:rPr>
        <w:t>止</w:t>
      </w:r>
      <w:bookmarkEnd w:id="4"/>
      <w:r>
        <w:rPr>
          <w:rFonts w:eastAsia="仿宋_GB2312"/>
          <w:bCs/>
          <w:color w:val="0070C0"/>
          <w:sz w:val="32"/>
          <w:szCs w:val="32"/>
        </w:rPr>
        <w:t>。</w:t>
      </w:r>
    </w:p>
    <w:p w14:paraId="6E24DBC6" w14:textId="77777777" w:rsidR="00751973" w:rsidRDefault="00000000">
      <w:pPr>
        <w:widowControl/>
        <w:spacing w:line="560" w:lineRule="exact"/>
        <w:ind w:firstLineChars="200" w:firstLine="640"/>
        <w:rPr>
          <w:rFonts w:eastAsia="仿宋_GB2312"/>
          <w:color w:val="0070C0"/>
          <w:sz w:val="32"/>
          <w:szCs w:val="32"/>
        </w:rPr>
      </w:pPr>
      <w:r>
        <w:rPr>
          <w:rFonts w:eastAsia="仿宋_GB2312"/>
          <w:color w:val="0070C0"/>
          <w:sz w:val="32"/>
          <w:szCs w:val="32"/>
        </w:rPr>
        <w:t>2.</w:t>
      </w:r>
      <w:r>
        <w:rPr>
          <w:rFonts w:eastAsia="仿宋_GB2312"/>
          <w:color w:val="0070C0"/>
          <w:sz w:val="32"/>
          <w:szCs w:val="32"/>
        </w:rPr>
        <w:t>投标文件应包括商务部分和技术部分。投标方应按照招标方提供的</w:t>
      </w:r>
      <w:r>
        <w:rPr>
          <w:rFonts w:eastAsia="仿宋_GB2312"/>
          <w:color w:val="0070C0"/>
          <w:sz w:val="32"/>
          <w:szCs w:val="32"/>
        </w:rPr>
        <w:t>“</w:t>
      </w:r>
      <w:r>
        <w:rPr>
          <w:rFonts w:eastAsia="仿宋_GB2312"/>
          <w:color w:val="0070C0"/>
          <w:sz w:val="32"/>
          <w:szCs w:val="32"/>
        </w:rPr>
        <w:t>附件：投标文件模板</w:t>
      </w:r>
      <w:r>
        <w:rPr>
          <w:rFonts w:eastAsia="仿宋_GB2312"/>
          <w:color w:val="0070C0"/>
          <w:sz w:val="32"/>
          <w:szCs w:val="32"/>
        </w:rPr>
        <w:t>”</w:t>
      </w:r>
      <w:r>
        <w:rPr>
          <w:rFonts w:eastAsia="仿宋_GB2312"/>
          <w:color w:val="0070C0"/>
          <w:sz w:val="32"/>
          <w:szCs w:val="32"/>
        </w:rPr>
        <w:t>制作标书。标书中除固有格式</w:t>
      </w:r>
      <w:r>
        <w:rPr>
          <w:rFonts w:eastAsia="仿宋_GB2312"/>
          <w:color w:val="0070C0"/>
          <w:sz w:val="32"/>
          <w:szCs w:val="32"/>
        </w:rPr>
        <w:lastRenderedPageBreak/>
        <w:t>文件外，还应涵盖根据项目文件要求及项目评分标准要求提供的相关内容。</w:t>
      </w:r>
    </w:p>
    <w:p w14:paraId="171026E7" w14:textId="77777777" w:rsidR="00751973" w:rsidRDefault="00000000">
      <w:pPr>
        <w:widowControl/>
        <w:spacing w:line="560" w:lineRule="exact"/>
        <w:ind w:firstLineChars="200" w:firstLine="640"/>
        <w:rPr>
          <w:rFonts w:eastAsia="仿宋_GB2312"/>
          <w:color w:val="0070C0"/>
          <w:sz w:val="32"/>
          <w:szCs w:val="32"/>
        </w:rPr>
      </w:pPr>
      <w:r>
        <w:rPr>
          <w:rFonts w:eastAsia="仿宋_GB2312"/>
          <w:color w:val="0070C0"/>
          <w:sz w:val="32"/>
          <w:szCs w:val="32"/>
        </w:rPr>
        <w:t>注：仔细阅读评分标准，标书技术部分参考评分标准制作。</w:t>
      </w:r>
    </w:p>
    <w:p w14:paraId="61B13C04" w14:textId="77777777" w:rsidR="00751973" w:rsidRDefault="00000000">
      <w:pPr>
        <w:widowControl/>
        <w:spacing w:line="560" w:lineRule="exact"/>
        <w:ind w:firstLineChars="200" w:firstLine="643"/>
        <w:rPr>
          <w:rFonts w:eastAsia="楷体_GB2312"/>
          <w:b/>
          <w:sz w:val="32"/>
          <w:szCs w:val="32"/>
        </w:rPr>
      </w:pPr>
      <w:r>
        <w:rPr>
          <w:rFonts w:eastAsia="楷体_GB2312"/>
          <w:b/>
          <w:sz w:val="32"/>
          <w:szCs w:val="32"/>
        </w:rPr>
        <w:t>（四）开标时间</w:t>
      </w:r>
    </w:p>
    <w:p w14:paraId="675845F5" w14:textId="67E981B3" w:rsidR="00751973" w:rsidRDefault="00000000">
      <w:pPr>
        <w:widowControl/>
        <w:spacing w:line="560" w:lineRule="exact"/>
        <w:ind w:firstLineChars="200" w:firstLine="640"/>
        <w:rPr>
          <w:rFonts w:eastAsia="仿宋_GB2312"/>
          <w:bCs/>
          <w:color w:val="0070C0"/>
          <w:sz w:val="32"/>
          <w:szCs w:val="32"/>
        </w:rPr>
      </w:pPr>
      <w:r>
        <w:rPr>
          <w:rFonts w:eastAsia="仿宋_GB2312"/>
          <w:bCs/>
          <w:color w:val="0070C0"/>
          <w:sz w:val="32"/>
          <w:szCs w:val="32"/>
        </w:rPr>
        <w:t>1.</w:t>
      </w:r>
      <w:r>
        <w:rPr>
          <w:rFonts w:eastAsia="仿宋_GB2312"/>
          <w:bCs/>
          <w:color w:val="0070C0"/>
          <w:sz w:val="32"/>
          <w:szCs w:val="32"/>
        </w:rPr>
        <w:t>开标时间：</w:t>
      </w:r>
      <w:r>
        <w:rPr>
          <w:rFonts w:eastAsia="仿宋_GB2312"/>
          <w:bCs/>
          <w:color w:val="0070C0"/>
          <w:sz w:val="32"/>
          <w:szCs w:val="32"/>
          <w:u w:val="single"/>
        </w:rPr>
        <w:t>2023</w:t>
      </w:r>
      <w:r>
        <w:rPr>
          <w:rFonts w:eastAsia="仿宋_GB2312"/>
          <w:bCs/>
          <w:color w:val="0070C0"/>
          <w:sz w:val="32"/>
          <w:szCs w:val="32"/>
        </w:rPr>
        <w:t>年</w:t>
      </w:r>
      <w:r>
        <w:rPr>
          <w:rFonts w:eastAsia="仿宋_GB2312"/>
          <w:bCs/>
          <w:color w:val="0070C0"/>
          <w:sz w:val="32"/>
          <w:szCs w:val="32"/>
          <w:u w:val="single"/>
        </w:rPr>
        <w:t>12</w:t>
      </w:r>
      <w:r>
        <w:rPr>
          <w:rFonts w:eastAsia="仿宋_GB2312"/>
          <w:bCs/>
          <w:color w:val="0070C0"/>
          <w:sz w:val="32"/>
          <w:szCs w:val="32"/>
        </w:rPr>
        <w:t>月</w:t>
      </w:r>
      <w:r>
        <w:rPr>
          <w:rFonts w:eastAsia="仿宋_GB2312"/>
          <w:bCs/>
          <w:color w:val="0070C0"/>
          <w:sz w:val="32"/>
          <w:szCs w:val="32"/>
          <w:u w:val="single"/>
        </w:rPr>
        <w:t>2</w:t>
      </w:r>
      <w:r w:rsidR="007D36DE">
        <w:rPr>
          <w:rFonts w:eastAsia="仿宋_GB2312"/>
          <w:bCs/>
          <w:color w:val="0070C0"/>
          <w:sz w:val="32"/>
          <w:szCs w:val="32"/>
          <w:u w:val="single"/>
        </w:rPr>
        <w:t>2</w:t>
      </w:r>
      <w:r>
        <w:rPr>
          <w:rFonts w:eastAsia="仿宋_GB2312"/>
          <w:bCs/>
          <w:color w:val="0070C0"/>
          <w:sz w:val="32"/>
          <w:szCs w:val="32"/>
        </w:rPr>
        <w:t>日</w:t>
      </w:r>
      <w:r w:rsidR="00C55780">
        <w:rPr>
          <w:rFonts w:eastAsia="仿宋_GB2312"/>
          <w:bCs/>
          <w:color w:val="0070C0"/>
          <w:sz w:val="32"/>
          <w:szCs w:val="32"/>
        </w:rPr>
        <w:t>14</w:t>
      </w:r>
      <w:r w:rsidR="00C55780">
        <w:rPr>
          <w:rFonts w:eastAsia="仿宋_GB2312" w:hint="eastAsia"/>
          <w:bCs/>
          <w:color w:val="0070C0"/>
          <w:sz w:val="32"/>
          <w:szCs w:val="32"/>
        </w:rPr>
        <w:t>:</w:t>
      </w:r>
      <w:r w:rsidR="00C55780">
        <w:rPr>
          <w:rFonts w:eastAsia="仿宋_GB2312"/>
          <w:bCs/>
          <w:color w:val="0070C0"/>
          <w:sz w:val="32"/>
          <w:szCs w:val="32"/>
        </w:rPr>
        <w:t>0</w:t>
      </w:r>
      <w:r>
        <w:rPr>
          <w:rFonts w:eastAsia="仿宋_GB2312"/>
          <w:bCs/>
          <w:color w:val="0070C0"/>
          <w:sz w:val="32"/>
          <w:szCs w:val="32"/>
        </w:rPr>
        <w:t>0</w:t>
      </w:r>
      <w:r>
        <w:rPr>
          <w:rFonts w:eastAsia="仿宋_GB2312"/>
          <w:bCs/>
          <w:color w:val="0070C0"/>
          <w:sz w:val="32"/>
          <w:szCs w:val="32"/>
        </w:rPr>
        <w:t>。</w:t>
      </w:r>
    </w:p>
    <w:p w14:paraId="4080C669" w14:textId="77777777" w:rsidR="00751973" w:rsidRDefault="00000000">
      <w:pPr>
        <w:widowControl/>
        <w:spacing w:line="560" w:lineRule="exact"/>
        <w:ind w:firstLineChars="202" w:firstLine="646"/>
        <w:rPr>
          <w:rFonts w:eastAsia="仿宋_GB2312"/>
          <w:b/>
          <w:bCs/>
          <w:sz w:val="32"/>
          <w:szCs w:val="32"/>
        </w:rPr>
      </w:pPr>
      <w:r>
        <w:rPr>
          <w:rFonts w:eastAsia="仿宋_GB2312"/>
          <w:bCs/>
          <w:sz w:val="32"/>
          <w:szCs w:val="32"/>
        </w:rPr>
        <w:t>2.</w:t>
      </w:r>
      <w:r>
        <w:rPr>
          <w:rFonts w:eastAsia="仿宋_GB2312"/>
          <w:bCs/>
          <w:sz w:val="32"/>
          <w:szCs w:val="32"/>
        </w:rPr>
        <w:t>开标地点：北京市朝阳区兆泰国际中心</w:t>
      </w:r>
      <w:r>
        <w:rPr>
          <w:rFonts w:eastAsia="仿宋_GB2312"/>
          <w:bCs/>
          <w:sz w:val="32"/>
          <w:szCs w:val="32"/>
        </w:rPr>
        <w:t>C</w:t>
      </w:r>
      <w:r>
        <w:rPr>
          <w:rFonts w:eastAsia="仿宋_GB2312"/>
          <w:bCs/>
          <w:sz w:val="32"/>
          <w:szCs w:val="32"/>
        </w:rPr>
        <w:t>座</w:t>
      </w:r>
      <w:r>
        <w:rPr>
          <w:rFonts w:eastAsia="仿宋_GB2312"/>
          <w:bCs/>
          <w:sz w:val="32"/>
          <w:szCs w:val="32"/>
        </w:rPr>
        <w:t>8</w:t>
      </w:r>
      <w:r>
        <w:rPr>
          <w:rFonts w:eastAsia="仿宋_GB2312"/>
          <w:bCs/>
          <w:sz w:val="32"/>
          <w:szCs w:val="32"/>
        </w:rPr>
        <w:t>层</w:t>
      </w:r>
      <w:r>
        <w:rPr>
          <w:rFonts w:eastAsia="仿宋_GB2312"/>
          <w:bCs/>
          <w:sz w:val="32"/>
          <w:szCs w:val="32"/>
        </w:rPr>
        <w:t>802</w:t>
      </w:r>
      <w:r>
        <w:rPr>
          <w:rFonts w:eastAsia="仿宋_GB2312"/>
          <w:bCs/>
          <w:sz w:val="32"/>
          <w:szCs w:val="32"/>
        </w:rPr>
        <w:t>室</w:t>
      </w:r>
    </w:p>
    <w:p w14:paraId="27486E08" w14:textId="77777777" w:rsidR="00751973" w:rsidRDefault="00000000">
      <w:pPr>
        <w:widowControl/>
        <w:spacing w:line="560" w:lineRule="exact"/>
        <w:ind w:firstLineChars="200" w:firstLine="640"/>
        <w:rPr>
          <w:rFonts w:eastAsia="仿宋_GB2312"/>
          <w:b/>
          <w:bCs/>
          <w:sz w:val="32"/>
          <w:szCs w:val="32"/>
        </w:rPr>
      </w:pPr>
      <w:r>
        <w:rPr>
          <w:rFonts w:eastAsia="仿宋_GB2312"/>
          <w:bCs/>
          <w:sz w:val="32"/>
          <w:szCs w:val="32"/>
        </w:rPr>
        <w:t>本次谈判采取开标当日通过现场谈判及小鱼易联接入方式进行，投标方通过线上参与谈判的应具备线上展示相关投标文件的硬件能力。</w:t>
      </w:r>
    </w:p>
    <w:p w14:paraId="20B1F21D" w14:textId="77777777" w:rsidR="00751973" w:rsidRDefault="00000000">
      <w:pPr>
        <w:spacing w:line="560" w:lineRule="exact"/>
        <w:ind w:firstLineChars="200" w:firstLine="640"/>
        <w:rPr>
          <w:rFonts w:eastAsia="黑体"/>
          <w:bCs/>
          <w:sz w:val="32"/>
          <w:szCs w:val="32"/>
        </w:rPr>
      </w:pPr>
      <w:r>
        <w:rPr>
          <w:rFonts w:eastAsia="黑体"/>
          <w:bCs/>
          <w:sz w:val="32"/>
          <w:szCs w:val="32"/>
        </w:rPr>
        <w:t>四、投标须知</w:t>
      </w:r>
    </w:p>
    <w:p w14:paraId="65A207C4" w14:textId="71F27693" w:rsidR="00751973" w:rsidRPr="00DF55E3" w:rsidRDefault="00000000">
      <w:pPr>
        <w:widowControl/>
        <w:spacing w:line="560" w:lineRule="exact"/>
        <w:ind w:firstLineChars="200" w:firstLine="640"/>
        <w:rPr>
          <w:rFonts w:eastAsia="仿宋_GB2312"/>
          <w:sz w:val="32"/>
          <w:szCs w:val="32"/>
        </w:rPr>
      </w:pPr>
      <w:r>
        <w:rPr>
          <w:rFonts w:eastAsia="仿宋_GB2312"/>
          <w:sz w:val="32"/>
          <w:szCs w:val="32"/>
        </w:rPr>
        <w:t>（一）付款条件：</w:t>
      </w:r>
      <w:r w:rsidR="00AD09B8" w:rsidRPr="00B66AFC">
        <w:rPr>
          <w:rFonts w:eastAsia="仿宋_GB2312"/>
          <w:sz w:val="32"/>
          <w:szCs w:val="32"/>
        </w:rPr>
        <w:t>服务</w:t>
      </w:r>
      <w:r w:rsidR="00AD09B8">
        <w:rPr>
          <w:rFonts w:eastAsia="仿宋_GB2312" w:hint="eastAsia"/>
          <w:sz w:val="32"/>
          <w:szCs w:val="32"/>
        </w:rPr>
        <w:t>费用</w:t>
      </w:r>
      <w:r w:rsidR="00AD09B8" w:rsidRPr="00B66AFC">
        <w:rPr>
          <w:rFonts w:eastAsia="仿宋_GB2312"/>
          <w:sz w:val="32"/>
          <w:szCs w:val="32"/>
        </w:rPr>
        <w:t>按季度分四次进行支付</w:t>
      </w:r>
      <w:r w:rsidR="00AD09B8">
        <w:rPr>
          <w:rFonts w:eastAsia="仿宋_GB2312" w:hint="eastAsia"/>
          <w:sz w:val="32"/>
          <w:szCs w:val="32"/>
        </w:rPr>
        <w:t>。</w:t>
      </w:r>
    </w:p>
    <w:p w14:paraId="1410E41D" w14:textId="77777777" w:rsidR="00751973" w:rsidRDefault="00000000">
      <w:pPr>
        <w:widowControl/>
        <w:spacing w:line="560" w:lineRule="exact"/>
        <w:ind w:firstLineChars="200" w:firstLine="640"/>
        <w:rPr>
          <w:rFonts w:eastAsia="仿宋_GB2312"/>
          <w:sz w:val="32"/>
          <w:szCs w:val="32"/>
        </w:rPr>
      </w:pPr>
      <w:r>
        <w:rPr>
          <w:rFonts w:eastAsia="仿宋_GB2312"/>
          <w:sz w:val="32"/>
          <w:szCs w:val="32"/>
        </w:rPr>
        <w:t>（二）当招标方根据现场谈判情况开启二次报价时，投标方应在规定时限内完成</w:t>
      </w:r>
      <w:r>
        <w:rPr>
          <w:rFonts w:eastAsia="仿宋_GB2312"/>
          <w:sz w:val="32"/>
          <w:szCs w:val="32"/>
        </w:rPr>
        <w:t>EPS</w:t>
      </w:r>
      <w:r>
        <w:rPr>
          <w:rFonts w:eastAsia="仿宋_GB2312"/>
          <w:sz w:val="32"/>
          <w:szCs w:val="32"/>
        </w:rPr>
        <w:t>系统报价。</w:t>
      </w:r>
    </w:p>
    <w:p w14:paraId="670BF450" w14:textId="77777777" w:rsidR="00751973" w:rsidRDefault="00000000">
      <w:pPr>
        <w:widowControl/>
        <w:spacing w:line="560" w:lineRule="exact"/>
        <w:ind w:firstLineChars="200" w:firstLine="640"/>
        <w:rPr>
          <w:rFonts w:eastAsia="仿宋_GB2312"/>
          <w:sz w:val="32"/>
          <w:szCs w:val="32"/>
        </w:rPr>
      </w:pPr>
      <w:r>
        <w:rPr>
          <w:rFonts w:eastAsia="仿宋_GB2312"/>
          <w:sz w:val="32"/>
          <w:szCs w:val="32"/>
        </w:rPr>
        <w:t>（三）本项目文件涉及相关事项若发生变更，我公司将通过中粮糖业</w:t>
      </w:r>
      <w:r>
        <w:rPr>
          <w:rFonts w:eastAsia="仿宋_GB2312"/>
          <w:sz w:val="32"/>
          <w:szCs w:val="32"/>
        </w:rPr>
        <w:t>EPS</w:t>
      </w:r>
      <w:r>
        <w:rPr>
          <w:rFonts w:eastAsia="仿宋_GB2312"/>
          <w:sz w:val="32"/>
          <w:szCs w:val="32"/>
        </w:rPr>
        <w:t>电子采购平台或邮件方式进行澄清，投标方必须在规定时间内做出回复。</w:t>
      </w:r>
    </w:p>
    <w:p w14:paraId="50A8A1B7" w14:textId="77777777" w:rsidR="00751973" w:rsidRDefault="00000000">
      <w:pPr>
        <w:widowControl/>
        <w:spacing w:line="560" w:lineRule="exact"/>
        <w:ind w:firstLineChars="200" w:firstLine="640"/>
        <w:rPr>
          <w:rFonts w:eastAsia="仿宋_GB2312"/>
          <w:bCs/>
          <w:sz w:val="32"/>
          <w:szCs w:val="32"/>
        </w:rPr>
      </w:pPr>
      <w:r>
        <w:rPr>
          <w:rFonts w:eastAsia="仿宋_GB2312"/>
          <w:bCs/>
          <w:sz w:val="32"/>
          <w:szCs w:val="32"/>
        </w:rPr>
        <w:t>（四）投标人不得以任何形式转包买卖合同项下的义务。</w:t>
      </w:r>
    </w:p>
    <w:p w14:paraId="7050BE99" w14:textId="77777777" w:rsidR="00751973" w:rsidRDefault="00000000">
      <w:pPr>
        <w:widowControl/>
        <w:spacing w:line="560" w:lineRule="exact"/>
        <w:ind w:firstLineChars="200" w:firstLine="640"/>
        <w:rPr>
          <w:rFonts w:eastAsia="仿宋_GB2312"/>
          <w:bCs/>
          <w:color w:val="0070C0"/>
          <w:sz w:val="32"/>
          <w:szCs w:val="32"/>
        </w:rPr>
      </w:pPr>
      <w:r>
        <w:rPr>
          <w:rFonts w:eastAsia="仿宋_GB2312"/>
          <w:bCs/>
          <w:color w:val="0070C0"/>
          <w:sz w:val="32"/>
          <w:szCs w:val="32"/>
        </w:rPr>
        <w:t>（五）投标人不得以任何形式贿赂我公司任何工作人员，不得以任何形式干涉我公司采购工作组的正常工作及影响采购授标结果。不得以提供虚假投标资料、恶意竞争、恶意投诉等方式影响项目采购的公平公正。经我公司核查发生违规事项的，将按照《中粮糖业供应商管理办法》及相关制度处理。</w:t>
      </w:r>
    </w:p>
    <w:p w14:paraId="64ACDA9B" w14:textId="77777777" w:rsidR="00751973" w:rsidRDefault="00000000">
      <w:pPr>
        <w:widowControl/>
        <w:spacing w:line="560" w:lineRule="exact"/>
        <w:ind w:firstLineChars="200" w:firstLine="640"/>
        <w:rPr>
          <w:rFonts w:eastAsia="仿宋_GB2312"/>
          <w:color w:val="0070C0"/>
          <w:sz w:val="32"/>
          <w:szCs w:val="32"/>
        </w:rPr>
      </w:pPr>
      <w:r>
        <w:rPr>
          <w:rFonts w:eastAsia="仿宋_GB2312"/>
          <w:bCs/>
          <w:color w:val="0070C0"/>
          <w:sz w:val="32"/>
          <w:szCs w:val="32"/>
        </w:rPr>
        <w:lastRenderedPageBreak/>
        <w:t>（六）当</w:t>
      </w:r>
      <w:r>
        <w:rPr>
          <w:rFonts w:eastAsia="仿宋_GB2312"/>
          <w:color w:val="0070C0"/>
          <w:sz w:val="32"/>
          <w:szCs w:val="32"/>
        </w:rPr>
        <w:t>投标出现</w:t>
      </w:r>
      <w:r>
        <w:rPr>
          <w:rFonts w:eastAsia="仿宋_GB2312"/>
          <w:color w:val="0070C0"/>
          <w:sz w:val="32"/>
          <w:szCs w:val="32"/>
        </w:rPr>
        <w:t>IP</w:t>
      </w:r>
      <w:r>
        <w:rPr>
          <w:rFonts w:eastAsia="仿宋_GB2312"/>
          <w:color w:val="0070C0"/>
          <w:sz w:val="32"/>
          <w:szCs w:val="32"/>
        </w:rPr>
        <w:t>地址重复（在招标方的现场投标除外）等疑似串通投标的重大不良行为事件时，一旦核实，将取消本次项目投标资格，并按照《中粮糖业供应商管理办法》处理。</w:t>
      </w:r>
    </w:p>
    <w:p w14:paraId="564B6338" w14:textId="77777777" w:rsidR="00751973" w:rsidRDefault="00000000">
      <w:pPr>
        <w:widowControl/>
        <w:spacing w:line="560" w:lineRule="exact"/>
        <w:ind w:firstLineChars="200" w:firstLine="640"/>
        <w:rPr>
          <w:rFonts w:eastAsia="仿宋_GB2312"/>
          <w:sz w:val="32"/>
          <w:szCs w:val="32"/>
        </w:rPr>
      </w:pPr>
      <w:r>
        <w:rPr>
          <w:rFonts w:eastAsia="仿宋_GB2312"/>
          <w:sz w:val="32"/>
          <w:szCs w:val="32"/>
        </w:rPr>
        <w:t>（七）本项目若因国家或地方办展政策、地震、火灾、疫情等不可抗力因素导致全国糖酒会延期或取消，则甲方有权利根据实际情况对采购项目进行延期或取消。</w:t>
      </w:r>
    </w:p>
    <w:p w14:paraId="252A3F4D" w14:textId="77777777" w:rsidR="00751973" w:rsidRDefault="00000000">
      <w:pPr>
        <w:widowControl/>
        <w:spacing w:line="560" w:lineRule="exact"/>
        <w:rPr>
          <w:rFonts w:eastAsia="黑体"/>
          <w:bCs/>
          <w:sz w:val="32"/>
          <w:szCs w:val="32"/>
        </w:rPr>
      </w:pPr>
      <w:r>
        <w:rPr>
          <w:rFonts w:eastAsia="黑体"/>
          <w:bCs/>
          <w:sz w:val="32"/>
          <w:szCs w:val="32"/>
        </w:rPr>
        <w:t xml:space="preserve">    </w:t>
      </w:r>
      <w:r>
        <w:rPr>
          <w:rFonts w:eastAsia="黑体"/>
          <w:bCs/>
          <w:sz w:val="32"/>
          <w:szCs w:val="32"/>
        </w:rPr>
        <w:t>五、评分标准及中标方式</w:t>
      </w:r>
    </w:p>
    <w:p w14:paraId="60CB2C49" w14:textId="4795F205" w:rsidR="00751973" w:rsidRDefault="00000000">
      <w:pPr>
        <w:spacing w:line="560" w:lineRule="exact"/>
        <w:ind w:firstLineChars="200" w:firstLine="640"/>
        <w:rPr>
          <w:rFonts w:eastAsia="仿宋_GB2312"/>
          <w:sz w:val="32"/>
          <w:szCs w:val="32"/>
        </w:rPr>
      </w:pPr>
      <w:r>
        <w:rPr>
          <w:rFonts w:eastAsia="仿宋_GB2312"/>
          <w:sz w:val="32"/>
          <w:szCs w:val="32"/>
        </w:rPr>
        <w:t>评分标准：满分</w:t>
      </w:r>
      <w:r>
        <w:rPr>
          <w:rFonts w:eastAsia="仿宋_GB2312"/>
          <w:sz w:val="32"/>
          <w:szCs w:val="32"/>
        </w:rPr>
        <w:t>100</w:t>
      </w:r>
      <w:r>
        <w:rPr>
          <w:rFonts w:eastAsia="仿宋_GB2312"/>
          <w:sz w:val="32"/>
          <w:szCs w:val="32"/>
        </w:rPr>
        <w:t>分</w:t>
      </w:r>
      <w:r w:rsidR="00DF55E3">
        <w:rPr>
          <w:rFonts w:eastAsia="仿宋_GB2312" w:hint="eastAsia"/>
          <w:sz w:val="32"/>
          <w:szCs w:val="32"/>
        </w:rPr>
        <w:t>，</w:t>
      </w:r>
      <w:r>
        <w:rPr>
          <w:rFonts w:eastAsia="仿宋_GB2312"/>
          <w:sz w:val="32"/>
          <w:szCs w:val="32"/>
        </w:rPr>
        <w:t>评分细则详见</w:t>
      </w:r>
      <w:r>
        <w:rPr>
          <w:rFonts w:eastAsia="仿宋_GB2312"/>
          <w:sz w:val="32"/>
          <w:szCs w:val="32"/>
        </w:rPr>
        <w:t>“</w:t>
      </w:r>
      <w:r>
        <w:rPr>
          <w:rFonts w:eastAsia="仿宋_GB2312"/>
          <w:sz w:val="32"/>
          <w:szCs w:val="32"/>
        </w:rPr>
        <w:t>附件</w:t>
      </w:r>
      <w:r>
        <w:rPr>
          <w:rFonts w:eastAsia="仿宋_GB2312"/>
          <w:sz w:val="32"/>
          <w:szCs w:val="32"/>
        </w:rPr>
        <w:t>2</w:t>
      </w:r>
      <w:r>
        <w:rPr>
          <w:rFonts w:eastAsia="仿宋_GB2312"/>
          <w:sz w:val="32"/>
          <w:szCs w:val="32"/>
        </w:rPr>
        <w:t>：评分标准</w:t>
      </w:r>
      <w:r>
        <w:rPr>
          <w:rFonts w:eastAsia="仿宋_GB2312"/>
          <w:sz w:val="32"/>
          <w:szCs w:val="32"/>
        </w:rPr>
        <w:t>”</w:t>
      </w:r>
      <w:r>
        <w:rPr>
          <w:rFonts w:eastAsia="仿宋_GB2312" w:hint="eastAsia"/>
          <w:sz w:val="32"/>
          <w:szCs w:val="32"/>
        </w:rPr>
        <w:t>，</w:t>
      </w:r>
      <w:r>
        <w:rPr>
          <w:rFonts w:ascii="仿宋_GB2312" w:eastAsia="仿宋_GB2312" w:hAnsiTheme="minorEastAsia" w:hint="eastAsia"/>
          <w:color w:val="0070C0"/>
          <w:sz w:val="32"/>
          <w:szCs w:val="32"/>
        </w:rPr>
        <w:t>本项目不含税响应总价作为项目评分标准中的评标基准价计算依据。</w:t>
      </w:r>
    </w:p>
    <w:p w14:paraId="6D6ED903" w14:textId="77777777" w:rsidR="00751973" w:rsidRDefault="00000000">
      <w:pPr>
        <w:widowControl/>
        <w:spacing w:line="560" w:lineRule="exact"/>
        <w:ind w:firstLineChars="200" w:firstLine="640"/>
        <w:rPr>
          <w:rFonts w:eastAsia="仿宋_GB2312"/>
          <w:sz w:val="32"/>
          <w:szCs w:val="32"/>
        </w:rPr>
      </w:pPr>
      <w:r>
        <w:rPr>
          <w:rFonts w:eastAsia="仿宋_GB2312"/>
          <w:sz w:val="32"/>
          <w:szCs w:val="32"/>
        </w:rPr>
        <w:t>中标方式：</w:t>
      </w:r>
      <w:r>
        <w:rPr>
          <w:rFonts w:eastAsia="仿宋_GB2312"/>
          <w:bCs/>
          <w:sz w:val="32"/>
          <w:szCs w:val="32"/>
        </w:rPr>
        <w:t>本次采购拟选取推荐中标单位</w:t>
      </w:r>
      <w:r>
        <w:rPr>
          <w:rFonts w:eastAsia="仿宋_GB2312"/>
          <w:bCs/>
          <w:sz w:val="32"/>
          <w:szCs w:val="32"/>
        </w:rPr>
        <w:t>1</w:t>
      </w:r>
      <w:r>
        <w:rPr>
          <w:rFonts w:eastAsia="仿宋_GB2312"/>
          <w:bCs/>
          <w:sz w:val="32"/>
          <w:szCs w:val="32"/>
        </w:rPr>
        <w:t>家，备选供应商</w:t>
      </w:r>
      <w:r>
        <w:rPr>
          <w:rFonts w:eastAsia="仿宋_GB2312"/>
          <w:bCs/>
          <w:sz w:val="32"/>
          <w:szCs w:val="32"/>
        </w:rPr>
        <w:t>1</w:t>
      </w:r>
      <w:r>
        <w:rPr>
          <w:rFonts w:eastAsia="仿宋_GB2312"/>
          <w:bCs/>
          <w:sz w:val="32"/>
          <w:szCs w:val="32"/>
        </w:rPr>
        <w:t>家（备选供应商采取按评分结果由高到低依次排序选取原则）。</w:t>
      </w:r>
    </w:p>
    <w:p w14:paraId="508848E4" w14:textId="53A6C6F1" w:rsidR="00751973" w:rsidRDefault="00000000">
      <w:pPr>
        <w:widowControl/>
        <w:spacing w:line="560" w:lineRule="exact"/>
        <w:ind w:firstLineChars="200" w:firstLine="640"/>
        <w:rPr>
          <w:rFonts w:eastAsia="仿宋_GB2312"/>
          <w:bCs/>
          <w:sz w:val="32"/>
          <w:szCs w:val="32"/>
        </w:rPr>
      </w:pPr>
      <w:r>
        <w:rPr>
          <w:rFonts w:eastAsia="仿宋_GB2312"/>
          <w:bCs/>
          <w:sz w:val="32"/>
          <w:szCs w:val="32"/>
        </w:rPr>
        <w:t>采取综合评标法。</w:t>
      </w:r>
      <w:r>
        <w:rPr>
          <w:rFonts w:eastAsia="仿宋_GB2312"/>
          <w:sz w:val="32"/>
          <w:szCs w:val="32"/>
        </w:rPr>
        <w:t>由采购评标组成员按上述评分标准进行综合评分，综合平均分最高者为推荐中标单位。但公司有权力因项目调整、采购流程存在舞弊等因素要求重新进行报价或调整推荐中标单位，也可重新启动采购。</w:t>
      </w:r>
    </w:p>
    <w:p w14:paraId="176135F6" w14:textId="77777777" w:rsidR="00751973" w:rsidRDefault="00000000">
      <w:pPr>
        <w:widowControl/>
        <w:spacing w:line="560" w:lineRule="exact"/>
        <w:ind w:firstLineChars="200" w:firstLine="640"/>
        <w:rPr>
          <w:rFonts w:eastAsia="仿宋_GB2312"/>
          <w:sz w:val="32"/>
          <w:szCs w:val="32"/>
        </w:rPr>
      </w:pPr>
      <w:r>
        <w:rPr>
          <w:rFonts w:eastAsia="仿宋_GB2312"/>
          <w:bCs/>
          <w:sz w:val="32"/>
          <w:szCs w:val="32"/>
        </w:rPr>
        <w:t>最终</w:t>
      </w:r>
      <w:r>
        <w:rPr>
          <w:rFonts w:eastAsia="仿宋_GB2312"/>
          <w:sz w:val="32"/>
          <w:szCs w:val="32"/>
        </w:rPr>
        <w:t>服务方案</w:t>
      </w:r>
      <w:r>
        <w:rPr>
          <w:rFonts w:eastAsia="仿宋_GB2312"/>
          <w:bCs/>
          <w:sz w:val="32"/>
          <w:szCs w:val="32"/>
        </w:rPr>
        <w:t>以双方签订合同为准</w:t>
      </w:r>
      <w:r>
        <w:rPr>
          <w:rFonts w:eastAsia="仿宋_GB2312"/>
          <w:sz w:val="32"/>
          <w:szCs w:val="32"/>
        </w:rPr>
        <w:t>。</w:t>
      </w:r>
    </w:p>
    <w:p w14:paraId="075FDDC3" w14:textId="77777777" w:rsidR="00751973" w:rsidRDefault="00000000">
      <w:pPr>
        <w:widowControl/>
        <w:spacing w:line="560" w:lineRule="exact"/>
        <w:ind w:firstLineChars="200" w:firstLine="640"/>
        <w:rPr>
          <w:rFonts w:eastAsia="仿宋_GB2312"/>
          <w:sz w:val="32"/>
          <w:szCs w:val="32"/>
        </w:rPr>
      </w:pPr>
      <w:r>
        <w:rPr>
          <w:rFonts w:eastAsia="仿宋_GB2312"/>
          <w:sz w:val="32"/>
          <w:szCs w:val="32"/>
        </w:rPr>
        <w:t>说明：中标后不按要求签订合同供货或供货</w:t>
      </w:r>
      <w:r>
        <w:rPr>
          <w:rFonts w:eastAsia="仿宋_GB2312"/>
          <w:bCs/>
          <w:sz w:val="32"/>
          <w:szCs w:val="32"/>
        </w:rPr>
        <w:t>、服务内容</w:t>
      </w:r>
      <w:r>
        <w:rPr>
          <w:rFonts w:eastAsia="仿宋_GB2312"/>
          <w:sz w:val="32"/>
          <w:szCs w:val="32"/>
        </w:rPr>
        <w:t>达不到合同约定的，供方将承担由此给需方造成的实际损失（此损失包括需求方因此产生的无效工作带来的一切损失以及因违约给展会带来的一切损失）</w:t>
      </w:r>
      <w:bookmarkStart w:id="6" w:name="_Hlk59524075"/>
      <w:r>
        <w:rPr>
          <w:rFonts w:eastAsia="仿宋_GB2312"/>
          <w:sz w:val="32"/>
          <w:szCs w:val="32"/>
        </w:rPr>
        <w:t>，招标方有权确定优先选择排名第二的投标方或者重新采购</w:t>
      </w:r>
      <w:bookmarkEnd w:id="6"/>
      <w:r>
        <w:rPr>
          <w:rFonts w:eastAsia="仿宋_GB2312"/>
          <w:sz w:val="32"/>
          <w:szCs w:val="32"/>
        </w:rPr>
        <w:t>，</w:t>
      </w:r>
      <w:r>
        <w:rPr>
          <w:rFonts w:eastAsia="仿宋"/>
          <w:sz w:val="32"/>
          <w:szCs w:val="32"/>
        </w:rPr>
        <w:t>同时，招标方将根据中粮糖业及会</w:t>
      </w:r>
      <w:r>
        <w:rPr>
          <w:rFonts w:eastAsia="仿宋"/>
          <w:sz w:val="32"/>
          <w:szCs w:val="32"/>
        </w:rPr>
        <w:lastRenderedPageBreak/>
        <w:t>展公司相关采购管理办法采取包括关闭一至三年的合作关系、降低供应商评级等方式进行处理。</w:t>
      </w:r>
    </w:p>
    <w:p w14:paraId="03CB2895" w14:textId="77777777" w:rsidR="00751973" w:rsidRDefault="00000000">
      <w:pPr>
        <w:widowControl/>
        <w:spacing w:line="560" w:lineRule="exact"/>
        <w:ind w:firstLineChars="200" w:firstLine="640"/>
        <w:rPr>
          <w:rFonts w:eastAsia="仿宋"/>
          <w:sz w:val="32"/>
          <w:szCs w:val="32"/>
        </w:rPr>
      </w:pPr>
      <w:r>
        <w:rPr>
          <w:rFonts w:eastAsia="仿宋"/>
          <w:sz w:val="32"/>
          <w:szCs w:val="32"/>
        </w:rPr>
        <w:t>中标通知：最终中标结果将通过中粮糖业</w:t>
      </w:r>
      <w:r>
        <w:rPr>
          <w:rFonts w:eastAsia="仿宋"/>
          <w:sz w:val="32"/>
          <w:szCs w:val="32"/>
        </w:rPr>
        <w:t>EPS</w:t>
      </w:r>
      <w:r>
        <w:rPr>
          <w:rFonts w:eastAsia="仿宋"/>
          <w:sz w:val="32"/>
          <w:szCs w:val="32"/>
        </w:rPr>
        <w:t>系统平台（</w:t>
      </w:r>
      <w:r>
        <w:rPr>
          <w:rFonts w:eastAsia="仿宋"/>
          <w:sz w:val="32"/>
          <w:szCs w:val="32"/>
        </w:rPr>
        <w:t>https://eps.tunhe.com/Supplier/ForeSupplier/QwRegStepStart</w:t>
      </w:r>
      <w:r>
        <w:rPr>
          <w:rFonts w:eastAsia="仿宋"/>
          <w:sz w:val="32"/>
          <w:szCs w:val="32"/>
        </w:rPr>
        <w:t>）进行公示。中标方须于本项目中标通知书发出后三十日内签署合同。</w:t>
      </w:r>
    </w:p>
    <w:p w14:paraId="23E08C16" w14:textId="77777777" w:rsidR="00751973" w:rsidRDefault="00000000">
      <w:pPr>
        <w:widowControl/>
        <w:numPr>
          <w:ilvl w:val="0"/>
          <w:numId w:val="2"/>
        </w:numPr>
        <w:spacing w:line="560" w:lineRule="exact"/>
        <w:ind w:firstLineChars="200" w:firstLine="640"/>
        <w:rPr>
          <w:rFonts w:eastAsia="黑体"/>
          <w:bCs/>
          <w:color w:val="FF0000"/>
          <w:sz w:val="32"/>
          <w:szCs w:val="32"/>
        </w:rPr>
      </w:pPr>
      <w:r>
        <w:rPr>
          <w:rFonts w:eastAsia="黑体"/>
          <w:bCs/>
          <w:color w:val="FF0000"/>
          <w:sz w:val="32"/>
          <w:szCs w:val="32"/>
        </w:rPr>
        <w:t>合同草案</w:t>
      </w:r>
    </w:p>
    <w:p w14:paraId="786AE50E" w14:textId="77777777" w:rsidR="00751973" w:rsidRDefault="00000000">
      <w:pPr>
        <w:widowControl/>
        <w:spacing w:line="560" w:lineRule="exact"/>
        <w:ind w:left="640"/>
        <w:rPr>
          <w:rFonts w:eastAsia="黑体"/>
          <w:bCs/>
          <w:color w:val="FF0000"/>
          <w:sz w:val="32"/>
          <w:szCs w:val="32"/>
        </w:rPr>
      </w:pPr>
      <w:r>
        <w:rPr>
          <w:rFonts w:eastAsia="黑体"/>
          <w:bCs/>
          <w:color w:val="FF0000"/>
          <w:sz w:val="32"/>
          <w:szCs w:val="32"/>
        </w:rPr>
        <w:t>见附件</w:t>
      </w:r>
      <w:r>
        <w:rPr>
          <w:rFonts w:eastAsia="黑体"/>
          <w:bCs/>
          <w:color w:val="FF0000"/>
          <w:sz w:val="32"/>
          <w:szCs w:val="32"/>
        </w:rPr>
        <w:t>5</w:t>
      </w:r>
    </w:p>
    <w:p w14:paraId="37E24BB6" w14:textId="77777777" w:rsidR="00751973" w:rsidRDefault="00000000">
      <w:pPr>
        <w:widowControl/>
        <w:spacing w:line="560" w:lineRule="exact"/>
        <w:ind w:firstLineChars="200" w:firstLine="643"/>
        <w:rPr>
          <w:rFonts w:eastAsia="黑体"/>
          <w:bCs/>
          <w:sz w:val="32"/>
          <w:szCs w:val="32"/>
        </w:rPr>
      </w:pPr>
      <w:r>
        <w:rPr>
          <w:b/>
          <w:bCs/>
          <w:color w:val="FF0000"/>
          <w:sz w:val="32"/>
          <w:szCs w:val="32"/>
        </w:rPr>
        <w:t>注：以上合同条款为草案，具体内容按签订版本为准。</w:t>
      </w:r>
    </w:p>
    <w:p w14:paraId="7F7F683E" w14:textId="77777777" w:rsidR="00751973" w:rsidRDefault="00000000">
      <w:pPr>
        <w:widowControl/>
        <w:spacing w:line="560" w:lineRule="exact"/>
        <w:ind w:firstLineChars="200" w:firstLine="640"/>
        <w:rPr>
          <w:rFonts w:eastAsia="黑体"/>
          <w:sz w:val="32"/>
          <w:szCs w:val="32"/>
        </w:rPr>
      </w:pPr>
      <w:r>
        <w:rPr>
          <w:rFonts w:eastAsia="黑体"/>
          <w:bCs/>
          <w:sz w:val="32"/>
          <w:szCs w:val="32"/>
        </w:rPr>
        <w:t>七、中粮糖业纪委办公室联系方式</w:t>
      </w:r>
    </w:p>
    <w:p w14:paraId="55CF1EA3" w14:textId="77777777" w:rsidR="00751973" w:rsidRDefault="00000000">
      <w:pPr>
        <w:widowControl/>
        <w:spacing w:line="560" w:lineRule="exact"/>
        <w:ind w:firstLineChars="200" w:firstLine="640"/>
        <w:rPr>
          <w:rFonts w:eastAsia="仿宋_GB2312"/>
          <w:bCs/>
          <w:sz w:val="32"/>
          <w:szCs w:val="32"/>
        </w:rPr>
      </w:pPr>
      <w:r>
        <w:rPr>
          <w:rFonts w:eastAsia="仿宋_GB2312"/>
          <w:bCs/>
          <w:sz w:val="32"/>
          <w:szCs w:val="32"/>
        </w:rPr>
        <w:t>（一）寄信通信地址：北京市朝阳区朝阳门南大街</w:t>
      </w:r>
      <w:r>
        <w:rPr>
          <w:rFonts w:eastAsia="仿宋_GB2312"/>
          <w:bCs/>
          <w:sz w:val="32"/>
          <w:szCs w:val="32"/>
        </w:rPr>
        <w:t>8</w:t>
      </w:r>
      <w:r>
        <w:rPr>
          <w:rFonts w:eastAsia="仿宋_GB2312"/>
          <w:bCs/>
          <w:sz w:val="32"/>
          <w:szCs w:val="32"/>
        </w:rPr>
        <w:t>号</w:t>
      </w:r>
      <w:r>
        <w:rPr>
          <w:rFonts w:eastAsia="仿宋_GB2312"/>
          <w:bCs/>
          <w:sz w:val="32"/>
          <w:szCs w:val="32"/>
        </w:rPr>
        <w:t>9</w:t>
      </w:r>
      <w:r>
        <w:rPr>
          <w:rFonts w:eastAsia="仿宋_GB2312"/>
          <w:bCs/>
          <w:sz w:val="32"/>
          <w:szCs w:val="32"/>
        </w:rPr>
        <w:t>层</w:t>
      </w:r>
      <w:r>
        <w:rPr>
          <w:rFonts w:eastAsia="仿宋_GB2312"/>
          <w:bCs/>
          <w:sz w:val="32"/>
          <w:szCs w:val="32"/>
        </w:rPr>
        <w:t>905</w:t>
      </w:r>
      <w:r>
        <w:rPr>
          <w:rFonts w:eastAsia="仿宋_GB2312"/>
          <w:bCs/>
          <w:sz w:val="32"/>
          <w:szCs w:val="32"/>
        </w:rPr>
        <w:t>房间，中粮糖业纪委办公室收，邮编：</w:t>
      </w:r>
      <w:r>
        <w:rPr>
          <w:rFonts w:eastAsia="仿宋_GB2312"/>
          <w:bCs/>
          <w:sz w:val="32"/>
          <w:szCs w:val="32"/>
        </w:rPr>
        <w:t>100020</w:t>
      </w:r>
    </w:p>
    <w:p w14:paraId="05D746D5" w14:textId="77777777" w:rsidR="00751973" w:rsidRDefault="00000000">
      <w:pPr>
        <w:widowControl/>
        <w:spacing w:line="560" w:lineRule="exact"/>
        <w:ind w:firstLineChars="200" w:firstLine="640"/>
        <w:rPr>
          <w:rFonts w:eastAsia="仿宋_GB2312"/>
          <w:bCs/>
          <w:sz w:val="32"/>
          <w:szCs w:val="32"/>
        </w:rPr>
      </w:pPr>
      <w:r>
        <w:rPr>
          <w:rFonts w:eastAsia="仿宋_GB2312"/>
          <w:bCs/>
          <w:sz w:val="32"/>
          <w:szCs w:val="32"/>
        </w:rPr>
        <w:t>（二）致电举报电话：</w:t>
      </w:r>
      <w:r>
        <w:rPr>
          <w:rFonts w:eastAsia="仿宋_GB2312"/>
          <w:bCs/>
          <w:sz w:val="32"/>
          <w:szCs w:val="32"/>
        </w:rPr>
        <w:t xml:space="preserve">010-85017235 </w:t>
      </w:r>
    </w:p>
    <w:p w14:paraId="2EC51745" w14:textId="77777777" w:rsidR="00751973" w:rsidRDefault="00000000">
      <w:pPr>
        <w:widowControl/>
        <w:spacing w:line="560" w:lineRule="exact"/>
        <w:ind w:firstLineChars="200" w:firstLine="640"/>
        <w:rPr>
          <w:rFonts w:eastAsia="黑体"/>
          <w:bCs/>
          <w:sz w:val="32"/>
          <w:szCs w:val="32"/>
        </w:rPr>
      </w:pPr>
      <w:r>
        <w:rPr>
          <w:rFonts w:eastAsia="黑体"/>
          <w:bCs/>
          <w:sz w:val="32"/>
          <w:szCs w:val="32"/>
        </w:rPr>
        <w:t>八、联系人及方式</w:t>
      </w:r>
    </w:p>
    <w:p w14:paraId="5A1A8D41" w14:textId="77777777" w:rsidR="00751973" w:rsidRDefault="00000000">
      <w:pPr>
        <w:spacing w:line="560" w:lineRule="exact"/>
        <w:ind w:right="-58" w:firstLineChars="200" w:firstLine="640"/>
        <w:rPr>
          <w:rFonts w:eastAsia="仿宋_GB2312"/>
          <w:sz w:val="32"/>
          <w:szCs w:val="32"/>
        </w:rPr>
      </w:pPr>
      <w:r>
        <w:rPr>
          <w:rFonts w:eastAsia="仿宋_GB2312"/>
          <w:sz w:val="32"/>
          <w:szCs w:val="32"/>
        </w:rPr>
        <w:t>本采购项目内容及技术方案咨询：</w:t>
      </w:r>
    </w:p>
    <w:p w14:paraId="47A9D2A0" w14:textId="77777777" w:rsidR="00751973" w:rsidRDefault="00000000">
      <w:pPr>
        <w:spacing w:line="560" w:lineRule="exact"/>
        <w:ind w:right="-58" w:firstLineChars="200" w:firstLine="640"/>
        <w:rPr>
          <w:rFonts w:eastAsia="仿宋_GB2312"/>
          <w:sz w:val="32"/>
          <w:szCs w:val="32"/>
        </w:rPr>
      </w:pPr>
      <w:r>
        <w:rPr>
          <w:rFonts w:eastAsia="仿宋_GB2312"/>
          <w:sz w:val="32"/>
          <w:szCs w:val="32"/>
        </w:rPr>
        <w:t>姓名</w:t>
      </w:r>
      <w:r>
        <w:rPr>
          <w:rFonts w:eastAsia="仿宋_GB2312"/>
          <w:sz w:val="32"/>
          <w:szCs w:val="32"/>
        </w:rPr>
        <w:t>:</w:t>
      </w:r>
      <w:r>
        <w:rPr>
          <w:rFonts w:eastAsia="仿宋_GB2312"/>
          <w:sz w:val="32"/>
          <w:szCs w:val="32"/>
        </w:rPr>
        <w:t>陈艳</w:t>
      </w:r>
      <w:r>
        <w:rPr>
          <w:rFonts w:eastAsia="仿宋_GB2312"/>
          <w:sz w:val="32"/>
          <w:szCs w:val="32"/>
        </w:rPr>
        <w:t xml:space="preserve">     </w:t>
      </w:r>
      <w:r>
        <w:rPr>
          <w:rFonts w:eastAsia="仿宋_GB2312"/>
          <w:sz w:val="32"/>
          <w:szCs w:val="32"/>
        </w:rPr>
        <w:t>电话：</w:t>
      </w:r>
      <w:r>
        <w:rPr>
          <w:rFonts w:eastAsia="仿宋_GB2312"/>
          <w:sz w:val="32"/>
          <w:szCs w:val="32"/>
        </w:rPr>
        <w:t>18618386383</w:t>
      </w:r>
    </w:p>
    <w:p w14:paraId="59022010" w14:textId="77777777" w:rsidR="00751973" w:rsidRDefault="00000000">
      <w:pPr>
        <w:spacing w:line="560" w:lineRule="exact"/>
        <w:ind w:right="1280" w:firstLineChars="200" w:firstLine="640"/>
        <w:rPr>
          <w:rFonts w:eastAsia="仿宋_GB2312"/>
          <w:sz w:val="32"/>
          <w:szCs w:val="32"/>
        </w:rPr>
      </w:pPr>
      <w:r>
        <w:rPr>
          <w:rFonts w:eastAsia="仿宋_GB2312"/>
          <w:sz w:val="32"/>
          <w:szCs w:val="32"/>
        </w:rPr>
        <w:t>报名及注册、投标答疑：</w:t>
      </w:r>
    </w:p>
    <w:p w14:paraId="4194DAC8" w14:textId="77777777" w:rsidR="00751973" w:rsidRDefault="00000000">
      <w:pPr>
        <w:spacing w:line="560" w:lineRule="exact"/>
        <w:ind w:right="1280" w:firstLineChars="200" w:firstLine="640"/>
        <w:rPr>
          <w:rFonts w:eastAsia="仿宋_GB2312"/>
          <w:sz w:val="32"/>
          <w:szCs w:val="32"/>
        </w:rPr>
      </w:pPr>
      <w:r>
        <w:rPr>
          <w:rFonts w:eastAsia="仿宋_GB2312"/>
          <w:sz w:val="32"/>
          <w:szCs w:val="32"/>
        </w:rPr>
        <w:t>姓名：张怡思</w:t>
      </w:r>
      <w:r>
        <w:rPr>
          <w:rFonts w:eastAsia="仿宋_GB2312"/>
          <w:sz w:val="32"/>
          <w:szCs w:val="32"/>
        </w:rPr>
        <w:t xml:space="preserve">  </w:t>
      </w:r>
      <w:r>
        <w:rPr>
          <w:rFonts w:eastAsia="仿宋_GB2312"/>
          <w:sz w:val="32"/>
          <w:szCs w:val="32"/>
        </w:rPr>
        <w:t>电话：</w:t>
      </w:r>
      <w:r>
        <w:rPr>
          <w:rFonts w:eastAsia="仿宋_GB2312"/>
          <w:sz w:val="32"/>
          <w:szCs w:val="32"/>
        </w:rPr>
        <w:t xml:space="preserve">13439679242 </w:t>
      </w:r>
    </w:p>
    <w:p w14:paraId="069A03C0" w14:textId="77777777" w:rsidR="00751973" w:rsidRDefault="00000000">
      <w:pPr>
        <w:widowControl/>
        <w:spacing w:line="560" w:lineRule="exact"/>
        <w:ind w:firstLineChars="200" w:firstLine="640"/>
        <w:rPr>
          <w:rFonts w:eastAsia="黑体"/>
          <w:bCs/>
          <w:sz w:val="32"/>
          <w:szCs w:val="32"/>
        </w:rPr>
      </w:pPr>
      <w:r>
        <w:rPr>
          <w:rFonts w:eastAsia="黑体"/>
          <w:bCs/>
          <w:sz w:val="32"/>
          <w:szCs w:val="32"/>
        </w:rPr>
        <w:t>十、招标文件附件</w:t>
      </w:r>
    </w:p>
    <w:p w14:paraId="5D8E8F1A" w14:textId="77777777" w:rsidR="00751973" w:rsidRDefault="00000000">
      <w:pPr>
        <w:spacing w:line="560" w:lineRule="exact"/>
        <w:ind w:right="-58" w:firstLineChars="200" w:firstLine="640"/>
        <w:rPr>
          <w:rFonts w:eastAsia="仿宋_GB2312"/>
          <w:sz w:val="32"/>
          <w:szCs w:val="32"/>
        </w:rPr>
      </w:pPr>
      <w:r>
        <w:rPr>
          <w:rFonts w:eastAsia="仿宋_GB2312"/>
          <w:sz w:val="32"/>
          <w:szCs w:val="32"/>
        </w:rPr>
        <w:t>附件</w:t>
      </w:r>
      <w:r>
        <w:rPr>
          <w:rFonts w:eastAsia="仿宋_GB2312"/>
          <w:sz w:val="32"/>
          <w:szCs w:val="32"/>
        </w:rPr>
        <w:t>1</w:t>
      </w:r>
      <w:r>
        <w:rPr>
          <w:rFonts w:eastAsia="仿宋_GB2312"/>
          <w:sz w:val="32"/>
          <w:szCs w:val="32"/>
        </w:rPr>
        <w:t>：兆</w:t>
      </w:r>
      <w:r>
        <w:rPr>
          <w:rFonts w:eastAsia="仿宋_GB2312"/>
          <w:bCs/>
          <w:sz w:val="32"/>
          <w:szCs w:val="32"/>
        </w:rPr>
        <w:t>泰国际大厦</w:t>
      </w:r>
      <w:r>
        <w:rPr>
          <w:rFonts w:eastAsia="仿宋_GB2312"/>
          <w:bCs/>
          <w:sz w:val="32"/>
          <w:szCs w:val="32"/>
        </w:rPr>
        <w:t>C</w:t>
      </w:r>
      <w:r>
        <w:rPr>
          <w:rFonts w:eastAsia="仿宋_GB2312"/>
          <w:bCs/>
          <w:sz w:val="32"/>
          <w:szCs w:val="32"/>
        </w:rPr>
        <w:t>座</w:t>
      </w:r>
      <w:r>
        <w:rPr>
          <w:rFonts w:eastAsia="仿宋_GB2312"/>
          <w:bCs/>
          <w:sz w:val="32"/>
          <w:szCs w:val="32"/>
        </w:rPr>
        <w:t>802</w:t>
      </w:r>
      <w:r>
        <w:rPr>
          <w:rFonts w:eastAsia="仿宋_GB2312"/>
          <w:bCs/>
          <w:sz w:val="32"/>
          <w:szCs w:val="32"/>
        </w:rPr>
        <w:t>单元</w:t>
      </w:r>
      <w:r>
        <w:rPr>
          <w:rFonts w:eastAsia="仿宋_GB2312"/>
          <w:sz w:val="32"/>
          <w:szCs w:val="32"/>
        </w:rPr>
        <w:t>办公区保洁及绿植租摆服务项目报价模板</w:t>
      </w:r>
    </w:p>
    <w:p w14:paraId="4114B4AF" w14:textId="77777777" w:rsidR="00751973" w:rsidRDefault="00000000">
      <w:pPr>
        <w:spacing w:line="560" w:lineRule="exact"/>
        <w:ind w:right="-58" w:firstLineChars="200" w:firstLine="640"/>
        <w:rPr>
          <w:rFonts w:eastAsia="仿宋_GB2312"/>
          <w:sz w:val="32"/>
          <w:szCs w:val="32"/>
        </w:rPr>
      </w:pPr>
      <w:r>
        <w:rPr>
          <w:rFonts w:eastAsia="仿宋_GB2312"/>
          <w:sz w:val="32"/>
          <w:szCs w:val="32"/>
        </w:rPr>
        <w:t>附件</w:t>
      </w:r>
      <w:r>
        <w:rPr>
          <w:rFonts w:eastAsia="仿宋_GB2312"/>
          <w:sz w:val="32"/>
          <w:szCs w:val="32"/>
        </w:rPr>
        <w:t>2</w:t>
      </w:r>
      <w:r>
        <w:rPr>
          <w:rFonts w:eastAsia="仿宋_GB2312"/>
          <w:sz w:val="32"/>
          <w:szCs w:val="32"/>
        </w:rPr>
        <w:t>：兆</w:t>
      </w:r>
      <w:r>
        <w:rPr>
          <w:rFonts w:eastAsia="仿宋_GB2312"/>
          <w:bCs/>
          <w:sz w:val="32"/>
          <w:szCs w:val="32"/>
        </w:rPr>
        <w:t>泰国际大厦</w:t>
      </w:r>
      <w:r>
        <w:rPr>
          <w:rFonts w:eastAsia="仿宋_GB2312"/>
          <w:bCs/>
          <w:sz w:val="32"/>
          <w:szCs w:val="32"/>
        </w:rPr>
        <w:t>C</w:t>
      </w:r>
      <w:r>
        <w:rPr>
          <w:rFonts w:eastAsia="仿宋_GB2312"/>
          <w:bCs/>
          <w:sz w:val="32"/>
          <w:szCs w:val="32"/>
        </w:rPr>
        <w:t>座</w:t>
      </w:r>
      <w:r>
        <w:rPr>
          <w:rFonts w:eastAsia="仿宋_GB2312"/>
          <w:bCs/>
          <w:sz w:val="32"/>
          <w:szCs w:val="32"/>
        </w:rPr>
        <w:t>802</w:t>
      </w:r>
      <w:r>
        <w:rPr>
          <w:rFonts w:eastAsia="仿宋_GB2312"/>
          <w:bCs/>
          <w:sz w:val="32"/>
          <w:szCs w:val="32"/>
        </w:rPr>
        <w:t>单元</w:t>
      </w:r>
      <w:r>
        <w:rPr>
          <w:rFonts w:eastAsia="仿宋_GB2312"/>
          <w:sz w:val="32"/>
          <w:szCs w:val="32"/>
        </w:rPr>
        <w:t>办公区保洁及绿植租摆服务项目评分标准</w:t>
      </w:r>
    </w:p>
    <w:p w14:paraId="5264680D" w14:textId="77777777" w:rsidR="00751973" w:rsidRDefault="00000000">
      <w:pPr>
        <w:spacing w:line="560" w:lineRule="exact"/>
        <w:ind w:leftChars="304" w:left="958" w:right="-58" w:hangingChars="100" w:hanging="320"/>
        <w:rPr>
          <w:rFonts w:eastAsia="仿宋_GB2312"/>
          <w:sz w:val="32"/>
          <w:szCs w:val="32"/>
        </w:rPr>
      </w:pPr>
      <w:r>
        <w:rPr>
          <w:rFonts w:eastAsia="仿宋_GB2312"/>
          <w:sz w:val="32"/>
          <w:szCs w:val="32"/>
        </w:rPr>
        <w:lastRenderedPageBreak/>
        <w:t>附件</w:t>
      </w:r>
      <w:r>
        <w:rPr>
          <w:rFonts w:eastAsia="仿宋_GB2312"/>
          <w:sz w:val="32"/>
          <w:szCs w:val="32"/>
        </w:rPr>
        <w:t>3</w:t>
      </w:r>
      <w:r>
        <w:rPr>
          <w:rFonts w:eastAsia="仿宋_GB2312"/>
          <w:sz w:val="32"/>
          <w:szCs w:val="32"/>
        </w:rPr>
        <w:t>：供应商注册及投标操作手册</w:t>
      </w:r>
    </w:p>
    <w:p w14:paraId="70F8A9B0" w14:textId="77777777" w:rsidR="00751973" w:rsidRDefault="00000000">
      <w:pPr>
        <w:spacing w:line="560" w:lineRule="exact"/>
        <w:ind w:right="-58" w:firstLineChars="200" w:firstLine="640"/>
        <w:rPr>
          <w:rFonts w:eastAsia="仿宋_GB2312"/>
          <w:sz w:val="32"/>
          <w:szCs w:val="32"/>
        </w:rPr>
      </w:pPr>
      <w:r>
        <w:rPr>
          <w:rFonts w:eastAsia="仿宋_GB2312"/>
          <w:sz w:val="32"/>
          <w:szCs w:val="32"/>
        </w:rPr>
        <w:t>附件</w:t>
      </w:r>
      <w:r>
        <w:rPr>
          <w:rFonts w:eastAsia="仿宋_GB2312"/>
          <w:sz w:val="32"/>
          <w:szCs w:val="32"/>
        </w:rPr>
        <w:t>4</w:t>
      </w:r>
      <w:r>
        <w:rPr>
          <w:rFonts w:eastAsia="仿宋_GB2312"/>
          <w:sz w:val="32"/>
          <w:szCs w:val="32"/>
        </w:rPr>
        <w:t>：投标文件模板（含商务及技术部分）</w:t>
      </w:r>
    </w:p>
    <w:p w14:paraId="0E92C585" w14:textId="77777777" w:rsidR="00751973" w:rsidRDefault="00000000">
      <w:pPr>
        <w:spacing w:line="560" w:lineRule="exact"/>
        <w:ind w:right="-58" w:firstLineChars="200" w:firstLine="640"/>
        <w:rPr>
          <w:rFonts w:eastAsia="仿宋_GB2312"/>
          <w:sz w:val="32"/>
          <w:szCs w:val="32"/>
        </w:rPr>
      </w:pPr>
      <w:r>
        <w:rPr>
          <w:rFonts w:eastAsia="仿宋_GB2312"/>
          <w:sz w:val="32"/>
          <w:szCs w:val="32"/>
        </w:rPr>
        <w:t>附件</w:t>
      </w:r>
      <w:r>
        <w:rPr>
          <w:rFonts w:eastAsia="仿宋_GB2312"/>
          <w:sz w:val="32"/>
          <w:szCs w:val="32"/>
        </w:rPr>
        <w:t>5</w:t>
      </w:r>
      <w:r>
        <w:rPr>
          <w:rFonts w:eastAsia="仿宋_GB2312"/>
          <w:sz w:val="32"/>
          <w:szCs w:val="32"/>
        </w:rPr>
        <w:t>：办公区域保洁及绿植租摆服务服务合同草案</w:t>
      </w:r>
    </w:p>
    <w:p w14:paraId="2FB0271B" w14:textId="77777777" w:rsidR="00751973" w:rsidRDefault="00751973">
      <w:pPr>
        <w:spacing w:line="560" w:lineRule="exact"/>
        <w:ind w:right="1280"/>
        <w:rPr>
          <w:rFonts w:eastAsia="仿宋_GB2312"/>
          <w:sz w:val="32"/>
          <w:szCs w:val="32"/>
        </w:rPr>
      </w:pPr>
    </w:p>
    <w:p w14:paraId="13D8FB99" w14:textId="77777777" w:rsidR="00751973" w:rsidRDefault="00751973">
      <w:pPr>
        <w:spacing w:line="560" w:lineRule="exact"/>
        <w:ind w:right="1280"/>
        <w:rPr>
          <w:rFonts w:eastAsia="仿宋_GB2312"/>
          <w:sz w:val="32"/>
          <w:szCs w:val="32"/>
        </w:rPr>
      </w:pPr>
    </w:p>
    <w:p w14:paraId="0638C652" w14:textId="7C3ECEAB" w:rsidR="00751973" w:rsidRDefault="00000000">
      <w:pPr>
        <w:spacing w:line="560" w:lineRule="exact"/>
        <w:ind w:rightChars="-27" w:right="-57" w:firstLineChars="600" w:firstLine="1920"/>
        <w:jc w:val="right"/>
        <w:rPr>
          <w:rFonts w:eastAsia="仿宋_GB2312"/>
          <w:sz w:val="32"/>
          <w:szCs w:val="32"/>
        </w:rPr>
      </w:pPr>
      <w:r>
        <w:rPr>
          <w:rFonts w:eastAsia="仿宋_GB2312"/>
          <w:sz w:val="32"/>
          <w:szCs w:val="32"/>
        </w:rPr>
        <w:t>中粮会展（</w:t>
      </w:r>
      <w:r w:rsidR="0086197B">
        <w:rPr>
          <w:rFonts w:eastAsia="仿宋_GB2312" w:hint="eastAsia"/>
          <w:sz w:val="32"/>
          <w:szCs w:val="32"/>
        </w:rPr>
        <w:t>天津</w:t>
      </w:r>
      <w:r>
        <w:rPr>
          <w:rFonts w:eastAsia="仿宋_GB2312"/>
          <w:sz w:val="32"/>
          <w:szCs w:val="32"/>
        </w:rPr>
        <w:t>）有限公司</w:t>
      </w:r>
    </w:p>
    <w:p w14:paraId="4B1CF1EF" w14:textId="77777777" w:rsidR="00751973" w:rsidRDefault="00000000">
      <w:pPr>
        <w:wordWrap w:val="0"/>
        <w:spacing w:line="560" w:lineRule="exact"/>
        <w:ind w:leftChars="100" w:left="210" w:rightChars="-27" w:right="-57" w:firstLineChars="500" w:firstLine="1600"/>
        <w:jc w:val="center"/>
        <w:rPr>
          <w:rFonts w:eastAsia="仿宋_GB2312"/>
          <w:sz w:val="32"/>
          <w:szCs w:val="32"/>
        </w:rPr>
      </w:pPr>
      <w:r>
        <w:rPr>
          <w:rFonts w:eastAsia="仿宋_GB2312"/>
          <w:sz w:val="32"/>
          <w:szCs w:val="32"/>
        </w:rPr>
        <w:t xml:space="preserve">                     2023</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11</w:t>
      </w:r>
      <w:r>
        <w:rPr>
          <w:rFonts w:eastAsia="仿宋_GB2312"/>
          <w:sz w:val="32"/>
          <w:szCs w:val="32"/>
        </w:rPr>
        <w:t>日</w:t>
      </w:r>
      <w:r>
        <w:rPr>
          <w:rFonts w:eastAsia="仿宋_GB2312"/>
          <w:sz w:val="32"/>
          <w:szCs w:val="32"/>
        </w:rPr>
        <w:t xml:space="preserve">    </w:t>
      </w:r>
    </w:p>
    <w:p w14:paraId="307A35DE" w14:textId="77777777" w:rsidR="00751973" w:rsidRDefault="00751973">
      <w:pPr>
        <w:widowControl/>
        <w:spacing w:line="560" w:lineRule="exact"/>
        <w:ind w:firstLineChars="200" w:firstLine="640"/>
        <w:rPr>
          <w:rFonts w:eastAsia="仿宋_GB2312"/>
          <w:sz w:val="32"/>
          <w:szCs w:val="32"/>
        </w:rPr>
      </w:pPr>
    </w:p>
    <w:sectPr w:rsidR="00751973">
      <w:footerReference w:type="default" r:id="rId7"/>
      <w:pgSz w:w="11906" w:h="16838"/>
      <w:pgMar w:top="2098" w:right="1587" w:bottom="1440"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5BE8F" w14:textId="77777777" w:rsidR="00311817" w:rsidRDefault="00311817">
      <w:r>
        <w:separator/>
      </w:r>
    </w:p>
  </w:endnote>
  <w:endnote w:type="continuationSeparator" w:id="0">
    <w:p w14:paraId="04AF1424" w14:textId="77777777" w:rsidR="00311817" w:rsidRDefault="0031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embedRegular r:id="rId1" w:subsetted="1" w:fontKey="{CC7A9935-C6BB-4174-8D12-D84A8C4D84CE}"/>
  </w:font>
  <w:font w:name="仿宋_GB2312">
    <w:altName w:val="Fang Song"/>
    <w:panose1 w:val="02010609030101010101"/>
    <w:charset w:val="86"/>
    <w:family w:val="modern"/>
    <w:pitch w:val="fixed"/>
    <w:sig w:usb0="00000001" w:usb1="080E0000" w:usb2="00000010" w:usb3="00000000" w:csb0="00040000" w:csb1="00000000"/>
    <w:embedRegular r:id="rId2" w:subsetted="1" w:fontKey="{FA19738A-D55D-44D1-BBE5-F1E405BF004B}"/>
    <w:embedBold r:id="rId3" w:subsetted="1" w:fontKey="{34CDD5A7-D950-4E35-A11F-C129893A56C3}"/>
  </w:font>
  <w:font w:name="黑体">
    <w:altName w:val="SimHei"/>
    <w:panose1 w:val="02010609060101010101"/>
    <w:charset w:val="86"/>
    <w:family w:val="modern"/>
    <w:pitch w:val="fixed"/>
    <w:sig w:usb0="800002BF" w:usb1="38CF7CFA" w:usb2="00000016" w:usb3="00000000" w:csb0="00040001" w:csb1="00000000"/>
    <w:embedRegular r:id="rId4" w:subsetted="1" w:fontKey="{1BF732B1-5E4B-40F9-95DB-6C2DCC76BCF2}"/>
  </w:font>
  <w:font w:name="仿宋">
    <w:panose1 w:val="02010609060101010101"/>
    <w:charset w:val="86"/>
    <w:family w:val="modern"/>
    <w:pitch w:val="fixed"/>
    <w:sig w:usb0="800002BF" w:usb1="38CF7CFA" w:usb2="00000016" w:usb3="00000000" w:csb0="00040001" w:csb1="00000000"/>
    <w:embedRegular r:id="rId5" w:subsetted="1" w:fontKey="{03281B9F-CF13-4A03-87E0-F2BC1F25B714}"/>
  </w:font>
  <w:font w:name="楷体_GB2312">
    <w:altName w:val="楷体"/>
    <w:panose1 w:val="02010609030101010101"/>
    <w:charset w:val="86"/>
    <w:family w:val="modern"/>
    <w:pitch w:val="fixed"/>
    <w:sig w:usb0="00000001" w:usb1="080E0000" w:usb2="00000010" w:usb3="00000000" w:csb0="00040000" w:csb1="00000000"/>
    <w:embedBold r:id="rId6" w:subsetted="1" w:fontKey="{BAA8C660-66FC-4711-BAFB-E4D7EC6899F9}"/>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061579"/>
    </w:sdtPr>
    <w:sdtContent>
      <w:p w14:paraId="34FBD428" w14:textId="77777777" w:rsidR="00751973" w:rsidRDefault="00000000">
        <w:pPr>
          <w:pStyle w:val="a7"/>
          <w:jc w:val="center"/>
        </w:pPr>
        <w:r>
          <w:fldChar w:fldCharType="begin"/>
        </w:r>
        <w:r>
          <w:instrText>PAGE   \* MERGEFORMAT</w:instrText>
        </w:r>
        <w:r>
          <w:fldChar w:fldCharType="separate"/>
        </w:r>
        <w:r>
          <w:rPr>
            <w:lang w:val="zh-CN"/>
          </w:rPr>
          <w:t>2</w:t>
        </w:r>
        <w:r>
          <w:fldChar w:fldCharType="end"/>
        </w:r>
      </w:p>
    </w:sdtContent>
  </w:sdt>
  <w:p w14:paraId="3C06C31F" w14:textId="77777777" w:rsidR="00751973" w:rsidRDefault="0075197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F6934" w14:textId="77777777" w:rsidR="00311817" w:rsidRDefault="00311817">
      <w:r>
        <w:separator/>
      </w:r>
    </w:p>
  </w:footnote>
  <w:footnote w:type="continuationSeparator" w:id="0">
    <w:p w14:paraId="307B4A72" w14:textId="77777777" w:rsidR="00311817" w:rsidRDefault="00311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36F5A4"/>
    <w:multiLevelType w:val="singleLevel"/>
    <w:tmpl w:val="9836F5A4"/>
    <w:lvl w:ilvl="0">
      <w:start w:val="5"/>
      <w:numFmt w:val="chineseCounting"/>
      <w:suff w:val="nothing"/>
      <w:lvlText w:val="（%1）"/>
      <w:lvlJc w:val="left"/>
      <w:rPr>
        <w:rFonts w:hint="eastAsia"/>
      </w:rPr>
    </w:lvl>
  </w:abstractNum>
  <w:abstractNum w:abstractNumId="1" w15:restartNumberingAfterBreak="0">
    <w:nsid w:val="7FBCC419"/>
    <w:multiLevelType w:val="singleLevel"/>
    <w:tmpl w:val="7FBCC419"/>
    <w:lvl w:ilvl="0">
      <w:start w:val="6"/>
      <w:numFmt w:val="chineseCounting"/>
      <w:suff w:val="nothing"/>
      <w:lvlText w:val="%1、"/>
      <w:lvlJc w:val="left"/>
      <w:rPr>
        <w:rFonts w:hint="eastAsia"/>
      </w:rPr>
    </w:lvl>
  </w:abstractNum>
  <w:num w:numId="1" w16cid:durableId="952177292">
    <w:abstractNumId w:val="0"/>
  </w:num>
  <w:num w:numId="2" w16cid:durableId="50721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U1YmVlMjE1NTkxYmQzZDVhYzIwN2M3NTA2ODY1ZjAifQ=="/>
  </w:docVars>
  <w:rsids>
    <w:rsidRoot w:val="73673A0D"/>
    <w:rsid w:val="00010EC9"/>
    <w:rsid w:val="000110B6"/>
    <w:rsid w:val="00016D84"/>
    <w:rsid w:val="000318B5"/>
    <w:rsid w:val="000367C2"/>
    <w:rsid w:val="00056F05"/>
    <w:rsid w:val="00057C27"/>
    <w:rsid w:val="0006005F"/>
    <w:rsid w:val="000612BD"/>
    <w:rsid w:val="00062654"/>
    <w:rsid w:val="00073BC4"/>
    <w:rsid w:val="00074A52"/>
    <w:rsid w:val="00082972"/>
    <w:rsid w:val="00091ACE"/>
    <w:rsid w:val="000A381E"/>
    <w:rsid w:val="000B4EF3"/>
    <w:rsid w:val="000B702E"/>
    <w:rsid w:val="000B74FE"/>
    <w:rsid w:val="000C289D"/>
    <w:rsid w:val="000C58A6"/>
    <w:rsid w:val="000C6522"/>
    <w:rsid w:val="000D70CB"/>
    <w:rsid w:val="000E3A48"/>
    <w:rsid w:val="00107C8C"/>
    <w:rsid w:val="0011263F"/>
    <w:rsid w:val="00113B5E"/>
    <w:rsid w:val="00123017"/>
    <w:rsid w:val="001416A1"/>
    <w:rsid w:val="00145C5C"/>
    <w:rsid w:val="00146DA1"/>
    <w:rsid w:val="00150059"/>
    <w:rsid w:val="00164515"/>
    <w:rsid w:val="00164DB1"/>
    <w:rsid w:val="00181961"/>
    <w:rsid w:val="00184348"/>
    <w:rsid w:val="001A0F2D"/>
    <w:rsid w:val="001B2644"/>
    <w:rsid w:val="001B6B8A"/>
    <w:rsid w:val="001C046D"/>
    <w:rsid w:val="001C307E"/>
    <w:rsid w:val="001D037F"/>
    <w:rsid w:val="001D1CEA"/>
    <w:rsid w:val="001E1D24"/>
    <w:rsid w:val="001E3822"/>
    <w:rsid w:val="00225FBE"/>
    <w:rsid w:val="002278B1"/>
    <w:rsid w:val="00230B90"/>
    <w:rsid w:val="00232B91"/>
    <w:rsid w:val="0023553C"/>
    <w:rsid w:val="002368E5"/>
    <w:rsid w:val="00237275"/>
    <w:rsid w:val="00242C8D"/>
    <w:rsid w:val="00252367"/>
    <w:rsid w:val="0026204E"/>
    <w:rsid w:val="00264C77"/>
    <w:rsid w:val="002733C6"/>
    <w:rsid w:val="00273E15"/>
    <w:rsid w:val="00274CE9"/>
    <w:rsid w:val="00275D0A"/>
    <w:rsid w:val="00282719"/>
    <w:rsid w:val="0028521F"/>
    <w:rsid w:val="0029184B"/>
    <w:rsid w:val="00296D2E"/>
    <w:rsid w:val="002A7BF6"/>
    <w:rsid w:val="002C471D"/>
    <w:rsid w:val="002E05B9"/>
    <w:rsid w:val="002E6739"/>
    <w:rsid w:val="002F53CA"/>
    <w:rsid w:val="002F5F3D"/>
    <w:rsid w:val="0030675A"/>
    <w:rsid w:val="00311503"/>
    <w:rsid w:val="00311817"/>
    <w:rsid w:val="0032428D"/>
    <w:rsid w:val="003273CA"/>
    <w:rsid w:val="00334F29"/>
    <w:rsid w:val="00336454"/>
    <w:rsid w:val="0034281F"/>
    <w:rsid w:val="00345307"/>
    <w:rsid w:val="00347C20"/>
    <w:rsid w:val="0035158C"/>
    <w:rsid w:val="00354E0A"/>
    <w:rsid w:val="0035596F"/>
    <w:rsid w:val="00362FCD"/>
    <w:rsid w:val="00374E2F"/>
    <w:rsid w:val="00392553"/>
    <w:rsid w:val="00394FDC"/>
    <w:rsid w:val="003A0366"/>
    <w:rsid w:val="003A09F2"/>
    <w:rsid w:val="003A7FB0"/>
    <w:rsid w:val="003B56B7"/>
    <w:rsid w:val="003B682E"/>
    <w:rsid w:val="003E3B6F"/>
    <w:rsid w:val="003E3D5D"/>
    <w:rsid w:val="003E7FBB"/>
    <w:rsid w:val="0041259D"/>
    <w:rsid w:val="00414E89"/>
    <w:rsid w:val="004205CB"/>
    <w:rsid w:val="004205F1"/>
    <w:rsid w:val="00421C85"/>
    <w:rsid w:val="00434573"/>
    <w:rsid w:val="00436A89"/>
    <w:rsid w:val="00447C02"/>
    <w:rsid w:val="00483E20"/>
    <w:rsid w:val="004B0CDB"/>
    <w:rsid w:val="004B430A"/>
    <w:rsid w:val="004B649B"/>
    <w:rsid w:val="004C2E91"/>
    <w:rsid w:val="004C6F41"/>
    <w:rsid w:val="004D710B"/>
    <w:rsid w:val="004E2704"/>
    <w:rsid w:val="004E71F2"/>
    <w:rsid w:val="004F2901"/>
    <w:rsid w:val="00501B0B"/>
    <w:rsid w:val="0052083E"/>
    <w:rsid w:val="0052204E"/>
    <w:rsid w:val="00527F28"/>
    <w:rsid w:val="00530050"/>
    <w:rsid w:val="005331F9"/>
    <w:rsid w:val="0053506E"/>
    <w:rsid w:val="005447D2"/>
    <w:rsid w:val="00545F48"/>
    <w:rsid w:val="0055686A"/>
    <w:rsid w:val="0056423D"/>
    <w:rsid w:val="00587FB8"/>
    <w:rsid w:val="005A5E35"/>
    <w:rsid w:val="005B2477"/>
    <w:rsid w:val="005B34C8"/>
    <w:rsid w:val="005C6B5C"/>
    <w:rsid w:val="005D03CC"/>
    <w:rsid w:val="005D548D"/>
    <w:rsid w:val="005D5FB1"/>
    <w:rsid w:val="005D671E"/>
    <w:rsid w:val="005E0B9B"/>
    <w:rsid w:val="006206E4"/>
    <w:rsid w:val="006224D0"/>
    <w:rsid w:val="00630773"/>
    <w:rsid w:val="006321BB"/>
    <w:rsid w:val="00632C47"/>
    <w:rsid w:val="006331AA"/>
    <w:rsid w:val="00637425"/>
    <w:rsid w:val="00642CC6"/>
    <w:rsid w:val="006512E7"/>
    <w:rsid w:val="00654F27"/>
    <w:rsid w:val="00681C03"/>
    <w:rsid w:val="006950BF"/>
    <w:rsid w:val="006A2ABA"/>
    <w:rsid w:val="006A4561"/>
    <w:rsid w:val="006B0CA1"/>
    <w:rsid w:val="006D6391"/>
    <w:rsid w:val="006F1490"/>
    <w:rsid w:val="006F3C3B"/>
    <w:rsid w:val="006F7A86"/>
    <w:rsid w:val="00705F0D"/>
    <w:rsid w:val="00707DCF"/>
    <w:rsid w:val="00713A0B"/>
    <w:rsid w:val="00723669"/>
    <w:rsid w:val="00724069"/>
    <w:rsid w:val="007240E5"/>
    <w:rsid w:val="007372A6"/>
    <w:rsid w:val="00746918"/>
    <w:rsid w:val="00746F1D"/>
    <w:rsid w:val="00746F48"/>
    <w:rsid w:val="00751973"/>
    <w:rsid w:val="007A2BED"/>
    <w:rsid w:val="007A39A7"/>
    <w:rsid w:val="007A4BB7"/>
    <w:rsid w:val="007B17EB"/>
    <w:rsid w:val="007B43DD"/>
    <w:rsid w:val="007B5AD1"/>
    <w:rsid w:val="007C52AB"/>
    <w:rsid w:val="007C6CE4"/>
    <w:rsid w:val="007D1E9C"/>
    <w:rsid w:val="007D36DE"/>
    <w:rsid w:val="007E37F3"/>
    <w:rsid w:val="007E552D"/>
    <w:rsid w:val="007F68CA"/>
    <w:rsid w:val="007F7388"/>
    <w:rsid w:val="00800EFF"/>
    <w:rsid w:val="00810BBC"/>
    <w:rsid w:val="00811C0E"/>
    <w:rsid w:val="008150C5"/>
    <w:rsid w:val="00817724"/>
    <w:rsid w:val="008238F0"/>
    <w:rsid w:val="008362D7"/>
    <w:rsid w:val="00850275"/>
    <w:rsid w:val="008513A2"/>
    <w:rsid w:val="00851734"/>
    <w:rsid w:val="00853F25"/>
    <w:rsid w:val="0085564F"/>
    <w:rsid w:val="0086197B"/>
    <w:rsid w:val="008679AC"/>
    <w:rsid w:val="0087300F"/>
    <w:rsid w:val="00880474"/>
    <w:rsid w:val="008A24DC"/>
    <w:rsid w:val="008A3D5C"/>
    <w:rsid w:val="008B578A"/>
    <w:rsid w:val="008C150A"/>
    <w:rsid w:val="008C2049"/>
    <w:rsid w:val="008C7AFB"/>
    <w:rsid w:val="008E4546"/>
    <w:rsid w:val="008F340F"/>
    <w:rsid w:val="008F3E12"/>
    <w:rsid w:val="009069DD"/>
    <w:rsid w:val="00916512"/>
    <w:rsid w:val="00917AB5"/>
    <w:rsid w:val="009256D5"/>
    <w:rsid w:val="0093560F"/>
    <w:rsid w:val="00941392"/>
    <w:rsid w:val="0094234D"/>
    <w:rsid w:val="00956265"/>
    <w:rsid w:val="009605AD"/>
    <w:rsid w:val="009674F7"/>
    <w:rsid w:val="00967B61"/>
    <w:rsid w:val="00971A10"/>
    <w:rsid w:val="009734C8"/>
    <w:rsid w:val="00980B8D"/>
    <w:rsid w:val="0098792C"/>
    <w:rsid w:val="00994D8E"/>
    <w:rsid w:val="009A2516"/>
    <w:rsid w:val="009A48C5"/>
    <w:rsid w:val="009A7374"/>
    <w:rsid w:val="009B7D1F"/>
    <w:rsid w:val="009E42AA"/>
    <w:rsid w:val="009E7AF1"/>
    <w:rsid w:val="00A173B8"/>
    <w:rsid w:val="00A17658"/>
    <w:rsid w:val="00A20954"/>
    <w:rsid w:val="00A30F02"/>
    <w:rsid w:val="00A31392"/>
    <w:rsid w:val="00A31B85"/>
    <w:rsid w:val="00A4192C"/>
    <w:rsid w:val="00A44CCD"/>
    <w:rsid w:val="00A50434"/>
    <w:rsid w:val="00A514DB"/>
    <w:rsid w:val="00A65A9D"/>
    <w:rsid w:val="00A666A4"/>
    <w:rsid w:val="00A71033"/>
    <w:rsid w:val="00A93624"/>
    <w:rsid w:val="00A93C72"/>
    <w:rsid w:val="00A9544E"/>
    <w:rsid w:val="00AA2B69"/>
    <w:rsid w:val="00AA529D"/>
    <w:rsid w:val="00AB25CD"/>
    <w:rsid w:val="00AD09B8"/>
    <w:rsid w:val="00AD6A0C"/>
    <w:rsid w:val="00AF4BA5"/>
    <w:rsid w:val="00B20839"/>
    <w:rsid w:val="00B4683E"/>
    <w:rsid w:val="00B477A4"/>
    <w:rsid w:val="00B62E8B"/>
    <w:rsid w:val="00B62F83"/>
    <w:rsid w:val="00B645C7"/>
    <w:rsid w:val="00B67A23"/>
    <w:rsid w:val="00B82FE3"/>
    <w:rsid w:val="00B866F1"/>
    <w:rsid w:val="00B94197"/>
    <w:rsid w:val="00BB243D"/>
    <w:rsid w:val="00BC3805"/>
    <w:rsid w:val="00BD0460"/>
    <w:rsid w:val="00BD26AD"/>
    <w:rsid w:val="00BD56DE"/>
    <w:rsid w:val="00BE76C5"/>
    <w:rsid w:val="00BF410C"/>
    <w:rsid w:val="00BF6831"/>
    <w:rsid w:val="00C10DCF"/>
    <w:rsid w:val="00C10DD5"/>
    <w:rsid w:val="00C2666D"/>
    <w:rsid w:val="00C3193B"/>
    <w:rsid w:val="00C32D34"/>
    <w:rsid w:val="00C33153"/>
    <w:rsid w:val="00C4608A"/>
    <w:rsid w:val="00C50909"/>
    <w:rsid w:val="00C55780"/>
    <w:rsid w:val="00C5717F"/>
    <w:rsid w:val="00C61213"/>
    <w:rsid w:val="00C62CAA"/>
    <w:rsid w:val="00C649FB"/>
    <w:rsid w:val="00C9276A"/>
    <w:rsid w:val="00CB442E"/>
    <w:rsid w:val="00CB4A9A"/>
    <w:rsid w:val="00CB57AA"/>
    <w:rsid w:val="00CC1BA5"/>
    <w:rsid w:val="00CD573F"/>
    <w:rsid w:val="00CD7FDA"/>
    <w:rsid w:val="00CE1AF1"/>
    <w:rsid w:val="00CE2971"/>
    <w:rsid w:val="00CE6D75"/>
    <w:rsid w:val="00CF130E"/>
    <w:rsid w:val="00CF6EE0"/>
    <w:rsid w:val="00D05078"/>
    <w:rsid w:val="00D10599"/>
    <w:rsid w:val="00D13978"/>
    <w:rsid w:val="00D20D3E"/>
    <w:rsid w:val="00D2192B"/>
    <w:rsid w:val="00D27C5A"/>
    <w:rsid w:val="00D36BF8"/>
    <w:rsid w:val="00D37737"/>
    <w:rsid w:val="00D43B7E"/>
    <w:rsid w:val="00D51ED7"/>
    <w:rsid w:val="00D52ED7"/>
    <w:rsid w:val="00D54299"/>
    <w:rsid w:val="00D60336"/>
    <w:rsid w:val="00D604AD"/>
    <w:rsid w:val="00D62D03"/>
    <w:rsid w:val="00D666D6"/>
    <w:rsid w:val="00D706C1"/>
    <w:rsid w:val="00DC2ED7"/>
    <w:rsid w:val="00DD71E6"/>
    <w:rsid w:val="00DE137B"/>
    <w:rsid w:val="00DE1711"/>
    <w:rsid w:val="00DE27F9"/>
    <w:rsid w:val="00DE366A"/>
    <w:rsid w:val="00DE64F9"/>
    <w:rsid w:val="00DF55E3"/>
    <w:rsid w:val="00E0728B"/>
    <w:rsid w:val="00E07884"/>
    <w:rsid w:val="00E170A5"/>
    <w:rsid w:val="00E24BC4"/>
    <w:rsid w:val="00E33B4B"/>
    <w:rsid w:val="00E3463A"/>
    <w:rsid w:val="00E44530"/>
    <w:rsid w:val="00E46F68"/>
    <w:rsid w:val="00E5489D"/>
    <w:rsid w:val="00E571C5"/>
    <w:rsid w:val="00E627BD"/>
    <w:rsid w:val="00E8220F"/>
    <w:rsid w:val="00E84F52"/>
    <w:rsid w:val="00EA4867"/>
    <w:rsid w:val="00EA4A65"/>
    <w:rsid w:val="00EB429E"/>
    <w:rsid w:val="00EB76C0"/>
    <w:rsid w:val="00EC3233"/>
    <w:rsid w:val="00EC5825"/>
    <w:rsid w:val="00EC58FE"/>
    <w:rsid w:val="00ED76EE"/>
    <w:rsid w:val="00EE4D88"/>
    <w:rsid w:val="00EF20E4"/>
    <w:rsid w:val="00EF65D8"/>
    <w:rsid w:val="00F11051"/>
    <w:rsid w:val="00F15239"/>
    <w:rsid w:val="00F171C8"/>
    <w:rsid w:val="00F215FB"/>
    <w:rsid w:val="00F259A0"/>
    <w:rsid w:val="00F400B0"/>
    <w:rsid w:val="00F404DF"/>
    <w:rsid w:val="00F4191E"/>
    <w:rsid w:val="00F57688"/>
    <w:rsid w:val="00F736FC"/>
    <w:rsid w:val="00F850A0"/>
    <w:rsid w:val="00F953B8"/>
    <w:rsid w:val="00F9751D"/>
    <w:rsid w:val="00FA24A8"/>
    <w:rsid w:val="00FA42F9"/>
    <w:rsid w:val="00FA43CE"/>
    <w:rsid w:val="00FB411B"/>
    <w:rsid w:val="00FB7C50"/>
    <w:rsid w:val="00FC6DFB"/>
    <w:rsid w:val="00FE29CD"/>
    <w:rsid w:val="00FF2742"/>
    <w:rsid w:val="00FF5FDD"/>
    <w:rsid w:val="024261A6"/>
    <w:rsid w:val="0438138E"/>
    <w:rsid w:val="05A21627"/>
    <w:rsid w:val="072515C7"/>
    <w:rsid w:val="080852E9"/>
    <w:rsid w:val="09186830"/>
    <w:rsid w:val="0AA2149F"/>
    <w:rsid w:val="0B9C5B2A"/>
    <w:rsid w:val="0BAA5D12"/>
    <w:rsid w:val="0CB35CD6"/>
    <w:rsid w:val="0CED56C4"/>
    <w:rsid w:val="0D555517"/>
    <w:rsid w:val="0D766F68"/>
    <w:rsid w:val="0DE93979"/>
    <w:rsid w:val="0DEF3B36"/>
    <w:rsid w:val="0E0F1632"/>
    <w:rsid w:val="0E2D3996"/>
    <w:rsid w:val="0E732E9B"/>
    <w:rsid w:val="0FAE7B1D"/>
    <w:rsid w:val="11D32483"/>
    <w:rsid w:val="11F00759"/>
    <w:rsid w:val="12C674C7"/>
    <w:rsid w:val="131D17DA"/>
    <w:rsid w:val="136E6540"/>
    <w:rsid w:val="13A11FDF"/>
    <w:rsid w:val="14193333"/>
    <w:rsid w:val="154D0C92"/>
    <w:rsid w:val="17716EB9"/>
    <w:rsid w:val="185479C9"/>
    <w:rsid w:val="186C142F"/>
    <w:rsid w:val="1983695C"/>
    <w:rsid w:val="1992352D"/>
    <w:rsid w:val="1BAA4587"/>
    <w:rsid w:val="1BC31CAE"/>
    <w:rsid w:val="1CFF22E5"/>
    <w:rsid w:val="1D2044DF"/>
    <w:rsid w:val="1DF50385"/>
    <w:rsid w:val="1E886E33"/>
    <w:rsid w:val="1F1A7E37"/>
    <w:rsid w:val="1FCC20EF"/>
    <w:rsid w:val="215D78AA"/>
    <w:rsid w:val="23881858"/>
    <w:rsid w:val="23A73DF6"/>
    <w:rsid w:val="24F5112A"/>
    <w:rsid w:val="2540102F"/>
    <w:rsid w:val="26BF446D"/>
    <w:rsid w:val="271E248E"/>
    <w:rsid w:val="27CA15C9"/>
    <w:rsid w:val="27CE53D9"/>
    <w:rsid w:val="287F5F53"/>
    <w:rsid w:val="28C900EC"/>
    <w:rsid w:val="29342E7B"/>
    <w:rsid w:val="29DF77FE"/>
    <w:rsid w:val="2BDA08B8"/>
    <w:rsid w:val="2C1F3933"/>
    <w:rsid w:val="2CFC5D68"/>
    <w:rsid w:val="2E8816D8"/>
    <w:rsid w:val="324D073B"/>
    <w:rsid w:val="3342366A"/>
    <w:rsid w:val="339733AC"/>
    <w:rsid w:val="33B12AD0"/>
    <w:rsid w:val="348A1163"/>
    <w:rsid w:val="37227E52"/>
    <w:rsid w:val="37D42E21"/>
    <w:rsid w:val="38CD3B01"/>
    <w:rsid w:val="38DC723F"/>
    <w:rsid w:val="3A7D24E4"/>
    <w:rsid w:val="3A8B19A9"/>
    <w:rsid w:val="3AEE4E9E"/>
    <w:rsid w:val="3EB43DA4"/>
    <w:rsid w:val="3F606BCF"/>
    <w:rsid w:val="3FDA155F"/>
    <w:rsid w:val="40774C91"/>
    <w:rsid w:val="4078137C"/>
    <w:rsid w:val="413E2100"/>
    <w:rsid w:val="4153125A"/>
    <w:rsid w:val="429514CD"/>
    <w:rsid w:val="4356798D"/>
    <w:rsid w:val="44CB6130"/>
    <w:rsid w:val="464D26FF"/>
    <w:rsid w:val="49D670AF"/>
    <w:rsid w:val="49F411D5"/>
    <w:rsid w:val="4AB8212E"/>
    <w:rsid w:val="4BB331DA"/>
    <w:rsid w:val="4C7D1164"/>
    <w:rsid w:val="4C8449BE"/>
    <w:rsid w:val="4CA55550"/>
    <w:rsid w:val="4D7A7B6F"/>
    <w:rsid w:val="4DD759A0"/>
    <w:rsid w:val="4E9A6AA5"/>
    <w:rsid w:val="4FB71B04"/>
    <w:rsid w:val="51082C73"/>
    <w:rsid w:val="52C10A38"/>
    <w:rsid w:val="52D0023C"/>
    <w:rsid w:val="530F28BB"/>
    <w:rsid w:val="53512807"/>
    <w:rsid w:val="54AA3999"/>
    <w:rsid w:val="57984EC9"/>
    <w:rsid w:val="58B0514A"/>
    <w:rsid w:val="59B33A88"/>
    <w:rsid w:val="5A6951F3"/>
    <w:rsid w:val="5BC97F16"/>
    <w:rsid w:val="5C2C64D8"/>
    <w:rsid w:val="5C4A1FF3"/>
    <w:rsid w:val="5D316B08"/>
    <w:rsid w:val="5E127950"/>
    <w:rsid w:val="5E1C432A"/>
    <w:rsid w:val="5FBB2FBC"/>
    <w:rsid w:val="600A6C56"/>
    <w:rsid w:val="6071346E"/>
    <w:rsid w:val="61477910"/>
    <w:rsid w:val="617415C4"/>
    <w:rsid w:val="63272975"/>
    <w:rsid w:val="638D1E28"/>
    <w:rsid w:val="63DA69B8"/>
    <w:rsid w:val="648F1CFA"/>
    <w:rsid w:val="64C3095F"/>
    <w:rsid w:val="665A1E94"/>
    <w:rsid w:val="66DD5968"/>
    <w:rsid w:val="67522FEA"/>
    <w:rsid w:val="681C1583"/>
    <w:rsid w:val="68D24A64"/>
    <w:rsid w:val="69136763"/>
    <w:rsid w:val="6A881207"/>
    <w:rsid w:val="6BFE79C0"/>
    <w:rsid w:val="6C1354E8"/>
    <w:rsid w:val="6CF92406"/>
    <w:rsid w:val="6D0F0E78"/>
    <w:rsid w:val="6D9578F5"/>
    <w:rsid w:val="6DC20A48"/>
    <w:rsid w:val="70425E72"/>
    <w:rsid w:val="726511F4"/>
    <w:rsid w:val="72E45715"/>
    <w:rsid w:val="73673A0D"/>
    <w:rsid w:val="75981352"/>
    <w:rsid w:val="77925931"/>
    <w:rsid w:val="78B50298"/>
    <w:rsid w:val="790F24AC"/>
    <w:rsid w:val="79823DAB"/>
    <w:rsid w:val="7A1802CF"/>
    <w:rsid w:val="7ACF29F8"/>
    <w:rsid w:val="7AFA1BAA"/>
    <w:rsid w:val="7B3A7A86"/>
    <w:rsid w:val="7B49185E"/>
    <w:rsid w:val="7BF3774E"/>
    <w:rsid w:val="7C137ACD"/>
    <w:rsid w:val="7CBC072F"/>
    <w:rsid w:val="7CCB0F0C"/>
    <w:rsid w:val="7CE555E9"/>
    <w:rsid w:val="7D0B6E71"/>
    <w:rsid w:val="7D676637"/>
    <w:rsid w:val="7DCE6F97"/>
    <w:rsid w:val="7F4E0B56"/>
    <w:rsid w:val="7F7B6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3CEDE8"/>
  <w15:docId w15:val="{6F53CFE5-AB30-4FE4-95EF-C621E7FE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pacing w:after="120"/>
      <w:ind w:leftChars="200" w:left="420"/>
    </w:pPr>
  </w:style>
  <w:style w:type="paragraph" w:styleId="a5">
    <w:name w:val="Balloon Text"/>
    <w:basedOn w:val="a"/>
    <w:link w:val="a6"/>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 Spacing"/>
    <w:uiPriority w:val="1"/>
    <w:qFormat/>
    <w:pPr>
      <w:adjustRightInd w:val="0"/>
      <w:snapToGrid w:val="0"/>
    </w:pPr>
    <w:rPr>
      <w:rFonts w:ascii="Tahoma" w:eastAsia="微软雅黑" w:hAnsi="Tahoma"/>
      <w:sz w:val="22"/>
      <w:szCs w:val="22"/>
    </w:r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paragraph" w:styleId="ac">
    <w:name w:val="List Paragraph"/>
    <w:basedOn w:val="a"/>
    <w:uiPriority w:val="99"/>
    <w:qFormat/>
    <w:pPr>
      <w:ind w:firstLineChars="200" w:firstLine="420"/>
    </w:pPr>
  </w:style>
  <w:style w:type="paragraph" w:customStyle="1" w:styleId="Style1">
    <w:name w:val="_Style 1"/>
    <w:basedOn w:val="a"/>
    <w:uiPriority w:val="34"/>
    <w:qFormat/>
    <w:pPr>
      <w:ind w:firstLineChars="200" w:firstLine="420"/>
    </w:pPr>
  </w:style>
  <w:style w:type="character" w:customStyle="1" w:styleId="a4">
    <w:name w:val="正文文本缩进 字符"/>
    <w:basedOn w:val="a0"/>
    <w:link w:val="a3"/>
    <w:qFormat/>
    <w:rPr>
      <w:kern w:val="2"/>
      <w:sz w:val="21"/>
      <w:szCs w:val="24"/>
    </w:rPr>
  </w:style>
  <w:style w:type="paragraph" w:customStyle="1" w:styleId="11">
    <w:name w:val="列出段落11"/>
    <w:basedOn w:val="a"/>
    <w:uiPriority w:val="34"/>
    <w:qFormat/>
    <w:pPr>
      <w:ind w:firstLineChars="200" w:firstLine="420"/>
    </w:pPr>
  </w:style>
  <w:style w:type="character" w:customStyle="1" w:styleId="a6">
    <w:name w:val="批注框文本 字符"/>
    <w:basedOn w:val="a0"/>
    <w:link w:val="a5"/>
    <w:semiHidden/>
    <w:qFormat/>
    <w:rPr>
      <w:kern w:val="2"/>
      <w:sz w:val="18"/>
      <w:szCs w:val="18"/>
    </w:rPr>
  </w:style>
  <w:style w:type="paragraph" w:customStyle="1" w:styleId="1">
    <w:name w:val="修订1"/>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1020</TotalTime>
  <Pages>8</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李韬</dc:creator>
  <cp:lastModifiedBy>丽丽 刘</cp:lastModifiedBy>
  <cp:revision>250</cp:revision>
  <dcterms:created xsi:type="dcterms:W3CDTF">2018-12-11T09:45:00Z</dcterms:created>
  <dcterms:modified xsi:type="dcterms:W3CDTF">2023-12-14T02:27:00Z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2052-11.1.0.15313</vt:lpwstr>
  </property>
  <property fmtid="{D5CDD505-2E9C-101B-9397-08002B2CF9AE}" pid="3" name="ICV">
    <vt:lpwstr>7D986734D2D046068493752C2DCCE0E0</vt:lpwstr>
  </property>
</Properties>
</file>