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3</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我公司将对202402中粮北海糖业工厂自动装包机配件等物资询价项目进行询比采购，请各供应商根据项目要求进行报名报价。具体要求如下：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Z6800073277</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2"/>
                <w:szCs w:val="22"/>
                <w:u w:val="none"/>
                <w:lang w:val="en-US" w:eastAsia="zh-CN" w:bidi="ar"/>
              </w:rPr>
            </w:pPr>
            <w:r>
              <w:rPr>
                <w:rStyle w:val="19"/>
                <w:rFonts w:hAnsi="宋体"/>
                <w:lang w:val="en-US" w:eastAsia="zh-CN" w:bidi="ar"/>
              </w:rPr>
              <w:t>自动装包机</w:t>
            </w:r>
            <w:r>
              <w:rPr>
                <w:rStyle w:val="20"/>
                <w:rFonts w:eastAsia="宋体"/>
                <w:lang w:val="en-US" w:eastAsia="zh-CN" w:bidi="ar"/>
              </w:rPr>
              <w:t xml:space="preserve"> PZBX-800 </w:t>
            </w:r>
            <w:r>
              <w:rPr>
                <w:rStyle w:val="19"/>
                <w:rFonts w:hAnsi="宋体"/>
                <w:lang w:val="en-US" w:eastAsia="zh-CN" w:bidi="ar"/>
              </w:rPr>
              <w:t>被动同步带轮</w:t>
            </w:r>
            <w:r>
              <w:rPr>
                <w:rStyle w:val="20"/>
                <w:rFonts w:eastAsia="宋体"/>
                <w:lang w:val="en-US" w:eastAsia="zh-CN" w:bidi="ar"/>
              </w:rPr>
              <w:t xml:space="preserve"> IGF800II-02-07-01</w:t>
            </w:r>
          </w:p>
        </w:tc>
        <w:tc>
          <w:tcPr>
            <w:tcW w:w="675" w:type="dxa"/>
            <w:vAlign w:val="bottom"/>
          </w:tcPr>
          <w:p>
            <w:pPr>
              <w:keepNext w:val="0"/>
              <w:keepLines w:val="0"/>
              <w:widowControl/>
              <w:suppressLineNumbers w:val="0"/>
              <w:jc w:val="right"/>
              <w:textAlignment w:val="bottom"/>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Z6800073278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Style w:val="19"/>
                <w:rFonts w:hAnsi="宋体"/>
                <w:lang w:val="en-US" w:eastAsia="zh-CN" w:bidi="ar"/>
              </w:rPr>
              <w:t>自动装包机</w:t>
            </w:r>
            <w:r>
              <w:rPr>
                <w:rStyle w:val="20"/>
                <w:rFonts w:eastAsia="宋体"/>
                <w:lang w:val="en-US" w:eastAsia="zh-CN" w:bidi="ar"/>
              </w:rPr>
              <w:t xml:space="preserve"> PZBX-800 </w:t>
            </w:r>
            <w:r>
              <w:rPr>
                <w:rStyle w:val="19"/>
                <w:rFonts w:hAnsi="宋体"/>
                <w:lang w:val="en-US" w:eastAsia="zh-CN" w:bidi="ar"/>
              </w:rPr>
              <w:t>主动同步带轮</w:t>
            </w:r>
            <w:r>
              <w:rPr>
                <w:rStyle w:val="20"/>
                <w:rFonts w:eastAsia="宋体"/>
                <w:lang w:val="en-US" w:eastAsia="zh-CN" w:bidi="ar"/>
              </w:rPr>
              <w:t xml:space="preserve"> IGF800II-02-06-00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Z6800067399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Style w:val="19"/>
                <w:rFonts w:hAnsi="宋体"/>
                <w:lang w:val="en-US" w:eastAsia="zh-CN" w:bidi="ar"/>
              </w:rPr>
              <w:t>自动装包机</w:t>
            </w:r>
            <w:r>
              <w:rPr>
                <w:rStyle w:val="20"/>
                <w:rFonts w:eastAsia="宋体"/>
                <w:lang w:val="en-US" w:eastAsia="zh-CN" w:bidi="ar"/>
              </w:rPr>
              <w:t xml:space="preserve"> PZBX-800 </w:t>
            </w:r>
            <w:r>
              <w:rPr>
                <w:rStyle w:val="19"/>
                <w:rFonts w:hAnsi="宋体"/>
                <w:lang w:val="en-US" w:eastAsia="zh-CN" w:bidi="ar"/>
              </w:rPr>
              <w:t>整理升降导向块</w:t>
            </w:r>
            <w:r>
              <w:rPr>
                <w:rStyle w:val="20"/>
                <w:rFonts w:eastAsia="宋体"/>
                <w:lang w:val="en-US" w:eastAsia="zh-CN" w:bidi="ar"/>
              </w:rPr>
              <w:t xml:space="preserve"> IGF800-04-14-03</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Z6800063714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Style w:val="19"/>
                <w:rFonts w:hAnsi="宋体"/>
                <w:lang w:val="en-US" w:eastAsia="zh-CN" w:bidi="ar"/>
              </w:rPr>
              <w:t>装包机</w:t>
            </w:r>
            <w:r>
              <w:rPr>
                <w:rStyle w:val="20"/>
                <w:rFonts w:eastAsia="宋体"/>
                <w:lang w:val="en-US" w:eastAsia="zh-CN" w:bidi="ar"/>
              </w:rPr>
              <w:t xml:space="preserve"> KTW1085 </w:t>
            </w:r>
            <w:r>
              <w:rPr>
                <w:rStyle w:val="19"/>
                <w:rFonts w:hAnsi="宋体"/>
                <w:lang w:val="en-US" w:eastAsia="zh-CN" w:bidi="ar"/>
              </w:rPr>
              <w:t>关节轴承螺杆</w:t>
            </w:r>
            <w:r>
              <w:rPr>
                <w:rStyle w:val="20"/>
                <w:rFonts w:eastAsia="宋体"/>
                <w:lang w:val="en-US" w:eastAsia="zh-CN" w:bidi="ar"/>
              </w:rPr>
              <w:t xml:space="preserve"> SA10T/K</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Z6800069924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Style w:val="19"/>
                <w:rFonts w:hAnsi="宋体"/>
                <w:lang w:val="en-US" w:eastAsia="zh-CN" w:bidi="ar"/>
              </w:rPr>
              <w:t>气缸鱼眼接头</w:t>
            </w:r>
            <w:r>
              <w:rPr>
                <w:rStyle w:val="20"/>
                <w:rFonts w:eastAsia="宋体"/>
                <w:lang w:val="en-US" w:eastAsia="zh-CN" w:bidi="ar"/>
              </w:rPr>
              <w:t xml:space="preserve"> F-M10X125U</w:t>
            </w:r>
            <w:r>
              <w:rPr>
                <w:rStyle w:val="19"/>
                <w:rFonts w:hAnsi="宋体"/>
                <w:lang w:val="en-US" w:eastAsia="zh-CN" w:bidi="ar"/>
              </w:rPr>
              <w:t>（正螺纹）</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Z6800028706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压滤机 洗布气缸PGB15F-0100-15-00</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Z6800060419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气动二位三通切断阀 ZMQS-16 DN25</w:t>
            </w:r>
          </w:p>
        </w:tc>
        <w:tc>
          <w:tcPr>
            <w:tcW w:w="675"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2"/>
                <w:szCs w:val="22"/>
                <w:u w:val="none"/>
                <w:lang w:val="en-US" w:eastAsia="zh-CN" w:bidi="ar"/>
              </w:rPr>
              <w:t>1</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bookmarkStart w:id="0" w:name="_GoBack"/>
            <w:bookmarkEnd w:id="0"/>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阀体ZG1Cr18Ni9Ti、阀瓣ZG0Cr18Ni12Mo2Ti，阀杆1Cr18Ni9Ti,填料聚四氟乙烯，气缸头不锈钢材质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3</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6760CB0"/>
    <w:rsid w:val="1699719C"/>
    <w:rsid w:val="17170C4B"/>
    <w:rsid w:val="18D65C3E"/>
    <w:rsid w:val="1BC5362E"/>
    <w:rsid w:val="1C086806"/>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6FC0E56"/>
    <w:rsid w:val="4A05591A"/>
    <w:rsid w:val="4FA84265"/>
    <w:rsid w:val="55DB05F7"/>
    <w:rsid w:val="56590DEF"/>
    <w:rsid w:val="57915128"/>
    <w:rsid w:val="5C1F60E7"/>
    <w:rsid w:val="5D371E03"/>
    <w:rsid w:val="621809DE"/>
    <w:rsid w:val="63802CF2"/>
    <w:rsid w:val="64471C00"/>
    <w:rsid w:val="66533321"/>
    <w:rsid w:val="6E293B13"/>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uiPriority w:val="0"/>
    <w:rPr>
      <w:rFonts w:ascii="仿宋_GB2312" w:eastAsia="仿宋_GB2312" w:cs="仿宋_GB2312"/>
      <w:color w:val="000000"/>
      <w:sz w:val="24"/>
      <w:szCs w:val="24"/>
      <w:u w:val="none"/>
    </w:rPr>
  </w:style>
  <w:style w:type="character" w:customStyle="1" w:styleId="20">
    <w:name w:val="font2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2024-02-03T00:09:15Z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