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374" w:rsidRDefault="00821374" w:rsidP="00821374">
      <w:pPr>
        <w:pStyle w:val="a6"/>
        <w:numPr>
          <w:ilvl w:val="0"/>
          <w:numId w:val="1"/>
        </w:numPr>
        <w:spacing w:line="360" w:lineRule="auto"/>
        <w:ind w:firstLineChars="0"/>
        <w:jc w:val="center"/>
        <w:rPr>
          <w:rFonts w:ascii="仿宋" w:eastAsia="仿宋" w:hAnsi="仿宋"/>
          <w:b/>
          <w:sz w:val="44"/>
          <w:szCs w:val="44"/>
        </w:rPr>
      </w:pPr>
      <w:r>
        <w:rPr>
          <w:rFonts w:ascii="仿宋" w:eastAsia="仿宋" w:hAnsi="仿宋" w:hint="eastAsia"/>
          <w:b/>
          <w:sz w:val="44"/>
          <w:szCs w:val="44"/>
        </w:rPr>
        <w:t>谈判采购公告</w:t>
      </w:r>
    </w:p>
    <w:p w:rsidR="00821374" w:rsidRDefault="00821374" w:rsidP="00821374">
      <w:pPr>
        <w:spacing w:line="276" w:lineRule="auto"/>
        <w:rPr>
          <w:rFonts w:ascii="仿宋" w:eastAsia="仿宋" w:hAnsi="仿宋" w:cs="宋体"/>
          <w:sz w:val="28"/>
          <w:szCs w:val="28"/>
        </w:rPr>
      </w:pPr>
      <w:r>
        <w:rPr>
          <w:rFonts w:ascii="仿宋" w:eastAsia="仿宋" w:hAnsi="仿宋" w:cs="宋体" w:hint="eastAsia"/>
          <w:sz w:val="28"/>
          <w:szCs w:val="28"/>
        </w:rPr>
        <w:t>尊敬的各位投标方，您好！</w:t>
      </w:r>
    </w:p>
    <w:p w:rsidR="00821374" w:rsidRDefault="00821374" w:rsidP="00821374">
      <w:pPr>
        <w:adjustRightInd w:val="0"/>
        <w:snapToGrid w:val="0"/>
        <w:spacing w:line="276" w:lineRule="auto"/>
        <w:ind w:firstLineChars="200" w:firstLine="560"/>
        <w:jc w:val="left"/>
        <w:rPr>
          <w:rFonts w:ascii="仿宋" w:eastAsia="仿宋" w:hAnsi="仿宋" w:cs="宋体"/>
          <w:sz w:val="28"/>
          <w:szCs w:val="28"/>
        </w:rPr>
      </w:pPr>
      <w:r>
        <w:rPr>
          <w:rFonts w:ascii="仿宋" w:eastAsia="仿宋" w:hAnsi="仿宋" w:cs="宋体" w:hint="eastAsia"/>
          <w:sz w:val="28"/>
          <w:szCs w:val="28"/>
        </w:rPr>
        <w:t>现将中粮屯河昌吉番茄制品有限公司扩建1500t/d生产线项目循环水管路等工程事宜采购公告如下：</w:t>
      </w:r>
    </w:p>
    <w:p w:rsidR="00821374" w:rsidRDefault="00821374" w:rsidP="00821374">
      <w:pPr>
        <w:spacing w:line="276" w:lineRule="auto"/>
        <w:rPr>
          <w:rFonts w:ascii="仿宋" w:eastAsia="仿宋" w:hAnsi="仿宋"/>
          <w:b/>
          <w:sz w:val="28"/>
          <w:szCs w:val="28"/>
        </w:rPr>
      </w:pPr>
      <w:r>
        <w:rPr>
          <w:rFonts w:ascii="仿宋" w:eastAsia="仿宋" w:hAnsi="仿宋" w:cs="宋体" w:hint="eastAsia"/>
          <w:b/>
          <w:sz w:val="28"/>
          <w:szCs w:val="28"/>
        </w:rPr>
        <w:t>一、采购条件</w:t>
      </w:r>
    </w:p>
    <w:p w:rsidR="00821374" w:rsidRDefault="00821374" w:rsidP="00821374">
      <w:pPr>
        <w:adjustRightInd w:val="0"/>
        <w:snapToGrid w:val="0"/>
        <w:spacing w:line="276" w:lineRule="auto"/>
        <w:ind w:firstLineChars="200" w:firstLine="560"/>
        <w:jc w:val="left"/>
        <w:rPr>
          <w:rFonts w:ascii="仿宋" w:eastAsia="仿宋" w:hAnsi="仿宋" w:cs="宋体"/>
          <w:sz w:val="28"/>
          <w:szCs w:val="28"/>
        </w:rPr>
      </w:pPr>
      <w:bookmarkStart w:id="0" w:name="_Toc6994"/>
      <w:r>
        <w:rPr>
          <w:rFonts w:ascii="仿宋" w:eastAsia="仿宋" w:hAnsi="仿宋" w:cs="宋体" w:hint="eastAsia"/>
          <w:sz w:val="28"/>
          <w:szCs w:val="28"/>
        </w:rPr>
        <w:t>本采购项目为中粮屯河昌吉番茄制品有限公司扩建1500t/d生产线项目循环水管路等工程谈判采购，采购方为中粮屯河昌吉番茄制品有限公司，项目资金来源为自筹，该项目已具备谈判采购条件。</w:t>
      </w:r>
    </w:p>
    <w:p w:rsidR="00821374" w:rsidRDefault="00821374" w:rsidP="00821374">
      <w:pPr>
        <w:adjustRightInd w:val="0"/>
        <w:snapToGrid w:val="0"/>
        <w:spacing w:line="276" w:lineRule="auto"/>
        <w:jc w:val="left"/>
        <w:rPr>
          <w:rFonts w:ascii="仿宋" w:eastAsia="仿宋" w:hAnsi="仿宋" w:cs="宋体"/>
          <w:sz w:val="28"/>
          <w:szCs w:val="28"/>
        </w:rPr>
      </w:pPr>
      <w:r>
        <w:rPr>
          <w:rFonts w:ascii="仿宋" w:eastAsia="仿宋" w:hAnsi="仿宋" w:cs="宋体" w:hint="eastAsia"/>
          <w:sz w:val="28"/>
          <w:szCs w:val="28"/>
        </w:rPr>
        <w:t>二</w:t>
      </w:r>
      <w:r>
        <w:rPr>
          <w:rFonts w:ascii="仿宋" w:eastAsia="仿宋" w:hAnsi="仿宋" w:cs="宋体" w:hint="eastAsia"/>
          <w:b/>
          <w:bCs/>
          <w:sz w:val="28"/>
          <w:szCs w:val="28"/>
        </w:rPr>
        <w:t>、项目名称：</w:t>
      </w:r>
      <w:r>
        <w:rPr>
          <w:rFonts w:ascii="仿宋" w:eastAsia="仿宋" w:hAnsi="仿宋" w:cs="宋体" w:hint="eastAsia"/>
          <w:sz w:val="28"/>
          <w:szCs w:val="28"/>
        </w:rPr>
        <w:t>中粮屯河昌吉番茄扩建1500t/d生产线项目循环水管路等工程</w:t>
      </w:r>
    </w:p>
    <w:p w:rsidR="00821374" w:rsidRDefault="00821374" w:rsidP="00821374">
      <w:pPr>
        <w:autoSpaceDE w:val="0"/>
        <w:autoSpaceDN w:val="0"/>
        <w:spacing w:line="360" w:lineRule="auto"/>
        <w:ind w:leftChars="-15" w:left="531" w:hanging="562"/>
        <w:contextualSpacing/>
        <w:rPr>
          <w:rFonts w:ascii="仿宋" w:eastAsia="仿宋" w:hAnsi="仿宋" w:cs="宋体"/>
          <w:b/>
          <w:sz w:val="28"/>
          <w:szCs w:val="28"/>
        </w:rPr>
      </w:pPr>
      <w:r>
        <w:rPr>
          <w:rFonts w:ascii="仿宋" w:eastAsia="仿宋" w:hAnsi="仿宋" w:cs="宋体" w:hint="eastAsia"/>
          <w:b/>
          <w:sz w:val="28"/>
          <w:szCs w:val="28"/>
        </w:rPr>
        <w:t>三、项目概况与采购范围</w:t>
      </w:r>
      <w:bookmarkEnd w:id="0"/>
    </w:p>
    <w:p w:rsidR="00821374" w:rsidRDefault="00821374" w:rsidP="00821374">
      <w:pPr>
        <w:spacing w:line="360" w:lineRule="auto"/>
        <w:ind w:leftChars="-15" w:left="529" w:hanging="560"/>
        <w:rPr>
          <w:rFonts w:ascii="仿宋" w:eastAsia="仿宋" w:hAnsi="仿宋" w:cs="宋体"/>
          <w:sz w:val="28"/>
          <w:szCs w:val="28"/>
          <w:lang w:val="zh-CN" w:bidi="zh-CN"/>
        </w:rPr>
      </w:pPr>
      <w:r>
        <w:rPr>
          <w:rFonts w:ascii="仿宋" w:eastAsia="仿宋" w:hAnsi="仿宋" w:cs="宋体" w:hint="eastAsia"/>
          <w:sz w:val="28"/>
          <w:szCs w:val="28"/>
          <w:lang w:val="zh-CN" w:bidi="zh-CN"/>
        </w:rPr>
        <w:t>（一）项目</w:t>
      </w:r>
      <w:r>
        <w:rPr>
          <w:rFonts w:ascii="仿宋" w:eastAsia="仿宋" w:hAnsi="仿宋" w:cs="宋体" w:hint="eastAsia"/>
          <w:sz w:val="28"/>
          <w:szCs w:val="28"/>
          <w:lang w:bidi="zh-CN"/>
        </w:rPr>
        <w:t>工程</w:t>
      </w:r>
      <w:r>
        <w:rPr>
          <w:rFonts w:ascii="仿宋" w:eastAsia="仿宋" w:hAnsi="仿宋" w:cs="宋体" w:hint="eastAsia"/>
          <w:sz w:val="28"/>
          <w:szCs w:val="28"/>
          <w:lang w:val="zh-CN" w:bidi="zh-CN"/>
        </w:rPr>
        <w:t>分项：</w:t>
      </w:r>
    </w:p>
    <w:p w:rsidR="00821374" w:rsidRDefault="00821374" w:rsidP="00821374">
      <w:pPr>
        <w:spacing w:line="360" w:lineRule="auto"/>
        <w:ind w:leftChars="-15" w:left="529" w:hanging="560"/>
        <w:rPr>
          <w:rFonts w:ascii="仿宋" w:eastAsia="仿宋" w:hAnsi="仿宋" w:cs="宋体"/>
          <w:sz w:val="28"/>
          <w:szCs w:val="28"/>
          <w:lang w:bidi="zh-CN"/>
        </w:rPr>
      </w:pPr>
      <w:r>
        <w:rPr>
          <w:rFonts w:ascii="仿宋" w:eastAsia="仿宋" w:hAnsi="仿宋" w:cs="宋体" w:hint="eastAsia"/>
          <w:sz w:val="28"/>
          <w:szCs w:val="28"/>
          <w:lang w:bidi="zh-CN"/>
        </w:rPr>
        <w:t>1、一级水循环管路</w:t>
      </w:r>
    </w:p>
    <w:p w:rsidR="00821374" w:rsidRDefault="00821374" w:rsidP="00821374">
      <w:pPr>
        <w:spacing w:line="360" w:lineRule="auto"/>
        <w:ind w:leftChars="-15" w:left="529" w:hanging="560"/>
        <w:rPr>
          <w:rFonts w:ascii="仿宋" w:eastAsia="仿宋" w:hAnsi="仿宋" w:cs="宋体"/>
          <w:sz w:val="28"/>
          <w:szCs w:val="28"/>
          <w:lang w:bidi="zh-CN"/>
        </w:rPr>
      </w:pPr>
      <w:r>
        <w:rPr>
          <w:rFonts w:ascii="仿宋" w:eastAsia="仿宋" w:hAnsi="仿宋" w:cs="宋体" w:hint="eastAsia"/>
          <w:sz w:val="28"/>
          <w:szCs w:val="28"/>
          <w:lang w:bidi="zh-CN"/>
        </w:rPr>
        <w:t>2、斜板池西侧污泥管</w:t>
      </w:r>
    </w:p>
    <w:p w:rsidR="00821374" w:rsidRDefault="00821374" w:rsidP="00821374">
      <w:pPr>
        <w:spacing w:line="360" w:lineRule="auto"/>
        <w:ind w:leftChars="-15" w:left="529" w:hanging="560"/>
        <w:rPr>
          <w:rFonts w:ascii="仿宋" w:eastAsia="仿宋" w:hAnsi="仿宋" w:cs="宋体"/>
          <w:sz w:val="28"/>
          <w:szCs w:val="28"/>
          <w:lang w:bidi="zh-CN"/>
        </w:rPr>
      </w:pPr>
      <w:r>
        <w:rPr>
          <w:rFonts w:ascii="仿宋" w:eastAsia="仿宋" w:hAnsi="仿宋" w:cs="宋体" w:hint="eastAsia"/>
          <w:sz w:val="28"/>
          <w:szCs w:val="28"/>
          <w:lang w:bidi="zh-CN"/>
        </w:rPr>
        <w:t>3、扩建外包装大棚</w:t>
      </w:r>
    </w:p>
    <w:p w:rsidR="00821374" w:rsidRDefault="00821374" w:rsidP="00821374">
      <w:pPr>
        <w:spacing w:line="360" w:lineRule="auto"/>
        <w:ind w:leftChars="-15" w:left="529" w:hanging="560"/>
        <w:rPr>
          <w:rFonts w:ascii="仿宋" w:eastAsia="仿宋" w:hAnsi="仿宋" w:cs="宋体"/>
          <w:sz w:val="28"/>
          <w:szCs w:val="28"/>
          <w:lang w:bidi="zh-CN"/>
        </w:rPr>
      </w:pPr>
      <w:r>
        <w:rPr>
          <w:rFonts w:ascii="仿宋" w:eastAsia="仿宋" w:hAnsi="仿宋" w:cs="宋体" w:hint="eastAsia"/>
          <w:sz w:val="28"/>
          <w:szCs w:val="28"/>
          <w:lang w:bidi="zh-CN"/>
        </w:rPr>
        <w:t>4、环保调节池改造</w:t>
      </w:r>
    </w:p>
    <w:p w:rsidR="00821374" w:rsidRDefault="00821374" w:rsidP="00821374">
      <w:pPr>
        <w:spacing w:line="360" w:lineRule="auto"/>
        <w:ind w:leftChars="-15" w:left="529" w:hanging="560"/>
        <w:rPr>
          <w:rFonts w:ascii="仿宋" w:eastAsia="仿宋" w:hAnsi="仿宋" w:cs="宋体"/>
          <w:sz w:val="28"/>
          <w:szCs w:val="28"/>
          <w:lang w:bidi="zh-CN"/>
        </w:rPr>
      </w:pPr>
      <w:r>
        <w:rPr>
          <w:rFonts w:ascii="仿宋" w:eastAsia="仿宋" w:hAnsi="仿宋" w:cs="宋体" w:hint="eastAsia"/>
          <w:sz w:val="28"/>
          <w:szCs w:val="28"/>
          <w:lang w:bidi="zh-CN"/>
        </w:rPr>
        <w:t>5、1#2#冷却塔进水管及布水器修复</w:t>
      </w:r>
    </w:p>
    <w:p w:rsidR="00821374" w:rsidRDefault="00821374" w:rsidP="00821374">
      <w:pPr>
        <w:spacing w:line="360" w:lineRule="auto"/>
        <w:ind w:leftChars="-15" w:left="529" w:hanging="560"/>
        <w:rPr>
          <w:rFonts w:ascii="仿宋" w:eastAsia="仿宋" w:hAnsi="仿宋" w:cs="宋体"/>
          <w:sz w:val="28"/>
          <w:szCs w:val="28"/>
          <w:lang w:bidi="zh-CN"/>
        </w:rPr>
      </w:pPr>
    </w:p>
    <w:p w:rsidR="00821374" w:rsidRDefault="00821374" w:rsidP="00821374">
      <w:pPr>
        <w:spacing w:line="360" w:lineRule="auto"/>
        <w:ind w:leftChars="-15" w:left="529" w:hanging="560"/>
        <w:rPr>
          <w:rFonts w:ascii="仿宋" w:eastAsia="仿宋" w:hAnsi="仿宋" w:cs="宋体"/>
          <w:sz w:val="28"/>
          <w:szCs w:val="28"/>
          <w:lang w:bidi="zh-CN"/>
        </w:rPr>
      </w:pPr>
    </w:p>
    <w:p w:rsidR="00821374" w:rsidRDefault="00821374" w:rsidP="00821374">
      <w:pPr>
        <w:spacing w:line="360" w:lineRule="auto"/>
        <w:ind w:leftChars="-15" w:left="529" w:hanging="560"/>
        <w:rPr>
          <w:rFonts w:ascii="仿宋" w:eastAsia="仿宋" w:hAnsi="仿宋" w:cs="宋体"/>
          <w:sz w:val="28"/>
          <w:szCs w:val="28"/>
          <w:lang w:bidi="zh-CN"/>
        </w:rPr>
      </w:pPr>
    </w:p>
    <w:p w:rsidR="00821374" w:rsidRDefault="00821374" w:rsidP="00821374">
      <w:pPr>
        <w:spacing w:line="360" w:lineRule="auto"/>
        <w:ind w:leftChars="-15" w:left="529" w:hanging="560"/>
        <w:rPr>
          <w:rFonts w:ascii="仿宋" w:eastAsia="仿宋" w:hAnsi="仿宋" w:cs="宋体"/>
          <w:sz w:val="28"/>
          <w:szCs w:val="28"/>
          <w:lang w:bidi="zh-CN"/>
        </w:rPr>
      </w:pPr>
    </w:p>
    <w:p w:rsidR="00821374" w:rsidRDefault="00821374" w:rsidP="00821374">
      <w:pPr>
        <w:numPr>
          <w:ilvl w:val="0"/>
          <w:numId w:val="2"/>
        </w:numPr>
        <w:autoSpaceDE w:val="0"/>
        <w:autoSpaceDN w:val="0"/>
        <w:spacing w:line="360" w:lineRule="auto"/>
        <w:rPr>
          <w:rFonts w:ascii="仿宋" w:eastAsia="仿宋" w:hAnsi="仿宋"/>
          <w:b/>
          <w:bCs/>
          <w:sz w:val="28"/>
          <w:szCs w:val="28"/>
          <w:lang w:bidi="zh-CN"/>
        </w:rPr>
      </w:pPr>
      <w:r>
        <w:rPr>
          <w:rFonts w:ascii="仿宋" w:eastAsia="仿宋" w:hAnsi="仿宋" w:hint="eastAsia"/>
          <w:b/>
          <w:bCs/>
          <w:sz w:val="28"/>
          <w:szCs w:val="28"/>
          <w:lang w:bidi="zh-CN"/>
        </w:rPr>
        <w:t>项目工程分项内容：</w:t>
      </w:r>
    </w:p>
    <w:tbl>
      <w:tblPr>
        <w:tblW w:w="9783" w:type="dxa"/>
        <w:tblInd w:w="96" w:type="dxa"/>
        <w:tblLayout w:type="fixed"/>
        <w:tblLook w:val="04A0" w:firstRow="1" w:lastRow="0" w:firstColumn="1" w:lastColumn="0" w:noHBand="0" w:noVBand="1"/>
      </w:tblPr>
      <w:tblGrid>
        <w:gridCol w:w="954"/>
        <w:gridCol w:w="1114"/>
        <w:gridCol w:w="1320"/>
        <w:gridCol w:w="4972"/>
        <w:gridCol w:w="720"/>
        <w:gridCol w:w="703"/>
      </w:tblGrid>
      <w:tr w:rsidR="00821374" w:rsidTr="00502F9E">
        <w:trPr>
          <w:trHeight w:val="90"/>
        </w:trPr>
        <w:tc>
          <w:tcPr>
            <w:tcW w:w="954" w:type="dxa"/>
            <w:tcBorders>
              <w:top w:val="single" w:sz="8" w:space="0" w:color="000000"/>
              <w:left w:val="single" w:sz="8" w:space="0" w:color="000000"/>
              <w:bottom w:val="single" w:sz="4" w:space="0" w:color="000000"/>
              <w:right w:val="single" w:sz="4" w:space="0" w:color="000000"/>
            </w:tcBorders>
            <w:shd w:val="clear" w:color="auto" w:fill="auto"/>
            <w:vAlign w:val="center"/>
          </w:tcPr>
          <w:p w:rsidR="00821374" w:rsidRDefault="00821374" w:rsidP="00502F9E">
            <w:pPr>
              <w:autoSpaceDE w:val="0"/>
              <w:autoSpaceDN w:val="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序号</w:t>
            </w:r>
          </w:p>
        </w:tc>
        <w:tc>
          <w:tcPr>
            <w:tcW w:w="1114" w:type="dxa"/>
            <w:tcBorders>
              <w:top w:val="single" w:sz="8" w:space="0" w:color="000000"/>
              <w:left w:val="nil"/>
              <w:bottom w:val="nil"/>
              <w:right w:val="single" w:sz="4" w:space="0" w:color="000000"/>
            </w:tcBorders>
            <w:shd w:val="clear" w:color="auto" w:fill="auto"/>
            <w:vAlign w:val="center"/>
          </w:tcPr>
          <w:p w:rsidR="00821374" w:rsidRDefault="00821374" w:rsidP="00502F9E">
            <w:pPr>
              <w:autoSpaceDE w:val="0"/>
              <w:autoSpaceDN w:val="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分项名称</w:t>
            </w:r>
          </w:p>
        </w:tc>
        <w:tc>
          <w:tcPr>
            <w:tcW w:w="1320" w:type="dxa"/>
            <w:tcBorders>
              <w:top w:val="single" w:sz="8"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autoSpaceDE w:val="0"/>
              <w:autoSpaceDN w:val="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分项明细</w:t>
            </w:r>
          </w:p>
        </w:tc>
        <w:tc>
          <w:tcPr>
            <w:tcW w:w="4972" w:type="dxa"/>
            <w:tcBorders>
              <w:top w:val="single" w:sz="8" w:space="0" w:color="000000"/>
              <w:left w:val="single" w:sz="4" w:space="0" w:color="000000"/>
              <w:bottom w:val="nil"/>
              <w:right w:val="single" w:sz="4" w:space="0" w:color="000000"/>
            </w:tcBorders>
            <w:shd w:val="clear" w:color="auto" w:fill="auto"/>
            <w:vAlign w:val="center"/>
          </w:tcPr>
          <w:p w:rsidR="00821374" w:rsidRDefault="00821374" w:rsidP="00502F9E">
            <w:pPr>
              <w:autoSpaceDE w:val="0"/>
              <w:autoSpaceDN w:val="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项目特征描述</w:t>
            </w:r>
          </w:p>
        </w:tc>
        <w:tc>
          <w:tcPr>
            <w:tcW w:w="720" w:type="dxa"/>
            <w:tcBorders>
              <w:top w:val="single" w:sz="8"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autoSpaceDE w:val="0"/>
              <w:autoSpaceDN w:val="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单位</w:t>
            </w:r>
          </w:p>
        </w:tc>
        <w:tc>
          <w:tcPr>
            <w:tcW w:w="703" w:type="dxa"/>
            <w:tcBorders>
              <w:top w:val="single" w:sz="8" w:space="0" w:color="000000"/>
              <w:left w:val="single" w:sz="4" w:space="0" w:color="000000"/>
              <w:bottom w:val="single" w:sz="4" w:space="0" w:color="000000"/>
              <w:right w:val="single" w:sz="8" w:space="0" w:color="000000"/>
            </w:tcBorders>
            <w:shd w:val="clear" w:color="auto" w:fill="auto"/>
            <w:vAlign w:val="center"/>
          </w:tcPr>
          <w:p w:rsidR="00821374" w:rsidRDefault="00821374" w:rsidP="00502F9E">
            <w:pPr>
              <w:autoSpaceDE w:val="0"/>
              <w:autoSpaceDN w:val="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数量</w:t>
            </w:r>
          </w:p>
        </w:tc>
      </w:tr>
      <w:tr w:rsidR="00821374" w:rsidTr="00502F9E">
        <w:trPr>
          <w:trHeight w:val="420"/>
        </w:trPr>
        <w:tc>
          <w:tcPr>
            <w:tcW w:w="954" w:type="dxa"/>
            <w:vMerge w:val="restart"/>
            <w:tcBorders>
              <w:top w:val="single" w:sz="4" w:space="0" w:color="000000"/>
              <w:left w:val="single" w:sz="8" w:space="0" w:color="000000"/>
              <w:bottom w:val="nil"/>
              <w:right w:val="single" w:sz="4" w:space="0" w:color="000000"/>
            </w:tcBorders>
            <w:shd w:val="clear" w:color="auto" w:fill="auto"/>
            <w:vAlign w:val="center"/>
          </w:tcPr>
          <w:p w:rsidR="00821374" w:rsidRDefault="00821374" w:rsidP="00502F9E">
            <w:pPr>
              <w:autoSpaceDE w:val="0"/>
              <w:autoSpaceDN w:val="0"/>
              <w:spacing w:line="360" w:lineRule="auto"/>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1</w:t>
            </w:r>
          </w:p>
        </w:tc>
        <w:tc>
          <w:tcPr>
            <w:tcW w:w="1114" w:type="dxa"/>
            <w:vMerge w:val="restart"/>
            <w:tcBorders>
              <w:top w:val="single" w:sz="4" w:space="0" w:color="000000"/>
              <w:left w:val="nil"/>
              <w:bottom w:val="nil"/>
              <w:right w:val="single" w:sz="4" w:space="0" w:color="000000"/>
            </w:tcBorders>
            <w:shd w:val="clear" w:color="auto" w:fill="auto"/>
            <w:vAlign w:val="center"/>
          </w:tcPr>
          <w:p w:rsidR="00821374" w:rsidRDefault="00821374" w:rsidP="00502F9E">
            <w:pPr>
              <w:autoSpaceDE w:val="0"/>
              <w:autoSpaceDN w:val="0"/>
              <w:spacing w:line="360" w:lineRule="auto"/>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一级水循环管路</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autoSpaceDE w:val="0"/>
              <w:autoSpaceDN w:val="0"/>
              <w:spacing w:line="360" w:lineRule="auto"/>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管道拆除</w:t>
            </w:r>
          </w:p>
        </w:tc>
        <w:tc>
          <w:tcPr>
            <w:tcW w:w="4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autoSpaceDE w:val="0"/>
              <w:autoSpaceDN w:val="0"/>
              <w:spacing w:line="360" w:lineRule="auto"/>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地下</w:t>
            </w:r>
            <w:r>
              <w:rPr>
                <w:rFonts w:ascii="Times New Roman" w:eastAsia="仿宋_GB2312" w:hAnsi="Times New Roman" w:cs="Times New Roman"/>
                <w:color w:val="000000" w:themeColor="text1"/>
                <w:kern w:val="0"/>
                <w:sz w:val="24"/>
                <w:szCs w:val="24"/>
              </w:rPr>
              <w:t>DN600</w:t>
            </w:r>
            <w:r>
              <w:rPr>
                <w:rFonts w:ascii="Times New Roman" w:eastAsia="仿宋_GB2312" w:hAnsi="Times New Roman" w:cs="Times New Roman"/>
                <w:color w:val="000000" w:themeColor="text1"/>
                <w:kern w:val="0"/>
                <w:sz w:val="24"/>
                <w:szCs w:val="24"/>
              </w:rPr>
              <w:t>管道拆除</w:t>
            </w:r>
            <w:r>
              <w:rPr>
                <w:rFonts w:ascii="Times New Roman" w:eastAsia="仿宋_GB2312" w:hAnsi="Times New Roman" w:cs="Times New Roman"/>
                <w:color w:val="000000" w:themeColor="text1"/>
                <w:kern w:val="0"/>
                <w:sz w:val="24"/>
                <w:szCs w:val="24"/>
              </w:rPr>
              <w:t>20m</w:t>
            </w:r>
            <w:r>
              <w:rPr>
                <w:rFonts w:ascii="Times New Roman" w:eastAsia="仿宋_GB2312" w:hAnsi="Times New Roman" w:cs="Times New Roman"/>
                <w:color w:val="000000" w:themeColor="text1"/>
                <w:kern w:val="0"/>
                <w:sz w:val="24"/>
                <w:szCs w:val="24"/>
              </w:rPr>
              <w:t>。</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autoSpaceDE w:val="0"/>
              <w:autoSpaceDN w:val="0"/>
              <w:spacing w:line="360" w:lineRule="auto"/>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项</w:t>
            </w:r>
          </w:p>
        </w:tc>
        <w:tc>
          <w:tcPr>
            <w:tcW w:w="703" w:type="dxa"/>
            <w:vMerge w:val="restart"/>
            <w:tcBorders>
              <w:top w:val="single" w:sz="4" w:space="0" w:color="000000"/>
              <w:left w:val="single" w:sz="4" w:space="0" w:color="000000"/>
              <w:bottom w:val="nil"/>
              <w:right w:val="single" w:sz="8" w:space="0" w:color="000000"/>
            </w:tcBorders>
            <w:shd w:val="clear" w:color="auto" w:fill="auto"/>
            <w:vAlign w:val="center"/>
          </w:tcPr>
          <w:p w:rsidR="00821374" w:rsidRDefault="00821374" w:rsidP="00502F9E">
            <w:pPr>
              <w:autoSpaceDE w:val="0"/>
              <w:autoSpaceDN w:val="0"/>
              <w:spacing w:line="360" w:lineRule="auto"/>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1</w:t>
            </w:r>
          </w:p>
        </w:tc>
      </w:tr>
      <w:tr w:rsidR="00821374" w:rsidTr="00502F9E">
        <w:trPr>
          <w:trHeight w:val="1480"/>
        </w:trPr>
        <w:tc>
          <w:tcPr>
            <w:tcW w:w="954" w:type="dxa"/>
            <w:vMerge/>
            <w:tcBorders>
              <w:top w:val="single" w:sz="4" w:space="0" w:color="000000"/>
              <w:left w:val="single" w:sz="8" w:space="0" w:color="000000"/>
              <w:bottom w:val="nil"/>
              <w:right w:val="single" w:sz="4"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1114" w:type="dxa"/>
            <w:vMerge/>
            <w:tcBorders>
              <w:top w:val="single" w:sz="4" w:space="0" w:color="000000"/>
              <w:left w:val="nil"/>
              <w:bottom w:val="nil"/>
              <w:right w:val="single" w:sz="4"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widowControl/>
              <w:jc w:val="center"/>
              <w:textAlignment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地埋螺旋缝焊管</w:t>
            </w:r>
          </w:p>
        </w:tc>
        <w:tc>
          <w:tcPr>
            <w:tcW w:w="4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widowControl/>
              <w:jc w:val="left"/>
              <w:textAlignment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1.φ820*9</w:t>
            </w:r>
            <w:r>
              <w:rPr>
                <w:rFonts w:ascii="Times New Roman" w:eastAsia="仿宋_GB2312" w:hAnsi="Times New Roman" w:cs="Times New Roman"/>
                <w:color w:val="000000" w:themeColor="text1"/>
                <w:kern w:val="0"/>
                <w:sz w:val="24"/>
                <w:szCs w:val="24"/>
              </w:rPr>
              <w:t>焊接螺旋焊管</w:t>
            </w:r>
            <w:r>
              <w:rPr>
                <w:rFonts w:ascii="Times New Roman" w:eastAsia="仿宋_GB2312" w:hAnsi="Times New Roman" w:cs="Times New Roman"/>
                <w:color w:val="000000" w:themeColor="text1"/>
                <w:kern w:val="0"/>
                <w:sz w:val="24"/>
                <w:szCs w:val="24"/>
              </w:rPr>
              <w:t>84m</w:t>
            </w:r>
            <w:r>
              <w:rPr>
                <w:rFonts w:ascii="Times New Roman" w:eastAsia="仿宋_GB2312" w:hAnsi="Times New Roman" w:cs="Times New Roman"/>
                <w:color w:val="000000" w:themeColor="text1"/>
                <w:kern w:val="0"/>
                <w:sz w:val="24"/>
                <w:szCs w:val="24"/>
              </w:rPr>
              <w:t>，</w:t>
            </w:r>
            <w:proofErr w:type="gramStart"/>
            <w:r>
              <w:rPr>
                <w:rFonts w:ascii="Times New Roman" w:eastAsia="仿宋_GB2312" w:hAnsi="Times New Roman" w:cs="Times New Roman"/>
                <w:color w:val="000000" w:themeColor="text1"/>
                <w:kern w:val="0"/>
                <w:sz w:val="24"/>
                <w:szCs w:val="24"/>
              </w:rPr>
              <w:t>管底埋深</w:t>
            </w:r>
            <w:proofErr w:type="gramEnd"/>
            <w:r>
              <w:rPr>
                <w:rFonts w:ascii="Times New Roman" w:eastAsia="仿宋_GB2312" w:hAnsi="Times New Roman" w:cs="Times New Roman"/>
                <w:color w:val="000000" w:themeColor="text1"/>
                <w:kern w:val="0"/>
                <w:sz w:val="24"/>
                <w:szCs w:val="24"/>
              </w:rPr>
              <w:t>1.5m</w:t>
            </w:r>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color w:val="000000" w:themeColor="text1"/>
                <w:kern w:val="0"/>
                <w:sz w:val="24"/>
                <w:szCs w:val="24"/>
              </w:rPr>
              <w:br/>
              <w:t>2.</w:t>
            </w:r>
            <w:r>
              <w:rPr>
                <w:rFonts w:ascii="Times New Roman" w:eastAsia="仿宋_GB2312" w:hAnsi="Times New Roman" w:cs="Times New Roman"/>
                <w:color w:val="000000" w:themeColor="text1"/>
                <w:kern w:val="0"/>
                <w:sz w:val="24"/>
                <w:szCs w:val="24"/>
              </w:rPr>
              <w:t>手工</w:t>
            </w:r>
            <w:proofErr w:type="gramStart"/>
            <w:r>
              <w:rPr>
                <w:rFonts w:ascii="Times New Roman" w:eastAsia="仿宋_GB2312" w:hAnsi="Times New Roman" w:cs="Times New Roman"/>
                <w:color w:val="000000" w:themeColor="text1"/>
                <w:kern w:val="0"/>
                <w:sz w:val="24"/>
                <w:szCs w:val="24"/>
              </w:rPr>
              <w:t>除轻锈，三油两</w:t>
            </w:r>
            <w:proofErr w:type="gramEnd"/>
            <w:r>
              <w:rPr>
                <w:rFonts w:ascii="Times New Roman" w:eastAsia="仿宋_GB2312" w:hAnsi="Times New Roman" w:cs="Times New Roman"/>
                <w:color w:val="000000" w:themeColor="text1"/>
                <w:kern w:val="0"/>
                <w:sz w:val="24"/>
                <w:szCs w:val="24"/>
              </w:rPr>
              <w:t>布石油沥青涂料，防腐层厚度</w:t>
            </w:r>
            <w:r>
              <w:rPr>
                <w:rFonts w:ascii="Times New Roman" w:eastAsia="仿宋_GB2312" w:hAnsi="Times New Roman" w:cs="Times New Roman"/>
                <w:color w:val="000000" w:themeColor="text1"/>
                <w:kern w:val="0"/>
                <w:sz w:val="24"/>
                <w:szCs w:val="24"/>
              </w:rPr>
              <w:t>&gt;4mm</w:t>
            </w:r>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color w:val="000000" w:themeColor="text1"/>
                <w:kern w:val="0"/>
                <w:sz w:val="24"/>
                <w:szCs w:val="24"/>
              </w:rPr>
              <w:br/>
            </w:r>
            <w:r>
              <w:rPr>
                <w:rFonts w:ascii="Times New Roman" w:eastAsia="仿宋_GB2312" w:hAnsi="Times New Roman" w:cs="Times New Roman"/>
                <w:color w:val="000000" w:themeColor="text1"/>
                <w:kern w:val="0"/>
                <w:sz w:val="24"/>
                <w:szCs w:val="24"/>
              </w:rPr>
              <w:lastRenderedPageBreak/>
              <w:t>3.</w:t>
            </w:r>
            <w:r>
              <w:rPr>
                <w:rFonts w:ascii="Times New Roman" w:eastAsia="仿宋_GB2312" w:hAnsi="Times New Roman" w:cs="Times New Roman"/>
                <w:color w:val="000000" w:themeColor="text1"/>
                <w:kern w:val="0"/>
                <w:sz w:val="24"/>
                <w:szCs w:val="24"/>
              </w:rPr>
              <w:t>焊接完工后经压力试验、吹扫与清洗验收后填埋。</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703" w:type="dxa"/>
            <w:vMerge/>
            <w:tcBorders>
              <w:top w:val="single" w:sz="4" w:space="0" w:color="000000"/>
              <w:left w:val="single" w:sz="4" w:space="0" w:color="000000"/>
              <w:bottom w:val="nil"/>
              <w:right w:val="single" w:sz="8"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r>
      <w:tr w:rsidR="00821374" w:rsidTr="00502F9E">
        <w:trPr>
          <w:trHeight w:val="1420"/>
        </w:trPr>
        <w:tc>
          <w:tcPr>
            <w:tcW w:w="954" w:type="dxa"/>
            <w:vMerge/>
            <w:tcBorders>
              <w:top w:val="single" w:sz="4" w:space="0" w:color="000000"/>
              <w:left w:val="single" w:sz="8" w:space="0" w:color="000000"/>
              <w:bottom w:val="nil"/>
              <w:right w:val="single" w:sz="4"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1114" w:type="dxa"/>
            <w:vMerge/>
            <w:tcBorders>
              <w:top w:val="single" w:sz="4" w:space="0" w:color="000000"/>
              <w:left w:val="nil"/>
              <w:bottom w:val="nil"/>
              <w:right w:val="single" w:sz="4"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widowControl/>
              <w:jc w:val="center"/>
              <w:textAlignment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地埋螺旋缝焊管</w:t>
            </w:r>
          </w:p>
        </w:tc>
        <w:tc>
          <w:tcPr>
            <w:tcW w:w="4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widowControl/>
              <w:jc w:val="left"/>
              <w:textAlignment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1.φ108*6</w:t>
            </w:r>
            <w:r>
              <w:rPr>
                <w:rFonts w:ascii="Times New Roman" w:eastAsia="仿宋_GB2312" w:hAnsi="Times New Roman" w:cs="Times New Roman"/>
                <w:color w:val="000000" w:themeColor="text1"/>
                <w:kern w:val="0"/>
                <w:sz w:val="24"/>
                <w:szCs w:val="24"/>
              </w:rPr>
              <w:t>焊接螺旋焊管</w:t>
            </w:r>
            <w:r>
              <w:rPr>
                <w:rFonts w:ascii="Times New Roman" w:eastAsia="仿宋_GB2312" w:hAnsi="Times New Roman" w:cs="Times New Roman"/>
                <w:color w:val="000000" w:themeColor="text1"/>
                <w:kern w:val="0"/>
                <w:sz w:val="24"/>
                <w:szCs w:val="24"/>
              </w:rPr>
              <w:t>26m</w:t>
            </w:r>
            <w:r>
              <w:rPr>
                <w:rFonts w:ascii="Times New Roman" w:eastAsia="仿宋_GB2312" w:hAnsi="Times New Roman" w:cs="Times New Roman"/>
                <w:color w:val="000000" w:themeColor="text1"/>
                <w:kern w:val="0"/>
                <w:sz w:val="24"/>
                <w:szCs w:val="24"/>
              </w:rPr>
              <w:t>，</w:t>
            </w:r>
            <w:proofErr w:type="gramStart"/>
            <w:r>
              <w:rPr>
                <w:rFonts w:ascii="Times New Roman" w:eastAsia="仿宋_GB2312" w:hAnsi="Times New Roman" w:cs="Times New Roman"/>
                <w:color w:val="000000" w:themeColor="text1"/>
                <w:kern w:val="0"/>
                <w:sz w:val="24"/>
                <w:szCs w:val="24"/>
              </w:rPr>
              <w:t>管底埋深</w:t>
            </w:r>
            <w:proofErr w:type="gramEnd"/>
            <w:r>
              <w:rPr>
                <w:rFonts w:ascii="Times New Roman" w:eastAsia="仿宋_GB2312" w:hAnsi="Times New Roman" w:cs="Times New Roman"/>
                <w:color w:val="000000" w:themeColor="text1"/>
                <w:kern w:val="0"/>
                <w:sz w:val="24"/>
                <w:szCs w:val="24"/>
              </w:rPr>
              <w:t>1m</w:t>
            </w:r>
            <w:r>
              <w:rPr>
                <w:rFonts w:ascii="Times New Roman" w:eastAsia="仿宋_GB2312" w:hAnsi="Times New Roman" w:cs="Times New Roman"/>
                <w:color w:val="000000" w:themeColor="text1"/>
                <w:kern w:val="0"/>
                <w:sz w:val="24"/>
                <w:szCs w:val="24"/>
              </w:rPr>
              <w:t>，与原有检查井相连。</w:t>
            </w:r>
            <w:r>
              <w:rPr>
                <w:rFonts w:ascii="Times New Roman" w:eastAsia="仿宋_GB2312" w:hAnsi="Times New Roman" w:cs="Times New Roman"/>
                <w:color w:val="000000" w:themeColor="text1"/>
                <w:kern w:val="0"/>
                <w:sz w:val="24"/>
                <w:szCs w:val="24"/>
              </w:rPr>
              <w:br/>
              <w:t>2.</w:t>
            </w:r>
            <w:r>
              <w:rPr>
                <w:rFonts w:ascii="Times New Roman" w:eastAsia="仿宋_GB2312" w:hAnsi="Times New Roman" w:cs="Times New Roman"/>
                <w:color w:val="000000" w:themeColor="text1"/>
                <w:kern w:val="0"/>
                <w:sz w:val="24"/>
                <w:szCs w:val="24"/>
              </w:rPr>
              <w:t>手工</w:t>
            </w:r>
            <w:proofErr w:type="gramStart"/>
            <w:r>
              <w:rPr>
                <w:rFonts w:ascii="Times New Roman" w:eastAsia="仿宋_GB2312" w:hAnsi="Times New Roman" w:cs="Times New Roman"/>
                <w:color w:val="000000" w:themeColor="text1"/>
                <w:kern w:val="0"/>
                <w:sz w:val="24"/>
                <w:szCs w:val="24"/>
              </w:rPr>
              <w:t>除轻锈，三油两</w:t>
            </w:r>
            <w:proofErr w:type="gramEnd"/>
            <w:r>
              <w:rPr>
                <w:rFonts w:ascii="Times New Roman" w:eastAsia="仿宋_GB2312" w:hAnsi="Times New Roman" w:cs="Times New Roman"/>
                <w:color w:val="000000" w:themeColor="text1"/>
                <w:kern w:val="0"/>
                <w:sz w:val="24"/>
                <w:szCs w:val="24"/>
              </w:rPr>
              <w:t>布石油沥青涂料，防腐层厚度</w:t>
            </w:r>
            <w:r>
              <w:rPr>
                <w:rFonts w:ascii="Times New Roman" w:eastAsia="仿宋_GB2312" w:hAnsi="Times New Roman" w:cs="Times New Roman"/>
                <w:color w:val="000000" w:themeColor="text1"/>
                <w:kern w:val="0"/>
                <w:sz w:val="24"/>
                <w:szCs w:val="24"/>
              </w:rPr>
              <w:t>&gt;4mm</w:t>
            </w:r>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color w:val="000000" w:themeColor="text1"/>
                <w:kern w:val="0"/>
                <w:sz w:val="24"/>
                <w:szCs w:val="24"/>
              </w:rPr>
              <w:br/>
              <w:t>3.</w:t>
            </w:r>
            <w:r>
              <w:rPr>
                <w:rFonts w:ascii="Times New Roman" w:eastAsia="仿宋_GB2312" w:hAnsi="Times New Roman" w:cs="Times New Roman"/>
                <w:color w:val="000000" w:themeColor="text1"/>
                <w:kern w:val="0"/>
                <w:sz w:val="24"/>
                <w:szCs w:val="24"/>
              </w:rPr>
              <w:t>焊接完工后经吹扫，测漏验收后填埋。</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703" w:type="dxa"/>
            <w:vMerge/>
            <w:tcBorders>
              <w:top w:val="single" w:sz="4" w:space="0" w:color="000000"/>
              <w:left w:val="single" w:sz="4" w:space="0" w:color="000000"/>
              <w:bottom w:val="nil"/>
              <w:right w:val="single" w:sz="8"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r>
      <w:tr w:rsidR="00821374" w:rsidTr="00502F9E">
        <w:trPr>
          <w:trHeight w:val="680"/>
        </w:trPr>
        <w:tc>
          <w:tcPr>
            <w:tcW w:w="954" w:type="dxa"/>
            <w:vMerge/>
            <w:tcBorders>
              <w:top w:val="single" w:sz="4" w:space="0" w:color="000000"/>
              <w:left w:val="single" w:sz="8" w:space="0" w:color="000000"/>
              <w:bottom w:val="nil"/>
              <w:right w:val="single" w:sz="4"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1114" w:type="dxa"/>
            <w:vMerge/>
            <w:tcBorders>
              <w:top w:val="single" w:sz="4" w:space="0" w:color="000000"/>
              <w:left w:val="nil"/>
              <w:bottom w:val="nil"/>
              <w:right w:val="single" w:sz="4"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widowControl/>
              <w:jc w:val="center"/>
              <w:textAlignment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地上螺旋缝焊管</w:t>
            </w:r>
          </w:p>
        </w:tc>
        <w:tc>
          <w:tcPr>
            <w:tcW w:w="4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widowControl/>
              <w:jc w:val="left"/>
              <w:textAlignment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1.φ820*9</w:t>
            </w:r>
            <w:r>
              <w:rPr>
                <w:rFonts w:ascii="Times New Roman" w:eastAsia="仿宋_GB2312" w:hAnsi="Times New Roman" w:cs="Times New Roman"/>
                <w:color w:val="000000" w:themeColor="text1"/>
                <w:kern w:val="0"/>
                <w:sz w:val="24"/>
                <w:szCs w:val="24"/>
              </w:rPr>
              <w:t>螺旋焊管</w:t>
            </w:r>
            <w:r>
              <w:rPr>
                <w:rFonts w:ascii="Times New Roman" w:eastAsia="仿宋_GB2312" w:hAnsi="Times New Roman" w:cs="Times New Roman"/>
                <w:color w:val="000000" w:themeColor="text1"/>
                <w:kern w:val="0"/>
                <w:sz w:val="24"/>
                <w:szCs w:val="24"/>
              </w:rPr>
              <w:t>24m</w:t>
            </w:r>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color w:val="000000" w:themeColor="text1"/>
                <w:kern w:val="0"/>
                <w:sz w:val="24"/>
                <w:szCs w:val="24"/>
              </w:rPr>
              <w:br/>
              <w:t>2.</w:t>
            </w:r>
            <w:r>
              <w:rPr>
                <w:rFonts w:ascii="Times New Roman" w:eastAsia="仿宋_GB2312" w:hAnsi="Times New Roman" w:cs="Times New Roman"/>
                <w:color w:val="000000" w:themeColor="text1"/>
                <w:kern w:val="0"/>
                <w:sz w:val="24"/>
                <w:szCs w:val="24"/>
              </w:rPr>
              <w:t>表面手工</w:t>
            </w:r>
            <w:proofErr w:type="gramStart"/>
            <w:r>
              <w:rPr>
                <w:rFonts w:ascii="Times New Roman" w:eastAsia="仿宋_GB2312" w:hAnsi="Times New Roman" w:cs="Times New Roman"/>
                <w:color w:val="000000" w:themeColor="text1"/>
                <w:kern w:val="0"/>
                <w:sz w:val="24"/>
                <w:szCs w:val="24"/>
              </w:rPr>
              <w:t>除轻锈</w:t>
            </w:r>
            <w:proofErr w:type="gramEnd"/>
            <w:r>
              <w:rPr>
                <w:rFonts w:ascii="Times New Roman" w:eastAsia="仿宋_GB2312" w:hAnsi="Times New Roman" w:cs="Times New Roman"/>
                <w:color w:val="000000" w:themeColor="text1"/>
                <w:kern w:val="0"/>
                <w:sz w:val="24"/>
                <w:szCs w:val="24"/>
              </w:rPr>
              <w:t>，刷一层防锈底漆一层草绿色面漆</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703" w:type="dxa"/>
            <w:vMerge/>
            <w:tcBorders>
              <w:top w:val="single" w:sz="4" w:space="0" w:color="000000"/>
              <w:left w:val="single" w:sz="4" w:space="0" w:color="000000"/>
              <w:bottom w:val="nil"/>
              <w:right w:val="single" w:sz="8"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r>
      <w:tr w:rsidR="00821374" w:rsidTr="00502F9E">
        <w:trPr>
          <w:trHeight w:val="780"/>
        </w:trPr>
        <w:tc>
          <w:tcPr>
            <w:tcW w:w="954" w:type="dxa"/>
            <w:vMerge/>
            <w:tcBorders>
              <w:top w:val="single" w:sz="4" w:space="0" w:color="000000"/>
              <w:left w:val="single" w:sz="8" w:space="0" w:color="000000"/>
              <w:bottom w:val="nil"/>
              <w:right w:val="single" w:sz="4"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1114" w:type="dxa"/>
            <w:vMerge/>
            <w:tcBorders>
              <w:top w:val="single" w:sz="4" w:space="0" w:color="000000"/>
              <w:left w:val="nil"/>
              <w:bottom w:val="nil"/>
              <w:right w:val="single" w:sz="4"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widowControl/>
              <w:jc w:val="center"/>
              <w:textAlignment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地上螺旋缝焊管</w:t>
            </w:r>
          </w:p>
        </w:tc>
        <w:tc>
          <w:tcPr>
            <w:tcW w:w="4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widowControl/>
              <w:jc w:val="left"/>
              <w:textAlignment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1.φ108*6</w:t>
            </w:r>
            <w:r>
              <w:rPr>
                <w:rFonts w:ascii="Times New Roman" w:eastAsia="仿宋_GB2312" w:hAnsi="Times New Roman" w:cs="Times New Roman"/>
                <w:color w:val="000000" w:themeColor="text1"/>
                <w:kern w:val="0"/>
                <w:sz w:val="24"/>
                <w:szCs w:val="24"/>
              </w:rPr>
              <w:t>焊接螺旋焊管</w:t>
            </w:r>
            <w:r>
              <w:rPr>
                <w:rFonts w:ascii="Times New Roman" w:eastAsia="仿宋_GB2312" w:hAnsi="Times New Roman" w:cs="Times New Roman"/>
                <w:color w:val="000000" w:themeColor="text1"/>
                <w:kern w:val="0"/>
                <w:sz w:val="24"/>
                <w:szCs w:val="24"/>
              </w:rPr>
              <w:br/>
              <w:t>3.</w:t>
            </w:r>
            <w:r>
              <w:rPr>
                <w:rFonts w:ascii="Times New Roman" w:eastAsia="仿宋_GB2312" w:hAnsi="Times New Roman" w:cs="Times New Roman"/>
                <w:color w:val="000000" w:themeColor="text1"/>
                <w:kern w:val="0"/>
                <w:sz w:val="24"/>
                <w:szCs w:val="24"/>
              </w:rPr>
              <w:t>表面手工</w:t>
            </w:r>
            <w:proofErr w:type="gramStart"/>
            <w:r>
              <w:rPr>
                <w:rFonts w:ascii="Times New Roman" w:eastAsia="仿宋_GB2312" w:hAnsi="Times New Roman" w:cs="Times New Roman"/>
                <w:color w:val="000000" w:themeColor="text1"/>
                <w:kern w:val="0"/>
                <w:sz w:val="24"/>
                <w:szCs w:val="24"/>
              </w:rPr>
              <w:t>除轻锈</w:t>
            </w:r>
            <w:proofErr w:type="gramEnd"/>
            <w:r>
              <w:rPr>
                <w:rFonts w:ascii="Times New Roman" w:eastAsia="仿宋_GB2312" w:hAnsi="Times New Roman" w:cs="Times New Roman"/>
                <w:color w:val="000000" w:themeColor="text1"/>
                <w:kern w:val="0"/>
                <w:sz w:val="24"/>
                <w:szCs w:val="24"/>
              </w:rPr>
              <w:t>，刷一层防锈底漆一层绿色面漆。</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703" w:type="dxa"/>
            <w:vMerge/>
            <w:tcBorders>
              <w:top w:val="single" w:sz="4" w:space="0" w:color="000000"/>
              <w:left w:val="single" w:sz="4" w:space="0" w:color="000000"/>
              <w:bottom w:val="nil"/>
              <w:right w:val="single" w:sz="8"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r>
      <w:tr w:rsidR="00821374" w:rsidTr="00502F9E">
        <w:trPr>
          <w:trHeight w:val="1200"/>
        </w:trPr>
        <w:tc>
          <w:tcPr>
            <w:tcW w:w="954" w:type="dxa"/>
            <w:vMerge/>
            <w:tcBorders>
              <w:top w:val="single" w:sz="4" w:space="0" w:color="000000"/>
              <w:left w:val="single" w:sz="8" w:space="0" w:color="000000"/>
              <w:bottom w:val="nil"/>
              <w:right w:val="single" w:sz="4"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1114" w:type="dxa"/>
            <w:vMerge/>
            <w:tcBorders>
              <w:top w:val="single" w:sz="4" w:space="0" w:color="000000"/>
              <w:left w:val="nil"/>
              <w:bottom w:val="nil"/>
              <w:right w:val="single" w:sz="4"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widowControl/>
              <w:jc w:val="center"/>
              <w:textAlignment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刚性防水套管</w:t>
            </w:r>
          </w:p>
        </w:tc>
        <w:tc>
          <w:tcPr>
            <w:tcW w:w="4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widowControl/>
              <w:jc w:val="left"/>
              <w:textAlignment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1.</w:t>
            </w:r>
            <w:r>
              <w:rPr>
                <w:rFonts w:ascii="Times New Roman" w:eastAsia="仿宋_GB2312" w:hAnsi="Times New Roman" w:cs="Times New Roman"/>
                <w:color w:val="000000" w:themeColor="text1"/>
                <w:kern w:val="0"/>
                <w:sz w:val="24"/>
                <w:szCs w:val="24"/>
              </w:rPr>
              <w:t>刚性防水套管</w:t>
            </w:r>
            <w:r>
              <w:rPr>
                <w:rFonts w:ascii="Times New Roman" w:eastAsia="仿宋_GB2312" w:hAnsi="Times New Roman" w:cs="Times New Roman"/>
                <w:color w:val="000000" w:themeColor="text1"/>
                <w:kern w:val="0"/>
                <w:sz w:val="24"/>
                <w:szCs w:val="24"/>
              </w:rPr>
              <w:t>A</w:t>
            </w:r>
            <w:r>
              <w:rPr>
                <w:rFonts w:ascii="Times New Roman" w:eastAsia="仿宋_GB2312" w:hAnsi="Times New Roman" w:cs="Times New Roman"/>
                <w:color w:val="000000" w:themeColor="text1"/>
                <w:kern w:val="0"/>
                <w:sz w:val="24"/>
                <w:szCs w:val="24"/>
              </w:rPr>
              <w:t>型</w:t>
            </w:r>
            <w:r>
              <w:rPr>
                <w:rFonts w:ascii="Times New Roman" w:eastAsia="仿宋_GB2312" w:hAnsi="Times New Roman" w:cs="Times New Roman"/>
                <w:color w:val="000000" w:themeColor="text1"/>
                <w:kern w:val="0"/>
                <w:sz w:val="24"/>
                <w:szCs w:val="24"/>
              </w:rPr>
              <w:t>1</w:t>
            </w:r>
            <w:r>
              <w:rPr>
                <w:rFonts w:ascii="Times New Roman" w:eastAsia="仿宋_GB2312" w:hAnsi="Times New Roman" w:cs="Times New Roman"/>
                <w:color w:val="000000" w:themeColor="text1"/>
                <w:kern w:val="0"/>
                <w:sz w:val="24"/>
                <w:szCs w:val="24"/>
              </w:rPr>
              <w:t>个</w:t>
            </w:r>
            <w:r>
              <w:rPr>
                <w:rFonts w:ascii="Times New Roman" w:eastAsia="仿宋_GB2312" w:hAnsi="Times New Roman" w:cs="Times New Roman"/>
                <w:color w:val="000000" w:themeColor="text1"/>
                <w:kern w:val="0"/>
                <w:sz w:val="24"/>
                <w:szCs w:val="24"/>
              </w:rPr>
              <w:br/>
              <w:t>2.</w:t>
            </w:r>
            <w:r>
              <w:rPr>
                <w:rFonts w:ascii="Times New Roman" w:eastAsia="仿宋_GB2312" w:hAnsi="Times New Roman" w:cs="Times New Roman"/>
                <w:color w:val="000000" w:themeColor="text1"/>
                <w:kern w:val="0"/>
                <w:sz w:val="24"/>
                <w:szCs w:val="24"/>
              </w:rPr>
              <w:t>材质</w:t>
            </w:r>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color w:val="000000" w:themeColor="text1"/>
                <w:kern w:val="0"/>
                <w:sz w:val="24"/>
                <w:szCs w:val="24"/>
              </w:rPr>
              <w:t>钢制</w:t>
            </w:r>
            <w:r>
              <w:rPr>
                <w:rFonts w:ascii="Times New Roman" w:eastAsia="仿宋_GB2312" w:hAnsi="Times New Roman" w:cs="Times New Roman"/>
                <w:color w:val="000000" w:themeColor="text1"/>
                <w:kern w:val="0"/>
                <w:sz w:val="24"/>
                <w:szCs w:val="24"/>
              </w:rPr>
              <w:br/>
              <w:t>3.</w:t>
            </w:r>
            <w:r>
              <w:rPr>
                <w:rFonts w:ascii="Times New Roman" w:eastAsia="仿宋_GB2312" w:hAnsi="Times New Roman" w:cs="Times New Roman"/>
                <w:color w:val="000000" w:themeColor="text1"/>
                <w:kern w:val="0"/>
                <w:sz w:val="24"/>
                <w:szCs w:val="24"/>
              </w:rPr>
              <w:t>规格</w:t>
            </w:r>
            <w:r>
              <w:rPr>
                <w:rFonts w:ascii="Times New Roman" w:eastAsia="仿宋_GB2312" w:hAnsi="Times New Roman" w:cs="Times New Roman"/>
                <w:color w:val="000000" w:themeColor="text1"/>
                <w:kern w:val="0"/>
                <w:sz w:val="24"/>
                <w:szCs w:val="24"/>
              </w:rPr>
              <w:t>:DN800</w:t>
            </w:r>
            <w:r>
              <w:rPr>
                <w:rFonts w:ascii="Times New Roman" w:eastAsia="仿宋_GB2312" w:hAnsi="Times New Roman" w:cs="Times New Roman"/>
                <w:color w:val="000000" w:themeColor="text1"/>
                <w:kern w:val="0"/>
                <w:sz w:val="24"/>
                <w:szCs w:val="24"/>
              </w:rPr>
              <w:br/>
              <w:t>4.</w:t>
            </w:r>
            <w:r>
              <w:rPr>
                <w:rFonts w:ascii="Times New Roman" w:eastAsia="仿宋_GB2312" w:hAnsi="Times New Roman" w:cs="Times New Roman"/>
                <w:color w:val="000000" w:themeColor="text1"/>
                <w:kern w:val="0"/>
                <w:sz w:val="24"/>
                <w:szCs w:val="24"/>
              </w:rPr>
              <w:t>填料材质</w:t>
            </w:r>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color w:val="000000" w:themeColor="text1"/>
                <w:kern w:val="0"/>
                <w:sz w:val="24"/>
                <w:szCs w:val="24"/>
              </w:rPr>
              <w:t>不燃密闭材料</w:t>
            </w:r>
            <w:r>
              <w:rPr>
                <w:rFonts w:ascii="Times New Roman" w:eastAsia="仿宋_GB2312" w:hAnsi="Times New Roman" w:cs="Times New Roman"/>
                <w:color w:val="000000" w:themeColor="text1"/>
                <w:kern w:val="0"/>
                <w:sz w:val="24"/>
                <w:szCs w:val="24"/>
              </w:rPr>
              <w:br/>
              <w:t>5.</w:t>
            </w:r>
            <w:r>
              <w:rPr>
                <w:rFonts w:ascii="Times New Roman" w:eastAsia="仿宋_GB2312" w:hAnsi="Times New Roman" w:cs="Times New Roman"/>
                <w:color w:val="000000" w:themeColor="text1"/>
                <w:kern w:val="0"/>
                <w:sz w:val="24"/>
                <w:szCs w:val="24"/>
              </w:rPr>
              <w:t>含凿洞及堵洞</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703" w:type="dxa"/>
            <w:vMerge/>
            <w:tcBorders>
              <w:top w:val="single" w:sz="4" w:space="0" w:color="000000"/>
              <w:left w:val="single" w:sz="4" w:space="0" w:color="000000"/>
              <w:bottom w:val="nil"/>
              <w:right w:val="single" w:sz="8"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r>
      <w:tr w:rsidR="00821374" w:rsidTr="00502F9E">
        <w:trPr>
          <w:trHeight w:val="420"/>
        </w:trPr>
        <w:tc>
          <w:tcPr>
            <w:tcW w:w="954" w:type="dxa"/>
            <w:vMerge/>
            <w:tcBorders>
              <w:top w:val="single" w:sz="4" w:space="0" w:color="000000"/>
              <w:left w:val="single" w:sz="8" w:space="0" w:color="000000"/>
              <w:bottom w:val="nil"/>
              <w:right w:val="single" w:sz="4"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1114" w:type="dxa"/>
            <w:vMerge/>
            <w:tcBorders>
              <w:top w:val="single" w:sz="4" w:space="0" w:color="000000"/>
              <w:left w:val="nil"/>
              <w:bottom w:val="nil"/>
              <w:right w:val="single" w:sz="4"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widowControl/>
              <w:jc w:val="center"/>
              <w:textAlignment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焊接弯头</w:t>
            </w:r>
          </w:p>
        </w:tc>
        <w:tc>
          <w:tcPr>
            <w:tcW w:w="4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widowControl/>
              <w:jc w:val="left"/>
              <w:textAlignment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4</w:t>
            </w:r>
            <w:r>
              <w:rPr>
                <w:rFonts w:ascii="Times New Roman" w:eastAsia="仿宋_GB2312" w:hAnsi="Times New Roman" w:cs="Times New Roman"/>
                <w:color w:val="000000" w:themeColor="text1"/>
                <w:kern w:val="0"/>
                <w:sz w:val="24"/>
                <w:szCs w:val="24"/>
              </w:rPr>
              <w:t>个</w:t>
            </w:r>
            <w:r>
              <w:rPr>
                <w:rFonts w:ascii="Times New Roman" w:eastAsia="仿宋_GB2312" w:hAnsi="Times New Roman" w:cs="Times New Roman"/>
                <w:color w:val="000000" w:themeColor="text1"/>
                <w:kern w:val="0"/>
                <w:sz w:val="24"/>
                <w:szCs w:val="24"/>
              </w:rPr>
              <w:t>φ108*6</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703" w:type="dxa"/>
            <w:vMerge/>
            <w:tcBorders>
              <w:top w:val="single" w:sz="4" w:space="0" w:color="000000"/>
              <w:left w:val="single" w:sz="4" w:space="0" w:color="000000"/>
              <w:bottom w:val="nil"/>
              <w:right w:val="single" w:sz="8"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r>
      <w:tr w:rsidR="00821374" w:rsidTr="00502F9E">
        <w:trPr>
          <w:trHeight w:val="440"/>
        </w:trPr>
        <w:tc>
          <w:tcPr>
            <w:tcW w:w="954" w:type="dxa"/>
            <w:vMerge/>
            <w:tcBorders>
              <w:top w:val="single" w:sz="4" w:space="0" w:color="000000"/>
              <w:left w:val="single" w:sz="8" w:space="0" w:color="000000"/>
              <w:bottom w:val="nil"/>
              <w:right w:val="single" w:sz="4"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1114" w:type="dxa"/>
            <w:vMerge/>
            <w:tcBorders>
              <w:top w:val="single" w:sz="4" w:space="0" w:color="000000"/>
              <w:left w:val="nil"/>
              <w:bottom w:val="nil"/>
              <w:right w:val="single" w:sz="4"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widowControl/>
              <w:jc w:val="center"/>
              <w:textAlignment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焊接弯头</w:t>
            </w:r>
          </w:p>
        </w:tc>
        <w:tc>
          <w:tcPr>
            <w:tcW w:w="4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widowControl/>
              <w:jc w:val="left"/>
              <w:textAlignment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8</w:t>
            </w:r>
            <w:r>
              <w:rPr>
                <w:rFonts w:ascii="Times New Roman" w:eastAsia="仿宋_GB2312" w:hAnsi="Times New Roman" w:cs="Times New Roman"/>
                <w:color w:val="000000" w:themeColor="text1"/>
                <w:kern w:val="0"/>
                <w:sz w:val="24"/>
                <w:szCs w:val="24"/>
              </w:rPr>
              <w:t>个</w:t>
            </w:r>
            <w:r>
              <w:rPr>
                <w:rFonts w:ascii="Times New Roman" w:eastAsia="仿宋_GB2312" w:hAnsi="Times New Roman" w:cs="Times New Roman"/>
                <w:color w:val="000000" w:themeColor="text1"/>
                <w:kern w:val="0"/>
                <w:sz w:val="24"/>
                <w:szCs w:val="24"/>
              </w:rPr>
              <w:t>φ820*9</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703" w:type="dxa"/>
            <w:vMerge/>
            <w:tcBorders>
              <w:top w:val="single" w:sz="4" w:space="0" w:color="000000"/>
              <w:left w:val="single" w:sz="4" w:space="0" w:color="000000"/>
              <w:bottom w:val="nil"/>
              <w:right w:val="single" w:sz="8"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r>
      <w:tr w:rsidR="00821374" w:rsidTr="00502F9E">
        <w:trPr>
          <w:trHeight w:val="440"/>
        </w:trPr>
        <w:tc>
          <w:tcPr>
            <w:tcW w:w="954" w:type="dxa"/>
            <w:vMerge/>
            <w:tcBorders>
              <w:top w:val="single" w:sz="4" w:space="0" w:color="000000"/>
              <w:left w:val="single" w:sz="8" w:space="0" w:color="000000"/>
              <w:bottom w:val="nil"/>
              <w:right w:val="single" w:sz="4"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1114" w:type="dxa"/>
            <w:vMerge/>
            <w:tcBorders>
              <w:top w:val="single" w:sz="4" w:space="0" w:color="000000"/>
              <w:left w:val="nil"/>
              <w:bottom w:val="nil"/>
              <w:right w:val="single" w:sz="4"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widowControl/>
              <w:jc w:val="center"/>
              <w:textAlignment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阀门</w:t>
            </w:r>
          </w:p>
        </w:tc>
        <w:tc>
          <w:tcPr>
            <w:tcW w:w="4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widowControl/>
              <w:jc w:val="left"/>
              <w:textAlignment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2</w:t>
            </w:r>
            <w:r>
              <w:rPr>
                <w:rFonts w:ascii="Times New Roman" w:eastAsia="仿宋_GB2312" w:hAnsi="Times New Roman" w:cs="Times New Roman"/>
                <w:color w:val="000000" w:themeColor="text1"/>
                <w:kern w:val="0"/>
                <w:sz w:val="24"/>
                <w:szCs w:val="24"/>
              </w:rPr>
              <w:t>个</w:t>
            </w:r>
            <w:r>
              <w:rPr>
                <w:rFonts w:ascii="Times New Roman" w:eastAsia="仿宋_GB2312" w:hAnsi="Times New Roman" w:cs="Times New Roman"/>
                <w:color w:val="000000" w:themeColor="text1"/>
                <w:kern w:val="0"/>
                <w:sz w:val="24"/>
                <w:szCs w:val="24"/>
              </w:rPr>
              <w:t>DN100</w:t>
            </w:r>
            <w:r>
              <w:rPr>
                <w:rFonts w:ascii="Times New Roman" w:eastAsia="仿宋_GB2312" w:hAnsi="Times New Roman" w:cs="Times New Roman"/>
                <w:color w:val="000000" w:themeColor="text1"/>
                <w:kern w:val="0"/>
                <w:sz w:val="24"/>
                <w:szCs w:val="24"/>
              </w:rPr>
              <w:t>闸阀</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703" w:type="dxa"/>
            <w:vMerge/>
            <w:tcBorders>
              <w:top w:val="single" w:sz="4" w:space="0" w:color="000000"/>
              <w:left w:val="single" w:sz="4" w:space="0" w:color="000000"/>
              <w:bottom w:val="nil"/>
              <w:right w:val="single" w:sz="8"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r>
      <w:tr w:rsidR="00821374" w:rsidTr="00502F9E">
        <w:trPr>
          <w:trHeight w:val="560"/>
        </w:trPr>
        <w:tc>
          <w:tcPr>
            <w:tcW w:w="954" w:type="dxa"/>
            <w:vMerge/>
            <w:tcBorders>
              <w:top w:val="single" w:sz="4" w:space="0" w:color="000000"/>
              <w:left w:val="single" w:sz="8" w:space="0" w:color="000000"/>
              <w:bottom w:val="nil"/>
              <w:right w:val="single" w:sz="4"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1114" w:type="dxa"/>
            <w:vMerge/>
            <w:tcBorders>
              <w:top w:val="single" w:sz="4" w:space="0" w:color="000000"/>
              <w:left w:val="nil"/>
              <w:bottom w:val="nil"/>
              <w:right w:val="single" w:sz="4"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widowControl/>
              <w:jc w:val="center"/>
              <w:textAlignment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垫层</w:t>
            </w:r>
          </w:p>
        </w:tc>
        <w:tc>
          <w:tcPr>
            <w:tcW w:w="4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widowControl/>
              <w:jc w:val="left"/>
              <w:textAlignment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基础为</w:t>
            </w:r>
            <w:r>
              <w:rPr>
                <w:rFonts w:ascii="Times New Roman" w:eastAsia="仿宋_GB2312" w:hAnsi="Times New Roman" w:cs="Times New Roman"/>
                <w:color w:val="000000" w:themeColor="text1"/>
                <w:kern w:val="0"/>
                <w:sz w:val="24"/>
                <w:szCs w:val="24"/>
              </w:rPr>
              <w:t>120°</w:t>
            </w:r>
            <w:r>
              <w:rPr>
                <w:rFonts w:ascii="Times New Roman" w:eastAsia="仿宋_GB2312" w:hAnsi="Times New Roman" w:cs="Times New Roman"/>
                <w:color w:val="000000" w:themeColor="text1"/>
                <w:kern w:val="0"/>
                <w:sz w:val="24"/>
                <w:szCs w:val="24"/>
              </w:rPr>
              <w:t>砂垫层基础</w:t>
            </w:r>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color w:val="000000" w:themeColor="text1"/>
                <w:kern w:val="0"/>
                <w:sz w:val="24"/>
                <w:szCs w:val="24"/>
              </w:rPr>
              <w:t>基地铺</w:t>
            </w:r>
            <w:r>
              <w:rPr>
                <w:rFonts w:ascii="Times New Roman" w:eastAsia="仿宋_GB2312" w:hAnsi="Times New Roman" w:cs="Times New Roman"/>
                <w:color w:val="000000" w:themeColor="text1"/>
                <w:kern w:val="0"/>
                <w:sz w:val="24"/>
                <w:szCs w:val="24"/>
              </w:rPr>
              <w:t>100mm</w:t>
            </w:r>
            <w:r>
              <w:rPr>
                <w:rFonts w:ascii="Times New Roman" w:eastAsia="仿宋_GB2312" w:hAnsi="Times New Roman" w:cs="Times New Roman"/>
                <w:color w:val="000000" w:themeColor="text1"/>
                <w:kern w:val="0"/>
                <w:sz w:val="24"/>
                <w:szCs w:val="24"/>
              </w:rPr>
              <w:t>中粗砂基础层</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703" w:type="dxa"/>
            <w:vMerge/>
            <w:tcBorders>
              <w:top w:val="single" w:sz="4" w:space="0" w:color="000000"/>
              <w:left w:val="single" w:sz="4" w:space="0" w:color="000000"/>
              <w:bottom w:val="nil"/>
              <w:right w:val="single" w:sz="8"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r>
      <w:tr w:rsidR="00821374" w:rsidTr="00502F9E">
        <w:trPr>
          <w:trHeight w:val="426"/>
        </w:trPr>
        <w:tc>
          <w:tcPr>
            <w:tcW w:w="954" w:type="dxa"/>
            <w:vMerge/>
            <w:tcBorders>
              <w:top w:val="single" w:sz="4" w:space="0" w:color="000000"/>
              <w:left w:val="single" w:sz="8" w:space="0" w:color="000000"/>
              <w:bottom w:val="nil"/>
              <w:right w:val="single" w:sz="4"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1114" w:type="dxa"/>
            <w:vMerge/>
            <w:tcBorders>
              <w:top w:val="single" w:sz="4" w:space="0" w:color="000000"/>
              <w:left w:val="nil"/>
              <w:bottom w:val="nil"/>
              <w:right w:val="single" w:sz="4"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widowControl/>
              <w:jc w:val="center"/>
              <w:textAlignment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回填</w:t>
            </w:r>
          </w:p>
        </w:tc>
        <w:tc>
          <w:tcPr>
            <w:tcW w:w="4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widowControl/>
              <w:jc w:val="left"/>
              <w:textAlignment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戈壁土、角砾土或黄土分层回填夯实</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703" w:type="dxa"/>
            <w:vMerge/>
            <w:tcBorders>
              <w:top w:val="single" w:sz="4" w:space="0" w:color="000000"/>
              <w:left w:val="single" w:sz="4" w:space="0" w:color="000000"/>
              <w:bottom w:val="nil"/>
              <w:right w:val="single" w:sz="8"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r>
      <w:tr w:rsidR="00821374" w:rsidTr="00502F9E">
        <w:trPr>
          <w:trHeight w:val="1420"/>
        </w:trPr>
        <w:tc>
          <w:tcPr>
            <w:tcW w:w="954" w:type="dxa"/>
            <w:vMerge w:val="restart"/>
            <w:tcBorders>
              <w:top w:val="single" w:sz="4" w:space="0" w:color="000000"/>
              <w:left w:val="single" w:sz="8" w:space="0" w:color="000000"/>
              <w:bottom w:val="nil"/>
              <w:right w:val="single" w:sz="4" w:space="0" w:color="000000"/>
            </w:tcBorders>
            <w:shd w:val="clear" w:color="auto" w:fill="auto"/>
            <w:vAlign w:val="center"/>
          </w:tcPr>
          <w:p w:rsidR="00821374" w:rsidRDefault="00821374" w:rsidP="00502F9E">
            <w:pPr>
              <w:autoSpaceDE w:val="0"/>
              <w:autoSpaceDN w:val="0"/>
              <w:spacing w:line="360" w:lineRule="auto"/>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2</w:t>
            </w:r>
          </w:p>
        </w:tc>
        <w:tc>
          <w:tcPr>
            <w:tcW w:w="1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autoSpaceDE w:val="0"/>
              <w:autoSpaceDN w:val="0"/>
              <w:spacing w:line="360" w:lineRule="auto"/>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斜板池西侧污泥管</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1374" w:rsidRDefault="00821374" w:rsidP="00502F9E">
            <w:pPr>
              <w:autoSpaceDE w:val="0"/>
              <w:autoSpaceDN w:val="0"/>
              <w:spacing w:line="360" w:lineRule="auto"/>
              <w:jc w:val="left"/>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焊接螺旋缝焊管</w:t>
            </w:r>
          </w:p>
        </w:tc>
        <w:tc>
          <w:tcPr>
            <w:tcW w:w="4972" w:type="dxa"/>
            <w:tcBorders>
              <w:top w:val="single" w:sz="4" w:space="0" w:color="000000"/>
              <w:left w:val="single" w:sz="4" w:space="0" w:color="000000"/>
              <w:bottom w:val="single" w:sz="4" w:space="0" w:color="000000"/>
              <w:right w:val="nil"/>
            </w:tcBorders>
            <w:shd w:val="clear" w:color="auto" w:fill="auto"/>
            <w:vAlign w:val="center"/>
          </w:tcPr>
          <w:p w:rsidR="00821374" w:rsidRDefault="00821374" w:rsidP="00502F9E">
            <w:pPr>
              <w:autoSpaceDE w:val="0"/>
              <w:autoSpaceDN w:val="0"/>
              <w:jc w:val="left"/>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1.</w:t>
            </w:r>
            <w:r>
              <w:rPr>
                <w:rFonts w:ascii="Times New Roman" w:eastAsia="仿宋_GB2312" w:hAnsi="Times New Roman" w:cs="Times New Roman"/>
                <w:color w:val="000000" w:themeColor="text1"/>
                <w:kern w:val="0"/>
                <w:sz w:val="24"/>
                <w:szCs w:val="24"/>
              </w:rPr>
              <w:t>地埋</w:t>
            </w:r>
            <w:r>
              <w:rPr>
                <w:rFonts w:ascii="Times New Roman" w:eastAsia="仿宋_GB2312" w:hAnsi="Times New Roman" w:cs="Times New Roman"/>
                <w:color w:val="000000" w:themeColor="text1"/>
                <w:kern w:val="0"/>
                <w:sz w:val="24"/>
                <w:szCs w:val="24"/>
              </w:rPr>
              <w:t>φ273*7</w:t>
            </w:r>
            <w:r>
              <w:rPr>
                <w:rFonts w:ascii="Times New Roman" w:eastAsia="仿宋_GB2312" w:hAnsi="Times New Roman" w:cs="Times New Roman"/>
                <w:color w:val="000000" w:themeColor="text1"/>
                <w:kern w:val="0"/>
                <w:sz w:val="24"/>
                <w:szCs w:val="24"/>
              </w:rPr>
              <w:t>焊接螺旋焊管</w:t>
            </w:r>
            <w:r>
              <w:rPr>
                <w:rFonts w:ascii="Times New Roman" w:eastAsia="仿宋_GB2312" w:hAnsi="Times New Roman" w:cs="Times New Roman"/>
                <w:color w:val="000000" w:themeColor="text1"/>
                <w:kern w:val="0"/>
                <w:sz w:val="24"/>
                <w:szCs w:val="24"/>
              </w:rPr>
              <w:t>16m</w:t>
            </w:r>
            <w:r>
              <w:rPr>
                <w:rFonts w:ascii="Times New Roman" w:eastAsia="仿宋_GB2312" w:hAnsi="Times New Roman" w:cs="Times New Roman"/>
                <w:color w:val="000000" w:themeColor="text1"/>
                <w:kern w:val="0"/>
                <w:sz w:val="24"/>
                <w:szCs w:val="24"/>
              </w:rPr>
              <w:t>，</w:t>
            </w:r>
            <w:proofErr w:type="gramStart"/>
            <w:r>
              <w:rPr>
                <w:rFonts w:ascii="Times New Roman" w:eastAsia="仿宋_GB2312" w:hAnsi="Times New Roman" w:cs="Times New Roman"/>
                <w:color w:val="000000" w:themeColor="text1"/>
                <w:kern w:val="0"/>
                <w:sz w:val="24"/>
                <w:szCs w:val="24"/>
              </w:rPr>
              <w:t>管底埋深</w:t>
            </w:r>
            <w:proofErr w:type="gramEnd"/>
            <w:r>
              <w:rPr>
                <w:rFonts w:ascii="Times New Roman" w:eastAsia="仿宋_GB2312" w:hAnsi="Times New Roman" w:cs="Times New Roman"/>
                <w:color w:val="000000" w:themeColor="text1"/>
                <w:kern w:val="0"/>
                <w:sz w:val="24"/>
                <w:szCs w:val="24"/>
              </w:rPr>
              <w:t>1.5m</w:t>
            </w:r>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color w:val="000000" w:themeColor="text1"/>
                <w:kern w:val="0"/>
                <w:sz w:val="24"/>
                <w:szCs w:val="24"/>
              </w:rPr>
              <w:br/>
              <w:t>2.</w:t>
            </w:r>
            <w:r>
              <w:rPr>
                <w:rFonts w:ascii="Times New Roman" w:eastAsia="仿宋_GB2312" w:hAnsi="Times New Roman" w:cs="Times New Roman"/>
                <w:color w:val="000000" w:themeColor="text1"/>
                <w:kern w:val="0"/>
                <w:sz w:val="24"/>
                <w:szCs w:val="24"/>
              </w:rPr>
              <w:t>手工</w:t>
            </w:r>
            <w:proofErr w:type="gramStart"/>
            <w:r>
              <w:rPr>
                <w:rFonts w:ascii="Times New Roman" w:eastAsia="仿宋_GB2312" w:hAnsi="Times New Roman" w:cs="Times New Roman"/>
                <w:color w:val="000000" w:themeColor="text1"/>
                <w:kern w:val="0"/>
                <w:sz w:val="24"/>
                <w:szCs w:val="24"/>
              </w:rPr>
              <w:t>除轻锈，三油两</w:t>
            </w:r>
            <w:proofErr w:type="gramEnd"/>
            <w:r>
              <w:rPr>
                <w:rFonts w:ascii="Times New Roman" w:eastAsia="仿宋_GB2312" w:hAnsi="Times New Roman" w:cs="Times New Roman"/>
                <w:color w:val="000000" w:themeColor="text1"/>
                <w:kern w:val="0"/>
                <w:sz w:val="24"/>
                <w:szCs w:val="24"/>
              </w:rPr>
              <w:t>布石油沥青涂料，防腐层厚度</w:t>
            </w:r>
            <w:r>
              <w:rPr>
                <w:rFonts w:ascii="Times New Roman" w:eastAsia="仿宋_GB2312" w:hAnsi="Times New Roman" w:cs="Times New Roman"/>
                <w:color w:val="000000" w:themeColor="text1"/>
                <w:kern w:val="0"/>
                <w:sz w:val="24"/>
                <w:szCs w:val="24"/>
              </w:rPr>
              <w:t>&gt;4mm</w:t>
            </w:r>
            <w:r>
              <w:rPr>
                <w:rFonts w:ascii="Times New Roman" w:eastAsia="仿宋_GB2312" w:hAnsi="Times New Roman" w:cs="Times New Roman"/>
                <w:color w:val="000000" w:themeColor="text1"/>
                <w:kern w:val="0"/>
                <w:sz w:val="24"/>
                <w:szCs w:val="24"/>
              </w:rPr>
              <w:br/>
              <w:t>3.</w:t>
            </w:r>
            <w:r>
              <w:rPr>
                <w:rFonts w:ascii="Times New Roman" w:eastAsia="仿宋_GB2312" w:hAnsi="Times New Roman" w:cs="Times New Roman"/>
                <w:color w:val="000000" w:themeColor="text1"/>
                <w:kern w:val="0"/>
                <w:sz w:val="24"/>
                <w:szCs w:val="24"/>
              </w:rPr>
              <w:t>焊接完工后经吹扫，测漏验收后填埋。</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autoSpaceDE w:val="0"/>
              <w:autoSpaceDN w:val="0"/>
              <w:spacing w:line="360" w:lineRule="auto"/>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项</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autoSpaceDE w:val="0"/>
              <w:autoSpaceDN w:val="0"/>
              <w:spacing w:line="360" w:lineRule="auto"/>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1</w:t>
            </w:r>
          </w:p>
        </w:tc>
      </w:tr>
      <w:tr w:rsidR="00821374" w:rsidTr="00502F9E">
        <w:trPr>
          <w:trHeight w:val="380"/>
        </w:trPr>
        <w:tc>
          <w:tcPr>
            <w:tcW w:w="954" w:type="dxa"/>
            <w:vMerge/>
            <w:tcBorders>
              <w:top w:val="single" w:sz="4" w:space="0" w:color="000000"/>
              <w:left w:val="single" w:sz="8" w:space="0" w:color="000000"/>
              <w:bottom w:val="nil"/>
              <w:right w:val="single" w:sz="4"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1374" w:rsidRDefault="00821374" w:rsidP="00502F9E">
            <w:pPr>
              <w:widowControl/>
              <w:jc w:val="left"/>
              <w:textAlignment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焊接弯头</w:t>
            </w:r>
          </w:p>
        </w:tc>
        <w:tc>
          <w:tcPr>
            <w:tcW w:w="4972" w:type="dxa"/>
            <w:tcBorders>
              <w:top w:val="single" w:sz="4" w:space="0" w:color="000000"/>
              <w:left w:val="single" w:sz="4" w:space="0" w:color="000000"/>
              <w:bottom w:val="single" w:sz="4" w:space="0" w:color="000000"/>
              <w:right w:val="nil"/>
            </w:tcBorders>
            <w:shd w:val="clear" w:color="auto" w:fill="auto"/>
            <w:vAlign w:val="center"/>
          </w:tcPr>
          <w:p w:rsidR="00821374" w:rsidRDefault="00821374" w:rsidP="00502F9E">
            <w:pPr>
              <w:widowControl/>
              <w:jc w:val="left"/>
              <w:textAlignment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焊接</w:t>
            </w:r>
            <w:r>
              <w:rPr>
                <w:rFonts w:ascii="Times New Roman" w:eastAsia="仿宋_GB2312" w:hAnsi="Times New Roman" w:cs="Times New Roman"/>
                <w:color w:val="000000" w:themeColor="text1"/>
                <w:kern w:val="0"/>
                <w:sz w:val="24"/>
                <w:szCs w:val="24"/>
              </w:rPr>
              <w:t>φ273*7</w:t>
            </w:r>
            <w:r>
              <w:rPr>
                <w:rFonts w:ascii="Times New Roman" w:eastAsia="仿宋_GB2312" w:hAnsi="Times New Roman" w:cs="Times New Roman"/>
                <w:color w:val="000000" w:themeColor="text1"/>
                <w:kern w:val="0"/>
                <w:sz w:val="24"/>
                <w:szCs w:val="24"/>
              </w:rPr>
              <w:t>弯头，</w:t>
            </w:r>
            <w:r>
              <w:rPr>
                <w:rFonts w:ascii="Times New Roman" w:eastAsia="仿宋_GB2312" w:hAnsi="Times New Roman" w:cs="Times New Roman"/>
                <w:color w:val="000000" w:themeColor="text1"/>
                <w:kern w:val="0"/>
                <w:sz w:val="24"/>
                <w:szCs w:val="24"/>
              </w:rPr>
              <w:t>4</w:t>
            </w:r>
            <w:r>
              <w:rPr>
                <w:rFonts w:ascii="Times New Roman" w:eastAsia="仿宋_GB2312" w:hAnsi="Times New Roman" w:cs="Times New Roman"/>
                <w:color w:val="000000" w:themeColor="text1"/>
                <w:kern w:val="0"/>
                <w:sz w:val="24"/>
                <w:szCs w:val="24"/>
              </w:rPr>
              <w:t>个</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r>
      <w:tr w:rsidR="00821374" w:rsidTr="00502F9E">
        <w:trPr>
          <w:trHeight w:val="440"/>
        </w:trPr>
        <w:tc>
          <w:tcPr>
            <w:tcW w:w="954" w:type="dxa"/>
            <w:vMerge/>
            <w:tcBorders>
              <w:top w:val="single" w:sz="4" w:space="0" w:color="000000"/>
              <w:left w:val="single" w:sz="8" w:space="0" w:color="000000"/>
              <w:bottom w:val="nil"/>
              <w:right w:val="single" w:sz="4"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6292" w:type="dxa"/>
            <w:gridSpan w:val="2"/>
            <w:tcBorders>
              <w:top w:val="single" w:sz="4" w:space="0" w:color="000000"/>
              <w:left w:val="single" w:sz="4" w:space="0" w:color="000000"/>
              <w:bottom w:val="nil"/>
              <w:right w:val="nil"/>
            </w:tcBorders>
            <w:shd w:val="clear" w:color="auto" w:fill="auto"/>
            <w:vAlign w:val="center"/>
          </w:tcPr>
          <w:p w:rsidR="00821374" w:rsidRDefault="00821374" w:rsidP="00502F9E">
            <w:pPr>
              <w:widowControl/>
              <w:jc w:val="left"/>
              <w:textAlignment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不含</w:t>
            </w:r>
            <w:proofErr w:type="gramStart"/>
            <w:r>
              <w:rPr>
                <w:rFonts w:ascii="Times New Roman" w:eastAsia="仿宋_GB2312" w:hAnsi="Times New Roman" w:cs="Times New Roman"/>
                <w:color w:val="000000" w:themeColor="text1"/>
                <w:kern w:val="0"/>
                <w:sz w:val="24"/>
                <w:szCs w:val="24"/>
              </w:rPr>
              <w:t>主材料</w:t>
            </w:r>
            <w:proofErr w:type="gramEnd"/>
            <w:r>
              <w:rPr>
                <w:rFonts w:ascii="Times New Roman" w:eastAsia="仿宋_GB2312" w:hAnsi="Times New Roman" w:cs="Times New Roman"/>
                <w:color w:val="000000" w:themeColor="text1"/>
                <w:kern w:val="0"/>
                <w:sz w:val="24"/>
                <w:szCs w:val="24"/>
              </w:rPr>
              <w:t>φ273*7</w:t>
            </w:r>
            <w:r>
              <w:rPr>
                <w:rFonts w:ascii="Times New Roman" w:eastAsia="仿宋_GB2312" w:hAnsi="Times New Roman" w:cs="Times New Roman"/>
                <w:color w:val="000000" w:themeColor="text1"/>
                <w:kern w:val="0"/>
                <w:sz w:val="24"/>
                <w:szCs w:val="24"/>
              </w:rPr>
              <w:t>焊接螺旋焊管和</w:t>
            </w:r>
            <w:r>
              <w:rPr>
                <w:rFonts w:ascii="Times New Roman" w:eastAsia="仿宋_GB2312" w:hAnsi="Times New Roman" w:cs="Times New Roman"/>
                <w:color w:val="000000" w:themeColor="text1"/>
                <w:kern w:val="0"/>
                <w:sz w:val="24"/>
                <w:szCs w:val="24"/>
              </w:rPr>
              <w:t>DN250</w:t>
            </w:r>
            <w:r>
              <w:rPr>
                <w:rFonts w:ascii="Times New Roman" w:eastAsia="仿宋_GB2312" w:hAnsi="Times New Roman" w:cs="Times New Roman"/>
                <w:color w:val="000000" w:themeColor="text1"/>
                <w:kern w:val="0"/>
                <w:sz w:val="24"/>
                <w:szCs w:val="24"/>
              </w:rPr>
              <w:t>弯头</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r>
      <w:tr w:rsidR="00821374" w:rsidTr="00502F9E">
        <w:trPr>
          <w:trHeight w:val="380"/>
        </w:trPr>
        <w:tc>
          <w:tcPr>
            <w:tcW w:w="954" w:type="dxa"/>
            <w:vMerge w:val="restart"/>
            <w:tcBorders>
              <w:top w:val="single" w:sz="4" w:space="0" w:color="000000"/>
              <w:left w:val="single" w:sz="8" w:space="0" w:color="000000"/>
              <w:bottom w:val="nil"/>
              <w:right w:val="single" w:sz="4" w:space="0" w:color="000000"/>
            </w:tcBorders>
            <w:shd w:val="clear" w:color="auto" w:fill="auto"/>
            <w:noWrap/>
            <w:vAlign w:val="center"/>
          </w:tcPr>
          <w:p w:rsidR="00821374" w:rsidRDefault="00821374" w:rsidP="00502F9E">
            <w:pPr>
              <w:autoSpaceDE w:val="0"/>
              <w:autoSpaceDN w:val="0"/>
              <w:spacing w:line="360" w:lineRule="auto"/>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3</w:t>
            </w:r>
          </w:p>
        </w:tc>
        <w:tc>
          <w:tcPr>
            <w:tcW w:w="1114" w:type="dxa"/>
            <w:vMerge w:val="restart"/>
            <w:tcBorders>
              <w:top w:val="single" w:sz="4" w:space="0" w:color="000000"/>
              <w:left w:val="single" w:sz="4" w:space="0" w:color="000000"/>
              <w:bottom w:val="nil"/>
              <w:right w:val="single" w:sz="4" w:space="0" w:color="000000"/>
            </w:tcBorders>
            <w:shd w:val="clear" w:color="auto" w:fill="auto"/>
            <w:vAlign w:val="center"/>
          </w:tcPr>
          <w:p w:rsidR="00821374" w:rsidRDefault="00821374" w:rsidP="00502F9E">
            <w:pPr>
              <w:autoSpaceDE w:val="0"/>
              <w:autoSpaceDN w:val="0"/>
              <w:spacing w:line="360" w:lineRule="auto"/>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扩建外包装大棚</w:t>
            </w:r>
          </w:p>
        </w:tc>
        <w:tc>
          <w:tcPr>
            <w:tcW w:w="6292" w:type="dxa"/>
            <w:gridSpan w:val="2"/>
            <w:tcBorders>
              <w:top w:val="single" w:sz="4" w:space="0" w:color="000000"/>
              <w:left w:val="single" w:sz="4" w:space="0" w:color="000000"/>
              <w:bottom w:val="single" w:sz="4" w:space="0" w:color="000000"/>
              <w:right w:val="nil"/>
            </w:tcBorders>
            <w:shd w:val="clear" w:color="auto" w:fill="auto"/>
            <w:vAlign w:val="center"/>
          </w:tcPr>
          <w:p w:rsidR="00821374" w:rsidRDefault="00821374" w:rsidP="00502F9E">
            <w:pPr>
              <w:autoSpaceDE w:val="0"/>
              <w:autoSpaceDN w:val="0"/>
              <w:spacing w:line="360" w:lineRule="auto"/>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1</w:t>
            </w:r>
            <w:r>
              <w:rPr>
                <w:rFonts w:ascii="Times New Roman" w:eastAsia="仿宋_GB2312" w:hAnsi="Times New Roman" w:cs="Times New Roman"/>
                <w:color w:val="000000" w:themeColor="text1"/>
                <w:kern w:val="0"/>
                <w:sz w:val="24"/>
                <w:szCs w:val="24"/>
              </w:rPr>
              <w:t>、原长</w:t>
            </w:r>
            <w:r>
              <w:rPr>
                <w:rFonts w:ascii="Times New Roman" w:eastAsia="仿宋_GB2312" w:hAnsi="Times New Roman" w:cs="Times New Roman"/>
                <w:color w:val="000000" w:themeColor="text1"/>
                <w:kern w:val="0"/>
                <w:sz w:val="24"/>
                <w:szCs w:val="24"/>
              </w:rPr>
              <w:t>32m</w:t>
            </w:r>
            <w:r>
              <w:rPr>
                <w:rFonts w:ascii="Times New Roman" w:eastAsia="仿宋_GB2312" w:hAnsi="Times New Roman" w:cs="Times New Roman"/>
                <w:color w:val="000000" w:themeColor="text1"/>
                <w:kern w:val="0"/>
                <w:sz w:val="24"/>
                <w:szCs w:val="24"/>
              </w:rPr>
              <w:t>外</w:t>
            </w:r>
            <w:proofErr w:type="gramStart"/>
            <w:r>
              <w:rPr>
                <w:rFonts w:ascii="Times New Roman" w:eastAsia="仿宋_GB2312" w:hAnsi="Times New Roman" w:cs="Times New Roman"/>
                <w:color w:val="000000" w:themeColor="text1"/>
                <w:kern w:val="0"/>
                <w:sz w:val="24"/>
                <w:szCs w:val="24"/>
              </w:rPr>
              <w:t>包装棚西延</w:t>
            </w:r>
            <w:proofErr w:type="gramEnd"/>
            <w:r>
              <w:rPr>
                <w:rFonts w:ascii="Times New Roman" w:eastAsia="仿宋_GB2312" w:hAnsi="Times New Roman" w:cs="Times New Roman"/>
                <w:color w:val="000000" w:themeColor="text1"/>
                <w:kern w:val="0"/>
                <w:sz w:val="24"/>
                <w:szCs w:val="24"/>
              </w:rPr>
              <w:t>5.5m</w:t>
            </w:r>
            <w:proofErr w:type="gramStart"/>
            <w:r>
              <w:rPr>
                <w:rFonts w:ascii="Times New Roman" w:eastAsia="仿宋_GB2312" w:hAnsi="Times New Roman" w:cs="Times New Roman"/>
                <w:color w:val="000000" w:themeColor="text1"/>
                <w:kern w:val="0"/>
                <w:sz w:val="24"/>
                <w:szCs w:val="24"/>
              </w:rPr>
              <w:t>与原棚相接</w:t>
            </w:r>
            <w:proofErr w:type="gramEnd"/>
          </w:p>
        </w:tc>
        <w:tc>
          <w:tcPr>
            <w:tcW w:w="720" w:type="dxa"/>
            <w:vMerge w:val="restart"/>
            <w:tcBorders>
              <w:top w:val="single" w:sz="4" w:space="0" w:color="000000"/>
              <w:left w:val="single" w:sz="4" w:space="0" w:color="000000"/>
              <w:bottom w:val="nil"/>
              <w:right w:val="single" w:sz="4" w:space="0" w:color="000000"/>
            </w:tcBorders>
            <w:shd w:val="clear" w:color="auto" w:fill="auto"/>
            <w:noWrap/>
            <w:vAlign w:val="center"/>
          </w:tcPr>
          <w:p w:rsidR="00821374" w:rsidRDefault="00821374" w:rsidP="00502F9E">
            <w:pPr>
              <w:autoSpaceDE w:val="0"/>
              <w:autoSpaceDN w:val="0"/>
              <w:spacing w:line="360" w:lineRule="auto"/>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项</w:t>
            </w:r>
          </w:p>
        </w:tc>
        <w:tc>
          <w:tcPr>
            <w:tcW w:w="703" w:type="dxa"/>
            <w:vMerge w:val="restart"/>
            <w:tcBorders>
              <w:top w:val="single" w:sz="4" w:space="0" w:color="000000"/>
              <w:left w:val="single" w:sz="4" w:space="0" w:color="000000"/>
              <w:bottom w:val="nil"/>
              <w:right w:val="single" w:sz="8" w:space="0" w:color="000000"/>
            </w:tcBorders>
            <w:shd w:val="clear" w:color="auto" w:fill="auto"/>
            <w:noWrap/>
            <w:vAlign w:val="center"/>
          </w:tcPr>
          <w:p w:rsidR="00821374" w:rsidRDefault="00821374" w:rsidP="00502F9E">
            <w:pPr>
              <w:autoSpaceDE w:val="0"/>
              <w:autoSpaceDN w:val="0"/>
              <w:spacing w:line="360" w:lineRule="auto"/>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1</w:t>
            </w:r>
          </w:p>
        </w:tc>
      </w:tr>
      <w:tr w:rsidR="00821374" w:rsidTr="00502F9E">
        <w:trPr>
          <w:trHeight w:val="460"/>
        </w:trPr>
        <w:tc>
          <w:tcPr>
            <w:tcW w:w="954" w:type="dxa"/>
            <w:vMerge/>
            <w:tcBorders>
              <w:top w:val="single" w:sz="4" w:space="0" w:color="000000"/>
              <w:left w:val="single" w:sz="8" w:space="0" w:color="000000"/>
              <w:bottom w:val="nil"/>
              <w:right w:val="single" w:sz="4" w:space="0" w:color="000000"/>
            </w:tcBorders>
            <w:shd w:val="clear" w:color="auto" w:fill="auto"/>
            <w:noWrap/>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1114" w:type="dxa"/>
            <w:vMerge/>
            <w:tcBorders>
              <w:top w:val="single" w:sz="4" w:space="0" w:color="000000"/>
              <w:left w:val="single" w:sz="4" w:space="0" w:color="000000"/>
              <w:bottom w:val="nil"/>
              <w:right w:val="single" w:sz="4"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1374" w:rsidRDefault="00821374" w:rsidP="00502F9E">
            <w:pPr>
              <w:widowControl/>
              <w:jc w:val="left"/>
              <w:textAlignment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2</w:t>
            </w:r>
            <w:r>
              <w:rPr>
                <w:rFonts w:ascii="Times New Roman" w:eastAsia="仿宋_GB2312" w:hAnsi="Times New Roman" w:cs="Times New Roman"/>
                <w:color w:val="000000" w:themeColor="text1"/>
                <w:kern w:val="0"/>
                <w:sz w:val="24"/>
                <w:szCs w:val="24"/>
              </w:rPr>
              <w:t>、立柱</w:t>
            </w:r>
          </w:p>
        </w:tc>
        <w:tc>
          <w:tcPr>
            <w:tcW w:w="4972" w:type="dxa"/>
            <w:tcBorders>
              <w:top w:val="single" w:sz="4" w:space="0" w:color="000000"/>
              <w:left w:val="single" w:sz="4" w:space="0" w:color="000000"/>
              <w:bottom w:val="single" w:sz="4" w:space="0" w:color="000000"/>
              <w:right w:val="nil"/>
            </w:tcBorders>
            <w:shd w:val="clear" w:color="auto" w:fill="auto"/>
            <w:vAlign w:val="center"/>
          </w:tcPr>
          <w:p w:rsidR="00821374" w:rsidRDefault="00821374" w:rsidP="00502F9E">
            <w:pPr>
              <w:widowControl/>
              <w:jc w:val="left"/>
              <w:textAlignment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高</w:t>
            </w:r>
            <w:r>
              <w:rPr>
                <w:rFonts w:ascii="Times New Roman" w:eastAsia="仿宋_GB2312" w:hAnsi="Times New Roman" w:cs="Times New Roman"/>
                <w:color w:val="000000" w:themeColor="text1"/>
                <w:kern w:val="0"/>
                <w:sz w:val="24"/>
                <w:szCs w:val="24"/>
              </w:rPr>
              <w:t>3.8m8</w:t>
            </w:r>
            <w:r>
              <w:rPr>
                <w:rFonts w:ascii="Times New Roman" w:eastAsia="仿宋_GB2312" w:hAnsi="Times New Roman" w:cs="Times New Roman"/>
                <w:color w:val="000000" w:themeColor="text1"/>
                <w:kern w:val="0"/>
                <w:sz w:val="24"/>
                <w:szCs w:val="24"/>
              </w:rPr>
              <w:t>根￠</w:t>
            </w:r>
            <w:r>
              <w:rPr>
                <w:rFonts w:ascii="Times New Roman" w:eastAsia="仿宋_GB2312" w:hAnsi="Times New Roman" w:cs="Times New Roman"/>
                <w:color w:val="000000" w:themeColor="text1"/>
                <w:kern w:val="0"/>
                <w:sz w:val="24"/>
                <w:szCs w:val="24"/>
              </w:rPr>
              <w:t>150</w:t>
            </w:r>
            <w:r>
              <w:rPr>
                <w:rFonts w:ascii="Times New Roman" w:eastAsia="仿宋_GB2312" w:hAnsi="Times New Roman" w:cs="Times New Roman"/>
                <w:color w:val="000000" w:themeColor="text1"/>
                <w:kern w:val="0"/>
                <w:sz w:val="24"/>
                <w:szCs w:val="24"/>
              </w:rPr>
              <w:t>钢柱，下部设防护栏。</w:t>
            </w:r>
          </w:p>
        </w:tc>
        <w:tc>
          <w:tcPr>
            <w:tcW w:w="720" w:type="dxa"/>
            <w:vMerge/>
            <w:tcBorders>
              <w:top w:val="single" w:sz="4" w:space="0" w:color="000000"/>
              <w:left w:val="single" w:sz="4" w:space="0" w:color="000000"/>
              <w:bottom w:val="nil"/>
              <w:right w:val="single" w:sz="4" w:space="0" w:color="000000"/>
            </w:tcBorders>
            <w:shd w:val="clear" w:color="auto" w:fill="auto"/>
            <w:noWrap/>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703" w:type="dxa"/>
            <w:vMerge/>
            <w:tcBorders>
              <w:top w:val="single" w:sz="4" w:space="0" w:color="000000"/>
              <w:left w:val="single" w:sz="4" w:space="0" w:color="000000"/>
              <w:bottom w:val="nil"/>
              <w:right w:val="single" w:sz="8" w:space="0" w:color="000000"/>
            </w:tcBorders>
            <w:shd w:val="clear" w:color="auto" w:fill="auto"/>
            <w:noWrap/>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r>
      <w:tr w:rsidR="00821374" w:rsidTr="00502F9E">
        <w:trPr>
          <w:trHeight w:val="300"/>
        </w:trPr>
        <w:tc>
          <w:tcPr>
            <w:tcW w:w="954" w:type="dxa"/>
            <w:vMerge/>
            <w:tcBorders>
              <w:top w:val="single" w:sz="4" w:space="0" w:color="000000"/>
              <w:left w:val="single" w:sz="8" w:space="0" w:color="000000"/>
              <w:bottom w:val="nil"/>
              <w:right w:val="single" w:sz="4" w:space="0" w:color="000000"/>
            </w:tcBorders>
            <w:shd w:val="clear" w:color="auto" w:fill="auto"/>
            <w:noWrap/>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1114" w:type="dxa"/>
            <w:vMerge/>
            <w:tcBorders>
              <w:top w:val="single" w:sz="4" w:space="0" w:color="000000"/>
              <w:left w:val="single" w:sz="4" w:space="0" w:color="000000"/>
              <w:bottom w:val="nil"/>
              <w:right w:val="single" w:sz="4"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1374" w:rsidRDefault="00821374" w:rsidP="00502F9E">
            <w:pPr>
              <w:widowControl/>
              <w:jc w:val="left"/>
              <w:textAlignment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3</w:t>
            </w:r>
            <w:r>
              <w:rPr>
                <w:rFonts w:ascii="Times New Roman" w:eastAsia="仿宋_GB2312" w:hAnsi="Times New Roman" w:cs="Times New Roman"/>
                <w:color w:val="000000" w:themeColor="text1"/>
                <w:kern w:val="0"/>
                <w:sz w:val="24"/>
                <w:szCs w:val="24"/>
              </w:rPr>
              <w:t>、顶部</w:t>
            </w:r>
          </w:p>
        </w:tc>
        <w:tc>
          <w:tcPr>
            <w:tcW w:w="4972" w:type="dxa"/>
            <w:tcBorders>
              <w:top w:val="single" w:sz="4" w:space="0" w:color="000000"/>
              <w:left w:val="single" w:sz="4" w:space="0" w:color="000000"/>
              <w:bottom w:val="single" w:sz="4" w:space="0" w:color="000000"/>
              <w:right w:val="nil"/>
            </w:tcBorders>
            <w:shd w:val="clear" w:color="auto" w:fill="auto"/>
            <w:vAlign w:val="center"/>
          </w:tcPr>
          <w:p w:rsidR="00821374" w:rsidRDefault="00821374" w:rsidP="00502F9E">
            <w:pPr>
              <w:widowControl/>
              <w:jc w:val="left"/>
              <w:textAlignment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为单层彩钢板</w:t>
            </w:r>
          </w:p>
        </w:tc>
        <w:tc>
          <w:tcPr>
            <w:tcW w:w="720" w:type="dxa"/>
            <w:vMerge/>
            <w:tcBorders>
              <w:top w:val="single" w:sz="4" w:space="0" w:color="000000"/>
              <w:left w:val="single" w:sz="4" w:space="0" w:color="000000"/>
              <w:bottom w:val="nil"/>
              <w:right w:val="single" w:sz="4" w:space="0" w:color="000000"/>
            </w:tcBorders>
            <w:shd w:val="clear" w:color="auto" w:fill="auto"/>
            <w:noWrap/>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703" w:type="dxa"/>
            <w:vMerge/>
            <w:tcBorders>
              <w:top w:val="single" w:sz="4" w:space="0" w:color="000000"/>
              <w:left w:val="single" w:sz="4" w:space="0" w:color="000000"/>
              <w:bottom w:val="nil"/>
              <w:right w:val="single" w:sz="8" w:space="0" w:color="000000"/>
            </w:tcBorders>
            <w:shd w:val="clear" w:color="auto" w:fill="auto"/>
            <w:noWrap/>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r>
      <w:tr w:rsidR="00821374" w:rsidTr="00502F9E">
        <w:trPr>
          <w:trHeight w:val="780"/>
        </w:trPr>
        <w:tc>
          <w:tcPr>
            <w:tcW w:w="954" w:type="dxa"/>
            <w:vMerge/>
            <w:tcBorders>
              <w:top w:val="single" w:sz="4" w:space="0" w:color="000000"/>
              <w:left w:val="single" w:sz="8" w:space="0" w:color="000000"/>
              <w:bottom w:val="nil"/>
              <w:right w:val="single" w:sz="4" w:space="0" w:color="000000"/>
            </w:tcBorders>
            <w:shd w:val="clear" w:color="auto" w:fill="auto"/>
            <w:noWrap/>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1114" w:type="dxa"/>
            <w:vMerge/>
            <w:tcBorders>
              <w:top w:val="single" w:sz="4" w:space="0" w:color="000000"/>
              <w:left w:val="single" w:sz="4" w:space="0" w:color="000000"/>
              <w:bottom w:val="nil"/>
              <w:right w:val="single" w:sz="4"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1374" w:rsidRDefault="00821374" w:rsidP="00502F9E">
            <w:pPr>
              <w:widowControl/>
              <w:jc w:val="left"/>
              <w:textAlignment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4</w:t>
            </w:r>
            <w:r>
              <w:rPr>
                <w:rFonts w:ascii="Times New Roman" w:eastAsia="仿宋_GB2312" w:hAnsi="Times New Roman" w:cs="Times New Roman"/>
                <w:color w:val="000000" w:themeColor="text1"/>
                <w:kern w:val="0"/>
                <w:sz w:val="24"/>
                <w:szCs w:val="24"/>
              </w:rPr>
              <w:t>、支架及梁</w:t>
            </w:r>
          </w:p>
        </w:tc>
        <w:tc>
          <w:tcPr>
            <w:tcW w:w="4972" w:type="dxa"/>
            <w:tcBorders>
              <w:top w:val="single" w:sz="4" w:space="0" w:color="000000"/>
              <w:left w:val="single" w:sz="4" w:space="0" w:color="000000"/>
              <w:bottom w:val="single" w:sz="4" w:space="0" w:color="000000"/>
              <w:right w:val="nil"/>
            </w:tcBorders>
            <w:shd w:val="clear" w:color="auto" w:fill="auto"/>
            <w:vAlign w:val="center"/>
          </w:tcPr>
          <w:p w:rsidR="00821374" w:rsidRDefault="00821374" w:rsidP="00502F9E">
            <w:pPr>
              <w:widowControl/>
              <w:jc w:val="left"/>
              <w:textAlignment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1.</w:t>
            </w:r>
            <w:r>
              <w:rPr>
                <w:rFonts w:ascii="Times New Roman" w:eastAsia="仿宋_GB2312" w:hAnsi="Times New Roman" w:cs="Times New Roman"/>
                <w:color w:val="000000" w:themeColor="text1"/>
                <w:kern w:val="0"/>
                <w:sz w:val="24"/>
                <w:szCs w:val="24"/>
              </w:rPr>
              <w:t>人字形支架高</w:t>
            </w:r>
            <w:r>
              <w:rPr>
                <w:rFonts w:ascii="Times New Roman" w:eastAsia="仿宋_GB2312" w:hAnsi="Times New Roman" w:cs="Times New Roman"/>
                <w:color w:val="000000" w:themeColor="text1"/>
                <w:kern w:val="0"/>
                <w:sz w:val="24"/>
                <w:szCs w:val="24"/>
              </w:rPr>
              <w:t>1.1m</w:t>
            </w:r>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color w:val="000000" w:themeColor="text1"/>
                <w:kern w:val="0"/>
                <w:sz w:val="24"/>
                <w:szCs w:val="24"/>
              </w:rPr>
              <w:t>7.4m*2*2+6m*2*2</w:t>
            </w:r>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color w:val="000000" w:themeColor="text1"/>
                <w:kern w:val="0"/>
                <w:sz w:val="24"/>
                <w:szCs w:val="24"/>
              </w:rPr>
              <w:t xml:space="preserve">          2.</w:t>
            </w:r>
            <w:r>
              <w:rPr>
                <w:rFonts w:ascii="Times New Roman" w:eastAsia="仿宋_GB2312" w:hAnsi="Times New Roman" w:cs="Times New Roman"/>
                <w:color w:val="000000" w:themeColor="text1"/>
                <w:kern w:val="0"/>
                <w:sz w:val="24"/>
                <w:szCs w:val="24"/>
              </w:rPr>
              <w:t>横梁</w:t>
            </w:r>
            <w:r>
              <w:rPr>
                <w:rFonts w:ascii="Times New Roman" w:eastAsia="仿宋_GB2312" w:hAnsi="Times New Roman" w:cs="Times New Roman"/>
                <w:color w:val="000000" w:themeColor="text1"/>
                <w:kern w:val="0"/>
                <w:sz w:val="24"/>
                <w:szCs w:val="24"/>
              </w:rPr>
              <w:t>5.5m*7*4</w:t>
            </w:r>
            <w:r>
              <w:rPr>
                <w:rFonts w:ascii="Times New Roman" w:eastAsia="仿宋_GB2312" w:hAnsi="Times New Roman" w:cs="Times New Roman"/>
                <w:color w:val="000000" w:themeColor="text1"/>
                <w:kern w:val="0"/>
                <w:sz w:val="24"/>
                <w:szCs w:val="24"/>
              </w:rPr>
              <w:t>。</w:t>
            </w:r>
          </w:p>
        </w:tc>
        <w:tc>
          <w:tcPr>
            <w:tcW w:w="720" w:type="dxa"/>
            <w:vMerge/>
            <w:tcBorders>
              <w:top w:val="single" w:sz="4" w:space="0" w:color="000000"/>
              <w:left w:val="single" w:sz="4" w:space="0" w:color="000000"/>
              <w:bottom w:val="nil"/>
              <w:right w:val="single" w:sz="4" w:space="0" w:color="000000"/>
            </w:tcBorders>
            <w:shd w:val="clear" w:color="auto" w:fill="auto"/>
            <w:noWrap/>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703" w:type="dxa"/>
            <w:vMerge/>
            <w:tcBorders>
              <w:top w:val="single" w:sz="4" w:space="0" w:color="000000"/>
              <w:left w:val="single" w:sz="4" w:space="0" w:color="000000"/>
              <w:bottom w:val="nil"/>
              <w:right w:val="single" w:sz="8" w:space="0" w:color="000000"/>
            </w:tcBorders>
            <w:shd w:val="clear" w:color="auto" w:fill="auto"/>
            <w:noWrap/>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r>
      <w:tr w:rsidR="00821374" w:rsidTr="00502F9E">
        <w:trPr>
          <w:trHeight w:val="500"/>
        </w:trPr>
        <w:tc>
          <w:tcPr>
            <w:tcW w:w="954" w:type="dxa"/>
            <w:vMerge/>
            <w:tcBorders>
              <w:top w:val="single" w:sz="4" w:space="0" w:color="000000"/>
              <w:left w:val="single" w:sz="8" w:space="0" w:color="000000"/>
              <w:bottom w:val="nil"/>
              <w:right w:val="single" w:sz="4" w:space="0" w:color="000000"/>
            </w:tcBorders>
            <w:shd w:val="clear" w:color="auto" w:fill="auto"/>
            <w:noWrap/>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1114" w:type="dxa"/>
            <w:vMerge/>
            <w:tcBorders>
              <w:top w:val="single" w:sz="4" w:space="0" w:color="000000"/>
              <w:left w:val="single" w:sz="4" w:space="0" w:color="000000"/>
              <w:bottom w:val="nil"/>
              <w:right w:val="single" w:sz="4"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1320" w:type="dxa"/>
            <w:tcBorders>
              <w:top w:val="single" w:sz="4" w:space="0" w:color="000000"/>
              <w:left w:val="single" w:sz="4" w:space="0" w:color="000000"/>
              <w:bottom w:val="nil"/>
              <w:right w:val="single" w:sz="4" w:space="0" w:color="000000"/>
            </w:tcBorders>
            <w:shd w:val="clear" w:color="auto" w:fill="auto"/>
            <w:noWrap/>
            <w:vAlign w:val="center"/>
          </w:tcPr>
          <w:p w:rsidR="00821374" w:rsidRDefault="00821374" w:rsidP="00502F9E">
            <w:pPr>
              <w:widowControl/>
              <w:jc w:val="left"/>
              <w:textAlignment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5</w:t>
            </w:r>
            <w:r>
              <w:rPr>
                <w:rFonts w:ascii="Times New Roman" w:eastAsia="仿宋_GB2312" w:hAnsi="Times New Roman" w:cs="Times New Roman"/>
                <w:color w:val="000000" w:themeColor="text1"/>
                <w:kern w:val="0"/>
                <w:sz w:val="24"/>
                <w:szCs w:val="24"/>
              </w:rPr>
              <w:t>、排水槽</w:t>
            </w:r>
          </w:p>
        </w:tc>
        <w:tc>
          <w:tcPr>
            <w:tcW w:w="4972" w:type="dxa"/>
            <w:tcBorders>
              <w:top w:val="single" w:sz="4" w:space="0" w:color="000000"/>
              <w:left w:val="single" w:sz="4" w:space="0" w:color="000000"/>
              <w:bottom w:val="nil"/>
              <w:right w:val="nil"/>
            </w:tcBorders>
            <w:shd w:val="clear" w:color="auto" w:fill="auto"/>
            <w:vAlign w:val="center"/>
          </w:tcPr>
          <w:p w:rsidR="00821374" w:rsidRDefault="00821374" w:rsidP="00502F9E">
            <w:pPr>
              <w:widowControl/>
              <w:jc w:val="left"/>
              <w:textAlignment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排水槽材质及形式与</w:t>
            </w:r>
            <w:proofErr w:type="gramStart"/>
            <w:r>
              <w:rPr>
                <w:rFonts w:ascii="Times New Roman" w:eastAsia="仿宋_GB2312" w:hAnsi="Times New Roman" w:cs="Times New Roman"/>
                <w:color w:val="000000" w:themeColor="text1"/>
                <w:kern w:val="0"/>
                <w:sz w:val="24"/>
                <w:szCs w:val="24"/>
              </w:rPr>
              <w:t>原棚相同并</w:t>
            </w:r>
            <w:proofErr w:type="gramEnd"/>
            <w:r>
              <w:rPr>
                <w:rFonts w:ascii="Times New Roman" w:eastAsia="仿宋_GB2312" w:hAnsi="Times New Roman" w:cs="Times New Roman"/>
                <w:color w:val="000000" w:themeColor="text1"/>
                <w:kern w:val="0"/>
                <w:sz w:val="24"/>
                <w:szCs w:val="24"/>
              </w:rPr>
              <w:t>相接。</w:t>
            </w:r>
          </w:p>
        </w:tc>
        <w:tc>
          <w:tcPr>
            <w:tcW w:w="720" w:type="dxa"/>
            <w:vMerge/>
            <w:tcBorders>
              <w:top w:val="single" w:sz="4" w:space="0" w:color="000000"/>
              <w:left w:val="single" w:sz="4" w:space="0" w:color="000000"/>
              <w:bottom w:val="nil"/>
              <w:right w:val="single" w:sz="4" w:space="0" w:color="000000"/>
            </w:tcBorders>
            <w:shd w:val="clear" w:color="auto" w:fill="auto"/>
            <w:noWrap/>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703" w:type="dxa"/>
            <w:vMerge/>
            <w:tcBorders>
              <w:top w:val="single" w:sz="4" w:space="0" w:color="000000"/>
              <w:left w:val="single" w:sz="4" w:space="0" w:color="000000"/>
              <w:bottom w:val="nil"/>
              <w:right w:val="single" w:sz="8" w:space="0" w:color="000000"/>
            </w:tcBorders>
            <w:shd w:val="clear" w:color="auto" w:fill="auto"/>
            <w:noWrap/>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r>
      <w:tr w:rsidR="00821374" w:rsidTr="00502F9E">
        <w:trPr>
          <w:trHeight w:val="1640"/>
        </w:trPr>
        <w:tc>
          <w:tcPr>
            <w:tcW w:w="954"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center"/>
          </w:tcPr>
          <w:p w:rsidR="00821374" w:rsidRDefault="00821374" w:rsidP="00502F9E">
            <w:pPr>
              <w:autoSpaceDE w:val="0"/>
              <w:autoSpaceDN w:val="0"/>
              <w:spacing w:line="360" w:lineRule="auto"/>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lastRenderedPageBreak/>
              <w:t>4</w:t>
            </w:r>
          </w:p>
        </w:tc>
        <w:tc>
          <w:tcPr>
            <w:tcW w:w="1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autoSpaceDE w:val="0"/>
              <w:autoSpaceDN w:val="0"/>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环保调节池改造</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1374" w:rsidRDefault="00821374" w:rsidP="00502F9E">
            <w:pPr>
              <w:autoSpaceDE w:val="0"/>
              <w:autoSpaceDN w:val="0"/>
              <w:spacing w:line="360" w:lineRule="auto"/>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1</w:t>
            </w:r>
            <w:r>
              <w:rPr>
                <w:rFonts w:ascii="Times New Roman" w:eastAsia="仿宋_GB2312" w:hAnsi="Times New Roman" w:cs="Times New Roman"/>
                <w:color w:val="000000" w:themeColor="text1"/>
                <w:kern w:val="0"/>
                <w:sz w:val="24"/>
                <w:szCs w:val="24"/>
              </w:rPr>
              <w:t>、池顶检修平台</w:t>
            </w:r>
          </w:p>
        </w:tc>
        <w:tc>
          <w:tcPr>
            <w:tcW w:w="4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autoSpaceDE w:val="0"/>
              <w:autoSpaceDN w:val="0"/>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1.</w:t>
            </w:r>
            <w:r>
              <w:rPr>
                <w:rFonts w:ascii="Times New Roman" w:eastAsia="仿宋_GB2312" w:hAnsi="Times New Roman" w:cs="Times New Roman"/>
                <w:color w:val="000000" w:themeColor="text1"/>
                <w:kern w:val="0"/>
                <w:sz w:val="24"/>
                <w:szCs w:val="24"/>
              </w:rPr>
              <w:t>平台长</w:t>
            </w:r>
            <w:r>
              <w:rPr>
                <w:rFonts w:ascii="Times New Roman" w:eastAsia="仿宋_GB2312" w:hAnsi="Times New Roman" w:cs="Times New Roman"/>
                <w:color w:val="000000" w:themeColor="text1"/>
                <w:kern w:val="0"/>
                <w:sz w:val="24"/>
                <w:szCs w:val="24"/>
              </w:rPr>
              <w:t>6m*</w:t>
            </w:r>
            <w:r>
              <w:rPr>
                <w:rFonts w:ascii="Times New Roman" w:eastAsia="仿宋_GB2312" w:hAnsi="Times New Roman" w:cs="Times New Roman"/>
                <w:color w:val="000000" w:themeColor="text1"/>
                <w:kern w:val="0"/>
                <w:sz w:val="24"/>
                <w:szCs w:val="24"/>
              </w:rPr>
              <w:t>宽</w:t>
            </w:r>
            <w:r>
              <w:rPr>
                <w:rFonts w:ascii="Times New Roman" w:eastAsia="仿宋_GB2312" w:hAnsi="Times New Roman" w:cs="Times New Roman"/>
                <w:color w:val="000000" w:themeColor="text1"/>
                <w:kern w:val="0"/>
                <w:sz w:val="24"/>
                <w:szCs w:val="24"/>
              </w:rPr>
              <w:t>1m</w:t>
            </w:r>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2.</w:t>
            </w:r>
            <w:r>
              <w:rPr>
                <w:rFonts w:ascii="Times New Roman" w:eastAsia="仿宋_GB2312" w:hAnsi="Times New Roman" w:cs="Times New Roman"/>
                <w:color w:val="000000" w:themeColor="text1"/>
                <w:kern w:val="0"/>
                <w:sz w:val="24"/>
                <w:szCs w:val="24"/>
              </w:rPr>
              <w:t>架框为</w:t>
            </w:r>
            <w:r>
              <w:rPr>
                <w:rFonts w:ascii="Times New Roman" w:eastAsia="仿宋_GB2312" w:hAnsi="Times New Roman" w:cs="Times New Roman"/>
                <w:color w:val="000000" w:themeColor="text1"/>
                <w:kern w:val="0"/>
                <w:sz w:val="24"/>
                <w:szCs w:val="24"/>
              </w:rPr>
              <w:t>10#</w:t>
            </w:r>
            <w:r>
              <w:rPr>
                <w:rFonts w:ascii="Times New Roman" w:eastAsia="仿宋_GB2312" w:hAnsi="Times New Roman" w:cs="Times New Roman"/>
                <w:color w:val="000000" w:themeColor="text1"/>
                <w:kern w:val="0"/>
                <w:sz w:val="24"/>
                <w:szCs w:val="24"/>
              </w:rPr>
              <w:t>槽钢纵梁间隔</w:t>
            </w:r>
            <w:r>
              <w:rPr>
                <w:rFonts w:ascii="Times New Roman" w:eastAsia="仿宋_GB2312" w:hAnsi="Times New Roman" w:cs="Times New Roman"/>
                <w:color w:val="000000" w:themeColor="text1"/>
                <w:kern w:val="0"/>
                <w:sz w:val="24"/>
                <w:szCs w:val="24"/>
              </w:rPr>
              <w:t>1m</w:t>
            </w:r>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color w:val="000000" w:themeColor="text1"/>
                <w:kern w:val="0"/>
                <w:sz w:val="24"/>
                <w:szCs w:val="24"/>
              </w:rPr>
              <w:t xml:space="preserve">                    3.</w:t>
            </w:r>
            <w:r>
              <w:rPr>
                <w:rFonts w:ascii="Times New Roman" w:eastAsia="仿宋_GB2312" w:hAnsi="Times New Roman" w:cs="Times New Roman"/>
                <w:color w:val="000000" w:themeColor="text1"/>
                <w:kern w:val="0"/>
                <w:sz w:val="24"/>
                <w:szCs w:val="24"/>
              </w:rPr>
              <w:t>底板为</w:t>
            </w:r>
            <w:r>
              <w:rPr>
                <w:rFonts w:ascii="Times New Roman" w:eastAsia="仿宋_GB2312" w:hAnsi="Times New Roman" w:cs="Times New Roman"/>
                <w:color w:val="000000" w:themeColor="text1"/>
                <w:kern w:val="0"/>
                <w:sz w:val="24"/>
                <w:szCs w:val="24"/>
              </w:rPr>
              <w:t>3mm</w:t>
            </w:r>
            <w:r>
              <w:rPr>
                <w:rFonts w:ascii="Times New Roman" w:eastAsia="仿宋_GB2312" w:hAnsi="Times New Roman" w:cs="Times New Roman"/>
                <w:color w:val="000000" w:themeColor="text1"/>
                <w:kern w:val="0"/>
                <w:sz w:val="24"/>
                <w:szCs w:val="24"/>
              </w:rPr>
              <w:t>厚花纹钢板；</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4.</w:t>
            </w:r>
            <w:r>
              <w:rPr>
                <w:rFonts w:ascii="Times New Roman" w:eastAsia="仿宋_GB2312" w:hAnsi="Times New Roman" w:cs="Times New Roman"/>
                <w:color w:val="000000" w:themeColor="text1"/>
                <w:kern w:val="0"/>
                <w:sz w:val="24"/>
                <w:szCs w:val="24"/>
              </w:rPr>
              <w:t>平台三面做护栏，护栏主材为</w:t>
            </w:r>
            <w:r>
              <w:rPr>
                <w:rFonts w:ascii="Times New Roman" w:eastAsia="仿宋_GB2312" w:hAnsi="Times New Roman" w:cs="Times New Roman"/>
                <w:color w:val="000000" w:themeColor="text1"/>
                <w:kern w:val="0"/>
                <w:sz w:val="24"/>
                <w:szCs w:val="24"/>
              </w:rPr>
              <w:t>30mm*30mm*2.5mm</w:t>
            </w:r>
            <w:r>
              <w:rPr>
                <w:rFonts w:ascii="Times New Roman" w:eastAsia="仿宋_GB2312" w:hAnsi="Times New Roman" w:cs="Times New Roman"/>
                <w:color w:val="000000" w:themeColor="text1"/>
                <w:kern w:val="0"/>
                <w:sz w:val="24"/>
                <w:szCs w:val="24"/>
              </w:rPr>
              <w:t>方钢。高</w:t>
            </w:r>
            <w:r>
              <w:rPr>
                <w:rFonts w:ascii="Times New Roman" w:eastAsia="仿宋_GB2312" w:hAnsi="Times New Roman" w:cs="Times New Roman"/>
                <w:color w:val="000000" w:themeColor="text1"/>
                <w:kern w:val="0"/>
                <w:sz w:val="24"/>
                <w:szCs w:val="24"/>
              </w:rPr>
              <w:t>105cm</w:t>
            </w:r>
            <w:r>
              <w:rPr>
                <w:rFonts w:ascii="Times New Roman" w:eastAsia="仿宋_GB2312" w:hAnsi="Times New Roman" w:cs="Times New Roman"/>
                <w:color w:val="000000" w:themeColor="text1"/>
                <w:kern w:val="0"/>
                <w:sz w:val="24"/>
                <w:szCs w:val="24"/>
              </w:rPr>
              <w:t>、立柱间隔</w:t>
            </w:r>
            <w:r>
              <w:rPr>
                <w:rFonts w:ascii="Times New Roman" w:eastAsia="仿宋_GB2312" w:hAnsi="Times New Roman" w:cs="Times New Roman"/>
                <w:color w:val="000000" w:themeColor="text1"/>
                <w:kern w:val="0"/>
                <w:sz w:val="24"/>
                <w:szCs w:val="24"/>
              </w:rPr>
              <w:t>100cm</w:t>
            </w:r>
            <w:r>
              <w:rPr>
                <w:rFonts w:ascii="Times New Roman" w:eastAsia="仿宋_GB2312" w:hAnsi="Times New Roman" w:cs="Times New Roman"/>
                <w:color w:val="000000" w:themeColor="text1"/>
                <w:kern w:val="0"/>
                <w:sz w:val="24"/>
                <w:szCs w:val="24"/>
              </w:rPr>
              <w:t>、两道横栏间隔</w:t>
            </w:r>
            <w:r>
              <w:rPr>
                <w:rFonts w:ascii="Times New Roman" w:eastAsia="仿宋_GB2312" w:hAnsi="Times New Roman" w:cs="Times New Roman"/>
                <w:color w:val="000000" w:themeColor="text1"/>
                <w:kern w:val="0"/>
                <w:sz w:val="24"/>
                <w:szCs w:val="24"/>
              </w:rPr>
              <w:t>50cm</w:t>
            </w:r>
            <w:r>
              <w:rPr>
                <w:rFonts w:ascii="Times New Roman" w:eastAsia="仿宋_GB2312" w:hAnsi="Times New Roman" w:cs="Times New Roman"/>
                <w:color w:val="000000" w:themeColor="text1"/>
                <w:kern w:val="0"/>
                <w:sz w:val="24"/>
                <w:szCs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1374" w:rsidRDefault="00821374" w:rsidP="00502F9E">
            <w:pPr>
              <w:autoSpaceDE w:val="0"/>
              <w:autoSpaceDN w:val="0"/>
              <w:spacing w:line="360" w:lineRule="auto"/>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项</w:t>
            </w:r>
          </w:p>
        </w:tc>
        <w:tc>
          <w:tcPr>
            <w:tcW w:w="70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821374" w:rsidRDefault="00821374" w:rsidP="00502F9E">
            <w:pPr>
              <w:autoSpaceDE w:val="0"/>
              <w:autoSpaceDN w:val="0"/>
              <w:spacing w:line="360" w:lineRule="auto"/>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1</w:t>
            </w:r>
          </w:p>
        </w:tc>
      </w:tr>
      <w:tr w:rsidR="00821374" w:rsidTr="00502F9E">
        <w:trPr>
          <w:trHeight w:val="720"/>
        </w:trPr>
        <w:tc>
          <w:tcPr>
            <w:tcW w:w="954" w:type="dxa"/>
            <w:vMerge/>
            <w:tcBorders>
              <w:top w:val="single" w:sz="4" w:space="0" w:color="000000"/>
              <w:left w:val="single" w:sz="8" w:space="0" w:color="000000"/>
              <w:bottom w:val="single" w:sz="4" w:space="0" w:color="000000"/>
              <w:right w:val="single" w:sz="4" w:space="0" w:color="000000"/>
            </w:tcBorders>
            <w:shd w:val="clear" w:color="auto" w:fill="auto"/>
            <w:noWrap/>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widowControl/>
              <w:jc w:val="left"/>
              <w:textAlignment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2</w:t>
            </w:r>
            <w:r>
              <w:rPr>
                <w:rFonts w:ascii="Times New Roman" w:eastAsia="仿宋_GB2312" w:hAnsi="Times New Roman" w:cs="Times New Roman"/>
                <w:color w:val="000000" w:themeColor="text1"/>
                <w:kern w:val="0"/>
                <w:sz w:val="24"/>
                <w:szCs w:val="24"/>
              </w:rPr>
              <w:t>、潜污泵导轨修复安装</w:t>
            </w:r>
          </w:p>
        </w:tc>
        <w:tc>
          <w:tcPr>
            <w:tcW w:w="4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widowControl/>
              <w:jc w:val="left"/>
              <w:textAlignment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1.</w:t>
            </w:r>
            <w:r>
              <w:rPr>
                <w:rFonts w:ascii="Times New Roman" w:eastAsia="仿宋_GB2312" w:hAnsi="Times New Roman" w:cs="Times New Roman"/>
                <w:color w:val="000000" w:themeColor="text1"/>
                <w:kern w:val="0"/>
                <w:sz w:val="24"/>
                <w:szCs w:val="24"/>
              </w:rPr>
              <w:t>焊接安装</w:t>
            </w:r>
            <w:r>
              <w:rPr>
                <w:rFonts w:ascii="Times New Roman" w:eastAsia="仿宋_GB2312" w:hAnsi="Times New Roman" w:cs="Times New Roman"/>
                <w:color w:val="000000" w:themeColor="text1"/>
                <w:kern w:val="0"/>
                <w:sz w:val="24"/>
                <w:szCs w:val="24"/>
              </w:rPr>
              <w:t>2</w:t>
            </w:r>
            <w:r>
              <w:rPr>
                <w:rFonts w:ascii="Times New Roman" w:eastAsia="仿宋_GB2312" w:hAnsi="Times New Roman" w:cs="Times New Roman"/>
                <w:color w:val="000000" w:themeColor="text1"/>
                <w:kern w:val="0"/>
                <w:sz w:val="24"/>
                <w:szCs w:val="24"/>
              </w:rPr>
              <w:t>台潜污泵</w:t>
            </w:r>
            <w:r>
              <w:rPr>
                <w:rFonts w:ascii="Times New Roman" w:eastAsia="仿宋_GB2312" w:hAnsi="Times New Roman" w:cs="Times New Roman"/>
                <w:color w:val="000000" w:themeColor="text1"/>
                <w:kern w:val="0"/>
                <w:sz w:val="24"/>
                <w:szCs w:val="24"/>
              </w:rPr>
              <w:t>8</w:t>
            </w:r>
            <w:r>
              <w:rPr>
                <w:rFonts w:ascii="Times New Roman" w:eastAsia="仿宋_GB2312" w:hAnsi="Times New Roman" w:cs="Times New Roman"/>
                <w:color w:val="000000" w:themeColor="text1"/>
                <w:kern w:val="0"/>
                <w:sz w:val="24"/>
                <w:szCs w:val="24"/>
              </w:rPr>
              <w:t>号槽钢导轨</w:t>
            </w:r>
            <w:r>
              <w:rPr>
                <w:rFonts w:ascii="Times New Roman" w:eastAsia="仿宋_GB2312" w:hAnsi="Times New Roman" w:cs="Times New Roman"/>
                <w:color w:val="000000" w:themeColor="text1"/>
                <w:kern w:val="0"/>
                <w:sz w:val="24"/>
                <w:szCs w:val="24"/>
              </w:rPr>
              <w:t>30m</w:t>
            </w:r>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2.</w:t>
            </w:r>
            <w:r>
              <w:rPr>
                <w:rFonts w:ascii="Times New Roman" w:eastAsia="仿宋_GB2312" w:hAnsi="Times New Roman" w:cs="Times New Roman"/>
                <w:color w:val="000000" w:themeColor="text1"/>
                <w:kern w:val="0"/>
                <w:sz w:val="24"/>
                <w:szCs w:val="24"/>
              </w:rPr>
              <w:t>池深</w:t>
            </w:r>
            <w:r>
              <w:rPr>
                <w:rFonts w:ascii="Times New Roman" w:eastAsia="仿宋_GB2312" w:hAnsi="Times New Roman" w:cs="Times New Roman"/>
                <w:color w:val="000000" w:themeColor="text1"/>
                <w:kern w:val="0"/>
                <w:sz w:val="24"/>
                <w:szCs w:val="24"/>
              </w:rPr>
              <w:t>5m</w:t>
            </w:r>
            <w:r>
              <w:rPr>
                <w:rFonts w:ascii="Times New Roman" w:eastAsia="仿宋_GB2312" w:hAnsi="Times New Roman" w:cs="Times New Roman"/>
                <w:color w:val="000000" w:themeColor="text1"/>
                <w:kern w:val="0"/>
                <w:sz w:val="24"/>
                <w:szCs w:val="24"/>
              </w:rPr>
              <w:t>，池内焊接施工作业。</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3.</w:t>
            </w:r>
            <w:r>
              <w:rPr>
                <w:rFonts w:ascii="Times New Roman" w:eastAsia="仿宋_GB2312" w:hAnsi="Times New Roman" w:cs="Times New Roman"/>
                <w:color w:val="000000" w:themeColor="text1"/>
                <w:kern w:val="0"/>
                <w:sz w:val="24"/>
                <w:szCs w:val="24"/>
              </w:rPr>
              <w:t>不含导轨材料。</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1374" w:rsidRDefault="00821374" w:rsidP="00502F9E">
            <w:pPr>
              <w:widowControl/>
              <w:jc w:val="center"/>
              <w:textAlignment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项</w:t>
            </w:r>
          </w:p>
        </w:tc>
        <w:tc>
          <w:tcPr>
            <w:tcW w:w="70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821374" w:rsidRDefault="00821374" w:rsidP="00502F9E">
            <w:pPr>
              <w:widowControl/>
              <w:jc w:val="center"/>
              <w:textAlignment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1</w:t>
            </w:r>
          </w:p>
        </w:tc>
      </w:tr>
      <w:tr w:rsidR="00821374" w:rsidTr="00502F9E">
        <w:trPr>
          <w:trHeight w:val="1005"/>
        </w:trPr>
        <w:tc>
          <w:tcPr>
            <w:tcW w:w="954" w:type="dxa"/>
            <w:vMerge/>
            <w:tcBorders>
              <w:top w:val="single" w:sz="4" w:space="0" w:color="000000"/>
              <w:left w:val="single" w:sz="8" w:space="0" w:color="000000"/>
              <w:bottom w:val="single" w:sz="4" w:space="0" w:color="000000"/>
              <w:right w:val="single" w:sz="4" w:space="0" w:color="000000"/>
            </w:tcBorders>
            <w:shd w:val="clear" w:color="auto" w:fill="auto"/>
            <w:noWrap/>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1374" w:rsidRDefault="00821374" w:rsidP="00502F9E">
            <w:pPr>
              <w:widowControl/>
              <w:jc w:val="left"/>
              <w:textAlignment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3</w:t>
            </w:r>
            <w:r>
              <w:rPr>
                <w:rFonts w:ascii="Times New Roman" w:eastAsia="仿宋_GB2312" w:hAnsi="Times New Roman" w:cs="Times New Roman"/>
                <w:color w:val="000000" w:themeColor="text1"/>
                <w:kern w:val="0"/>
                <w:sz w:val="24"/>
                <w:szCs w:val="24"/>
              </w:rPr>
              <w:t>、管路改造</w:t>
            </w:r>
          </w:p>
        </w:tc>
        <w:tc>
          <w:tcPr>
            <w:tcW w:w="4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widowControl/>
              <w:jc w:val="left"/>
              <w:textAlignment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1</w:t>
            </w:r>
            <w:r>
              <w:rPr>
                <w:rFonts w:ascii="Times New Roman" w:eastAsia="仿宋_GB2312" w:hAnsi="Times New Roman" w:cs="Times New Roman" w:hint="eastAsia"/>
                <w:color w:val="000000" w:themeColor="text1"/>
                <w:kern w:val="0"/>
                <w:sz w:val="24"/>
                <w:szCs w:val="24"/>
              </w:rPr>
              <w:t>安装</w:t>
            </w:r>
            <w:r>
              <w:rPr>
                <w:rFonts w:ascii="Times New Roman" w:eastAsia="仿宋_GB2312" w:hAnsi="Times New Roman" w:cs="Times New Roman"/>
                <w:color w:val="000000" w:themeColor="text1"/>
                <w:kern w:val="0"/>
                <w:sz w:val="24"/>
                <w:szCs w:val="24"/>
              </w:rPr>
              <w:t>.DN250</w:t>
            </w:r>
            <w:r>
              <w:rPr>
                <w:rFonts w:ascii="Times New Roman" w:eastAsia="仿宋_GB2312" w:hAnsi="Times New Roman" w:cs="Times New Roman"/>
                <w:color w:val="000000" w:themeColor="text1"/>
                <w:kern w:val="0"/>
                <w:sz w:val="24"/>
                <w:szCs w:val="24"/>
              </w:rPr>
              <w:t>涡轮蝶阀</w:t>
            </w:r>
            <w:r>
              <w:rPr>
                <w:rFonts w:ascii="Times New Roman" w:eastAsia="仿宋_GB2312" w:hAnsi="Times New Roman" w:cs="Times New Roman"/>
                <w:color w:val="000000" w:themeColor="text1"/>
                <w:kern w:val="0"/>
                <w:sz w:val="24"/>
                <w:szCs w:val="24"/>
              </w:rPr>
              <w:t>2</w:t>
            </w:r>
            <w:r>
              <w:rPr>
                <w:rFonts w:ascii="Times New Roman" w:eastAsia="仿宋_GB2312" w:hAnsi="Times New Roman" w:cs="Times New Roman"/>
                <w:color w:val="000000" w:themeColor="text1"/>
                <w:kern w:val="0"/>
                <w:sz w:val="24"/>
                <w:szCs w:val="24"/>
              </w:rPr>
              <w:t>个；</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2.</w:t>
            </w:r>
            <w:r>
              <w:rPr>
                <w:rFonts w:ascii="Times New Roman" w:eastAsia="仿宋_GB2312" w:hAnsi="Times New Roman" w:cs="Times New Roman"/>
                <w:color w:val="000000" w:themeColor="text1"/>
                <w:kern w:val="0"/>
                <w:sz w:val="24"/>
                <w:szCs w:val="24"/>
              </w:rPr>
              <w:t>焊接</w:t>
            </w:r>
            <w:r>
              <w:rPr>
                <w:rFonts w:ascii="Times New Roman" w:eastAsia="仿宋_GB2312" w:hAnsi="Times New Roman" w:cs="Times New Roman"/>
                <w:color w:val="000000" w:themeColor="text1"/>
                <w:kern w:val="0"/>
                <w:sz w:val="24"/>
                <w:szCs w:val="24"/>
              </w:rPr>
              <w:t>φ273*7</w:t>
            </w:r>
            <w:r>
              <w:rPr>
                <w:rFonts w:ascii="Times New Roman" w:eastAsia="仿宋_GB2312" w:hAnsi="Times New Roman" w:cs="Times New Roman"/>
                <w:color w:val="000000" w:themeColor="text1"/>
                <w:kern w:val="0"/>
                <w:sz w:val="24"/>
                <w:szCs w:val="24"/>
              </w:rPr>
              <w:t>焊接弯头</w:t>
            </w:r>
            <w:r>
              <w:rPr>
                <w:rFonts w:ascii="Times New Roman" w:eastAsia="仿宋_GB2312" w:hAnsi="Times New Roman" w:cs="Times New Roman"/>
                <w:color w:val="000000" w:themeColor="text1"/>
                <w:kern w:val="0"/>
                <w:sz w:val="24"/>
                <w:szCs w:val="24"/>
              </w:rPr>
              <w:t>2</w:t>
            </w:r>
            <w:r>
              <w:rPr>
                <w:rFonts w:ascii="Times New Roman" w:eastAsia="仿宋_GB2312" w:hAnsi="Times New Roman" w:cs="Times New Roman"/>
                <w:color w:val="000000" w:themeColor="text1"/>
                <w:kern w:val="0"/>
                <w:sz w:val="24"/>
                <w:szCs w:val="24"/>
              </w:rPr>
              <w:t>个；</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3.</w:t>
            </w:r>
            <w:r>
              <w:rPr>
                <w:rFonts w:ascii="Times New Roman" w:eastAsia="仿宋_GB2312" w:hAnsi="Times New Roman" w:cs="Times New Roman"/>
                <w:color w:val="000000" w:themeColor="text1"/>
                <w:kern w:val="0"/>
                <w:sz w:val="24"/>
                <w:szCs w:val="24"/>
              </w:rPr>
              <w:t>焊接</w:t>
            </w:r>
            <w:r>
              <w:rPr>
                <w:rFonts w:ascii="Times New Roman" w:eastAsia="仿宋_GB2312" w:hAnsi="Times New Roman" w:cs="Times New Roman"/>
                <w:color w:val="000000" w:themeColor="text1"/>
                <w:kern w:val="0"/>
                <w:sz w:val="24"/>
                <w:szCs w:val="24"/>
              </w:rPr>
              <w:t>φ273*7</w:t>
            </w:r>
            <w:r>
              <w:rPr>
                <w:rFonts w:ascii="Times New Roman" w:eastAsia="仿宋_GB2312" w:hAnsi="Times New Roman" w:cs="Times New Roman"/>
                <w:color w:val="000000" w:themeColor="text1"/>
                <w:kern w:val="0"/>
                <w:sz w:val="24"/>
                <w:szCs w:val="24"/>
              </w:rPr>
              <w:t>螺旋焊管</w:t>
            </w:r>
            <w:r>
              <w:rPr>
                <w:rFonts w:ascii="Times New Roman" w:eastAsia="仿宋_GB2312" w:hAnsi="Times New Roman" w:cs="Times New Roman"/>
                <w:color w:val="000000" w:themeColor="text1"/>
                <w:kern w:val="0"/>
                <w:sz w:val="24"/>
                <w:szCs w:val="24"/>
              </w:rPr>
              <w:t>4m</w:t>
            </w:r>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4.</w:t>
            </w:r>
            <w:r>
              <w:rPr>
                <w:rFonts w:ascii="Times New Roman" w:eastAsia="仿宋_GB2312" w:hAnsi="Times New Roman" w:cs="Times New Roman"/>
                <w:color w:val="000000" w:themeColor="text1"/>
                <w:kern w:val="0"/>
                <w:sz w:val="24"/>
                <w:szCs w:val="24"/>
              </w:rPr>
              <w:t>表面手工</w:t>
            </w:r>
            <w:proofErr w:type="gramStart"/>
            <w:r>
              <w:rPr>
                <w:rFonts w:ascii="Times New Roman" w:eastAsia="仿宋_GB2312" w:hAnsi="Times New Roman" w:cs="Times New Roman"/>
                <w:color w:val="000000" w:themeColor="text1"/>
                <w:kern w:val="0"/>
                <w:sz w:val="24"/>
                <w:szCs w:val="24"/>
              </w:rPr>
              <w:t>除轻锈</w:t>
            </w:r>
            <w:proofErr w:type="gramEnd"/>
            <w:r>
              <w:rPr>
                <w:rFonts w:ascii="Times New Roman" w:eastAsia="仿宋_GB2312" w:hAnsi="Times New Roman" w:cs="Times New Roman"/>
                <w:color w:val="000000" w:themeColor="text1"/>
                <w:kern w:val="0"/>
                <w:sz w:val="24"/>
                <w:szCs w:val="24"/>
              </w:rPr>
              <w:t>，刷一层防锈底漆一层绿色面漆。</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5.</w:t>
            </w:r>
            <w:r>
              <w:rPr>
                <w:rFonts w:ascii="Times New Roman" w:eastAsia="仿宋_GB2312" w:hAnsi="Times New Roman" w:cs="Times New Roman"/>
                <w:color w:val="000000" w:themeColor="text1"/>
                <w:kern w:val="0"/>
                <w:sz w:val="24"/>
                <w:szCs w:val="24"/>
              </w:rPr>
              <w:t>不含</w:t>
            </w:r>
            <w:proofErr w:type="gramStart"/>
            <w:r>
              <w:rPr>
                <w:rFonts w:ascii="Times New Roman" w:eastAsia="仿宋_GB2312" w:hAnsi="Times New Roman" w:cs="Times New Roman"/>
                <w:color w:val="000000" w:themeColor="text1"/>
                <w:kern w:val="0"/>
                <w:sz w:val="24"/>
                <w:szCs w:val="24"/>
              </w:rPr>
              <w:t>主材料</w:t>
            </w:r>
            <w:proofErr w:type="gramEnd"/>
            <w:r>
              <w:rPr>
                <w:rFonts w:ascii="Times New Roman" w:eastAsia="仿宋_GB2312" w:hAnsi="Times New Roman" w:cs="Times New Roman"/>
                <w:color w:val="000000" w:themeColor="text1"/>
                <w:kern w:val="0"/>
                <w:sz w:val="24"/>
                <w:szCs w:val="24"/>
              </w:rPr>
              <w:t>φ273*7</w:t>
            </w:r>
            <w:r>
              <w:rPr>
                <w:rFonts w:ascii="Times New Roman" w:eastAsia="仿宋_GB2312" w:hAnsi="Times New Roman" w:cs="Times New Roman"/>
                <w:color w:val="000000" w:themeColor="text1"/>
                <w:kern w:val="0"/>
                <w:sz w:val="24"/>
                <w:szCs w:val="24"/>
              </w:rPr>
              <w:t>焊接螺旋焊管和</w:t>
            </w:r>
            <w:r>
              <w:rPr>
                <w:rFonts w:ascii="Times New Roman" w:eastAsia="仿宋_GB2312" w:hAnsi="Times New Roman" w:cs="Times New Roman"/>
                <w:color w:val="000000" w:themeColor="text1"/>
                <w:kern w:val="0"/>
                <w:sz w:val="24"/>
                <w:szCs w:val="24"/>
              </w:rPr>
              <w:t>φ273*7</w:t>
            </w:r>
            <w:r>
              <w:rPr>
                <w:rFonts w:ascii="Times New Roman" w:eastAsia="仿宋_GB2312" w:hAnsi="Times New Roman" w:cs="Times New Roman"/>
                <w:color w:val="000000" w:themeColor="text1"/>
                <w:kern w:val="0"/>
                <w:sz w:val="24"/>
                <w:szCs w:val="24"/>
              </w:rPr>
              <w:t>弯头</w:t>
            </w:r>
            <w:r>
              <w:rPr>
                <w:rFonts w:ascii="Times New Roman" w:eastAsia="仿宋_GB2312" w:hAnsi="Times New Roman" w:cs="Times New Roman"/>
                <w:color w:val="000000" w:themeColor="text1"/>
                <w:kern w:val="0"/>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1374" w:rsidRDefault="00821374" w:rsidP="00502F9E">
            <w:pPr>
              <w:widowControl/>
              <w:jc w:val="center"/>
              <w:textAlignment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项</w:t>
            </w:r>
          </w:p>
        </w:tc>
        <w:tc>
          <w:tcPr>
            <w:tcW w:w="70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821374" w:rsidRDefault="00821374" w:rsidP="00502F9E">
            <w:pPr>
              <w:widowControl/>
              <w:jc w:val="center"/>
              <w:textAlignment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1</w:t>
            </w:r>
          </w:p>
        </w:tc>
      </w:tr>
      <w:tr w:rsidR="00821374" w:rsidTr="00502F9E">
        <w:trPr>
          <w:trHeight w:val="520"/>
        </w:trPr>
        <w:tc>
          <w:tcPr>
            <w:tcW w:w="954"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center"/>
          </w:tcPr>
          <w:p w:rsidR="00821374" w:rsidRDefault="00821374" w:rsidP="00502F9E">
            <w:pPr>
              <w:autoSpaceDE w:val="0"/>
              <w:autoSpaceDN w:val="0"/>
              <w:spacing w:line="360" w:lineRule="auto"/>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5</w:t>
            </w:r>
          </w:p>
        </w:tc>
        <w:tc>
          <w:tcPr>
            <w:tcW w:w="1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autoSpaceDE w:val="0"/>
              <w:autoSpaceDN w:val="0"/>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1#2#</w:t>
            </w:r>
            <w:r>
              <w:rPr>
                <w:rFonts w:ascii="Times New Roman" w:eastAsia="仿宋_GB2312" w:hAnsi="Times New Roman" w:cs="Times New Roman"/>
                <w:color w:val="000000" w:themeColor="text1"/>
                <w:kern w:val="0"/>
                <w:sz w:val="24"/>
                <w:szCs w:val="24"/>
              </w:rPr>
              <w:t>冷却塔进水管及布水器修复</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autoSpaceDE w:val="0"/>
              <w:autoSpaceDN w:val="0"/>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1</w:t>
            </w:r>
            <w:r>
              <w:rPr>
                <w:rFonts w:ascii="Times New Roman" w:eastAsia="仿宋_GB2312" w:hAnsi="Times New Roman" w:cs="Times New Roman"/>
                <w:color w:val="000000" w:themeColor="text1"/>
                <w:kern w:val="0"/>
                <w:sz w:val="24"/>
                <w:szCs w:val="24"/>
              </w:rPr>
              <w:t>、进水管弯头更换</w:t>
            </w:r>
          </w:p>
        </w:tc>
        <w:tc>
          <w:tcPr>
            <w:tcW w:w="4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1374" w:rsidRDefault="00821374" w:rsidP="00502F9E">
            <w:pPr>
              <w:autoSpaceDE w:val="0"/>
              <w:autoSpaceDN w:val="0"/>
              <w:spacing w:line="360" w:lineRule="auto"/>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1.</w:t>
            </w:r>
            <w:r>
              <w:rPr>
                <w:rFonts w:ascii="Times New Roman" w:eastAsia="仿宋_GB2312" w:hAnsi="Times New Roman" w:cs="Times New Roman" w:hint="eastAsia"/>
                <w:color w:val="000000" w:themeColor="text1"/>
                <w:kern w:val="0"/>
                <w:sz w:val="24"/>
                <w:szCs w:val="24"/>
              </w:rPr>
              <w:t>焊接安装</w:t>
            </w:r>
            <w:r>
              <w:rPr>
                <w:rFonts w:ascii="Times New Roman" w:eastAsia="仿宋_GB2312" w:hAnsi="Times New Roman" w:cs="Times New Roman"/>
                <w:color w:val="000000" w:themeColor="text1"/>
                <w:kern w:val="0"/>
                <w:sz w:val="24"/>
                <w:szCs w:val="24"/>
              </w:rPr>
              <w:t>φ325*7</w:t>
            </w:r>
            <w:r>
              <w:rPr>
                <w:rFonts w:ascii="Times New Roman" w:eastAsia="仿宋_GB2312" w:hAnsi="Times New Roman" w:cs="Times New Roman"/>
                <w:color w:val="000000" w:themeColor="text1"/>
                <w:kern w:val="0"/>
                <w:sz w:val="24"/>
                <w:szCs w:val="24"/>
              </w:rPr>
              <w:t>焊接弯头</w:t>
            </w:r>
            <w:r>
              <w:rPr>
                <w:rFonts w:ascii="Times New Roman" w:eastAsia="仿宋_GB2312" w:hAnsi="Times New Roman" w:cs="Times New Roman"/>
                <w:color w:val="000000" w:themeColor="text1"/>
                <w:kern w:val="0"/>
                <w:sz w:val="24"/>
                <w:szCs w:val="24"/>
              </w:rPr>
              <w:t>2</w:t>
            </w:r>
            <w:r>
              <w:rPr>
                <w:rFonts w:ascii="Times New Roman" w:eastAsia="仿宋_GB2312" w:hAnsi="Times New Roman" w:cs="Times New Roman"/>
                <w:color w:val="000000" w:themeColor="text1"/>
                <w:kern w:val="0"/>
                <w:sz w:val="24"/>
                <w:szCs w:val="24"/>
              </w:rPr>
              <w:t>个</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1374" w:rsidRDefault="00821374" w:rsidP="00502F9E">
            <w:pPr>
              <w:autoSpaceDE w:val="0"/>
              <w:autoSpaceDN w:val="0"/>
              <w:spacing w:line="360" w:lineRule="auto"/>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项</w:t>
            </w:r>
          </w:p>
        </w:tc>
        <w:tc>
          <w:tcPr>
            <w:tcW w:w="70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821374" w:rsidRDefault="00821374" w:rsidP="00502F9E">
            <w:pPr>
              <w:autoSpaceDE w:val="0"/>
              <w:autoSpaceDN w:val="0"/>
              <w:spacing w:line="360" w:lineRule="auto"/>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1</w:t>
            </w:r>
          </w:p>
        </w:tc>
      </w:tr>
      <w:tr w:rsidR="00821374" w:rsidTr="00502F9E">
        <w:trPr>
          <w:trHeight w:val="440"/>
        </w:trPr>
        <w:tc>
          <w:tcPr>
            <w:tcW w:w="954" w:type="dxa"/>
            <w:vMerge/>
            <w:tcBorders>
              <w:top w:val="single" w:sz="4" w:space="0" w:color="000000"/>
              <w:left w:val="single" w:sz="8" w:space="0" w:color="000000"/>
              <w:bottom w:val="single" w:sz="4" w:space="0" w:color="000000"/>
              <w:right w:val="single" w:sz="4" w:space="0" w:color="000000"/>
            </w:tcBorders>
            <w:shd w:val="clear" w:color="auto" w:fill="auto"/>
            <w:noWrap/>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1374" w:rsidRDefault="00821374" w:rsidP="00502F9E">
            <w:pPr>
              <w:jc w:val="center"/>
              <w:rPr>
                <w:rFonts w:ascii="Times New Roman" w:eastAsia="仿宋_GB2312" w:hAnsi="Times New Roman" w:cs="Times New Roman"/>
                <w:color w:val="000000" w:themeColor="text1"/>
                <w:kern w:val="0"/>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1374" w:rsidRDefault="00821374" w:rsidP="00502F9E">
            <w:pPr>
              <w:widowControl/>
              <w:jc w:val="left"/>
              <w:textAlignment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2</w:t>
            </w:r>
            <w:r>
              <w:rPr>
                <w:rFonts w:ascii="Times New Roman" w:eastAsia="仿宋_GB2312" w:hAnsi="Times New Roman" w:cs="Times New Roman"/>
                <w:color w:val="000000" w:themeColor="text1"/>
                <w:kern w:val="0"/>
                <w:sz w:val="24"/>
                <w:szCs w:val="24"/>
              </w:rPr>
              <w:t>、布水器修复</w:t>
            </w:r>
          </w:p>
        </w:tc>
        <w:tc>
          <w:tcPr>
            <w:tcW w:w="4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1374" w:rsidRDefault="00821374" w:rsidP="00502F9E">
            <w:pPr>
              <w:widowControl/>
              <w:jc w:val="left"/>
              <w:textAlignment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2.8#</w:t>
            </w:r>
            <w:r>
              <w:rPr>
                <w:rFonts w:ascii="Times New Roman" w:eastAsia="仿宋_GB2312" w:hAnsi="Times New Roman" w:cs="Times New Roman"/>
                <w:color w:val="000000" w:themeColor="text1"/>
                <w:kern w:val="0"/>
                <w:sz w:val="24"/>
                <w:szCs w:val="24"/>
              </w:rPr>
              <w:t>不锈钢槽钢</w:t>
            </w:r>
            <w:r>
              <w:rPr>
                <w:rFonts w:ascii="Times New Roman" w:eastAsia="仿宋_GB2312" w:hAnsi="Times New Roman" w:cs="Times New Roman"/>
                <w:color w:val="000000" w:themeColor="text1"/>
                <w:kern w:val="0"/>
                <w:sz w:val="24"/>
                <w:szCs w:val="24"/>
              </w:rPr>
              <w:t>12m</w:t>
            </w:r>
            <w:r>
              <w:rPr>
                <w:rFonts w:ascii="Times New Roman" w:eastAsia="仿宋_GB2312" w:hAnsi="Times New Roman" w:cs="Times New Roman"/>
                <w:color w:val="000000" w:themeColor="text1"/>
                <w:kern w:val="0"/>
                <w:sz w:val="24"/>
                <w:szCs w:val="24"/>
              </w:rPr>
              <w:t>焊接修复</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1374" w:rsidRDefault="00821374" w:rsidP="00502F9E">
            <w:pPr>
              <w:widowControl/>
              <w:jc w:val="center"/>
              <w:textAlignment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项</w:t>
            </w:r>
          </w:p>
        </w:tc>
        <w:tc>
          <w:tcPr>
            <w:tcW w:w="70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821374" w:rsidRDefault="00821374" w:rsidP="00502F9E">
            <w:pPr>
              <w:widowControl/>
              <w:jc w:val="center"/>
              <w:textAlignment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1</w:t>
            </w:r>
          </w:p>
        </w:tc>
      </w:tr>
    </w:tbl>
    <w:p w:rsidR="00821374" w:rsidRDefault="00821374" w:rsidP="00821374">
      <w:pPr>
        <w:autoSpaceDE w:val="0"/>
        <w:autoSpaceDN w:val="0"/>
        <w:spacing w:line="360" w:lineRule="auto"/>
        <w:rPr>
          <w:rFonts w:ascii="仿宋_GB2312" w:eastAsia="仿宋_GB2312" w:hAnsi="仿宋_GB2312" w:cs="仿宋_GB2312"/>
          <w:color w:val="000000" w:themeColor="text1"/>
          <w:kern w:val="0"/>
          <w:sz w:val="28"/>
          <w:szCs w:val="28"/>
        </w:rPr>
      </w:pPr>
      <w:r>
        <w:rPr>
          <w:rFonts w:ascii="仿宋" w:eastAsia="仿宋" w:hAnsi="仿宋" w:hint="eastAsia"/>
          <w:b/>
          <w:bCs/>
          <w:color w:val="000000" w:themeColor="text1"/>
          <w:sz w:val="28"/>
          <w:szCs w:val="28"/>
          <w:lang w:bidi="zh-CN"/>
        </w:rPr>
        <w:t xml:space="preserve">附图： </w:t>
      </w:r>
      <w:r>
        <w:rPr>
          <w:rFonts w:ascii="仿宋_GB2312" w:eastAsia="仿宋_GB2312" w:hAnsi="仿宋_GB2312" w:cs="仿宋_GB2312" w:hint="eastAsia"/>
          <w:color w:val="000000" w:themeColor="text1"/>
          <w:kern w:val="0"/>
          <w:sz w:val="28"/>
          <w:szCs w:val="28"/>
        </w:rPr>
        <w:t>分项1一级循环水管路附图</w:t>
      </w:r>
    </w:p>
    <w:p w:rsidR="00821374" w:rsidRDefault="00821374" w:rsidP="00821374">
      <w:pPr>
        <w:autoSpaceDE w:val="0"/>
        <w:autoSpaceDN w:val="0"/>
        <w:spacing w:line="360" w:lineRule="auto"/>
        <w:rPr>
          <w:rFonts w:ascii="仿宋_GB2312" w:eastAsia="仿宋_GB2312" w:hAnsi="仿宋_GB2312" w:cs="仿宋_GB2312"/>
          <w:color w:val="000000" w:themeColor="text1"/>
          <w:kern w:val="0"/>
          <w:sz w:val="28"/>
          <w:szCs w:val="28"/>
        </w:rPr>
      </w:pPr>
      <w:r>
        <w:rPr>
          <w:noProof/>
        </w:rPr>
        <w:drawing>
          <wp:inline distT="0" distB="0" distL="114300" distR="114300" wp14:anchorId="3A1E0786" wp14:editId="2D1369C9">
            <wp:extent cx="6196330" cy="2769870"/>
            <wp:effectExtent l="9525" t="9525" r="1206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rcRect l="11071" t="25743" r="12764" b="15859"/>
                    <a:stretch>
                      <a:fillRect/>
                    </a:stretch>
                  </pic:blipFill>
                  <pic:spPr>
                    <a:xfrm>
                      <a:off x="0" y="0"/>
                      <a:ext cx="6196330" cy="2769870"/>
                    </a:xfrm>
                    <a:prstGeom prst="rect">
                      <a:avLst/>
                    </a:prstGeom>
                    <a:noFill/>
                    <a:ln>
                      <a:solidFill>
                        <a:srgbClr val="00B0F0"/>
                      </a:solidFill>
                    </a:ln>
                  </pic:spPr>
                </pic:pic>
              </a:graphicData>
            </a:graphic>
          </wp:inline>
        </w:drawing>
      </w:r>
    </w:p>
    <w:p w:rsidR="00821374" w:rsidRDefault="00821374" w:rsidP="00821374">
      <w:pPr>
        <w:autoSpaceDE w:val="0"/>
        <w:autoSpaceDN w:val="0"/>
        <w:spacing w:line="360" w:lineRule="auto"/>
        <w:jc w:val="center"/>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color w:val="000000" w:themeColor="text1"/>
          <w:kern w:val="0"/>
          <w:sz w:val="28"/>
          <w:szCs w:val="28"/>
        </w:rPr>
        <w:t>一级循环管路附图一</w:t>
      </w:r>
    </w:p>
    <w:p w:rsidR="00821374" w:rsidRDefault="00821374" w:rsidP="00821374">
      <w:pPr>
        <w:autoSpaceDE w:val="0"/>
        <w:autoSpaceDN w:val="0"/>
        <w:spacing w:line="360" w:lineRule="auto"/>
      </w:pPr>
    </w:p>
    <w:p w:rsidR="00821374" w:rsidRDefault="00821374" w:rsidP="00821374">
      <w:pPr>
        <w:autoSpaceDE w:val="0"/>
        <w:autoSpaceDN w:val="0"/>
        <w:spacing w:line="360" w:lineRule="auto"/>
      </w:pPr>
      <w:r>
        <w:rPr>
          <w:noProof/>
        </w:rPr>
        <w:lastRenderedPageBreak/>
        <w:drawing>
          <wp:inline distT="0" distB="0" distL="114300" distR="114300" wp14:anchorId="5CCE1025" wp14:editId="684E4A42">
            <wp:extent cx="6466205" cy="5224780"/>
            <wp:effectExtent l="9525" t="9525" r="16510" b="234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rcRect l="22112" t="19636" r="23322" b="9112"/>
                    <a:stretch>
                      <a:fillRect/>
                    </a:stretch>
                  </pic:blipFill>
                  <pic:spPr>
                    <a:xfrm>
                      <a:off x="0" y="0"/>
                      <a:ext cx="6466205" cy="5224780"/>
                    </a:xfrm>
                    <a:prstGeom prst="rect">
                      <a:avLst/>
                    </a:prstGeom>
                    <a:noFill/>
                    <a:ln>
                      <a:solidFill>
                        <a:srgbClr val="00B0F0"/>
                      </a:solidFill>
                    </a:ln>
                  </pic:spPr>
                </pic:pic>
              </a:graphicData>
            </a:graphic>
          </wp:inline>
        </w:drawing>
      </w:r>
    </w:p>
    <w:p w:rsidR="00821374" w:rsidRDefault="00821374" w:rsidP="00821374">
      <w:pPr>
        <w:autoSpaceDE w:val="0"/>
        <w:autoSpaceDN w:val="0"/>
        <w:spacing w:line="360" w:lineRule="auto"/>
        <w:jc w:val="center"/>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color w:val="000000" w:themeColor="text1"/>
          <w:kern w:val="0"/>
          <w:sz w:val="28"/>
          <w:szCs w:val="28"/>
        </w:rPr>
        <w:t>一级循环管路附图二（</w:t>
      </w:r>
      <w:r>
        <w:rPr>
          <w:rFonts w:hint="eastAsia"/>
        </w:rPr>
        <w:t>如需要</w:t>
      </w:r>
      <w:r>
        <w:rPr>
          <w:rFonts w:hint="eastAsia"/>
        </w:rPr>
        <w:t>C</w:t>
      </w:r>
      <w:r>
        <w:t>AD</w:t>
      </w:r>
      <w:r>
        <w:rPr>
          <w:rFonts w:hint="eastAsia"/>
        </w:rPr>
        <w:t>源文件，请及时联系我方索取。）</w:t>
      </w:r>
    </w:p>
    <w:p w:rsidR="00821374" w:rsidRDefault="00821374" w:rsidP="00821374">
      <w:pPr>
        <w:pStyle w:val="a3"/>
        <w:adjustRightInd w:val="0"/>
        <w:snapToGrid w:val="0"/>
        <w:spacing w:beforeLines="50" w:before="156" w:line="276" w:lineRule="auto"/>
        <w:jc w:val="left"/>
        <w:rPr>
          <w:rFonts w:ascii="仿宋" w:eastAsia="仿宋" w:hAnsi="仿宋" w:cs="仿宋_GB2312"/>
          <w:b/>
          <w:bCs/>
          <w:sz w:val="28"/>
          <w:szCs w:val="28"/>
        </w:rPr>
      </w:pPr>
      <w:r>
        <w:rPr>
          <w:rFonts w:ascii="仿宋" w:eastAsia="仿宋" w:hAnsi="仿宋" w:cs="仿宋_GB2312" w:hint="eastAsia"/>
          <w:b/>
          <w:bCs/>
          <w:sz w:val="28"/>
          <w:szCs w:val="28"/>
        </w:rPr>
        <w:t>四、投标</w:t>
      </w:r>
      <w:proofErr w:type="gramStart"/>
      <w:r>
        <w:rPr>
          <w:rFonts w:ascii="仿宋" w:eastAsia="仿宋" w:hAnsi="仿宋" w:cs="仿宋_GB2312" w:hint="eastAsia"/>
          <w:b/>
          <w:bCs/>
          <w:sz w:val="28"/>
          <w:szCs w:val="28"/>
        </w:rPr>
        <w:t>方资格</w:t>
      </w:r>
      <w:proofErr w:type="gramEnd"/>
      <w:r>
        <w:rPr>
          <w:rFonts w:ascii="仿宋" w:eastAsia="仿宋" w:hAnsi="仿宋" w:cs="仿宋_GB2312" w:hint="eastAsia"/>
          <w:b/>
          <w:bCs/>
          <w:sz w:val="28"/>
          <w:szCs w:val="28"/>
        </w:rPr>
        <w:t>要求：</w:t>
      </w:r>
    </w:p>
    <w:p w:rsidR="00821374" w:rsidRDefault="00821374" w:rsidP="00821374">
      <w:pPr>
        <w:pStyle w:val="a7"/>
        <w:spacing w:line="276" w:lineRule="auto"/>
        <w:ind w:leftChars="-15" w:left="158" w:hanging="189"/>
        <w:rPr>
          <w:rFonts w:ascii="仿宋" w:eastAsia="仿宋" w:hAnsi="仿宋" w:cs="仿宋_GB2312"/>
          <w:sz w:val="28"/>
          <w:szCs w:val="28"/>
          <w:lang w:bidi="zh-CN"/>
        </w:rPr>
      </w:pPr>
      <w:r>
        <w:rPr>
          <w:rFonts w:ascii="仿宋" w:eastAsia="仿宋" w:hAnsi="仿宋" w:cs="仿宋_GB2312" w:hint="eastAsia"/>
          <w:sz w:val="28"/>
          <w:szCs w:val="28"/>
          <w:lang w:bidi="zh-CN"/>
        </w:rPr>
        <w:t>1.投标方须为在中华人民共和国境内依法注册的</w:t>
      </w:r>
      <w:r>
        <w:rPr>
          <w:rFonts w:ascii="仿宋" w:eastAsia="仿宋" w:hAnsi="仿宋" w:cs="微软雅黑 Light" w:hint="eastAsia"/>
          <w:b/>
          <w:bCs/>
          <w:sz w:val="32"/>
          <w:szCs w:val="32"/>
        </w:rPr>
        <w:sym w:font="Wingdings 2" w:char="0052"/>
      </w:r>
      <w:r>
        <w:rPr>
          <w:rFonts w:ascii="仿宋" w:eastAsia="仿宋" w:hAnsi="仿宋" w:cs="仿宋_GB2312" w:hint="eastAsia"/>
          <w:sz w:val="28"/>
          <w:szCs w:val="28"/>
          <w:lang w:bidi="zh-CN"/>
        </w:rPr>
        <w:t>独立法人企业、</w:t>
      </w:r>
      <w:r>
        <w:rPr>
          <w:rFonts w:ascii="仿宋" w:eastAsia="仿宋" w:hAnsi="仿宋" w:cs="仿宋_GB2312" w:hint="eastAsia"/>
          <w:sz w:val="28"/>
          <w:szCs w:val="28"/>
          <w:lang w:bidi="zh-CN"/>
        </w:rPr>
        <w:sym w:font="Wingdings" w:char="00A8"/>
      </w:r>
      <w:r>
        <w:rPr>
          <w:rFonts w:ascii="仿宋" w:eastAsia="仿宋" w:hAnsi="仿宋" w:cs="仿宋_GB2312" w:hint="eastAsia"/>
          <w:sz w:val="28"/>
          <w:szCs w:val="28"/>
          <w:lang w:bidi="zh-CN"/>
        </w:rPr>
        <w:t>其他组织、</w:t>
      </w:r>
      <w:r>
        <w:rPr>
          <w:rFonts w:ascii="仿宋" w:eastAsia="仿宋" w:hAnsi="仿宋" w:cs="仿宋_GB2312" w:hint="eastAsia"/>
          <w:sz w:val="28"/>
          <w:szCs w:val="28"/>
          <w:lang w:bidi="zh-CN"/>
        </w:rPr>
        <w:sym w:font="Wingdings" w:char="00A8"/>
      </w:r>
      <w:r>
        <w:rPr>
          <w:rFonts w:ascii="仿宋" w:eastAsia="仿宋" w:hAnsi="仿宋" w:cs="仿宋_GB2312" w:hint="eastAsia"/>
          <w:sz w:val="28"/>
          <w:szCs w:val="28"/>
          <w:lang w:bidi="zh-CN"/>
        </w:rPr>
        <w:t>自然人（投标方</w:t>
      </w:r>
      <w:r>
        <w:rPr>
          <w:rFonts w:ascii="仿宋" w:eastAsia="仿宋" w:hAnsi="仿宋" w:cs="仿宋_GB2312"/>
          <w:sz w:val="28"/>
          <w:szCs w:val="28"/>
          <w:lang w:bidi="zh-CN"/>
        </w:rPr>
        <w:t>为自然人时，仅能承担如下业务，超出以下范围如使用自然人</w:t>
      </w:r>
      <w:proofErr w:type="gramStart"/>
      <w:r>
        <w:rPr>
          <w:rFonts w:ascii="仿宋" w:eastAsia="仿宋" w:hAnsi="仿宋" w:cs="仿宋_GB2312"/>
          <w:sz w:val="28"/>
          <w:szCs w:val="28"/>
          <w:lang w:bidi="zh-CN"/>
        </w:rPr>
        <w:t>做为</w:t>
      </w:r>
      <w:proofErr w:type="gramEnd"/>
      <w:r>
        <w:rPr>
          <w:rFonts w:ascii="仿宋" w:eastAsia="仿宋" w:hAnsi="仿宋" w:cs="仿宋_GB2312" w:hint="eastAsia"/>
          <w:sz w:val="28"/>
          <w:szCs w:val="28"/>
          <w:lang w:bidi="zh-CN"/>
        </w:rPr>
        <w:t>投标方</w:t>
      </w:r>
      <w:r>
        <w:rPr>
          <w:rFonts w:ascii="仿宋" w:eastAsia="仿宋" w:hAnsi="仿宋" w:cs="仿宋_GB2312"/>
          <w:sz w:val="28"/>
          <w:szCs w:val="28"/>
          <w:lang w:bidi="zh-CN"/>
        </w:rPr>
        <w:t>，应获得本级采购管理委员会审批。</w:t>
      </w:r>
      <w:r>
        <w:rPr>
          <w:rFonts w:ascii="仿宋" w:eastAsia="仿宋" w:hAnsi="仿宋" w:cs="仿宋_GB2312" w:hint="eastAsia"/>
          <w:sz w:val="28"/>
          <w:szCs w:val="28"/>
          <w:lang w:bidi="zh-CN"/>
        </w:rPr>
        <w:t>）</w:t>
      </w:r>
    </w:p>
    <w:p w:rsidR="00821374" w:rsidRDefault="00821374" w:rsidP="00821374">
      <w:pPr>
        <w:pStyle w:val="a7"/>
        <w:spacing w:line="276" w:lineRule="auto"/>
        <w:ind w:leftChars="-15" w:left="158" w:hanging="189"/>
        <w:rPr>
          <w:rFonts w:ascii="仿宋" w:eastAsia="仿宋" w:hAnsi="仿宋" w:cs="仿宋_GB2312"/>
          <w:sz w:val="28"/>
          <w:szCs w:val="28"/>
        </w:rPr>
      </w:pPr>
      <w:r>
        <w:rPr>
          <w:rFonts w:ascii="仿宋" w:eastAsia="仿宋" w:hAnsi="仿宋" w:cs="仿宋_GB2312"/>
          <w:sz w:val="28"/>
          <w:szCs w:val="28"/>
        </w:rPr>
        <w:t>2</w:t>
      </w:r>
      <w:r>
        <w:rPr>
          <w:rFonts w:ascii="仿宋" w:eastAsia="仿宋" w:hAnsi="仿宋" w:cs="仿宋_GB2312" w:hint="eastAsia"/>
          <w:sz w:val="28"/>
          <w:szCs w:val="28"/>
        </w:rPr>
        <w:t>.资质要求：</w:t>
      </w:r>
    </w:p>
    <w:p w:rsidR="00821374" w:rsidRPr="00B561FD" w:rsidRDefault="00821374" w:rsidP="00821374">
      <w:pPr>
        <w:pStyle w:val="a7"/>
        <w:spacing w:line="276" w:lineRule="auto"/>
        <w:ind w:leftChars="-15" w:left="158" w:hanging="189"/>
        <w:rPr>
          <w:rFonts w:ascii="仿宋" w:eastAsia="仿宋" w:hAnsi="仿宋" w:cs="仿宋_GB2312"/>
          <w:sz w:val="24"/>
          <w:szCs w:val="24"/>
        </w:rPr>
      </w:pPr>
      <w:r>
        <w:rPr>
          <w:rFonts w:ascii="仿宋" w:eastAsia="仿宋" w:hAnsi="仿宋" w:cs="仿宋_GB2312" w:hint="eastAsia"/>
          <w:sz w:val="28"/>
          <w:szCs w:val="28"/>
        </w:rPr>
        <w:t>2.1</w:t>
      </w:r>
      <w:r>
        <w:rPr>
          <w:rFonts w:ascii="仿宋" w:eastAsia="仿宋" w:hAnsi="仿宋" w:cs="仿宋_GB2312" w:hint="eastAsia"/>
          <w:color w:val="000000" w:themeColor="text1"/>
          <w:sz w:val="28"/>
          <w:szCs w:val="28"/>
        </w:rPr>
        <w:t>营业执照上经营范围需具</w:t>
      </w:r>
      <w:r w:rsidRPr="00B561FD">
        <w:rPr>
          <w:rFonts w:ascii="仿宋" w:eastAsia="仿宋" w:hAnsi="仿宋" w:cs="仿宋_GB2312" w:hint="eastAsia"/>
          <w:sz w:val="28"/>
          <w:szCs w:val="28"/>
        </w:rPr>
        <w:t>有建筑工程施工或机械设备制造安装或管道及设备安装等类似营业范围。</w:t>
      </w:r>
    </w:p>
    <w:p w:rsidR="00821374" w:rsidRDefault="00821374" w:rsidP="00821374">
      <w:pPr>
        <w:pStyle w:val="a7"/>
        <w:spacing w:line="276" w:lineRule="auto"/>
        <w:ind w:leftChars="-15" w:left="158" w:hanging="189"/>
        <w:rPr>
          <w:rFonts w:ascii="仿宋" w:eastAsia="仿宋" w:hAnsi="仿宋" w:cs="仿宋_GB2312"/>
          <w:sz w:val="28"/>
          <w:szCs w:val="28"/>
          <w:highlight w:val="yellow"/>
        </w:rPr>
      </w:pPr>
      <w:r>
        <w:rPr>
          <w:rFonts w:ascii="仿宋" w:eastAsia="仿宋" w:hAnsi="仿宋" w:cs="仿宋_GB2312" w:hint="eastAsia"/>
          <w:sz w:val="28"/>
          <w:szCs w:val="28"/>
        </w:rPr>
        <w:t>2.2专业资质要求(如有请列示):无</w:t>
      </w:r>
    </w:p>
    <w:p w:rsidR="00821374" w:rsidRDefault="00821374" w:rsidP="00821374">
      <w:pPr>
        <w:pStyle w:val="a7"/>
        <w:spacing w:line="276" w:lineRule="auto"/>
        <w:ind w:leftChars="-15" w:left="158" w:hanging="189"/>
        <w:rPr>
          <w:rFonts w:ascii="仿宋" w:eastAsia="仿宋" w:hAnsi="仿宋" w:cs="仿宋_GB2312"/>
          <w:sz w:val="28"/>
          <w:szCs w:val="28"/>
        </w:rPr>
      </w:pPr>
      <w:r>
        <w:rPr>
          <w:rFonts w:ascii="仿宋" w:eastAsia="仿宋" w:hAnsi="仿宋" w:cs="仿宋_GB2312" w:hint="eastAsia"/>
          <w:sz w:val="28"/>
          <w:szCs w:val="28"/>
        </w:rPr>
        <w:t>2.3纳税人资格为一般纳税人。</w:t>
      </w:r>
    </w:p>
    <w:p w:rsidR="00821374" w:rsidRDefault="00821374" w:rsidP="00821374">
      <w:pPr>
        <w:pStyle w:val="a7"/>
        <w:spacing w:line="276" w:lineRule="auto"/>
        <w:ind w:leftChars="-15" w:left="158" w:hanging="189"/>
        <w:rPr>
          <w:rFonts w:ascii="仿宋" w:eastAsia="仿宋" w:hAnsi="仿宋" w:cs="仿宋_GB2312"/>
          <w:sz w:val="28"/>
          <w:szCs w:val="28"/>
        </w:rPr>
      </w:pPr>
      <w:r>
        <w:rPr>
          <w:rFonts w:ascii="仿宋" w:eastAsia="仿宋" w:hAnsi="仿宋" w:cs="仿宋_GB2312" w:hint="eastAsia"/>
          <w:sz w:val="28"/>
          <w:szCs w:val="28"/>
        </w:rPr>
        <w:lastRenderedPageBreak/>
        <w:t>3.本次采购不接受联合体投标。</w:t>
      </w:r>
    </w:p>
    <w:p w:rsidR="00821374" w:rsidRDefault="00821374" w:rsidP="00821374">
      <w:pPr>
        <w:pStyle w:val="a7"/>
        <w:spacing w:line="276" w:lineRule="auto"/>
        <w:ind w:leftChars="-15" w:left="158" w:right="-170" w:hanging="189"/>
        <w:jc w:val="left"/>
        <w:rPr>
          <w:rFonts w:ascii="仿宋" w:eastAsia="仿宋" w:hAnsi="仿宋" w:cs="仿宋_GB2312"/>
          <w:sz w:val="28"/>
          <w:szCs w:val="28"/>
        </w:rPr>
      </w:pPr>
      <w:r>
        <w:rPr>
          <w:rFonts w:ascii="仿宋" w:eastAsia="仿宋" w:hAnsi="仿宋" w:cs="仿宋_GB2312" w:hint="eastAsia"/>
          <w:sz w:val="28"/>
          <w:szCs w:val="28"/>
        </w:rPr>
        <w:t>4.具有未被列入国家企业信用信息公示系统（http://www.gsxt.gov.cn/index.html）严重违法失信企业名单；</w:t>
      </w:r>
    </w:p>
    <w:p w:rsidR="00821374" w:rsidRDefault="00821374" w:rsidP="00821374">
      <w:pPr>
        <w:pStyle w:val="a7"/>
        <w:spacing w:line="276" w:lineRule="auto"/>
        <w:ind w:leftChars="-15" w:left="158" w:hanging="189"/>
        <w:rPr>
          <w:rFonts w:ascii="仿宋" w:eastAsia="仿宋" w:hAnsi="仿宋" w:cs="仿宋_GB2312"/>
          <w:sz w:val="28"/>
          <w:szCs w:val="28"/>
        </w:rPr>
      </w:pPr>
      <w:r>
        <w:rPr>
          <w:rFonts w:ascii="仿宋" w:eastAsia="仿宋" w:hAnsi="仿宋" w:cs="仿宋_GB2312" w:hint="eastAsia"/>
          <w:sz w:val="28"/>
          <w:szCs w:val="28"/>
        </w:rPr>
        <w:t>5.投标单位法定代表人/项目负责人未被列为失信执行人。</w:t>
      </w:r>
    </w:p>
    <w:p w:rsidR="00821374" w:rsidRDefault="00821374" w:rsidP="00821374">
      <w:pPr>
        <w:pStyle w:val="a7"/>
        <w:spacing w:line="276" w:lineRule="auto"/>
        <w:ind w:leftChars="1" w:left="61" w:hangingChars="21" w:hanging="59"/>
        <w:rPr>
          <w:rFonts w:ascii="仿宋" w:eastAsia="仿宋" w:hAnsi="仿宋" w:cs="仿宋_GB2312"/>
          <w:sz w:val="28"/>
          <w:szCs w:val="28"/>
        </w:rPr>
      </w:pPr>
      <w:r>
        <w:rPr>
          <w:rFonts w:ascii="仿宋" w:eastAsia="仿宋" w:hAnsi="仿宋" w:cs="仿宋_GB2312" w:hint="eastAsia"/>
          <w:sz w:val="28"/>
          <w:szCs w:val="28"/>
        </w:rPr>
        <w:t>6.本项目不接受中粮糖业投标方黑名单（以中粮糖业下发的黑名单为准）的企业参与投标；</w:t>
      </w:r>
    </w:p>
    <w:p w:rsidR="00821374" w:rsidRDefault="00821374" w:rsidP="00821374">
      <w:pPr>
        <w:autoSpaceDE w:val="0"/>
        <w:autoSpaceDN w:val="0"/>
        <w:adjustRightInd w:val="0"/>
        <w:snapToGrid w:val="0"/>
        <w:spacing w:line="276" w:lineRule="auto"/>
        <w:ind w:leftChars="-15" w:left="134" w:hanging="165"/>
        <w:rPr>
          <w:rFonts w:ascii="仿宋" w:eastAsia="仿宋" w:hAnsi="仿宋" w:cs="仿宋_GB2312"/>
          <w:sz w:val="28"/>
          <w:szCs w:val="28"/>
        </w:rPr>
      </w:pPr>
      <w:r>
        <w:rPr>
          <w:rFonts w:ascii="仿宋" w:eastAsia="仿宋" w:hAnsi="仿宋" w:cs="仿宋_GB2312" w:hint="eastAsia"/>
          <w:sz w:val="28"/>
          <w:szCs w:val="28"/>
        </w:rPr>
        <w:t>7.与采购人存在利害关系可能影响采购公正性的法人、其他组织或者个人，不得参加投标。单位负责人为同一人或者存在控股、管理关系的不同单位，不得参加同一包件投标或者未划分包件的同一招标项目投标。存在以上情况的，在通过资格预审的情况下，允许最先报名的潜在竞谈人参与投标。</w:t>
      </w:r>
    </w:p>
    <w:p w:rsidR="00821374" w:rsidRPr="008175AC" w:rsidRDefault="00821374" w:rsidP="00821374">
      <w:pPr>
        <w:pStyle w:val="a7"/>
        <w:adjustRightInd w:val="0"/>
        <w:snapToGrid w:val="0"/>
        <w:ind w:leftChars="1" w:left="61" w:hangingChars="21" w:hanging="59"/>
        <w:rPr>
          <w:rFonts w:ascii="仿宋" w:eastAsia="仿宋" w:hAnsi="仿宋" w:cs="仿宋_GB2312"/>
          <w:sz w:val="28"/>
          <w:szCs w:val="28"/>
        </w:rPr>
      </w:pPr>
      <w:r>
        <w:rPr>
          <w:rFonts w:ascii="仿宋" w:eastAsia="仿宋" w:hAnsi="仿宋" w:cs="仿宋_GB2312"/>
          <w:sz w:val="28"/>
          <w:szCs w:val="28"/>
        </w:rPr>
        <w:t>8</w:t>
      </w:r>
      <w:r>
        <w:rPr>
          <w:rFonts w:ascii="仿宋" w:eastAsia="仿宋" w:hAnsi="仿宋" w:cs="仿宋_GB2312" w:hint="eastAsia"/>
          <w:sz w:val="28"/>
          <w:szCs w:val="28"/>
        </w:rPr>
        <w:t>．</w:t>
      </w:r>
      <w:r w:rsidRPr="008175AC">
        <w:rPr>
          <w:rFonts w:ascii="仿宋" w:eastAsia="仿宋" w:hAnsi="仿宋" w:cs="仿宋_GB2312" w:hint="eastAsia"/>
          <w:sz w:val="28"/>
          <w:szCs w:val="28"/>
        </w:rPr>
        <w:t>关于</w:t>
      </w:r>
      <w:proofErr w:type="gramStart"/>
      <w:r w:rsidRPr="008175AC">
        <w:rPr>
          <w:rFonts w:ascii="仿宋" w:eastAsia="仿宋" w:hAnsi="仿宋" w:cs="仿宋_GB2312" w:hint="eastAsia"/>
          <w:sz w:val="28"/>
          <w:szCs w:val="28"/>
        </w:rPr>
        <w:t>围标串标</w:t>
      </w:r>
      <w:proofErr w:type="gramEnd"/>
      <w:r w:rsidRPr="008175AC">
        <w:rPr>
          <w:rFonts w:ascii="仿宋" w:eastAsia="仿宋" w:hAnsi="仿宋" w:cs="仿宋_GB2312" w:hint="eastAsia"/>
          <w:sz w:val="28"/>
          <w:szCs w:val="28"/>
        </w:rPr>
        <w:t>：采购方有权对投标方围标、串标等</w:t>
      </w:r>
      <w:proofErr w:type="gramStart"/>
      <w:r w:rsidRPr="008175AC">
        <w:rPr>
          <w:rFonts w:ascii="仿宋" w:eastAsia="仿宋" w:hAnsi="仿宋" w:cs="仿宋_GB2312" w:hint="eastAsia"/>
          <w:sz w:val="28"/>
          <w:szCs w:val="28"/>
        </w:rPr>
        <w:t>不</w:t>
      </w:r>
      <w:proofErr w:type="gramEnd"/>
      <w:r w:rsidRPr="008175AC">
        <w:rPr>
          <w:rFonts w:ascii="仿宋" w:eastAsia="仿宋" w:hAnsi="仿宋" w:cs="仿宋_GB2312" w:hint="eastAsia"/>
          <w:sz w:val="28"/>
          <w:szCs w:val="28"/>
        </w:rPr>
        <w:t>诚信行为，将按照《中华人民共和国招投标法》规定，经查实对于参与串通行为的投标方，其中标无效，列入供应商黑名单，并对投标方处中标项目金额千分之五以上千</w:t>
      </w:r>
      <w:proofErr w:type="gramStart"/>
      <w:r w:rsidRPr="008175AC">
        <w:rPr>
          <w:rFonts w:ascii="仿宋" w:eastAsia="仿宋" w:hAnsi="仿宋" w:cs="仿宋_GB2312" w:hint="eastAsia"/>
          <w:sz w:val="28"/>
          <w:szCs w:val="28"/>
        </w:rPr>
        <w:t>分之十</w:t>
      </w:r>
      <w:proofErr w:type="gramEnd"/>
      <w:r w:rsidRPr="008175AC">
        <w:rPr>
          <w:rFonts w:ascii="仿宋" w:eastAsia="仿宋" w:hAnsi="仿宋" w:cs="仿宋_GB2312" w:hint="eastAsia"/>
          <w:sz w:val="28"/>
          <w:szCs w:val="28"/>
        </w:rPr>
        <w:t>以下的罚款，如事后查实无法追溯的仅列入供应商黑名单，加大</w:t>
      </w:r>
      <w:proofErr w:type="gramStart"/>
      <w:r w:rsidRPr="008175AC">
        <w:rPr>
          <w:rFonts w:ascii="仿宋" w:eastAsia="仿宋" w:hAnsi="仿宋" w:cs="仿宋_GB2312" w:hint="eastAsia"/>
          <w:sz w:val="28"/>
          <w:szCs w:val="28"/>
        </w:rPr>
        <w:t>不</w:t>
      </w:r>
      <w:proofErr w:type="gramEnd"/>
      <w:r w:rsidRPr="008175AC">
        <w:rPr>
          <w:rFonts w:ascii="仿宋" w:eastAsia="仿宋" w:hAnsi="仿宋" w:cs="仿宋_GB2312" w:hint="eastAsia"/>
          <w:sz w:val="28"/>
          <w:szCs w:val="28"/>
        </w:rPr>
        <w:t>诚信行为的违规成本。对各级单位直接负责的主管人员和其他直接责任人员</w:t>
      </w:r>
      <w:proofErr w:type="gramStart"/>
      <w:r w:rsidRPr="008175AC">
        <w:rPr>
          <w:rFonts w:ascii="仿宋" w:eastAsia="仿宋" w:hAnsi="仿宋" w:cs="仿宋_GB2312" w:hint="eastAsia"/>
          <w:sz w:val="28"/>
          <w:szCs w:val="28"/>
        </w:rPr>
        <w:t>处单位</w:t>
      </w:r>
      <w:proofErr w:type="gramEnd"/>
      <w:r w:rsidRPr="008175AC">
        <w:rPr>
          <w:rFonts w:ascii="仿宋" w:eastAsia="仿宋" w:hAnsi="仿宋" w:cs="仿宋_GB2312" w:hint="eastAsia"/>
          <w:sz w:val="28"/>
          <w:szCs w:val="28"/>
        </w:rPr>
        <w:t>罚款数额百分之五以上百分之十以下的罚款。</w:t>
      </w:r>
    </w:p>
    <w:p w:rsidR="00821374" w:rsidRDefault="00821374" w:rsidP="00821374">
      <w:pPr>
        <w:spacing w:line="276" w:lineRule="auto"/>
        <w:rPr>
          <w:rFonts w:ascii="仿宋" w:eastAsia="仿宋" w:hAnsi="仿宋"/>
          <w:b/>
          <w:sz w:val="28"/>
          <w:szCs w:val="28"/>
          <w:lang w:bidi="zh-CN"/>
        </w:rPr>
      </w:pPr>
      <w:r>
        <w:rPr>
          <w:rFonts w:ascii="仿宋" w:eastAsia="仿宋" w:hAnsi="仿宋" w:hint="eastAsia"/>
          <w:b/>
          <w:sz w:val="28"/>
          <w:szCs w:val="28"/>
          <w:lang w:bidi="zh-CN"/>
        </w:rPr>
        <w:t>五</w:t>
      </w:r>
      <w:r>
        <w:rPr>
          <w:rFonts w:ascii="仿宋" w:eastAsia="仿宋" w:hAnsi="仿宋"/>
          <w:b/>
          <w:sz w:val="28"/>
          <w:szCs w:val="28"/>
          <w:lang w:bidi="zh-CN"/>
        </w:rPr>
        <w:t>、采购相关要求</w:t>
      </w:r>
      <w:r>
        <w:rPr>
          <w:rFonts w:ascii="仿宋" w:eastAsia="仿宋" w:hAnsi="仿宋" w:hint="eastAsia"/>
          <w:b/>
          <w:sz w:val="28"/>
          <w:szCs w:val="28"/>
          <w:lang w:bidi="zh-CN"/>
        </w:rPr>
        <w:t>：</w:t>
      </w:r>
    </w:p>
    <w:p w:rsidR="00821374" w:rsidRDefault="00821374" w:rsidP="00821374">
      <w:pPr>
        <w:spacing w:line="276" w:lineRule="auto"/>
        <w:ind w:firstLineChars="200" w:firstLine="560"/>
        <w:rPr>
          <w:rFonts w:ascii="仿宋" w:eastAsia="仿宋" w:hAnsi="仿宋"/>
          <w:sz w:val="28"/>
          <w:szCs w:val="28"/>
          <w:u w:val="single"/>
          <w:lang w:bidi="zh-CN"/>
        </w:rPr>
      </w:pPr>
      <w:r>
        <w:rPr>
          <w:rFonts w:ascii="仿宋" w:eastAsia="仿宋" w:hAnsi="仿宋" w:hint="eastAsia"/>
          <w:sz w:val="28"/>
          <w:szCs w:val="28"/>
          <w:lang w:bidi="zh-CN"/>
        </w:rPr>
        <w:t>1、质保期：</w:t>
      </w:r>
      <w:r>
        <w:rPr>
          <w:rFonts w:ascii="仿宋" w:eastAsia="仿宋" w:hAnsi="仿宋" w:hint="eastAsia"/>
          <w:sz w:val="28"/>
          <w:szCs w:val="28"/>
          <w:u w:val="single"/>
          <w:lang w:bidi="zh-CN"/>
        </w:rPr>
        <w:t>质保一年</w:t>
      </w:r>
      <w:r>
        <w:rPr>
          <w:rFonts w:ascii="仿宋" w:eastAsia="仿宋" w:hAnsi="仿宋" w:hint="eastAsia"/>
          <w:sz w:val="28"/>
          <w:szCs w:val="28"/>
          <w:lang w:bidi="zh-CN"/>
        </w:rPr>
        <w:t>,</w:t>
      </w:r>
      <w:r>
        <w:rPr>
          <w:rFonts w:ascii="仿宋" w:eastAsia="仿宋" w:hAnsi="仿宋"/>
          <w:sz w:val="28"/>
          <w:szCs w:val="28"/>
          <w:lang w:bidi="zh-CN"/>
        </w:rPr>
        <w:t>在质保期内因</w:t>
      </w:r>
      <w:r>
        <w:rPr>
          <w:rFonts w:ascii="仿宋" w:eastAsia="仿宋" w:hAnsi="仿宋" w:hint="eastAsia"/>
          <w:sz w:val="28"/>
          <w:szCs w:val="28"/>
          <w:lang w:bidi="zh-CN"/>
        </w:rPr>
        <w:t>施工质量、</w:t>
      </w:r>
      <w:r>
        <w:rPr>
          <w:rFonts w:ascii="仿宋" w:eastAsia="仿宋" w:hAnsi="仿宋"/>
          <w:sz w:val="28"/>
          <w:szCs w:val="28"/>
          <w:lang w:bidi="zh-CN"/>
        </w:rPr>
        <w:t>材料质量问题影响到</w:t>
      </w:r>
      <w:r>
        <w:rPr>
          <w:rFonts w:ascii="仿宋" w:eastAsia="仿宋" w:hAnsi="仿宋" w:hint="eastAsia"/>
          <w:sz w:val="28"/>
          <w:szCs w:val="28"/>
          <w:lang w:bidi="zh-CN"/>
        </w:rPr>
        <w:t>采购</w:t>
      </w:r>
      <w:r>
        <w:rPr>
          <w:rFonts w:ascii="仿宋" w:eastAsia="仿宋" w:hAnsi="仿宋"/>
          <w:sz w:val="28"/>
          <w:szCs w:val="28"/>
          <w:lang w:bidi="zh-CN"/>
        </w:rPr>
        <w:t>方正常生产的，其产生的损失由</w:t>
      </w:r>
      <w:r>
        <w:rPr>
          <w:rFonts w:ascii="仿宋" w:eastAsia="仿宋" w:hAnsi="仿宋" w:hint="eastAsia"/>
          <w:sz w:val="28"/>
          <w:szCs w:val="28"/>
          <w:lang w:bidi="zh-CN"/>
        </w:rPr>
        <w:t>投标</w:t>
      </w:r>
      <w:r>
        <w:rPr>
          <w:rFonts w:ascii="仿宋" w:eastAsia="仿宋" w:hAnsi="仿宋"/>
          <w:sz w:val="28"/>
          <w:szCs w:val="28"/>
          <w:lang w:bidi="zh-CN"/>
        </w:rPr>
        <w:t>方承担，并从质保金中扣除。</w:t>
      </w:r>
    </w:p>
    <w:p w:rsidR="00821374" w:rsidRDefault="00821374" w:rsidP="00821374">
      <w:pPr>
        <w:spacing w:line="276" w:lineRule="auto"/>
        <w:ind w:firstLineChars="200" w:firstLine="560"/>
        <w:rPr>
          <w:rFonts w:ascii="仿宋" w:eastAsia="仿宋" w:hAnsi="仿宋" w:cs="仿宋_GB2312"/>
          <w:sz w:val="28"/>
          <w:szCs w:val="28"/>
        </w:rPr>
      </w:pPr>
      <w:r>
        <w:rPr>
          <w:rFonts w:ascii="仿宋" w:eastAsia="仿宋" w:hAnsi="仿宋" w:hint="eastAsia"/>
          <w:sz w:val="28"/>
          <w:szCs w:val="28"/>
          <w:lang w:bidi="zh-CN"/>
        </w:rPr>
        <w:t>2、完工日期：</w:t>
      </w:r>
      <w:r>
        <w:rPr>
          <w:rFonts w:ascii="仿宋" w:eastAsia="仿宋" w:hAnsi="仿宋" w:cs="仿宋_GB2312" w:hint="eastAsia"/>
          <w:sz w:val="28"/>
          <w:szCs w:val="28"/>
          <w:highlight w:val="yellow"/>
        </w:rPr>
        <w:t>2024年6月5日</w:t>
      </w:r>
      <w:r>
        <w:rPr>
          <w:rFonts w:ascii="仿宋" w:eastAsia="仿宋" w:hAnsi="仿宋" w:cs="仿宋_GB2312" w:hint="eastAsia"/>
          <w:sz w:val="28"/>
          <w:szCs w:val="28"/>
        </w:rPr>
        <w:t>前。</w:t>
      </w:r>
    </w:p>
    <w:p w:rsidR="00821374" w:rsidRDefault="00821374" w:rsidP="00821374">
      <w:pPr>
        <w:spacing w:line="276" w:lineRule="auto"/>
        <w:ind w:firstLineChars="200" w:firstLine="560"/>
        <w:rPr>
          <w:rFonts w:ascii="仿宋" w:eastAsia="仿宋" w:hAnsi="仿宋"/>
          <w:sz w:val="28"/>
          <w:szCs w:val="28"/>
          <w:lang w:bidi="zh-CN"/>
        </w:rPr>
      </w:pPr>
      <w:r>
        <w:rPr>
          <w:rFonts w:ascii="仿宋" w:eastAsia="仿宋" w:hAnsi="仿宋" w:hint="eastAsia"/>
          <w:sz w:val="28"/>
          <w:szCs w:val="28"/>
          <w:lang w:bidi="zh-CN"/>
        </w:rPr>
        <w:t>3、 交货地点：中粮屯河昌吉番茄制品有限公司厂区内</w:t>
      </w:r>
    </w:p>
    <w:p w:rsidR="00821374" w:rsidRDefault="00821374" w:rsidP="00821374">
      <w:pPr>
        <w:spacing w:line="276" w:lineRule="auto"/>
        <w:ind w:firstLineChars="200" w:firstLine="560"/>
        <w:rPr>
          <w:rFonts w:ascii="仿宋" w:eastAsia="仿宋" w:hAnsi="仿宋"/>
          <w:sz w:val="28"/>
          <w:szCs w:val="28"/>
          <w:lang w:bidi="zh-CN"/>
        </w:rPr>
      </w:pPr>
      <w:r>
        <w:rPr>
          <w:rFonts w:ascii="仿宋" w:eastAsia="仿宋" w:hAnsi="仿宋" w:hint="eastAsia"/>
          <w:sz w:val="28"/>
          <w:szCs w:val="28"/>
          <w:lang w:bidi="zh-CN"/>
        </w:rPr>
        <w:t>4、 采购方式：</w:t>
      </w:r>
      <w:r>
        <w:rPr>
          <w:rFonts w:ascii="仿宋" w:eastAsia="仿宋" w:hAnsi="仿宋" w:cs="宋体" w:hint="eastAsia"/>
          <w:iCs/>
          <w:sz w:val="28"/>
          <w:szCs w:val="28"/>
          <w:u w:val="single" w:color="FFFFFF"/>
        </w:rPr>
        <w:t>谈判采购</w:t>
      </w:r>
      <w:bookmarkStart w:id="1" w:name="_Toc31709"/>
      <w:r>
        <w:rPr>
          <w:rFonts w:ascii="仿宋" w:eastAsia="仿宋" w:hAnsi="仿宋" w:cs="宋体" w:hint="eastAsia"/>
          <w:iCs/>
          <w:sz w:val="28"/>
          <w:szCs w:val="28"/>
          <w:u w:val="single" w:color="FFFFFF"/>
        </w:rPr>
        <w:t>多轮报价</w:t>
      </w:r>
    </w:p>
    <w:p w:rsidR="00821374" w:rsidRDefault="00821374" w:rsidP="00821374">
      <w:pPr>
        <w:autoSpaceDE w:val="0"/>
        <w:autoSpaceDN w:val="0"/>
        <w:spacing w:line="276" w:lineRule="auto"/>
        <w:ind w:leftChars="-63" w:left="428" w:hanging="560"/>
        <w:rPr>
          <w:rFonts w:ascii="仿宋" w:eastAsia="仿宋" w:hAnsi="仿宋" w:cs="仿宋_GB2312"/>
          <w:b/>
          <w:sz w:val="28"/>
          <w:szCs w:val="28"/>
        </w:rPr>
      </w:pPr>
      <w:bookmarkStart w:id="2" w:name="_Toc32567"/>
      <w:bookmarkEnd w:id="1"/>
      <w:r>
        <w:rPr>
          <w:rFonts w:ascii="仿宋" w:eastAsia="仿宋" w:hAnsi="仿宋" w:cs="仿宋_GB2312" w:hint="eastAsia"/>
          <w:b/>
          <w:sz w:val="28"/>
          <w:szCs w:val="28"/>
        </w:rPr>
        <w:t>六、采购文件的获取</w:t>
      </w:r>
      <w:bookmarkEnd w:id="2"/>
      <w:r>
        <w:rPr>
          <w:rFonts w:ascii="仿宋" w:eastAsia="仿宋" w:hAnsi="仿宋" w:cs="仿宋_GB2312" w:hint="eastAsia"/>
          <w:b/>
          <w:sz w:val="28"/>
          <w:szCs w:val="28"/>
        </w:rPr>
        <w:t>及递交：</w:t>
      </w:r>
    </w:p>
    <w:p w:rsidR="00821374" w:rsidRDefault="00821374" w:rsidP="00821374">
      <w:pPr>
        <w:spacing w:line="276" w:lineRule="auto"/>
        <w:contextualSpacing/>
        <w:rPr>
          <w:rFonts w:ascii="仿宋" w:eastAsia="仿宋" w:hAnsi="仿宋" w:cs="仿宋_GB2312"/>
          <w:sz w:val="28"/>
          <w:szCs w:val="28"/>
        </w:rPr>
      </w:pPr>
      <w:r>
        <w:rPr>
          <w:rFonts w:ascii="仿宋" w:eastAsia="仿宋" w:hAnsi="仿宋" w:cs="仿宋_GB2312" w:hint="eastAsia"/>
          <w:sz w:val="28"/>
          <w:szCs w:val="28"/>
        </w:rPr>
        <w:t>1、项目采购文件的获取及递交方式</w:t>
      </w:r>
    </w:p>
    <w:p w:rsidR="00821374" w:rsidRDefault="00821374" w:rsidP="00821374">
      <w:pPr>
        <w:spacing w:line="276" w:lineRule="auto"/>
        <w:contextualSpacing/>
        <w:rPr>
          <w:rFonts w:ascii="仿宋" w:eastAsia="仿宋" w:hAnsi="仿宋" w:cs="仿宋_GB2312"/>
          <w:sz w:val="28"/>
          <w:szCs w:val="28"/>
        </w:rPr>
      </w:pPr>
      <w:r>
        <w:rPr>
          <w:rFonts w:ascii="仿宋" w:eastAsia="仿宋" w:hAnsi="仿宋" w:cs="微软雅黑 Light" w:hint="eastAsia"/>
          <w:b/>
          <w:bCs/>
          <w:sz w:val="32"/>
          <w:szCs w:val="32"/>
        </w:rPr>
        <w:sym w:font="Wingdings 2" w:char="0052"/>
      </w:r>
      <w:r>
        <w:rPr>
          <w:rFonts w:ascii="仿宋" w:eastAsia="仿宋" w:hAnsi="仿宋" w:cs="仿宋_GB2312" w:hint="eastAsia"/>
          <w:sz w:val="28"/>
          <w:szCs w:val="28"/>
        </w:rPr>
        <w:t>(投标方参与方式为公开)投标方需在</w:t>
      </w:r>
      <w:r>
        <w:rPr>
          <w:rFonts w:ascii="仿宋" w:eastAsia="仿宋" w:hAnsi="仿宋" w:cs="仿宋_GB2312" w:hint="eastAsia"/>
          <w:sz w:val="28"/>
          <w:szCs w:val="28"/>
          <w:highlight w:val="yellow"/>
        </w:rPr>
        <w:t>202</w:t>
      </w:r>
      <w:r>
        <w:rPr>
          <w:rFonts w:ascii="仿宋" w:eastAsia="仿宋" w:hAnsi="仿宋" w:cs="仿宋_GB2312"/>
          <w:sz w:val="28"/>
          <w:szCs w:val="28"/>
          <w:highlight w:val="yellow"/>
        </w:rPr>
        <w:t>4</w:t>
      </w:r>
      <w:r>
        <w:rPr>
          <w:rFonts w:ascii="仿宋" w:eastAsia="仿宋" w:hAnsi="仿宋" w:cs="仿宋_GB2312" w:hint="eastAsia"/>
          <w:sz w:val="28"/>
          <w:szCs w:val="28"/>
          <w:highlight w:val="yellow"/>
        </w:rPr>
        <w:t>年3月12日23:</w:t>
      </w:r>
      <w:r>
        <w:rPr>
          <w:rFonts w:ascii="仿宋" w:eastAsia="仿宋" w:hAnsi="仿宋" w:cs="仿宋_GB2312"/>
          <w:sz w:val="28"/>
          <w:szCs w:val="28"/>
          <w:highlight w:val="yellow"/>
        </w:rPr>
        <w:t>59</w:t>
      </w:r>
      <w:r>
        <w:rPr>
          <w:rFonts w:ascii="仿宋" w:eastAsia="仿宋" w:hAnsi="仿宋" w:cs="仿宋_GB2312" w:hint="eastAsia"/>
          <w:sz w:val="28"/>
          <w:szCs w:val="28"/>
        </w:rPr>
        <w:t>前在中粮糖业EPS采购平台（网址：</w:t>
      </w:r>
      <w:hyperlink r:id="rId7" w:history="1">
        <w:r>
          <w:rPr>
            <w:rStyle w:val="a5"/>
            <w:rFonts w:ascii="仿宋" w:eastAsia="仿宋" w:hAnsi="仿宋" w:cs="仿宋_GB2312" w:hint="eastAsia"/>
            <w:sz w:val="28"/>
            <w:szCs w:val="28"/>
          </w:rPr>
          <w:t>https://eps.cofcosugar.com/</w:t>
        </w:r>
      </w:hyperlink>
      <w:r>
        <w:rPr>
          <w:rFonts w:ascii="仿宋" w:eastAsia="仿宋" w:hAnsi="仿宋" w:cs="仿宋_GB2312" w:hint="eastAsia"/>
          <w:sz w:val="28"/>
          <w:szCs w:val="28"/>
        </w:rPr>
        <w:t>）完成注册报名；采购方组织资格审查合格后，投标方2</w:t>
      </w:r>
      <w:r>
        <w:rPr>
          <w:rFonts w:ascii="仿宋" w:eastAsia="仿宋" w:hAnsi="仿宋" w:cs="仿宋_GB2312" w:hint="eastAsia"/>
          <w:sz w:val="28"/>
          <w:szCs w:val="28"/>
          <w:highlight w:val="yellow"/>
        </w:rPr>
        <w:t>02</w:t>
      </w:r>
      <w:r>
        <w:rPr>
          <w:rFonts w:ascii="仿宋" w:eastAsia="仿宋" w:hAnsi="仿宋" w:cs="仿宋_GB2312"/>
          <w:sz w:val="28"/>
          <w:szCs w:val="28"/>
          <w:highlight w:val="yellow"/>
        </w:rPr>
        <w:t>4</w:t>
      </w:r>
      <w:r>
        <w:rPr>
          <w:rFonts w:ascii="仿宋" w:eastAsia="仿宋" w:hAnsi="仿宋" w:cs="仿宋_GB2312" w:hint="eastAsia"/>
          <w:sz w:val="28"/>
          <w:szCs w:val="28"/>
          <w:highlight w:val="yellow"/>
        </w:rPr>
        <w:t>年3月12日23:</w:t>
      </w:r>
      <w:r>
        <w:rPr>
          <w:rFonts w:ascii="仿宋" w:eastAsia="仿宋" w:hAnsi="仿宋" w:cs="仿宋_GB2312"/>
          <w:sz w:val="28"/>
          <w:szCs w:val="28"/>
          <w:highlight w:val="yellow"/>
        </w:rPr>
        <w:t>59</w:t>
      </w:r>
      <w:r>
        <w:rPr>
          <w:rFonts w:ascii="仿宋" w:eastAsia="仿宋" w:hAnsi="仿宋" w:cs="仿宋_GB2312" w:hint="eastAsia"/>
          <w:sz w:val="28"/>
          <w:szCs w:val="28"/>
        </w:rPr>
        <w:t>后通过EPS采购平台获</w:t>
      </w:r>
      <w:r>
        <w:rPr>
          <w:rFonts w:ascii="仿宋" w:eastAsia="仿宋" w:hAnsi="仿宋" w:cs="仿宋_GB2312" w:hint="eastAsia"/>
          <w:sz w:val="28"/>
          <w:szCs w:val="28"/>
        </w:rPr>
        <w:lastRenderedPageBreak/>
        <w:t>取采购文件；</w:t>
      </w:r>
      <w:r>
        <w:rPr>
          <w:rFonts w:ascii="仿宋" w:eastAsia="仿宋" w:hAnsi="仿宋" w:cs="仿宋_GB2312" w:hint="eastAsia"/>
          <w:sz w:val="28"/>
          <w:szCs w:val="28"/>
          <w:highlight w:val="yellow"/>
        </w:rPr>
        <w:t>202</w:t>
      </w:r>
      <w:r>
        <w:rPr>
          <w:rFonts w:ascii="仿宋" w:eastAsia="仿宋" w:hAnsi="仿宋" w:cs="仿宋_GB2312"/>
          <w:sz w:val="28"/>
          <w:szCs w:val="28"/>
          <w:highlight w:val="yellow"/>
        </w:rPr>
        <w:t>4</w:t>
      </w:r>
      <w:r>
        <w:rPr>
          <w:rFonts w:ascii="仿宋" w:eastAsia="仿宋" w:hAnsi="仿宋" w:cs="仿宋_GB2312" w:hint="eastAsia"/>
          <w:sz w:val="28"/>
          <w:szCs w:val="28"/>
          <w:highlight w:val="yellow"/>
        </w:rPr>
        <w:t>年3月20日23:</w:t>
      </w:r>
      <w:r>
        <w:rPr>
          <w:rFonts w:ascii="仿宋" w:eastAsia="仿宋" w:hAnsi="仿宋" w:cs="仿宋_GB2312"/>
          <w:sz w:val="28"/>
          <w:szCs w:val="28"/>
          <w:highlight w:val="yellow"/>
        </w:rPr>
        <w:t>59</w:t>
      </w:r>
      <w:r>
        <w:rPr>
          <w:rFonts w:ascii="仿宋" w:eastAsia="仿宋" w:hAnsi="仿宋" w:cs="仿宋_GB2312" w:hint="eastAsia"/>
          <w:sz w:val="28"/>
          <w:szCs w:val="28"/>
        </w:rPr>
        <w:t>时前在中粮糖业EPS采购平台上按采购文件说明条款提供相关资料并提交第一轮报价，此时</w:t>
      </w:r>
      <w:proofErr w:type="gramStart"/>
      <w:r>
        <w:rPr>
          <w:rFonts w:ascii="仿宋" w:eastAsia="仿宋" w:hAnsi="仿宋" w:cs="仿宋_GB2312" w:hint="eastAsia"/>
          <w:sz w:val="28"/>
          <w:szCs w:val="28"/>
        </w:rPr>
        <w:t>间之后</w:t>
      </w:r>
      <w:proofErr w:type="gramEnd"/>
      <w:r>
        <w:rPr>
          <w:rFonts w:ascii="仿宋" w:eastAsia="仿宋" w:hAnsi="仿宋" w:cs="仿宋_GB2312" w:hint="eastAsia"/>
          <w:sz w:val="28"/>
          <w:szCs w:val="28"/>
        </w:rPr>
        <w:t>不再接受投标。</w:t>
      </w:r>
    </w:p>
    <w:p w:rsidR="00821374" w:rsidRDefault="00821374" w:rsidP="00821374">
      <w:pPr>
        <w:spacing w:line="276" w:lineRule="auto"/>
        <w:contextualSpacing/>
        <w:rPr>
          <w:rFonts w:ascii="仿宋" w:eastAsia="仿宋" w:hAnsi="仿宋" w:cs="仿宋_GB2312"/>
          <w:sz w:val="28"/>
          <w:szCs w:val="28"/>
        </w:rPr>
      </w:pPr>
      <w:r>
        <w:rPr>
          <w:rFonts w:ascii="仿宋" w:eastAsia="仿宋" w:hAnsi="仿宋" w:cs="仿宋_GB2312" w:hint="eastAsia"/>
          <w:sz w:val="28"/>
          <w:szCs w:val="28"/>
        </w:rPr>
        <w:sym w:font="Wingdings" w:char="00A8"/>
      </w:r>
      <w:r>
        <w:rPr>
          <w:rFonts w:ascii="仿宋" w:eastAsia="仿宋" w:hAnsi="仿宋" w:cs="仿宋_GB2312" w:hint="eastAsia"/>
          <w:sz w:val="28"/>
          <w:szCs w:val="28"/>
        </w:rPr>
        <w:t>(投标方参与方式为邀请)投标方需在202</w:t>
      </w:r>
      <w:r>
        <w:rPr>
          <w:rFonts w:ascii="仿宋" w:eastAsia="仿宋" w:hAnsi="仿宋" w:cs="仿宋_GB2312"/>
          <w:sz w:val="28"/>
          <w:szCs w:val="28"/>
        </w:rPr>
        <w:t>4</w:t>
      </w:r>
      <w:r>
        <w:rPr>
          <w:rFonts w:ascii="仿宋" w:eastAsia="仿宋" w:hAnsi="仿宋" w:cs="仿宋_GB2312" w:hint="eastAsia"/>
          <w:sz w:val="28"/>
          <w:szCs w:val="28"/>
        </w:rPr>
        <w:t>年*月*日**:**分前在中粮糖业EPS采购平台（网址：</w:t>
      </w:r>
      <w:hyperlink r:id="rId8" w:history="1">
        <w:r>
          <w:rPr>
            <w:rStyle w:val="a5"/>
            <w:rFonts w:ascii="仿宋" w:eastAsia="仿宋" w:hAnsi="仿宋" w:cs="仿宋_GB2312" w:hint="eastAsia"/>
            <w:sz w:val="28"/>
            <w:szCs w:val="28"/>
          </w:rPr>
          <w:t>https://eps.cofcosugar.com/</w:t>
        </w:r>
      </w:hyperlink>
      <w:r>
        <w:rPr>
          <w:rFonts w:ascii="仿宋" w:eastAsia="仿宋" w:hAnsi="仿宋" w:cs="仿宋_GB2312" w:hint="eastAsia"/>
          <w:sz w:val="28"/>
          <w:szCs w:val="28"/>
        </w:rPr>
        <w:t>）完成注册；采购方组织资格审查合格后，投标方202</w:t>
      </w:r>
      <w:r>
        <w:rPr>
          <w:rFonts w:ascii="仿宋" w:eastAsia="仿宋" w:hAnsi="仿宋" w:cs="仿宋_GB2312"/>
          <w:sz w:val="28"/>
          <w:szCs w:val="28"/>
        </w:rPr>
        <w:t>4</w:t>
      </w:r>
      <w:r>
        <w:rPr>
          <w:rFonts w:ascii="仿宋" w:eastAsia="仿宋" w:hAnsi="仿宋" w:cs="仿宋_GB2312" w:hint="eastAsia"/>
          <w:sz w:val="28"/>
          <w:szCs w:val="28"/>
        </w:rPr>
        <w:t>年*月*日**:**后通过EPS采购平台获取采购文件；202</w:t>
      </w:r>
      <w:r>
        <w:rPr>
          <w:rFonts w:ascii="仿宋" w:eastAsia="仿宋" w:hAnsi="仿宋" w:cs="仿宋_GB2312"/>
          <w:sz w:val="28"/>
          <w:szCs w:val="28"/>
        </w:rPr>
        <w:t>4</w:t>
      </w:r>
      <w:r>
        <w:rPr>
          <w:rFonts w:ascii="仿宋" w:eastAsia="仿宋" w:hAnsi="仿宋" w:cs="仿宋_GB2312" w:hint="eastAsia"/>
          <w:sz w:val="28"/>
          <w:szCs w:val="28"/>
        </w:rPr>
        <w:t>年*月*日**:**时前在中粮糖业EPS采购平台上按采购文件说明条款提供相关资料并提交第一轮报价，此时</w:t>
      </w:r>
      <w:proofErr w:type="gramStart"/>
      <w:r>
        <w:rPr>
          <w:rFonts w:ascii="仿宋" w:eastAsia="仿宋" w:hAnsi="仿宋" w:cs="仿宋_GB2312" w:hint="eastAsia"/>
          <w:sz w:val="28"/>
          <w:szCs w:val="28"/>
        </w:rPr>
        <w:t>间之后</w:t>
      </w:r>
      <w:proofErr w:type="gramEnd"/>
      <w:r>
        <w:rPr>
          <w:rFonts w:ascii="仿宋" w:eastAsia="仿宋" w:hAnsi="仿宋" w:cs="仿宋_GB2312" w:hint="eastAsia"/>
          <w:sz w:val="28"/>
          <w:szCs w:val="28"/>
        </w:rPr>
        <w:t>不再接受投标。</w:t>
      </w:r>
    </w:p>
    <w:p w:rsidR="00821374" w:rsidRDefault="00821374" w:rsidP="00821374">
      <w:pPr>
        <w:spacing w:line="520" w:lineRule="exact"/>
        <w:contextualSpacing/>
        <w:rPr>
          <w:rFonts w:ascii="仿宋" w:eastAsia="仿宋" w:hAnsi="仿宋" w:cs="仿宋_GB2312"/>
          <w:sz w:val="28"/>
          <w:szCs w:val="28"/>
        </w:rPr>
      </w:pPr>
      <w:r>
        <w:rPr>
          <w:rFonts w:ascii="仿宋" w:eastAsia="仿宋" w:hAnsi="仿宋" w:cs="仿宋_GB2312" w:hint="eastAsia"/>
          <w:sz w:val="28"/>
          <w:szCs w:val="28"/>
        </w:rPr>
        <w:t>2、资格后审，未达资格要求投标的为无效响应，将取消中标资格。</w:t>
      </w:r>
    </w:p>
    <w:p w:rsidR="00821374" w:rsidRDefault="00821374" w:rsidP="00821374">
      <w:pPr>
        <w:spacing w:line="276" w:lineRule="auto"/>
        <w:ind w:leftChars="-15" w:left="134" w:hanging="165"/>
        <w:contextualSpacing/>
        <w:rPr>
          <w:rFonts w:ascii="仿宋" w:eastAsia="仿宋" w:hAnsi="仿宋" w:cs="仿宋_GB2312"/>
          <w:sz w:val="28"/>
          <w:szCs w:val="28"/>
        </w:rPr>
      </w:pPr>
      <w:r>
        <w:rPr>
          <w:rFonts w:ascii="仿宋" w:eastAsia="仿宋" w:hAnsi="仿宋" w:cs="仿宋_GB2312" w:hint="eastAsia"/>
          <w:sz w:val="28"/>
          <w:szCs w:val="28"/>
        </w:rPr>
        <w:t>3、谈判采购，计划进行</w:t>
      </w:r>
      <w:r>
        <w:rPr>
          <w:rFonts w:ascii="仿宋" w:eastAsia="仿宋" w:hAnsi="仿宋" w:cs="仿宋_GB2312" w:hint="eastAsia"/>
          <w:sz w:val="28"/>
          <w:szCs w:val="28"/>
        </w:rPr>
        <w:sym w:font="Wingdings" w:char="00A8"/>
      </w:r>
      <w:r>
        <w:rPr>
          <w:rFonts w:ascii="仿宋" w:eastAsia="仿宋" w:hAnsi="仿宋" w:cs="仿宋_GB2312" w:hint="eastAsia"/>
          <w:sz w:val="28"/>
          <w:szCs w:val="28"/>
        </w:rPr>
        <w:t>一轮/</w:t>
      </w:r>
      <w:r>
        <w:rPr>
          <w:rFonts w:ascii="仿宋" w:eastAsia="仿宋" w:hAnsi="仿宋" w:cs="微软雅黑 Light" w:hint="eastAsia"/>
          <w:b/>
          <w:bCs/>
          <w:sz w:val="32"/>
          <w:szCs w:val="32"/>
        </w:rPr>
        <w:sym w:font="Wingdings 2" w:char="0052"/>
      </w:r>
      <w:r>
        <w:rPr>
          <w:rFonts w:ascii="仿宋" w:eastAsia="仿宋" w:hAnsi="仿宋" w:cs="仿宋_GB2312" w:hint="eastAsia"/>
          <w:sz w:val="28"/>
          <w:szCs w:val="28"/>
        </w:rPr>
        <w:t>多轮投标报价</w:t>
      </w:r>
    </w:p>
    <w:p w:rsidR="00821374" w:rsidRDefault="00821374" w:rsidP="00821374">
      <w:pPr>
        <w:spacing w:line="276" w:lineRule="auto"/>
        <w:rPr>
          <w:rFonts w:ascii="仿宋" w:eastAsia="仿宋" w:hAnsi="仿宋" w:cs="仿宋_GB2312"/>
          <w:b/>
          <w:bCs/>
          <w:sz w:val="28"/>
          <w:szCs w:val="28"/>
        </w:rPr>
      </w:pPr>
      <w:bookmarkStart w:id="3" w:name="_Toc21651"/>
      <w:r>
        <w:rPr>
          <w:rFonts w:ascii="仿宋" w:eastAsia="仿宋" w:hAnsi="仿宋" w:cs="仿宋_GB2312" w:hint="eastAsia"/>
          <w:b/>
          <w:bCs/>
          <w:sz w:val="28"/>
          <w:szCs w:val="28"/>
        </w:rPr>
        <w:t>七. 发布公告的媒介</w:t>
      </w:r>
      <w:bookmarkEnd w:id="3"/>
    </w:p>
    <w:p w:rsidR="00821374" w:rsidRDefault="00821374" w:rsidP="00821374">
      <w:pPr>
        <w:spacing w:line="276" w:lineRule="auto"/>
        <w:ind w:leftChars="-15" w:left="-31" w:firstLineChars="175" w:firstLine="490"/>
        <w:contextualSpacing/>
        <w:rPr>
          <w:rFonts w:ascii="仿宋" w:eastAsia="仿宋" w:hAnsi="仿宋" w:cs="仿宋_GB2312"/>
          <w:sz w:val="28"/>
          <w:szCs w:val="28"/>
        </w:rPr>
      </w:pPr>
      <w:bookmarkStart w:id="4" w:name="_Toc43732955"/>
      <w:r>
        <w:rPr>
          <w:rFonts w:ascii="仿宋" w:eastAsia="仿宋" w:hAnsi="仿宋" w:cs="仿宋_GB2312" w:hint="eastAsia"/>
          <w:sz w:val="28"/>
          <w:szCs w:val="28"/>
        </w:rPr>
        <w:t>本次</w:t>
      </w:r>
      <w:bookmarkEnd w:id="4"/>
      <w:r>
        <w:rPr>
          <w:rFonts w:ascii="仿宋" w:eastAsia="仿宋" w:hAnsi="仿宋" w:cs="仿宋_GB2312" w:hint="eastAsia"/>
          <w:sz w:val="28"/>
          <w:szCs w:val="28"/>
        </w:rPr>
        <w:t>谈判项目在中粮糖业公司电子采购管理平台（简称EPS平台）（</w:t>
      </w:r>
      <w:r>
        <w:rPr>
          <w:rFonts w:ascii="仿宋" w:eastAsia="仿宋" w:hAnsi="仿宋" w:cs="微软雅黑 Light" w:hint="eastAsia"/>
          <w:b/>
          <w:bCs/>
          <w:sz w:val="32"/>
          <w:szCs w:val="32"/>
        </w:rPr>
        <w:sym w:font="Wingdings 2" w:char="0052"/>
      </w:r>
      <w:r>
        <w:rPr>
          <w:rFonts w:ascii="仿宋" w:eastAsia="仿宋" w:hAnsi="仿宋" w:cs="仿宋_GB2312" w:hint="eastAsia"/>
          <w:sz w:val="28"/>
          <w:szCs w:val="28"/>
        </w:rPr>
        <w:t>公开/</w:t>
      </w:r>
      <w:r>
        <w:rPr>
          <w:rFonts w:ascii="仿宋" w:eastAsia="仿宋" w:hAnsi="仿宋" w:cs="仿宋_GB2312" w:hint="eastAsia"/>
          <w:sz w:val="28"/>
          <w:szCs w:val="28"/>
        </w:rPr>
        <w:sym w:font="Wingdings" w:char="00A8"/>
      </w:r>
      <w:r>
        <w:rPr>
          <w:rFonts w:ascii="仿宋" w:eastAsia="仿宋" w:hAnsi="仿宋" w:cs="仿宋_GB2312" w:hint="eastAsia"/>
          <w:sz w:val="28"/>
          <w:szCs w:val="28"/>
        </w:rPr>
        <w:t>邀请）发布。（网址：</w:t>
      </w:r>
      <w:hyperlink r:id="rId9" w:history="1">
        <w:r>
          <w:rPr>
            <w:rStyle w:val="a5"/>
            <w:rFonts w:ascii="仿宋" w:eastAsia="仿宋" w:hAnsi="仿宋" w:cs="仿宋_GB2312" w:hint="eastAsia"/>
            <w:sz w:val="28"/>
            <w:szCs w:val="28"/>
          </w:rPr>
          <w:t>https://eps.cofcosugar.com/</w:t>
        </w:r>
      </w:hyperlink>
      <w:r>
        <w:rPr>
          <w:rFonts w:ascii="仿宋" w:eastAsia="仿宋" w:hAnsi="仿宋" w:cs="仿宋_GB2312" w:hint="eastAsia"/>
          <w:sz w:val="28"/>
          <w:szCs w:val="28"/>
        </w:rPr>
        <w:t>）</w:t>
      </w:r>
    </w:p>
    <w:p w:rsidR="00821374" w:rsidRDefault="00821374" w:rsidP="00821374">
      <w:pPr>
        <w:spacing w:line="276" w:lineRule="auto"/>
        <w:contextualSpacing/>
        <w:rPr>
          <w:rFonts w:ascii="仿宋" w:eastAsia="仿宋" w:hAnsi="仿宋"/>
          <w:b/>
          <w:sz w:val="28"/>
          <w:szCs w:val="28"/>
        </w:rPr>
      </w:pPr>
      <w:r>
        <w:rPr>
          <w:rFonts w:ascii="仿宋" w:eastAsia="仿宋" w:hAnsi="仿宋" w:hint="eastAsia"/>
          <w:b/>
          <w:sz w:val="28"/>
          <w:szCs w:val="28"/>
        </w:rPr>
        <w:t>八、采购方信息</w:t>
      </w:r>
    </w:p>
    <w:p w:rsidR="00821374" w:rsidRDefault="00821374" w:rsidP="00821374">
      <w:pPr>
        <w:spacing w:line="276" w:lineRule="auto"/>
        <w:ind w:leftChars="-15" w:left="-31" w:firstLineChars="175" w:firstLine="490"/>
        <w:contextualSpacing/>
        <w:rPr>
          <w:rFonts w:ascii="仿宋" w:eastAsia="仿宋" w:hAnsi="仿宋" w:cs="仿宋_GB2312"/>
          <w:sz w:val="28"/>
          <w:szCs w:val="28"/>
        </w:rPr>
      </w:pPr>
      <w:r>
        <w:rPr>
          <w:rFonts w:ascii="仿宋" w:eastAsia="仿宋" w:hAnsi="仿宋" w:cs="仿宋_GB2312" w:hint="eastAsia"/>
          <w:sz w:val="28"/>
          <w:szCs w:val="28"/>
        </w:rPr>
        <w:t>采购方名称：中粮屯河昌吉番茄制品有限公司</w:t>
      </w:r>
    </w:p>
    <w:p w:rsidR="00821374" w:rsidRDefault="00821374" w:rsidP="00821374">
      <w:pPr>
        <w:spacing w:line="276" w:lineRule="auto"/>
        <w:ind w:leftChars="-15" w:left="-31" w:firstLineChars="175" w:firstLine="490"/>
        <w:contextualSpacing/>
        <w:rPr>
          <w:rFonts w:ascii="仿宋" w:eastAsia="仿宋" w:hAnsi="仿宋" w:cs="仿宋_GB2312"/>
          <w:sz w:val="28"/>
          <w:szCs w:val="28"/>
        </w:rPr>
      </w:pPr>
      <w:r>
        <w:rPr>
          <w:rFonts w:ascii="仿宋" w:eastAsia="仿宋" w:hAnsi="仿宋" w:cs="仿宋_GB2312" w:hint="eastAsia"/>
          <w:sz w:val="28"/>
          <w:szCs w:val="28"/>
        </w:rPr>
        <w:t>采购方地址：中粮屯河昌吉番茄制品有限公司厂区内</w:t>
      </w:r>
    </w:p>
    <w:tbl>
      <w:tblPr>
        <w:tblStyle w:val="a4"/>
        <w:tblW w:w="0" w:type="auto"/>
        <w:tblLook w:val="04A0" w:firstRow="1" w:lastRow="0" w:firstColumn="1" w:lastColumn="0" w:noHBand="0" w:noVBand="1"/>
      </w:tblPr>
      <w:tblGrid>
        <w:gridCol w:w="2677"/>
        <w:gridCol w:w="2433"/>
        <w:gridCol w:w="4017"/>
      </w:tblGrid>
      <w:tr w:rsidR="00821374" w:rsidTr="00502F9E">
        <w:trPr>
          <w:trHeight w:val="393"/>
        </w:trPr>
        <w:tc>
          <w:tcPr>
            <w:tcW w:w="2677" w:type="dxa"/>
          </w:tcPr>
          <w:p w:rsidR="00821374" w:rsidRDefault="00821374" w:rsidP="00502F9E">
            <w:pPr>
              <w:autoSpaceDE w:val="0"/>
              <w:autoSpaceDN w:val="0"/>
              <w:adjustRightInd w:val="0"/>
              <w:snapToGrid w:val="0"/>
              <w:spacing w:line="276" w:lineRule="auto"/>
              <w:ind w:leftChars="-15" w:left="134" w:hanging="165"/>
              <w:jc w:val="center"/>
              <w:rPr>
                <w:rFonts w:ascii="仿宋" w:eastAsia="仿宋" w:hAnsi="仿宋" w:cs="仿宋_GB2312"/>
                <w:sz w:val="28"/>
                <w:szCs w:val="28"/>
              </w:rPr>
            </w:pPr>
            <w:r>
              <w:rPr>
                <w:rFonts w:ascii="仿宋" w:eastAsia="仿宋" w:hAnsi="仿宋" w:cs="仿宋_GB2312" w:hint="eastAsia"/>
                <w:sz w:val="28"/>
                <w:szCs w:val="28"/>
              </w:rPr>
              <w:t>职务</w:t>
            </w:r>
          </w:p>
        </w:tc>
        <w:tc>
          <w:tcPr>
            <w:tcW w:w="2433" w:type="dxa"/>
          </w:tcPr>
          <w:p w:rsidR="00821374" w:rsidRDefault="00821374" w:rsidP="00502F9E">
            <w:pPr>
              <w:autoSpaceDE w:val="0"/>
              <w:autoSpaceDN w:val="0"/>
              <w:adjustRightInd w:val="0"/>
              <w:snapToGrid w:val="0"/>
              <w:spacing w:line="276" w:lineRule="auto"/>
              <w:ind w:leftChars="-15" w:left="134" w:hanging="165"/>
              <w:jc w:val="center"/>
              <w:rPr>
                <w:rFonts w:ascii="仿宋" w:eastAsia="仿宋" w:hAnsi="仿宋" w:cs="仿宋_GB2312"/>
                <w:sz w:val="28"/>
                <w:szCs w:val="28"/>
              </w:rPr>
            </w:pPr>
            <w:r>
              <w:rPr>
                <w:rFonts w:ascii="仿宋" w:eastAsia="仿宋" w:hAnsi="仿宋" w:cs="仿宋_GB2312" w:hint="eastAsia"/>
                <w:sz w:val="28"/>
                <w:szCs w:val="28"/>
              </w:rPr>
              <w:t>人员姓名</w:t>
            </w:r>
          </w:p>
        </w:tc>
        <w:tc>
          <w:tcPr>
            <w:tcW w:w="4017" w:type="dxa"/>
          </w:tcPr>
          <w:p w:rsidR="00821374" w:rsidRDefault="00821374" w:rsidP="00502F9E">
            <w:pPr>
              <w:autoSpaceDE w:val="0"/>
              <w:autoSpaceDN w:val="0"/>
              <w:adjustRightInd w:val="0"/>
              <w:snapToGrid w:val="0"/>
              <w:spacing w:line="276" w:lineRule="auto"/>
              <w:ind w:leftChars="-15" w:left="134" w:hanging="165"/>
              <w:jc w:val="center"/>
              <w:rPr>
                <w:rFonts w:ascii="仿宋" w:eastAsia="仿宋" w:hAnsi="仿宋" w:cs="仿宋_GB2312"/>
                <w:sz w:val="28"/>
                <w:szCs w:val="28"/>
              </w:rPr>
            </w:pPr>
            <w:r>
              <w:rPr>
                <w:rFonts w:ascii="仿宋" w:eastAsia="仿宋" w:hAnsi="仿宋" w:cs="仿宋_GB2312" w:hint="eastAsia"/>
                <w:sz w:val="28"/>
                <w:szCs w:val="28"/>
              </w:rPr>
              <w:t>联系电话</w:t>
            </w:r>
          </w:p>
        </w:tc>
      </w:tr>
      <w:tr w:rsidR="00821374" w:rsidTr="00502F9E">
        <w:trPr>
          <w:trHeight w:val="377"/>
        </w:trPr>
        <w:tc>
          <w:tcPr>
            <w:tcW w:w="2677" w:type="dxa"/>
          </w:tcPr>
          <w:p w:rsidR="00821374" w:rsidRDefault="00821374" w:rsidP="00502F9E">
            <w:pPr>
              <w:autoSpaceDE w:val="0"/>
              <w:autoSpaceDN w:val="0"/>
              <w:adjustRightInd w:val="0"/>
              <w:snapToGrid w:val="0"/>
              <w:spacing w:line="276" w:lineRule="auto"/>
              <w:ind w:leftChars="-15" w:left="134" w:hanging="165"/>
              <w:jc w:val="center"/>
              <w:rPr>
                <w:rFonts w:ascii="仿宋" w:eastAsia="仿宋" w:hAnsi="仿宋" w:cs="仿宋_GB2312"/>
                <w:sz w:val="28"/>
                <w:szCs w:val="28"/>
              </w:rPr>
            </w:pPr>
            <w:r>
              <w:rPr>
                <w:rFonts w:ascii="仿宋" w:eastAsia="仿宋" w:hAnsi="仿宋" w:cs="仿宋_GB2312" w:hint="eastAsia"/>
                <w:sz w:val="28"/>
                <w:szCs w:val="28"/>
              </w:rPr>
              <w:t>EPS操作人员</w:t>
            </w:r>
          </w:p>
        </w:tc>
        <w:tc>
          <w:tcPr>
            <w:tcW w:w="2433" w:type="dxa"/>
          </w:tcPr>
          <w:p w:rsidR="00821374" w:rsidRDefault="00821374" w:rsidP="00502F9E">
            <w:pPr>
              <w:autoSpaceDE w:val="0"/>
              <w:autoSpaceDN w:val="0"/>
              <w:adjustRightInd w:val="0"/>
              <w:snapToGrid w:val="0"/>
              <w:spacing w:line="276" w:lineRule="auto"/>
              <w:ind w:leftChars="-15" w:left="134" w:hanging="165"/>
              <w:jc w:val="center"/>
              <w:rPr>
                <w:rFonts w:ascii="仿宋" w:eastAsia="仿宋" w:hAnsi="仿宋" w:cs="仿宋_GB2312"/>
                <w:sz w:val="28"/>
                <w:szCs w:val="28"/>
              </w:rPr>
            </w:pPr>
            <w:r>
              <w:rPr>
                <w:rFonts w:ascii="仿宋" w:eastAsia="仿宋" w:hAnsi="仿宋" w:cs="仿宋_GB2312" w:hint="eastAsia"/>
                <w:sz w:val="28"/>
                <w:szCs w:val="28"/>
              </w:rPr>
              <w:t>王军</w:t>
            </w:r>
          </w:p>
        </w:tc>
        <w:tc>
          <w:tcPr>
            <w:tcW w:w="4017" w:type="dxa"/>
          </w:tcPr>
          <w:p w:rsidR="00821374" w:rsidRDefault="00821374" w:rsidP="00502F9E">
            <w:pPr>
              <w:autoSpaceDE w:val="0"/>
              <w:autoSpaceDN w:val="0"/>
              <w:adjustRightInd w:val="0"/>
              <w:snapToGrid w:val="0"/>
              <w:spacing w:line="276" w:lineRule="auto"/>
              <w:ind w:leftChars="-15" w:left="134" w:hanging="165"/>
              <w:jc w:val="center"/>
              <w:rPr>
                <w:rFonts w:ascii="仿宋" w:eastAsia="仿宋" w:hAnsi="仿宋" w:cs="仿宋_GB2312"/>
                <w:sz w:val="28"/>
                <w:szCs w:val="28"/>
              </w:rPr>
            </w:pPr>
            <w:r>
              <w:rPr>
                <w:rFonts w:ascii="仿宋" w:eastAsia="仿宋" w:hAnsi="仿宋" w:cs="仿宋_GB2312" w:hint="eastAsia"/>
                <w:sz w:val="28"/>
                <w:szCs w:val="28"/>
              </w:rPr>
              <w:t>13709946813</w:t>
            </w:r>
          </w:p>
        </w:tc>
      </w:tr>
      <w:tr w:rsidR="00821374" w:rsidTr="00502F9E">
        <w:trPr>
          <w:trHeight w:val="313"/>
        </w:trPr>
        <w:tc>
          <w:tcPr>
            <w:tcW w:w="2677" w:type="dxa"/>
          </w:tcPr>
          <w:p w:rsidR="00821374" w:rsidRDefault="00821374" w:rsidP="00502F9E">
            <w:pPr>
              <w:autoSpaceDE w:val="0"/>
              <w:autoSpaceDN w:val="0"/>
              <w:adjustRightInd w:val="0"/>
              <w:snapToGrid w:val="0"/>
              <w:spacing w:line="276" w:lineRule="auto"/>
              <w:ind w:leftChars="-15" w:left="134" w:hanging="165"/>
              <w:jc w:val="center"/>
              <w:rPr>
                <w:rFonts w:ascii="仿宋" w:eastAsia="仿宋" w:hAnsi="仿宋" w:cs="仿宋_GB2312"/>
                <w:sz w:val="28"/>
                <w:szCs w:val="28"/>
              </w:rPr>
            </w:pPr>
            <w:r>
              <w:rPr>
                <w:rFonts w:ascii="仿宋" w:eastAsia="仿宋" w:hAnsi="仿宋" w:cs="仿宋_GB2312" w:hint="eastAsia"/>
                <w:sz w:val="28"/>
                <w:szCs w:val="28"/>
              </w:rPr>
              <w:t>业务联系人</w:t>
            </w:r>
          </w:p>
        </w:tc>
        <w:tc>
          <w:tcPr>
            <w:tcW w:w="2433" w:type="dxa"/>
          </w:tcPr>
          <w:p w:rsidR="00821374" w:rsidRDefault="00821374" w:rsidP="00502F9E">
            <w:pPr>
              <w:autoSpaceDE w:val="0"/>
              <w:autoSpaceDN w:val="0"/>
              <w:adjustRightInd w:val="0"/>
              <w:snapToGrid w:val="0"/>
              <w:spacing w:line="276" w:lineRule="auto"/>
              <w:ind w:leftChars="-15" w:left="134" w:hanging="165"/>
              <w:jc w:val="center"/>
              <w:rPr>
                <w:rFonts w:ascii="仿宋" w:eastAsia="仿宋" w:hAnsi="仿宋" w:cs="仿宋_GB2312"/>
                <w:sz w:val="28"/>
                <w:szCs w:val="28"/>
              </w:rPr>
            </w:pPr>
            <w:r>
              <w:rPr>
                <w:rFonts w:ascii="仿宋" w:eastAsia="仿宋" w:hAnsi="仿宋" w:cs="仿宋_GB2312" w:hint="eastAsia"/>
                <w:sz w:val="28"/>
                <w:szCs w:val="28"/>
              </w:rPr>
              <w:t>于军</w:t>
            </w:r>
          </w:p>
        </w:tc>
        <w:tc>
          <w:tcPr>
            <w:tcW w:w="4017" w:type="dxa"/>
          </w:tcPr>
          <w:p w:rsidR="00821374" w:rsidRDefault="00821374" w:rsidP="00502F9E">
            <w:pPr>
              <w:autoSpaceDE w:val="0"/>
              <w:autoSpaceDN w:val="0"/>
              <w:adjustRightInd w:val="0"/>
              <w:snapToGrid w:val="0"/>
              <w:spacing w:line="276" w:lineRule="auto"/>
              <w:ind w:leftChars="-15" w:left="134" w:hanging="165"/>
              <w:jc w:val="center"/>
              <w:rPr>
                <w:rFonts w:ascii="仿宋" w:eastAsia="仿宋" w:hAnsi="仿宋" w:cs="仿宋_GB2312"/>
                <w:sz w:val="28"/>
                <w:szCs w:val="28"/>
              </w:rPr>
            </w:pPr>
            <w:r>
              <w:rPr>
                <w:rFonts w:ascii="仿宋" w:eastAsia="仿宋" w:hAnsi="仿宋" w:cs="仿宋_GB2312" w:hint="eastAsia"/>
                <w:sz w:val="28"/>
                <w:szCs w:val="28"/>
              </w:rPr>
              <w:t>15886920789</w:t>
            </w:r>
          </w:p>
        </w:tc>
      </w:tr>
      <w:tr w:rsidR="00821374" w:rsidTr="00502F9E">
        <w:trPr>
          <w:trHeight w:val="232"/>
        </w:trPr>
        <w:tc>
          <w:tcPr>
            <w:tcW w:w="2677" w:type="dxa"/>
          </w:tcPr>
          <w:p w:rsidR="00821374" w:rsidRDefault="00821374" w:rsidP="00502F9E">
            <w:pPr>
              <w:autoSpaceDE w:val="0"/>
              <w:autoSpaceDN w:val="0"/>
              <w:adjustRightInd w:val="0"/>
              <w:snapToGrid w:val="0"/>
              <w:spacing w:line="276" w:lineRule="auto"/>
              <w:ind w:leftChars="-15" w:left="134" w:hanging="165"/>
              <w:jc w:val="center"/>
              <w:rPr>
                <w:rFonts w:ascii="仿宋" w:eastAsia="仿宋" w:hAnsi="仿宋" w:cs="仿宋_GB2312"/>
                <w:sz w:val="28"/>
                <w:szCs w:val="28"/>
              </w:rPr>
            </w:pPr>
            <w:r>
              <w:rPr>
                <w:rFonts w:ascii="仿宋" w:eastAsia="仿宋" w:hAnsi="仿宋" w:cs="仿宋_GB2312" w:hint="eastAsia"/>
                <w:sz w:val="28"/>
                <w:szCs w:val="28"/>
              </w:rPr>
              <w:t>监督人员</w:t>
            </w:r>
          </w:p>
        </w:tc>
        <w:tc>
          <w:tcPr>
            <w:tcW w:w="2433" w:type="dxa"/>
          </w:tcPr>
          <w:p w:rsidR="00821374" w:rsidRDefault="00821374" w:rsidP="00502F9E">
            <w:pPr>
              <w:autoSpaceDE w:val="0"/>
              <w:autoSpaceDN w:val="0"/>
              <w:adjustRightInd w:val="0"/>
              <w:snapToGrid w:val="0"/>
              <w:spacing w:line="276" w:lineRule="auto"/>
              <w:ind w:leftChars="-15" w:left="134" w:hanging="165"/>
              <w:jc w:val="center"/>
              <w:rPr>
                <w:rFonts w:ascii="仿宋" w:eastAsia="仿宋" w:hAnsi="仿宋" w:cs="仿宋_GB2312"/>
                <w:sz w:val="28"/>
                <w:szCs w:val="28"/>
              </w:rPr>
            </w:pPr>
            <w:proofErr w:type="gramStart"/>
            <w:r>
              <w:rPr>
                <w:rFonts w:ascii="仿宋" w:eastAsia="仿宋" w:hAnsi="仿宋" w:cs="仿宋_GB2312" w:hint="eastAsia"/>
                <w:sz w:val="28"/>
                <w:szCs w:val="28"/>
              </w:rPr>
              <w:t>赵甲蓉</w:t>
            </w:r>
            <w:proofErr w:type="gramEnd"/>
          </w:p>
        </w:tc>
        <w:tc>
          <w:tcPr>
            <w:tcW w:w="4017" w:type="dxa"/>
          </w:tcPr>
          <w:p w:rsidR="00821374" w:rsidRDefault="00821374" w:rsidP="00502F9E">
            <w:pPr>
              <w:autoSpaceDE w:val="0"/>
              <w:autoSpaceDN w:val="0"/>
              <w:adjustRightInd w:val="0"/>
              <w:snapToGrid w:val="0"/>
              <w:spacing w:line="276" w:lineRule="auto"/>
              <w:ind w:leftChars="-15" w:left="134" w:hanging="165"/>
              <w:jc w:val="center"/>
              <w:rPr>
                <w:rFonts w:ascii="仿宋" w:eastAsia="仿宋" w:hAnsi="仿宋" w:cs="仿宋_GB2312"/>
                <w:sz w:val="28"/>
                <w:szCs w:val="28"/>
              </w:rPr>
            </w:pPr>
            <w:r>
              <w:rPr>
                <w:rFonts w:ascii="仿宋" w:eastAsia="仿宋" w:hAnsi="仿宋" w:cs="仿宋_GB2312" w:hint="eastAsia"/>
                <w:sz w:val="28"/>
                <w:szCs w:val="28"/>
              </w:rPr>
              <w:t>13909941150</w:t>
            </w:r>
          </w:p>
        </w:tc>
      </w:tr>
    </w:tbl>
    <w:p w:rsidR="00821374" w:rsidRDefault="00821374" w:rsidP="00821374">
      <w:pPr>
        <w:spacing w:line="276" w:lineRule="auto"/>
        <w:rPr>
          <w:rFonts w:ascii="仿宋" w:eastAsia="仿宋" w:hAnsi="仿宋"/>
          <w:b/>
          <w:sz w:val="28"/>
          <w:szCs w:val="28"/>
        </w:rPr>
      </w:pPr>
      <w:r>
        <w:rPr>
          <w:rFonts w:ascii="仿宋" w:eastAsia="仿宋" w:hAnsi="仿宋" w:hint="eastAsia"/>
          <w:b/>
          <w:sz w:val="28"/>
          <w:szCs w:val="28"/>
        </w:rPr>
        <w:t>九、监督单位及电话</w:t>
      </w:r>
    </w:p>
    <w:p w:rsidR="00821374" w:rsidRDefault="00821374" w:rsidP="00821374">
      <w:pPr>
        <w:spacing w:line="276" w:lineRule="auto"/>
        <w:rPr>
          <w:rFonts w:ascii="仿宋" w:eastAsia="仿宋" w:hAnsi="仿宋" w:cs="仿宋_GB2312"/>
          <w:b/>
          <w:bCs/>
          <w:kern w:val="0"/>
          <w:sz w:val="28"/>
          <w:szCs w:val="28"/>
        </w:rPr>
      </w:pPr>
      <w:r>
        <w:rPr>
          <w:rFonts w:ascii="仿宋" w:eastAsia="仿宋" w:hAnsi="仿宋" w:cs="仿宋_GB2312" w:hint="eastAsia"/>
          <w:b/>
          <w:bCs/>
          <w:kern w:val="0"/>
          <w:sz w:val="28"/>
          <w:szCs w:val="28"/>
        </w:rPr>
        <w:t>中粮屯河糖业股份有限公司纪检信访举报联络方式</w:t>
      </w:r>
    </w:p>
    <w:p w:rsidR="00821374" w:rsidRDefault="00821374" w:rsidP="00821374">
      <w:pPr>
        <w:pStyle w:val="a6"/>
        <w:numPr>
          <w:ilvl w:val="0"/>
          <w:numId w:val="3"/>
        </w:numPr>
        <w:spacing w:line="276" w:lineRule="auto"/>
        <w:ind w:firstLineChars="0"/>
        <w:contextualSpacing/>
        <w:rPr>
          <w:rFonts w:ascii="仿宋" w:eastAsia="仿宋" w:hAnsi="仿宋" w:cs="仿宋_GB2312"/>
          <w:bCs/>
          <w:kern w:val="0"/>
          <w:sz w:val="28"/>
          <w:szCs w:val="28"/>
        </w:rPr>
      </w:pPr>
      <w:r>
        <w:rPr>
          <w:rFonts w:ascii="仿宋" w:eastAsia="仿宋" w:hAnsi="仿宋" w:cs="仿宋_GB2312" w:hint="eastAsia"/>
          <w:bCs/>
          <w:kern w:val="0"/>
          <w:sz w:val="28"/>
          <w:szCs w:val="28"/>
        </w:rPr>
        <w:t>寄信： 通讯地址：北京市朝阳区朝阳门南大街8号</w:t>
      </w:r>
      <w:r>
        <w:rPr>
          <w:rFonts w:ascii="仿宋" w:eastAsia="仿宋" w:hAnsi="仿宋" w:cs="仿宋_GB2312"/>
          <w:bCs/>
          <w:kern w:val="0"/>
          <w:sz w:val="28"/>
          <w:szCs w:val="28"/>
        </w:rPr>
        <w:t>中粮福临</w:t>
      </w:r>
      <w:proofErr w:type="gramStart"/>
      <w:r>
        <w:rPr>
          <w:rFonts w:ascii="仿宋" w:eastAsia="仿宋" w:hAnsi="仿宋" w:cs="仿宋_GB2312"/>
          <w:bCs/>
          <w:kern w:val="0"/>
          <w:sz w:val="28"/>
          <w:szCs w:val="28"/>
        </w:rPr>
        <w:t>门大厦</w:t>
      </w:r>
      <w:proofErr w:type="gramEnd"/>
      <w:r>
        <w:rPr>
          <w:rFonts w:ascii="仿宋" w:eastAsia="仿宋" w:hAnsi="仿宋" w:cs="仿宋_GB2312"/>
          <w:bCs/>
          <w:kern w:val="0"/>
          <w:sz w:val="28"/>
          <w:szCs w:val="28"/>
        </w:rPr>
        <w:t xml:space="preserve"> 9 层 905房间，中粮糖业纪委办公室</w:t>
      </w:r>
      <w:r>
        <w:rPr>
          <w:rFonts w:ascii="仿宋" w:eastAsia="仿宋" w:hAnsi="仿宋" w:cs="仿宋_GB2312" w:hint="eastAsia"/>
          <w:bCs/>
          <w:kern w:val="0"/>
          <w:sz w:val="28"/>
          <w:szCs w:val="28"/>
        </w:rPr>
        <w:t>（收），</w:t>
      </w:r>
      <w:r>
        <w:rPr>
          <w:rFonts w:ascii="仿宋" w:eastAsia="仿宋" w:hAnsi="仿宋" w:cs="仿宋_GB2312"/>
          <w:bCs/>
          <w:kern w:val="0"/>
          <w:sz w:val="28"/>
          <w:szCs w:val="28"/>
        </w:rPr>
        <w:t>邮编 100020。</w:t>
      </w:r>
    </w:p>
    <w:p w:rsidR="00821374" w:rsidRDefault="00821374" w:rsidP="00821374">
      <w:pPr>
        <w:pStyle w:val="a6"/>
        <w:numPr>
          <w:ilvl w:val="0"/>
          <w:numId w:val="3"/>
        </w:numPr>
        <w:spacing w:line="276" w:lineRule="auto"/>
        <w:ind w:firstLineChars="0"/>
        <w:contextualSpacing/>
        <w:rPr>
          <w:rFonts w:ascii="仿宋" w:eastAsia="仿宋" w:hAnsi="仿宋" w:cs="仿宋_GB2312"/>
          <w:bCs/>
          <w:kern w:val="0"/>
          <w:sz w:val="28"/>
          <w:szCs w:val="28"/>
        </w:rPr>
      </w:pPr>
      <w:r>
        <w:rPr>
          <w:rFonts w:ascii="仿宋" w:eastAsia="仿宋" w:hAnsi="仿宋" w:cs="仿宋_GB2312" w:hint="eastAsia"/>
          <w:bCs/>
          <w:kern w:val="0"/>
          <w:sz w:val="28"/>
          <w:szCs w:val="28"/>
        </w:rPr>
        <w:t>致电：举报电话010－85017235</w:t>
      </w:r>
    </w:p>
    <w:p w:rsidR="00821374" w:rsidRDefault="00821374" w:rsidP="00821374">
      <w:pPr>
        <w:spacing w:line="276" w:lineRule="auto"/>
        <w:rPr>
          <w:rFonts w:ascii="仿宋" w:eastAsia="仿宋" w:hAnsi="仿宋" w:cs="仿宋_GB2312"/>
          <w:b/>
          <w:bCs/>
          <w:kern w:val="0"/>
          <w:sz w:val="28"/>
          <w:szCs w:val="28"/>
        </w:rPr>
      </w:pPr>
      <w:r>
        <w:rPr>
          <w:rFonts w:ascii="仿宋" w:eastAsia="仿宋" w:hAnsi="仿宋" w:cs="仿宋_GB2312" w:hint="eastAsia"/>
          <w:b/>
          <w:bCs/>
          <w:kern w:val="0"/>
          <w:sz w:val="28"/>
          <w:szCs w:val="28"/>
        </w:rPr>
        <w:lastRenderedPageBreak/>
        <w:t>中粮屯河番茄有限公司纪检信访举报联络方式</w:t>
      </w:r>
    </w:p>
    <w:p w:rsidR="00821374" w:rsidRDefault="00821374" w:rsidP="00821374">
      <w:pPr>
        <w:pStyle w:val="a6"/>
        <w:numPr>
          <w:ilvl w:val="0"/>
          <w:numId w:val="4"/>
        </w:numPr>
        <w:spacing w:line="276" w:lineRule="auto"/>
        <w:ind w:firstLineChars="0"/>
        <w:rPr>
          <w:rFonts w:ascii="仿宋" w:eastAsia="仿宋" w:hAnsi="仿宋" w:cs="仿宋_GB2312"/>
          <w:bCs/>
          <w:kern w:val="0"/>
          <w:sz w:val="28"/>
          <w:szCs w:val="28"/>
        </w:rPr>
      </w:pPr>
      <w:r>
        <w:rPr>
          <w:rFonts w:ascii="仿宋" w:eastAsia="仿宋" w:hAnsi="仿宋" w:cs="仿宋_GB2312" w:hint="eastAsia"/>
          <w:bCs/>
          <w:kern w:val="0"/>
          <w:sz w:val="28"/>
          <w:szCs w:val="28"/>
        </w:rPr>
        <w:t>寄信通讯地址：新疆乌鲁木齐黄河路2号招商银行大厦2</w:t>
      </w:r>
      <w:r>
        <w:rPr>
          <w:rFonts w:ascii="仿宋" w:eastAsia="仿宋" w:hAnsi="仿宋" w:cs="仿宋_GB2312"/>
          <w:bCs/>
          <w:kern w:val="0"/>
          <w:sz w:val="28"/>
          <w:szCs w:val="28"/>
        </w:rPr>
        <w:t>0</w:t>
      </w:r>
      <w:r>
        <w:rPr>
          <w:rFonts w:ascii="仿宋" w:eastAsia="仿宋" w:hAnsi="仿宋" w:cs="仿宋_GB2312" w:hint="eastAsia"/>
          <w:bCs/>
          <w:kern w:val="0"/>
          <w:sz w:val="28"/>
          <w:szCs w:val="28"/>
        </w:rPr>
        <w:t>楼中粮屯河番茄有限公司党群纪检部（收），邮编：830000。</w:t>
      </w:r>
    </w:p>
    <w:p w:rsidR="00821374" w:rsidRDefault="00821374" w:rsidP="00821374">
      <w:pPr>
        <w:pStyle w:val="a6"/>
        <w:numPr>
          <w:ilvl w:val="0"/>
          <w:numId w:val="4"/>
        </w:numPr>
        <w:spacing w:line="276" w:lineRule="auto"/>
        <w:ind w:firstLineChars="0"/>
        <w:rPr>
          <w:rFonts w:ascii="仿宋" w:eastAsia="仿宋" w:hAnsi="仿宋"/>
          <w:b/>
          <w:kern w:val="0"/>
          <w:sz w:val="28"/>
          <w:szCs w:val="28"/>
        </w:rPr>
      </w:pPr>
      <w:r>
        <w:rPr>
          <w:rFonts w:ascii="仿宋" w:eastAsia="仿宋" w:hAnsi="仿宋" w:cs="仿宋_GB2312" w:hint="eastAsia"/>
          <w:bCs/>
          <w:kern w:val="0"/>
          <w:sz w:val="28"/>
          <w:szCs w:val="28"/>
        </w:rPr>
        <w:t>致电手机：18709967070</w:t>
      </w:r>
    </w:p>
    <w:p w:rsidR="00821374" w:rsidRDefault="00821374" w:rsidP="00821374">
      <w:pPr>
        <w:pStyle w:val="a6"/>
        <w:spacing w:line="276" w:lineRule="auto"/>
        <w:ind w:left="560" w:firstLineChars="1800" w:firstLine="5060"/>
        <w:rPr>
          <w:rFonts w:ascii="仿宋" w:eastAsia="仿宋" w:hAnsi="仿宋"/>
          <w:b/>
          <w:kern w:val="0"/>
          <w:sz w:val="28"/>
          <w:szCs w:val="28"/>
        </w:rPr>
      </w:pPr>
    </w:p>
    <w:p w:rsidR="00821374" w:rsidRDefault="00821374" w:rsidP="00821374">
      <w:pPr>
        <w:pStyle w:val="a6"/>
        <w:spacing w:line="276" w:lineRule="auto"/>
        <w:ind w:left="560" w:firstLineChars="1800" w:firstLine="5060"/>
        <w:rPr>
          <w:rFonts w:ascii="仿宋" w:eastAsia="仿宋" w:hAnsi="仿宋"/>
          <w:b/>
          <w:kern w:val="0"/>
          <w:sz w:val="28"/>
          <w:szCs w:val="28"/>
        </w:rPr>
      </w:pPr>
    </w:p>
    <w:p w:rsidR="00821374" w:rsidRDefault="00821374" w:rsidP="00821374">
      <w:pPr>
        <w:pStyle w:val="a6"/>
        <w:spacing w:line="276" w:lineRule="auto"/>
        <w:ind w:left="560" w:firstLineChars="1800" w:firstLine="5060"/>
        <w:rPr>
          <w:rFonts w:ascii="仿宋" w:eastAsia="仿宋" w:hAnsi="仿宋"/>
          <w:b/>
          <w:kern w:val="0"/>
          <w:sz w:val="28"/>
          <w:szCs w:val="28"/>
        </w:rPr>
      </w:pPr>
      <w:r>
        <w:rPr>
          <w:rFonts w:ascii="仿宋" w:eastAsia="仿宋" w:hAnsi="仿宋" w:hint="eastAsia"/>
          <w:b/>
          <w:kern w:val="0"/>
          <w:sz w:val="28"/>
          <w:szCs w:val="28"/>
        </w:rPr>
        <w:t>中粮屯河昌吉番茄制品有限公司</w:t>
      </w:r>
    </w:p>
    <w:p w:rsidR="00821374" w:rsidRDefault="00821374" w:rsidP="00821374">
      <w:pPr>
        <w:spacing w:line="360" w:lineRule="auto"/>
        <w:ind w:firstLineChars="2000" w:firstLine="5622"/>
        <w:jc w:val="center"/>
        <w:rPr>
          <w:rFonts w:ascii="仿宋" w:eastAsia="仿宋" w:hAnsi="仿宋"/>
          <w:b/>
          <w:kern w:val="0"/>
          <w:sz w:val="28"/>
          <w:szCs w:val="28"/>
        </w:rPr>
      </w:pPr>
      <w:r>
        <w:rPr>
          <w:rFonts w:ascii="仿宋" w:eastAsia="仿宋" w:hAnsi="仿宋"/>
          <w:b/>
          <w:kern w:val="0"/>
          <w:sz w:val="28"/>
          <w:szCs w:val="28"/>
        </w:rPr>
        <w:t>20</w:t>
      </w:r>
      <w:r>
        <w:rPr>
          <w:rFonts w:ascii="仿宋" w:eastAsia="仿宋" w:hAnsi="仿宋" w:hint="eastAsia"/>
          <w:b/>
          <w:kern w:val="0"/>
          <w:sz w:val="28"/>
          <w:szCs w:val="28"/>
        </w:rPr>
        <w:t>2</w:t>
      </w:r>
      <w:r>
        <w:rPr>
          <w:rFonts w:ascii="仿宋" w:eastAsia="仿宋" w:hAnsi="仿宋"/>
          <w:b/>
          <w:kern w:val="0"/>
          <w:sz w:val="28"/>
          <w:szCs w:val="28"/>
        </w:rPr>
        <w:t>4年</w:t>
      </w:r>
      <w:r>
        <w:rPr>
          <w:rFonts w:ascii="仿宋" w:eastAsia="仿宋" w:hAnsi="仿宋" w:hint="eastAsia"/>
          <w:b/>
          <w:kern w:val="0"/>
          <w:sz w:val="28"/>
          <w:szCs w:val="28"/>
        </w:rPr>
        <w:t>3</w:t>
      </w:r>
      <w:r>
        <w:rPr>
          <w:rFonts w:ascii="仿宋" w:eastAsia="仿宋" w:hAnsi="仿宋"/>
          <w:b/>
          <w:kern w:val="0"/>
          <w:sz w:val="28"/>
          <w:szCs w:val="28"/>
        </w:rPr>
        <w:t>月5日</w:t>
      </w:r>
    </w:p>
    <w:p w:rsidR="00CB111A" w:rsidRDefault="00CB111A">
      <w:bookmarkStart w:id="5" w:name="_GoBack"/>
      <w:bookmarkEnd w:id="5"/>
    </w:p>
    <w:sectPr w:rsidR="00CB111A" w:rsidSect="00821374">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微软雅黑 Light">
    <w:panose1 w:val="020B0502040204020203"/>
    <w:charset w:val="86"/>
    <w:family w:val="swiss"/>
    <w:pitch w:val="variable"/>
    <w:sig w:usb0="80000287" w:usb1="2ACF001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1284A52"/>
    <w:multiLevelType w:val="singleLevel"/>
    <w:tmpl w:val="F1284A52"/>
    <w:lvl w:ilvl="0">
      <w:start w:val="2"/>
      <w:numFmt w:val="chineseCounting"/>
      <w:suff w:val="nothing"/>
      <w:lvlText w:val="（%1）"/>
      <w:lvlJc w:val="left"/>
      <w:rPr>
        <w:rFonts w:hint="eastAsia"/>
      </w:rPr>
    </w:lvl>
  </w:abstractNum>
  <w:abstractNum w:abstractNumId="1" w15:restartNumberingAfterBreak="0">
    <w:nsid w:val="371138DC"/>
    <w:multiLevelType w:val="multilevel"/>
    <w:tmpl w:val="371138DC"/>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 w15:restartNumberingAfterBreak="0">
    <w:nsid w:val="54102ACC"/>
    <w:multiLevelType w:val="multilevel"/>
    <w:tmpl w:val="54102ACC"/>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 w15:restartNumberingAfterBreak="0">
    <w:nsid w:val="5B8A0CB7"/>
    <w:multiLevelType w:val="multilevel"/>
    <w:tmpl w:val="5B8A0CB7"/>
    <w:lvl w:ilvl="0">
      <w:start w:val="1"/>
      <w:numFmt w:val="japaneseCounting"/>
      <w:lvlText w:val="第%1部"/>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EB"/>
    <w:rsid w:val="007D4EEB"/>
    <w:rsid w:val="00821374"/>
    <w:rsid w:val="00CB1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9531D-01A1-4F24-8EE0-4DD28EA9A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8213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autoRedefine/>
    <w:qFormat/>
    <w:rsid w:val="00821374"/>
    <w:rPr>
      <w:rFonts w:ascii="Calibri" w:eastAsia="宋体" w:hAnsi="Courier New" w:cs="Times New Roman"/>
      <w:szCs w:val="20"/>
    </w:rPr>
  </w:style>
  <w:style w:type="character" w:customStyle="1" w:styleId="Char">
    <w:name w:val="纯文本 Char"/>
    <w:basedOn w:val="a0"/>
    <w:link w:val="a3"/>
    <w:qFormat/>
    <w:rsid w:val="00821374"/>
    <w:rPr>
      <w:rFonts w:ascii="Calibri" w:eastAsia="宋体" w:hAnsi="Courier New" w:cs="Times New Roman"/>
      <w:szCs w:val="20"/>
    </w:rPr>
  </w:style>
  <w:style w:type="table" w:styleId="a4">
    <w:name w:val="Table Grid"/>
    <w:basedOn w:val="a1"/>
    <w:autoRedefine/>
    <w:uiPriority w:val="59"/>
    <w:qFormat/>
    <w:rsid w:val="00821374"/>
    <w:rPr>
      <w:rFonts w:ascii="Times New Roman" w:eastAsia="宋体"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autoRedefine/>
    <w:unhideWhenUsed/>
    <w:qFormat/>
    <w:rsid w:val="00821374"/>
    <w:rPr>
      <w:color w:val="0000FF"/>
      <w:u w:val="single"/>
    </w:rPr>
  </w:style>
  <w:style w:type="paragraph" w:styleId="a6">
    <w:name w:val="List Paragraph"/>
    <w:basedOn w:val="a"/>
    <w:autoRedefine/>
    <w:uiPriority w:val="34"/>
    <w:qFormat/>
    <w:rsid w:val="00821374"/>
    <w:pPr>
      <w:ind w:firstLineChars="200" w:firstLine="420"/>
    </w:pPr>
  </w:style>
  <w:style w:type="paragraph" w:styleId="a7">
    <w:name w:val="No Spacing"/>
    <w:basedOn w:val="a"/>
    <w:autoRedefine/>
    <w:uiPriority w:val="99"/>
    <w:qFormat/>
    <w:rsid w:val="00821374"/>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s.cofcosugar.com/" TargetMode="External"/><Relationship Id="rId3" Type="http://schemas.openxmlformats.org/officeDocument/2006/relationships/settings" Target="settings.xml"/><Relationship Id="rId7" Type="http://schemas.openxmlformats.org/officeDocument/2006/relationships/hyperlink" Target="https://eps.cofcosug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ps.cofcosugar.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wangjun</dc:creator>
  <cp:keywords/>
  <dc:description/>
  <cp:lastModifiedBy>wangjun</cp:lastModifiedBy>
  <cp:revision>3</cp:revision>
  <dcterms:created xsi:type="dcterms:W3CDTF">2024-03-05T07:47:00Z</dcterms:created>
  <dcterms:modified xsi:type="dcterms:W3CDTF">2024-03-05T07:48:00Z</dcterms:modified>
</cp:coreProperties>
</file>