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4CF39" w14:textId="72E88651" w:rsidR="00080184" w:rsidRPr="00585E36" w:rsidRDefault="00830A0F">
      <w:pPr>
        <w:rPr>
          <w:rFonts w:ascii="宋体" w:hAnsi="宋体"/>
          <w:sz w:val="44"/>
          <w:szCs w:val="44"/>
          <w:u w:val="single"/>
        </w:rPr>
      </w:pPr>
      <w:r w:rsidRPr="00585E36">
        <w:rPr>
          <w:rFonts w:ascii="宋体" w:hAnsi="宋体" w:hint="eastAsia"/>
          <w:noProof/>
          <w:sz w:val="44"/>
          <w:szCs w:val="44"/>
          <w:u w:val="single"/>
        </w:rPr>
        <w:drawing>
          <wp:inline distT="0" distB="0" distL="0" distR="0" wp14:anchorId="1C5B5B94" wp14:editId="77D509F0">
            <wp:extent cx="1047750" cy="356235"/>
            <wp:effectExtent l="0" t="0" r="0" b="5715"/>
            <wp:docPr id="2" name="图片 1" descr="企业微信截图_20210610112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企业微信截图_20210610112828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08" cy="3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E36">
        <w:rPr>
          <w:rFonts w:ascii="宋体" w:hAnsi="宋体" w:hint="eastAsia"/>
          <w:sz w:val="44"/>
          <w:szCs w:val="44"/>
          <w:u w:val="single"/>
        </w:rPr>
        <w:t xml:space="preserve">   </w:t>
      </w:r>
      <w:r w:rsidRPr="00585E36">
        <w:rPr>
          <w:rFonts w:ascii="宋体" w:hAnsi="宋体" w:hint="eastAsia"/>
          <w:sz w:val="44"/>
          <w:szCs w:val="44"/>
          <w:u w:val="single"/>
        </w:rPr>
        <w:t>中粮崇左糖业有限公</w:t>
      </w:r>
      <w:r w:rsidR="00585E36" w:rsidRPr="00585E36">
        <w:rPr>
          <w:rFonts w:ascii="宋体" w:hAnsi="宋体" w:hint="eastAsia"/>
          <w:sz w:val="44"/>
          <w:szCs w:val="44"/>
          <w:u w:val="single"/>
        </w:rPr>
        <w:t>司</w:t>
      </w:r>
      <w:r w:rsidR="00585E36">
        <w:rPr>
          <w:rFonts w:ascii="宋体" w:hAnsi="宋体" w:hint="eastAsia"/>
          <w:sz w:val="44"/>
          <w:szCs w:val="44"/>
          <w:u w:val="single"/>
        </w:rPr>
        <w:t xml:space="preserve"> </w:t>
      </w:r>
      <w:r w:rsidR="00585E36">
        <w:rPr>
          <w:rFonts w:ascii="宋体" w:hAnsi="宋体"/>
          <w:sz w:val="44"/>
          <w:szCs w:val="44"/>
        </w:rPr>
        <w:t xml:space="preserve">  </w:t>
      </w:r>
      <w:r w:rsidR="00585E36">
        <w:rPr>
          <w:rFonts w:ascii="宋体" w:hAnsi="宋体" w:hint="eastAsia"/>
          <w:sz w:val="44"/>
          <w:szCs w:val="44"/>
          <w:u w:val="single"/>
        </w:rPr>
        <w:t xml:space="preserve">  </w:t>
      </w:r>
      <w:r w:rsidR="00585E36">
        <w:rPr>
          <w:rFonts w:ascii="宋体" w:hAnsi="宋体"/>
          <w:sz w:val="44"/>
          <w:szCs w:val="44"/>
          <w:u w:val="single"/>
        </w:rPr>
        <w:t xml:space="preserve"> </w:t>
      </w:r>
      <w:r w:rsidR="00585E36">
        <w:rPr>
          <w:rFonts w:ascii="宋体" w:hAnsi="宋体" w:hint="eastAsia"/>
          <w:sz w:val="44"/>
          <w:szCs w:val="44"/>
          <w:u w:val="single"/>
        </w:rPr>
        <w:t xml:space="preserve"> </w:t>
      </w:r>
      <w:r w:rsidR="00585E36">
        <w:rPr>
          <w:rFonts w:ascii="宋体" w:hAnsi="宋体"/>
          <w:sz w:val="44"/>
          <w:szCs w:val="44"/>
          <w:u w:val="single"/>
        </w:rPr>
        <w:t xml:space="preserve">          </w:t>
      </w:r>
      <w:r w:rsidR="00585E36">
        <w:rPr>
          <w:rFonts w:ascii="宋体" w:hAnsi="宋体" w:hint="eastAsia"/>
          <w:sz w:val="44"/>
          <w:szCs w:val="44"/>
          <w:u w:val="single"/>
        </w:rPr>
        <w:t xml:space="preserve">  </w:t>
      </w:r>
      <w:r w:rsidR="00585E36">
        <w:rPr>
          <w:rFonts w:ascii="宋体" w:hAnsi="宋体"/>
          <w:sz w:val="44"/>
          <w:szCs w:val="44"/>
          <w:u w:val="single"/>
        </w:rPr>
        <w:t xml:space="preserve">   </w:t>
      </w:r>
    </w:p>
    <w:p w14:paraId="2FEEA050" w14:textId="328ED29E" w:rsidR="00080184" w:rsidRPr="00585E36" w:rsidRDefault="00585E36">
      <w:pPr>
        <w:spacing w:line="160" w:lineRule="exact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      </w:t>
      </w:r>
    </w:p>
    <w:p w14:paraId="7088F866" w14:textId="77777777" w:rsidR="00080184" w:rsidRDefault="00830A0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</w:t>
      </w:r>
    </w:p>
    <w:tbl>
      <w:tblPr>
        <w:tblStyle w:val="af0"/>
        <w:tblW w:w="92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141"/>
      </w:tblGrid>
      <w:tr w:rsidR="00080184" w14:paraId="74FA7972" w14:textId="77777777">
        <w:trPr>
          <w:trHeight w:hRule="exact" w:val="449"/>
          <w:jc w:val="center"/>
        </w:trPr>
        <w:tc>
          <w:tcPr>
            <w:tcW w:w="4644" w:type="dxa"/>
          </w:tcPr>
          <w:p w14:paraId="51AE4B01" w14:textId="77777777" w:rsidR="00080184" w:rsidRDefault="00830A0F">
            <w:pPr>
              <w:widowControl/>
              <w:spacing w:line="36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6803936" w14:textId="77777777" w:rsidR="00080184" w:rsidRDefault="00080184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41" w:type="dxa"/>
          </w:tcPr>
          <w:p w14:paraId="201F89E9" w14:textId="77777777" w:rsidR="00080184" w:rsidRDefault="00830A0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080184" w14:paraId="713B681D" w14:textId="77777777">
        <w:trPr>
          <w:trHeight w:hRule="exact" w:val="397"/>
          <w:jc w:val="center"/>
        </w:trPr>
        <w:tc>
          <w:tcPr>
            <w:tcW w:w="4644" w:type="dxa"/>
          </w:tcPr>
          <w:p w14:paraId="48120765" w14:textId="77777777" w:rsidR="00080184" w:rsidRDefault="00830A0F">
            <w:pPr>
              <w:widowControl/>
              <w:spacing w:line="36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76B286A1" w14:textId="77777777" w:rsidR="00080184" w:rsidRDefault="00080184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41" w:type="dxa"/>
          </w:tcPr>
          <w:p w14:paraId="39E3BFA1" w14:textId="77777777" w:rsidR="00080184" w:rsidRDefault="00830A0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>
              <w:rPr>
                <w:sz w:val="28"/>
                <w:szCs w:val="28"/>
              </w:rPr>
              <w:t>7820628</w:t>
            </w:r>
          </w:p>
        </w:tc>
      </w:tr>
      <w:tr w:rsidR="00080184" w14:paraId="3FDE4531" w14:textId="77777777">
        <w:trPr>
          <w:trHeight w:hRule="exact" w:val="397"/>
          <w:jc w:val="center"/>
        </w:trPr>
        <w:tc>
          <w:tcPr>
            <w:tcW w:w="4644" w:type="dxa"/>
          </w:tcPr>
          <w:p w14:paraId="0F161E91" w14:textId="77777777" w:rsidR="00080184" w:rsidRDefault="00830A0F">
            <w:pPr>
              <w:widowControl/>
              <w:spacing w:line="36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5E9F683B" w14:textId="77777777" w:rsidR="00080184" w:rsidRDefault="00080184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41" w:type="dxa"/>
          </w:tcPr>
          <w:p w14:paraId="246E8B2F" w14:textId="51C02B17" w:rsidR="00080184" w:rsidRDefault="00830A0F" w:rsidP="00585E36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585E36">
              <w:rPr>
                <w:rFonts w:eastAsia="仿宋_GB2312"/>
                <w:color w:val="FF0000"/>
                <w:kern w:val="0"/>
                <w:sz w:val="28"/>
                <w:szCs w:val="28"/>
              </w:rPr>
              <w:t>4</w:t>
            </w:r>
          </w:p>
        </w:tc>
      </w:tr>
      <w:tr w:rsidR="00080184" w14:paraId="2EE32500" w14:textId="77777777">
        <w:trPr>
          <w:trHeight w:hRule="exact" w:val="397"/>
          <w:jc w:val="center"/>
        </w:trPr>
        <w:tc>
          <w:tcPr>
            <w:tcW w:w="4644" w:type="dxa"/>
          </w:tcPr>
          <w:p w14:paraId="4D114EB4" w14:textId="77777777" w:rsidR="00080184" w:rsidRDefault="00830A0F">
            <w:pPr>
              <w:widowControl/>
              <w:spacing w:line="36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C052A6E" w14:textId="77777777" w:rsidR="00080184" w:rsidRDefault="00080184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41" w:type="dxa"/>
          </w:tcPr>
          <w:p w14:paraId="5D398C09" w14:textId="0E8FAFD9" w:rsidR="00080184" w:rsidRDefault="00830A0F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联系人</w:t>
            </w:r>
            <w:r>
              <w:rPr>
                <w:rFonts w:eastAsia="仿宋_GB2312"/>
                <w:sz w:val="28"/>
                <w:szCs w:val="28"/>
              </w:rPr>
              <w:t>：</w:t>
            </w:r>
            <w:r w:rsidR="001F189F">
              <w:rPr>
                <w:rFonts w:eastAsia="仿宋_GB2312" w:hint="eastAsia"/>
                <w:sz w:val="28"/>
                <w:szCs w:val="28"/>
              </w:rPr>
              <w:t>黄俊长</w:t>
            </w:r>
            <w:r w:rsidR="001F189F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1F189F">
              <w:rPr>
                <w:rFonts w:eastAsia="仿宋_GB2312"/>
                <w:sz w:val="28"/>
                <w:szCs w:val="28"/>
              </w:rPr>
              <w:t>15078787578</w:t>
            </w:r>
          </w:p>
          <w:p w14:paraId="03BE1974" w14:textId="77777777" w:rsidR="00080184" w:rsidRDefault="00080184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80184" w14:paraId="4F909317" w14:textId="77777777">
        <w:trPr>
          <w:trHeight w:hRule="exact" w:val="397"/>
          <w:jc w:val="center"/>
        </w:trPr>
        <w:tc>
          <w:tcPr>
            <w:tcW w:w="4644" w:type="dxa"/>
          </w:tcPr>
          <w:p w14:paraId="5B0F2AC5" w14:textId="77777777" w:rsidR="00080184" w:rsidRDefault="00830A0F">
            <w:pPr>
              <w:widowControl/>
              <w:spacing w:line="36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6FE8A320" w14:textId="77777777" w:rsidR="00080184" w:rsidRDefault="00080184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141" w:type="dxa"/>
          </w:tcPr>
          <w:p w14:paraId="4AC7017A" w14:textId="10FD03D8" w:rsidR="00080184" w:rsidRDefault="00830A0F" w:rsidP="001F189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2024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1F189F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1F189F">
              <w:rPr>
                <w:rFonts w:eastAsia="仿宋_GB2312"/>
                <w:kern w:val="0"/>
                <w:sz w:val="28"/>
                <w:szCs w:val="28"/>
              </w:rPr>
              <w:t>11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7867B72A" w14:textId="77777777" w:rsidR="00080184" w:rsidRDefault="00080184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DEAAFFB" w14:textId="77777777" w:rsidR="00080184" w:rsidRDefault="00080184">
      <w:pPr>
        <w:spacing w:line="160" w:lineRule="exact"/>
        <w:rPr>
          <w:rFonts w:eastAsia="仿宋_GB2312"/>
          <w:sz w:val="30"/>
          <w:szCs w:val="30"/>
        </w:rPr>
      </w:pPr>
    </w:p>
    <w:p w14:paraId="6F6E1569" w14:textId="77777777" w:rsidR="00080184" w:rsidRDefault="00830A0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内容Special Instruction：</w:t>
      </w:r>
    </w:p>
    <w:p w14:paraId="6D384631" w14:textId="77777777" w:rsidR="00080184" w:rsidRDefault="00830A0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各承包商：</w:t>
      </w:r>
    </w:p>
    <w:p w14:paraId="22E9B91E" w14:textId="6648EA94" w:rsidR="00080184" w:rsidRDefault="00830A0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因我公司</w:t>
      </w:r>
      <w:r w:rsidR="001F189F">
        <w:rPr>
          <w:rFonts w:ascii="仿宋_GB2312" w:eastAsia="仿宋_GB2312" w:hint="eastAsia"/>
          <w:sz w:val="32"/>
          <w:szCs w:val="32"/>
        </w:rPr>
        <w:t>有</w:t>
      </w:r>
      <w:r w:rsidR="001F189F">
        <w:rPr>
          <w:rFonts w:ascii="仿宋_GB2312" w:eastAsia="仿宋_GB2312" w:hint="eastAsia"/>
          <w:sz w:val="32"/>
          <w:szCs w:val="32"/>
        </w:rPr>
        <w:t>工业快速门</w:t>
      </w:r>
      <w:r w:rsidR="007061E6">
        <w:rPr>
          <w:rFonts w:ascii="仿宋_GB2312" w:eastAsia="仿宋_GB2312" w:hint="eastAsia"/>
          <w:sz w:val="32"/>
          <w:szCs w:val="32"/>
        </w:rPr>
        <w:t>(卷帘门)</w:t>
      </w:r>
      <w:r w:rsidR="001F189F">
        <w:rPr>
          <w:rFonts w:ascii="仿宋_GB2312" w:eastAsia="仿宋_GB2312" w:hint="eastAsia"/>
          <w:sz w:val="32"/>
          <w:szCs w:val="32"/>
        </w:rPr>
        <w:t>采购需求</w:t>
      </w:r>
      <w:r>
        <w:rPr>
          <w:rFonts w:ascii="仿宋_GB2312" w:eastAsia="仿宋_GB2312" w:hint="eastAsia"/>
          <w:sz w:val="32"/>
          <w:szCs w:val="32"/>
        </w:rPr>
        <w:t>，现请各公司对以下《崇左糖业</w:t>
      </w:r>
      <w:r w:rsidR="001F189F">
        <w:rPr>
          <w:rFonts w:ascii="仿宋_GB2312" w:eastAsia="仿宋_GB2312" w:hint="eastAsia"/>
          <w:sz w:val="32"/>
          <w:szCs w:val="32"/>
        </w:rPr>
        <w:t>工业快速门</w:t>
      </w:r>
      <w:r>
        <w:rPr>
          <w:rFonts w:eastAsia="仿宋_GB2312"/>
          <w:sz w:val="32"/>
          <w:szCs w:val="32"/>
        </w:rPr>
        <w:t>采购项目</w:t>
      </w:r>
      <w:r>
        <w:rPr>
          <w:rFonts w:ascii="仿宋_GB2312" w:eastAsia="仿宋_GB2312" w:hint="eastAsia"/>
          <w:sz w:val="32"/>
          <w:szCs w:val="32"/>
        </w:rPr>
        <w:t>》进行总包报价。具体要求如下：</w:t>
      </w:r>
    </w:p>
    <w:p w14:paraId="7B6F7C5A" w14:textId="46EC063C" w:rsidR="00080184" w:rsidRDefault="00830A0F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承包方可以通过公司内外人员介绍、自荐、被邀请等多种方式报名参与；承包方注册须在</w:t>
      </w:r>
      <w:r w:rsidR="001F189F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1F189F"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</w:t>
      </w:r>
      <w:r w:rsidR="0057556C">
        <w:rPr>
          <w:rFonts w:ascii="仿宋_GB2312" w:eastAsia="仿宋_GB2312" w:hint="eastAsia"/>
          <w:sz w:val="32"/>
          <w:szCs w:val="32"/>
        </w:rPr>
        <w:t>1</w:t>
      </w:r>
      <w:r w:rsidR="0057556C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:30前到中粮糖业采购平台进行注册登记，通过审核的承包方才能够在EPS系统内进行查看公告等业务操作；采购平台网址：</w:t>
      </w:r>
      <w:hyperlink r:id="rId10" w:history="1">
        <w:r>
          <w:rPr>
            <w:rFonts w:ascii="仿宋_GB2312" w:eastAsia="仿宋_GB2312" w:hint="eastAsia"/>
            <w:sz w:val="32"/>
            <w:szCs w:val="32"/>
          </w:rPr>
          <w:t>http://eps.cofcotunhe.com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14:paraId="7F027B55" w14:textId="77777777" w:rsidR="00080184" w:rsidRDefault="00830A0F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二、</w:t>
      </w:r>
      <w:r>
        <w:rPr>
          <w:rFonts w:ascii="仿宋_GB2312" w:eastAsia="仿宋_GB2312" w:hint="eastAsia"/>
          <w:b/>
          <w:sz w:val="32"/>
          <w:szCs w:val="32"/>
        </w:rPr>
        <w:t>承包方资格</w:t>
      </w:r>
    </w:p>
    <w:p w14:paraId="1D4268C9" w14:textId="46BEDCD3" w:rsidR="00080184" w:rsidRDefault="00830A0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1.承包方具有独立法人资格和独立签订合同的权利，应为中华人民共和国境内注册的企业法人，具备投标此类业务的资质。</w:t>
      </w:r>
    </w:p>
    <w:p w14:paraId="17BAB912" w14:textId="77777777" w:rsidR="00080184" w:rsidRDefault="00830A0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2.近三年未被列入“信用中国”网（</w:t>
      </w:r>
      <w:r>
        <w:rPr>
          <w:rFonts w:ascii="仿宋_GB2312" w:eastAsia="仿宋_GB2312"/>
          <w:sz w:val="32"/>
          <w:szCs w:val="32"/>
        </w:rPr>
        <w:t>www.creditchina.gov.cn</w:t>
      </w:r>
      <w:r>
        <w:rPr>
          <w:rFonts w:ascii="仿宋_GB2312" w:eastAsia="仿宋_GB2312" w:hint="eastAsia"/>
          <w:sz w:val="32"/>
          <w:szCs w:val="32"/>
        </w:rPr>
        <w:t>）失信被执行人名单、重大税收违法案件当事人名单和中国政府采购网（</w:t>
      </w:r>
      <w:r>
        <w:rPr>
          <w:rFonts w:ascii="仿宋_GB2312" w:eastAsia="仿宋_GB2312"/>
          <w:sz w:val="32"/>
          <w:szCs w:val="32"/>
        </w:rPr>
        <w:t>www.ccgp.gov.cn</w:t>
      </w:r>
      <w:r>
        <w:rPr>
          <w:rFonts w:ascii="仿宋_GB2312" w:eastAsia="仿宋_GB2312" w:hint="eastAsia"/>
          <w:sz w:val="32"/>
          <w:szCs w:val="32"/>
        </w:rPr>
        <w:t>）政府采购严重违法失信行为记录名单</w:t>
      </w:r>
      <w:r>
        <w:rPr>
          <w:rFonts w:ascii="仿宋_GB2312" w:eastAsia="仿宋_GB2312"/>
          <w:sz w:val="32"/>
          <w:szCs w:val="32"/>
        </w:rPr>
        <w:t>。</w:t>
      </w:r>
    </w:p>
    <w:p w14:paraId="715A970A" w14:textId="77777777" w:rsidR="00080184" w:rsidRDefault="00830A0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4.不接受联合体投标,如发现存在企业关联关系,对存在关联关系的承包方给予废标处理。</w:t>
      </w:r>
    </w:p>
    <w:p w14:paraId="3B6160FB" w14:textId="77777777" w:rsidR="00080184" w:rsidRDefault="00830A0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5.在中标结果下发后30日内入围承包方与发包方签订合作合同，发包方负责将合同扫描件发至相关管理部门备案。</w:t>
      </w:r>
    </w:p>
    <w:p w14:paraId="21D24AE3" w14:textId="77777777" w:rsidR="00080184" w:rsidRDefault="00830A0F">
      <w:pPr>
        <w:spacing w:line="560" w:lineRule="exact"/>
        <w:ind w:firstLine="555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/>
          <w:b/>
          <w:bCs/>
          <w:color w:val="000000" w:themeColor="text1"/>
          <w:sz w:val="32"/>
          <w:szCs w:val="32"/>
        </w:rPr>
        <w:t>三、监督联系方式</w:t>
      </w:r>
    </w:p>
    <w:p w14:paraId="1B8FA7CE" w14:textId="77777777" w:rsidR="00080184" w:rsidRDefault="00830A0F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lastRenderedPageBreak/>
        <w:t>中粮糖业纪委联系方式：办公电话</w:t>
      </w:r>
      <w:r>
        <w:rPr>
          <w:rFonts w:eastAsia="仿宋_GB2312"/>
          <w:color w:val="000000" w:themeColor="text1"/>
          <w:sz w:val="32"/>
          <w:szCs w:val="32"/>
        </w:rPr>
        <w:t xml:space="preserve">  010-85017235</w:t>
      </w:r>
    </w:p>
    <w:p w14:paraId="71254C4B" w14:textId="77777777" w:rsidR="00080184" w:rsidRDefault="00830A0F">
      <w:pPr>
        <w:spacing w:line="56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通信地址：北京市朝阳区朝阳门南大街</w:t>
      </w:r>
      <w:r>
        <w:rPr>
          <w:rFonts w:eastAsia="仿宋_GB2312"/>
          <w:color w:val="000000" w:themeColor="text1"/>
          <w:sz w:val="32"/>
          <w:szCs w:val="32"/>
        </w:rPr>
        <w:t>8</w:t>
      </w:r>
      <w:r>
        <w:rPr>
          <w:rFonts w:eastAsia="仿宋_GB2312"/>
          <w:color w:val="000000" w:themeColor="text1"/>
          <w:sz w:val="32"/>
          <w:szCs w:val="32"/>
        </w:rPr>
        <w:t>号中粮福临门大厦</w:t>
      </w:r>
      <w:r>
        <w:rPr>
          <w:rFonts w:eastAsia="仿宋_GB2312"/>
          <w:color w:val="000000" w:themeColor="text1"/>
          <w:sz w:val="32"/>
          <w:szCs w:val="32"/>
        </w:rPr>
        <w:t>9</w:t>
      </w:r>
      <w:r>
        <w:rPr>
          <w:rFonts w:eastAsia="仿宋_GB2312"/>
          <w:color w:val="000000" w:themeColor="text1"/>
          <w:sz w:val="32"/>
          <w:szCs w:val="32"/>
        </w:rPr>
        <w:t>层</w:t>
      </w:r>
      <w:r>
        <w:rPr>
          <w:rFonts w:eastAsia="仿宋_GB2312"/>
          <w:color w:val="000000" w:themeColor="text1"/>
          <w:sz w:val="32"/>
          <w:szCs w:val="32"/>
        </w:rPr>
        <w:t>905</w:t>
      </w:r>
      <w:r>
        <w:rPr>
          <w:rFonts w:eastAsia="仿宋_GB2312"/>
          <w:color w:val="000000" w:themeColor="text1"/>
          <w:sz w:val="32"/>
          <w:szCs w:val="32"/>
        </w:rPr>
        <w:t>房间，中粮糖业纪委办公室收，邮编</w:t>
      </w:r>
      <w:r>
        <w:rPr>
          <w:rFonts w:eastAsia="仿宋_GB2312"/>
          <w:color w:val="000000" w:themeColor="text1"/>
          <w:sz w:val="32"/>
          <w:szCs w:val="32"/>
        </w:rPr>
        <w:t>100020</w:t>
      </w:r>
      <w:r>
        <w:rPr>
          <w:rFonts w:eastAsia="仿宋_GB2312"/>
          <w:color w:val="000000" w:themeColor="text1"/>
          <w:sz w:val="32"/>
          <w:szCs w:val="32"/>
        </w:rPr>
        <w:t>。</w:t>
      </w:r>
    </w:p>
    <w:p w14:paraId="3EECDDDF" w14:textId="2B3A7033" w:rsidR="00080184" w:rsidRDefault="00830A0F">
      <w:pPr>
        <w:spacing w:line="560" w:lineRule="exact"/>
        <w:ind w:firstLine="555"/>
        <w:rPr>
          <w:rFonts w:eastAsia="仿宋_GB2312"/>
          <w:b/>
          <w:bCs/>
          <w:color w:val="000000" w:themeColor="text1"/>
          <w:sz w:val="32"/>
          <w:szCs w:val="32"/>
        </w:rPr>
      </w:pPr>
      <w:r>
        <w:rPr>
          <w:rFonts w:eastAsia="仿宋_GB2312" w:hint="eastAsia"/>
          <w:b/>
          <w:bCs/>
          <w:color w:val="000000" w:themeColor="text1"/>
          <w:sz w:val="32"/>
          <w:szCs w:val="32"/>
        </w:rPr>
        <w:t>四、项目</w:t>
      </w:r>
      <w:r w:rsidR="00F32019">
        <w:rPr>
          <w:rFonts w:eastAsia="仿宋_GB2312" w:hint="eastAsia"/>
          <w:b/>
          <w:bCs/>
          <w:color w:val="000000" w:themeColor="text1"/>
          <w:sz w:val="32"/>
          <w:szCs w:val="32"/>
        </w:rPr>
        <w:t>标的及技术要求</w:t>
      </w:r>
      <w:r>
        <w:rPr>
          <w:rFonts w:eastAsia="仿宋_GB2312" w:hint="eastAsia"/>
          <w:b/>
          <w:bCs/>
          <w:color w:val="000000" w:themeColor="text1"/>
          <w:sz w:val="32"/>
          <w:szCs w:val="32"/>
        </w:rPr>
        <w:t>：</w:t>
      </w:r>
    </w:p>
    <w:p w14:paraId="7BEF1530" w14:textId="6AE4F205" w:rsidR="00F32019" w:rsidRPr="00F32019" w:rsidRDefault="00F32019">
      <w:pPr>
        <w:spacing w:line="560" w:lineRule="exact"/>
        <w:ind w:firstLine="555"/>
        <w:rPr>
          <w:rFonts w:eastAsia="仿宋_GB2312" w:hint="eastAsia"/>
          <w:bCs/>
          <w:color w:val="000000" w:themeColor="text1"/>
          <w:sz w:val="32"/>
          <w:szCs w:val="32"/>
        </w:rPr>
      </w:pPr>
      <w:r w:rsidRPr="00F32019">
        <w:rPr>
          <w:rFonts w:eastAsia="仿宋_GB2312"/>
          <w:bCs/>
          <w:color w:val="000000" w:themeColor="text1"/>
          <w:sz w:val="32"/>
          <w:szCs w:val="32"/>
        </w:rPr>
        <w:t>4.1</w:t>
      </w:r>
      <w:r w:rsidRPr="00F32019">
        <w:rPr>
          <w:rFonts w:eastAsia="仿宋_GB2312" w:hint="eastAsia"/>
          <w:bCs/>
          <w:color w:val="000000" w:themeColor="text1"/>
          <w:sz w:val="32"/>
          <w:szCs w:val="32"/>
        </w:rPr>
        <w:t>项目标的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439"/>
        <w:gridCol w:w="1939"/>
        <w:gridCol w:w="470"/>
        <w:gridCol w:w="851"/>
        <w:gridCol w:w="1417"/>
        <w:gridCol w:w="2127"/>
      </w:tblGrid>
      <w:tr w:rsidR="00F32019" w:rsidRPr="00382922" w14:paraId="5944165A" w14:textId="77777777" w:rsidTr="00475416">
        <w:tc>
          <w:tcPr>
            <w:tcW w:w="688" w:type="dxa"/>
            <w:vAlign w:val="center"/>
          </w:tcPr>
          <w:p w14:paraId="62247D2D" w14:textId="77777777" w:rsidR="00F32019" w:rsidRPr="00382922" w:rsidRDefault="00F32019" w:rsidP="00E45720">
            <w:pPr>
              <w:spacing w:line="380" w:lineRule="exact"/>
              <w:jc w:val="center"/>
              <w:rPr>
                <w:rFonts w:eastAsia="仿宋_GB2312" w:hint="eastAsia"/>
                <w:sz w:val="24"/>
              </w:rPr>
            </w:pPr>
            <w:r w:rsidRPr="00382922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439" w:type="dxa"/>
            <w:vAlign w:val="center"/>
          </w:tcPr>
          <w:p w14:paraId="2CE318A4" w14:textId="77777777" w:rsidR="00F32019" w:rsidRPr="00382922" w:rsidRDefault="00F32019" w:rsidP="00E45720">
            <w:pPr>
              <w:spacing w:line="380" w:lineRule="exact"/>
              <w:jc w:val="center"/>
              <w:rPr>
                <w:rFonts w:eastAsia="仿宋_GB2312" w:hint="eastAsia"/>
                <w:sz w:val="24"/>
              </w:rPr>
            </w:pPr>
            <w:r w:rsidRPr="00382922">
              <w:rPr>
                <w:rFonts w:eastAsia="仿宋_GB2312" w:hint="eastAsia"/>
                <w:sz w:val="24"/>
              </w:rPr>
              <w:t>物料名称</w:t>
            </w:r>
          </w:p>
        </w:tc>
        <w:tc>
          <w:tcPr>
            <w:tcW w:w="1939" w:type="dxa"/>
            <w:vAlign w:val="center"/>
          </w:tcPr>
          <w:p w14:paraId="415A1F4E" w14:textId="570E6062" w:rsidR="00F32019" w:rsidRPr="00382922" w:rsidRDefault="00F32019" w:rsidP="00F32019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规格</w:t>
            </w:r>
          </w:p>
        </w:tc>
        <w:tc>
          <w:tcPr>
            <w:tcW w:w="470" w:type="dxa"/>
            <w:vAlign w:val="center"/>
          </w:tcPr>
          <w:p w14:paraId="1F3517A2" w14:textId="7561BB44" w:rsidR="00F32019" w:rsidRPr="00382922" w:rsidRDefault="00F32019" w:rsidP="00E45720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  <w:r w:rsidRPr="00382922">
              <w:rPr>
                <w:rFonts w:eastAsia="仿宋_GB2312" w:hint="eastAsia"/>
                <w:sz w:val="24"/>
              </w:rPr>
              <w:t>单位</w:t>
            </w:r>
          </w:p>
        </w:tc>
        <w:tc>
          <w:tcPr>
            <w:tcW w:w="851" w:type="dxa"/>
            <w:vAlign w:val="center"/>
          </w:tcPr>
          <w:p w14:paraId="52D86357" w14:textId="77777777" w:rsidR="00F32019" w:rsidRPr="00382922" w:rsidRDefault="00F32019" w:rsidP="00E45720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  <w:r w:rsidRPr="00382922">
              <w:rPr>
                <w:rFonts w:eastAsia="仿宋_GB2312" w:hint="eastAsia"/>
                <w:sz w:val="24"/>
              </w:rPr>
              <w:t>数量</w:t>
            </w:r>
          </w:p>
        </w:tc>
        <w:tc>
          <w:tcPr>
            <w:tcW w:w="1417" w:type="dxa"/>
            <w:vAlign w:val="center"/>
          </w:tcPr>
          <w:p w14:paraId="5267D101" w14:textId="6B3D0B25" w:rsidR="00F32019" w:rsidRPr="00382922" w:rsidRDefault="00F32019" w:rsidP="00E45720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Cs w:val="21"/>
              </w:rPr>
              <w:t>含税金额（元）</w:t>
            </w:r>
          </w:p>
        </w:tc>
        <w:tc>
          <w:tcPr>
            <w:tcW w:w="2127" w:type="dxa"/>
            <w:vAlign w:val="center"/>
          </w:tcPr>
          <w:p w14:paraId="240B1C29" w14:textId="77777777" w:rsidR="00F32019" w:rsidRPr="00382922" w:rsidRDefault="00F32019" w:rsidP="00E45720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075E9A" w:rsidRPr="00382922" w14:paraId="52A2FB85" w14:textId="77777777" w:rsidTr="00475416">
        <w:trPr>
          <w:trHeight w:val="778"/>
        </w:trPr>
        <w:tc>
          <w:tcPr>
            <w:tcW w:w="688" w:type="dxa"/>
            <w:vAlign w:val="center"/>
          </w:tcPr>
          <w:p w14:paraId="241A6326" w14:textId="77777777" w:rsidR="00075E9A" w:rsidRPr="00CA5B97" w:rsidRDefault="00075E9A" w:rsidP="00F32019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439" w:type="dxa"/>
            <w:vAlign w:val="center"/>
          </w:tcPr>
          <w:p w14:paraId="235A643A" w14:textId="4B529643" w:rsidR="00075E9A" w:rsidRPr="00382922" w:rsidRDefault="00075E9A" w:rsidP="00F32019">
            <w:pPr>
              <w:spacing w:line="3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快速卷帘门</w:t>
            </w:r>
          </w:p>
        </w:tc>
        <w:tc>
          <w:tcPr>
            <w:tcW w:w="1939" w:type="dxa"/>
            <w:vAlign w:val="center"/>
          </w:tcPr>
          <w:p w14:paraId="130D72C7" w14:textId="1EAF3222" w:rsidR="00075E9A" w:rsidRPr="00382922" w:rsidRDefault="00075E9A" w:rsidP="00A5323E">
            <w:pPr>
              <w:spacing w:line="340" w:lineRule="exact"/>
              <w:rPr>
                <w:rFonts w:eastAsia="仿宋_GB2312" w:hint="eastAsia"/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  <w:r>
              <w:rPr>
                <w:sz w:val="24"/>
              </w:rPr>
              <w:t>4.5</w:t>
            </w: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宽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.5</w:t>
            </w:r>
            <w:r>
              <w:rPr>
                <w:sz w:val="24"/>
              </w:rPr>
              <w:t>m</w:t>
            </w:r>
          </w:p>
        </w:tc>
        <w:tc>
          <w:tcPr>
            <w:tcW w:w="470" w:type="dxa"/>
            <w:vAlign w:val="center"/>
          </w:tcPr>
          <w:p w14:paraId="5DC3BA1E" w14:textId="2FEAA167" w:rsidR="00075E9A" w:rsidRPr="00382922" w:rsidRDefault="00075E9A" w:rsidP="00F32019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套</w:t>
            </w:r>
          </w:p>
        </w:tc>
        <w:tc>
          <w:tcPr>
            <w:tcW w:w="851" w:type="dxa"/>
            <w:vAlign w:val="center"/>
          </w:tcPr>
          <w:p w14:paraId="38C801D1" w14:textId="46D94277" w:rsidR="00075E9A" w:rsidRPr="00382922" w:rsidRDefault="00075E9A" w:rsidP="00F32019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BFA7E7F" w14:textId="7EA40EE6" w:rsidR="00075E9A" w:rsidRPr="00382922" w:rsidRDefault="00075E9A" w:rsidP="00F32019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F0FF7D1" w14:textId="53BE4646" w:rsidR="00075E9A" w:rsidRPr="00382922" w:rsidRDefault="00075E9A" w:rsidP="00075E9A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包安装，</w:t>
            </w:r>
            <w:r w:rsidRPr="00382922">
              <w:rPr>
                <w:rFonts w:eastAsia="仿宋_GB2312" w:hint="eastAsia"/>
                <w:sz w:val="24"/>
              </w:rPr>
              <w:t>门帘材质：全新聚氯乙烯涂层布母料，黄色、透明相间</w:t>
            </w:r>
            <w:r>
              <w:rPr>
                <w:rFonts w:eastAsia="仿宋_GB2312" w:hint="eastAsia"/>
                <w:sz w:val="24"/>
              </w:rPr>
              <w:t>，</w:t>
            </w:r>
            <w:r w:rsidRPr="00F84170">
              <w:rPr>
                <w:rFonts w:eastAsia="仿宋_GB2312" w:hint="eastAsia"/>
                <w:sz w:val="24"/>
              </w:rPr>
              <w:t>品牌：婕高、霍曼、西朗门业、阔福</w:t>
            </w:r>
          </w:p>
        </w:tc>
      </w:tr>
      <w:tr w:rsidR="00075E9A" w:rsidRPr="00382922" w14:paraId="723A0B7D" w14:textId="77777777" w:rsidTr="00475416">
        <w:trPr>
          <w:trHeight w:val="778"/>
        </w:trPr>
        <w:tc>
          <w:tcPr>
            <w:tcW w:w="688" w:type="dxa"/>
            <w:vAlign w:val="center"/>
          </w:tcPr>
          <w:p w14:paraId="30CD0D46" w14:textId="297D0142" w:rsidR="00075E9A" w:rsidRDefault="00075E9A" w:rsidP="00F32019">
            <w:pPr>
              <w:spacing w:line="3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439" w:type="dxa"/>
            <w:vAlign w:val="center"/>
          </w:tcPr>
          <w:p w14:paraId="4582FA51" w14:textId="14F19AFC" w:rsidR="00075E9A" w:rsidRPr="00382922" w:rsidRDefault="00075E9A" w:rsidP="00F32019">
            <w:pPr>
              <w:spacing w:line="3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快速卷帘门</w:t>
            </w:r>
          </w:p>
        </w:tc>
        <w:tc>
          <w:tcPr>
            <w:tcW w:w="1939" w:type="dxa"/>
            <w:vAlign w:val="center"/>
          </w:tcPr>
          <w:p w14:paraId="3D04485B" w14:textId="56F364A4" w:rsidR="00075E9A" w:rsidRPr="00382922" w:rsidRDefault="00075E9A" w:rsidP="00F32019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宽</w:t>
            </w:r>
            <w:r>
              <w:rPr>
                <w:rFonts w:hint="eastAsia"/>
                <w:sz w:val="24"/>
              </w:rPr>
              <w:t>4.5</w:t>
            </w:r>
            <w:r>
              <w:rPr>
                <w:sz w:val="24"/>
              </w:rPr>
              <w:t>m</w:t>
            </w:r>
          </w:p>
        </w:tc>
        <w:tc>
          <w:tcPr>
            <w:tcW w:w="470" w:type="dxa"/>
            <w:vAlign w:val="center"/>
          </w:tcPr>
          <w:p w14:paraId="4CC9BEA1" w14:textId="42C32475" w:rsidR="00075E9A" w:rsidRPr="00382922" w:rsidRDefault="00075E9A" w:rsidP="00F32019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套</w:t>
            </w:r>
          </w:p>
        </w:tc>
        <w:tc>
          <w:tcPr>
            <w:tcW w:w="851" w:type="dxa"/>
            <w:vAlign w:val="center"/>
          </w:tcPr>
          <w:p w14:paraId="72A31215" w14:textId="0E3B3E82" w:rsidR="00075E9A" w:rsidRPr="00382922" w:rsidRDefault="00075E9A" w:rsidP="00F3201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4F9A989" w14:textId="77777777" w:rsidR="00075E9A" w:rsidRPr="00382922" w:rsidRDefault="00075E9A" w:rsidP="00F32019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E82FD3E" w14:textId="1D0C03D5" w:rsidR="00075E9A" w:rsidRPr="00382922" w:rsidRDefault="00075E9A" w:rsidP="00F32019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75E9A" w:rsidRPr="00382922" w14:paraId="5052E0D3" w14:textId="77777777" w:rsidTr="00475416">
        <w:trPr>
          <w:trHeight w:val="778"/>
        </w:trPr>
        <w:tc>
          <w:tcPr>
            <w:tcW w:w="688" w:type="dxa"/>
            <w:vAlign w:val="center"/>
          </w:tcPr>
          <w:p w14:paraId="5CC1A8DD" w14:textId="43C6E74A" w:rsidR="00075E9A" w:rsidRDefault="00075E9A" w:rsidP="00F32019">
            <w:pPr>
              <w:spacing w:line="3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439" w:type="dxa"/>
            <w:vAlign w:val="center"/>
          </w:tcPr>
          <w:p w14:paraId="0C7802AD" w14:textId="5228A556" w:rsidR="00075E9A" w:rsidRPr="00382922" w:rsidRDefault="00075E9A" w:rsidP="00F32019">
            <w:pPr>
              <w:spacing w:line="3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快速卷帘门</w:t>
            </w:r>
          </w:p>
        </w:tc>
        <w:tc>
          <w:tcPr>
            <w:tcW w:w="1939" w:type="dxa"/>
            <w:vAlign w:val="center"/>
          </w:tcPr>
          <w:p w14:paraId="2AD4E793" w14:textId="3F3BAA21" w:rsidR="00075E9A" w:rsidRPr="00382922" w:rsidRDefault="00075E9A" w:rsidP="00F32019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宽</w:t>
            </w:r>
            <w:r>
              <w:rPr>
                <w:rFonts w:hint="eastAsia"/>
                <w:sz w:val="24"/>
              </w:rPr>
              <w:t>4.5</w:t>
            </w:r>
            <w:r>
              <w:rPr>
                <w:sz w:val="24"/>
              </w:rPr>
              <w:t>m</w:t>
            </w:r>
          </w:p>
        </w:tc>
        <w:tc>
          <w:tcPr>
            <w:tcW w:w="470" w:type="dxa"/>
            <w:vAlign w:val="center"/>
          </w:tcPr>
          <w:p w14:paraId="730B58E6" w14:textId="391DA342" w:rsidR="00075E9A" w:rsidRPr="00382922" w:rsidRDefault="00075E9A" w:rsidP="00F32019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套</w:t>
            </w:r>
          </w:p>
        </w:tc>
        <w:tc>
          <w:tcPr>
            <w:tcW w:w="851" w:type="dxa"/>
            <w:vAlign w:val="center"/>
          </w:tcPr>
          <w:p w14:paraId="155E5649" w14:textId="5E1C39AC" w:rsidR="00075E9A" w:rsidRPr="00382922" w:rsidRDefault="00075E9A" w:rsidP="00F3201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5F20E331" w14:textId="77777777" w:rsidR="00075E9A" w:rsidRPr="00382922" w:rsidRDefault="00075E9A" w:rsidP="00F32019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A26DF57" w14:textId="70FBD15A" w:rsidR="00075E9A" w:rsidRPr="00382922" w:rsidRDefault="00075E9A" w:rsidP="00F32019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75E9A" w:rsidRPr="00382922" w14:paraId="2BE1AB6E" w14:textId="77777777" w:rsidTr="00475416">
        <w:trPr>
          <w:trHeight w:val="639"/>
        </w:trPr>
        <w:tc>
          <w:tcPr>
            <w:tcW w:w="688" w:type="dxa"/>
            <w:vAlign w:val="center"/>
          </w:tcPr>
          <w:p w14:paraId="5197FB0D" w14:textId="49B69D34" w:rsidR="00075E9A" w:rsidRDefault="00075E9A" w:rsidP="00F32019">
            <w:pPr>
              <w:spacing w:line="3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439" w:type="dxa"/>
            <w:vAlign w:val="center"/>
          </w:tcPr>
          <w:p w14:paraId="4E87047A" w14:textId="31D940B5" w:rsidR="00075E9A" w:rsidRPr="00382922" w:rsidRDefault="00075E9A" w:rsidP="00F32019">
            <w:pPr>
              <w:spacing w:line="3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快速卷帘门</w:t>
            </w:r>
          </w:p>
        </w:tc>
        <w:tc>
          <w:tcPr>
            <w:tcW w:w="1939" w:type="dxa"/>
            <w:vAlign w:val="center"/>
          </w:tcPr>
          <w:p w14:paraId="4A7513DF" w14:textId="54BB2972" w:rsidR="00075E9A" w:rsidRPr="00382922" w:rsidRDefault="00075E9A" w:rsidP="00F32019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宽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m</w:t>
            </w:r>
          </w:p>
        </w:tc>
        <w:tc>
          <w:tcPr>
            <w:tcW w:w="470" w:type="dxa"/>
            <w:vAlign w:val="center"/>
          </w:tcPr>
          <w:p w14:paraId="2CC3A599" w14:textId="4773488C" w:rsidR="00075E9A" w:rsidRPr="00382922" w:rsidRDefault="00075E9A" w:rsidP="00F32019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套</w:t>
            </w:r>
          </w:p>
        </w:tc>
        <w:tc>
          <w:tcPr>
            <w:tcW w:w="851" w:type="dxa"/>
            <w:vAlign w:val="center"/>
          </w:tcPr>
          <w:p w14:paraId="68B499EC" w14:textId="3D5B829A" w:rsidR="00075E9A" w:rsidRDefault="00075E9A" w:rsidP="00F32019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381ED8A" w14:textId="77777777" w:rsidR="00075E9A" w:rsidRPr="00CA5B97" w:rsidRDefault="00075E9A" w:rsidP="00F32019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479B355" w14:textId="079B6046" w:rsidR="00075E9A" w:rsidRPr="00382922" w:rsidRDefault="00075E9A" w:rsidP="00F32019">
            <w:pPr>
              <w:spacing w:line="34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</w:tbl>
    <w:p w14:paraId="44B842BC" w14:textId="223BD841" w:rsidR="00F32019" w:rsidRDefault="00F32019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4</w:t>
      </w:r>
      <w:r>
        <w:rPr>
          <w:rFonts w:eastAsia="仿宋_GB2312"/>
          <w:color w:val="000000" w:themeColor="text1"/>
          <w:sz w:val="32"/>
          <w:szCs w:val="32"/>
        </w:rPr>
        <w:t>.2</w:t>
      </w:r>
      <w:r>
        <w:rPr>
          <w:rFonts w:eastAsia="仿宋_GB2312" w:hint="eastAsia"/>
          <w:color w:val="000000" w:themeColor="text1"/>
          <w:sz w:val="32"/>
          <w:szCs w:val="32"/>
        </w:rPr>
        <w:t>技术要求</w:t>
      </w:r>
    </w:p>
    <w:tbl>
      <w:tblPr>
        <w:tblW w:w="9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261"/>
        <w:gridCol w:w="7420"/>
      </w:tblGrid>
      <w:tr w:rsidR="00F32019" w:rsidRPr="00FF517B" w14:paraId="6AB58391" w14:textId="77777777" w:rsidTr="004D28C8">
        <w:trPr>
          <w:trHeight w:val="788"/>
        </w:trPr>
        <w:tc>
          <w:tcPr>
            <w:tcW w:w="445" w:type="dxa"/>
            <w:vAlign w:val="center"/>
          </w:tcPr>
          <w:p w14:paraId="5E9047B1" w14:textId="77777777" w:rsidR="00F32019" w:rsidRPr="00FF517B" w:rsidRDefault="00F32019" w:rsidP="00FF517B">
            <w:pPr>
              <w:pStyle w:val="TableParagraph"/>
              <w:spacing w:before="18"/>
              <w:ind w:left="11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14:paraId="601B3D59" w14:textId="77777777" w:rsidR="00F32019" w:rsidRPr="00FF517B" w:rsidRDefault="00F32019" w:rsidP="00E45720">
            <w:pPr>
              <w:pStyle w:val="TableParagraph"/>
              <w:spacing w:before="18"/>
              <w:ind w:left="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门体结构</w:t>
            </w:r>
          </w:p>
        </w:tc>
        <w:tc>
          <w:tcPr>
            <w:tcW w:w="7420" w:type="dxa"/>
            <w:vAlign w:val="center"/>
          </w:tcPr>
          <w:p w14:paraId="100D5654" w14:textId="77777777" w:rsidR="00F32019" w:rsidRPr="00FF517B" w:rsidRDefault="00F32019" w:rsidP="00F32019">
            <w:pPr>
              <w:pStyle w:val="TableParagraph"/>
              <w:spacing w:before="18" w:line="244" w:lineRule="auto"/>
              <w:ind w:leftChars="100" w:left="210" w:right="533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 w:rsidRPr="00FF517B"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  <w:t>门柱采用冷轧</w:t>
            </w:r>
            <w:r w:rsidRPr="00FF517B"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  <w:lang w:val="en-US"/>
              </w:rPr>
              <w:t>钢板折弯</w:t>
            </w:r>
            <w:r w:rsidRPr="00FF517B"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  <w:t>烤漆</w:t>
            </w:r>
            <w:r w:rsidRPr="00FF517B"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  <w:lang w:val="en-US"/>
              </w:rPr>
              <w:t>处理，</w:t>
            </w:r>
            <w:r w:rsidRPr="00FF517B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导轨内置毛刷处理，防尘防虫、密封。</w:t>
            </w:r>
          </w:p>
        </w:tc>
      </w:tr>
      <w:tr w:rsidR="00F32019" w:rsidRPr="00FF517B" w14:paraId="0FEDE44C" w14:textId="77777777" w:rsidTr="004D28C8">
        <w:trPr>
          <w:trHeight w:val="559"/>
        </w:trPr>
        <w:tc>
          <w:tcPr>
            <w:tcW w:w="445" w:type="dxa"/>
            <w:vAlign w:val="center"/>
          </w:tcPr>
          <w:p w14:paraId="50855493" w14:textId="77777777" w:rsidR="00F32019" w:rsidRPr="00FF517B" w:rsidRDefault="00F32019" w:rsidP="00FF517B">
            <w:pPr>
              <w:pStyle w:val="TableParagraph"/>
              <w:spacing w:before="16"/>
              <w:ind w:left="11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1" w:type="dxa"/>
            <w:vAlign w:val="center"/>
          </w:tcPr>
          <w:p w14:paraId="260A71C2" w14:textId="77777777" w:rsidR="00F32019" w:rsidRPr="00FF517B" w:rsidRDefault="00F32019" w:rsidP="00E45720">
            <w:pPr>
              <w:pStyle w:val="TableParagraph"/>
              <w:spacing w:before="16"/>
              <w:ind w:left="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驱动装置</w:t>
            </w:r>
          </w:p>
        </w:tc>
        <w:tc>
          <w:tcPr>
            <w:tcW w:w="7420" w:type="dxa"/>
            <w:vAlign w:val="center"/>
          </w:tcPr>
          <w:p w14:paraId="79BAD798" w14:textId="215602D2" w:rsidR="00F32019" w:rsidRPr="00FF517B" w:rsidRDefault="00F32019" w:rsidP="00F32019">
            <w:pPr>
              <w:pStyle w:val="TableParagraph"/>
              <w:spacing w:before="16"/>
              <w:ind w:left="0"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伺服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快速门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专用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电机，电源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220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功率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0.75-1.5KW</w:t>
            </w:r>
          </w:p>
        </w:tc>
      </w:tr>
      <w:tr w:rsidR="00F32019" w:rsidRPr="00FF517B" w14:paraId="20D8A519" w14:textId="77777777" w:rsidTr="004D28C8">
        <w:trPr>
          <w:trHeight w:val="1120"/>
        </w:trPr>
        <w:tc>
          <w:tcPr>
            <w:tcW w:w="445" w:type="dxa"/>
            <w:vAlign w:val="center"/>
          </w:tcPr>
          <w:p w14:paraId="345BF7AD" w14:textId="418971D5" w:rsidR="00F32019" w:rsidRPr="00FF517B" w:rsidRDefault="00F32019" w:rsidP="00FF517B">
            <w:pPr>
              <w:pStyle w:val="TableParagraph"/>
              <w:spacing w:before="19"/>
              <w:ind w:left="11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vAlign w:val="center"/>
          </w:tcPr>
          <w:p w14:paraId="473966F0" w14:textId="77777777" w:rsidR="00F32019" w:rsidRPr="00FF517B" w:rsidRDefault="00F32019" w:rsidP="00E45720">
            <w:pPr>
              <w:pStyle w:val="TableParagraph"/>
              <w:spacing w:before="19"/>
              <w:ind w:left="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电控系统</w:t>
            </w:r>
          </w:p>
        </w:tc>
        <w:tc>
          <w:tcPr>
            <w:tcW w:w="7420" w:type="dxa"/>
            <w:vAlign w:val="center"/>
          </w:tcPr>
          <w:p w14:paraId="002EDCC8" w14:textId="00A8E352" w:rsidR="00F32019" w:rsidRPr="00FF517B" w:rsidRDefault="00F32019" w:rsidP="00F32019">
            <w:pPr>
              <w:pStyle w:val="TableParagraph"/>
              <w:spacing w:before="19" w:line="244" w:lineRule="auto"/>
              <w:ind w:left="0" w:right="-29" w:firstLineChars="100" w:firstLine="240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控制模式、控制精度高；具有高性能、高稳定性、高精准定位等特点。同时运用变频控制技术，有软启动，缓停止功能，保证门体运转平稳增加使用寿命，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等级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IP54.</w:t>
            </w:r>
          </w:p>
        </w:tc>
      </w:tr>
      <w:tr w:rsidR="00F32019" w:rsidRPr="00FF517B" w14:paraId="0B1F264E" w14:textId="77777777" w:rsidTr="004D28C8">
        <w:trPr>
          <w:trHeight w:val="569"/>
        </w:trPr>
        <w:tc>
          <w:tcPr>
            <w:tcW w:w="445" w:type="dxa"/>
            <w:vAlign w:val="center"/>
          </w:tcPr>
          <w:p w14:paraId="32426BA7" w14:textId="77777777" w:rsidR="00F32019" w:rsidRPr="00FF517B" w:rsidRDefault="00F32019" w:rsidP="00FF517B">
            <w:pPr>
              <w:pStyle w:val="TableParagraph"/>
              <w:ind w:left="11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vAlign w:val="center"/>
          </w:tcPr>
          <w:p w14:paraId="3928B70A" w14:textId="77777777" w:rsidR="00F32019" w:rsidRPr="00FF517B" w:rsidRDefault="00F32019" w:rsidP="00E45720">
            <w:pPr>
              <w:pStyle w:val="TableParagraph"/>
              <w:ind w:left="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开闭速度</w:t>
            </w:r>
          </w:p>
        </w:tc>
        <w:tc>
          <w:tcPr>
            <w:tcW w:w="7420" w:type="dxa"/>
            <w:vAlign w:val="center"/>
          </w:tcPr>
          <w:p w14:paraId="6A02DE83" w14:textId="77777777" w:rsidR="00F32019" w:rsidRPr="00FF517B" w:rsidRDefault="00F32019" w:rsidP="00E45720">
            <w:pPr>
              <w:pStyle w:val="TableParagrap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每秒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0.5-1.2m 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的开启速度（可调）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高频开启（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1000-1500 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次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天）</w:t>
            </w:r>
          </w:p>
        </w:tc>
      </w:tr>
      <w:tr w:rsidR="00F32019" w:rsidRPr="00FF517B" w14:paraId="1EC88A7D" w14:textId="77777777" w:rsidTr="004D28C8">
        <w:trPr>
          <w:trHeight w:val="974"/>
        </w:trPr>
        <w:tc>
          <w:tcPr>
            <w:tcW w:w="445" w:type="dxa"/>
            <w:vAlign w:val="center"/>
          </w:tcPr>
          <w:p w14:paraId="450D223A" w14:textId="77777777" w:rsidR="00F32019" w:rsidRPr="00FF517B" w:rsidRDefault="00F32019" w:rsidP="00FF517B">
            <w:pPr>
              <w:pStyle w:val="TableParagraph"/>
              <w:ind w:left="11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  <w:vAlign w:val="center"/>
          </w:tcPr>
          <w:p w14:paraId="23E6E523" w14:textId="77777777" w:rsidR="00F32019" w:rsidRPr="00FF517B" w:rsidRDefault="00F32019" w:rsidP="00E45720">
            <w:pPr>
              <w:pStyle w:val="TableParagraph"/>
              <w:ind w:left="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安全装置</w:t>
            </w:r>
          </w:p>
        </w:tc>
        <w:tc>
          <w:tcPr>
            <w:tcW w:w="7420" w:type="dxa"/>
            <w:vAlign w:val="center"/>
          </w:tcPr>
          <w:p w14:paraId="6BF12FED" w14:textId="77777777" w:rsidR="00F32019" w:rsidRPr="00FF517B" w:rsidRDefault="00F32019" w:rsidP="00E45720">
            <w:pPr>
              <w:pStyle w:val="TableParagraph"/>
              <w:spacing w:line="244" w:lineRule="auto"/>
              <w:ind w:right="36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517B">
              <w:rPr>
                <w:rFonts w:ascii="Times New Roman" w:eastAsia="仿宋_GB2312" w:hAnsi="Times New Roman" w:cs="Times New Roman"/>
                <w:spacing w:val="13"/>
                <w:w w:val="90"/>
                <w:sz w:val="24"/>
                <w:szCs w:val="24"/>
              </w:rPr>
              <w:t>门框下部安装红外线光电保护开关一套，门体下面停留人与物挡住光电</w:t>
            </w:r>
            <w:r w:rsidRPr="00FF517B">
              <w:rPr>
                <w:rFonts w:ascii="Times New Roman" w:eastAsia="仿宋_GB2312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FF517B">
              <w:rPr>
                <w:rFonts w:ascii="Times New Roman" w:eastAsia="仿宋_GB2312" w:hAnsi="Times New Roman" w:cs="Times New Roman"/>
                <w:spacing w:val="10"/>
                <w:sz w:val="24"/>
                <w:szCs w:val="24"/>
              </w:rPr>
              <w:t>时，门体不下落</w:t>
            </w:r>
          </w:p>
        </w:tc>
      </w:tr>
      <w:tr w:rsidR="00F32019" w:rsidRPr="00FF517B" w14:paraId="3333E24A" w14:textId="77777777" w:rsidTr="004D28C8">
        <w:trPr>
          <w:trHeight w:val="1116"/>
        </w:trPr>
        <w:tc>
          <w:tcPr>
            <w:tcW w:w="445" w:type="dxa"/>
            <w:vAlign w:val="center"/>
          </w:tcPr>
          <w:p w14:paraId="0E75ACC3" w14:textId="77777777" w:rsidR="00F32019" w:rsidRPr="00FF517B" w:rsidRDefault="00F32019" w:rsidP="00FF517B">
            <w:pPr>
              <w:pStyle w:val="TableParagraph"/>
              <w:spacing w:before="16"/>
              <w:ind w:left="11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  <w:vAlign w:val="center"/>
          </w:tcPr>
          <w:p w14:paraId="53717607" w14:textId="77777777" w:rsidR="00F32019" w:rsidRPr="00FF517B" w:rsidRDefault="00F32019" w:rsidP="00E45720">
            <w:pPr>
              <w:pStyle w:val="TableParagraph"/>
              <w:spacing w:before="16"/>
              <w:ind w:left="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门帘</w:t>
            </w:r>
          </w:p>
        </w:tc>
        <w:tc>
          <w:tcPr>
            <w:tcW w:w="7420" w:type="dxa"/>
            <w:vAlign w:val="center"/>
          </w:tcPr>
          <w:p w14:paraId="51A7F376" w14:textId="6D475CDD" w:rsidR="00F32019" w:rsidRPr="00FF517B" w:rsidRDefault="00F32019" w:rsidP="00600FED">
            <w:pPr>
              <w:pStyle w:val="TableParagraph"/>
              <w:spacing w:before="16" w:line="242" w:lineRule="auto"/>
              <w:ind w:right="7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金龙工业聚脂纤维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黄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色基布，高强度环保聚脂纤维，双面聚氯乙烯涂层，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厚度为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0.9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mm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，抗撕裂度：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600/600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（经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纬），拉伸强度：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4000/3500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（经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纬），德国防火阻燃的标准。</w:t>
            </w:r>
          </w:p>
        </w:tc>
      </w:tr>
      <w:tr w:rsidR="00F32019" w:rsidRPr="00FF517B" w14:paraId="7B2357FA" w14:textId="77777777" w:rsidTr="004D28C8">
        <w:trPr>
          <w:trHeight w:val="848"/>
        </w:trPr>
        <w:tc>
          <w:tcPr>
            <w:tcW w:w="445" w:type="dxa"/>
            <w:vAlign w:val="center"/>
          </w:tcPr>
          <w:p w14:paraId="687D045A" w14:textId="77777777" w:rsidR="00F32019" w:rsidRPr="00FF517B" w:rsidRDefault="00F32019" w:rsidP="00FF517B">
            <w:pPr>
              <w:pStyle w:val="TableParagraph"/>
              <w:ind w:left="11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  <w:vAlign w:val="center"/>
          </w:tcPr>
          <w:p w14:paraId="1F1CD7E0" w14:textId="77777777" w:rsidR="00F32019" w:rsidRPr="00FF517B" w:rsidRDefault="00F32019" w:rsidP="00E45720">
            <w:pPr>
              <w:pStyle w:val="TableParagraph"/>
              <w:ind w:left="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抗风效果</w:t>
            </w:r>
          </w:p>
        </w:tc>
        <w:tc>
          <w:tcPr>
            <w:tcW w:w="7420" w:type="dxa"/>
            <w:vAlign w:val="center"/>
          </w:tcPr>
          <w:p w14:paraId="3092646C" w14:textId="77777777" w:rsidR="00F32019" w:rsidRPr="00FF517B" w:rsidRDefault="00F32019" w:rsidP="00E45720">
            <w:pPr>
              <w:pStyle w:val="TableParagraph"/>
              <w:spacing w:line="244" w:lineRule="auto"/>
              <w:ind w:right="9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快速卷帘门帘布衔接部位装有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铝合金肋条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，增加抗风效果。（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小于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6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风）</w:t>
            </w:r>
          </w:p>
        </w:tc>
      </w:tr>
      <w:tr w:rsidR="00F32019" w:rsidRPr="00FF517B" w14:paraId="70598EE6" w14:textId="77777777" w:rsidTr="004D28C8">
        <w:trPr>
          <w:trHeight w:val="402"/>
        </w:trPr>
        <w:tc>
          <w:tcPr>
            <w:tcW w:w="445" w:type="dxa"/>
            <w:vAlign w:val="center"/>
          </w:tcPr>
          <w:p w14:paraId="15F2FC5F" w14:textId="77777777" w:rsidR="00F32019" w:rsidRPr="00FF517B" w:rsidRDefault="00F32019" w:rsidP="00FF517B">
            <w:pPr>
              <w:pStyle w:val="TableParagraph"/>
              <w:spacing w:before="1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1" w:type="dxa"/>
            <w:vAlign w:val="center"/>
          </w:tcPr>
          <w:p w14:paraId="25C88761" w14:textId="77777777" w:rsidR="00F32019" w:rsidRPr="00FF517B" w:rsidRDefault="00F32019" w:rsidP="00E45720">
            <w:pPr>
              <w:pStyle w:val="TableParagraph"/>
              <w:spacing w:before="16"/>
              <w:ind w:left="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限位开关</w:t>
            </w:r>
          </w:p>
        </w:tc>
        <w:tc>
          <w:tcPr>
            <w:tcW w:w="7420" w:type="dxa"/>
            <w:vAlign w:val="center"/>
          </w:tcPr>
          <w:p w14:paraId="18FE56ED" w14:textId="77777777" w:rsidR="00F32019" w:rsidRPr="00FF517B" w:rsidRDefault="00F32019" w:rsidP="00E45720">
            <w:pPr>
              <w:pStyle w:val="TableParagraph"/>
              <w:spacing w:before="1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绝对值编码器。</w:t>
            </w:r>
          </w:p>
        </w:tc>
      </w:tr>
      <w:tr w:rsidR="00F32019" w:rsidRPr="00FF517B" w14:paraId="5BE7CB6E" w14:textId="77777777" w:rsidTr="004D28C8">
        <w:trPr>
          <w:trHeight w:val="401"/>
        </w:trPr>
        <w:tc>
          <w:tcPr>
            <w:tcW w:w="445" w:type="dxa"/>
            <w:vAlign w:val="center"/>
          </w:tcPr>
          <w:p w14:paraId="36CBEE5D" w14:textId="77777777" w:rsidR="00F32019" w:rsidRPr="00FF517B" w:rsidRDefault="00F32019" w:rsidP="00FF517B">
            <w:pPr>
              <w:pStyle w:val="TableParagraph"/>
              <w:spacing w:before="15"/>
              <w:ind w:left="115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1" w:type="dxa"/>
            <w:vAlign w:val="center"/>
          </w:tcPr>
          <w:p w14:paraId="48843356" w14:textId="77777777" w:rsidR="00F32019" w:rsidRPr="00FF517B" w:rsidRDefault="00F32019" w:rsidP="00E45720">
            <w:pPr>
              <w:pStyle w:val="TableParagraph"/>
              <w:spacing w:before="15"/>
              <w:ind w:left="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</w:rPr>
              <w:t>控制方式</w:t>
            </w:r>
          </w:p>
        </w:tc>
        <w:tc>
          <w:tcPr>
            <w:tcW w:w="7420" w:type="dxa"/>
            <w:vAlign w:val="center"/>
          </w:tcPr>
          <w:p w14:paraId="12B24402" w14:textId="77777777" w:rsidR="00F32019" w:rsidRPr="00FF517B" w:rsidRDefault="00F32019" w:rsidP="00E45720">
            <w:pPr>
              <w:pStyle w:val="TableParagraph"/>
              <w:spacing w:before="15"/>
              <w:ind w:left="0"/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</w:pPr>
            <w:r w:rsidRPr="00FF517B">
              <w:rPr>
                <w:rFonts w:ascii="Times New Roman" w:eastAsia="仿宋_GB2312" w:hAnsi="Times New Roman" w:cs="Times New Roman"/>
                <w:sz w:val="24"/>
                <w:szCs w:val="24"/>
                <w:lang w:val="en-US"/>
              </w:rPr>
              <w:t>雷达按钮开门</w:t>
            </w:r>
          </w:p>
        </w:tc>
      </w:tr>
    </w:tbl>
    <w:p w14:paraId="0163A32D" w14:textId="77777777" w:rsidR="00622D14" w:rsidRDefault="00622D14" w:rsidP="00B77880">
      <w:pPr>
        <w:spacing w:line="440" w:lineRule="exact"/>
        <w:ind w:firstLineChars="200" w:firstLine="643"/>
        <w:rPr>
          <w:rFonts w:eastAsia="仿宋_GB2312"/>
          <w:b/>
          <w:bCs/>
          <w:color w:val="000000" w:themeColor="text1"/>
          <w:sz w:val="32"/>
          <w:szCs w:val="32"/>
        </w:rPr>
      </w:pPr>
    </w:p>
    <w:p w14:paraId="20C130DB" w14:textId="66B67998" w:rsidR="00F32019" w:rsidRPr="00F32019" w:rsidRDefault="00531C5F" w:rsidP="00B77880">
      <w:pPr>
        <w:spacing w:line="480" w:lineRule="exact"/>
        <w:ind w:firstLineChars="200" w:firstLine="643"/>
        <w:rPr>
          <w:rFonts w:eastAsia="仿宋_GB2312" w:hint="eastAsia"/>
          <w:color w:val="000000" w:themeColor="text1"/>
          <w:sz w:val="32"/>
          <w:szCs w:val="32"/>
        </w:rPr>
      </w:pPr>
      <w:r>
        <w:rPr>
          <w:rFonts w:eastAsia="仿宋_GB2312" w:hint="eastAsia"/>
          <w:b/>
          <w:bCs/>
          <w:color w:val="000000" w:themeColor="text1"/>
          <w:sz w:val="32"/>
          <w:szCs w:val="32"/>
        </w:rPr>
        <w:lastRenderedPageBreak/>
        <w:t>五、</w:t>
      </w:r>
      <w:r>
        <w:rPr>
          <w:rFonts w:eastAsia="仿宋_GB2312" w:hint="eastAsia"/>
          <w:b/>
          <w:bCs/>
          <w:color w:val="000000" w:themeColor="text1"/>
          <w:sz w:val="32"/>
          <w:szCs w:val="32"/>
        </w:rPr>
        <w:t>施工要求：</w:t>
      </w:r>
    </w:p>
    <w:p w14:paraId="44B9752A" w14:textId="3619ACDE" w:rsidR="00080184" w:rsidRDefault="00830A0F" w:rsidP="00B77880">
      <w:pPr>
        <w:spacing w:line="48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承包方施工前，需为进厂施工的人员购买工伤保险或购买赔付额度不低于</w:t>
      </w:r>
      <w:r>
        <w:rPr>
          <w:rFonts w:eastAsia="仿宋_GB2312"/>
          <w:color w:val="000000" w:themeColor="text1"/>
          <w:sz w:val="32"/>
          <w:szCs w:val="32"/>
        </w:rPr>
        <w:t>120</w:t>
      </w:r>
      <w:r>
        <w:rPr>
          <w:rFonts w:eastAsia="仿宋_GB2312" w:hint="eastAsia"/>
          <w:color w:val="000000" w:themeColor="text1"/>
          <w:sz w:val="32"/>
          <w:szCs w:val="32"/>
        </w:rPr>
        <w:t>万元（其中身故险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>
        <w:rPr>
          <w:rFonts w:eastAsia="仿宋_GB2312"/>
          <w:color w:val="000000" w:themeColor="text1"/>
          <w:sz w:val="32"/>
          <w:szCs w:val="32"/>
        </w:rPr>
        <w:t>00</w:t>
      </w:r>
      <w:r>
        <w:rPr>
          <w:rFonts w:eastAsia="仿宋_GB2312" w:hint="eastAsia"/>
          <w:color w:val="000000" w:themeColor="text1"/>
          <w:sz w:val="32"/>
          <w:szCs w:val="32"/>
        </w:rPr>
        <w:t>万元和</w:t>
      </w:r>
      <w:r>
        <w:rPr>
          <w:rFonts w:eastAsia="仿宋_GB2312"/>
          <w:color w:val="000000" w:themeColor="text1"/>
          <w:sz w:val="32"/>
          <w:szCs w:val="32"/>
        </w:rPr>
        <w:t>20</w:t>
      </w:r>
      <w:r>
        <w:rPr>
          <w:rFonts w:eastAsia="仿宋_GB2312" w:hint="eastAsia"/>
          <w:color w:val="000000" w:themeColor="text1"/>
          <w:sz w:val="32"/>
          <w:szCs w:val="32"/>
        </w:rPr>
        <w:t>万元医疗）的雇主责任险，向发包方提供保单复印件材料，费用自付，并自负一切安全及违章责任。</w:t>
      </w:r>
    </w:p>
    <w:p w14:paraId="722DD986" w14:textId="41DE6F7B" w:rsidR="00080184" w:rsidRDefault="00531C5F" w:rsidP="00B77880">
      <w:pPr>
        <w:spacing w:line="48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b/>
          <w:bCs/>
          <w:color w:val="000000" w:themeColor="text1"/>
          <w:sz w:val="32"/>
          <w:szCs w:val="32"/>
        </w:rPr>
        <w:t>六、</w:t>
      </w:r>
      <w:r w:rsidR="00830A0F">
        <w:rPr>
          <w:rFonts w:eastAsia="仿宋_GB2312" w:hint="eastAsia"/>
          <w:b/>
          <w:bCs/>
          <w:color w:val="000000" w:themeColor="text1"/>
          <w:sz w:val="32"/>
          <w:szCs w:val="32"/>
        </w:rPr>
        <w:t>承包方式：</w:t>
      </w:r>
      <w:r>
        <w:rPr>
          <w:rFonts w:eastAsia="仿宋_GB2312" w:hint="eastAsia"/>
          <w:b/>
          <w:bCs/>
          <w:color w:val="000000" w:themeColor="text1"/>
          <w:sz w:val="32"/>
          <w:szCs w:val="32"/>
        </w:rPr>
        <w:t>总</w:t>
      </w:r>
      <w:r w:rsidR="00830A0F">
        <w:rPr>
          <w:rFonts w:eastAsia="仿宋_GB2312" w:hint="eastAsia"/>
          <w:b/>
          <w:bCs/>
          <w:color w:val="000000" w:themeColor="text1"/>
          <w:sz w:val="32"/>
          <w:szCs w:val="32"/>
        </w:rPr>
        <w:t>价包干</w:t>
      </w:r>
      <w:r w:rsidR="00830A0F">
        <w:rPr>
          <w:rFonts w:eastAsia="仿宋_GB2312" w:hint="eastAsia"/>
          <w:color w:val="000000" w:themeColor="text1"/>
          <w:sz w:val="32"/>
          <w:szCs w:val="32"/>
        </w:rPr>
        <w:t xml:space="preserve"> </w:t>
      </w:r>
    </w:p>
    <w:p w14:paraId="63FECC22" w14:textId="54D45A76" w:rsidR="00080184" w:rsidRDefault="00531C5F" w:rsidP="00B77880">
      <w:pPr>
        <w:spacing w:line="480" w:lineRule="exact"/>
        <w:ind w:firstLine="555"/>
        <w:rPr>
          <w:rFonts w:eastAsia="仿宋_GB2312"/>
          <w:b/>
          <w:bCs/>
          <w:color w:val="000000" w:themeColor="text1"/>
          <w:sz w:val="32"/>
          <w:szCs w:val="32"/>
        </w:rPr>
      </w:pPr>
      <w:r>
        <w:rPr>
          <w:rFonts w:eastAsia="仿宋_GB2312" w:hint="eastAsia"/>
          <w:b/>
          <w:bCs/>
          <w:color w:val="000000" w:themeColor="text1"/>
          <w:sz w:val="32"/>
          <w:szCs w:val="32"/>
        </w:rPr>
        <w:t>七</w:t>
      </w:r>
      <w:r w:rsidR="00830A0F">
        <w:rPr>
          <w:rFonts w:eastAsia="仿宋_GB2312" w:hint="eastAsia"/>
          <w:b/>
          <w:bCs/>
          <w:color w:val="000000" w:themeColor="text1"/>
          <w:sz w:val="32"/>
          <w:szCs w:val="32"/>
        </w:rPr>
        <w:t>、</w:t>
      </w:r>
      <w:r w:rsidR="00830A0F">
        <w:rPr>
          <w:rFonts w:eastAsia="仿宋_GB2312" w:hint="eastAsia"/>
          <w:b/>
          <w:bCs/>
          <w:color w:val="000000" w:themeColor="text1"/>
          <w:sz w:val="32"/>
          <w:szCs w:val="32"/>
          <w:lang w:val="zh-CN"/>
        </w:rPr>
        <w:t>项目费用及支付方式</w:t>
      </w:r>
    </w:p>
    <w:p w14:paraId="40EA2844" w14:textId="77777777" w:rsidR="00080184" w:rsidRDefault="00830A0F" w:rsidP="00B77880">
      <w:pPr>
        <w:spacing w:line="48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（一）采用对公转账的支付方法</w:t>
      </w:r>
    </w:p>
    <w:p w14:paraId="72179277" w14:textId="3D9C7E5B" w:rsidR="00080184" w:rsidRDefault="00622D14" w:rsidP="00B77880">
      <w:pPr>
        <w:spacing w:line="48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622D14">
        <w:rPr>
          <w:rFonts w:eastAsia="仿宋_GB2312" w:hint="eastAsia"/>
          <w:color w:val="000000" w:themeColor="text1"/>
          <w:sz w:val="32"/>
          <w:szCs w:val="32"/>
        </w:rPr>
        <w:t>承包方物资到货安装完成、正常投入使用</w:t>
      </w:r>
      <w:r w:rsidRPr="00622D14">
        <w:rPr>
          <w:rFonts w:eastAsia="仿宋_GB2312" w:hint="eastAsia"/>
          <w:color w:val="000000" w:themeColor="text1"/>
          <w:sz w:val="32"/>
          <w:szCs w:val="32"/>
        </w:rPr>
        <w:t>5</w:t>
      </w:r>
      <w:r w:rsidRPr="00622D14">
        <w:rPr>
          <w:rFonts w:eastAsia="仿宋_GB2312" w:hint="eastAsia"/>
          <w:color w:val="000000" w:themeColor="text1"/>
          <w:sz w:val="32"/>
          <w:szCs w:val="32"/>
        </w:rPr>
        <w:t>天，承包方开具全额发票，发包方收到发票后向承包方支付租金总额的</w:t>
      </w:r>
      <w:r w:rsidRPr="00622D14">
        <w:rPr>
          <w:rFonts w:eastAsia="仿宋_GB2312" w:hint="eastAsia"/>
          <w:color w:val="000000" w:themeColor="text1"/>
          <w:sz w:val="32"/>
          <w:szCs w:val="32"/>
        </w:rPr>
        <w:t>95%</w:t>
      </w:r>
      <w:r w:rsidRPr="00622D14">
        <w:rPr>
          <w:rFonts w:eastAsia="仿宋_GB2312" w:hint="eastAsia"/>
          <w:color w:val="000000" w:themeColor="text1"/>
          <w:sz w:val="32"/>
          <w:szCs w:val="32"/>
        </w:rPr>
        <w:t>（凭票付款），</w:t>
      </w:r>
      <w:r w:rsidR="00531C5F" w:rsidRPr="00622D14">
        <w:rPr>
          <w:rFonts w:eastAsia="仿宋_GB2312" w:hint="eastAsia"/>
          <w:color w:val="000000" w:themeColor="text1"/>
          <w:sz w:val="32"/>
          <w:szCs w:val="32"/>
        </w:rPr>
        <w:t>剩</w:t>
      </w:r>
      <w:r w:rsidR="00531C5F">
        <w:rPr>
          <w:rFonts w:eastAsia="仿宋_GB2312" w:hint="eastAsia"/>
          <w:color w:val="000000" w:themeColor="text1"/>
          <w:sz w:val="32"/>
          <w:szCs w:val="32"/>
        </w:rPr>
        <w:t>余</w:t>
      </w:r>
      <w:r w:rsidR="007B0C3F">
        <w:rPr>
          <w:rFonts w:eastAsia="仿宋_GB2312"/>
          <w:color w:val="000000" w:themeColor="text1"/>
          <w:sz w:val="32"/>
          <w:szCs w:val="32"/>
        </w:rPr>
        <w:t xml:space="preserve">5 </w:t>
      </w:r>
      <w:r w:rsidR="00531C5F">
        <w:rPr>
          <w:rFonts w:eastAsia="仿宋_GB2312"/>
          <w:color w:val="000000" w:themeColor="text1"/>
          <w:sz w:val="32"/>
          <w:szCs w:val="32"/>
        </w:rPr>
        <w:t>%</w:t>
      </w:r>
      <w:r w:rsidR="00531C5F">
        <w:rPr>
          <w:rFonts w:eastAsia="仿宋_GB2312" w:hint="eastAsia"/>
          <w:color w:val="000000" w:themeColor="text1"/>
          <w:sz w:val="32"/>
          <w:szCs w:val="32"/>
        </w:rPr>
        <w:t>作为质保金，</w:t>
      </w:r>
      <w:r w:rsidR="00531C5F" w:rsidRPr="00531C5F">
        <w:rPr>
          <w:rFonts w:eastAsia="仿宋_GB2312" w:hint="eastAsia"/>
          <w:color w:val="000000" w:themeColor="text1"/>
          <w:sz w:val="32"/>
          <w:szCs w:val="32"/>
        </w:rPr>
        <w:t>质保</w:t>
      </w:r>
      <w:r w:rsidR="00531C5F">
        <w:rPr>
          <w:rFonts w:eastAsia="仿宋_GB2312" w:hint="eastAsia"/>
          <w:color w:val="000000" w:themeColor="text1"/>
          <w:sz w:val="32"/>
          <w:szCs w:val="32"/>
        </w:rPr>
        <w:t>期</w:t>
      </w:r>
      <w:r w:rsidR="00531C5F" w:rsidRPr="00531C5F">
        <w:rPr>
          <w:rFonts w:eastAsia="仿宋_GB2312" w:hint="eastAsia"/>
          <w:color w:val="000000" w:themeColor="text1"/>
          <w:sz w:val="32"/>
          <w:szCs w:val="32"/>
        </w:rPr>
        <w:t>一年</w:t>
      </w:r>
      <w:r w:rsidR="00531C5F">
        <w:rPr>
          <w:rFonts w:eastAsia="仿宋_GB2312" w:hint="eastAsia"/>
          <w:color w:val="000000" w:themeColor="text1"/>
          <w:sz w:val="32"/>
          <w:szCs w:val="32"/>
        </w:rPr>
        <w:t>，质保期满后支付</w:t>
      </w:r>
      <w:r w:rsidR="00830A0F">
        <w:rPr>
          <w:rFonts w:eastAsia="仿宋_GB2312" w:hint="eastAsia"/>
          <w:color w:val="000000" w:themeColor="text1"/>
          <w:sz w:val="32"/>
          <w:szCs w:val="32"/>
        </w:rPr>
        <w:t>。</w:t>
      </w:r>
      <w:r w:rsidR="00830A0F">
        <w:rPr>
          <w:rFonts w:eastAsia="仿宋_GB2312" w:hint="eastAsia"/>
          <w:color w:val="000000" w:themeColor="text1"/>
          <w:sz w:val="32"/>
          <w:szCs w:val="32"/>
        </w:rPr>
        <w:t xml:space="preserve"> </w:t>
      </w:r>
    </w:p>
    <w:p w14:paraId="0D5AD04D" w14:textId="77777777" w:rsidR="00080184" w:rsidRDefault="00830A0F" w:rsidP="00B77880">
      <w:pPr>
        <w:spacing w:line="48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（二）支付方式：电汇支付。</w:t>
      </w:r>
    </w:p>
    <w:p w14:paraId="6FF5D131" w14:textId="77777777" w:rsidR="00080184" w:rsidRDefault="00830A0F" w:rsidP="00B77880">
      <w:pPr>
        <w:spacing w:line="480" w:lineRule="exact"/>
        <w:ind w:firstLine="555"/>
        <w:rPr>
          <w:rFonts w:eastAsia="仿宋_GB2312"/>
          <w:b/>
          <w:bCs/>
          <w:color w:val="000000" w:themeColor="text1"/>
          <w:sz w:val="32"/>
          <w:szCs w:val="32"/>
        </w:rPr>
      </w:pPr>
      <w:r>
        <w:rPr>
          <w:rFonts w:eastAsia="仿宋_GB2312" w:hint="eastAsia"/>
          <w:b/>
          <w:bCs/>
          <w:color w:val="000000" w:themeColor="text1"/>
          <w:sz w:val="32"/>
          <w:szCs w:val="32"/>
        </w:rPr>
        <w:t>七、采购定价形式：询比采购。</w:t>
      </w:r>
    </w:p>
    <w:p w14:paraId="44673FFC" w14:textId="77777777" w:rsidR="00080184" w:rsidRDefault="00830A0F" w:rsidP="00B77880">
      <w:pPr>
        <w:spacing w:line="480" w:lineRule="exact"/>
        <w:ind w:firstLine="555"/>
        <w:rPr>
          <w:rFonts w:eastAsia="仿宋_GB2312"/>
          <w:b/>
          <w:bCs/>
          <w:color w:val="000000" w:themeColor="text1"/>
          <w:sz w:val="32"/>
          <w:szCs w:val="32"/>
        </w:rPr>
      </w:pPr>
      <w:r>
        <w:rPr>
          <w:rFonts w:eastAsia="仿宋_GB2312" w:hint="eastAsia"/>
          <w:b/>
          <w:bCs/>
          <w:color w:val="000000" w:themeColor="text1"/>
          <w:sz w:val="32"/>
          <w:szCs w:val="32"/>
        </w:rPr>
        <w:t>八、评审方法</w:t>
      </w:r>
    </w:p>
    <w:p w14:paraId="480E71B3" w14:textId="4FC3DBDA" w:rsidR="00080184" w:rsidRDefault="00830A0F" w:rsidP="00B77880">
      <w:pPr>
        <w:spacing w:line="480" w:lineRule="exact"/>
        <w:ind w:firstLine="556"/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eastAsia="仿宋_GB2312"/>
          <w:bCs/>
          <w:color w:val="000000" w:themeColor="text1"/>
          <w:sz w:val="32"/>
          <w:szCs w:val="32"/>
        </w:rPr>
        <w:t>本次采购工作，项目评审采用最低</w:t>
      </w:r>
      <w:r w:rsidR="00531C5F">
        <w:rPr>
          <w:rFonts w:eastAsia="仿宋_GB2312" w:hint="eastAsia"/>
          <w:bCs/>
          <w:color w:val="000000" w:themeColor="text1"/>
          <w:sz w:val="32"/>
          <w:szCs w:val="32"/>
        </w:rPr>
        <w:t>价法</w:t>
      </w:r>
      <w:r>
        <w:rPr>
          <w:rFonts w:eastAsia="仿宋_GB2312"/>
          <w:bCs/>
          <w:color w:val="000000" w:themeColor="text1"/>
          <w:sz w:val="32"/>
          <w:szCs w:val="32"/>
        </w:rPr>
        <w:t>（不含税价</w:t>
      </w:r>
      <w:r w:rsidR="007B0C3F">
        <w:rPr>
          <w:rFonts w:eastAsia="仿宋_GB2312" w:hint="eastAsia"/>
          <w:bCs/>
          <w:color w:val="000000" w:themeColor="text1"/>
          <w:sz w:val="32"/>
          <w:szCs w:val="32"/>
        </w:rPr>
        <w:t>总价</w:t>
      </w:r>
      <w:r>
        <w:rPr>
          <w:rFonts w:eastAsia="仿宋_GB2312"/>
          <w:bCs/>
          <w:color w:val="000000" w:themeColor="text1"/>
          <w:sz w:val="32"/>
          <w:szCs w:val="32"/>
        </w:rPr>
        <w:t>）</w:t>
      </w:r>
      <w:r w:rsidR="007B0C3F">
        <w:rPr>
          <w:rFonts w:eastAsia="仿宋_GB2312" w:hint="eastAsia"/>
          <w:bCs/>
          <w:color w:val="000000" w:themeColor="text1"/>
          <w:sz w:val="32"/>
          <w:szCs w:val="32"/>
        </w:rPr>
        <w:t>，确定</w:t>
      </w:r>
      <w:r>
        <w:rPr>
          <w:rFonts w:eastAsia="仿宋_GB2312"/>
          <w:bCs/>
          <w:color w:val="000000" w:themeColor="text1"/>
          <w:sz w:val="32"/>
          <w:szCs w:val="32"/>
        </w:rPr>
        <w:t>中标</w:t>
      </w:r>
      <w:r w:rsidR="007B0C3F">
        <w:rPr>
          <w:rFonts w:eastAsia="仿宋_GB2312" w:hint="eastAsia"/>
          <w:bCs/>
          <w:color w:val="000000" w:themeColor="text1"/>
          <w:sz w:val="32"/>
          <w:szCs w:val="32"/>
        </w:rPr>
        <w:t>单位</w:t>
      </w:r>
      <w:r>
        <w:rPr>
          <w:rFonts w:eastAsia="仿宋_GB2312"/>
          <w:bCs/>
          <w:color w:val="000000" w:themeColor="text1"/>
          <w:sz w:val="32"/>
          <w:szCs w:val="32"/>
        </w:rPr>
        <w:t>。</w:t>
      </w:r>
    </w:p>
    <w:p w14:paraId="05C40DC0" w14:textId="77777777" w:rsidR="00080184" w:rsidRDefault="00830A0F" w:rsidP="00B77880">
      <w:pPr>
        <w:numPr>
          <w:ilvl w:val="0"/>
          <w:numId w:val="1"/>
        </w:numPr>
        <w:spacing w:line="480" w:lineRule="exact"/>
        <w:ind w:firstLine="555"/>
        <w:rPr>
          <w:rFonts w:eastAsia="仿宋_GB2312"/>
          <w:b/>
          <w:bCs/>
          <w:color w:val="000000" w:themeColor="text1"/>
          <w:sz w:val="32"/>
          <w:szCs w:val="32"/>
        </w:rPr>
      </w:pPr>
      <w:r>
        <w:rPr>
          <w:rFonts w:eastAsia="仿宋_GB2312" w:hint="eastAsia"/>
          <w:b/>
          <w:bCs/>
          <w:color w:val="000000" w:themeColor="text1"/>
          <w:sz w:val="32"/>
          <w:szCs w:val="32"/>
        </w:rPr>
        <w:t>报价说明：</w:t>
      </w:r>
    </w:p>
    <w:p w14:paraId="4D503B11" w14:textId="3FBA9EDD" w:rsidR="00080184" w:rsidRDefault="00830A0F" w:rsidP="00B77880">
      <w:pPr>
        <w:spacing w:line="48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1</w:t>
      </w:r>
      <w:r>
        <w:rPr>
          <w:rFonts w:eastAsia="仿宋_GB2312" w:hint="eastAsia"/>
          <w:color w:val="000000" w:themeColor="text1"/>
          <w:sz w:val="32"/>
          <w:szCs w:val="32"/>
        </w:rPr>
        <w:t>.</w:t>
      </w:r>
      <w:r>
        <w:rPr>
          <w:rFonts w:eastAsia="仿宋_GB2312"/>
          <w:color w:val="000000" w:themeColor="text1"/>
          <w:sz w:val="32"/>
          <w:szCs w:val="32"/>
        </w:rPr>
        <w:t>本次询比价有效期为</w:t>
      </w:r>
      <w:r w:rsidR="00533722">
        <w:rPr>
          <w:rFonts w:eastAsia="仿宋_GB2312"/>
          <w:color w:val="000000" w:themeColor="text1"/>
          <w:sz w:val="32"/>
          <w:szCs w:val="32"/>
        </w:rPr>
        <w:t>30</w:t>
      </w:r>
      <w:r>
        <w:rPr>
          <w:rFonts w:eastAsia="仿宋_GB2312"/>
          <w:color w:val="000000" w:themeColor="text1"/>
          <w:sz w:val="32"/>
          <w:szCs w:val="32"/>
        </w:rPr>
        <w:t>天。</w:t>
      </w:r>
    </w:p>
    <w:p w14:paraId="19F6DD7C" w14:textId="3CF85DDF" w:rsidR="00080184" w:rsidRDefault="00830A0F" w:rsidP="00B77880">
      <w:pPr>
        <w:spacing w:line="48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2.</w:t>
      </w:r>
      <w:r>
        <w:rPr>
          <w:rFonts w:eastAsia="仿宋_GB2312"/>
          <w:color w:val="000000" w:themeColor="text1"/>
          <w:sz w:val="32"/>
          <w:szCs w:val="32"/>
        </w:rPr>
        <w:t>参与报价的承包方于</w:t>
      </w:r>
      <w:r>
        <w:rPr>
          <w:rFonts w:eastAsia="仿宋_GB2312"/>
          <w:color w:val="000000" w:themeColor="text1"/>
          <w:sz w:val="32"/>
          <w:szCs w:val="32"/>
        </w:rPr>
        <w:t xml:space="preserve"> 202</w:t>
      </w:r>
      <w:r>
        <w:rPr>
          <w:rFonts w:eastAsia="仿宋_GB2312" w:hint="eastAsia"/>
          <w:color w:val="000000" w:themeColor="text1"/>
          <w:sz w:val="32"/>
          <w:szCs w:val="32"/>
        </w:rPr>
        <w:t>4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>年</w:t>
      </w:r>
      <w:r w:rsidR="007B0C3F">
        <w:rPr>
          <w:rFonts w:eastAsia="仿宋_GB2312"/>
          <w:color w:val="000000" w:themeColor="text1"/>
          <w:sz w:val="32"/>
          <w:szCs w:val="32"/>
        </w:rPr>
        <w:t>3</w:t>
      </w:r>
      <w:r>
        <w:rPr>
          <w:rFonts w:eastAsia="仿宋_GB2312"/>
          <w:color w:val="000000" w:themeColor="text1"/>
          <w:sz w:val="32"/>
          <w:szCs w:val="32"/>
        </w:rPr>
        <w:t>月</w:t>
      </w:r>
      <w:r w:rsidR="007B0C3F">
        <w:rPr>
          <w:rFonts w:eastAsia="仿宋_GB2312"/>
          <w:color w:val="000000" w:themeColor="text1"/>
          <w:sz w:val="32"/>
          <w:szCs w:val="32"/>
        </w:rPr>
        <w:t>15</w:t>
      </w:r>
      <w:r>
        <w:rPr>
          <w:rFonts w:eastAsia="仿宋_GB2312"/>
          <w:color w:val="000000" w:themeColor="text1"/>
          <w:sz w:val="32"/>
          <w:szCs w:val="32"/>
        </w:rPr>
        <w:t>日</w:t>
      </w:r>
      <w:r>
        <w:rPr>
          <w:rFonts w:eastAsia="仿宋_GB2312"/>
          <w:color w:val="000000" w:themeColor="text1"/>
          <w:sz w:val="32"/>
          <w:szCs w:val="32"/>
        </w:rPr>
        <w:t>1</w:t>
      </w:r>
      <w:r w:rsidR="00701BED">
        <w:rPr>
          <w:rFonts w:eastAsia="仿宋_GB2312"/>
          <w:color w:val="000000" w:themeColor="text1"/>
          <w:sz w:val="32"/>
          <w:szCs w:val="32"/>
        </w:rPr>
        <w:t>4</w:t>
      </w:r>
      <w:r>
        <w:rPr>
          <w:rFonts w:eastAsia="仿宋_GB2312"/>
          <w:color w:val="000000" w:themeColor="text1"/>
          <w:sz w:val="32"/>
          <w:szCs w:val="32"/>
        </w:rPr>
        <w:t>:30</w:t>
      </w:r>
      <w:r>
        <w:rPr>
          <w:rFonts w:eastAsia="仿宋_GB2312"/>
          <w:color w:val="000000" w:themeColor="text1"/>
          <w:sz w:val="32"/>
          <w:szCs w:val="32"/>
        </w:rPr>
        <w:t>前进行线上报价，</w:t>
      </w:r>
      <w:r>
        <w:rPr>
          <w:rFonts w:eastAsia="仿宋_GB2312"/>
          <w:color w:val="000000" w:themeColor="text1"/>
          <w:sz w:val="32"/>
          <w:szCs w:val="32"/>
        </w:rPr>
        <w:t xml:space="preserve"> 202</w:t>
      </w:r>
      <w:r>
        <w:rPr>
          <w:rFonts w:eastAsia="仿宋_GB2312" w:hint="eastAsia"/>
          <w:color w:val="000000" w:themeColor="text1"/>
          <w:sz w:val="32"/>
          <w:szCs w:val="32"/>
        </w:rPr>
        <w:t>4</w:t>
      </w:r>
      <w:r>
        <w:rPr>
          <w:rFonts w:eastAsia="仿宋_GB2312"/>
          <w:color w:val="000000" w:themeColor="text1"/>
          <w:sz w:val="32"/>
          <w:szCs w:val="32"/>
        </w:rPr>
        <w:t>年</w:t>
      </w:r>
      <w:r w:rsidR="007B0C3F">
        <w:rPr>
          <w:rFonts w:eastAsia="仿宋_GB2312"/>
          <w:color w:val="000000" w:themeColor="text1"/>
          <w:sz w:val="32"/>
          <w:szCs w:val="32"/>
        </w:rPr>
        <w:t>3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>月</w:t>
      </w:r>
      <w:r w:rsidR="007B0C3F">
        <w:rPr>
          <w:rFonts w:eastAsia="仿宋_GB2312"/>
          <w:color w:val="000000" w:themeColor="text1"/>
          <w:sz w:val="32"/>
          <w:szCs w:val="32"/>
        </w:rPr>
        <w:t>16</w:t>
      </w:r>
      <w:r>
        <w:rPr>
          <w:rFonts w:eastAsia="仿宋_GB2312"/>
          <w:color w:val="000000" w:themeColor="text1"/>
          <w:sz w:val="32"/>
          <w:szCs w:val="32"/>
        </w:rPr>
        <w:t>日</w:t>
      </w:r>
      <w:r>
        <w:rPr>
          <w:rFonts w:eastAsia="仿宋_GB2312"/>
          <w:color w:val="000000" w:themeColor="text1"/>
          <w:sz w:val="32"/>
          <w:szCs w:val="32"/>
        </w:rPr>
        <w:t>1</w:t>
      </w:r>
      <w:r w:rsidR="00701BED">
        <w:rPr>
          <w:rFonts w:eastAsia="仿宋_GB2312"/>
          <w:color w:val="000000" w:themeColor="text1"/>
          <w:sz w:val="32"/>
          <w:szCs w:val="32"/>
        </w:rPr>
        <w:t>0</w:t>
      </w:r>
      <w:r>
        <w:rPr>
          <w:rFonts w:eastAsia="仿宋_GB2312"/>
          <w:color w:val="000000" w:themeColor="text1"/>
          <w:sz w:val="32"/>
          <w:szCs w:val="32"/>
        </w:rPr>
        <w:t>:30</w:t>
      </w:r>
      <w:r>
        <w:rPr>
          <w:rFonts w:eastAsia="仿宋_GB2312"/>
          <w:color w:val="000000" w:themeColor="text1"/>
          <w:sz w:val="32"/>
          <w:szCs w:val="32"/>
        </w:rPr>
        <w:t>报价截止。</w:t>
      </w:r>
    </w:p>
    <w:p w14:paraId="2E9B9D83" w14:textId="05431FA4" w:rsidR="00080184" w:rsidRDefault="00830A0F" w:rsidP="00B77880">
      <w:pPr>
        <w:spacing w:line="48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3.</w:t>
      </w:r>
      <w:r>
        <w:rPr>
          <w:rFonts w:eastAsia="仿宋_GB2312"/>
          <w:color w:val="000000" w:themeColor="text1"/>
          <w:sz w:val="32"/>
          <w:szCs w:val="32"/>
        </w:rPr>
        <w:t>报价形式：</w:t>
      </w:r>
      <w:r w:rsidR="007B0C3F">
        <w:rPr>
          <w:rFonts w:eastAsia="仿宋_GB2312" w:hint="eastAsia"/>
          <w:color w:val="000000" w:themeColor="text1"/>
          <w:sz w:val="32"/>
          <w:szCs w:val="32"/>
        </w:rPr>
        <w:t>多</w:t>
      </w:r>
      <w:r w:rsidR="0026741D">
        <w:rPr>
          <w:rFonts w:eastAsia="仿宋_GB2312" w:hint="eastAsia"/>
          <w:color w:val="000000" w:themeColor="text1"/>
          <w:sz w:val="32"/>
          <w:szCs w:val="32"/>
        </w:rPr>
        <w:t>轮</w:t>
      </w:r>
      <w:r>
        <w:rPr>
          <w:rFonts w:eastAsia="仿宋_GB2312"/>
          <w:color w:val="000000" w:themeColor="text1"/>
          <w:sz w:val="32"/>
          <w:szCs w:val="32"/>
        </w:rPr>
        <w:t>报价</w:t>
      </w:r>
      <w:r w:rsidR="007B0C3F">
        <w:rPr>
          <w:rFonts w:eastAsia="仿宋_GB2312" w:hint="eastAsia"/>
          <w:color w:val="000000" w:themeColor="text1"/>
          <w:sz w:val="32"/>
          <w:szCs w:val="32"/>
        </w:rPr>
        <w:t>，每轮报价时间</w:t>
      </w:r>
      <w:r w:rsidR="00456E83">
        <w:rPr>
          <w:rFonts w:eastAsia="仿宋_GB2312" w:hint="eastAsia"/>
          <w:color w:val="000000" w:themeColor="text1"/>
          <w:sz w:val="32"/>
          <w:szCs w:val="32"/>
        </w:rPr>
        <w:t>间隔</w:t>
      </w:r>
      <w:r w:rsidR="007B0C3F">
        <w:rPr>
          <w:rFonts w:eastAsia="仿宋_GB2312" w:hint="eastAsia"/>
          <w:color w:val="000000" w:themeColor="text1"/>
          <w:sz w:val="32"/>
          <w:szCs w:val="32"/>
        </w:rPr>
        <w:t>不超过</w:t>
      </w:r>
      <w:r w:rsidR="007B0C3F">
        <w:rPr>
          <w:rFonts w:eastAsia="仿宋_GB2312" w:hint="eastAsia"/>
          <w:color w:val="000000" w:themeColor="text1"/>
          <w:sz w:val="32"/>
          <w:szCs w:val="32"/>
        </w:rPr>
        <w:t>2</w:t>
      </w:r>
      <w:r w:rsidR="007B0C3F">
        <w:rPr>
          <w:rFonts w:eastAsia="仿宋_GB2312"/>
          <w:color w:val="000000" w:themeColor="text1"/>
          <w:sz w:val="32"/>
          <w:szCs w:val="32"/>
        </w:rPr>
        <w:t>4</w:t>
      </w:r>
      <w:r w:rsidR="007B0C3F">
        <w:rPr>
          <w:rFonts w:eastAsia="仿宋_GB2312" w:hint="eastAsia"/>
          <w:color w:val="000000" w:themeColor="text1"/>
          <w:sz w:val="32"/>
          <w:szCs w:val="32"/>
        </w:rPr>
        <w:t>小时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</w:p>
    <w:p w14:paraId="22F67EA9" w14:textId="7707885B" w:rsidR="00080184" w:rsidRDefault="00830A0F" w:rsidP="00B77880">
      <w:pPr>
        <w:spacing w:line="48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联系人：</w:t>
      </w:r>
      <w:r w:rsidR="001D3450">
        <w:rPr>
          <w:rFonts w:eastAsia="仿宋_GB2312" w:hint="eastAsia"/>
          <w:color w:val="000000" w:themeColor="text1"/>
          <w:sz w:val="32"/>
          <w:szCs w:val="32"/>
        </w:rPr>
        <w:t>黄俊长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　联系电话</w:t>
      </w:r>
      <w:r>
        <w:rPr>
          <w:rFonts w:eastAsia="仿宋_GB2312" w:hint="eastAsia"/>
          <w:color w:val="000000" w:themeColor="text1"/>
          <w:sz w:val="32"/>
          <w:szCs w:val="32"/>
        </w:rPr>
        <w:t>1</w:t>
      </w:r>
      <w:r w:rsidR="001D3450">
        <w:rPr>
          <w:rFonts w:eastAsia="仿宋_GB2312"/>
          <w:color w:val="000000" w:themeColor="text1"/>
          <w:sz w:val="32"/>
          <w:szCs w:val="32"/>
        </w:rPr>
        <w:t>5078787578</w:t>
      </w:r>
    </w:p>
    <w:p w14:paraId="6565EB97" w14:textId="77777777" w:rsidR="00080184" w:rsidRDefault="00830A0F" w:rsidP="00B77880">
      <w:pPr>
        <w:spacing w:line="48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120BE3AA" w14:textId="77777777" w:rsidR="00080184" w:rsidRDefault="00830A0F" w:rsidP="00B77880">
      <w:pPr>
        <w:spacing w:line="48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顺祝商琪！</w:t>
      </w:r>
    </w:p>
    <w:p w14:paraId="713DE716" w14:textId="77777777" w:rsidR="00080184" w:rsidRDefault="00830A0F" w:rsidP="00B77880">
      <w:pPr>
        <w:spacing w:line="480" w:lineRule="exact"/>
        <w:ind w:firstLine="555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附件：项目报价函</w:t>
      </w:r>
    </w:p>
    <w:p w14:paraId="6ED73731" w14:textId="77777777" w:rsidR="00080184" w:rsidRDefault="00080184" w:rsidP="00B77880">
      <w:pPr>
        <w:spacing w:line="480" w:lineRule="exact"/>
        <w:ind w:firstLine="555"/>
        <w:rPr>
          <w:rFonts w:eastAsia="仿宋_GB2312"/>
          <w:color w:val="000000" w:themeColor="text1"/>
          <w:sz w:val="32"/>
          <w:szCs w:val="32"/>
        </w:rPr>
      </w:pPr>
    </w:p>
    <w:p w14:paraId="516D4AE9" w14:textId="77777777" w:rsidR="00080184" w:rsidRDefault="00830A0F" w:rsidP="00B77880">
      <w:pPr>
        <w:spacing w:line="480" w:lineRule="exact"/>
        <w:ind w:firstLineChars="1962" w:firstLine="6278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中粮崇左糖业有限公司</w:t>
      </w:r>
    </w:p>
    <w:p w14:paraId="68DFAD13" w14:textId="77F3C6F7" w:rsidR="00080184" w:rsidRDefault="00830A0F" w:rsidP="00B77880">
      <w:pPr>
        <w:spacing w:line="480" w:lineRule="exact"/>
        <w:ind w:firstLine="556"/>
        <w:rPr>
          <w:rFonts w:eastAsia="仿宋_GB2312"/>
          <w:color w:val="000000" w:themeColor="text1"/>
          <w:sz w:val="32"/>
          <w:szCs w:val="32"/>
        </w:rPr>
        <w:sectPr w:rsidR="00080184" w:rsidSect="00D12B70">
          <w:headerReference w:type="default" r:id="rId11"/>
          <w:footerReference w:type="even" r:id="rId12"/>
          <w:footerReference w:type="default" r:id="rId13"/>
          <w:pgSz w:w="11906" w:h="16838"/>
          <w:pgMar w:top="851" w:right="1134" w:bottom="567" w:left="1134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color w:val="000000" w:themeColor="text1"/>
          <w:sz w:val="32"/>
          <w:szCs w:val="32"/>
        </w:rPr>
        <w:t xml:space="preserve">                                                                        </w:t>
      </w:r>
      <w:r>
        <w:rPr>
          <w:rFonts w:eastAsia="仿宋_GB2312" w:hint="eastAsia"/>
          <w:color w:val="000000" w:themeColor="text1"/>
          <w:sz w:val="32"/>
          <w:szCs w:val="32"/>
        </w:rPr>
        <w:t>二〇二四年</w:t>
      </w:r>
      <w:r w:rsidR="00B77880">
        <w:rPr>
          <w:rFonts w:eastAsia="仿宋_GB2312" w:hint="eastAsia"/>
          <w:color w:val="000000" w:themeColor="text1"/>
          <w:sz w:val="32"/>
          <w:szCs w:val="32"/>
        </w:rPr>
        <w:t>三</w:t>
      </w:r>
      <w:r>
        <w:rPr>
          <w:rFonts w:eastAsia="仿宋_GB2312" w:hint="eastAsia"/>
          <w:color w:val="000000" w:themeColor="text1"/>
          <w:sz w:val="32"/>
          <w:szCs w:val="32"/>
        </w:rPr>
        <w:t>月十</w:t>
      </w:r>
      <w:r w:rsidR="00B77880">
        <w:rPr>
          <w:rFonts w:eastAsia="仿宋_GB2312" w:hint="eastAsia"/>
          <w:color w:val="000000" w:themeColor="text1"/>
          <w:sz w:val="32"/>
          <w:szCs w:val="32"/>
        </w:rPr>
        <w:t>一</w:t>
      </w:r>
      <w:r>
        <w:rPr>
          <w:rFonts w:eastAsia="仿宋_GB2312" w:hint="eastAsia"/>
          <w:color w:val="000000" w:themeColor="text1"/>
          <w:sz w:val="32"/>
          <w:szCs w:val="32"/>
        </w:rPr>
        <w:t>日</w:t>
      </w:r>
    </w:p>
    <w:p w14:paraId="67FFA956" w14:textId="77777777" w:rsidR="00080184" w:rsidRPr="0073515C" w:rsidRDefault="00830A0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 w:rsidRPr="0073515C">
        <w:rPr>
          <w:rFonts w:ascii="方正小标宋简体" w:eastAsia="方正小标宋简体" w:hAnsi="方正小标宋简体" w:cs="方正小标宋简体" w:hint="eastAsia"/>
          <w:sz w:val="48"/>
          <w:szCs w:val="48"/>
        </w:rPr>
        <w:lastRenderedPageBreak/>
        <w:t>项目报价函</w:t>
      </w:r>
    </w:p>
    <w:p w14:paraId="084C9CF3" w14:textId="77777777" w:rsidR="00E54C2A" w:rsidRDefault="00830A0F" w:rsidP="00E54C2A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致：中粮崇左糖业有限公司</w:t>
      </w:r>
    </w:p>
    <w:p w14:paraId="2FB12668" w14:textId="2C0CF62B" w:rsidR="00080184" w:rsidRDefault="00830A0F" w:rsidP="00E54C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根据《崇左糖业</w:t>
      </w:r>
      <w:r w:rsidR="00D675E6" w:rsidRPr="00D675E6">
        <w:rPr>
          <w:rFonts w:ascii="仿宋_GB2312" w:eastAsia="仿宋_GB2312" w:hint="eastAsia"/>
          <w:sz w:val="32"/>
          <w:szCs w:val="32"/>
        </w:rPr>
        <w:t>仓储物流部购买工业快速门</w:t>
      </w:r>
      <w:r w:rsidR="00061A4D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》的相关要求，本着互惠共赢，长期友好合作的原则，我公司愿以如下优惠价格承接</w:t>
      </w:r>
      <w:r w:rsidR="00061A4D">
        <w:rPr>
          <w:rFonts w:ascii="仿宋_GB2312" w:eastAsia="仿宋_GB2312" w:hint="eastAsia"/>
          <w:sz w:val="32"/>
          <w:szCs w:val="32"/>
        </w:rPr>
        <w:t>崇左糖业</w:t>
      </w:r>
      <w:r w:rsidR="00061A4D" w:rsidRPr="00D675E6">
        <w:rPr>
          <w:rFonts w:ascii="仿宋_GB2312" w:eastAsia="仿宋_GB2312" w:hint="eastAsia"/>
          <w:sz w:val="32"/>
          <w:szCs w:val="32"/>
        </w:rPr>
        <w:t>仓储物流部购买工业快速门</w:t>
      </w:r>
      <w:r w:rsidR="00061A4D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业务，含税总价为</w:t>
      </w:r>
      <w:r w:rsidR="00E54C2A" w:rsidRPr="00E54C2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54C2A" w:rsidRPr="00E54C2A">
        <w:rPr>
          <w:rFonts w:ascii="仿宋_GB2312" w:eastAsia="仿宋_GB2312"/>
          <w:sz w:val="32"/>
          <w:szCs w:val="32"/>
          <w:u w:val="single"/>
        </w:rPr>
        <w:t xml:space="preserve"> </w:t>
      </w:r>
      <w:r w:rsidR="00E54C2A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元，开具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%增值税普通发票</w:t>
      </w:r>
      <w:r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int="eastAsia"/>
          <w:kern w:val="0"/>
          <w:sz w:val="32"/>
          <w:szCs w:val="32"/>
        </w:rPr>
        <w:t>价格包含承包方承接本项目需求的所有费用</w:t>
      </w:r>
      <w:r>
        <w:rPr>
          <w:rFonts w:ascii="仿宋_GB2312" w:eastAsia="仿宋_GB2312" w:hint="eastAsia"/>
          <w:sz w:val="32"/>
          <w:szCs w:val="32"/>
        </w:rPr>
        <w:t>，报价如下：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20"/>
        <w:gridCol w:w="1419"/>
        <w:gridCol w:w="1559"/>
        <w:gridCol w:w="850"/>
        <w:gridCol w:w="142"/>
        <w:gridCol w:w="709"/>
        <w:gridCol w:w="1134"/>
        <w:gridCol w:w="1559"/>
        <w:gridCol w:w="992"/>
      </w:tblGrid>
      <w:tr w:rsidR="00ED7EC7" w:rsidRPr="004631A8" w14:paraId="2E2396B5" w14:textId="77777777" w:rsidTr="004631A8">
        <w:trPr>
          <w:trHeight w:val="610"/>
        </w:trPr>
        <w:tc>
          <w:tcPr>
            <w:tcW w:w="972" w:type="dxa"/>
            <w:vAlign w:val="center"/>
          </w:tcPr>
          <w:p w14:paraId="00D576EC" w14:textId="77777777" w:rsidR="00ED7EC7" w:rsidRPr="004631A8" w:rsidRDefault="00ED7EC7" w:rsidP="00E45720">
            <w:pPr>
              <w:spacing w:line="38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631A8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439" w:type="dxa"/>
            <w:gridSpan w:val="2"/>
            <w:vAlign w:val="center"/>
          </w:tcPr>
          <w:p w14:paraId="183FF282" w14:textId="77777777" w:rsidR="00ED7EC7" w:rsidRPr="004631A8" w:rsidRDefault="00ED7EC7" w:rsidP="00E45720">
            <w:pPr>
              <w:spacing w:line="38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631A8">
              <w:rPr>
                <w:rFonts w:ascii="仿宋_GB2312" w:eastAsia="仿宋_GB2312" w:hint="eastAsia"/>
                <w:b/>
                <w:sz w:val="24"/>
              </w:rPr>
              <w:t>物料名称</w:t>
            </w:r>
          </w:p>
        </w:tc>
        <w:tc>
          <w:tcPr>
            <w:tcW w:w="1559" w:type="dxa"/>
            <w:vAlign w:val="center"/>
          </w:tcPr>
          <w:p w14:paraId="68473699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631A8">
              <w:rPr>
                <w:rFonts w:ascii="仿宋_GB2312" w:eastAsia="仿宋_GB2312" w:hint="eastAsia"/>
                <w:b/>
                <w:sz w:val="24"/>
              </w:rPr>
              <w:t>规格</w:t>
            </w:r>
          </w:p>
        </w:tc>
        <w:tc>
          <w:tcPr>
            <w:tcW w:w="850" w:type="dxa"/>
            <w:vAlign w:val="center"/>
          </w:tcPr>
          <w:p w14:paraId="0F067AF7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631A8">
              <w:rPr>
                <w:rFonts w:ascii="仿宋_GB2312" w:eastAsia="仿宋_GB2312" w:hint="eastAsia"/>
                <w:b/>
                <w:sz w:val="24"/>
              </w:rPr>
              <w:t>单位</w:t>
            </w:r>
          </w:p>
        </w:tc>
        <w:tc>
          <w:tcPr>
            <w:tcW w:w="851" w:type="dxa"/>
            <w:gridSpan w:val="2"/>
            <w:vAlign w:val="center"/>
          </w:tcPr>
          <w:p w14:paraId="06A81CC4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631A8">
              <w:rPr>
                <w:rFonts w:ascii="仿宋_GB2312" w:eastAsia="仿宋_GB2312" w:hint="eastAsia"/>
                <w:b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 w14:paraId="7A64462B" w14:textId="7439D7AD" w:rsidR="00ED7EC7" w:rsidRPr="004631A8" w:rsidRDefault="00ED7EC7" w:rsidP="00E45720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631A8">
              <w:rPr>
                <w:rFonts w:ascii="仿宋_GB2312" w:eastAsia="仿宋_GB2312" w:hint="eastAsia"/>
                <w:b/>
                <w:sz w:val="24"/>
              </w:rPr>
              <w:t>品牌</w:t>
            </w:r>
          </w:p>
        </w:tc>
        <w:tc>
          <w:tcPr>
            <w:tcW w:w="1559" w:type="dxa"/>
          </w:tcPr>
          <w:p w14:paraId="7D892520" w14:textId="0573855B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631A8">
              <w:rPr>
                <w:rFonts w:ascii="仿宋_GB2312" w:eastAsia="仿宋_GB2312" w:hint="eastAsia"/>
                <w:b/>
                <w:sz w:val="24"/>
              </w:rPr>
              <w:t>含税金额（元）</w:t>
            </w:r>
          </w:p>
        </w:tc>
        <w:tc>
          <w:tcPr>
            <w:tcW w:w="992" w:type="dxa"/>
            <w:vAlign w:val="center"/>
          </w:tcPr>
          <w:p w14:paraId="73E4DDF3" w14:textId="25A31C80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631A8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ED7EC7" w:rsidRPr="004631A8" w14:paraId="0AB1B11A" w14:textId="77777777" w:rsidTr="004631A8">
        <w:trPr>
          <w:trHeight w:val="563"/>
        </w:trPr>
        <w:tc>
          <w:tcPr>
            <w:tcW w:w="972" w:type="dxa"/>
            <w:vAlign w:val="center"/>
          </w:tcPr>
          <w:p w14:paraId="26597918" w14:textId="77777777" w:rsidR="00ED7EC7" w:rsidRPr="004631A8" w:rsidRDefault="00ED7EC7" w:rsidP="00E45720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439" w:type="dxa"/>
            <w:gridSpan w:val="2"/>
            <w:vAlign w:val="center"/>
          </w:tcPr>
          <w:p w14:paraId="5187514E" w14:textId="77777777" w:rsidR="00ED7EC7" w:rsidRPr="004631A8" w:rsidRDefault="00ED7EC7" w:rsidP="00E45720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快速卷帘门</w:t>
            </w:r>
          </w:p>
        </w:tc>
        <w:tc>
          <w:tcPr>
            <w:tcW w:w="1559" w:type="dxa"/>
            <w:vAlign w:val="center"/>
          </w:tcPr>
          <w:p w14:paraId="4F46F108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高4.5*宽3.5</w:t>
            </w:r>
          </w:p>
        </w:tc>
        <w:tc>
          <w:tcPr>
            <w:tcW w:w="850" w:type="dxa"/>
            <w:vAlign w:val="center"/>
          </w:tcPr>
          <w:p w14:paraId="6F99959F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851" w:type="dxa"/>
            <w:gridSpan w:val="2"/>
            <w:vAlign w:val="center"/>
          </w:tcPr>
          <w:p w14:paraId="720DED2B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B5086EE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</w:tcPr>
          <w:p w14:paraId="0045E875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B55191F" w14:textId="11623989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D7EC7" w:rsidRPr="004631A8" w14:paraId="0A4D5620" w14:textId="77777777" w:rsidTr="004631A8">
        <w:trPr>
          <w:trHeight w:val="544"/>
        </w:trPr>
        <w:tc>
          <w:tcPr>
            <w:tcW w:w="972" w:type="dxa"/>
            <w:vAlign w:val="center"/>
          </w:tcPr>
          <w:p w14:paraId="5DE3E937" w14:textId="77777777" w:rsidR="00ED7EC7" w:rsidRPr="004631A8" w:rsidRDefault="00ED7EC7" w:rsidP="00E45720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439" w:type="dxa"/>
            <w:gridSpan w:val="2"/>
            <w:vAlign w:val="center"/>
          </w:tcPr>
          <w:p w14:paraId="0B76DAB8" w14:textId="77777777" w:rsidR="00ED7EC7" w:rsidRPr="004631A8" w:rsidRDefault="00ED7EC7" w:rsidP="00E45720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快速卷帘门</w:t>
            </w:r>
          </w:p>
        </w:tc>
        <w:tc>
          <w:tcPr>
            <w:tcW w:w="1559" w:type="dxa"/>
            <w:vAlign w:val="center"/>
          </w:tcPr>
          <w:p w14:paraId="69B1825C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高5*宽4.5</w:t>
            </w:r>
          </w:p>
        </w:tc>
        <w:tc>
          <w:tcPr>
            <w:tcW w:w="850" w:type="dxa"/>
            <w:vAlign w:val="center"/>
          </w:tcPr>
          <w:p w14:paraId="59E2E221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851" w:type="dxa"/>
            <w:gridSpan w:val="2"/>
            <w:vAlign w:val="center"/>
          </w:tcPr>
          <w:p w14:paraId="7009FC9A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A2CA05F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</w:tcPr>
          <w:p w14:paraId="5C82ACB6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D11433D" w14:textId="14F38003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D7EC7" w:rsidRPr="004631A8" w14:paraId="22D6B065" w14:textId="77777777" w:rsidTr="004631A8">
        <w:trPr>
          <w:trHeight w:val="564"/>
        </w:trPr>
        <w:tc>
          <w:tcPr>
            <w:tcW w:w="972" w:type="dxa"/>
            <w:vAlign w:val="center"/>
          </w:tcPr>
          <w:p w14:paraId="53EDD0BB" w14:textId="77777777" w:rsidR="00ED7EC7" w:rsidRPr="004631A8" w:rsidRDefault="00ED7EC7" w:rsidP="00E45720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439" w:type="dxa"/>
            <w:gridSpan w:val="2"/>
            <w:vAlign w:val="center"/>
          </w:tcPr>
          <w:p w14:paraId="656D7E3B" w14:textId="77777777" w:rsidR="00ED7EC7" w:rsidRPr="004631A8" w:rsidRDefault="00ED7EC7" w:rsidP="00E45720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快速卷帘门</w:t>
            </w:r>
          </w:p>
        </w:tc>
        <w:tc>
          <w:tcPr>
            <w:tcW w:w="1559" w:type="dxa"/>
            <w:vAlign w:val="center"/>
          </w:tcPr>
          <w:p w14:paraId="349097A5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高4*宽4.5</w:t>
            </w:r>
          </w:p>
        </w:tc>
        <w:tc>
          <w:tcPr>
            <w:tcW w:w="850" w:type="dxa"/>
            <w:vAlign w:val="center"/>
          </w:tcPr>
          <w:p w14:paraId="2A16523C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851" w:type="dxa"/>
            <w:gridSpan w:val="2"/>
            <w:vAlign w:val="center"/>
          </w:tcPr>
          <w:p w14:paraId="355D919A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1A79790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</w:tcPr>
          <w:p w14:paraId="5D467BFA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6E4840" w14:textId="1C289E1D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D7EC7" w:rsidRPr="004631A8" w14:paraId="1925F8DD" w14:textId="77777777" w:rsidTr="004631A8">
        <w:trPr>
          <w:trHeight w:val="404"/>
        </w:trPr>
        <w:tc>
          <w:tcPr>
            <w:tcW w:w="972" w:type="dxa"/>
            <w:vAlign w:val="center"/>
          </w:tcPr>
          <w:p w14:paraId="2139D0F6" w14:textId="77777777" w:rsidR="00ED7EC7" w:rsidRPr="004631A8" w:rsidRDefault="00ED7EC7" w:rsidP="00E45720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439" w:type="dxa"/>
            <w:gridSpan w:val="2"/>
            <w:vAlign w:val="center"/>
          </w:tcPr>
          <w:p w14:paraId="42121EAC" w14:textId="77777777" w:rsidR="00ED7EC7" w:rsidRPr="004631A8" w:rsidRDefault="00ED7EC7" w:rsidP="00E45720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快速卷帘门</w:t>
            </w:r>
          </w:p>
        </w:tc>
        <w:tc>
          <w:tcPr>
            <w:tcW w:w="1559" w:type="dxa"/>
            <w:vAlign w:val="center"/>
          </w:tcPr>
          <w:p w14:paraId="4C2F73E4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高4*宽3</w:t>
            </w:r>
          </w:p>
        </w:tc>
        <w:tc>
          <w:tcPr>
            <w:tcW w:w="850" w:type="dxa"/>
            <w:vAlign w:val="center"/>
          </w:tcPr>
          <w:p w14:paraId="537DCFA3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851" w:type="dxa"/>
            <w:gridSpan w:val="2"/>
            <w:vAlign w:val="center"/>
          </w:tcPr>
          <w:p w14:paraId="1C9389F1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31FA157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</w:tcPr>
          <w:p w14:paraId="7E224BAF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7D68B0" w14:textId="740EFD8F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D7EC7" w:rsidRPr="004631A8" w14:paraId="6BC75256" w14:textId="77777777" w:rsidTr="004631A8">
        <w:trPr>
          <w:trHeight w:val="494"/>
        </w:trPr>
        <w:tc>
          <w:tcPr>
            <w:tcW w:w="972" w:type="dxa"/>
            <w:vAlign w:val="center"/>
          </w:tcPr>
          <w:p w14:paraId="7F37970B" w14:textId="2AAE5CC8" w:rsidR="00ED7EC7" w:rsidRPr="004631A8" w:rsidRDefault="00ED7EC7" w:rsidP="00E45720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998" w:type="dxa"/>
            <w:gridSpan w:val="3"/>
            <w:vAlign w:val="center"/>
          </w:tcPr>
          <w:p w14:paraId="31ACD8F7" w14:textId="36AEE3F1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费用合计（元）</w:t>
            </w:r>
          </w:p>
        </w:tc>
        <w:tc>
          <w:tcPr>
            <w:tcW w:w="2835" w:type="dxa"/>
            <w:gridSpan w:val="4"/>
            <w:vAlign w:val="center"/>
          </w:tcPr>
          <w:p w14:paraId="5F0A9A4D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9" w:type="dxa"/>
          </w:tcPr>
          <w:p w14:paraId="1A2C3C0B" w14:textId="7777777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4CE5CB5" w14:textId="04BE78C8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含税</w:t>
            </w:r>
          </w:p>
        </w:tc>
      </w:tr>
      <w:tr w:rsidR="00ED7EC7" w:rsidRPr="004631A8" w14:paraId="5176D175" w14:textId="77777777" w:rsidTr="00ED7EC7">
        <w:trPr>
          <w:trHeight w:val="487"/>
        </w:trPr>
        <w:tc>
          <w:tcPr>
            <w:tcW w:w="972" w:type="dxa"/>
            <w:vAlign w:val="center"/>
          </w:tcPr>
          <w:p w14:paraId="4B1EC212" w14:textId="34E44BCE" w:rsidR="00ED7EC7" w:rsidRPr="004631A8" w:rsidRDefault="00ED7EC7" w:rsidP="00E45720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998" w:type="dxa"/>
            <w:gridSpan w:val="3"/>
            <w:vAlign w:val="center"/>
          </w:tcPr>
          <w:p w14:paraId="2C489027" w14:textId="6F0E2ED2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供货期限</w:t>
            </w:r>
          </w:p>
        </w:tc>
        <w:tc>
          <w:tcPr>
            <w:tcW w:w="992" w:type="dxa"/>
            <w:gridSpan w:val="2"/>
          </w:tcPr>
          <w:p w14:paraId="0A8C7962" w14:textId="77777777" w:rsidR="00ED7EC7" w:rsidRPr="004631A8" w:rsidRDefault="00ED7EC7" w:rsidP="00622D14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2EA6D645" w14:textId="2E082BFE" w:rsidR="00ED7EC7" w:rsidRPr="004631A8" w:rsidRDefault="00ED7EC7" w:rsidP="00622D14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合同签订</w:t>
            </w:r>
            <w:r w:rsidRPr="004631A8">
              <w:rPr>
                <w:rFonts w:ascii="仿宋_GB2312" w:eastAsia="仿宋_GB2312" w:hint="eastAsia"/>
                <w:sz w:val="24"/>
              </w:rPr>
              <w:t xml:space="preserve">之日起 </w:t>
            </w:r>
            <w:r w:rsidRPr="009A47ED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4631A8">
              <w:rPr>
                <w:rFonts w:ascii="仿宋_GB2312" w:eastAsia="仿宋_GB2312" w:hint="eastAsia"/>
                <w:sz w:val="24"/>
              </w:rPr>
              <w:t xml:space="preserve"> </w:t>
            </w:r>
            <w:r w:rsidRPr="004631A8">
              <w:rPr>
                <w:rFonts w:ascii="仿宋_GB2312" w:eastAsia="仿宋_GB2312" w:hint="eastAsia"/>
                <w:sz w:val="24"/>
              </w:rPr>
              <w:t>个</w:t>
            </w:r>
            <w:r w:rsidRPr="004631A8">
              <w:rPr>
                <w:rFonts w:ascii="仿宋_GB2312" w:eastAsia="仿宋_GB2312" w:hint="eastAsia"/>
                <w:sz w:val="24"/>
              </w:rPr>
              <w:t>自然日</w:t>
            </w:r>
          </w:p>
        </w:tc>
      </w:tr>
      <w:tr w:rsidR="00ED7EC7" w:rsidRPr="004631A8" w14:paraId="051A0AFE" w14:textId="77777777" w:rsidTr="00ED7EC7">
        <w:trPr>
          <w:trHeight w:val="468"/>
        </w:trPr>
        <w:tc>
          <w:tcPr>
            <w:tcW w:w="972" w:type="dxa"/>
            <w:vAlign w:val="center"/>
          </w:tcPr>
          <w:p w14:paraId="770424AA" w14:textId="6DB45F45" w:rsidR="00ED7EC7" w:rsidRPr="004631A8" w:rsidRDefault="00ED7EC7" w:rsidP="00E45720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998" w:type="dxa"/>
            <w:gridSpan w:val="3"/>
            <w:vAlign w:val="center"/>
          </w:tcPr>
          <w:p w14:paraId="74FF8E08" w14:textId="1CE6DB40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质保期</w:t>
            </w:r>
          </w:p>
        </w:tc>
        <w:tc>
          <w:tcPr>
            <w:tcW w:w="992" w:type="dxa"/>
            <w:gridSpan w:val="2"/>
          </w:tcPr>
          <w:p w14:paraId="4746C09B" w14:textId="77777777" w:rsidR="00ED7EC7" w:rsidRPr="004631A8" w:rsidRDefault="00ED7EC7" w:rsidP="00622D14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0AF8C7EA" w14:textId="4A194A5D" w:rsidR="00ED7EC7" w:rsidRPr="004631A8" w:rsidRDefault="00ED7EC7" w:rsidP="00622D14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一年</w:t>
            </w:r>
          </w:p>
        </w:tc>
      </w:tr>
      <w:tr w:rsidR="00ED7EC7" w:rsidRPr="004631A8" w14:paraId="6C4A3416" w14:textId="77777777" w:rsidTr="00ED7EC7">
        <w:trPr>
          <w:trHeight w:val="501"/>
        </w:trPr>
        <w:tc>
          <w:tcPr>
            <w:tcW w:w="972" w:type="dxa"/>
            <w:vAlign w:val="center"/>
          </w:tcPr>
          <w:p w14:paraId="60C4E856" w14:textId="77777777" w:rsidR="00ED7EC7" w:rsidRPr="004631A8" w:rsidRDefault="00ED7EC7" w:rsidP="00E45720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98" w:type="dxa"/>
            <w:gridSpan w:val="3"/>
            <w:vAlign w:val="center"/>
          </w:tcPr>
          <w:p w14:paraId="7D121BEE" w14:textId="37F41927" w:rsidR="00ED7EC7" w:rsidRPr="004631A8" w:rsidRDefault="00ED7EC7" w:rsidP="00E4572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开票方式</w:t>
            </w:r>
          </w:p>
        </w:tc>
        <w:tc>
          <w:tcPr>
            <w:tcW w:w="992" w:type="dxa"/>
            <w:gridSpan w:val="2"/>
          </w:tcPr>
          <w:p w14:paraId="426A3EE2" w14:textId="77777777" w:rsidR="00ED7EC7" w:rsidRPr="004631A8" w:rsidRDefault="00ED7EC7" w:rsidP="00622D14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3AC680DB" w14:textId="0057C697" w:rsidR="00ED7EC7" w:rsidRPr="004631A8" w:rsidRDefault="00ED7EC7" w:rsidP="00622D14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 w:rsidRPr="004631A8">
              <w:rPr>
                <w:rFonts w:ascii="仿宋_GB2312" w:eastAsia="仿宋_GB2312" w:hint="eastAsia"/>
                <w:sz w:val="24"/>
              </w:rPr>
              <w:t xml:space="preserve"> %增值税专用发票</w:t>
            </w:r>
          </w:p>
        </w:tc>
      </w:tr>
      <w:tr w:rsidR="00ED7EC7" w:rsidRPr="004631A8" w14:paraId="52B2EF39" w14:textId="77777777" w:rsidTr="00ED7EC7">
        <w:trPr>
          <w:trHeight w:val="639"/>
        </w:trPr>
        <w:tc>
          <w:tcPr>
            <w:tcW w:w="972" w:type="dxa"/>
            <w:vAlign w:val="center"/>
          </w:tcPr>
          <w:p w14:paraId="0B4EE6DE" w14:textId="54C438AC" w:rsidR="00ED7EC7" w:rsidRPr="004631A8" w:rsidRDefault="00ED7EC7" w:rsidP="00E45720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998" w:type="dxa"/>
            <w:gridSpan w:val="3"/>
            <w:vAlign w:val="center"/>
          </w:tcPr>
          <w:p w14:paraId="6CFB95C8" w14:textId="277EFE73" w:rsidR="00ED7EC7" w:rsidRPr="004631A8" w:rsidRDefault="00ED7EC7" w:rsidP="00622D14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sz w:val="24"/>
              </w:rPr>
              <w:t>付款方式</w:t>
            </w:r>
          </w:p>
        </w:tc>
        <w:tc>
          <w:tcPr>
            <w:tcW w:w="992" w:type="dxa"/>
            <w:gridSpan w:val="2"/>
          </w:tcPr>
          <w:p w14:paraId="43FF6A07" w14:textId="77777777" w:rsidR="00ED7EC7" w:rsidRPr="004631A8" w:rsidRDefault="00ED7EC7" w:rsidP="00622D14">
            <w:pPr>
              <w:spacing w:line="36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  <w:sz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0AAE1045" w14:textId="00FB4E81" w:rsidR="00ED7EC7" w:rsidRPr="004631A8" w:rsidRDefault="00ED7EC7" w:rsidP="00622D14">
            <w:pPr>
              <w:spacing w:line="3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4631A8">
              <w:rPr>
                <w:rFonts w:ascii="仿宋_GB2312" w:eastAsia="仿宋_GB2312" w:hint="eastAsia"/>
                <w:color w:val="000000" w:themeColor="text1"/>
                <w:sz w:val="24"/>
              </w:rPr>
              <w:t>承包方物资到货安装完成、正常投入使用5天，</w:t>
            </w:r>
            <w:r w:rsidRPr="004631A8">
              <w:rPr>
                <w:rFonts w:ascii="仿宋_GB2312" w:eastAsia="仿宋_GB2312" w:hint="eastAsia"/>
                <w:color w:val="000000" w:themeColor="text1"/>
                <w:sz w:val="24"/>
              </w:rPr>
              <w:t>承包方开具全额发票，</w:t>
            </w:r>
            <w:r w:rsidRPr="004631A8">
              <w:rPr>
                <w:rFonts w:ascii="仿宋_GB2312" w:eastAsia="仿宋_GB2312" w:hint="eastAsia"/>
                <w:color w:val="000000" w:themeColor="text1"/>
                <w:sz w:val="24"/>
              </w:rPr>
              <w:t>发包方</w:t>
            </w:r>
            <w:r w:rsidRPr="004631A8">
              <w:rPr>
                <w:rFonts w:ascii="仿宋_GB2312" w:eastAsia="仿宋_GB2312" w:hint="eastAsia"/>
                <w:color w:val="000000" w:themeColor="text1"/>
                <w:sz w:val="24"/>
              </w:rPr>
              <w:t>收到发票后</w:t>
            </w:r>
            <w:r w:rsidRPr="004631A8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向承包方支付租金总额的95%（凭票付款），剩余5 %作为质保金，质保期满后支付。 </w:t>
            </w:r>
          </w:p>
        </w:tc>
      </w:tr>
      <w:tr w:rsidR="00ED7EC7" w:rsidRPr="004631A8" w14:paraId="5B7E45A9" w14:textId="77777777" w:rsidTr="00ED7EC7">
        <w:trPr>
          <w:trHeight w:val="639"/>
        </w:trPr>
        <w:tc>
          <w:tcPr>
            <w:tcW w:w="992" w:type="dxa"/>
            <w:gridSpan w:val="2"/>
          </w:tcPr>
          <w:p w14:paraId="0ACD6C98" w14:textId="77777777" w:rsidR="00ED7EC7" w:rsidRPr="004631A8" w:rsidRDefault="00ED7EC7" w:rsidP="00D675E6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364" w:type="dxa"/>
            <w:gridSpan w:val="8"/>
            <w:vAlign w:val="center"/>
          </w:tcPr>
          <w:p w14:paraId="65FAA44F" w14:textId="5C0ECBBD" w:rsidR="00ED7EC7" w:rsidRPr="004631A8" w:rsidRDefault="00ED7EC7" w:rsidP="009A47ED">
            <w:pPr>
              <w:spacing w:line="400" w:lineRule="exact"/>
              <w:rPr>
                <w:rFonts w:ascii="仿宋_GB2312" w:eastAsia="仿宋_GB2312" w:hAnsi="宋体" w:cs="宋体" w:hint="eastAsia"/>
                <w:sz w:val="24"/>
              </w:rPr>
            </w:pPr>
            <w:r w:rsidRPr="004631A8">
              <w:rPr>
                <w:rFonts w:ascii="仿宋_GB2312" w:eastAsia="仿宋_GB2312" w:hAnsi="宋体" w:cs="宋体" w:hint="eastAsia"/>
                <w:sz w:val="24"/>
              </w:rPr>
              <w:t>说明：</w:t>
            </w:r>
            <w:r w:rsidR="009A47ED">
              <w:rPr>
                <w:rFonts w:ascii="仿宋_GB2312" w:eastAsia="仿宋_GB2312" w:hAnsi="宋体" w:cs="宋体" w:hint="eastAsia"/>
                <w:sz w:val="24"/>
              </w:rPr>
              <w:t>以上</w:t>
            </w:r>
            <w:r w:rsidRPr="004631A8">
              <w:rPr>
                <w:rFonts w:ascii="仿宋_GB2312" w:eastAsia="仿宋_GB2312" w:hAnsi="宋体" w:cs="宋体" w:hint="eastAsia"/>
                <w:sz w:val="24"/>
              </w:rPr>
              <w:t>报价为包干价，价格不随市场价格波动而变动</w:t>
            </w:r>
            <w:r w:rsidRPr="004631A8">
              <w:rPr>
                <w:rFonts w:ascii="仿宋_GB2312" w:eastAsia="仿宋_GB2312" w:hAnsi="宋体" w:cs="宋体" w:hint="eastAsia"/>
                <w:sz w:val="24"/>
              </w:rPr>
              <w:t>，费用已包含运费、安装费、税金等一切费用</w:t>
            </w:r>
            <w:r w:rsidRPr="004631A8">
              <w:rPr>
                <w:rFonts w:ascii="仿宋_GB2312" w:eastAsia="仿宋_GB2312" w:hAnsi="宋体" w:cs="宋体" w:hint="eastAsia"/>
                <w:sz w:val="24"/>
              </w:rPr>
              <w:t>；</w:t>
            </w:r>
          </w:p>
        </w:tc>
      </w:tr>
    </w:tbl>
    <w:p w14:paraId="38A9316B" w14:textId="77777777" w:rsidR="00080184" w:rsidRDefault="00830A0F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注：所有价格用人民币表示，单位为元。</w:t>
      </w:r>
    </w:p>
    <w:p w14:paraId="2F54178A" w14:textId="77777777" w:rsidR="00080184" w:rsidRDefault="00830A0F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授权代表（签字）:</w:t>
      </w:r>
    </w:p>
    <w:p w14:paraId="4817C29A" w14:textId="77777777" w:rsidR="00080184" w:rsidRDefault="00080184">
      <w:pPr>
        <w:spacing w:line="44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14:paraId="529173FF" w14:textId="77777777" w:rsidR="00080184" w:rsidRDefault="00830A0F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谈判承包方名称（盖章）：</w:t>
      </w:r>
    </w:p>
    <w:p w14:paraId="311BE69D" w14:textId="77777777" w:rsidR="00080184" w:rsidRDefault="00080184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14:paraId="166ADADF" w14:textId="5AEC6323" w:rsidR="00080184" w:rsidRDefault="00830A0F">
      <w:pPr>
        <w:spacing w:line="44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报价时间：</w:t>
      </w:r>
      <w:r w:rsidR="00F23C16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年    月    日</w:t>
      </w:r>
    </w:p>
    <w:sectPr w:rsidR="00080184" w:rsidSect="0073515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67EDD" w14:textId="77777777" w:rsidR="00D10430" w:rsidRDefault="00D10430">
      <w:r>
        <w:separator/>
      </w:r>
    </w:p>
  </w:endnote>
  <w:endnote w:type="continuationSeparator" w:id="0">
    <w:p w14:paraId="57D2344F" w14:textId="77777777" w:rsidR="00D10430" w:rsidRDefault="00D1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B2F68" w14:textId="77777777" w:rsidR="00080184" w:rsidRDefault="00830A0F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D166F5D" w14:textId="77777777" w:rsidR="00080184" w:rsidRDefault="0008018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130D0" w14:textId="77777777" w:rsidR="00080184" w:rsidRDefault="00D10430">
    <w:pPr>
      <w:pStyle w:val="a9"/>
      <w:ind w:right="360"/>
    </w:pPr>
    <w:r>
      <w:pict w14:anchorId="6B887B6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6DF2D1E4" w14:textId="3075E4DE" w:rsidR="00080184" w:rsidRDefault="00830A0F">
                <w:pPr>
                  <w:pStyle w:val="a9"/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第 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 w:rsidR="009A47ED">
                  <w:rPr>
                    <w:rFonts w:ascii="宋体" w:hAnsi="宋体" w:cs="宋体"/>
                    <w:noProof/>
                    <w:sz w:val="24"/>
                    <w:szCs w:val="24"/>
                  </w:rPr>
                  <w:t>4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 页 共 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 NUMPAGES  \* MERGEFORMAT </w:instrTex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 w:rsidR="009A47ED">
                  <w:rPr>
                    <w:rFonts w:ascii="宋体" w:hAnsi="宋体" w:cs="宋体"/>
                    <w:noProof/>
                    <w:sz w:val="24"/>
                    <w:szCs w:val="24"/>
                  </w:rPr>
                  <w:t>4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 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44046" w14:textId="77777777" w:rsidR="00D10430" w:rsidRDefault="00D10430">
      <w:r>
        <w:separator/>
      </w:r>
    </w:p>
  </w:footnote>
  <w:footnote w:type="continuationSeparator" w:id="0">
    <w:p w14:paraId="52A6D520" w14:textId="77777777" w:rsidR="00D10430" w:rsidRDefault="00D1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DD52C" w14:textId="77777777" w:rsidR="00080184" w:rsidRDefault="00080184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080398"/>
    <w:multiLevelType w:val="singleLevel"/>
    <w:tmpl w:val="99080398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IwMWZlMDljODYwMDkxN2E1YTIyYTE1MjM3NDJiNTMifQ=="/>
  </w:docVars>
  <w:rsids>
    <w:rsidRoot w:val="00267117"/>
    <w:rsid w:val="0000004F"/>
    <w:rsid w:val="00000B5B"/>
    <w:rsid w:val="00002A1A"/>
    <w:rsid w:val="000034AB"/>
    <w:rsid w:val="00003966"/>
    <w:rsid w:val="00004824"/>
    <w:rsid w:val="000057F8"/>
    <w:rsid w:val="00005870"/>
    <w:rsid w:val="00005B94"/>
    <w:rsid w:val="00006FEB"/>
    <w:rsid w:val="00012A5C"/>
    <w:rsid w:val="00012B00"/>
    <w:rsid w:val="00013077"/>
    <w:rsid w:val="000137AA"/>
    <w:rsid w:val="0001488B"/>
    <w:rsid w:val="000149EC"/>
    <w:rsid w:val="00016F0C"/>
    <w:rsid w:val="00017164"/>
    <w:rsid w:val="000201AC"/>
    <w:rsid w:val="00021331"/>
    <w:rsid w:val="00021799"/>
    <w:rsid w:val="000236E2"/>
    <w:rsid w:val="00025151"/>
    <w:rsid w:val="000258D9"/>
    <w:rsid w:val="00026A9C"/>
    <w:rsid w:val="00030CAA"/>
    <w:rsid w:val="00031958"/>
    <w:rsid w:val="00031A38"/>
    <w:rsid w:val="00036BAE"/>
    <w:rsid w:val="0003712F"/>
    <w:rsid w:val="0003764A"/>
    <w:rsid w:val="0003784D"/>
    <w:rsid w:val="00037A57"/>
    <w:rsid w:val="00041259"/>
    <w:rsid w:val="00041319"/>
    <w:rsid w:val="000420FF"/>
    <w:rsid w:val="0004271A"/>
    <w:rsid w:val="00042B6E"/>
    <w:rsid w:val="000431F4"/>
    <w:rsid w:val="0004338C"/>
    <w:rsid w:val="000438C6"/>
    <w:rsid w:val="00044EF0"/>
    <w:rsid w:val="00045E99"/>
    <w:rsid w:val="00045EF6"/>
    <w:rsid w:val="00046025"/>
    <w:rsid w:val="00046AA0"/>
    <w:rsid w:val="000472F1"/>
    <w:rsid w:val="00047C4B"/>
    <w:rsid w:val="00051015"/>
    <w:rsid w:val="0005172C"/>
    <w:rsid w:val="00052053"/>
    <w:rsid w:val="00052274"/>
    <w:rsid w:val="00052A59"/>
    <w:rsid w:val="00052AAF"/>
    <w:rsid w:val="00052B4B"/>
    <w:rsid w:val="00053998"/>
    <w:rsid w:val="00053D69"/>
    <w:rsid w:val="0005444D"/>
    <w:rsid w:val="000566A6"/>
    <w:rsid w:val="000567FD"/>
    <w:rsid w:val="0005792E"/>
    <w:rsid w:val="00061A4D"/>
    <w:rsid w:val="000627A7"/>
    <w:rsid w:val="00062A22"/>
    <w:rsid w:val="000633CC"/>
    <w:rsid w:val="00065F26"/>
    <w:rsid w:val="00066A9C"/>
    <w:rsid w:val="000716B8"/>
    <w:rsid w:val="0007298A"/>
    <w:rsid w:val="00072C34"/>
    <w:rsid w:val="00072C99"/>
    <w:rsid w:val="00072D42"/>
    <w:rsid w:val="00072DDE"/>
    <w:rsid w:val="000745F6"/>
    <w:rsid w:val="00075A2B"/>
    <w:rsid w:val="00075E9A"/>
    <w:rsid w:val="00076088"/>
    <w:rsid w:val="00077964"/>
    <w:rsid w:val="00080184"/>
    <w:rsid w:val="000820CE"/>
    <w:rsid w:val="0008314F"/>
    <w:rsid w:val="00083B2B"/>
    <w:rsid w:val="00087B2D"/>
    <w:rsid w:val="00087DF0"/>
    <w:rsid w:val="000922B1"/>
    <w:rsid w:val="00092A63"/>
    <w:rsid w:val="000941C6"/>
    <w:rsid w:val="0009640E"/>
    <w:rsid w:val="00096E6B"/>
    <w:rsid w:val="000975C0"/>
    <w:rsid w:val="000A0B04"/>
    <w:rsid w:val="000A1E48"/>
    <w:rsid w:val="000A46DD"/>
    <w:rsid w:val="000A4726"/>
    <w:rsid w:val="000A5E6A"/>
    <w:rsid w:val="000A6757"/>
    <w:rsid w:val="000B108B"/>
    <w:rsid w:val="000B18A3"/>
    <w:rsid w:val="000B20FA"/>
    <w:rsid w:val="000B2935"/>
    <w:rsid w:val="000B2A58"/>
    <w:rsid w:val="000B5C07"/>
    <w:rsid w:val="000B71C3"/>
    <w:rsid w:val="000C05F7"/>
    <w:rsid w:val="000C12D3"/>
    <w:rsid w:val="000C35F1"/>
    <w:rsid w:val="000C3D95"/>
    <w:rsid w:val="000C3EDE"/>
    <w:rsid w:val="000C4EDD"/>
    <w:rsid w:val="000C5EE9"/>
    <w:rsid w:val="000C67D5"/>
    <w:rsid w:val="000C6923"/>
    <w:rsid w:val="000C7823"/>
    <w:rsid w:val="000D1827"/>
    <w:rsid w:val="000D2F88"/>
    <w:rsid w:val="000D33DD"/>
    <w:rsid w:val="000D554F"/>
    <w:rsid w:val="000D559C"/>
    <w:rsid w:val="000D57F7"/>
    <w:rsid w:val="000D6E93"/>
    <w:rsid w:val="000D7A82"/>
    <w:rsid w:val="000E184D"/>
    <w:rsid w:val="000E70BB"/>
    <w:rsid w:val="000F0707"/>
    <w:rsid w:val="000F096A"/>
    <w:rsid w:val="000F2B8D"/>
    <w:rsid w:val="000F32D9"/>
    <w:rsid w:val="000F330B"/>
    <w:rsid w:val="000F3435"/>
    <w:rsid w:val="000F386F"/>
    <w:rsid w:val="000F4E5D"/>
    <w:rsid w:val="000F6504"/>
    <w:rsid w:val="000F6CF9"/>
    <w:rsid w:val="000F7448"/>
    <w:rsid w:val="00100336"/>
    <w:rsid w:val="00100B47"/>
    <w:rsid w:val="001010BC"/>
    <w:rsid w:val="00102D1E"/>
    <w:rsid w:val="00103CF3"/>
    <w:rsid w:val="00105312"/>
    <w:rsid w:val="001053BF"/>
    <w:rsid w:val="00107349"/>
    <w:rsid w:val="00107727"/>
    <w:rsid w:val="001078D0"/>
    <w:rsid w:val="00107B2E"/>
    <w:rsid w:val="00107B63"/>
    <w:rsid w:val="001100F5"/>
    <w:rsid w:val="001104CA"/>
    <w:rsid w:val="0011079A"/>
    <w:rsid w:val="00114E13"/>
    <w:rsid w:val="00115BDD"/>
    <w:rsid w:val="00116142"/>
    <w:rsid w:val="00120B46"/>
    <w:rsid w:val="001228E3"/>
    <w:rsid w:val="00123212"/>
    <w:rsid w:val="001232C3"/>
    <w:rsid w:val="00123803"/>
    <w:rsid w:val="00123BD8"/>
    <w:rsid w:val="00125FE6"/>
    <w:rsid w:val="001273F8"/>
    <w:rsid w:val="00130132"/>
    <w:rsid w:val="00131B0D"/>
    <w:rsid w:val="00131BBC"/>
    <w:rsid w:val="001322FE"/>
    <w:rsid w:val="00133E20"/>
    <w:rsid w:val="001367A7"/>
    <w:rsid w:val="00136D50"/>
    <w:rsid w:val="001373AA"/>
    <w:rsid w:val="0014160B"/>
    <w:rsid w:val="00141BC2"/>
    <w:rsid w:val="001422F3"/>
    <w:rsid w:val="001447C8"/>
    <w:rsid w:val="00150E07"/>
    <w:rsid w:val="00152705"/>
    <w:rsid w:val="00156737"/>
    <w:rsid w:val="001578B3"/>
    <w:rsid w:val="001611CD"/>
    <w:rsid w:val="00162831"/>
    <w:rsid w:val="00162E27"/>
    <w:rsid w:val="00163A7F"/>
    <w:rsid w:val="00163A8E"/>
    <w:rsid w:val="00164011"/>
    <w:rsid w:val="00164330"/>
    <w:rsid w:val="001656BD"/>
    <w:rsid w:val="00172D5E"/>
    <w:rsid w:val="001736CC"/>
    <w:rsid w:val="0017474A"/>
    <w:rsid w:val="00174A58"/>
    <w:rsid w:val="001762A4"/>
    <w:rsid w:val="00176A07"/>
    <w:rsid w:val="00176A76"/>
    <w:rsid w:val="00177796"/>
    <w:rsid w:val="0018092C"/>
    <w:rsid w:val="00180CED"/>
    <w:rsid w:val="00181EFE"/>
    <w:rsid w:val="00184134"/>
    <w:rsid w:val="00187B28"/>
    <w:rsid w:val="00187C0A"/>
    <w:rsid w:val="001905F9"/>
    <w:rsid w:val="00192A87"/>
    <w:rsid w:val="00192A95"/>
    <w:rsid w:val="00195116"/>
    <w:rsid w:val="001962B8"/>
    <w:rsid w:val="00197149"/>
    <w:rsid w:val="001A2C0B"/>
    <w:rsid w:val="001A499C"/>
    <w:rsid w:val="001A4B61"/>
    <w:rsid w:val="001A642D"/>
    <w:rsid w:val="001A72A2"/>
    <w:rsid w:val="001A760C"/>
    <w:rsid w:val="001B01E5"/>
    <w:rsid w:val="001B1713"/>
    <w:rsid w:val="001B182D"/>
    <w:rsid w:val="001B1AA5"/>
    <w:rsid w:val="001B2274"/>
    <w:rsid w:val="001B22CB"/>
    <w:rsid w:val="001B25DF"/>
    <w:rsid w:val="001B2E74"/>
    <w:rsid w:val="001B3A1D"/>
    <w:rsid w:val="001B3CE1"/>
    <w:rsid w:val="001B3E27"/>
    <w:rsid w:val="001B3EF3"/>
    <w:rsid w:val="001B4260"/>
    <w:rsid w:val="001B4D61"/>
    <w:rsid w:val="001B62FB"/>
    <w:rsid w:val="001B73F2"/>
    <w:rsid w:val="001C0594"/>
    <w:rsid w:val="001C1250"/>
    <w:rsid w:val="001C125D"/>
    <w:rsid w:val="001C13BD"/>
    <w:rsid w:val="001C3103"/>
    <w:rsid w:val="001C4643"/>
    <w:rsid w:val="001C6B57"/>
    <w:rsid w:val="001C70C9"/>
    <w:rsid w:val="001C7C1D"/>
    <w:rsid w:val="001D09C5"/>
    <w:rsid w:val="001D1A01"/>
    <w:rsid w:val="001D1DA6"/>
    <w:rsid w:val="001D1F01"/>
    <w:rsid w:val="001D33DD"/>
    <w:rsid w:val="001D3450"/>
    <w:rsid w:val="001D5419"/>
    <w:rsid w:val="001D5639"/>
    <w:rsid w:val="001D5E55"/>
    <w:rsid w:val="001D71CB"/>
    <w:rsid w:val="001D7D9B"/>
    <w:rsid w:val="001D7E0B"/>
    <w:rsid w:val="001E16F6"/>
    <w:rsid w:val="001E2CE7"/>
    <w:rsid w:val="001E31C2"/>
    <w:rsid w:val="001E3E45"/>
    <w:rsid w:val="001E6174"/>
    <w:rsid w:val="001F004C"/>
    <w:rsid w:val="001F036D"/>
    <w:rsid w:val="001F04C1"/>
    <w:rsid w:val="001F10EC"/>
    <w:rsid w:val="001F119D"/>
    <w:rsid w:val="001F189F"/>
    <w:rsid w:val="001F2D1C"/>
    <w:rsid w:val="001F4835"/>
    <w:rsid w:val="001F49A5"/>
    <w:rsid w:val="001F527D"/>
    <w:rsid w:val="001F5413"/>
    <w:rsid w:val="001F55A0"/>
    <w:rsid w:val="00200632"/>
    <w:rsid w:val="002011D9"/>
    <w:rsid w:val="002013EC"/>
    <w:rsid w:val="002026B6"/>
    <w:rsid w:val="0021005C"/>
    <w:rsid w:val="00211735"/>
    <w:rsid w:val="00212507"/>
    <w:rsid w:val="00212D1A"/>
    <w:rsid w:val="00213988"/>
    <w:rsid w:val="00214E52"/>
    <w:rsid w:val="00215917"/>
    <w:rsid w:val="002163F7"/>
    <w:rsid w:val="00216FF4"/>
    <w:rsid w:val="00217228"/>
    <w:rsid w:val="002222EF"/>
    <w:rsid w:val="00222895"/>
    <w:rsid w:val="00222A72"/>
    <w:rsid w:val="002236C7"/>
    <w:rsid w:val="00224453"/>
    <w:rsid w:val="0022714F"/>
    <w:rsid w:val="0023069C"/>
    <w:rsid w:val="002306C0"/>
    <w:rsid w:val="00231638"/>
    <w:rsid w:val="00231809"/>
    <w:rsid w:val="00232D3E"/>
    <w:rsid w:val="00234758"/>
    <w:rsid w:val="002368B0"/>
    <w:rsid w:val="00236A40"/>
    <w:rsid w:val="00236F19"/>
    <w:rsid w:val="00240E34"/>
    <w:rsid w:val="00241CD1"/>
    <w:rsid w:val="002424BE"/>
    <w:rsid w:val="002438D2"/>
    <w:rsid w:val="00244019"/>
    <w:rsid w:val="00245E23"/>
    <w:rsid w:val="002463D7"/>
    <w:rsid w:val="002477F1"/>
    <w:rsid w:val="0025108D"/>
    <w:rsid w:val="002523A4"/>
    <w:rsid w:val="00253580"/>
    <w:rsid w:val="00253ECB"/>
    <w:rsid w:val="002558F1"/>
    <w:rsid w:val="00256911"/>
    <w:rsid w:val="00257253"/>
    <w:rsid w:val="002601B7"/>
    <w:rsid w:val="00260951"/>
    <w:rsid w:val="002609AB"/>
    <w:rsid w:val="00260DEB"/>
    <w:rsid w:val="00261553"/>
    <w:rsid w:val="002623B6"/>
    <w:rsid w:val="00264FBB"/>
    <w:rsid w:val="00265890"/>
    <w:rsid w:val="00266248"/>
    <w:rsid w:val="00267075"/>
    <w:rsid w:val="00267117"/>
    <w:rsid w:val="0026741D"/>
    <w:rsid w:val="00270FBC"/>
    <w:rsid w:val="002725B5"/>
    <w:rsid w:val="002737DE"/>
    <w:rsid w:val="00273C47"/>
    <w:rsid w:val="002744A1"/>
    <w:rsid w:val="002762A2"/>
    <w:rsid w:val="00276936"/>
    <w:rsid w:val="0027702F"/>
    <w:rsid w:val="0027751E"/>
    <w:rsid w:val="0027777F"/>
    <w:rsid w:val="00280C4D"/>
    <w:rsid w:val="00282A4D"/>
    <w:rsid w:val="0028315E"/>
    <w:rsid w:val="00283F58"/>
    <w:rsid w:val="002850E8"/>
    <w:rsid w:val="00285265"/>
    <w:rsid w:val="00285960"/>
    <w:rsid w:val="00286099"/>
    <w:rsid w:val="002861C5"/>
    <w:rsid w:val="00286DAB"/>
    <w:rsid w:val="002870A1"/>
    <w:rsid w:val="00287FCD"/>
    <w:rsid w:val="00290076"/>
    <w:rsid w:val="00291E83"/>
    <w:rsid w:val="002927BE"/>
    <w:rsid w:val="002930F7"/>
    <w:rsid w:val="00294BDD"/>
    <w:rsid w:val="00294BE8"/>
    <w:rsid w:val="00294DFD"/>
    <w:rsid w:val="00297964"/>
    <w:rsid w:val="002A0AF9"/>
    <w:rsid w:val="002A175A"/>
    <w:rsid w:val="002A3543"/>
    <w:rsid w:val="002A3C98"/>
    <w:rsid w:val="002A3F7D"/>
    <w:rsid w:val="002A3FF4"/>
    <w:rsid w:val="002A513A"/>
    <w:rsid w:val="002A532B"/>
    <w:rsid w:val="002A5BCE"/>
    <w:rsid w:val="002A6CDC"/>
    <w:rsid w:val="002A73EA"/>
    <w:rsid w:val="002A7568"/>
    <w:rsid w:val="002B0F4A"/>
    <w:rsid w:val="002B15E2"/>
    <w:rsid w:val="002B2CC8"/>
    <w:rsid w:val="002B3929"/>
    <w:rsid w:val="002B7BFC"/>
    <w:rsid w:val="002C0146"/>
    <w:rsid w:val="002C3A86"/>
    <w:rsid w:val="002C4103"/>
    <w:rsid w:val="002C4C2A"/>
    <w:rsid w:val="002C4F9E"/>
    <w:rsid w:val="002D04E9"/>
    <w:rsid w:val="002D12BC"/>
    <w:rsid w:val="002D2452"/>
    <w:rsid w:val="002D4991"/>
    <w:rsid w:val="002D5244"/>
    <w:rsid w:val="002D6800"/>
    <w:rsid w:val="002E0425"/>
    <w:rsid w:val="002E0D9F"/>
    <w:rsid w:val="002E119E"/>
    <w:rsid w:val="002E1CB4"/>
    <w:rsid w:val="002E25B1"/>
    <w:rsid w:val="002E38B4"/>
    <w:rsid w:val="002E4962"/>
    <w:rsid w:val="002E4AE6"/>
    <w:rsid w:val="002E4EC1"/>
    <w:rsid w:val="002E5BA5"/>
    <w:rsid w:val="002E5D77"/>
    <w:rsid w:val="002E6318"/>
    <w:rsid w:val="002E6A51"/>
    <w:rsid w:val="002F1884"/>
    <w:rsid w:val="002F1918"/>
    <w:rsid w:val="002F1A47"/>
    <w:rsid w:val="002F1D74"/>
    <w:rsid w:val="002F2651"/>
    <w:rsid w:val="002F27F0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2410"/>
    <w:rsid w:val="00303536"/>
    <w:rsid w:val="0030461E"/>
    <w:rsid w:val="00304D42"/>
    <w:rsid w:val="00304EF7"/>
    <w:rsid w:val="00305679"/>
    <w:rsid w:val="00305803"/>
    <w:rsid w:val="0030767F"/>
    <w:rsid w:val="003101F2"/>
    <w:rsid w:val="00310735"/>
    <w:rsid w:val="00310EF9"/>
    <w:rsid w:val="00312AE9"/>
    <w:rsid w:val="00314FBD"/>
    <w:rsid w:val="0031541C"/>
    <w:rsid w:val="003158E5"/>
    <w:rsid w:val="00317687"/>
    <w:rsid w:val="00320A7C"/>
    <w:rsid w:val="00320B6B"/>
    <w:rsid w:val="00320CD7"/>
    <w:rsid w:val="00321B57"/>
    <w:rsid w:val="00323B43"/>
    <w:rsid w:val="0032495A"/>
    <w:rsid w:val="00324E26"/>
    <w:rsid w:val="0032553A"/>
    <w:rsid w:val="00326170"/>
    <w:rsid w:val="00326335"/>
    <w:rsid w:val="0032643D"/>
    <w:rsid w:val="0033103C"/>
    <w:rsid w:val="003319C0"/>
    <w:rsid w:val="00331BC2"/>
    <w:rsid w:val="00333218"/>
    <w:rsid w:val="003338DF"/>
    <w:rsid w:val="0033432D"/>
    <w:rsid w:val="00334352"/>
    <w:rsid w:val="00335812"/>
    <w:rsid w:val="003370D3"/>
    <w:rsid w:val="00341A43"/>
    <w:rsid w:val="00341CB0"/>
    <w:rsid w:val="0034221C"/>
    <w:rsid w:val="0034367C"/>
    <w:rsid w:val="00344187"/>
    <w:rsid w:val="00345960"/>
    <w:rsid w:val="003463A7"/>
    <w:rsid w:val="003469AA"/>
    <w:rsid w:val="00346C83"/>
    <w:rsid w:val="0034744D"/>
    <w:rsid w:val="00347E21"/>
    <w:rsid w:val="00351B93"/>
    <w:rsid w:val="00352A91"/>
    <w:rsid w:val="00352B55"/>
    <w:rsid w:val="0035497D"/>
    <w:rsid w:val="00356057"/>
    <w:rsid w:val="00356426"/>
    <w:rsid w:val="00360549"/>
    <w:rsid w:val="00360ED4"/>
    <w:rsid w:val="00362DFC"/>
    <w:rsid w:val="00363821"/>
    <w:rsid w:val="00367263"/>
    <w:rsid w:val="00370971"/>
    <w:rsid w:val="003709B5"/>
    <w:rsid w:val="00374823"/>
    <w:rsid w:val="0037502B"/>
    <w:rsid w:val="0037530B"/>
    <w:rsid w:val="003758DF"/>
    <w:rsid w:val="00375BD8"/>
    <w:rsid w:val="0037707F"/>
    <w:rsid w:val="003773A7"/>
    <w:rsid w:val="00377E1D"/>
    <w:rsid w:val="00380DB5"/>
    <w:rsid w:val="00381EA2"/>
    <w:rsid w:val="00382834"/>
    <w:rsid w:val="0038340B"/>
    <w:rsid w:val="00384163"/>
    <w:rsid w:val="00386602"/>
    <w:rsid w:val="00390486"/>
    <w:rsid w:val="003911B0"/>
    <w:rsid w:val="00391298"/>
    <w:rsid w:val="003915D5"/>
    <w:rsid w:val="00392A5D"/>
    <w:rsid w:val="00392AF8"/>
    <w:rsid w:val="003938B3"/>
    <w:rsid w:val="003939E5"/>
    <w:rsid w:val="00395414"/>
    <w:rsid w:val="00396EEE"/>
    <w:rsid w:val="003979A9"/>
    <w:rsid w:val="003A11B2"/>
    <w:rsid w:val="003A20C4"/>
    <w:rsid w:val="003A26BF"/>
    <w:rsid w:val="003A45F9"/>
    <w:rsid w:val="003A4A02"/>
    <w:rsid w:val="003A4E4D"/>
    <w:rsid w:val="003A625E"/>
    <w:rsid w:val="003B00BD"/>
    <w:rsid w:val="003B0B77"/>
    <w:rsid w:val="003B0D16"/>
    <w:rsid w:val="003B2B92"/>
    <w:rsid w:val="003B2E15"/>
    <w:rsid w:val="003B2FBB"/>
    <w:rsid w:val="003B3387"/>
    <w:rsid w:val="003B447C"/>
    <w:rsid w:val="003B4F28"/>
    <w:rsid w:val="003B581D"/>
    <w:rsid w:val="003B59BA"/>
    <w:rsid w:val="003B752E"/>
    <w:rsid w:val="003C211B"/>
    <w:rsid w:val="003C2867"/>
    <w:rsid w:val="003C338B"/>
    <w:rsid w:val="003C3C26"/>
    <w:rsid w:val="003C3DD2"/>
    <w:rsid w:val="003C3EC1"/>
    <w:rsid w:val="003C428C"/>
    <w:rsid w:val="003C6DFE"/>
    <w:rsid w:val="003C74D2"/>
    <w:rsid w:val="003C776A"/>
    <w:rsid w:val="003C7E54"/>
    <w:rsid w:val="003D20E9"/>
    <w:rsid w:val="003D37D8"/>
    <w:rsid w:val="003D4AA4"/>
    <w:rsid w:val="003D7EED"/>
    <w:rsid w:val="003E06E8"/>
    <w:rsid w:val="003E0AFD"/>
    <w:rsid w:val="003E15BC"/>
    <w:rsid w:val="003E2E31"/>
    <w:rsid w:val="003E5A1E"/>
    <w:rsid w:val="003E600B"/>
    <w:rsid w:val="003E657F"/>
    <w:rsid w:val="003F09BD"/>
    <w:rsid w:val="003F0E54"/>
    <w:rsid w:val="003F1373"/>
    <w:rsid w:val="003F2B3A"/>
    <w:rsid w:val="003F2D85"/>
    <w:rsid w:val="003F3927"/>
    <w:rsid w:val="003F4D2F"/>
    <w:rsid w:val="003F75AD"/>
    <w:rsid w:val="00400FD8"/>
    <w:rsid w:val="00402053"/>
    <w:rsid w:val="004035AA"/>
    <w:rsid w:val="00404194"/>
    <w:rsid w:val="00404364"/>
    <w:rsid w:val="0040540C"/>
    <w:rsid w:val="004106ED"/>
    <w:rsid w:val="004127FC"/>
    <w:rsid w:val="00413035"/>
    <w:rsid w:val="00414986"/>
    <w:rsid w:val="0041524D"/>
    <w:rsid w:val="00415753"/>
    <w:rsid w:val="00415A24"/>
    <w:rsid w:val="00415B9A"/>
    <w:rsid w:val="00415C22"/>
    <w:rsid w:val="00416BDA"/>
    <w:rsid w:val="00420BAF"/>
    <w:rsid w:val="00421E5F"/>
    <w:rsid w:val="0042295A"/>
    <w:rsid w:val="00422F8D"/>
    <w:rsid w:val="00423C85"/>
    <w:rsid w:val="00427D95"/>
    <w:rsid w:val="004308AE"/>
    <w:rsid w:val="004314B3"/>
    <w:rsid w:val="00433B6A"/>
    <w:rsid w:val="00433E5B"/>
    <w:rsid w:val="00435051"/>
    <w:rsid w:val="00435893"/>
    <w:rsid w:val="004358AB"/>
    <w:rsid w:val="00435919"/>
    <w:rsid w:val="00437958"/>
    <w:rsid w:val="004401F9"/>
    <w:rsid w:val="00440A90"/>
    <w:rsid w:val="004423D8"/>
    <w:rsid w:val="00442692"/>
    <w:rsid w:val="004427CE"/>
    <w:rsid w:val="004440E5"/>
    <w:rsid w:val="0044426A"/>
    <w:rsid w:val="004453CC"/>
    <w:rsid w:val="00445B35"/>
    <w:rsid w:val="00445F6A"/>
    <w:rsid w:val="004512DC"/>
    <w:rsid w:val="00452270"/>
    <w:rsid w:val="00453186"/>
    <w:rsid w:val="0045589D"/>
    <w:rsid w:val="00455D02"/>
    <w:rsid w:val="00456904"/>
    <w:rsid w:val="00456E83"/>
    <w:rsid w:val="00457FB0"/>
    <w:rsid w:val="004617C0"/>
    <w:rsid w:val="00461E2E"/>
    <w:rsid w:val="00461E3A"/>
    <w:rsid w:val="004631A8"/>
    <w:rsid w:val="00465116"/>
    <w:rsid w:val="00465C6F"/>
    <w:rsid w:val="004665BC"/>
    <w:rsid w:val="004678BE"/>
    <w:rsid w:val="00467CC3"/>
    <w:rsid w:val="00467D31"/>
    <w:rsid w:val="004707FF"/>
    <w:rsid w:val="00470C34"/>
    <w:rsid w:val="004714B6"/>
    <w:rsid w:val="00471567"/>
    <w:rsid w:val="004716C1"/>
    <w:rsid w:val="00471C89"/>
    <w:rsid w:val="00473CA6"/>
    <w:rsid w:val="00474843"/>
    <w:rsid w:val="00475416"/>
    <w:rsid w:val="00475724"/>
    <w:rsid w:val="00477052"/>
    <w:rsid w:val="004778A3"/>
    <w:rsid w:val="0048024F"/>
    <w:rsid w:val="004813BF"/>
    <w:rsid w:val="00481928"/>
    <w:rsid w:val="00482428"/>
    <w:rsid w:val="00482DFB"/>
    <w:rsid w:val="00483009"/>
    <w:rsid w:val="00483052"/>
    <w:rsid w:val="00483EDE"/>
    <w:rsid w:val="004840F7"/>
    <w:rsid w:val="004849CD"/>
    <w:rsid w:val="004849E5"/>
    <w:rsid w:val="004877D4"/>
    <w:rsid w:val="0049027F"/>
    <w:rsid w:val="004923DD"/>
    <w:rsid w:val="004926FE"/>
    <w:rsid w:val="00493CA4"/>
    <w:rsid w:val="00493F91"/>
    <w:rsid w:val="004951AA"/>
    <w:rsid w:val="004A10D6"/>
    <w:rsid w:val="004A1AF7"/>
    <w:rsid w:val="004A22E6"/>
    <w:rsid w:val="004A4F04"/>
    <w:rsid w:val="004A7284"/>
    <w:rsid w:val="004A7BDE"/>
    <w:rsid w:val="004B2DF2"/>
    <w:rsid w:val="004B3376"/>
    <w:rsid w:val="004B3758"/>
    <w:rsid w:val="004B4579"/>
    <w:rsid w:val="004B5153"/>
    <w:rsid w:val="004B60AA"/>
    <w:rsid w:val="004C0C3B"/>
    <w:rsid w:val="004C1EF9"/>
    <w:rsid w:val="004C4560"/>
    <w:rsid w:val="004C4A5A"/>
    <w:rsid w:val="004C6787"/>
    <w:rsid w:val="004D22B4"/>
    <w:rsid w:val="004D28C8"/>
    <w:rsid w:val="004D3958"/>
    <w:rsid w:val="004D4369"/>
    <w:rsid w:val="004D5BEB"/>
    <w:rsid w:val="004D712D"/>
    <w:rsid w:val="004E0370"/>
    <w:rsid w:val="004E1E76"/>
    <w:rsid w:val="004E5446"/>
    <w:rsid w:val="004E5572"/>
    <w:rsid w:val="004E5F61"/>
    <w:rsid w:val="004E6290"/>
    <w:rsid w:val="004E680B"/>
    <w:rsid w:val="004E763E"/>
    <w:rsid w:val="004E7CC9"/>
    <w:rsid w:val="004F0A91"/>
    <w:rsid w:val="004F11FC"/>
    <w:rsid w:val="004F43E5"/>
    <w:rsid w:val="004F5A97"/>
    <w:rsid w:val="004F5E3F"/>
    <w:rsid w:val="004F6D5B"/>
    <w:rsid w:val="004F713D"/>
    <w:rsid w:val="004F747B"/>
    <w:rsid w:val="004F78F0"/>
    <w:rsid w:val="004F795F"/>
    <w:rsid w:val="00500564"/>
    <w:rsid w:val="00500927"/>
    <w:rsid w:val="00500EB0"/>
    <w:rsid w:val="00501F08"/>
    <w:rsid w:val="005020E1"/>
    <w:rsid w:val="00503334"/>
    <w:rsid w:val="005035B2"/>
    <w:rsid w:val="00503A6D"/>
    <w:rsid w:val="0050432B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6572"/>
    <w:rsid w:val="00527012"/>
    <w:rsid w:val="0053042D"/>
    <w:rsid w:val="0053115A"/>
    <w:rsid w:val="00531781"/>
    <w:rsid w:val="00531B24"/>
    <w:rsid w:val="00531BF5"/>
    <w:rsid w:val="00531C5F"/>
    <w:rsid w:val="00532A25"/>
    <w:rsid w:val="00532AAA"/>
    <w:rsid w:val="00533722"/>
    <w:rsid w:val="005337E3"/>
    <w:rsid w:val="0053446A"/>
    <w:rsid w:val="00535CA9"/>
    <w:rsid w:val="00537534"/>
    <w:rsid w:val="005376E7"/>
    <w:rsid w:val="005377E2"/>
    <w:rsid w:val="005401D1"/>
    <w:rsid w:val="00542709"/>
    <w:rsid w:val="005431ED"/>
    <w:rsid w:val="0054429F"/>
    <w:rsid w:val="005448F5"/>
    <w:rsid w:val="00546866"/>
    <w:rsid w:val="0054720F"/>
    <w:rsid w:val="005505AA"/>
    <w:rsid w:val="00551396"/>
    <w:rsid w:val="005524C8"/>
    <w:rsid w:val="005526D6"/>
    <w:rsid w:val="0055270A"/>
    <w:rsid w:val="00552B23"/>
    <w:rsid w:val="00554090"/>
    <w:rsid w:val="00555576"/>
    <w:rsid w:val="005562CD"/>
    <w:rsid w:val="00556FE9"/>
    <w:rsid w:val="005571A4"/>
    <w:rsid w:val="005571B5"/>
    <w:rsid w:val="00557E72"/>
    <w:rsid w:val="005604AF"/>
    <w:rsid w:val="00561D13"/>
    <w:rsid w:val="005623A4"/>
    <w:rsid w:val="00563D0A"/>
    <w:rsid w:val="00564A3D"/>
    <w:rsid w:val="005705D1"/>
    <w:rsid w:val="00572697"/>
    <w:rsid w:val="00572909"/>
    <w:rsid w:val="00573C41"/>
    <w:rsid w:val="005749EC"/>
    <w:rsid w:val="0057556C"/>
    <w:rsid w:val="005820B6"/>
    <w:rsid w:val="00583406"/>
    <w:rsid w:val="00584460"/>
    <w:rsid w:val="00584DDB"/>
    <w:rsid w:val="00585E36"/>
    <w:rsid w:val="005870B0"/>
    <w:rsid w:val="0058726A"/>
    <w:rsid w:val="00587BAE"/>
    <w:rsid w:val="00592098"/>
    <w:rsid w:val="00592BA6"/>
    <w:rsid w:val="00593273"/>
    <w:rsid w:val="00593BF9"/>
    <w:rsid w:val="00593DDD"/>
    <w:rsid w:val="0059491F"/>
    <w:rsid w:val="005965BE"/>
    <w:rsid w:val="005968F6"/>
    <w:rsid w:val="00597671"/>
    <w:rsid w:val="005A06DA"/>
    <w:rsid w:val="005A10A6"/>
    <w:rsid w:val="005A1788"/>
    <w:rsid w:val="005A1903"/>
    <w:rsid w:val="005A391C"/>
    <w:rsid w:val="005A3CAB"/>
    <w:rsid w:val="005A3DAA"/>
    <w:rsid w:val="005A3F84"/>
    <w:rsid w:val="005A621C"/>
    <w:rsid w:val="005A7492"/>
    <w:rsid w:val="005B0150"/>
    <w:rsid w:val="005B02E7"/>
    <w:rsid w:val="005B13B7"/>
    <w:rsid w:val="005B1683"/>
    <w:rsid w:val="005B2A76"/>
    <w:rsid w:val="005B2D7F"/>
    <w:rsid w:val="005B3936"/>
    <w:rsid w:val="005B3E76"/>
    <w:rsid w:val="005B4FDD"/>
    <w:rsid w:val="005B500A"/>
    <w:rsid w:val="005B6036"/>
    <w:rsid w:val="005B77C9"/>
    <w:rsid w:val="005C0991"/>
    <w:rsid w:val="005C409C"/>
    <w:rsid w:val="005C42E4"/>
    <w:rsid w:val="005C4F62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5E82"/>
    <w:rsid w:val="005D7BB1"/>
    <w:rsid w:val="005E47F8"/>
    <w:rsid w:val="005E6270"/>
    <w:rsid w:val="005E7EF0"/>
    <w:rsid w:val="005F04AE"/>
    <w:rsid w:val="005F3359"/>
    <w:rsid w:val="005F4F6D"/>
    <w:rsid w:val="005F61AE"/>
    <w:rsid w:val="005F74B5"/>
    <w:rsid w:val="00600409"/>
    <w:rsid w:val="00600FED"/>
    <w:rsid w:val="00601DBA"/>
    <w:rsid w:val="00602D72"/>
    <w:rsid w:val="00603198"/>
    <w:rsid w:val="00603276"/>
    <w:rsid w:val="00603E4E"/>
    <w:rsid w:val="00605B39"/>
    <w:rsid w:val="0060610B"/>
    <w:rsid w:val="006063C0"/>
    <w:rsid w:val="00612391"/>
    <w:rsid w:val="00612DF1"/>
    <w:rsid w:val="00613A17"/>
    <w:rsid w:val="006141F7"/>
    <w:rsid w:val="00615D7C"/>
    <w:rsid w:val="0061602E"/>
    <w:rsid w:val="00616359"/>
    <w:rsid w:val="00616B03"/>
    <w:rsid w:val="006175AD"/>
    <w:rsid w:val="00617959"/>
    <w:rsid w:val="00617C7B"/>
    <w:rsid w:val="00617E9D"/>
    <w:rsid w:val="006209EE"/>
    <w:rsid w:val="006211B6"/>
    <w:rsid w:val="0062138E"/>
    <w:rsid w:val="006226E6"/>
    <w:rsid w:val="00622855"/>
    <w:rsid w:val="00622D14"/>
    <w:rsid w:val="00623ECE"/>
    <w:rsid w:val="00623F5B"/>
    <w:rsid w:val="00632F53"/>
    <w:rsid w:val="00633670"/>
    <w:rsid w:val="00633CC4"/>
    <w:rsid w:val="00635356"/>
    <w:rsid w:val="006355F1"/>
    <w:rsid w:val="0063581C"/>
    <w:rsid w:val="006361B0"/>
    <w:rsid w:val="00636879"/>
    <w:rsid w:val="00640371"/>
    <w:rsid w:val="00640D2D"/>
    <w:rsid w:val="00641C84"/>
    <w:rsid w:val="006434FC"/>
    <w:rsid w:val="00643920"/>
    <w:rsid w:val="006440EE"/>
    <w:rsid w:val="00644E3C"/>
    <w:rsid w:val="0064587A"/>
    <w:rsid w:val="00650667"/>
    <w:rsid w:val="00650D48"/>
    <w:rsid w:val="00650F2E"/>
    <w:rsid w:val="0065144B"/>
    <w:rsid w:val="00654430"/>
    <w:rsid w:val="006555CE"/>
    <w:rsid w:val="00657F11"/>
    <w:rsid w:val="0066064B"/>
    <w:rsid w:val="00660C2E"/>
    <w:rsid w:val="00661F37"/>
    <w:rsid w:val="00662D32"/>
    <w:rsid w:val="0066474D"/>
    <w:rsid w:val="00666B75"/>
    <w:rsid w:val="0066729A"/>
    <w:rsid w:val="0066778C"/>
    <w:rsid w:val="006706D3"/>
    <w:rsid w:val="00670B57"/>
    <w:rsid w:val="00672A98"/>
    <w:rsid w:val="00672E0D"/>
    <w:rsid w:val="0067312C"/>
    <w:rsid w:val="006734B9"/>
    <w:rsid w:val="00673834"/>
    <w:rsid w:val="006738DA"/>
    <w:rsid w:val="00673A0B"/>
    <w:rsid w:val="006744B8"/>
    <w:rsid w:val="006744BD"/>
    <w:rsid w:val="006755A2"/>
    <w:rsid w:val="00675EC3"/>
    <w:rsid w:val="00676F9B"/>
    <w:rsid w:val="00677959"/>
    <w:rsid w:val="00677D16"/>
    <w:rsid w:val="0068043B"/>
    <w:rsid w:val="00680DCA"/>
    <w:rsid w:val="006825F0"/>
    <w:rsid w:val="00682898"/>
    <w:rsid w:val="00684483"/>
    <w:rsid w:val="006858B5"/>
    <w:rsid w:val="00686296"/>
    <w:rsid w:val="00687391"/>
    <w:rsid w:val="00687849"/>
    <w:rsid w:val="00687A31"/>
    <w:rsid w:val="00687B4A"/>
    <w:rsid w:val="006909C3"/>
    <w:rsid w:val="00691CFB"/>
    <w:rsid w:val="00691F12"/>
    <w:rsid w:val="0069425B"/>
    <w:rsid w:val="00694C14"/>
    <w:rsid w:val="00695437"/>
    <w:rsid w:val="006A043B"/>
    <w:rsid w:val="006A06BC"/>
    <w:rsid w:val="006A0B03"/>
    <w:rsid w:val="006A0E59"/>
    <w:rsid w:val="006A1BD0"/>
    <w:rsid w:val="006A329E"/>
    <w:rsid w:val="006A470B"/>
    <w:rsid w:val="006A52ED"/>
    <w:rsid w:val="006B5B9E"/>
    <w:rsid w:val="006B5BDB"/>
    <w:rsid w:val="006B5DB7"/>
    <w:rsid w:val="006B6C3C"/>
    <w:rsid w:val="006C0A35"/>
    <w:rsid w:val="006C0AC4"/>
    <w:rsid w:val="006C1215"/>
    <w:rsid w:val="006C122C"/>
    <w:rsid w:val="006C1A4D"/>
    <w:rsid w:val="006C20A6"/>
    <w:rsid w:val="006C57B6"/>
    <w:rsid w:val="006D0726"/>
    <w:rsid w:val="006D1269"/>
    <w:rsid w:val="006D42B8"/>
    <w:rsid w:val="006D67EE"/>
    <w:rsid w:val="006D6EC1"/>
    <w:rsid w:val="006E01A3"/>
    <w:rsid w:val="006E046B"/>
    <w:rsid w:val="006E04F2"/>
    <w:rsid w:val="006E0CF4"/>
    <w:rsid w:val="006E313E"/>
    <w:rsid w:val="006E3A97"/>
    <w:rsid w:val="006F1C47"/>
    <w:rsid w:val="006F2B55"/>
    <w:rsid w:val="006F37ED"/>
    <w:rsid w:val="006F4823"/>
    <w:rsid w:val="006F4AD0"/>
    <w:rsid w:val="006F59F9"/>
    <w:rsid w:val="00700DC2"/>
    <w:rsid w:val="0070107F"/>
    <w:rsid w:val="00701BED"/>
    <w:rsid w:val="00702128"/>
    <w:rsid w:val="007038C2"/>
    <w:rsid w:val="00703B13"/>
    <w:rsid w:val="00704429"/>
    <w:rsid w:val="0070449C"/>
    <w:rsid w:val="00705A00"/>
    <w:rsid w:val="007061E6"/>
    <w:rsid w:val="007133F3"/>
    <w:rsid w:val="00713EBF"/>
    <w:rsid w:val="00715ACA"/>
    <w:rsid w:val="00720327"/>
    <w:rsid w:val="00723622"/>
    <w:rsid w:val="00725E2E"/>
    <w:rsid w:val="0072638A"/>
    <w:rsid w:val="00726534"/>
    <w:rsid w:val="00726683"/>
    <w:rsid w:val="0072702A"/>
    <w:rsid w:val="007275AC"/>
    <w:rsid w:val="007278E3"/>
    <w:rsid w:val="00727B24"/>
    <w:rsid w:val="007304F4"/>
    <w:rsid w:val="00734050"/>
    <w:rsid w:val="0073515C"/>
    <w:rsid w:val="00736657"/>
    <w:rsid w:val="00736ECD"/>
    <w:rsid w:val="00740027"/>
    <w:rsid w:val="007409DA"/>
    <w:rsid w:val="00740D39"/>
    <w:rsid w:val="00741361"/>
    <w:rsid w:val="0074184B"/>
    <w:rsid w:val="007418DA"/>
    <w:rsid w:val="007419D0"/>
    <w:rsid w:val="00742425"/>
    <w:rsid w:val="00743EE0"/>
    <w:rsid w:val="007453B4"/>
    <w:rsid w:val="0074566F"/>
    <w:rsid w:val="007470D1"/>
    <w:rsid w:val="00747296"/>
    <w:rsid w:val="00747484"/>
    <w:rsid w:val="00750EE7"/>
    <w:rsid w:val="00751B16"/>
    <w:rsid w:val="00752BF4"/>
    <w:rsid w:val="00752DBF"/>
    <w:rsid w:val="007549F5"/>
    <w:rsid w:val="00754A5D"/>
    <w:rsid w:val="00754B7C"/>
    <w:rsid w:val="00754EB7"/>
    <w:rsid w:val="00755857"/>
    <w:rsid w:val="0075646D"/>
    <w:rsid w:val="007576A2"/>
    <w:rsid w:val="00760A3A"/>
    <w:rsid w:val="007615D3"/>
    <w:rsid w:val="007616FB"/>
    <w:rsid w:val="00761F7F"/>
    <w:rsid w:val="00764451"/>
    <w:rsid w:val="00765456"/>
    <w:rsid w:val="00765F47"/>
    <w:rsid w:val="007665BC"/>
    <w:rsid w:val="00766E94"/>
    <w:rsid w:val="00770085"/>
    <w:rsid w:val="0077035F"/>
    <w:rsid w:val="00772308"/>
    <w:rsid w:val="007748D8"/>
    <w:rsid w:val="00774BAF"/>
    <w:rsid w:val="00774F4E"/>
    <w:rsid w:val="007760AB"/>
    <w:rsid w:val="007763EE"/>
    <w:rsid w:val="00776678"/>
    <w:rsid w:val="00780AB2"/>
    <w:rsid w:val="00781CEA"/>
    <w:rsid w:val="00786BED"/>
    <w:rsid w:val="0079086B"/>
    <w:rsid w:val="0079163F"/>
    <w:rsid w:val="007921A0"/>
    <w:rsid w:val="00792471"/>
    <w:rsid w:val="007942D3"/>
    <w:rsid w:val="007956BB"/>
    <w:rsid w:val="00795AE0"/>
    <w:rsid w:val="00796211"/>
    <w:rsid w:val="00796941"/>
    <w:rsid w:val="00796AEA"/>
    <w:rsid w:val="007A062E"/>
    <w:rsid w:val="007A0FB5"/>
    <w:rsid w:val="007A143F"/>
    <w:rsid w:val="007A18CD"/>
    <w:rsid w:val="007A2ED2"/>
    <w:rsid w:val="007A499D"/>
    <w:rsid w:val="007A5408"/>
    <w:rsid w:val="007A60F1"/>
    <w:rsid w:val="007A66F4"/>
    <w:rsid w:val="007A6907"/>
    <w:rsid w:val="007A6C18"/>
    <w:rsid w:val="007B0785"/>
    <w:rsid w:val="007B0C3F"/>
    <w:rsid w:val="007B1607"/>
    <w:rsid w:val="007B1831"/>
    <w:rsid w:val="007B300F"/>
    <w:rsid w:val="007B3A97"/>
    <w:rsid w:val="007B42FA"/>
    <w:rsid w:val="007B5A03"/>
    <w:rsid w:val="007B683D"/>
    <w:rsid w:val="007B6DBA"/>
    <w:rsid w:val="007B7C7B"/>
    <w:rsid w:val="007B7D99"/>
    <w:rsid w:val="007B7EC2"/>
    <w:rsid w:val="007C0982"/>
    <w:rsid w:val="007C130B"/>
    <w:rsid w:val="007C2FBF"/>
    <w:rsid w:val="007C31EC"/>
    <w:rsid w:val="007C32F4"/>
    <w:rsid w:val="007C4991"/>
    <w:rsid w:val="007C566B"/>
    <w:rsid w:val="007C62C0"/>
    <w:rsid w:val="007D2B10"/>
    <w:rsid w:val="007D2F73"/>
    <w:rsid w:val="007D50E4"/>
    <w:rsid w:val="007D6F0B"/>
    <w:rsid w:val="007D7724"/>
    <w:rsid w:val="007D7847"/>
    <w:rsid w:val="007E10B9"/>
    <w:rsid w:val="007E13FB"/>
    <w:rsid w:val="007E257D"/>
    <w:rsid w:val="007E3795"/>
    <w:rsid w:val="007E42E9"/>
    <w:rsid w:val="007E43CD"/>
    <w:rsid w:val="007E46B9"/>
    <w:rsid w:val="007E4C3F"/>
    <w:rsid w:val="007E7D29"/>
    <w:rsid w:val="007F6320"/>
    <w:rsid w:val="007F740E"/>
    <w:rsid w:val="007F7619"/>
    <w:rsid w:val="00801B0C"/>
    <w:rsid w:val="0080251D"/>
    <w:rsid w:val="00802EAF"/>
    <w:rsid w:val="008048D4"/>
    <w:rsid w:val="00804C19"/>
    <w:rsid w:val="00805161"/>
    <w:rsid w:val="008069F7"/>
    <w:rsid w:val="00807888"/>
    <w:rsid w:val="00810116"/>
    <w:rsid w:val="00810EA2"/>
    <w:rsid w:val="00810F2B"/>
    <w:rsid w:val="00811487"/>
    <w:rsid w:val="00813842"/>
    <w:rsid w:val="00813BA5"/>
    <w:rsid w:val="008147D6"/>
    <w:rsid w:val="00814E01"/>
    <w:rsid w:val="00815AAC"/>
    <w:rsid w:val="00816B08"/>
    <w:rsid w:val="00816D04"/>
    <w:rsid w:val="00820D4E"/>
    <w:rsid w:val="00821D68"/>
    <w:rsid w:val="008227F6"/>
    <w:rsid w:val="00823F22"/>
    <w:rsid w:val="0082467B"/>
    <w:rsid w:val="008247B7"/>
    <w:rsid w:val="00827113"/>
    <w:rsid w:val="00827F00"/>
    <w:rsid w:val="008306B4"/>
    <w:rsid w:val="00830A0F"/>
    <w:rsid w:val="00831182"/>
    <w:rsid w:val="00831CC3"/>
    <w:rsid w:val="00832002"/>
    <w:rsid w:val="0083236F"/>
    <w:rsid w:val="00833237"/>
    <w:rsid w:val="00834197"/>
    <w:rsid w:val="00834F9B"/>
    <w:rsid w:val="00835008"/>
    <w:rsid w:val="0083579B"/>
    <w:rsid w:val="008364BC"/>
    <w:rsid w:val="00836547"/>
    <w:rsid w:val="00836A15"/>
    <w:rsid w:val="00836A6D"/>
    <w:rsid w:val="00836B98"/>
    <w:rsid w:val="00837B7F"/>
    <w:rsid w:val="00837C71"/>
    <w:rsid w:val="00840751"/>
    <w:rsid w:val="008420CE"/>
    <w:rsid w:val="008425DF"/>
    <w:rsid w:val="0084272E"/>
    <w:rsid w:val="0084299A"/>
    <w:rsid w:val="008435C3"/>
    <w:rsid w:val="00843DE9"/>
    <w:rsid w:val="00844437"/>
    <w:rsid w:val="00845603"/>
    <w:rsid w:val="008464BC"/>
    <w:rsid w:val="00847F28"/>
    <w:rsid w:val="00851116"/>
    <w:rsid w:val="00851925"/>
    <w:rsid w:val="008522C7"/>
    <w:rsid w:val="00853DFD"/>
    <w:rsid w:val="00854AD4"/>
    <w:rsid w:val="00855AC0"/>
    <w:rsid w:val="0085631F"/>
    <w:rsid w:val="008572D7"/>
    <w:rsid w:val="008574F9"/>
    <w:rsid w:val="00857AAC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02DD"/>
    <w:rsid w:val="00871C70"/>
    <w:rsid w:val="008721F5"/>
    <w:rsid w:val="0087588D"/>
    <w:rsid w:val="008759C3"/>
    <w:rsid w:val="00875CDF"/>
    <w:rsid w:val="00876DDD"/>
    <w:rsid w:val="00880B78"/>
    <w:rsid w:val="0088279E"/>
    <w:rsid w:val="00882BF7"/>
    <w:rsid w:val="00882E82"/>
    <w:rsid w:val="00883853"/>
    <w:rsid w:val="00883F17"/>
    <w:rsid w:val="008844C8"/>
    <w:rsid w:val="00885E7C"/>
    <w:rsid w:val="008866B7"/>
    <w:rsid w:val="00887CED"/>
    <w:rsid w:val="0089078C"/>
    <w:rsid w:val="00890B42"/>
    <w:rsid w:val="00891577"/>
    <w:rsid w:val="00892F18"/>
    <w:rsid w:val="00895689"/>
    <w:rsid w:val="00896E00"/>
    <w:rsid w:val="008972A9"/>
    <w:rsid w:val="00897E58"/>
    <w:rsid w:val="008A1AEC"/>
    <w:rsid w:val="008A25BF"/>
    <w:rsid w:val="008A3685"/>
    <w:rsid w:val="008A399B"/>
    <w:rsid w:val="008B1BC6"/>
    <w:rsid w:val="008B28C9"/>
    <w:rsid w:val="008B458C"/>
    <w:rsid w:val="008B6FE1"/>
    <w:rsid w:val="008B7726"/>
    <w:rsid w:val="008B7793"/>
    <w:rsid w:val="008B7E7D"/>
    <w:rsid w:val="008C006B"/>
    <w:rsid w:val="008C0B0D"/>
    <w:rsid w:val="008C179B"/>
    <w:rsid w:val="008C3718"/>
    <w:rsid w:val="008C5786"/>
    <w:rsid w:val="008C58B0"/>
    <w:rsid w:val="008C58BC"/>
    <w:rsid w:val="008C71E5"/>
    <w:rsid w:val="008C76B2"/>
    <w:rsid w:val="008C7C2F"/>
    <w:rsid w:val="008D13DD"/>
    <w:rsid w:val="008D25CF"/>
    <w:rsid w:val="008D289A"/>
    <w:rsid w:val="008D6074"/>
    <w:rsid w:val="008D623A"/>
    <w:rsid w:val="008D6490"/>
    <w:rsid w:val="008D6587"/>
    <w:rsid w:val="008D66E3"/>
    <w:rsid w:val="008D6A65"/>
    <w:rsid w:val="008D6CC5"/>
    <w:rsid w:val="008D6D78"/>
    <w:rsid w:val="008D79D0"/>
    <w:rsid w:val="008E089B"/>
    <w:rsid w:val="008E4453"/>
    <w:rsid w:val="008E6867"/>
    <w:rsid w:val="008F467D"/>
    <w:rsid w:val="008F5F6B"/>
    <w:rsid w:val="008F7360"/>
    <w:rsid w:val="008F7697"/>
    <w:rsid w:val="009003CC"/>
    <w:rsid w:val="00900AE8"/>
    <w:rsid w:val="00900C2C"/>
    <w:rsid w:val="009027E0"/>
    <w:rsid w:val="00903008"/>
    <w:rsid w:val="00905023"/>
    <w:rsid w:val="00906B92"/>
    <w:rsid w:val="009070BA"/>
    <w:rsid w:val="009071DC"/>
    <w:rsid w:val="00907FFC"/>
    <w:rsid w:val="00913252"/>
    <w:rsid w:val="009145A3"/>
    <w:rsid w:val="00916CC1"/>
    <w:rsid w:val="00917382"/>
    <w:rsid w:val="00921B66"/>
    <w:rsid w:val="00921CEB"/>
    <w:rsid w:val="009223CE"/>
    <w:rsid w:val="009243FC"/>
    <w:rsid w:val="0092587D"/>
    <w:rsid w:val="00927579"/>
    <w:rsid w:val="009300F0"/>
    <w:rsid w:val="009316E4"/>
    <w:rsid w:val="009338BB"/>
    <w:rsid w:val="00933DF4"/>
    <w:rsid w:val="00936FBE"/>
    <w:rsid w:val="009376AA"/>
    <w:rsid w:val="00937709"/>
    <w:rsid w:val="00937EA6"/>
    <w:rsid w:val="00940490"/>
    <w:rsid w:val="00943190"/>
    <w:rsid w:val="009457EA"/>
    <w:rsid w:val="00945868"/>
    <w:rsid w:val="0094606B"/>
    <w:rsid w:val="00946222"/>
    <w:rsid w:val="00946DBE"/>
    <w:rsid w:val="00946EE8"/>
    <w:rsid w:val="00947C55"/>
    <w:rsid w:val="00950108"/>
    <w:rsid w:val="00953A2B"/>
    <w:rsid w:val="009540E4"/>
    <w:rsid w:val="009553FB"/>
    <w:rsid w:val="00955A93"/>
    <w:rsid w:val="00956460"/>
    <w:rsid w:val="00956C58"/>
    <w:rsid w:val="00962242"/>
    <w:rsid w:val="0096247E"/>
    <w:rsid w:val="00962880"/>
    <w:rsid w:val="00962A6F"/>
    <w:rsid w:val="00962F26"/>
    <w:rsid w:val="009640C9"/>
    <w:rsid w:val="00965734"/>
    <w:rsid w:val="00970749"/>
    <w:rsid w:val="00970769"/>
    <w:rsid w:val="00970C0A"/>
    <w:rsid w:val="0097239E"/>
    <w:rsid w:val="00972A9D"/>
    <w:rsid w:val="00972D08"/>
    <w:rsid w:val="0097308D"/>
    <w:rsid w:val="009761F4"/>
    <w:rsid w:val="00976B01"/>
    <w:rsid w:val="00976DBB"/>
    <w:rsid w:val="00980A4D"/>
    <w:rsid w:val="009812FD"/>
    <w:rsid w:val="00981B03"/>
    <w:rsid w:val="009829CA"/>
    <w:rsid w:val="00982A55"/>
    <w:rsid w:val="00984672"/>
    <w:rsid w:val="00984C9D"/>
    <w:rsid w:val="00984CFD"/>
    <w:rsid w:val="00985EC2"/>
    <w:rsid w:val="00987676"/>
    <w:rsid w:val="00990851"/>
    <w:rsid w:val="00993738"/>
    <w:rsid w:val="00993C68"/>
    <w:rsid w:val="00993D89"/>
    <w:rsid w:val="00993FE2"/>
    <w:rsid w:val="0099455C"/>
    <w:rsid w:val="00994E13"/>
    <w:rsid w:val="00995B5B"/>
    <w:rsid w:val="00997836"/>
    <w:rsid w:val="009A0996"/>
    <w:rsid w:val="009A0E3F"/>
    <w:rsid w:val="009A0F8A"/>
    <w:rsid w:val="009A1CD6"/>
    <w:rsid w:val="009A1E0C"/>
    <w:rsid w:val="009A329C"/>
    <w:rsid w:val="009A47ED"/>
    <w:rsid w:val="009A5647"/>
    <w:rsid w:val="009A6C0A"/>
    <w:rsid w:val="009B0320"/>
    <w:rsid w:val="009B0B1F"/>
    <w:rsid w:val="009B1D3A"/>
    <w:rsid w:val="009B1D7F"/>
    <w:rsid w:val="009B3430"/>
    <w:rsid w:val="009C0D96"/>
    <w:rsid w:val="009C171C"/>
    <w:rsid w:val="009C1B9E"/>
    <w:rsid w:val="009C25E9"/>
    <w:rsid w:val="009C54A3"/>
    <w:rsid w:val="009C5C10"/>
    <w:rsid w:val="009C624D"/>
    <w:rsid w:val="009D0E3C"/>
    <w:rsid w:val="009D0E99"/>
    <w:rsid w:val="009D3791"/>
    <w:rsid w:val="009D3B7A"/>
    <w:rsid w:val="009D3E52"/>
    <w:rsid w:val="009D40EC"/>
    <w:rsid w:val="009D4365"/>
    <w:rsid w:val="009D4B4E"/>
    <w:rsid w:val="009D6496"/>
    <w:rsid w:val="009D72DE"/>
    <w:rsid w:val="009E0029"/>
    <w:rsid w:val="009E2119"/>
    <w:rsid w:val="009E29E2"/>
    <w:rsid w:val="009E5D26"/>
    <w:rsid w:val="009E5FBE"/>
    <w:rsid w:val="009E6084"/>
    <w:rsid w:val="009E7089"/>
    <w:rsid w:val="009F07A0"/>
    <w:rsid w:val="009F35A7"/>
    <w:rsid w:val="009F3878"/>
    <w:rsid w:val="009F4990"/>
    <w:rsid w:val="009F64F8"/>
    <w:rsid w:val="00A00EA5"/>
    <w:rsid w:val="00A024E3"/>
    <w:rsid w:val="00A02AB5"/>
    <w:rsid w:val="00A02C45"/>
    <w:rsid w:val="00A03B33"/>
    <w:rsid w:val="00A03D3B"/>
    <w:rsid w:val="00A052A8"/>
    <w:rsid w:val="00A06D09"/>
    <w:rsid w:val="00A07FB5"/>
    <w:rsid w:val="00A105BC"/>
    <w:rsid w:val="00A109A7"/>
    <w:rsid w:val="00A11721"/>
    <w:rsid w:val="00A12BFC"/>
    <w:rsid w:val="00A12FFA"/>
    <w:rsid w:val="00A13B0E"/>
    <w:rsid w:val="00A1692B"/>
    <w:rsid w:val="00A22C43"/>
    <w:rsid w:val="00A22CE1"/>
    <w:rsid w:val="00A2332D"/>
    <w:rsid w:val="00A240FA"/>
    <w:rsid w:val="00A24527"/>
    <w:rsid w:val="00A25C00"/>
    <w:rsid w:val="00A264CD"/>
    <w:rsid w:val="00A26836"/>
    <w:rsid w:val="00A27486"/>
    <w:rsid w:val="00A278B5"/>
    <w:rsid w:val="00A30019"/>
    <w:rsid w:val="00A325F0"/>
    <w:rsid w:val="00A32F85"/>
    <w:rsid w:val="00A33DB4"/>
    <w:rsid w:val="00A3415E"/>
    <w:rsid w:val="00A349A9"/>
    <w:rsid w:val="00A35FAC"/>
    <w:rsid w:val="00A36763"/>
    <w:rsid w:val="00A42123"/>
    <w:rsid w:val="00A426B0"/>
    <w:rsid w:val="00A43B80"/>
    <w:rsid w:val="00A44A4E"/>
    <w:rsid w:val="00A458A2"/>
    <w:rsid w:val="00A467B4"/>
    <w:rsid w:val="00A507AA"/>
    <w:rsid w:val="00A50981"/>
    <w:rsid w:val="00A50BEC"/>
    <w:rsid w:val="00A51AB6"/>
    <w:rsid w:val="00A5323E"/>
    <w:rsid w:val="00A53FDE"/>
    <w:rsid w:val="00A5446A"/>
    <w:rsid w:val="00A54A3C"/>
    <w:rsid w:val="00A577E3"/>
    <w:rsid w:val="00A57F55"/>
    <w:rsid w:val="00A6131E"/>
    <w:rsid w:val="00A6141A"/>
    <w:rsid w:val="00A62CBF"/>
    <w:rsid w:val="00A63EF4"/>
    <w:rsid w:val="00A65130"/>
    <w:rsid w:val="00A657EA"/>
    <w:rsid w:val="00A67CDC"/>
    <w:rsid w:val="00A71A3C"/>
    <w:rsid w:val="00A71C07"/>
    <w:rsid w:val="00A72D4C"/>
    <w:rsid w:val="00A72E70"/>
    <w:rsid w:val="00A750C1"/>
    <w:rsid w:val="00A75736"/>
    <w:rsid w:val="00A759E8"/>
    <w:rsid w:val="00A764EA"/>
    <w:rsid w:val="00A767ED"/>
    <w:rsid w:val="00A773E1"/>
    <w:rsid w:val="00A82C7C"/>
    <w:rsid w:val="00A83816"/>
    <w:rsid w:val="00A84334"/>
    <w:rsid w:val="00A8464B"/>
    <w:rsid w:val="00A85AB0"/>
    <w:rsid w:val="00A86B86"/>
    <w:rsid w:val="00A86B9F"/>
    <w:rsid w:val="00A90136"/>
    <w:rsid w:val="00A90428"/>
    <w:rsid w:val="00A90F3D"/>
    <w:rsid w:val="00A9177C"/>
    <w:rsid w:val="00A92008"/>
    <w:rsid w:val="00A923A7"/>
    <w:rsid w:val="00A93259"/>
    <w:rsid w:val="00A94E2A"/>
    <w:rsid w:val="00A95D5F"/>
    <w:rsid w:val="00A96238"/>
    <w:rsid w:val="00A964FC"/>
    <w:rsid w:val="00A97E74"/>
    <w:rsid w:val="00AA0D87"/>
    <w:rsid w:val="00AA2B87"/>
    <w:rsid w:val="00AA4D1F"/>
    <w:rsid w:val="00AA51CF"/>
    <w:rsid w:val="00AA588A"/>
    <w:rsid w:val="00AA5A15"/>
    <w:rsid w:val="00AA72B5"/>
    <w:rsid w:val="00AA7977"/>
    <w:rsid w:val="00AA79A1"/>
    <w:rsid w:val="00AB0ECC"/>
    <w:rsid w:val="00AB1AAF"/>
    <w:rsid w:val="00AB29E1"/>
    <w:rsid w:val="00AB35AD"/>
    <w:rsid w:val="00AB4BB3"/>
    <w:rsid w:val="00AB6EB1"/>
    <w:rsid w:val="00AC29B5"/>
    <w:rsid w:val="00AC30AC"/>
    <w:rsid w:val="00AC34FE"/>
    <w:rsid w:val="00AC5097"/>
    <w:rsid w:val="00AC54A9"/>
    <w:rsid w:val="00AC5A71"/>
    <w:rsid w:val="00AC7B05"/>
    <w:rsid w:val="00AD0DF4"/>
    <w:rsid w:val="00AD1957"/>
    <w:rsid w:val="00AD1BDF"/>
    <w:rsid w:val="00AD36C2"/>
    <w:rsid w:val="00AD6F62"/>
    <w:rsid w:val="00AD7277"/>
    <w:rsid w:val="00AD78C4"/>
    <w:rsid w:val="00AE09F8"/>
    <w:rsid w:val="00AE1415"/>
    <w:rsid w:val="00AE222B"/>
    <w:rsid w:val="00AE36F3"/>
    <w:rsid w:val="00AE411B"/>
    <w:rsid w:val="00AE50AC"/>
    <w:rsid w:val="00AE6B9E"/>
    <w:rsid w:val="00AE6DA5"/>
    <w:rsid w:val="00AF0864"/>
    <w:rsid w:val="00AF0ECF"/>
    <w:rsid w:val="00AF1B34"/>
    <w:rsid w:val="00AF1D13"/>
    <w:rsid w:val="00AF316B"/>
    <w:rsid w:val="00AF585E"/>
    <w:rsid w:val="00AF69D9"/>
    <w:rsid w:val="00AF6EFF"/>
    <w:rsid w:val="00B00FA2"/>
    <w:rsid w:val="00B016ED"/>
    <w:rsid w:val="00B0305F"/>
    <w:rsid w:val="00B1065E"/>
    <w:rsid w:val="00B155BD"/>
    <w:rsid w:val="00B15960"/>
    <w:rsid w:val="00B1777D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305"/>
    <w:rsid w:val="00B37498"/>
    <w:rsid w:val="00B37D5F"/>
    <w:rsid w:val="00B37FF5"/>
    <w:rsid w:val="00B41758"/>
    <w:rsid w:val="00B4266A"/>
    <w:rsid w:val="00B426C5"/>
    <w:rsid w:val="00B458BA"/>
    <w:rsid w:val="00B4678A"/>
    <w:rsid w:val="00B47AE8"/>
    <w:rsid w:val="00B504F0"/>
    <w:rsid w:val="00B50A53"/>
    <w:rsid w:val="00B50BD2"/>
    <w:rsid w:val="00B50F15"/>
    <w:rsid w:val="00B510DD"/>
    <w:rsid w:val="00B5353B"/>
    <w:rsid w:val="00B54D58"/>
    <w:rsid w:val="00B55709"/>
    <w:rsid w:val="00B5601C"/>
    <w:rsid w:val="00B56A46"/>
    <w:rsid w:val="00B5722B"/>
    <w:rsid w:val="00B57299"/>
    <w:rsid w:val="00B578E6"/>
    <w:rsid w:val="00B579D5"/>
    <w:rsid w:val="00B6022B"/>
    <w:rsid w:val="00B60443"/>
    <w:rsid w:val="00B61977"/>
    <w:rsid w:val="00B61D53"/>
    <w:rsid w:val="00B61E2B"/>
    <w:rsid w:val="00B621E7"/>
    <w:rsid w:val="00B629E6"/>
    <w:rsid w:val="00B62CF5"/>
    <w:rsid w:val="00B64816"/>
    <w:rsid w:val="00B64B2B"/>
    <w:rsid w:val="00B64C12"/>
    <w:rsid w:val="00B65A7B"/>
    <w:rsid w:val="00B670CE"/>
    <w:rsid w:val="00B6732B"/>
    <w:rsid w:val="00B67681"/>
    <w:rsid w:val="00B70B8D"/>
    <w:rsid w:val="00B71492"/>
    <w:rsid w:val="00B71547"/>
    <w:rsid w:val="00B7472A"/>
    <w:rsid w:val="00B75D86"/>
    <w:rsid w:val="00B76C88"/>
    <w:rsid w:val="00B7714B"/>
    <w:rsid w:val="00B77880"/>
    <w:rsid w:val="00B8111C"/>
    <w:rsid w:val="00B81981"/>
    <w:rsid w:val="00B81FB4"/>
    <w:rsid w:val="00B83C45"/>
    <w:rsid w:val="00B83F3A"/>
    <w:rsid w:val="00B84F3D"/>
    <w:rsid w:val="00B85F13"/>
    <w:rsid w:val="00B87602"/>
    <w:rsid w:val="00B87A88"/>
    <w:rsid w:val="00B92417"/>
    <w:rsid w:val="00B92BE3"/>
    <w:rsid w:val="00B94F96"/>
    <w:rsid w:val="00B94F9E"/>
    <w:rsid w:val="00B95375"/>
    <w:rsid w:val="00B95A24"/>
    <w:rsid w:val="00B9648A"/>
    <w:rsid w:val="00B969C7"/>
    <w:rsid w:val="00B96F10"/>
    <w:rsid w:val="00B971B6"/>
    <w:rsid w:val="00B97EEE"/>
    <w:rsid w:val="00BA1438"/>
    <w:rsid w:val="00BA3153"/>
    <w:rsid w:val="00BA38C4"/>
    <w:rsid w:val="00BA5001"/>
    <w:rsid w:val="00BA58C6"/>
    <w:rsid w:val="00BA6072"/>
    <w:rsid w:val="00BA681C"/>
    <w:rsid w:val="00BA6935"/>
    <w:rsid w:val="00BB02F1"/>
    <w:rsid w:val="00BB10A8"/>
    <w:rsid w:val="00BB37DE"/>
    <w:rsid w:val="00BB4232"/>
    <w:rsid w:val="00BB458D"/>
    <w:rsid w:val="00BB4D7D"/>
    <w:rsid w:val="00BB62B6"/>
    <w:rsid w:val="00BB679E"/>
    <w:rsid w:val="00BB78ED"/>
    <w:rsid w:val="00BC1229"/>
    <w:rsid w:val="00BC2309"/>
    <w:rsid w:val="00BC24C3"/>
    <w:rsid w:val="00BC3D87"/>
    <w:rsid w:val="00BC4985"/>
    <w:rsid w:val="00BC4B05"/>
    <w:rsid w:val="00BC57EB"/>
    <w:rsid w:val="00BC5CFE"/>
    <w:rsid w:val="00BC5E21"/>
    <w:rsid w:val="00BC713D"/>
    <w:rsid w:val="00BD1060"/>
    <w:rsid w:val="00BD33F0"/>
    <w:rsid w:val="00BD62A9"/>
    <w:rsid w:val="00BD6313"/>
    <w:rsid w:val="00BE517C"/>
    <w:rsid w:val="00BE5504"/>
    <w:rsid w:val="00BE6000"/>
    <w:rsid w:val="00BE6252"/>
    <w:rsid w:val="00BE745B"/>
    <w:rsid w:val="00BF1C21"/>
    <w:rsid w:val="00BF26A1"/>
    <w:rsid w:val="00BF3D87"/>
    <w:rsid w:val="00BF456D"/>
    <w:rsid w:val="00BF4C7E"/>
    <w:rsid w:val="00BF62A8"/>
    <w:rsid w:val="00BF6514"/>
    <w:rsid w:val="00BF6B8E"/>
    <w:rsid w:val="00BF6CB5"/>
    <w:rsid w:val="00C01D16"/>
    <w:rsid w:val="00C026A3"/>
    <w:rsid w:val="00C0281C"/>
    <w:rsid w:val="00C02A68"/>
    <w:rsid w:val="00C02D4C"/>
    <w:rsid w:val="00C03FC7"/>
    <w:rsid w:val="00C0479C"/>
    <w:rsid w:val="00C0487B"/>
    <w:rsid w:val="00C04D28"/>
    <w:rsid w:val="00C05904"/>
    <w:rsid w:val="00C0629F"/>
    <w:rsid w:val="00C072DA"/>
    <w:rsid w:val="00C079F7"/>
    <w:rsid w:val="00C07BDF"/>
    <w:rsid w:val="00C10C56"/>
    <w:rsid w:val="00C11D6B"/>
    <w:rsid w:val="00C12F95"/>
    <w:rsid w:val="00C13922"/>
    <w:rsid w:val="00C13E09"/>
    <w:rsid w:val="00C14B3B"/>
    <w:rsid w:val="00C16A91"/>
    <w:rsid w:val="00C22836"/>
    <w:rsid w:val="00C238D1"/>
    <w:rsid w:val="00C23A80"/>
    <w:rsid w:val="00C23AD1"/>
    <w:rsid w:val="00C2471A"/>
    <w:rsid w:val="00C249D8"/>
    <w:rsid w:val="00C25D95"/>
    <w:rsid w:val="00C26906"/>
    <w:rsid w:val="00C30282"/>
    <w:rsid w:val="00C33D18"/>
    <w:rsid w:val="00C34DEC"/>
    <w:rsid w:val="00C35209"/>
    <w:rsid w:val="00C4473E"/>
    <w:rsid w:val="00C45186"/>
    <w:rsid w:val="00C4678F"/>
    <w:rsid w:val="00C46D76"/>
    <w:rsid w:val="00C50BB9"/>
    <w:rsid w:val="00C50ED4"/>
    <w:rsid w:val="00C512A0"/>
    <w:rsid w:val="00C52ADB"/>
    <w:rsid w:val="00C53355"/>
    <w:rsid w:val="00C548D5"/>
    <w:rsid w:val="00C5530B"/>
    <w:rsid w:val="00C56AD1"/>
    <w:rsid w:val="00C56EED"/>
    <w:rsid w:val="00C629AA"/>
    <w:rsid w:val="00C63113"/>
    <w:rsid w:val="00C64CF5"/>
    <w:rsid w:val="00C64CF9"/>
    <w:rsid w:val="00C64F86"/>
    <w:rsid w:val="00C670CE"/>
    <w:rsid w:val="00C67B08"/>
    <w:rsid w:val="00C702F6"/>
    <w:rsid w:val="00C7154B"/>
    <w:rsid w:val="00C71A21"/>
    <w:rsid w:val="00C72801"/>
    <w:rsid w:val="00C72D34"/>
    <w:rsid w:val="00C7312D"/>
    <w:rsid w:val="00C73491"/>
    <w:rsid w:val="00C75B0E"/>
    <w:rsid w:val="00C75F0B"/>
    <w:rsid w:val="00C76468"/>
    <w:rsid w:val="00C769C4"/>
    <w:rsid w:val="00C80394"/>
    <w:rsid w:val="00C80F8A"/>
    <w:rsid w:val="00C81A35"/>
    <w:rsid w:val="00C81B72"/>
    <w:rsid w:val="00C81EC5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081B"/>
    <w:rsid w:val="00C91E45"/>
    <w:rsid w:val="00C9276A"/>
    <w:rsid w:val="00C930A2"/>
    <w:rsid w:val="00C93231"/>
    <w:rsid w:val="00C971A8"/>
    <w:rsid w:val="00C97612"/>
    <w:rsid w:val="00CA0A39"/>
    <w:rsid w:val="00CA1325"/>
    <w:rsid w:val="00CA2569"/>
    <w:rsid w:val="00CA261A"/>
    <w:rsid w:val="00CA397B"/>
    <w:rsid w:val="00CA5765"/>
    <w:rsid w:val="00CA7C88"/>
    <w:rsid w:val="00CB00C0"/>
    <w:rsid w:val="00CB05ED"/>
    <w:rsid w:val="00CB17D9"/>
    <w:rsid w:val="00CB310C"/>
    <w:rsid w:val="00CB48AC"/>
    <w:rsid w:val="00CB4CFB"/>
    <w:rsid w:val="00CB56AD"/>
    <w:rsid w:val="00CB5B70"/>
    <w:rsid w:val="00CB5F30"/>
    <w:rsid w:val="00CB66C8"/>
    <w:rsid w:val="00CB72F3"/>
    <w:rsid w:val="00CC0B2B"/>
    <w:rsid w:val="00CC0BA6"/>
    <w:rsid w:val="00CC25CA"/>
    <w:rsid w:val="00CC334A"/>
    <w:rsid w:val="00CC3355"/>
    <w:rsid w:val="00CC39C1"/>
    <w:rsid w:val="00CC3D10"/>
    <w:rsid w:val="00CC4B75"/>
    <w:rsid w:val="00CC63A6"/>
    <w:rsid w:val="00CC686C"/>
    <w:rsid w:val="00CC79B0"/>
    <w:rsid w:val="00CD082D"/>
    <w:rsid w:val="00CD50AD"/>
    <w:rsid w:val="00CD50DB"/>
    <w:rsid w:val="00CD55BB"/>
    <w:rsid w:val="00CD5B40"/>
    <w:rsid w:val="00CD6F56"/>
    <w:rsid w:val="00CD7637"/>
    <w:rsid w:val="00CD7D0C"/>
    <w:rsid w:val="00CE135D"/>
    <w:rsid w:val="00CE1831"/>
    <w:rsid w:val="00CE18A6"/>
    <w:rsid w:val="00CE267B"/>
    <w:rsid w:val="00CE2A66"/>
    <w:rsid w:val="00CE309F"/>
    <w:rsid w:val="00CE37A9"/>
    <w:rsid w:val="00CE4618"/>
    <w:rsid w:val="00CE5025"/>
    <w:rsid w:val="00CE6D8F"/>
    <w:rsid w:val="00CE6F13"/>
    <w:rsid w:val="00CF2244"/>
    <w:rsid w:val="00CF2E82"/>
    <w:rsid w:val="00CF3B33"/>
    <w:rsid w:val="00CF6E2A"/>
    <w:rsid w:val="00D020BB"/>
    <w:rsid w:val="00D02A65"/>
    <w:rsid w:val="00D0353E"/>
    <w:rsid w:val="00D04AF9"/>
    <w:rsid w:val="00D06855"/>
    <w:rsid w:val="00D07580"/>
    <w:rsid w:val="00D07B9B"/>
    <w:rsid w:val="00D10430"/>
    <w:rsid w:val="00D10866"/>
    <w:rsid w:val="00D11924"/>
    <w:rsid w:val="00D11997"/>
    <w:rsid w:val="00D11DA0"/>
    <w:rsid w:val="00D12B70"/>
    <w:rsid w:val="00D12BB6"/>
    <w:rsid w:val="00D1313F"/>
    <w:rsid w:val="00D14FD3"/>
    <w:rsid w:val="00D15B12"/>
    <w:rsid w:val="00D15F06"/>
    <w:rsid w:val="00D17047"/>
    <w:rsid w:val="00D17F44"/>
    <w:rsid w:val="00D213B5"/>
    <w:rsid w:val="00D21625"/>
    <w:rsid w:val="00D2168D"/>
    <w:rsid w:val="00D220C4"/>
    <w:rsid w:val="00D225F2"/>
    <w:rsid w:val="00D23369"/>
    <w:rsid w:val="00D24038"/>
    <w:rsid w:val="00D24248"/>
    <w:rsid w:val="00D25071"/>
    <w:rsid w:val="00D25E29"/>
    <w:rsid w:val="00D264E5"/>
    <w:rsid w:val="00D27EF0"/>
    <w:rsid w:val="00D30EC9"/>
    <w:rsid w:val="00D312F0"/>
    <w:rsid w:val="00D317B1"/>
    <w:rsid w:val="00D31C29"/>
    <w:rsid w:val="00D32C36"/>
    <w:rsid w:val="00D346ED"/>
    <w:rsid w:val="00D349EA"/>
    <w:rsid w:val="00D3517E"/>
    <w:rsid w:val="00D35D59"/>
    <w:rsid w:val="00D376DC"/>
    <w:rsid w:val="00D40699"/>
    <w:rsid w:val="00D4114D"/>
    <w:rsid w:val="00D418C4"/>
    <w:rsid w:val="00D4358B"/>
    <w:rsid w:val="00D50631"/>
    <w:rsid w:val="00D50CF9"/>
    <w:rsid w:val="00D50F3F"/>
    <w:rsid w:val="00D53774"/>
    <w:rsid w:val="00D541AD"/>
    <w:rsid w:val="00D548A7"/>
    <w:rsid w:val="00D5592D"/>
    <w:rsid w:val="00D5647A"/>
    <w:rsid w:val="00D575CA"/>
    <w:rsid w:val="00D57727"/>
    <w:rsid w:val="00D57B52"/>
    <w:rsid w:val="00D6010D"/>
    <w:rsid w:val="00D60A32"/>
    <w:rsid w:val="00D62D2A"/>
    <w:rsid w:val="00D64261"/>
    <w:rsid w:val="00D6444B"/>
    <w:rsid w:val="00D66862"/>
    <w:rsid w:val="00D675E6"/>
    <w:rsid w:val="00D67E25"/>
    <w:rsid w:val="00D706BE"/>
    <w:rsid w:val="00D71312"/>
    <w:rsid w:val="00D7249B"/>
    <w:rsid w:val="00D730B2"/>
    <w:rsid w:val="00D732A8"/>
    <w:rsid w:val="00D74113"/>
    <w:rsid w:val="00D741FA"/>
    <w:rsid w:val="00D75C32"/>
    <w:rsid w:val="00D76BFD"/>
    <w:rsid w:val="00D76D2A"/>
    <w:rsid w:val="00D778E6"/>
    <w:rsid w:val="00D8020A"/>
    <w:rsid w:val="00D81F48"/>
    <w:rsid w:val="00D82171"/>
    <w:rsid w:val="00D83410"/>
    <w:rsid w:val="00D83535"/>
    <w:rsid w:val="00D8355F"/>
    <w:rsid w:val="00D8437A"/>
    <w:rsid w:val="00D855AC"/>
    <w:rsid w:val="00D85847"/>
    <w:rsid w:val="00D85F1F"/>
    <w:rsid w:val="00D86E1B"/>
    <w:rsid w:val="00D8773F"/>
    <w:rsid w:val="00D91BFA"/>
    <w:rsid w:val="00D92746"/>
    <w:rsid w:val="00D92932"/>
    <w:rsid w:val="00D92E51"/>
    <w:rsid w:val="00D937C3"/>
    <w:rsid w:val="00D94B0C"/>
    <w:rsid w:val="00D95F18"/>
    <w:rsid w:val="00D96282"/>
    <w:rsid w:val="00D96910"/>
    <w:rsid w:val="00D9691C"/>
    <w:rsid w:val="00D976B3"/>
    <w:rsid w:val="00D97AFD"/>
    <w:rsid w:val="00DA01E1"/>
    <w:rsid w:val="00DA0202"/>
    <w:rsid w:val="00DA0AD7"/>
    <w:rsid w:val="00DA1C5A"/>
    <w:rsid w:val="00DA1CDC"/>
    <w:rsid w:val="00DA2297"/>
    <w:rsid w:val="00DA2701"/>
    <w:rsid w:val="00DA47AB"/>
    <w:rsid w:val="00DA4C01"/>
    <w:rsid w:val="00DA5548"/>
    <w:rsid w:val="00DA564A"/>
    <w:rsid w:val="00DA739E"/>
    <w:rsid w:val="00DB0247"/>
    <w:rsid w:val="00DB144B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3005"/>
    <w:rsid w:val="00DC5301"/>
    <w:rsid w:val="00DC62FB"/>
    <w:rsid w:val="00DC7262"/>
    <w:rsid w:val="00DD01A7"/>
    <w:rsid w:val="00DD0A62"/>
    <w:rsid w:val="00DD0E52"/>
    <w:rsid w:val="00DD3BC1"/>
    <w:rsid w:val="00DD48A9"/>
    <w:rsid w:val="00DD5642"/>
    <w:rsid w:val="00DD642B"/>
    <w:rsid w:val="00DE03C0"/>
    <w:rsid w:val="00DE0816"/>
    <w:rsid w:val="00DE1188"/>
    <w:rsid w:val="00DE20BE"/>
    <w:rsid w:val="00DE2D4C"/>
    <w:rsid w:val="00DE2F2A"/>
    <w:rsid w:val="00DE399F"/>
    <w:rsid w:val="00DE46FB"/>
    <w:rsid w:val="00DE4BD5"/>
    <w:rsid w:val="00DE4D5E"/>
    <w:rsid w:val="00DE5171"/>
    <w:rsid w:val="00DE6138"/>
    <w:rsid w:val="00DE6473"/>
    <w:rsid w:val="00DE6FC6"/>
    <w:rsid w:val="00DE752F"/>
    <w:rsid w:val="00DF0C5C"/>
    <w:rsid w:val="00DF0F41"/>
    <w:rsid w:val="00DF1296"/>
    <w:rsid w:val="00DF35B8"/>
    <w:rsid w:val="00DF4539"/>
    <w:rsid w:val="00DF525B"/>
    <w:rsid w:val="00DF57C6"/>
    <w:rsid w:val="00DF6615"/>
    <w:rsid w:val="00E0108C"/>
    <w:rsid w:val="00E012DF"/>
    <w:rsid w:val="00E01420"/>
    <w:rsid w:val="00E0168D"/>
    <w:rsid w:val="00E027E3"/>
    <w:rsid w:val="00E028AF"/>
    <w:rsid w:val="00E05BEA"/>
    <w:rsid w:val="00E07600"/>
    <w:rsid w:val="00E10602"/>
    <w:rsid w:val="00E11101"/>
    <w:rsid w:val="00E117DD"/>
    <w:rsid w:val="00E11F11"/>
    <w:rsid w:val="00E125DB"/>
    <w:rsid w:val="00E127F7"/>
    <w:rsid w:val="00E12C6F"/>
    <w:rsid w:val="00E12DBB"/>
    <w:rsid w:val="00E13BF3"/>
    <w:rsid w:val="00E1590E"/>
    <w:rsid w:val="00E17591"/>
    <w:rsid w:val="00E2077E"/>
    <w:rsid w:val="00E20E2D"/>
    <w:rsid w:val="00E21062"/>
    <w:rsid w:val="00E219EA"/>
    <w:rsid w:val="00E24617"/>
    <w:rsid w:val="00E25006"/>
    <w:rsid w:val="00E26AE2"/>
    <w:rsid w:val="00E306C9"/>
    <w:rsid w:val="00E32909"/>
    <w:rsid w:val="00E32BC1"/>
    <w:rsid w:val="00E3361A"/>
    <w:rsid w:val="00E35B5E"/>
    <w:rsid w:val="00E35FA3"/>
    <w:rsid w:val="00E368DC"/>
    <w:rsid w:val="00E36BB6"/>
    <w:rsid w:val="00E37343"/>
    <w:rsid w:val="00E37732"/>
    <w:rsid w:val="00E37B29"/>
    <w:rsid w:val="00E4031F"/>
    <w:rsid w:val="00E408F5"/>
    <w:rsid w:val="00E41F43"/>
    <w:rsid w:val="00E42168"/>
    <w:rsid w:val="00E42329"/>
    <w:rsid w:val="00E4280F"/>
    <w:rsid w:val="00E450E3"/>
    <w:rsid w:val="00E45449"/>
    <w:rsid w:val="00E46D58"/>
    <w:rsid w:val="00E50531"/>
    <w:rsid w:val="00E51938"/>
    <w:rsid w:val="00E51CD6"/>
    <w:rsid w:val="00E51DEE"/>
    <w:rsid w:val="00E52620"/>
    <w:rsid w:val="00E543F1"/>
    <w:rsid w:val="00E54900"/>
    <w:rsid w:val="00E54C2A"/>
    <w:rsid w:val="00E54ED0"/>
    <w:rsid w:val="00E55065"/>
    <w:rsid w:val="00E56E57"/>
    <w:rsid w:val="00E57E9E"/>
    <w:rsid w:val="00E60E5A"/>
    <w:rsid w:val="00E6178B"/>
    <w:rsid w:val="00E62DFB"/>
    <w:rsid w:val="00E631D7"/>
    <w:rsid w:val="00E634F8"/>
    <w:rsid w:val="00E64369"/>
    <w:rsid w:val="00E66C63"/>
    <w:rsid w:val="00E67777"/>
    <w:rsid w:val="00E677C7"/>
    <w:rsid w:val="00E67C84"/>
    <w:rsid w:val="00E704B4"/>
    <w:rsid w:val="00E70DF2"/>
    <w:rsid w:val="00E713DF"/>
    <w:rsid w:val="00E717AF"/>
    <w:rsid w:val="00E71FD2"/>
    <w:rsid w:val="00E7272B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CA1"/>
    <w:rsid w:val="00E84E1F"/>
    <w:rsid w:val="00E85B8B"/>
    <w:rsid w:val="00E86515"/>
    <w:rsid w:val="00E872B5"/>
    <w:rsid w:val="00E90055"/>
    <w:rsid w:val="00E907D3"/>
    <w:rsid w:val="00E91C04"/>
    <w:rsid w:val="00E9222F"/>
    <w:rsid w:val="00E94AD0"/>
    <w:rsid w:val="00E959FB"/>
    <w:rsid w:val="00E95B4D"/>
    <w:rsid w:val="00E96814"/>
    <w:rsid w:val="00E96C87"/>
    <w:rsid w:val="00E96DC5"/>
    <w:rsid w:val="00E97337"/>
    <w:rsid w:val="00EA30FA"/>
    <w:rsid w:val="00EA53B5"/>
    <w:rsid w:val="00EA746F"/>
    <w:rsid w:val="00EB058D"/>
    <w:rsid w:val="00EB120C"/>
    <w:rsid w:val="00EB12D2"/>
    <w:rsid w:val="00EB1A24"/>
    <w:rsid w:val="00EB1B59"/>
    <w:rsid w:val="00EB21AE"/>
    <w:rsid w:val="00EB273C"/>
    <w:rsid w:val="00EB3BB4"/>
    <w:rsid w:val="00EB3DC8"/>
    <w:rsid w:val="00EB3FC5"/>
    <w:rsid w:val="00EB4E3B"/>
    <w:rsid w:val="00EB51A5"/>
    <w:rsid w:val="00EB5AF0"/>
    <w:rsid w:val="00EB5B8E"/>
    <w:rsid w:val="00EB5D3C"/>
    <w:rsid w:val="00EB6306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7"/>
    <w:rsid w:val="00EC55AB"/>
    <w:rsid w:val="00EC5CC8"/>
    <w:rsid w:val="00EC62EE"/>
    <w:rsid w:val="00EC6703"/>
    <w:rsid w:val="00EC6C3D"/>
    <w:rsid w:val="00ED16B5"/>
    <w:rsid w:val="00ED1FCA"/>
    <w:rsid w:val="00ED33BD"/>
    <w:rsid w:val="00ED3EFA"/>
    <w:rsid w:val="00ED4A39"/>
    <w:rsid w:val="00ED59DC"/>
    <w:rsid w:val="00ED7EC7"/>
    <w:rsid w:val="00EE0671"/>
    <w:rsid w:val="00EE24E5"/>
    <w:rsid w:val="00EE498F"/>
    <w:rsid w:val="00EE519B"/>
    <w:rsid w:val="00EE5708"/>
    <w:rsid w:val="00EE614B"/>
    <w:rsid w:val="00EE689A"/>
    <w:rsid w:val="00EE69DA"/>
    <w:rsid w:val="00EE72CD"/>
    <w:rsid w:val="00EE7F61"/>
    <w:rsid w:val="00EF156C"/>
    <w:rsid w:val="00EF249B"/>
    <w:rsid w:val="00EF452D"/>
    <w:rsid w:val="00EF5510"/>
    <w:rsid w:val="00EF6785"/>
    <w:rsid w:val="00EF715D"/>
    <w:rsid w:val="00F008CA"/>
    <w:rsid w:val="00F01272"/>
    <w:rsid w:val="00F0221F"/>
    <w:rsid w:val="00F02AF6"/>
    <w:rsid w:val="00F0423E"/>
    <w:rsid w:val="00F05432"/>
    <w:rsid w:val="00F10B30"/>
    <w:rsid w:val="00F10F01"/>
    <w:rsid w:val="00F11FE1"/>
    <w:rsid w:val="00F1428C"/>
    <w:rsid w:val="00F14C1D"/>
    <w:rsid w:val="00F14FA1"/>
    <w:rsid w:val="00F17DED"/>
    <w:rsid w:val="00F17E08"/>
    <w:rsid w:val="00F2034E"/>
    <w:rsid w:val="00F205BF"/>
    <w:rsid w:val="00F2073E"/>
    <w:rsid w:val="00F20D22"/>
    <w:rsid w:val="00F22BCA"/>
    <w:rsid w:val="00F22EFB"/>
    <w:rsid w:val="00F23C16"/>
    <w:rsid w:val="00F256C6"/>
    <w:rsid w:val="00F25CD6"/>
    <w:rsid w:val="00F26F24"/>
    <w:rsid w:val="00F30863"/>
    <w:rsid w:val="00F31648"/>
    <w:rsid w:val="00F32019"/>
    <w:rsid w:val="00F331E4"/>
    <w:rsid w:val="00F336B5"/>
    <w:rsid w:val="00F34CB1"/>
    <w:rsid w:val="00F35190"/>
    <w:rsid w:val="00F3780B"/>
    <w:rsid w:val="00F37BAD"/>
    <w:rsid w:val="00F409A0"/>
    <w:rsid w:val="00F436C4"/>
    <w:rsid w:val="00F45ABD"/>
    <w:rsid w:val="00F464A3"/>
    <w:rsid w:val="00F517B2"/>
    <w:rsid w:val="00F51E3C"/>
    <w:rsid w:val="00F52937"/>
    <w:rsid w:val="00F52F28"/>
    <w:rsid w:val="00F53629"/>
    <w:rsid w:val="00F54199"/>
    <w:rsid w:val="00F54F18"/>
    <w:rsid w:val="00F554B1"/>
    <w:rsid w:val="00F56853"/>
    <w:rsid w:val="00F573D9"/>
    <w:rsid w:val="00F57573"/>
    <w:rsid w:val="00F57F6A"/>
    <w:rsid w:val="00F60399"/>
    <w:rsid w:val="00F61DAA"/>
    <w:rsid w:val="00F65AD3"/>
    <w:rsid w:val="00F664CB"/>
    <w:rsid w:val="00F66949"/>
    <w:rsid w:val="00F678AD"/>
    <w:rsid w:val="00F70102"/>
    <w:rsid w:val="00F703E0"/>
    <w:rsid w:val="00F70707"/>
    <w:rsid w:val="00F71869"/>
    <w:rsid w:val="00F727E4"/>
    <w:rsid w:val="00F73A4B"/>
    <w:rsid w:val="00F73C7C"/>
    <w:rsid w:val="00F74BD6"/>
    <w:rsid w:val="00F75B7E"/>
    <w:rsid w:val="00F81C22"/>
    <w:rsid w:val="00F82011"/>
    <w:rsid w:val="00F83539"/>
    <w:rsid w:val="00F838EB"/>
    <w:rsid w:val="00F84227"/>
    <w:rsid w:val="00F86B1D"/>
    <w:rsid w:val="00F87121"/>
    <w:rsid w:val="00F87616"/>
    <w:rsid w:val="00F87A9B"/>
    <w:rsid w:val="00F87B76"/>
    <w:rsid w:val="00F92AE3"/>
    <w:rsid w:val="00F9319C"/>
    <w:rsid w:val="00F9402E"/>
    <w:rsid w:val="00F94FD6"/>
    <w:rsid w:val="00F9514E"/>
    <w:rsid w:val="00F96584"/>
    <w:rsid w:val="00FA04F2"/>
    <w:rsid w:val="00FA206E"/>
    <w:rsid w:val="00FA20C5"/>
    <w:rsid w:val="00FA240D"/>
    <w:rsid w:val="00FA2D46"/>
    <w:rsid w:val="00FA362D"/>
    <w:rsid w:val="00FA463C"/>
    <w:rsid w:val="00FA580E"/>
    <w:rsid w:val="00FA6701"/>
    <w:rsid w:val="00FA671B"/>
    <w:rsid w:val="00FA752E"/>
    <w:rsid w:val="00FB26FE"/>
    <w:rsid w:val="00FB2A8C"/>
    <w:rsid w:val="00FB2E78"/>
    <w:rsid w:val="00FB2FE3"/>
    <w:rsid w:val="00FB43DC"/>
    <w:rsid w:val="00FB48A1"/>
    <w:rsid w:val="00FB5808"/>
    <w:rsid w:val="00FC1949"/>
    <w:rsid w:val="00FC1F4B"/>
    <w:rsid w:val="00FC326D"/>
    <w:rsid w:val="00FC3645"/>
    <w:rsid w:val="00FC4097"/>
    <w:rsid w:val="00FC5D19"/>
    <w:rsid w:val="00FC5EB9"/>
    <w:rsid w:val="00FC7C2B"/>
    <w:rsid w:val="00FD0301"/>
    <w:rsid w:val="00FD0653"/>
    <w:rsid w:val="00FD0923"/>
    <w:rsid w:val="00FD2328"/>
    <w:rsid w:val="00FD2429"/>
    <w:rsid w:val="00FD2D9C"/>
    <w:rsid w:val="00FD32D3"/>
    <w:rsid w:val="00FD3F7C"/>
    <w:rsid w:val="00FD550F"/>
    <w:rsid w:val="00FD6DAF"/>
    <w:rsid w:val="00FD7F02"/>
    <w:rsid w:val="00FE13A4"/>
    <w:rsid w:val="00FE2024"/>
    <w:rsid w:val="00FE4093"/>
    <w:rsid w:val="00FE54BD"/>
    <w:rsid w:val="00FE7DED"/>
    <w:rsid w:val="00FF0132"/>
    <w:rsid w:val="00FF0D07"/>
    <w:rsid w:val="00FF1CB8"/>
    <w:rsid w:val="00FF23F4"/>
    <w:rsid w:val="00FF517B"/>
    <w:rsid w:val="00FF58D1"/>
    <w:rsid w:val="00FF6366"/>
    <w:rsid w:val="01303AC5"/>
    <w:rsid w:val="0256755B"/>
    <w:rsid w:val="02A209F3"/>
    <w:rsid w:val="02DF29EB"/>
    <w:rsid w:val="031F3DF1"/>
    <w:rsid w:val="03627D6D"/>
    <w:rsid w:val="03A74719"/>
    <w:rsid w:val="03CC2C80"/>
    <w:rsid w:val="042A6EF2"/>
    <w:rsid w:val="052E28C7"/>
    <w:rsid w:val="05A01219"/>
    <w:rsid w:val="061E65E2"/>
    <w:rsid w:val="069114AA"/>
    <w:rsid w:val="07736474"/>
    <w:rsid w:val="077961C6"/>
    <w:rsid w:val="0862326C"/>
    <w:rsid w:val="08716E9D"/>
    <w:rsid w:val="087B41C0"/>
    <w:rsid w:val="08B40F0F"/>
    <w:rsid w:val="08BF22FE"/>
    <w:rsid w:val="08F301FA"/>
    <w:rsid w:val="096E7880"/>
    <w:rsid w:val="09952655"/>
    <w:rsid w:val="0A2905F9"/>
    <w:rsid w:val="0A364599"/>
    <w:rsid w:val="0A805ABD"/>
    <w:rsid w:val="0ADE235F"/>
    <w:rsid w:val="0B7849E6"/>
    <w:rsid w:val="0BAD643E"/>
    <w:rsid w:val="0C670CE3"/>
    <w:rsid w:val="0C796C68"/>
    <w:rsid w:val="0D366907"/>
    <w:rsid w:val="0E4A4418"/>
    <w:rsid w:val="0E5C239D"/>
    <w:rsid w:val="0EAF4BC3"/>
    <w:rsid w:val="0EF34AB0"/>
    <w:rsid w:val="100D2F61"/>
    <w:rsid w:val="102962AF"/>
    <w:rsid w:val="104A4BA3"/>
    <w:rsid w:val="10D51E63"/>
    <w:rsid w:val="112076B2"/>
    <w:rsid w:val="118F1979"/>
    <w:rsid w:val="11A07135"/>
    <w:rsid w:val="121C256F"/>
    <w:rsid w:val="130B5306"/>
    <w:rsid w:val="13EE5846"/>
    <w:rsid w:val="14171240"/>
    <w:rsid w:val="15127C5A"/>
    <w:rsid w:val="17C214C3"/>
    <w:rsid w:val="17F71489"/>
    <w:rsid w:val="1847222D"/>
    <w:rsid w:val="18C80D5B"/>
    <w:rsid w:val="199C67DD"/>
    <w:rsid w:val="19CC03D7"/>
    <w:rsid w:val="19D41982"/>
    <w:rsid w:val="1A1F2BFD"/>
    <w:rsid w:val="1A7C004F"/>
    <w:rsid w:val="1AD67034"/>
    <w:rsid w:val="1AE14356"/>
    <w:rsid w:val="1B210BF7"/>
    <w:rsid w:val="1B214753"/>
    <w:rsid w:val="1BDA2449"/>
    <w:rsid w:val="1BFC2ACA"/>
    <w:rsid w:val="1C103E14"/>
    <w:rsid w:val="1CB155FD"/>
    <w:rsid w:val="1D216C8C"/>
    <w:rsid w:val="1D7E40DE"/>
    <w:rsid w:val="1E45207C"/>
    <w:rsid w:val="1E5E6D25"/>
    <w:rsid w:val="1EC374C7"/>
    <w:rsid w:val="1FF93994"/>
    <w:rsid w:val="20097E96"/>
    <w:rsid w:val="20174376"/>
    <w:rsid w:val="20803CC9"/>
    <w:rsid w:val="21B966F9"/>
    <w:rsid w:val="21CF4F08"/>
    <w:rsid w:val="22592A24"/>
    <w:rsid w:val="22B10AB2"/>
    <w:rsid w:val="232079E6"/>
    <w:rsid w:val="232C0139"/>
    <w:rsid w:val="23D04F68"/>
    <w:rsid w:val="24366E06"/>
    <w:rsid w:val="24CF6FCD"/>
    <w:rsid w:val="25382DC5"/>
    <w:rsid w:val="25DF3C93"/>
    <w:rsid w:val="25FF1B34"/>
    <w:rsid w:val="2629095F"/>
    <w:rsid w:val="26867B60"/>
    <w:rsid w:val="26C279DE"/>
    <w:rsid w:val="26FC5A54"/>
    <w:rsid w:val="270D214A"/>
    <w:rsid w:val="27A72484"/>
    <w:rsid w:val="282615FA"/>
    <w:rsid w:val="283D06F2"/>
    <w:rsid w:val="287A2B6E"/>
    <w:rsid w:val="28B5472C"/>
    <w:rsid w:val="294837F2"/>
    <w:rsid w:val="2A047719"/>
    <w:rsid w:val="2A7D1F14"/>
    <w:rsid w:val="2AC0515E"/>
    <w:rsid w:val="2AE00186"/>
    <w:rsid w:val="2B25203D"/>
    <w:rsid w:val="2BD33847"/>
    <w:rsid w:val="2BD96984"/>
    <w:rsid w:val="2BE912BD"/>
    <w:rsid w:val="2BE9260C"/>
    <w:rsid w:val="2C424444"/>
    <w:rsid w:val="2CA174A1"/>
    <w:rsid w:val="2D9742AB"/>
    <w:rsid w:val="2DCF003E"/>
    <w:rsid w:val="2E0C0633"/>
    <w:rsid w:val="2E625356"/>
    <w:rsid w:val="2F451D68"/>
    <w:rsid w:val="30514298"/>
    <w:rsid w:val="30F85AFE"/>
    <w:rsid w:val="31B00187"/>
    <w:rsid w:val="32C43EEA"/>
    <w:rsid w:val="33185FE3"/>
    <w:rsid w:val="3337290D"/>
    <w:rsid w:val="33437504"/>
    <w:rsid w:val="33A866E3"/>
    <w:rsid w:val="340B78F6"/>
    <w:rsid w:val="34190265"/>
    <w:rsid w:val="341B222F"/>
    <w:rsid w:val="34462CB5"/>
    <w:rsid w:val="34550E41"/>
    <w:rsid w:val="346239BA"/>
    <w:rsid w:val="34692F9B"/>
    <w:rsid w:val="3474193F"/>
    <w:rsid w:val="34F07218"/>
    <w:rsid w:val="350031D3"/>
    <w:rsid w:val="353C7F28"/>
    <w:rsid w:val="35FE3BB6"/>
    <w:rsid w:val="3608233F"/>
    <w:rsid w:val="36CE5337"/>
    <w:rsid w:val="38DC1FB4"/>
    <w:rsid w:val="39072D82"/>
    <w:rsid w:val="395D29A2"/>
    <w:rsid w:val="39F03093"/>
    <w:rsid w:val="3A1948E9"/>
    <w:rsid w:val="3A3F654C"/>
    <w:rsid w:val="3A5162F8"/>
    <w:rsid w:val="3A856654"/>
    <w:rsid w:val="3B2C6D1F"/>
    <w:rsid w:val="3B783AC3"/>
    <w:rsid w:val="3B8406BA"/>
    <w:rsid w:val="3B8C57C0"/>
    <w:rsid w:val="3BE15B0C"/>
    <w:rsid w:val="3C991F43"/>
    <w:rsid w:val="3E444130"/>
    <w:rsid w:val="3E646581"/>
    <w:rsid w:val="3E706C67"/>
    <w:rsid w:val="3E95498C"/>
    <w:rsid w:val="3ED522CC"/>
    <w:rsid w:val="3F6C67E4"/>
    <w:rsid w:val="3F8A2017"/>
    <w:rsid w:val="40A84E4B"/>
    <w:rsid w:val="415648A7"/>
    <w:rsid w:val="419158DF"/>
    <w:rsid w:val="41F540C0"/>
    <w:rsid w:val="42366486"/>
    <w:rsid w:val="42A81132"/>
    <w:rsid w:val="42BC2E2F"/>
    <w:rsid w:val="430B346F"/>
    <w:rsid w:val="43657023"/>
    <w:rsid w:val="43947392"/>
    <w:rsid w:val="44126140"/>
    <w:rsid w:val="44330ECF"/>
    <w:rsid w:val="45374517"/>
    <w:rsid w:val="45771070"/>
    <w:rsid w:val="45CB3095"/>
    <w:rsid w:val="45D66800"/>
    <w:rsid w:val="46175745"/>
    <w:rsid w:val="465F7108"/>
    <w:rsid w:val="4666058A"/>
    <w:rsid w:val="46C422B2"/>
    <w:rsid w:val="47290A85"/>
    <w:rsid w:val="477535AD"/>
    <w:rsid w:val="479C322F"/>
    <w:rsid w:val="47F92430"/>
    <w:rsid w:val="487B2E45"/>
    <w:rsid w:val="48AC2FFE"/>
    <w:rsid w:val="49180694"/>
    <w:rsid w:val="492012FC"/>
    <w:rsid w:val="49E8450A"/>
    <w:rsid w:val="4B1A7B81"/>
    <w:rsid w:val="4C465371"/>
    <w:rsid w:val="4C59524B"/>
    <w:rsid w:val="4D10183F"/>
    <w:rsid w:val="4D2E0486"/>
    <w:rsid w:val="4E256DDF"/>
    <w:rsid w:val="4F764366"/>
    <w:rsid w:val="50483F54"/>
    <w:rsid w:val="504B3C7D"/>
    <w:rsid w:val="50CC29FF"/>
    <w:rsid w:val="518A5EA7"/>
    <w:rsid w:val="518E5997"/>
    <w:rsid w:val="522D07E6"/>
    <w:rsid w:val="525564B4"/>
    <w:rsid w:val="52B61649"/>
    <w:rsid w:val="52D83B5B"/>
    <w:rsid w:val="53281E1B"/>
    <w:rsid w:val="53E775E0"/>
    <w:rsid w:val="53FC12DE"/>
    <w:rsid w:val="54176117"/>
    <w:rsid w:val="542C1497"/>
    <w:rsid w:val="54484523"/>
    <w:rsid w:val="547C41CC"/>
    <w:rsid w:val="547E787A"/>
    <w:rsid w:val="54B75204"/>
    <w:rsid w:val="54EA382C"/>
    <w:rsid w:val="555139C0"/>
    <w:rsid w:val="5552317F"/>
    <w:rsid w:val="55B61960"/>
    <w:rsid w:val="55E62245"/>
    <w:rsid w:val="568850AA"/>
    <w:rsid w:val="57547D67"/>
    <w:rsid w:val="57DF519E"/>
    <w:rsid w:val="57E56972"/>
    <w:rsid w:val="58CB127E"/>
    <w:rsid w:val="5967369D"/>
    <w:rsid w:val="5A734160"/>
    <w:rsid w:val="5B955B74"/>
    <w:rsid w:val="5C7A5495"/>
    <w:rsid w:val="5CDC7EFE"/>
    <w:rsid w:val="5D881E34"/>
    <w:rsid w:val="5D916F3A"/>
    <w:rsid w:val="5DEF1EB3"/>
    <w:rsid w:val="5E371164"/>
    <w:rsid w:val="5E9D506D"/>
    <w:rsid w:val="5EF17565"/>
    <w:rsid w:val="5F4B136B"/>
    <w:rsid w:val="5F796A96"/>
    <w:rsid w:val="5FEA2932"/>
    <w:rsid w:val="60193217"/>
    <w:rsid w:val="60A800F7"/>
    <w:rsid w:val="60F5437F"/>
    <w:rsid w:val="613876CD"/>
    <w:rsid w:val="614258DE"/>
    <w:rsid w:val="61907509"/>
    <w:rsid w:val="623C31ED"/>
    <w:rsid w:val="626B762E"/>
    <w:rsid w:val="6283706E"/>
    <w:rsid w:val="628726BA"/>
    <w:rsid w:val="62B453B5"/>
    <w:rsid w:val="62C31218"/>
    <w:rsid w:val="642301C1"/>
    <w:rsid w:val="642E4C21"/>
    <w:rsid w:val="65A73073"/>
    <w:rsid w:val="65D73958"/>
    <w:rsid w:val="65F63648"/>
    <w:rsid w:val="66065FEC"/>
    <w:rsid w:val="665723A3"/>
    <w:rsid w:val="669334F7"/>
    <w:rsid w:val="674A276B"/>
    <w:rsid w:val="67CB3049"/>
    <w:rsid w:val="680447AD"/>
    <w:rsid w:val="68FB1002"/>
    <w:rsid w:val="692C7B17"/>
    <w:rsid w:val="69E334FE"/>
    <w:rsid w:val="6A7259FE"/>
    <w:rsid w:val="6ACB7804"/>
    <w:rsid w:val="6AE4621A"/>
    <w:rsid w:val="6AE61F48"/>
    <w:rsid w:val="6B517D09"/>
    <w:rsid w:val="6BA17FDC"/>
    <w:rsid w:val="6BFA3EFD"/>
    <w:rsid w:val="6C111246"/>
    <w:rsid w:val="6C5C6966"/>
    <w:rsid w:val="6D1C6BFA"/>
    <w:rsid w:val="6D8819DC"/>
    <w:rsid w:val="6DE54739"/>
    <w:rsid w:val="6E6935BC"/>
    <w:rsid w:val="6E7B34DD"/>
    <w:rsid w:val="6E9D3265"/>
    <w:rsid w:val="6EA97E5C"/>
    <w:rsid w:val="6F07617A"/>
    <w:rsid w:val="6F717317"/>
    <w:rsid w:val="6F975F07"/>
    <w:rsid w:val="70182BA3"/>
    <w:rsid w:val="7060454A"/>
    <w:rsid w:val="70FA499F"/>
    <w:rsid w:val="71F118FE"/>
    <w:rsid w:val="722C6DDA"/>
    <w:rsid w:val="7242215A"/>
    <w:rsid w:val="726D1F7F"/>
    <w:rsid w:val="727F515C"/>
    <w:rsid w:val="73245D03"/>
    <w:rsid w:val="732C7392"/>
    <w:rsid w:val="73463ECB"/>
    <w:rsid w:val="73683E42"/>
    <w:rsid w:val="73952604"/>
    <w:rsid w:val="73CD0149"/>
    <w:rsid w:val="74730CF0"/>
    <w:rsid w:val="74D6127F"/>
    <w:rsid w:val="75790746"/>
    <w:rsid w:val="75970A0E"/>
    <w:rsid w:val="75976EEA"/>
    <w:rsid w:val="75984EFD"/>
    <w:rsid w:val="75AD1FE0"/>
    <w:rsid w:val="75E863DE"/>
    <w:rsid w:val="76320A69"/>
    <w:rsid w:val="76634D94"/>
    <w:rsid w:val="767C19B2"/>
    <w:rsid w:val="7715608F"/>
    <w:rsid w:val="77E12415"/>
    <w:rsid w:val="77E85551"/>
    <w:rsid w:val="78517F46"/>
    <w:rsid w:val="7877295B"/>
    <w:rsid w:val="788D60F9"/>
    <w:rsid w:val="78A21BA4"/>
    <w:rsid w:val="78D9133E"/>
    <w:rsid w:val="79450781"/>
    <w:rsid w:val="797F2197"/>
    <w:rsid w:val="79905EA0"/>
    <w:rsid w:val="799B65F3"/>
    <w:rsid w:val="7A28257D"/>
    <w:rsid w:val="7AA15E8B"/>
    <w:rsid w:val="7AAD65DE"/>
    <w:rsid w:val="7AFE6E3A"/>
    <w:rsid w:val="7B0D4297"/>
    <w:rsid w:val="7C5C4760"/>
    <w:rsid w:val="7C9A58A2"/>
    <w:rsid w:val="7CDB7433"/>
    <w:rsid w:val="7D450D50"/>
    <w:rsid w:val="7D662001"/>
    <w:rsid w:val="7DD54CAE"/>
    <w:rsid w:val="7F3B240A"/>
    <w:rsid w:val="7FC76394"/>
    <w:rsid w:val="7FE2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EB787C0"/>
  <w15:docId w15:val="{01C7B3F1-B902-4476-B0B6-B15F7736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qFormat/>
  </w:style>
  <w:style w:type="character" w:styleId="af3">
    <w:name w:val="Hyperlink"/>
    <w:qFormat/>
    <w:rPr>
      <w:color w:val="0000FF"/>
      <w:u w:val="single"/>
    </w:rPr>
  </w:style>
  <w:style w:type="character" w:customStyle="1" w:styleId="aa">
    <w:name w:val="页脚 字符"/>
    <w:basedOn w:val="a0"/>
    <w:link w:val="a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</w:style>
  <w:style w:type="paragraph" w:customStyle="1" w:styleId="CharCharChar">
    <w:name w:val="Char Char Char"/>
    <w:basedOn w:val="a"/>
    <w:qFormat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Pr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Pr>
      <w:rFonts w:ascii="仿宋_GB2312" w:eastAsia="仿宋_GB2312" w:hAnsi="Times New Roman"/>
      <w:kern w:val="2"/>
      <w:sz w:val="30"/>
      <w:szCs w:val="24"/>
    </w:rPr>
  </w:style>
  <w:style w:type="paragraph" w:styleId="af4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F32019"/>
    <w:pPr>
      <w:spacing w:before="17"/>
      <w:ind w:left="15"/>
      <w:jc w:val="left"/>
    </w:pPr>
    <w:rPr>
      <w:rFonts w:ascii="宋体" w:hAnsi="宋体" w:cs="宋体"/>
      <w:color w:val="000000"/>
      <w:kern w:val="0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ps.cofcotunh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242997-D03A-439B-ACF9-6E6DB620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386</Words>
  <Characters>2203</Characters>
  <Application>Microsoft Office Word</Application>
  <DocSecurity>0</DocSecurity>
  <Lines>18</Lines>
  <Paragraphs>5</Paragraphs>
  <ScaleCrop>false</ScaleCrop>
  <Company>微软中国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COFCO\huangjz1</cp:lastModifiedBy>
  <cp:revision>45</cp:revision>
  <cp:lastPrinted>2014-06-23T02:55:00Z</cp:lastPrinted>
  <dcterms:created xsi:type="dcterms:W3CDTF">2021-03-01T07:50:00Z</dcterms:created>
  <dcterms:modified xsi:type="dcterms:W3CDTF">2024-03-11T10:01:00Z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B357FEC187224B389A99A1974FBBC23C</vt:lpwstr>
  </property>
</Properties>
</file>