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eastAsia="仿宋_GB2312"/>
          <w:b/>
          <w:sz w:val="36"/>
          <w:szCs w:val="36"/>
        </w:rPr>
      </w:pPr>
    </w:p>
    <w:p>
      <w:pPr>
        <w:spacing w:line="360" w:lineRule="auto"/>
        <w:jc w:val="center"/>
        <w:rPr>
          <w:rFonts w:ascii="仿宋_GB2312" w:eastAsia="仿宋_GB2312" w:hAnsiTheme="minorEastAsia"/>
          <w:b/>
          <w:bCs/>
          <w:color w:val="000000" w:themeColor="text1"/>
          <w:sz w:val="24"/>
        </w:rPr>
      </w:pPr>
      <w:r>
        <w:rPr>
          <w:rFonts w:hint="eastAsia" w:ascii="仿宋_GB2312" w:eastAsia="仿宋_GB2312" w:hAnsiTheme="minorEastAsia"/>
          <w:b/>
          <w:bCs/>
          <w:color w:val="000000" w:themeColor="text1"/>
          <w:sz w:val="24"/>
        </w:rPr>
        <w:t>法定代表人授权书</w:t>
      </w:r>
    </w:p>
    <w:p>
      <w:pPr>
        <w:spacing w:line="360" w:lineRule="auto"/>
        <w:rPr>
          <w:rFonts w:ascii="仿宋_GB2312" w:eastAsia="仿宋_GB2312" w:hAnsiTheme="minorEastAsia"/>
          <w:color w:val="000000" w:themeColor="text1"/>
          <w:sz w:val="24"/>
        </w:rPr>
      </w:pPr>
    </w:p>
    <w:p>
      <w:pPr>
        <w:spacing w:line="360" w:lineRule="auto"/>
        <w:rPr>
          <w:rFonts w:ascii="仿宋_GB2312" w:eastAsia="仿宋_GB2312" w:hAnsiTheme="minorEastAsia"/>
          <w:color w:val="000000" w:themeColor="text1"/>
          <w:sz w:val="24"/>
        </w:rPr>
      </w:pPr>
      <w:r>
        <w:rPr>
          <w:rFonts w:hint="eastAsia" w:ascii="仿宋_GB2312" w:eastAsia="仿宋_GB2312" w:cs="Arial" w:hAnsiTheme="minorEastAsia"/>
          <w:color w:val="000000" w:themeColor="text1"/>
          <w:sz w:val="24"/>
          <w:u w:val="single"/>
        </w:rPr>
        <w:t>中粮屯河番茄有限公司</w:t>
      </w:r>
      <w:r>
        <w:rPr>
          <w:rFonts w:hint="eastAsia" w:ascii="仿宋_GB2312" w:eastAsia="仿宋_GB2312" w:hAnsiTheme="minorEastAsia"/>
          <w:color w:val="000000" w:themeColor="text1"/>
          <w:sz w:val="24"/>
        </w:rPr>
        <w:t>：</w:t>
      </w:r>
    </w:p>
    <w:p>
      <w:pPr>
        <w:spacing w:before="240" w:line="360" w:lineRule="auto"/>
        <w:ind w:firstLine="480" w:firstLineChars="200"/>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兹授权</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为我公司参加贵单位组织的</w:t>
      </w:r>
      <w:r>
        <w:rPr>
          <w:rFonts w:hint="eastAsia" w:ascii="仿宋_GB2312" w:eastAsia="仿宋_GB2312" w:hAnsiTheme="minorEastAsia"/>
          <w:color w:val="000000" w:themeColor="text1"/>
          <w:sz w:val="24"/>
          <w:u w:val="single"/>
          <w:lang w:eastAsia="zh-CN"/>
        </w:rPr>
        <w:t>消防器材年检及配件</w:t>
      </w:r>
      <w:r>
        <w:rPr>
          <w:rFonts w:hint="eastAsia" w:ascii="仿宋_GB2312" w:eastAsia="仿宋_GB2312" w:hAnsiTheme="minorEastAsia"/>
          <w:color w:val="000000" w:themeColor="text1"/>
          <w:sz w:val="24"/>
          <w:u w:val="single"/>
        </w:rPr>
        <w:t>采购项目</w:t>
      </w:r>
      <w:r>
        <w:rPr>
          <w:rFonts w:hint="eastAsia" w:ascii="仿宋_GB2312" w:eastAsia="仿宋_GB2312" w:hAnsiTheme="minorEastAsia"/>
          <w:color w:val="000000" w:themeColor="text1"/>
          <w:sz w:val="24"/>
        </w:rPr>
        <w:t>谈判采购活动的供应商代表人，全权代表我公司处理在该项目活动中的一切事</w:t>
      </w:r>
      <w:bookmarkStart w:id="0" w:name="_GoBack"/>
      <w:bookmarkEnd w:id="0"/>
      <w:r>
        <w:rPr>
          <w:rFonts w:hint="eastAsia" w:ascii="仿宋_GB2312" w:eastAsia="仿宋_GB2312" w:hAnsiTheme="minorEastAsia"/>
          <w:color w:val="000000" w:themeColor="text1"/>
          <w:sz w:val="24"/>
        </w:rPr>
        <w:t>宜。代理期限从</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年</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月</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日起至</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年</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月</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 xml:space="preserve">日止。 </w:t>
      </w:r>
    </w:p>
    <w:p>
      <w:pPr>
        <w:spacing w:line="360" w:lineRule="auto"/>
        <w:rPr>
          <w:rFonts w:ascii="仿宋_GB2312" w:eastAsia="仿宋_GB2312" w:hAnsiTheme="minorEastAsia"/>
          <w:color w:val="000000" w:themeColor="text1"/>
          <w:sz w:val="24"/>
        </w:rPr>
      </w:pPr>
    </w:p>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供应商（公章）：</w:t>
      </w:r>
      <w:r>
        <w:rPr>
          <w:rFonts w:hint="eastAsia" w:ascii="仿宋_GB2312" w:eastAsia="仿宋_GB2312" w:hAnsiTheme="minorEastAsia"/>
          <w:color w:val="000000" w:themeColor="text1"/>
          <w:sz w:val="24"/>
          <w:u w:val="single"/>
        </w:rPr>
        <w:t xml:space="preserve">               </w:t>
      </w:r>
    </w:p>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法定代表人（签字或盖章）：</w:t>
      </w:r>
      <w:r>
        <w:rPr>
          <w:rFonts w:hint="eastAsia" w:ascii="仿宋_GB2312" w:eastAsia="仿宋_GB2312" w:hAnsiTheme="minorEastAsia"/>
          <w:color w:val="000000" w:themeColor="text1"/>
          <w:sz w:val="24"/>
          <w:u w:val="single"/>
        </w:rPr>
        <w:t xml:space="preserve">       </w:t>
      </w:r>
    </w:p>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签发日期：</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年</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月</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日</w:t>
      </w:r>
    </w:p>
    <w:p>
      <w:pPr>
        <w:spacing w:line="360" w:lineRule="auto"/>
        <w:rPr>
          <w:rFonts w:ascii="仿宋_GB2312" w:eastAsia="仿宋_GB2312" w:hAnsiTheme="minorEastAsia"/>
          <w:color w:val="000000" w:themeColor="text1"/>
          <w:sz w:val="24"/>
        </w:rPr>
      </w:pPr>
    </w:p>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附：代理人工作单位：</w:t>
      </w:r>
      <w:r>
        <w:rPr>
          <w:rFonts w:hint="eastAsia" w:ascii="仿宋_GB2312" w:eastAsia="仿宋_GB2312" w:hAnsiTheme="minorEastAsia"/>
          <w:color w:val="000000" w:themeColor="text1"/>
          <w:sz w:val="24"/>
          <w:u w:val="single"/>
        </w:rPr>
        <w:t xml:space="preserve">                     </w:t>
      </w:r>
    </w:p>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职务：</w:t>
      </w:r>
      <w:r>
        <w:rPr>
          <w:rFonts w:hint="eastAsia" w:ascii="仿宋_GB2312" w:eastAsia="仿宋_GB2312" w:hAnsiTheme="minorEastAsia"/>
          <w:color w:val="000000" w:themeColor="text1"/>
          <w:sz w:val="24"/>
          <w:u w:val="single"/>
        </w:rPr>
        <w:t xml:space="preserve">                    </w:t>
      </w:r>
      <w:r>
        <w:rPr>
          <w:rFonts w:hint="eastAsia" w:ascii="仿宋_GB2312" w:eastAsia="仿宋_GB2312" w:hAnsiTheme="minorEastAsia"/>
          <w:color w:val="000000" w:themeColor="text1"/>
          <w:sz w:val="24"/>
        </w:rPr>
        <w:t xml:space="preserve">      性别：</w:t>
      </w:r>
      <w:r>
        <w:rPr>
          <w:rFonts w:hint="eastAsia" w:ascii="仿宋_GB2312" w:eastAsia="仿宋_GB2312" w:hAnsiTheme="minorEastAsia"/>
          <w:color w:val="000000" w:themeColor="text1"/>
          <w:sz w:val="24"/>
          <w:u w:val="single"/>
        </w:rPr>
        <w:t xml:space="preserve">       </w:t>
      </w:r>
    </w:p>
    <w:p>
      <w:pPr>
        <w:spacing w:line="360" w:lineRule="auto"/>
        <w:rPr>
          <w:rFonts w:ascii="仿宋_GB2312" w:eastAsia="仿宋_GB2312" w:hAnsiTheme="minorEastAsia"/>
          <w:color w:val="000000" w:themeColor="text1"/>
          <w:sz w:val="24"/>
          <w:u w:val="single"/>
        </w:rPr>
      </w:pPr>
      <w:r>
        <w:rPr>
          <w:rFonts w:hint="eastAsia" w:ascii="仿宋_GB2312" w:eastAsia="仿宋_GB2312" w:hAnsiTheme="minorEastAsia"/>
          <w:color w:val="000000" w:themeColor="text1"/>
          <w:sz w:val="24"/>
        </w:rPr>
        <w:t>身份证号码：</w:t>
      </w:r>
      <w:r>
        <w:rPr>
          <w:rFonts w:hint="eastAsia" w:ascii="仿宋_GB2312" w:eastAsia="仿宋_GB2312" w:hAnsiTheme="minorEastAsia"/>
          <w:color w:val="000000" w:themeColor="text1"/>
          <w:sz w:val="24"/>
          <w:u w:val="single"/>
        </w:rPr>
        <w:t xml:space="preserve">                              </w:t>
      </w:r>
    </w:p>
    <w:p>
      <w:pPr>
        <w:spacing w:line="360" w:lineRule="auto"/>
        <w:rPr>
          <w:rFonts w:ascii="仿宋_GB2312" w:eastAsia="仿宋_GB2312" w:hAnsiTheme="minorEastAsia"/>
          <w:color w:val="000000" w:themeColor="text1"/>
          <w:sz w:val="24"/>
          <w:u w:val="single"/>
        </w:rPr>
      </w:pPr>
    </w:p>
    <w:tbl>
      <w:tblPr>
        <w:tblStyle w:val="1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748" w:type="dxa"/>
          </w:tcPr>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粘贴被授权人身份证（扫描件）</w:t>
            </w:r>
          </w:p>
        </w:tc>
      </w:tr>
    </w:tbl>
    <w:p>
      <w:pPr>
        <w:spacing w:line="360" w:lineRule="auto"/>
        <w:rPr>
          <w:rFonts w:ascii="仿宋_GB2312" w:eastAsia="仿宋_GB2312" w:hAnsiTheme="minorEastAsia"/>
          <w:color w:val="000000" w:themeColor="text1"/>
          <w:sz w:val="24"/>
        </w:rPr>
      </w:pPr>
    </w:p>
    <w:p>
      <w:pPr>
        <w:pStyle w:val="3"/>
        <w:pageBreakBefore/>
        <w:widowControl/>
        <w:ind w:firstLine="0" w:firstLineChars="0"/>
        <w:rPr>
          <w:rFonts w:ascii="仿宋_GB2312" w:eastAsia="仿宋_GB2312"/>
          <w:sz w:val="24"/>
        </w:rPr>
      </w:pPr>
    </w:p>
    <w:p>
      <w:pPr>
        <w:jc w:val="center"/>
        <w:rPr>
          <w:rFonts w:ascii="仿宋_GB2312" w:eastAsia="仿宋_GB2312"/>
          <w:b/>
          <w:bCs/>
          <w:color w:val="000000" w:themeColor="text1"/>
          <w:sz w:val="24"/>
        </w:rPr>
      </w:pPr>
      <w:r>
        <w:rPr>
          <w:rFonts w:hint="eastAsia" w:ascii="仿宋_GB2312" w:eastAsia="仿宋_GB2312"/>
          <w:b/>
          <w:bCs/>
          <w:color w:val="000000" w:themeColor="text1"/>
          <w:sz w:val="24"/>
        </w:rPr>
        <w:t>（五）质量承诺书</w:t>
      </w:r>
    </w:p>
    <w:p>
      <w:pPr>
        <w:spacing w:line="500" w:lineRule="exact"/>
        <w:rPr>
          <w:rFonts w:ascii="仿宋_GB2312" w:hAnsi="仿宋" w:eastAsia="仿宋_GB2312"/>
          <w:sz w:val="24"/>
        </w:rPr>
      </w:pPr>
    </w:p>
    <w:p>
      <w:pPr>
        <w:autoSpaceDE w:val="0"/>
        <w:autoSpaceDN w:val="0"/>
        <w:adjustRightInd w:val="0"/>
        <w:spacing w:line="300" w:lineRule="auto"/>
        <w:ind w:firstLine="480" w:firstLineChars="200"/>
        <w:rPr>
          <w:rFonts w:ascii="仿宋_GB2312" w:eastAsia="仿宋_GB2312" w:cs="宋体"/>
          <w:color w:val="000000" w:themeColor="text1"/>
          <w:kern w:val="0"/>
          <w:sz w:val="24"/>
        </w:rPr>
      </w:pPr>
      <w:r>
        <w:rPr>
          <w:rFonts w:hint="eastAsia" w:ascii="仿宋_GB2312" w:eastAsia="仿宋_GB2312" w:cs="宋体"/>
          <w:color w:val="000000" w:themeColor="text1"/>
          <w:kern w:val="0"/>
          <w:sz w:val="24"/>
        </w:rPr>
        <w:t>中粮糖业及下属分子公司：</w:t>
      </w:r>
    </w:p>
    <w:p>
      <w:pPr>
        <w:spacing w:line="500" w:lineRule="exact"/>
        <w:ind w:firstLine="480" w:firstLineChars="200"/>
        <w:rPr>
          <w:rFonts w:ascii="仿宋_GB2312" w:eastAsia="仿宋_GB2312" w:hAnsiTheme="minorEastAsia"/>
          <w:sz w:val="24"/>
        </w:rPr>
      </w:pPr>
      <w:r>
        <w:rPr>
          <w:rFonts w:hint="eastAsia" w:ascii="仿宋_GB2312" w:eastAsia="仿宋_GB2312" w:hAnsiTheme="minorEastAsia"/>
          <w:sz w:val="24"/>
        </w:rPr>
        <w:t>为积极配合贵公司进行的采购工作，保证产品质量，我们特向贵公司承诺如下事项：</w:t>
      </w:r>
    </w:p>
    <w:p>
      <w:pPr>
        <w:spacing w:line="500" w:lineRule="exact"/>
        <w:ind w:firstLine="480" w:firstLineChars="200"/>
        <w:rPr>
          <w:rFonts w:ascii="仿宋_GB2312" w:eastAsia="仿宋_GB2312" w:cs="Calibri" w:hAnsiTheme="minorEastAsia"/>
          <w:sz w:val="24"/>
        </w:rPr>
      </w:pPr>
      <w:r>
        <w:rPr>
          <w:rFonts w:hint="eastAsia" w:ascii="仿宋_GB2312" w:eastAsia="仿宋_GB2312" w:hAnsiTheme="minorEastAsia"/>
          <w:sz w:val="24"/>
        </w:rPr>
        <w:t>1.</w:t>
      </w:r>
      <w:r>
        <w:rPr>
          <w:rFonts w:hint="eastAsia" w:ascii="仿宋_GB2312" w:eastAsia="仿宋_GB2312" w:cs="Calibri" w:hAnsiTheme="minorEastAsia"/>
          <w:sz w:val="24"/>
        </w:rPr>
        <w:t> </w:t>
      </w:r>
      <w:r>
        <w:rPr>
          <w:rFonts w:hint="eastAsia" w:ascii="仿宋_GB2312" w:eastAsia="仿宋_GB2312" w:hAnsiTheme="minorEastAsia"/>
          <w:sz w:val="24"/>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480" w:firstLineChars="200"/>
        <w:rPr>
          <w:rFonts w:ascii="仿宋_GB2312" w:eastAsia="仿宋_GB2312" w:cs="Calibri" w:hAnsiTheme="minorEastAsia"/>
          <w:sz w:val="24"/>
        </w:rPr>
      </w:pPr>
      <w:r>
        <w:rPr>
          <w:rFonts w:hint="eastAsia" w:ascii="仿宋_GB2312" w:eastAsia="仿宋_GB2312" w:hAnsiTheme="minorEastAsia"/>
          <w:sz w:val="24"/>
        </w:rPr>
        <w:t>2.我公司严格执行供应商应尽义务，做到送货及时，货物质量优质，货物装箱整齐方便运输。</w:t>
      </w:r>
    </w:p>
    <w:p>
      <w:pPr>
        <w:spacing w:line="500" w:lineRule="exact"/>
        <w:ind w:firstLine="480" w:firstLineChars="200"/>
        <w:rPr>
          <w:rFonts w:ascii="仿宋_GB2312" w:eastAsia="仿宋_GB2312" w:cs="Calibri" w:hAnsiTheme="minorEastAsia"/>
          <w:sz w:val="24"/>
        </w:rPr>
      </w:pPr>
      <w:r>
        <w:rPr>
          <w:rFonts w:hint="eastAsia" w:ascii="仿宋_GB2312" w:eastAsia="仿宋_GB2312" w:cs="Calibri" w:hAnsiTheme="minorEastAsia"/>
          <w:sz w:val="24"/>
        </w:rPr>
        <w:t> </w:t>
      </w:r>
      <w:r>
        <w:rPr>
          <w:rFonts w:hint="eastAsia" w:ascii="仿宋_GB2312" w:eastAsia="仿宋_GB2312" w:hAnsiTheme="minorEastAsia"/>
          <w:sz w:val="24"/>
        </w:rPr>
        <w:t>3.我公司承诺保证为贵公司所供之货，货源充足，不发生断货拒供现象。</w:t>
      </w:r>
    </w:p>
    <w:p>
      <w:pPr>
        <w:spacing w:line="500" w:lineRule="exact"/>
        <w:ind w:firstLine="480" w:firstLineChars="200"/>
        <w:rPr>
          <w:rFonts w:ascii="仿宋_GB2312" w:eastAsia="仿宋_GB2312" w:cs="Calibri" w:hAnsiTheme="minorEastAsia"/>
          <w:sz w:val="24"/>
        </w:rPr>
      </w:pPr>
      <w:r>
        <w:rPr>
          <w:rFonts w:hint="eastAsia" w:ascii="仿宋_GB2312" w:eastAsia="仿宋_GB2312" w:cs="Calibri" w:hAnsiTheme="minorEastAsia"/>
          <w:sz w:val="24"/>
        </w:rPr>
        <w:t> </w:t>
      </w:r>
      <w:r>
        <w:rPr>
          <w:rFonts w:hint="eastAsia" w:ascii="仿宋_GB2312" w:eastAsia="仿宋_GB2312" w:hAnsiTheme="minorEastAsia"/>
          <w:sz w:val="24"/>
        </w:rPr>
        <w:t>4.我公司认可贵公司的货物验收制度和仓库保存条件，并在对供应货物进行验收时，自愿严格遵守贵公司的货物验收制度。</w:t>
      </w:r>
    </w:p>
    <w:p>
      <w:pPr>
        <w:spacing w:line="500" w:lineRule="exact"/>
        <w:ind w:firstLine="480" w:firstLineChars="200"/>
        <w:rPr>
          <w:rFonts w:ascii="仿宋_GB2312" w:eastAsia="仿宋_GB2312" w:cs="Calibri" w:hAnsiTheme="minorEastAsia"/>
          <w:sz w:val="24"/>
        </w:rPr>
      </w:pPr>
      <w:r>
        <w:rPr>
          <w:rFonts w:hint="eastAsia" w:ascii="仿宋_GB2312" w:eastAsia="仿宋_GB2312" w:hAnsiTheme="minorEastAsia"/>
          <w:sz w:val="24"/>
        </w:rPr>
        <w:t>5.我公司对未通过验收的货物，保证在贵公司规定时间内补充合格的货物，否则自愿承担由此造成的所有损失。</w:t>
      </w:r>
    </w:p>
    <w:p>
      <w:pPr>
        <w:spacing w:line="500" w:lineRule="exact"/>
        <w:ind w:firstLine="480" w:firstLineChars="200"/>
        <w:rPr>
          <w:rFonts w:ascii="仿宋_GB2312" w:eastAsia="仿宋_GB2312" w:hAnsiTheme="minorEastAsia"/>
          <w:sz w:val="24"/>
        </w:rPr>
      </w:pPr>
      <w:r>
        <w:rPr>
          <w:rFonts w:hint="eastAsia" w:ascii="仿宋_GB2312" w:eastAsia="仿宋_GB2312" w:hAnsiTheme="minorEastAsia"/>
          <w:sz w:val="24"/>
        </w:rPr>
        <w:t>6.我公司对通过验收的货物，在贵公司投入使用之前，出现相关证照不全、品牌不符及任何质量问题的，我公司承诺无条件退货，并在贵公司规定时间内补充合格的货物，否则自愿承担由此造成的所有损失。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eastAsia="仿宋_GB2312" w:hAnsiTheme="minorEastAsia"/>
          <w:sz w:val="24"/>
        </w:rPr>
      </w:pPr>
    </w:p>
    <w:p>
      <w:pPr>
        <w:tabs>
          <w:tab w:val="left" w:pos="5055"/>
        </w:tabs>
        <w:spacing w:line="500" w:lineRule="exact"/>
        <w:rPr>
          <w:rFonts w:ascii="仿宋_GB2312" w:eastAsia="仿宋_GB2312" w:hAnsiTheme="minorEastAsia"/>
          <w:sz w:val="24"/>
        </w:rPr>
      </w:pPr>
    </w:p>
    <w:p>
      <w:pPr>
        <w:tabs>
          <w:tab w:val="left" w:pos="5055"/>
        </w:tabs>
        <w:spacing w:line="500" w:lineRule="exact"/>
        <w:ind w:firstLine="480" w:firstLineChars="200"/>
        <w:rPr>
          <w:rFonts w:ascii="仿宋_GB2312" w:eastAsia="仿宋_GB2312" w:hAnsiTheme="minorEastAsia"/>
          <w:sz w:val="24"/>
        </w:rPr>
      </w:pPr>
      <w:r>
        <w:rPr>
          <w:rFonts w:hint="eastAsia" w:ascii="仿宋_GB2312" w:eastAsia="仿宋_GB2312" w:hAnsiTheme="minorEastAsia"/>
          <w:sz w:val="24"/>
        </w:rPr>
        <w:t>法定代表人或授权代理人（签名或盖章）：</w:t>
      </w:r>
    </w:p>
    <w:p>
      <w:pPr>
        <w:tabs>
          <w:tab w:val="left" w:pos="5055"/>
        </w:tabs>
        <w:spacing w:line="500" w:lineRule="exact"/>
        <w:ind w:left="435"/>
        <w:rPr>
          <w:rFonts w:ascii="仿宋_GB2312" w:eastAsia="仿宋_GB2312" w:hAnsiTheme="minorEastAsia"/>
          <w:sz w:val="24"/>
        </w:rPr>
      </w:pPr>
    </w:p>
    <w:p>
      <w:pPr>
        <w:tabs>
          <w:tab w:val="left" w:pos="5055"/>
        </w:tabs>
        <w:spacing w:line="500" w:lineRule="exact"/>
        <w:ind w:left="435"/>
        <w:rPr>
          <w:rFonts w:ascii="仿宋_GB2312" w:eastAsia="仿宋_GB2312" w:hAnsiTheme="minorEastAsia"/>
          <w:sz w:val="24"/>
        </w:rPr>
      </w:pPr>
      <w:r>
        <w:rPr>
          <w:rFonts w:hint="eastAsia" w:ascii="仿宋_GB2312" w:eastAsia="仿宋_GB2312" w:hAnsiTheme="minorEastAsia"/>
          <w:sz w:val="24"/>
        </w:rPr>
        <w:t xml:space="preserve">                                </w:t>
      </w:r>
    </w:p>
    <w:p>
      <w:pPr>
        <w:tabs>
          <w:tab w:val="left" w:pos="5055"/>
        </w:tabs>
        <w:spacing w:line="500" w:lineRule="exact"/>
        <w:ind w:firstLine="480" w:firstLineChars="200"/>
        <w:rPr>
          <w:rFonts w:ascii="仿宋_GB2312" w:eastAsia="仿宋_GB2312" w:hAnsiTheme="minorEastAsia"/>
          <w:sz w:val="24"/>
        </w:rPr>
      </w:pPr>
      <w:r>
        <w:rPr>
          <w:rFonts w:hint="eastAsia" w:ascii="仿宋_GB2312" w:eastAsia="仿宋_GB2312" w:hAnsiTheme="minorEastAsia"/>
          <w:sz w:val="24"/>
        </w:rPr>
        <w:t>日期：</w:t>
      </w:r>
    </w:p>
    <w:p>
      <w:pPr>
        <w:spacing w:line="360" w:lineRule="auto"/>
        <w:ind w:firstLine="420"/>
        <w:rPr>
          <w:rFonts w:ascii="仿宋_GB2312" w:hAnsi="仿宋_GB2312" w:eastAsia="仿宋_GB2312" w:cs="仿宋_GB2312"/>
          <w:bCs/>
          <w:kern w:val="0"/>
          <w:sz w:val="32"/>
          <w:szCs w:val="32"/>
        </w:rPr>
      </w:pPr>
    </w:p>
    <w:p>
      <w:pPr>
        <w:spacing w:line="560" w:lineRule="exact"/>
        <w:rPr>
          <w:rFonts w:ascii="仿宋_GB2312" w:hAnsi="黑体" w:eastAsia="仿宋_GB2312"/>
          <w:b/>
          <w:sz w:val="36"/>
          <w:szCs w:val="36"/>
        </w:rPr>
      </w:pPr>
    </w:p>
    <w:p>
      <w:pPr>
        <w:spacing w:line="560" w:lineRule="exact"/>
        <w:rPr>
          <w:rFonts w:ascii="仿宋_GB2312" w:hAnsi="黑体" w:eastAsia="仿宋_GB2312"/>
          <w:b/>
          <w:sz w:val="36"/>
          <w:szCs w:val="36"/>
        </w:rPr>
      </w:pPr>
    </w:p>
    <w:p>
      <w:pPr>
        <w:spacing w:line="560" w:lineRule="exact"/>
        <w:rPr>
          <w:rFonts w:ascii="仿宋_GB2312" w:hAnsi="黑体" w:eastAsia="仿宋_GB2312"/>
          <w:b/>
          <w:sz w:val="36"/>
          <w:szCs w:val="36"/>
        </w:rPr>
      </w:pPr>
    </w:p>
    <w:p>
      <w:pPr>
        <w:spacing w:line="560" w:lineRule="exact"/>
        <w:rPr>
          <w:rFonts w:ascii="仿宋_GB2312" w:hAnsi="黑体" w:eastAsia="仿宋_GB2312"/>
          <w:b/>
          <w:sz w:val="36"/>
          <w:szCs w:val="36"/>
        </w:rPr>
      </w:pPr>
    </w:p>
    <w:p>
      <w:pPr>
        <w:autoSpaceDE w:val="0"/>
        <w:autoSpaceDN w:val="0"/>
        <w:adjustRightInd w:val="0"/>
        <w:spacing w:line="300" w:lineRule="auto"/>
        <w:ind w:firstLine="482" w:firstLineChars="200"/>
        <w:jc w:val="center"/>
        <w:rPr>
          <w:rFonts w:ascii="仿宋_GB2312" w:hAnsi="黑体" w:eastAsia="仿宋_GB2312" w:cs="宋体"/>
          <w:b/>
          <w:kern w:val="0"/>
          <w:sz w:val="24"/>
        </w:rPr>
      </w:pPr>
      <w:r>
        <w:rPr>
          <w:rFonts w:hint="eastAsia" w:ascii="仿宋_GB2312" w:hAnsi="黑体" w:eastAsia="仿宋_GB2312" w:cs="宋体"/>
          <w:b/>
          <w:kern w:val="0"/>
          <w:sz w:val="24"/>
        </w:rPr>
        <w:t>中粮糖业廉洁承诺书</w:t>
      </w:r>
    </w:p>
    <w:p>
      <w:pPr>
        <w:autoSpaceDE w:val="0"/>
        <w:autoSpaceDN w:val="0"/>
        <w:adjustRightInd w:val="0"/>
        <w:spacing w:line="300" w:lineRule="auto"/>
        <w:ind w:firstLine="480" w:firstLineChars="200"/>
        <w:jc w:val="center"/>
        <w:rPr>
          <w:rFonts w:ascii="仿宋_GB2312" w:hAnsi="黑体" w:eastAsia="仿宋_GB2312" w:cs="宋体"/>
          <w:kern w:val="0"/>
          <w:sz w:val="24"/>
        </w:rPr>
      </w:pPr>
    </w:p>
    <w:p>
      <w:pPr>
        <w:autoSpaceDE w:val="0"/>
        <w:autoSpaceDN w:val="0"/>
        <w:adjustRightInd w:val="0"/>
        <w:spacing w:line="300" w:lineRule="auto"/>
        <w:ind w:firstLine="480" w:firstLineChars="200"/>
        <w:rPr>
          <w:rFonts w:ascii="仿宋_GB2312" w:eastAsia="仿宋_GB2312" w:cs="宋体"/>
          <w:color w:val="000000" w:themeColor="text1"/>
          <w:kern w:val="0"/>
          <w:sz w:val="24"/>
        </w:rPr>
      </w:pPr>
      <w:r>
        <w:rPr>
          <w:rFonts w:hint="eastAsia" w:ascii="仿宋_GB2312" w:eastAsia="仿宋_GB2312" w:cs="宋体"/>
          <w:color w:val="000000" w:themeColor="text1"/>
          <w:kern w:val="0"/>
          <w:sz w:val="24"/>
        </w:rPr>
        <w:t>中粮糖业及下属分子公司：</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1.自觉遵守国家法律法规及中粮糖业有关廉政建设制度。</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2.不使用不正当手段妨碍、排挤其它投标单位或串通投标。</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4.不将主体、关键性工作进行分包（包括贴牌生产、转包等）。</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6.不向贵公司涉及采购与招投标的部门及个人支付好处费、介绍费；购置或提供通讯工具、交通工具、电脑等。</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8.一旦发现相关人员在招标过程中有索要财物等不廉洁行为，坚决予以抵制，并及时向贵公司纪委办公室举报。</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9.我方自愿将本承诺书作为投标文件及合同的附件，具有同等的法律效力。</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10.若违反上述承诺或违反有关法律法规及贵公司有关规定，我方自愿永久放弃参与贵公司的所有业务往来，并承担贵公司制度规定的一切法律责任。</w:t>
      </w:r>
    </w:p>
    <w:p>
      <w:pPr>
        <w:autoSpaceDE w:val="0"/>
        <w:autoSpaceDN w:val="0"/>
        <w:adjustRightInd w:val="0"/>
        <w:spacing w:line="300" w:lineRule="auto"/>
        <w:ind w:firstLine="480" w:firstLineChars="200"/>
        <w:rPr>
          <w:rFonts w:ascii="仿宋_GB2312" w:eastAsia="仿宋_GB2312" w:cs="宋体"/>
          <w:kern w:val="0"/>
          <w:sz w:val="24"/>
        </w:rPr>
      </w:pPr>
      <w:r>
        <w:rPr>
          <w:rFonts w:hint="eastAsia" w:ascii="仿宋_GB2312" w:eastAsia="仿宋_GB2312" w:cs="宋体"/>
          <w:kern w:val="0"/>
          <w:sz w:val="24"/>
        </w:rPr>
        <w:t>11.本承诺书自签署之日起生效。</w:t>
      </w:r>
    </w:p>
    <w:p>
      <w:pPr>
        <w:autoSpaceDE w:val="0"/>
        <w:autoSpaceDN w:val="0"/>
        <w:adjustRightInd w:val="0"/>
        <w:spacing w:line="300" w:lineRule="auto"/>
        <w:ind w:firstLine="480" w:firstLineChars="200"/>
        <w:rPr>
          <w:rFonts w:ascii="仿宋_GB2312" w:eastAsia="仿宋_GB2312" w:cs="宋体"/>
          <w:kern w:val="0"/>
          <w:sz w:val="24"/>
        </w:rPr>
      </w:pPr>
    </w:p>
    <w:p>
      <w:pPr>
        <w:autoSpaceDE w:val="0"/>
        <w:autoSpaceDN w:val="0"/>
        <w:adjustRightInd w:val="0"/>
        <w:spacing w:line="300" w:lineRule="auto"/>
        <w:ind w:firstLine="480" w:firstLineChars="200"/>
        <w:rPr>
          <w:rFonts w:ascii="仿宋_GB2312" w:eastAsia="仿宋_GB2312" w:cs="宋体"/>
          <w:kern w:val="0"/>
          <w:sz w:val="24"/>
        </w:rPr>
      </w:pPr>
    </w:p>
    <w:p>
      <w:pPr>
        <w:autoSpaceDE w:val="0"/>
        <w:autoSpaceDN w:val="0"/>
        <w:adjustRightInd w:val="0"/>
        <w:spacing w:line="300" w:lineRule="auto"/>
        <w:ind w:firstLine="3000" w:firstLineChars="1250"/>
        <w:jc w:val="left"/>
        <w:rPr>
          <w:rFonts w:ascii="仿宋_GB2312" w:eastAsia="仿宋_GB2312" w:cs="宋体"/>
          <w:kern w:val="0"/>
          <w:sz w:val="24"/>
        </w:rPr>
      </w:pPr>
      <w:r>
        <w:rPr>
          <w:rFonts w:hint="eastAsia" w:ascii="仿宋_GB2312" w:eastAsia="仿宋_GB2312" w:cs="宋体"/>
          <w:kern w:val="0"/>
          <w:sz w:val="24"/>
        </w:rPr>
        <w:t>投标单位（公章）：</w:t>
      </w:r>
    </w:p>
    <w:p>
      <w:pPr>
        <w:autoSpaceDE w:val="0"/>
        <w:autoSpaceDN w:val="0"/>
        <w:adjustRightInd w:val="0"/>
        <w:spacing w:line="300" w:lineRule="auto"/>
        <w:ind w:firstLine="3000" w:firstLineChars="1250"/>
        <w:jc w:val="left"/>
        <w:rPr>
          <w:rFonts w:ascii="仿宋_GB2312" w:eastAsia="仿宋_GB2312" w:cs="宋体"/>
          <w:kern w:val="0"/>
          <w:sz w:val="24"/>
        </w:rPr>
      </w:pPr>
      <w:r>
        <w:rPr>
          <w:rFonts w:hint="eastAsia" w:ascii="仿宋_GB2312" w:eastAsia="仿宋_GB2312" w:cs="宋体"/>
          <w:kern w:val="0"/>
          <w:sz w:val="24"/>
        </w:rPr>
        <w:t>法定代表人或授权代理人（签名）：</w:t>
      </w:r>
    </w:p>
    <w:p>
      <w:pPr>
        <w:ind w:firstLine="2976" w:firstLineChars="1240"/>
        <w:rPr>
          <w:rFonts w:ascii="仿宋_GB2312" w:eastAsia="仿宋_GB2312" w:hAnsiTheme="minorEastAsia"/>
          <w:color w:val="000000" w:themeColor="text1"/>
          <w:sz w:val="24"/>
        </w:rPr>
      </w:pPr>
      <w:r>
        <w:rPr>
          <w:rFonts w:hint="eastAsia" w:ascii="仿宋_GB2312" w:eastAsia="仿宋_GB2312" w:cs="宋体"/>
          <w:kern w:val="0"/>
          <w:sz w:val="24"/>
        </w:rPr>
        <w:t>日期： 年 月 日</w:t>
      </w:r>
    </w:p>
    <w:sectPr>
      <w:footerReference r:id="rId3" w:type="default"/>
      <w:footerReference r:id="rId4" w:type="even"/>
      <w:endnotePr>
        <w:numFmt w:val="decimal"/>
        <w:numStart w:val="0"/>
      </w:endnotePr>
      <w:pgSz w:w="11907" w:h="16840"/>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mZjVmNDYyMWU0MTgzYTQ3Y2UyMDFkNTczMmY3ZTEifQ=="/>
  </w:docVars>
  <w:rsids>
    <w:rsidRoot w:val="00172A27"/>
    <w:rsid w:val="000027B9"/>
    <w:rsid w:val="00027CD3"/>
    <w:rsid w:val="000304C8"/>
    <w:rsid w:val="0003164C"/>
    <w:rsid w:val="00033C48"/>
    <w:rsid w:val="00044E12"/>
    <w:rsid w:val="000501A2"/>
    <w:rsid w:val="00061044"/>
    <w:rsid w:val="00065CBD"/>
    <w:rsid w:val="000733C3"/>
    <w:rsid w:val="000736F8"/>
    <w:rsid w:val="0007748C"/>
    <w:rsid w:val="0008183F"/>
    <w:rsid w:val="000835EA"/>
    <w:rsid w:val="000875F3"/>
    <w:rsid w:val="00090D0A"/>
    <w:rsid w:val="000A63A3"/>
    <w:rsid w:val="000A7CF1"/>
    <w:rsid w:val="000B0DA6"/>
    <w:rsid w:val="000B187C"/>
    <w:rsid w:val="000B2B8E"/>
    <w:rsid w:val="000B2F80"/>
    <w:rsid w:val="000B4250"/>
    <w:rsid w:val="000B5708"/>
    <w:rsid w:val="000D3705"/>
    <w:rsid w:val="000D52EB"/>
    <w:rsid w:val="000D7A8E"/>
    <w:rsid w:val="000D7D2C"/>
    <w:rsid w:val="000E6054"/>
    <w:rsid w:val="000E6886"/>
    <w:rsid w:val="000F371A"/>
    <w:rsid w:val="000F702C"/>
    <w:rsid w:val="00100523"/>
    <w:rsid w:val="0010595E"/>
    <w:rsid w:val="00111F44"/>
    <w:rsid w:val="0011448B"/>
    <w:rsid w:val="001167E2"/>
    <w:rsid w:val="00121CE3"/>
    <w:rsid w:val="00122F3A"/>
    <w:rsid w:val="00133735"/>
    <w:rsid w:val="00140EE6"/>
    <w:rsid w:val="00141C3D"/>
    <w:rsid w:val="001440A1"/>
    <w:rsid w:val="0016178B"/>
    <w:rsid w:val="00162A68"/>
    <w:rsid w:val="00170C3B"/>
    <w:rsid w:val="00171947"/>
    <w:rsid w:val="00172A27"/>
    <w:rsid w:val="0017406E"/>
    <w:rsid w:val="00176BF1"/>
    <w:rsid w:val="00185537"/>
    <w:rsid w:val="001A1679"/>
    <w:rsid w:val="001A1706"/>
    <w:rsid w:val="001A3AEF"/>
    <w:rsid w:val="001A3B22"/>
    <w:rsid w:val="001A611F"/>
    <w:rsid w:val="001B2C82"/>
    <w:rsid w:val="001D4E3C"/>
    <w:rsid w:val="001D5060"/>
    <w:rsid w:val="001D749F"/>
    <w:rsid w:val="001E4079"/>
    <w:rsid w:val="001E72CB"/>
    <w:rsid w:val="001E74AF"/>
    <w:rsid w:val="001F257D"/>
    <w:rsid w:val="001F4198"/>
    <w:rsid w:val="001F6F45"/>
    <w:rsid w:val="002039EF"/>
    <w:rsid w:val="002062DD"/>
    <w:rsid w:val="00224230"/>
    <w:rsid w:val="002265B4"/>
    <w:rsid w:val="002355FF"/>
    <w:rsid w:val="00235E2D"/>
    <w:rsid w:val="00236976"/>
    <w:rsid w:val="002434B9"/>
    <w:rsid w:val="00253639"/>
    <w:rsid w:val="00257DE1"/>
    <w:rsid w:val="00263695"/>
    <w:rsid w:val="00271A96"/>
    <w:rsid w:val="002833B1"/>
    <w:rsid w:val="00287255"/>
    <w:rsid w:val="002A70D0"/>
    <w:rsid w:val="002B2723"/>
    <w:rsid w:val="002B6897"/>
    <w:rsid w:val="002C42BA"/>
    <w:rsid w:val="002C4567"/>
    <w:rsid w:val="002D1975"/>
    <w:rsid w:val="002D31C1"/>
    <w:rsid w:val="002D70A5"/>
    <w:rsid w:val="002E0393"/>
    <w:rsid w:val="002E20BA"/>
    <w:rsid w:val="002E314B"/>
    <w:rsid w:val="002F238B"/>
    <w:rsid w:val="00301563"/>
    <w:rsid w:val="003105BF"/>
    <w:rsid w:val="00311FED"/>
    <w:rsid w:val="0031609A"/>
    <w:rsid w:val="003272EE"/>
    <w:rsid w:val="00333581"/>
    <w:rsid w:val="00342593"/>
    <w:rsid w:val="00370A17"/>
    <w:rsid w:val="00374CCE"/>
    <w:rsid w:val="00375933"/>
    <w:rsid w:val="00376452"/>
    <w:rsid w:val="00386A4C"/>
    <w:rsid w:val="00394A2B"/>
    <w:rsid w:val="00396679"/>
    <w:rsid w:val="00396E8E"/>
    <w:rsid w:val="003A5643"/>
    <w:rsid w:val="003B4A3F"/>
    <w:rsid w:val="003C10DA"/>
    <w:rsid w:val="003C633C"/>
    <w:rsid w:val="003C6706"/>
    <w:rsid w:val="003C79FE"/>
    <w:rsid w:val="003E07FA"/>
    <w:rsid w:val="003E62E2"/>
    <w:rsid w:val="004028A5"/>
    <w:rsid w:val="00405C8C"/>
    <w:rsid w:val="00415AC8"/>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5797"/>
    <w:rsid w:val="004A6D17"/>
    <w:rsid w:val="004A7E16"/>
    <w:rsid w:val="004B35C8"/>
    <w:rsid w:val="004C1A8E"/>
    <w:rsid w:val="004C2AE6"/>
    <w:rsid w:val="004C5166"/>
    <w:rsid w:val="004D1CB4"/>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76B49"/>
    <w:rsid w:val="00580729"/>
    <w:rsid w:val="005821EA"/>
    <w:rsid w:val="00584EC7"/>
    <w:rsid w:val="005A06C9"/>
    <w:rsid w:val="005A2BA7"/>
    <w:rsid w:val="005A2E6B"/>
    <w:rsid w:val="005A3406"/>
    <w:rsid w:val="005A4408"/>
    <w:rsid w:val="005A6445"/>
    <w:rsid w:val="005A78B6"/>
    <w:rsid w:val="005B634B"/>
    <w:rsid w:val="005B6A87"/>
    <w:rsid w:val="005B6C6A"/>
    <w:rsid w:val="005B70C2"/>
    <w:rsid w:val="005C7BB8"/>
    <w:rsid w:val="005D4649"/>
    <w:rsid w:val="00600B4B"/>
    <w:rsid w:val="006040E8"/>
    <w:rsid w:val="00634AC0"/>
    <w:rsid w:val="006374EB"/>
    <w:rsid w:val="00637EDC"/>
    <w:rsid w:val="0065240C"/>
    <w:rsid w:val="006567CC"/>
    <w:rsid w:val="00657676"/>
    <w:rsid w:val="00663AB8"/>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172CF"/>
    <w:rsid w:val="00726B38"/>
    <w:rsid w:val="0074776E"/>
    <w:rsid w:val="007529E2"/>
    <w:rsid w:val="00754FE0"/>
    <w:rsid w:val="00755143"/>
    <w:rsid w:val="00761900"/>
    <w:rsid w:val="00763FC2"/>
    <w:rsid w:val="00764C3F"/>
    <w:rsid w:val="007706EF"/>
    <w:rsid w:val="007746F5"/>
    <w:rsid w:val="00781B0C"/>
    <w:rsid w:val="007A0FE9"/>
    <w:rsid w:val="007A56CB"/>
    <w:rsid w:val="007A7A7F"/>
    <w:rsid w:val="007B7A4A"/>
    <w:rsid w:val="007C13CB"/>
    <w:rsid w:val="007D200C"/>
    <w:rsid w:val="007D442C"/>
    <w:rsid w:val="007E09EF"/>
    <w:rsid w:val="007E47D6"/>
    <w:rsid w:val="007E51FB"/>
    <w:rsid w:val="007E7F95"/>
    <w:rsid w:val="00801C8C"/>
    <w:rsid w:val="008040C2"/>
    <w:rsid w:val="00815B7C"/>
    <w:rsid w:val="00816797"/>
    <w:rsid w:val="0082412B"/>
    <w:rsid w:val="00824C82"/>
    <w:rsid w:val="00826617"/>
    <w:rsid w:val="00826A9E"/>
    <w:rsid w:val="008325AE"/>
    <w:rsid w:val="00837176"/>
    <w:rsid w:val="00840854"/>
    <w:rsid w:val="00841F9D"/>
    <w:rsid w:val="00843837"/>
    <w:rsid w:val="00850768"/>
    <w:rsid w:val="00851B6D"/>
    <w:rsid w:val="00853A98"/>
    <w:rsid w:val="008572FA"/>
    <w:rsid w:val="008577DD"/>
    <w:rsid w:val="00861FD6"/>
    <w:rsid w:val="00866C48"/>
    <w:rsid w:val="00876A1C"/>
    <w:rsid w:val="00881F4C"/>
    <w:rsid w:val="008851C7"/>
    <w:rsid w:val="008935E2"/>
    <w:rsid w:val="00895281"/>
    <w:rsid w:val="008A64FC"/>
    <w:rsid w:val="008B057C"/>
    <w:rsid w:val="008B33AA"/>
    <w:rsid w:val="008B3AB5"/>
    <w:rsid w:val="008C47D1"/>
    <w:rsid w:val="008C4E56"/>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61192"/>
    <w:rsid w:val="00973E09"/>
    <w:rsid w:val="00980875"/>
    <w:rsid w:val="00985971"/>
    <w:rsid w:val="00990580"/>
    <w:rsid w:val="00990FA1"/>
    <w:rsid w:val="00992F33"/>
    <w:rsid w:val="009A326E"/>
    <w:rsid w:val="009A7E69"/>
    <w:rsid w:val="009B2BC4"/>
    <w:rsid w:val="009B4B98"/>
    <w:rsid w:val="009C6352"/>
    <w:rsid w:val="009D3D8C"/>
    <w:rsid w:val="009D5D21"/>
    <w:rsid w:val="009D624A"/>
    <w:rsid w:val="009E13FB"/>
    <w:rsid w:val="009E3CDC"/>
    <w:rsid w:val="009E3E98"/>
    <w:rsid w:val="009F7036"/>
    <w:rsid w:val="00A0342E"/>
    <w:rsid w:val="00A03657"/>
    <w:rsid w:val="00A11613"/>
    <w:rsid w:val="00A2079C"/>
    <w:rsid w:val="00A207F3"/>
    <w:rsid w:val="00A23F23"/>
    <w:rsid w:val="00A24F0D"/>
    <w:rsid w:val="00A505E9"/>
    <w:rsid w:val="00A50E02"/>
    <w:rsid w:val="00A5181E"/>
    <w:rsid w:val="00A569DD"/>
    <w:rsid w:val="00A73976"/>
    <w:rsid w:val="00A80DB1"/>
    <w:rsid w:val="00A829DE"/>
    <w:rsid w:val="00A87594"/>
    <w:rsid w:val="00A91111"/>
    <w:rsid w:val="00A91DFA"/>
    <w:rsid w:val="00A932CC"/>
    <w:rsid w:val="00A93491"/>
    <w:rsid w:val="00AA2606"/>
    <w:rsid w:val="00AA5F60"/>
    <w:rsid w:val="00AA61AB"/>
    <w:rsid w:val="00AA7DED"/>
    <w:rsid w:val="00AB0DCA"/>
    <w:rsid w:val="00AB3AD1"/>
    <w:rsid w:val="00AB3DC1"/>
    <w:rsid w:val="00AB4869"/>
    <w:rsid w:val="00AC4AFB"/>
    <w:rsid w:val="00AD4C70"/>
    <w:rsid w:val="00AD4E5D"/>
    <w:rsid w:val="00AE1623"/>
    <w:rsid w:val="00AF101C"/>
    <w:rsid w:val="00AF7FC3"/>
    <w:rsid w:val="00B1125F"/>
    <w:rsid w:val="00B1219B"/>
    <w:rsid w:val="00B121A4"/>
    <w:rsid w:val="00B1362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A43E8"/>
    <w:rsid w:val="00BA7D53"/>
    <w:rsid w:val="00BB4D8B"/>
    <w:rsid w:val="00BB52A9"/>
    <w:rsid w:val="00BB5649"/>
    <w:rsid w:val="00BB67BC"/>
    <w:rsid w:val="00BC2178"/>
    <w:rsid w:val="00BC37E6"/>
    <w:rsid w:val="00BD162F"/>
    <w:rsid w:val="00BD24B7"/>
    <w:rsid w:val="00BE066B"/>
    <w:rsid w:val="00BE7711"/>
    <w:rsid w:val="00C00EEC"/>
    <w:rsid w:val="00C01929"/>
    <w:rsid w:val="00C04F2D"/>
    <w:rsid w:val="00C11B3E"/>
    <w:rsid w:val="00C15FB2"/>
    <w:rsid w:val="00C22770"/>
    <w:rsid w:val="00C25ED8"/>
    <w:rsid w:val="00C35986"/>
    <w:rsid w:val="00C42504"/>
    <w:rsid w:val="00C47D75"/>
    <w:rsid w:val="00C5284D"/>
    <w:rsid w:val="00C535D5"/>
    <w:rsid w:val="00C5549D"/>
    <w:rsid w:val="00C5593A"/>
    <w:rsid w:val="00C61871"/>
    <w:rsid w:val="00C65FEA"/>
    <w:rsid w:val="00C67A5A"/>
    <w:rsid w:val="00C7360B"/>
    <w:rsid w:val="00C771D2"/>
    <w:rsid w:val="00C93FFA"/>
    <w:rsid w:val="00C9536A"/>
    <w:rsid w:val="00CA1E8A"/>
    <w:rsid w:val="00CA724A"/>
    <w:rsid w:val="00CB432C"/>
    <w:rsid w:val="00CC39C4"/>
    <w:rsid w:val="00CD14D8"/>
    <w:rsid w:val="00CD3DC8"/>
    <w:rsid w:val="00CE25A1"/>
    <w:rsid w:val="00CF109E"/>
    <w:rsid w:val="00D06836"/>
    <w:rsid w:val="00D1299D"/>
    <w:rsid w:val="00D12E83"/>
    <w:rsid w:val="00D145C8"/>
    <w:rsid w:val="00D15A32"/>
    <w:rsid w:val="00D17E3C"/>
    <w:rsid w:val="00D24D55"/>
    <w:rsid w:val="00D26D09"/>
    <w:rsid w:val="00D32157"/>
    <w:rsid w:val="00D371A7"/>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4E04"/>
    <w:rsid w:val="00DA7E71"/>
    <w:rsid w:val="00DB2873"/>
    <w:rsid w:val="00DB7DA1"/>
    <w:rsid w:val="00DC04E0"/>
    <w:rsid w:val="00DC0F43"/>
    <w:rsid w:val="00DC1507"/>
    <w:rsid w:val="00DC24E1"/>
    <w:rsid w:val="00DC579B"/>
    <w:rsid w:val="00DC78F5"/>
    <w:rsid w:val="00DD0832"/>
    <w:rsid w:val="00DD3401"/>
    <w:rsid w:val="00DD4272"/>
    <w:rsid w:val="00DD64F2"/>
    <w:rsid w:val="00DE06D5"/>
    <w:rsid w:val="00DE45EA"/>
    <w:rsid w:val="00DF06A9"/>
    <w:rsid w:val="00DF2CAA"/>
    <w:rsid w:val="00DF3CCE"/>
    <w:rsid w:val="00DF6463"/>
    <w:rsid w:val="00E024F9"/>
    <w:rsid w:val="00E033A3"/>
    <w:rsid w:val="00E20DDA"/>
    <w:rsid w:val="00E218BD"/>
    <w:rsid w:val="00E270C5"/>
    <w:rsid w:val="00E32CA8"/>
    <w:rsid w:val="00E3570A"/>
    <w:rsid w:val="00E40A80"/>
    <w:rsid w:val="00E5367E"/>
    <w:rsid w:val="00E61D34"/>
    <w:rsid w:val="00E63817"/>
    <w:rsid w:val="00E80DF6"/>
    <w:rsid w:val="00E935E6"/>
    <w:rsid w:val="00EA1C4D"/>
    <w:rsid w:val="00EA23A6"/>
    <w:rsid w:val="00EB3C38"/>
    <w:rsid w:val="00EB5619"/>
    <w:rsid w:val="00EB72E8"/>
    <w:rsid w:val="00EB7C1C"/>
    <w:rsid w:val="00EC1036"/>
    <w:rsid w:val="00EC1E40"/>
    <w:rsid w:val="00EC4682"/>
    <w:rsid w:val="00EC5AB6"/>
    <w:rsid w:val="00EC75B5"/>
    <w:rsid w:val="00ED0664"/>
    <w:rsid w:val="00ED21C5"/>
    <w:rsid w:val="00ED2EB8"/>
    <w:rsid w:val="00ED77E7"/>
    <w:rsid w:val="00EE02D6"/>
    <w:rsid w:val="00EE6AFF"/>
    <w:rsid w:val="00EF1986"/>
    <w:rsid w:val="00EF754C"/>
    <w:rsid w:val="00F136D5"/>
    <w:rsid w:val="00F13956"/>
    <w:rsid w:val="00F1724B"/>
    <w:rsid w:val="00F23285"/>
    <w:rsid w:val="00F27837"/>
    <w:rsid w:val="00F31AA5"/>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4F15"/>
    <w:rsid w:val="00FA6799"/>
    <w:rsid w:val="00FB0E1A"/>
    <w:rsid w:val="00FB475B"/>
    <w:rsid w:val="00FC2E85"/>
    <w:rsid w:val="00FC7945"/>
    <w:rsid w:val="00FD21CA"/>
    <w:rsid w:val="00FD5ADB"/>
    <w:rsid w:val="00FD795E"/>
    <w:rsid w:val="00FE4680"/>
    <w:rsid w:val="00FF4263"/>
    <w:rsid w:val="00FF526F"/>
    <w:rsid w:val="2E0E164D"/>
    <w:rsid w:val="33AD2B8F"/>
    <w:rsid w:val="4AA1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4"/>
    <w:qFormat/>
    <w:uiPriority w:val="0"/>
    <w:pPr>
      <w:ind w:firstLine="420" w:firstLineChars="200"/>
    </w:pPr>
  </w:style>
  <w:style w:type="paragraph" w:styleId="4">
    <w:name w:val="annotation text"/>
    <w:basedOn w:val="1"/>
    <w:link w:val="24"/>
    <w:qFormat/>
    <w:uiPriority w:val="0"/>
    <w:pPr>
      <w:jc w:val="left"/>
    </w:pPr>
  </w:style>
  <w:style w:type="paragraph" w:styleId="5">
    <w:name w:val="Body Text Indent"/>
    <w:basedOn w:val="1"/>
    <w:link w:val="30"/>
    <w:qFormat/>
    <w:uiPriority w:val="0"/>
    <w:pPr>
      <w:adjustRightInd w:val="0"/>
      <w:spacing w:line="360" w:lineRule="auto"/>
      <w:ind w:firstLine="492"/>
      <w:jc w:val="left"/>
      <w:textAlignment w:val="baseline"/>
    </w:pPr>
    <w:rPr>
      <w:rFonts w:ascii="宋体"/>
      <w:kern w:val="0"/>
      <w:sz w:val="24"/>
    </w:rPr>
  </w:style>
  <w:style w:type="paragraph" w:styleId="6">
    <w:name w:val="Plain Text"/>
    <w:basedOn w:val="1"/>
    <w:link w:val="22"/>
    <w:qFormat/>
    <w:uiPriority w:val="0"/>
    <w:rPr>
      <w:rFonts w:ascii="宋体" w:hAnsi="Courier New"/>
      <w:szCs w:val="20"/>
    </w:rPr>
  </w:style>
  <w:style w:type="paragraph" w:styleId="7">
    <w:name w:val="Date"/>
    <w:basedOn w:val="1"/>
    <w:next w:val="1"/>
    <w:link w:val="21"/>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apple-style-span"/>
    <w:basedOn w:val="14"/>
    <w:qFormat/>
    <w:uiPriority w:val="0"/>
  </w:style>
  <w:style w:type="paragraph" w:customStyle="1" w:styleId="19">
    <w:name w:val="列出段落1"/>
    <w:basedOn w:val="1"/>
    <w:qFormat/>
    <w:uiPriority w:val="34"/>
    <w:pPr>
      <w:ind w:firstLine="420" w:firstLineChars="200"/>
    </w:pPr>
  </w:style>
  <w:style w:type="paragraph" w:customStyle="1" w:styleId="20">
    <w:name w:val="Char"/>
    <w:basedOn w:val="1"/>
    <w:qFormat/>
    <w:uiPriority w:val="0"/>
    <w:pPr>
      <w:snapToGrid w:val="0"/>
      <w:spacing w:line="360" w:lineRule="auto"/>
      <w:ind w:firstLine="200" w:firstLineChars="200"/>
    </w:pPr>
  </w:style>
  <w:style w:type="character" w:customStyle="1" w:styleId="21">
    <w:name w:val="日期 Char"/>
    <w:basedOn w:val="14"/>
    <w:link w:val="7"/>
    <w:semiHidden/>
    <w:qFormat/>
    <w:uiPriority w:val="99"/>
    <w:rPr>
      <w:kern w:val="2"/>
      <w:sz w:val="21"/>
      <w:szCs w:val="24"/>
    </w:rPr>
  </w:style>
  <w:style w:type="character" w:customStyle="1" w:styleId="22">
    <w:name w:val="纯文本 Char"/>
    <w:link w:val="6"/>
    <w:qFormat/>
    <w:uiPriority w:val="0"/>
    <w:rPr>
      <w:rFonts w:ascii="宋体" w:hAnsi="Courier New"/>
      <w:kern w:val="2"/>
      <w:sz w:val="21"/>
    </w:rPr>
  </w:style>
  <w:style w:type="character" w:customStyle="1" w:styleId="23">
    <w:name w:val="纯文本 Char1"/>
    <w:basedOn w:val="14"/>
    <w:semiHidden/>
    <w:qFormat/>
    <w:uiPriority w:val="99"/>
    <w:rPr>
      <w:rFonts w:ascii="宋体" w:hAnsi="Courier New" w:cs="Courier New"/>
      <w:kern w:val="2"/>
      <w:sz w:val="21"/>
      <w:szCs w:val="21"/>
    </w:rPr>
  </w:style>
  <w:style w:type="character" w:customStyle="1" w:styleId="24">
    <w:name w:val="批注文字 Char"/>
    <w:link w:val="4"/>
    <w:qFormat/>
    <w:uiPriority w:val="0"/>
    <w:rPr>
      <w:kern w:val="2"/>
      <w:sz w:val="21"/>
      <w:szCs w:val="24"/>
    </w:rPr>
  </w:style>
  <w:style w:type="character" w:customStyle="1" w:styleId="25">
    <w:name w:val="批注文字 Char1"/>
    <w:basedOn w:val="14"/>
    <w:semiHidden/>
    <w:qFormat/>
    <w:uiPriority w:val="99"/>
    <w:rPr>
      <w:kern w:val="2"/>
      <w:sz w:val="21"/>
      <w:szCs w:val="24"/>
    </w:rPr>
  </w:style>
  <w:style w:type="character" w:customStyle="1" w:styleId="26">
    <w:name w:val="批注框文本 Char"/>
    <w:basedOn w:val="14"/>
    <w:link w:val="8"/>
    <w:semiHidden/>
    <w:qFormat/>
    <w:uiPriority w:val="99"/>
    <w:rPr>
      <w:kern w:val="2"/>
      <w:sz w:val="18"/>
      <w:szCs w:val="18"/>
    </w:rPr>
  </w:style>
  <w:style w:type="table" w:customStyle="1" w:styleId="27">
    <w:name w:val="网格型1"/>
    <w:basedOn w:val="12"/>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列表段落1"/>
    <w:basedOn w:val="1"/>
    <w:qFormat/>
    <w:uiPriority w:val="34"/>
    <w:pPr>
      <w:ind w:firstLine="420" w:firstLineChars="200"/>
    </w:pPr>
  </w:style>
  <w:style w:type="paragraph" w:customStyle="1" w:styleId="29">
    <w:name w:val="正文1"/>
    <w:basedOn w:val="1"/>
    <w:qFormat/>
    <w:uiPriority w:val="0"/>
    <w:rPr>
      <w:rFonts w:ascii="Tahoma" w:hAnsi="Tahoma"/>
      <w:b/>
      <w:sz w:val="24"/>
      <w:szCs w:val="20"/>
    </w:rPr>
  </w:style>
  <w:style w:type="character" w:customStyle="1" w:styleId="30">
    <w:name w:val="正文文本缩进 Char"/>
    <w:basedOn w:val="14"/>
    <w:link w:val="5"/>
    <w:uiPriority w:val="0"/>
    <w:rPr>
      <w:rFonts w:ascii="宋体"/>
      <w:sz w:val="24"/>
      <w:szCs w:val="24"/>
    </w:rPr>
  </w:style>
  <w:style w:type="paragraph" w:customStyle="1" w:styleId="31">
    <w:name w:val="正文2"/>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2">
    <w:name w:val="List Paragraph"/>
    <w:basedOn w:val="1"/>
    <w:qFormat/>
    <w:uiPriority w:val="34"/>
    <w:pPr>
      <w:ind w:firstLine="420" w:firstLineChars="200"/>
    </w:pPr>
  </w:style>
  <w:style w:type="character" w:customStyle="1" w:styleId="33">
    <w:name w:val="Unresolved Mention"/>
    <w:basedOn w:val="14"/>
    <w:semiHidden/>
    <w:unhideWhenUsed/>
    <w:uiPriority w:val="99"/>
    <w:rPr>
      <w:color w:val="605E5C"/>
      <w:shd w:val="clear" w:color="auto" w:fill="E1DFDD"/>
    </w:rPr>
  </w:style>
  <w:style w:type="character" w:customStyle="1" w:styleId="34">
    <w:name w:val="正文缩进 Char"/>
    <w:link w:val="3"/>
    <w:qFormat/>
    <w:locked/>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FB35-C0E6-42E7-AF37-C758FD97E022}">
  <ds:schemaRefs/>
</ds:datastoreItem>
</file>

<file path=docProps/app.xml><?xml version="1.0" encoding="utf-8"?>
<Properties xmlns="http://schemas.openxmlformats.org/officeDocument/2006/extended-properties" xmlns:vt="http://schemas.openxmlformats.org/officeDocument/2006/docPropsVTypes">
  <Template>Normal.dotm</Template>
  <Company>COFCO</Company>
  <Pages>3</Pages>
  <Words>231</Words>
  <Characters>1323</Characters>
  <Lines>11</Lines>
  <Paragraphs>3</Paragraphs>
  <TotalTime>0</TotalTime>
  <ScaleCrop>false</ScaleCrop>
  <LinksUpToDate>false</LinksUpToDate>
  <CharactersWithSpaces>1551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2020-03-30T15:40:00Z</dcterms:created>
  <dc:creator>Owner</dc:creator>
  <cp:lastModifiedBy>王家乐</cp:lastModifiedBy>
  <cp:lastPrinted>2021-04-27T03:27:00Z</cp:lastPrinted>
  <dcterms:modified xsi:type="dcterms:W3CDTF">2024-03-11T08:24:33Z</dcterms:modified>
  <dc:title>水投公司内控建设招标咨询单位</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AC4449DD80A04159994E8F892736E185_12</vt:lpwstr>
  </property>
</Properties>
</file>