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66" w:line="222" w:lineRule="auto"/>
        <w:ind w:left="3499"/>
        <w:rPr>
          <w:rFonts w:ascii="方正小标宋简体" w:hAnsi="黑体" w:eastAsia="方正小标宋简体" w:cs="黑体"/>
          <w:sz w:val="44"/>
          <w:szCs w:val="44"/>
        </w:rPr>
      </w:pPr>
      <w:r>
        <w:rPr>
          <w:rFonts w:hint="eastAsia" w:ascii="方正小标宋简体" w:hAnsi="黑体" w:eastAsia="方正小标宋简体" w:cs="黑体"/>
          <w:spacing w:val="-2"/>
          <w:sz w:val="44"/>
          <w:szCs w:val="44"/>
        </w:rPr>
        <w:t>变更作业验收表</w:t>
      </w:r>
    </w:p>
    <w:p>
      <w:pPr>
        <w:spacing w:before="31" w:line="220" w:lineRule="auto"/>
        <w:ind w:left="515"/>
        <w:rPr>
          <w:rFonts w:ascii="仿宋_GB2312" w:hAnsi="Times New Roman" w:eastAsia="仿宋_GB2312" w:cs="Times New Roman"/>
          <w:sz w:val="19"/>
          <w:szCs w:val="19"/>
        </w:rPr>
      </w:pPr>
      <w:r>
        <w:rPr>
          <w:rFonts w:hint="eastAsia" w:ascii="仿宋_GB2312" w:hAnsi="仿宋_GB2312" w:eastAsia="仿宋_GB2312" w:cs="仿宋_GB2312"/>
          <w:spacing w:val="-3"/>
          <w:sz w:val="21"/>
          <w:szCs w:val="21"/>
        </w:rPr>
        <w:t>变更作业级别：□一般变更☑较大变更□重大变更</w:t>
      </w:r>
      <w:r>
        <w:rPr>
          <w:rFonts w:hint="eastAsia" w:ascii="仿宋_GB2312" w:hAnsi="仿宋_GB2312" w:eastAsia="仿宋_GB2312" w:cs="仿宋_GB2312"/>
          <w:spacing w:val="13"/>
          <w:sz w:val="21"/>
          <w:szCs w:val="21"/>
        </w:rPr>
        <w:t xml:space="preserve"> </w:t>
      </w:r>
      <w:r>
        <w:rPr>
          <w:rFonts w:hint="eastAsia" w:ascii="仿宋_GB2312" w:hAnsi="仿宋_GB2312" w:eastAsia="仿宋_GB2312" w:cs="仿宋_GB2312"/>
          <w:spacing w:val="13"/>
          <w:sz w:val="23"/>
          <w:szCs w:val="23"/>
        </w:rPr>
        <w:t xml:space="preserve">       </w:t>
      </w:r>
      <w:r>
        <w:rPr>
          <w:rFonts w:hint="eastAsia" w:ascii="仿宋_GB2312" w:hAnsi="仿宋_GB2312" w:eastAsia="仿宋_GB2312" w:cs="仿宋_GB2312"/>
          <w:b/>
          <w:bCs/>
          <w:spacing w:val="-3"/>
          <w:sz w:val="19"/>
          <w:szCs w:val="19"/>
        </w:rPr>
        <w:t>编</w:t>
      </w:r>
      <w:r>
        <w:rPr>
          <w:rFonts w:hint="eastAsia" w:ascii="仿宋_GB2312" w:hAnsi="仿宋_GB2312" w:eastAsia="仿宋_GB2312" w:cs="仿宋_GB2312"/>
          <w:spacing w:val="-25"/>
          <w:sz w:val="19"/>
          <w:szCs w:val="19"/>
        </w:rPr>
        <w:t xml:space="preserve"> </w:t>
      </w:r>
      <w:r>
        <w:rPr>
          <w:rFonts w:hint="eastAsia" w:ascii="仿宋_GB2312" w:hAnsi="仿宋_GB2312" w:eastAsia="仿宋_GB2312" w:cs="仿宋_GB2312"/>
          <w:b/>
          <w:bCs/>
          <w:spacing w:val="-3"/>
          <w:sz w:val="19"/>
          <w:szCs w:val="19"/>
        </w:rPr>
        <w:t>号</w:t>
      </w:r>
      <w:r>
        <w:rPr>
          <w:rFonts w:hint="eastAsia" w:ascii="仿宋_GB2312" w:hAnsi="仿宋_GB2312" w:eastAsia="仿宋_GB2312" w:cs="仿宋_GB2312"/>
          <w:spacing w:val="-15"/>
          <w:sz w:val="19"/>
          <w:szCs w:val="19"/>
        </w:rPr>
        <w:t xml:space="preserve"> </w:t>
      </w:r>
      <w:r>
        <w:rPr>
          <w:rFonts w:hint="eastAsia" w:ascii="仿宋_GB2312" w:hAnsi="仿宋_GB2312" w:eastAsia="仿宋_GB2312" w:cs="仿宋_GB2312"/>
          <w:b/>
          <w:bCs/>
          <w:spacing w:val="-3"/>
          <w:sz w:val="19"/>
          <w:szCs w:val="19"/>
        </w:rPr>
        <w:t>：</w:t>
      </w:r>
    </w:p>
    <w:p>
      <w:pPr>
        <w:spacing w:line="125" w:lineRule="exact"/>
        <w:rPr>
          <w:rFonts w:ascii="仿宋_GB2312" w:eastAsia="仿宋_GB2312"/>
        </w:rPr>
      </w:pPr>
    </w:p>
    <w:tbl>
      <w:tblPr>
        <w:tblStyle w:val="4"/>
        <w:tblW w:w="9180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84"/>
        <w:gridCol w:w="699"/>
        <w:gridCol w:w="2837"/>
        <w:gridCol w:w="1119"/>
        <w:gridCol w:w="369"/>
        <w:gridCol w:w="1009"/>
        <w:gridCol w:w="216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4" w:hRule="atLeast"/>
        </w:trPr>
        <w:tc>
          <w:tcPr>
            <w:tcW w:w="1683" w:type="dxa"/>
            <w:gridSpan w:val="2"/>
          </w:tcPr>
          <w:p>
            <w:pPr>
              <w:spacing w:before="183" w:line="219" w:lineRule="auto"/>
              <w:ind w:left="415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pacing w:val="2"/>
                <w:sz w:val="21"/>
                <w:szCs w:val="21"/>
              </w:rPr>
              <w:t>申请单位</w:t>
            </w:r>
          </w:p>
        </w:tc>
        <w:tc>
          <w:tcPr>
            <w:tcW w:w="2837" w:type="dxa"/>
          </w:tcPr>
          <w:p>
            <w:pPr>
              <w:spacing w:before="23" w:line="242" w:lineRule="auto"/>
              <w:ind w:left="1091" w:right="254" w:hanging="839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</w:tc>
        <w:tc>
          <w:tcPr>
            <w:tcW w:w="1488" w:type="dxa"/>
            <w:gridSpan w:val="2"/>
          </w:tcPr>
          <w:p>
            <w:pPr>
              <w:spacing w:before="183" w:line="219" w:lineRule="auto"/>
              <w:ind w:left="315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bookmarkStart w:id="0" w:name="_GoBack"/>
            <w:bookmarkEnd w:id="0"/>
            <w:r>
              <w:rPr>
                <w:rFonts w:hint="eastAsia" w:ascii="仿宋_GB2312" w:hAnsi="仿宋_GB2312" w:eastAsia="仿宋_GB2312" w:cs="仿宋_GB2312"/>
                <w:spacing w:val="5"/>
                <w:sz w:val="21"/>
                <w:szCs w:val="21"/>
              </w:rPr>
              <w:t>申请时间</w:t>
            </w:r>
          </w:p>
        </w:tc>
        <w:tc>
          <w:tcPr>
            <w:tcW w:w="3172" w:type="dxa"/>
            <w:gridSpan w:val="2"/>
          </w:tcPr>
          <w:p>
            <w:pPr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683" w:type="dxa"/>
            <w:gridSpan w:val="2"/>
          </w:tcPr>
          <w:p>
            <w:pPr>
              <w:spacing w:before="29" w:line="219" w:lineRule="auto"/>
              <w:ind w:left="204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pacing w:val="2"/>
                <w:sz w:val="21"/>
                <w:szCs w:val="21"/>
              </w:rPr>
              <w:t>变更作业类型</w:t>
            </w:r>
          </w:p>
        </w:tc>
        <w:tc>
          <w:tcPr>
            <w:tcW w:w="7497" w:type="dxa"/>
            <w:gridSpan w:val="5"/>
          </w:tcPr>
          <w:p>
            <w:pPr>
              <w:spacing w:before="49" w:line="220" w:lineRule="auto"/>
              <w:ind w:left="351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pacing w:val="-1"/>
                <w:sz w:val="21"/>
                <w:szCs w:val="21"/>
              </w:rPr>
              <w:t>□工艺技术变更</w:t>
            </w:r>
            <w:r>
              <w:rPr>
                <w:rFonts w:hint="eastAsia" w:ascii="仿宋_GB2312" w:hAnsi="仿宋_GB2312" w:eastAsia="仿宋_GB2312" w:cs="仿宋_GB2312"/>
                <w:spacing w:val="15"/>
                <w:sz w:val="21"/>
                <w:szCs w:val="21"/>
              </w:rPr>
              <w:t xml:space="preserve">    </w:t>
            </w:r>
            <w:r>
              <w:rPr>
                <w:rFonts w:hint="eastAsia" w:ascii="仿宋_GB2312" w:hAnsi="仿宋_GB2312" w:eastAsia="仿宋_GB2312" w:cs="仿宋_GB2312"/>
                <w:spacing w:val="-1"/>
                <w:sz w:val="21"/>
                <w:szCs w:val="21"/>
              </w:rPr>
              <w:t>□设备设施变更</w:t>
            </w:r>
            <w:r>
              <w:rPr>
                <w:rFonts w:hint="eastAsia" w:ascii="仿宋_GB2312" w:hAnsi="仿宋_GB2312" w:eastAsia="仿宋_GB2312" w:cs="仿宋_GB2312"/>
                <w:spacing w:val="16"/>
                <w:sz w:val="21"/>
                <w:szCs w:val="21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spacing w:val="-1"/>
                <w:sz w:val="21"/>
                <w:szCs w:val="21"/>
              </w:rPr>
              <w:t>□作业流程和环境变更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683" w:type="dxa"/>
            <w:gridSpan w:val="2"/>
          </w:tcPr>
          <w:p>
            <w:pPr>
              <w:spacing w:before="59" w:line="219" w:lineRule="auto"/>
              <w:ind w:left="204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pacing w:val="-2"/>
                <w:sz w:val="21"/>
                <w:szCs w:val="21"/>
              </w:rPr>
              <w:t>变更作业内容</w:t>
            </w:r>
          </w:p>
        </w:tc>
        <w:tc>
          <w:tcPr>
            <w:tcW w:w="7497" w:type="dxa"/>
            <w:gridSpan w:val="5"/>
          </w:tcPr>
          <w:p>
            <w:pPr>
              <w:spacing w:before="58" w:line="219" w:lineRule="auto"/>
              <w:ind w:left="3072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9" w:hRule="atLeast"/>
        </w:trPr>
        <w:tc>
          <w:tcPr>
            <w:tcW w:w="984" w:type="dxa"/>
          </w:tcPr>
          <w:p>
            <w:pPr>
              <w:spacing w:before="70" w:line="221" w:lineRule="auto"/>
              <w:ind w:left="274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pacing w:val="6"/>
                <w:sz w:val="21"/>
                <w:szCs w:val="21"/>
              </w:rPr>
              <w:t>序号</w:t>
            </w:r>
          </w:p>
        </w:tc>
        <w:tc>
          <w:tcPr>
            <w:tcW w:w="6033" w:type="dxa"/>
            <w:gridSpan w:val="5"/>
          </w:tcPr>
          <w:p>
            <w:pPr>
              <w:spacing w:before="66" w:line="219" w:lineRule="auto"/>
              <w:ind w:left="2923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pacing w:val="3"/>
                <w:sz w:val="21"/>
                <w:szCs w:val="21"/>
              </w:rPr>
              <w:t>验收条件</w:t>
            </w:r>
          </w:p>
        </w:tc>
        <w:tc>
          <w:tcPr>
            <w:tcW w:w="2163" w:type="dxa"/>
          </w:tcPr>
          <w:p>
            <w:pPr>
              <w:spacing w:before="70" w:line="220" w:lineRule="auto"/>
              <w:ind w:left="657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pacing w:val="3"/>
                <w:sz w:val="21"/>
                <w:szCs w:val="21"/>
              </w:rPr>
              <w:t>确认结果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9" w:hRule="atLeast"/>
        </w:trPr>
        <w:tc>
          <w:tcPr>
            <w:tcW w:w="984" w:type="dxa"/>
          </w:tcPr>
          <w:p>
            <w:pPr>
              <w:spacing w:before="233" w:line="184" w:lineRule="auto"/>
              <w:ind w:left="425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1</w:t>
            </w:r>
          </w:p>
        </w:tc>
        <w:tc>
          <w:tcPr>
            <w:tcW w:w="6033" w:type="dxa"/>
            <w:gridSpan w:val="5"/>
          </w:tcPr>
          <w:p>
            <w:pPr>
              <w:spacing w:before="41" w:line="232" w:lineRule="auto"/>
              <w:ind w:left="111" w:right="121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pacing w:val="4"/>
                <w:sz w:val="21"/>
                <w:szCs w:val="21"/>
              </w:rPr>
              <w:t>是否达到变更作业目标，是否达到运行条件、实施情况是否满</w:t>
            </w:r>
            <w:r>
              <w:rPr>
                <w:rFonts w:hint="eastAsia" w:ascii="仿宋_GB2312" w:hAnsi="仿宋_GB2312" w:eastAsia="仿宋_GB2312" w:cs="仿宋_GB2312"/>
                <w:spacing w:val="11"/>
                <w:sz w:val="21"/>
                <w:szCs w:val="21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pacing w:val="7"/>
                <w:sz w:val="21"/>
                <w:szCs w:val="21"/>
              </w:rPr>
              <w:t>足目标要求</w:t>
            </w:r>
          </w:p>
        </w:tc>
        <w:tc>
          <w:tcPr>
            <w:tcW w:w="2163" w:type="dxa"/>
          </w:tcPr>
          <w:p>
            <w:pPr>
              <w:spacing w:before="180" w:line="219" w:lineRule="auto"/>
              <w:ind w:left="337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pacing w:val="1"/>
                <w:sz w:val="21"/>
                <w:szCs w:val="21"/>
              </w:rPr>
              <w:t>□符合□不符合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984" w:type="dxa"/>
          </w:tcPr>
          <w:p>
            <w:pPr>
              <w:spacing w:before="125" w:line="183" w:lineRule="auto"/>
              <w:ind w:left="425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2</w:t>
            </w:r>
          </w:p>
        </w:tc>
        <w:tc>
          <w:tcPr>
            <w:tcW w:w="6033" w:type="dxa"/>
            <w:gridSpan w:val="5"/>
          </w:tcPr>
          <w:p>
            <w:pPr>
              <w:spacing w:before="71" w:line="219" w:lineRule="auto"/>
              <w:ind w:left="111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pacing w:val="7"/>
                <w:sz w:val="21"/>
                <w:szCs w:val="21"/>
              </w:rPr>
              <w:t>是否严格实行变更作业方案</w:t>
            </w:r>
          </w:p>
        </w:tc>
        <w:tc>
          <w:tcPr>
            <w:tcW w:w="2163" w:type="dxa"/>
          </w:tcPr>
          <w:p>
            <w:pPr>
              <w:spacing w:before="21" w:line="219" w:lineRule="auto"/>
              <w:ind w:left="337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pacing w:val="1"/>
                <w:sz w:val="21"/>
                <w:szCs w:val="21"/>
              </w:rPr>
              <w:t>□符合□不符合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984" w:type="dxa"/>
          </w:tcPr>
          <w:p>
            <w:pPr>
              <w:spacing w:before="125" w:line="183" w:lineRule="auto"/>
              <w:ind w:left="425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3</w:t>
            </w:r>
          </w:p>
        </w:tc>
        <w:tc>
          <w:tcPr>
            <w:tcW w:w="6033" w:type="dxa"/>
            <w:gridSpan w:val="5"/>
          </w:tcPr>
          <w:p>
            <w:pPr>
              <w:spacing w:before="71" w:line="219" w:lineRule="auto"/>
              <w:ind w:left="111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pacing w:val="7"/>
                <w:sz w:val="21"/>
                <w:szCs w:val="21"/>
              </w:rPr>
              <w:t>变更作业完成后作业人员是否撤出现场</w:t>
            </w:r>
          </w:p>
        </w:tc>
        <w:tc>
          <w:tcPr>
            <w:tcW w:w="2163" w:type="dxa"/>
          </w:tcPr>
          <w:p>
            <w:pPr>
              <w:spacing w:before="41" w:line="219" w:lineRule="auto"/>
              <w:ind w:left="337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pacing w:val="1"/>
                <w:sz w:val="21"/>
                <w:szCs w:val="21"/>
              </w:rPr>
              <w:t>□符合□不符合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984" w:type="dxa"/>
          </w:tcPr>
          <w:p>
            <w:pPr>
              <w:spacing w:before="115" w:line="183" w:lineRule="auto"/>
              <w:ind w:left="425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4</w:t>
            </w:r>
          </w:p>
        </w:tc>
        <w:tc>
          <w:tcPr>
            <w:tcW w:w="6033" w:type="dxa"/>
            <w:gridSpan w:val="5"/>
          </w:tcPr>
          <w:p>
            <w:pPr>
              <w:spacing w:before="62" w:line="220" w:lineRule="auto"/>
              <w:ind w:left="111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pacing w:val="9"/>
                <w:sz w:val="21"/>
                <w:szCs w:val="21"/>
              </w:rPr>
              <w:t>是否充分进行了变更后风险分析及落实相关控制措施</w:t>
            </w:r>
          </w:p>
        </w:tc>
        <w:tc>
          <w:tcPr>
            <w:tcW w:w="2163" w:type="dxa"/>
          </w:tcPr>
          <w:p>
            <w:pPr>
              <w:spacing w:before="61" w:line="219" w:lineRule="auto"/>
              <w:ind w:left="337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pacing w:val="1"/>
                <w:sz w:val="21"/>
                <w:szCs w:val="21"/>
              </w:rPr>
              <w:t>□符合□不符合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9" w:hRule="atLeast"/>
        </w:trPr>
        <w:tc>
          <w:tcPr>
            <w:tcW w:w="984" w:type="dxa"/>
          </w:tcPr>
          <w:p>
            <w:pPr>
              <w:spacing w:before="236" w:line="182" w:lineRule="auto"/>
              <w:ind w:left="425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5</w:t>
            </w:r>
          </w:p>
        </w:tc>
        <w:tc>
          <w:tcPr>
            <w:tcW w:w="6033" w:type="dxa"/>
            <w:gridSpan w:val="5"/>
          </w:tcPr>
          <w:p>
            <w:pPr>
              <w:spacing w:before="20" w:line="241" w:lineRule="auto"/>
              <w:ind w:left="111" w:right="137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pacing w:val="4"/>
                <w:sz w:val="21"/>
                <w:szCs w:val="21"/>
              </w:rPr>
              <w:t>相关作业标准、作业指导书、操作规程等指导性文件</w:t>
            </w:r>
            <w:r>
              <w:rPr>
                <w:rFonts w:hint="eastAsia" w:ascii="仿宋_GB2312" w:hAnsi="仿宋_GB2312" w:eastAsia="仿宋_GB2312" w:cs="仿宋_GB2312"/>
                <w:spacing w:val="3"/>
                <w:sz w:val="21"/>
                <w:szCs w:val="21"/>
              </w:rPr>
              <w:t>是否制定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pacing w:val="3"/>
                <w:sz w:val="21"/>
                <w:szCs w:val="21"/>
              </w:rPr>
              <w:t>或修订完成</w:t>
            </w:r>
          </w:p>
        </w:tc>
        <w:tc>
          <w:tcPr>
            <w:tcW w:w="2163" w:type="dxa"/>
          </w:tcPr>
          <w:p>
            <w:pPr>
              <w:spacing w:before="51" w:line="219" w:lineRule="auto"/>
              <w:ind w:left="337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pacing w:val="1"/>
                <w:sz w:val="21"/>
                <w:szCs w:val="21"/>
              </w:rPr>
              <w:t>□符合□不符合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984" w:type="dxa"/>
          </w:tcPr>
          <w:p>
            <w:pPr>
              <w:spacing w:before="116" w:line="183" w:lineRule="auto"/>
              <w:ind w:left="425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6</w:t>
            </w:r>
          </w:p>
        </w:tc>
        <w:tc>
          <w:tcPr>
            <w:tcW w:w="6033" w:type="dxa"/>
            <w:gridSpan w:val="5"/>
          </w:tcPr>
          <w:p>
            <w:pPr>
              <w:spacing w:before="62" w:line="219" w:lineRule="auto"/>
              <w:ind w:left="111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pacing w:val="7"/>
                <w:sz w:val="21"/>
                <w:szCs w:val="21"/>
              </w:rPr>
              <w:t>变更作业完成后涉及的设备是否拆除或复位</w:t>
            </w:r>
          </w:p>
        </w:tc>
        <w:tc>
          <w:tcPr>
            <w:tcW w:w="2163" w:type="dxa"/>
          </w:tcPr>
          <w:p>
            <w:pPr>
              <w:spacing w:before="62" w:line="219" w:lineRule="auto"/>
              <w:ind w:left="337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pacing w:val="1"/>
                <w:sz w:val="21"/>
                <w:szCs w:val="21"/>
              </w:rPr>
              <w:t>□符合□不符合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984" w:type="dxa"/>
          </w:tcPr>
          <w:p>
            <w:pPr>
              <w:spacing w:before="128" w:line="182" w:lineRule="auto"/>
              <w:ind w:left="425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7</w:t>
            </w:r>
          </w:p>
        </w:tc>
        <w:tc>
          <w:tcPr>
            <w:tcW w:w="6033" w:type="dxa"/>
            <w:gridSpan w:val="5"/>
          </w:tcPr>
          <w:p>
            <w:pPr>
              <w:spacing w:before="72" w:line="219" w:lineRule="auto"/>
              <w:ind w:left="111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pacing w:val="5"/>
                <w:sz w:val="21"/>
                <w:szCs w:val="21"/>
              </w:rPr>
              <w:t>是否确定变更后管控责任人</w:t>
            </w:r>
          </w:p>
        </w:tc>
        <w:tc>
          <w:tcPr>
            <w:tcW w:w="2163" w:type="dxa"/>
          </w:tcPr>
          <w:p>
            <w:pPr>
              <w:spacing w:before="12" w:line="219" w:lineRule="auto"/>
              <w:ind w:left="337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pacing w:val="1"/>
                <w:sz w:val="21"/>
                <w:szCs w:val="21"/>
              </w:rPr>
              <w:t>□符合□不符合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984" w:type="dxa"/>
          </w:tcPr>
          <w:p>
            <w:pPr>
              <w:spacing w:before="126" w:line="183" w:lineRule="auto"/>
              <w:ind w:left="425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8</w:t>
            </w:r>
          </w:p>
        </w:tc>
        <w:tc>
          <w:tcPr>
            <w:tcW w:w="6033" w:type="dxa"/>
            <w:gridSpan w:val="5"/>
          </w:tcPr>
          <w:p>
            <w:pPr>
              <w:spacing w:before="73" w:line="220" w:lineRule="auto"/>
              <w:ind w:left="111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pacing w:val="7"/>
                <w:sz w:val="21"/>
                <w:szCs w:val="21"/>
              </w:rPr>
              <w:t>变更后是否有隐患遗留</w:t>
            </w:r>
          </w:p>
        </w:tc>
        <w:tc>
          <w:tcPr>
            <w:tcW w:w="2163" w:type="dxa"/>
          </w:tcPr>
          <w:p>
            <w:pPr>
              <w:spacing w:before="72" w:line="219" w:lineRule="auto"/>
              <w:ind w:left="337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pacing w:val="1"/>
                <w:sz w:val="21"/>
                <w:szCs w:val="21"/>
              </w:rPr>
              <w:t>□符合□不符合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984" w:type="dxa"/>
          </w:tcPr>
          <w:p>
            <w:pPr>
              <w:spacing w:before="126" w:line="183" w:lineRule="auto"/>
              <w:ind w:left="425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9</w:t>
            </w:r>
          </w:p>
        </w:tc>
        <w:tc>
          <w:tcPr>
            <w:tcW w:w="6033" w:type="dxa"/>
            <w:gridSpan w:val="5"/>
          </w:tcPr>
          <w:p>
            <w:pPr>
              <w:spacing w:before="72" w:line="219" w:lineRule="auto"/>
              <w:ind w:left="111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pacing w:val="5"/>
                <w:sz w:val="21"/>
                <w:szCs w:val="21"/>
              </w:rPr>
              <w:t>变更后涉及作业人员是否满足上岗条件</w:t>
            </w:r>
          </w:p>
        </w:tc>
        <w:tc>
          <w:tcPr>
            <w:tcW w:w="2163" w:type="dxa"/>
          </w:tcPr>
          <w:p>
            <w:pPr>
              <w:spacing w:before="72" w:line="219" w:lineRule="auto"/>
              <w:ind w:left="337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pacing w:val="1"/>
                <w:sz w:val="21"/>
                <w:szCs w:val="21"/>
              </w:rPr>
              <w:t>□符合□不符合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984" w:type="dxa"/>
          </w:tcPr>
          <w:p>
            <w:pPr>
              <w:spacing w:before="125" w:line="184" w:lineRule="auto"/>
              <w:ind w:left="375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pacing w:val="-6"/>
                <w:sz w:val="21"/>
                <w:szCs w:val="21"/>
              </w:rPr>
              <w:t>10</w:t>
            </w:r>
          </w:p>
        </w:tc>
        <w:tc>
          <w:tcPr>
            <w:tcW w:w="6033" w:type="dxa"/>
            <w:gridSpan w:val="5"/>
          </w:tcPr>
          <w:p>
            <w:pPr>
              <w:spacing w:before="73" w:line="220" w:lineRule="auto"/>
              <w:ind w:left="111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pacing w:val="6"/>
                <w:sz w:val="21"/>
                <w:szCs w:val="21"/>
              </w:rPr>
              <w:t>变更后相关标识标志是否安置到位</w:t>
            </w:r>
          </w:p>
        </w:tc>
        <w:tc>
          <w:tcPr>
            <w:tcW w:w="2163" w:type="dxa"/>
          </w:tcPr>
          <w:p>
            <w:pPr>
              <w:spacing w:before="72" w:line="219" w:lineRule="auto"/>
              <w:ind w:left="337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pacing w:val="1"/>
                <w:sz w:val="21"/>
                <w:szCs w:val="21"/>
              </w:rPr>
              <w:t>□符合□不符合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9" w:hRule="atLeast"/>
        </w:trPr>
        <w:tc>
          <w:tcPr>
            <w:tcW w:w="984" w:type="dxa"/>
          </w:tcPr>
          <w:p>
            <w:pPr>
              <w:spacing w:before="125" w:line="184" w:lineRule="auto"/>
              <w:ind w:left="375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pacing w:val="-6"/>
                <w:sz w:val="21"/>
                <w:szCs w:val="21"/>
              </w:rPr>
              <w:t>11</w:t>
            </w:r>
          </w:p>
        </w:tc>
        <w:tc>
          <w:tcPr>
            <w:tcW w:w="6033" w:type="dxa"/>
            <w:gridSpan w:val="5"/>
          </w:tcPr>
          <w:p>
            <w:pPr>
              <w:spacing w:before="73" w:line="220" w:lineRule="auto"/>
              <w:ind w:left="111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pacing w:val="9"/>
                <w:sz w:val="21"/>
                <w:szCs w:val="21"/>
              </w:rPr>
              <w:t>变更后涉及相关人员是否通知到位</w:t>
            </w:r>
          </w:p>
        </w:tc>
        <w:tc>
          <w:tcPr>
            <w:tcW w:w="2163" w:type="dxa"/>
          </w:tcPr>
          <w:p>
            <w:pPr>
              <w:spacing w:before="72" w:line="219" w:lineRule="auto"/>
              <w:ind w:left="337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pacing w:val="1"/>
                <w:sz w:val="21"/>
                <w:szCs w:val="21"/>
              </w:rPr>
              <w:t>□符合□不符合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984" w:type="dxa"/>
          </w:tcPr>
          <w:p>
            <w:pPr>
              <w:spacing w:before="126" w:line="184" w:lineRule="auto"/>
              <w:ind w:left="375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pacing w:val="-6"/>
                <w:sz w:val="21"/>
                <w:szCs w:val="21"/>
              </w:rPr>
              <w:t>12</w:t>
            </w:r>
          </w:p>
        </w:tc>
        <w:tc>
          <w:tcPr>
            <w:tcW w:w="6033" w:type="dxa"/>
            <w:gridSpan w:val="5"/>
          </w:tcPr>
          <w:p>
            <w:pPr>
              <w:spacing w:before="73" w:line="219" w:lineRule="auto"/>
              <w:ind w:left="111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pacing w:val="7"/>
                <w:sz w:val="21"/>
                <w:szCs w:val="21"/>
              </w:rPr>
              <w:t>变更实施过程中监督检查发现问题是否整改</w:t>
            </w:r>
          </w:p>
        </w:tc>
        <w:tc>
          <w:tcPr>
            <w:tcW w:w="2163" w:type="dxa"/>
          </w:tcPr>
          <w:p>
            <w:pPr>
              <w:spacing w:before="23" w:line="219" w:lineRule="auto"/>
              <w:ind w:left="337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pacing w:val="1"/>
                <w:sz w:val="21"/>
                <w:szCs w:val="21"/>
              </w:rPr>
              <w:t>□符合□不符合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9" w:hRule="atLeast"/>
        </w:trPr>
        <w:tc>
          <w:tcPr>
            <w:tcW w:w="984" w:type="dxa"/>
          </w:tcPr>
          <w:p>
            <w:pPr>
              <w:spacing w:before="126" w:line="184" w:lineRule="auto"/>
              <w:ind w:left="375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pacing w:val="-6"/>
                <w:sz w:val="21"/>
                <w:szCs w:val="21"/>
              </w:rPr>
              <w:t>13</w:t>
            </w:r>
          </w:p>
        </w:tc>
        <w:tc>
          <w:tcPr>
            <w:tcW w:w="6033" w:type="dxa"/>
            <w:gridSpan w:val="5"/>
          </w:tcPr>
          <w:p>
            <w:pPr>
              <w:spacing w:before="73" w:line="219" w:lineRule="auto"/>
              <w:ind w:left="111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pacing w:val="7"/>
                <w:sz w:val="21"/>
                <w:szCs w:val="21"/>
              </w:rPr>
              <w:t>危险作业许可证是否归档</w:t>
            </w:r>
          </w:p>
        </w:tc>
        <w:tc>
          <w:tcPr>
            <w:tcW w:w="2163" w:type="dxa"/>
          </w:tcPr>
          <w:p>
            <w:pPr>
              <w:spacing w:before="73" w:line="219" w:lineRule="auto"/>
              <w:ind w:left="337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pacing w:val="1"/>
                <w:sz w:val="21"/>
                <w:szCs w:val="21"/>
              </w:rPr>
              <w:t>□符合□不符合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984" w:type="dxa"/>
          </w:tcPr>
          <w:p>
            <w:pPr>
              <w:spacing w:before="117" w:line="184" w:lineRule="auto"/>
              <w:ind w:left="375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pacing w:val="-6"/>
                <w:sz w:val="21"/>
                <w:szCs w:val="21"/>
              </w:rPr>
              <w:t>14</w:t>
            </w:r>
          </w:p>
        </w:tc>
        <w:tc>
          <w:tcPr>
            <w:tcW w:w="6033" w:type="dxa"/>
            <w:gridSpan w:val="5"/>
          </w:tcPr>
          <w:p>
            <w:pPr>
              <w:spacing w:before="63" w:line="219" w:lineRule="auto"/>
              <w:ind w:left="111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pacing w:val="8"/>
                <w:sz w:val="21"/>
                <w:szCs w:val="21"/>
              </w:rPr>
              <w:t>变更后相关培训材料是否符合变更内容</w:t>
            </w:r>
          </w:p>
        </w:tc>
        <w:tc>
          <w:tcPr>
            <w:tcW w:w="2163" w:type="dxa"/>
          </w:tcPr>
          <w:p>
            <w:pPr>
              <w:spacing w:before="64" w:line="219" w:lineRule="auto"/>
              <w:ind w:left="337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pacing w:val="1"/>
                <w:sz w:val="21"/>
                <w:szCs w:val="21"/>
              </w:rPr>
              <w:t>□符合□不符合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984" w:type="dxa"/>
          </w:tcPr>
          <w:p>
            <w:pPr>
              <w:spacing w:before="127" w:line="184" w:lineRule="auto"/>
              <w:ind w:left="375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pacing w:val="-6"/>
                <w:sz w:val="21"/>
                <w:szCs w:val="21"/>
              </w:rPr>
              <w:t>15</w:t>
            </w:r>
          </w:p>
        </w:tc>
        <w:tc>
          <w:tcPr>
            <w:tcW w:w="6033" w:type="dxa"/>
            <w:gridSpan w:val="5"/>
          </w:tcPr>
          <w:p>
            <w:pPr>
              <w:spacing w:before="75" w:line="220" w:lineRule="auto"/>
              <w:ind w:left="111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pacing w:val="12"/>
                <w:sz w:val="21"/>
                <w:szCs w:val="21"/>
              </w:rPr>
              <w:t>其它情况</w:t>
            </w:r>
          </w:p>
        </w:tc>
        <w:tc>
          <w:tcPr>
            <w:tcW w:w="2163" w:type="dxa"/>
          </w:tcPr>
          <w:p>
            <w:pPr>
              <w:spacing w:before="74" w:line="219" w:lineRule="auto"/>
              <w:ind w:left="337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pacing w:val="1"/>
                <w:sz w:val="21"/>
                <w:szCs w:val="21"/>
              </w:rPr>
              <w:t>□符合□不符合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9" w:hRule="atLeast"/>
        </w:trPr>
        <w:tc>
          <w:tcPr>
            <w:tcW w:w="984" w:type="dxa"/>
            <w:vMerge w:val="restart"/>
            <w:tcBorders>
              <w:bottom w:val="nil"/>
            </w:tcBorders>
          </w:tcPr>
          <w:p>
            <w:pPr>
              <w:spacing w:line="384" w:lineRule="auto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  <w:p>
            <w:pPr>
              <w:spacing w:before="68" w:line="219" w:lineRule="auto"/>
              <w:ind w:left="164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pacing w:val="3"/>
                <w:sz w:val="21"/>
                <w:szCs w:val="21"/>
              </w:rPr>
              <w:t>不符合</w:t>
            </w:r>
          </w:p>
          <w:p>
            <w:pPr>
              <w:spacing w:before="31" w:line="220" w:lineRule="auto"/>
              <w:ind w:left="274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pacing w:val="-3"/>
                <w:sz w:val="21"/>
                <w:szCs w:val="21"/>
              </w:rPr>
              <w:t>情况</w:t>
            </w:r>
          </w:p>
        </w:tc>
        <w:tc>
          <w:tcPr>
            <w:tcW w:w="3536" w:type="dxa"/>
            <w:gridSpan w:val="2"/>
          </w:tcPr>
          <w:p>
            <w:pPr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</w:tc>
        <w:tc>
          <w:tcPr>
            <w:tcW w:w="1119" w:type="dxa"/>
            <w:vMerge w:val="restart"/>
            <w:tcBorders>
              <w:bottom w:val="nil"/>
            </w:tcBorders>
          </w:tcPr>
          <w:p>
            <w:pPr>
              <w:spacing w:line="261" w:lineRule="auto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  <w:p>
            <w:pPr>
              <w:spacing w:line="262" w:lineRule="auto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  <w:p>
            <w:pPr>
              <w:spacing w:before="68" w:line="219" w:lineRule="auto"/>
              <w:ind w:left="165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pacing w:val="-2"/>
                <w:sz w:val="21"/>
                <w:szCs w:val="21"/>
              </w:rPr>
              <w:t>整改情况</w:t>
            </w:r>
          </w:p>
        </w:tc>
        <w:tc>
          <w:tcPr>
            <w:tcW w:w="3541" w:type="dxa"/>
            <w:gridSpan w:val="3"/>
          </w:tcPr>
          <w:p>
            <w:pPr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984" w:type="dxa"/>
            <w:vMerge w:val="continue"/>
            <w:tcBorders>
              <w:top w:val="nil"/>
              <w:bottom w:val="nil"/>
            </w:tcBorders>
          </w:tcPr>
          <w:p>
            <w:pPr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</w:tc>
        <w:tc>
          <w:tcPr>
            <w:tcW w:w="3536" w:type="dxa"/>
            <w:gridSpan w:val="2"/>
          </w:tcPr>
          <w:p>
            <w:pPr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</w:tc>
        <w:tc>
          <w:tcPr>
            <w:tcW w:w="1119" w:type="dxa"/>
            <w:vMerge w:val="continue"/>
            <w:tcBorders>
              <w:top w:val="nil"/>
              <w:bottom w:val="nil"/>
            </w:tcBorders>
          </w:tcPr>
          <w:p>
            <w:pPr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</w:tc>
        <w:tc>
          <w:tcPr>
            <w:tcW w:w="3541" w:type="dxa"/>
            <w:gridSpan w:val="3"/>
          </w:tcPr>
          <w:p>
            <w:pPr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984" w:type="dxa"/>
            <w:vMerge w:val="continue"/>
            <w:tcBorders>
              <w:top w:val="nil"/>
              <w:bottom w:val="nil"/>
            </w:tcBorders>
          </w:tcPr>
          <w:p>
            <w:pPr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</w:tc>
        <w:tc>
          <w:tcPr>
            <w:tcW w:w="3536" w:type="dxa"/>
            <w:gridSpan w:val="2"/>
          </w:tcPr>
          <w:p>
            <w:pPr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</w:tc>
        <w:tc>
          <w:tcPr>
            <w:tcW w:w="1119" w:type="dxa"/>
            <w:vMerge w:val="continue"/>
            <w:tcBorders>
              <w:top w:val="nil"/>
              <w:bottom w:val="nil"/>
            </w:tcBorders>
          </w:tcPr>
          <w:p>
            <w:pPr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</w:tc>
        <w:tc>
          <w:tcPr>
            <w:tcW w:w="3541" w:type="dxa"/>
            <w:gridSpan w:val="3"/>
          </w:tcPr>
          <w:p>
            <w:pPr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9" w:hRule="atLeast"/>
        </w:trPr>
        <w:tc>
          <w:tcPr>
            <w:tcW w:w="984" w:type="dxa"/>
            <w:vMerge w:val="continue"/>
            <w:tcBorders>
              <w:top w:val="nil"/>
            </w:tcBorders>
          </w:tcPr>
          <w:p>
            <w:pPr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</w:tc>
        <w:tc>
          <w:tcPr>
            <w:tcW w:w="3536" w:type="dxa"/>
            <w:gridSpan w:val="2"/>
          </w:tcPr>
          <w:p>
            <w:pPr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</w:tc>
        <w:tc>
          <w:tcPr>
            <w:tcW w:w="1119" w:type="dxa"/>
            <w:vMerge w:val="continue"/>
            <w:tcBorders>
              <w:top w:val="nil"/>
            </w:tcBorders>
          </w:tcPr>
          <w:p>
            <w:pPr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</w:tc>
        <w:tc>
          <w:tcPr>
            <w:tcW w:w="3541" w:type="dxa"/>
            <w:gridSpan w:val="3"/>
          </w:tcPr>
          <w:p>
            <w:pPr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9180" w:type="dxa"/>
            <w:gridSpan w:val="7"/>
          </w:tcPr>
          <w:p>
            <w:pPr>
              <w:spacing w:before="63" w:line="219" w:lineRule="auto"/>
              <w:ind w:left="3747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pacing w:val="-4"/>
                <w:sz w:val="21"/>
                <w:szCs w:val="21"/>
              </w:rPr>
              <w:t>验收人员确认签字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6" w:hRule="atLeast"/>
        </w:trPr>
        <w:tc>
          <w:tcPr>
            <w:tcW w:w="4520" w:type="dxa"/>
            <w:gridSpan w:val="3"/>
          </w:tcPr>
          <w:p>
            <w:pPr>
              <w:spacing w:before="176" w:line="219" w:lineRule="auto"/>
              <w:ind w:left="124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pacing w:val="8"/>
                <w:sz w:val="21"/>
                <w:szCs w:val="21"/>
              </w:rPr>
              <w:t>变更作业单位负责人签字：</w:t>
            </w:r>
          </w:p>
          <w:p>
            <w:pPr>
              <w:spacing w:before="300" w:line="219" w:lineRule="auto"/>
              <w:ind w:left="2864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pacing w:val="-1"/>
                <w:sz w:val="21"/>
                <w:szCs w:val="21"/>
              </w:rPr>
              <w:t>年  月</w:t>
            </w:r>
            <w:r>
              <w:rPr>
                <w:rFonts w:hint="eastAsia" w:ascii="仿宋_GB2312" w:hAnsi="仿宋_GB2312" w:eastAsia="仿宋_GB2312" w:cs="仿宋_GB2312"/>
                <w:spacing w:val="26"/>
                <w:sz w:val="21"/>
                <w:szCs w:val="21"/>
              </w:rPr>
              <w:t xml:space="preserve">   </w:t>
            </w:r>
            <w:r>
              <w:rPr>
                <w:rFonts w:hint="eastAsia" w:ascii="仿宋_GB2312" w:hAnsi="仿宋_GB2312" w:eastAsia="仿宋_GB2312" w:cs="仿宋_GB2312"/>
                <w:spacing w:val="-1"/>
                <w:sz w:val="21"/>
                <w:szCs w:val="21"/>
              </w:rPr>
              <w:t>日</w:t>
            </w:r>
          </w:p>
        </w:tc>
        <w:tc>
          <w:tcPr>
            <w:tcW w:w="4660" w:type="dxa"/>
            <w:gridSpan w:val="4"/>
          </w:tcPr>
          <w:p>
            <w:pPr>
              <w:spacing w:before="26"/>
              <w:ind w:left="115" w:right="641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安全管理部负责人签字(较大及重大变更作</w:t>
            </w:r>
            <w:r>
              <w:rPr>
                <w:rFonts w:hint="eastAsia" w:ascii="仿宋_GB2312" w:hAnsi="仿宋_GB2312" w:eastAsia="仿宋_GB2312" w:cs="仿宋_GB2312"/>
                <w:spacing w:val="7"/>
                <w:sz w:val="21"/>
                <w:szCs w:val="21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pacing w:val="14"/>
                <w:sz w:val="21"/>
                <w:szCs w:val="21"/>
              </w:rPr>
              <w:t>业):</w:t>
            </w:r>
          </w:p>
          <w:p>
            <w:pPr>
              <w:spacing w:before="68" w:line="213" w:lineRule="auto"/>
              <w:ind w:firstLine="2716" w:firstLineChars="1400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pacing w:val="-8"/>
                <w:sz w:val="21"/>
                <w:szCs w:val="21"/>
              </w:rPr>
              <w:t>年</w:t>
            </w:r>
            <w:r>
              <w:rPr>
                <w:rFonts w:hint="eastAsia" w:ascii="仿宋_GB2312" w:hAnsi="仿宋_GB2312" w:eastAsia="仿宋_GB2312" w:cs="仿宋_GB2312"/>
                <w:spacing w:val="15"/>
                <w:sz w:val="21"/>
                <w:szCs w:val="21"/>
              </w:rPr>
              <w:t xml:space="preserve">   </w:t>
            </w:r>
            <w:r>
              <w:rPr>
                <w:rFonts w:hint="eastAsia" w:ascii="仿宋_GB2312" w:hAnsi="仿宋_GB2312" w:eastAsia="仿宋_GB2312" w:cs="仿宋_GB2312"/>
                <w:spacing w:val="-8"/>
                <w:sz w:val="21"/>
                <w:szCs w:val="21"/>
              </w:rPr>
              <w:t>月</w:t>
            </w:r>
            <w:r>
              <w:rPr>
                <w:rFonts w:hint="eastAsia" w:ascii="仿宋_GB2312" w:hAnsi="仿宋_GB2312" w:eastAsia="仿宋_GB2312" w:cs="仿宋_GB2312"/>
                <w:spacing w:val="18"/>
                <w:sz w:val="21"/>
                <w:szCs w:val="21"/>
              </w:rPr>
              <w:t xml:space="preserve">    </w:t>
            </w:r>
            <w:r>
              <w:rPr>
                <w:rFonts w:hint="eastAsia" w:ascii="仿宋_GB2312" w:hAnsi="仿宋_GB2312" w:eastAsia="仿宋_GB2312" w:cs="仿宋_GB2312"/>
                <w:spacing w:val="-8"/>
                <w:sz w:val="21"/>
                <w:szCs w:val="21"/>
              </w:rPr>
              <w:t>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09" w:hRule="atLeast"/>
        </w:trPr>
        <w:tc>
          <w:tcPr>
            <w:tcW w:w="4520" w:type="dxa"/>
            <w:gridSpan w:val="3"/>
          </w:tcPr>
          <w:p>
            <w:pPr>
              <w:spacing w:before="147" w:line="219" w:lineRule="auto"/>
              <w:ind w:left="124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pacing w:val="8"/>
                <w:sz w:val="21"/>
                <w:szCs w:val="21"/>
              </w:rPr>
              <w:t>生产技术部门负责人签字：</w:t>
            </w:r>
          </w:p>
          <w:p>
            <w:pPr>
              <w:spacing w:before="290" w:line="219" w:lineRule="auto"/>
              <w:ind w:left="2845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年  月</w:t>
            </w:r>
            <w:r>
              <w:rPr>
                <w:rFonts w:hint="eastAsia" w:ascii="仿宋_GB2312" w:hAnsi="仿宋_GB2312" w:eastAsia="仿宋_GB2312" w:cs="仿宋_GB2312"/>
                <w:spacing w:val="40"/>
                <w:sz w:val="21"/>
                <w:szCs w:val="21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日</w:t>
            </w:r>
          </w:p>
        </w:tc>
        <w:tc>
          <w:tcPr>
            <w:tcW w:w="4660" w:type="dxa"/>
            <w:gridSpan w:val="4"/>
          </w:tcPr>
          <w:p>
            <w:pPr>
              <w:spacing w:before="37" w:line="560" w:lineRule="exact"/>
              <w:ind w:left="115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pacing w:val="2"/>
                <w:position w:val="27"/>
                <w:sz w:val="21"/>
                <w:szCs w:val="21"/>
              </w:rPr>
              <w:t>分管生产副总经理签字(较大及重大变更作业)</w:t>
            </w:r>
          </w:p>
          <w:p>
            <w:pPr>
              <w:spacing w:line="219" w:lineRule="auto"/>
              <w:ind w:left="2834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pacing w:val="-8"/>
                <w:sz w:val="21"/>
                <w:szCs w:val="21"/>
              </w:rPr>
              <w:t>年</w:t>
            </w:r>
            <w:r>
              <w:rPr>
                <w:rFonts w:hint="eastAsia" w:ascii="仿宋_GB2312" w:hAnsi="仿宋_GB2312" w:eastAsia="仿宋_GB2312" w:cs="仿宋_GB2312"/>
                <w:spacing w:val="15"/>
                <w:sz w:val="21"/>
                <w:szCs w:val="21"/>
              </w:rPr>
              <w:t xml:space="preserve">   </w:t>
            </w:r>
            <w:r>
              <w:rPr>
                <w:rFonts w:hint="eastAsia" w:ascii="仿宋_GB2312" w:hAnsi="仿宋_GB2312" w:eastAsia="仿宋_GB2312" w:cs="仿宋_GB2312"/>
                <w:spacing w:val="-8"/>
                <w:sz w:val="21"/>
                <w:szCs w:val="21"/>
              </w:rPr>
              <w:t>月</w:t>
            </w:r>
            <w:r>
              <w:rPr>
                <w:rFonts w:hint="eastAsia" w:ascii="仿宋_GB2312" w:hAnsi="仿宋_GB2312" w:eastAsia="仿宋_GB2312" w:cs="仿宋_GB2312"/>
                <w:spacing w:val="18"/>
                <w:sz w:val="21"/>
                <w:szCs w:val="21"/>
              </w:rPr>
              <w:t xml:space="preserve">    </w:t>
            </w:r>
            <w:r>
              <w:rPr>
                <w:rFonts w:hint="eastAsia" w:ascii="仿宋_GB2312" w:hAnsi="仿宋_GB2312" w:eastAsia="仿宋_GB2312" w:cs="仿宋_GB2312"/>
                <w:spacing w:val="-8"/>
                <w:sz w:val="21"/>
                <w:szCs w:val="21"/>
              </w:rPr>
              <w:t>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92" w:hRule="atLeast"/>
        </w:trPr>
        <w:tc>
          <w:tcPr>
            <w:tcW w:w="9180" w:type="dxa"/>
            <w:gridSpan w:val="7"/>
          </w:tcPr>
          <w:p>
            <w:pPr>
              <w:spacing w:before="68" w:line="219" w:lineRule="auto"/>
              <w:ind w:left="105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pacing w:val="3"/>
                <w:sz w:val="21"/>
                <w:szCs w:val="21"/>
              </w:rPr>
              <w:t>总经理签字(重大变更作业)：</w:t>
            </w:r>
          </w:p>
          <w:p>
            <w:pPr>
              <w:spacing w:before="260" w:line="219" w:lineRule="auto"/>
              <w:ind w:right="362"/>
              <w:jc w:val="right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pacing w:val="-8"/>
                <w:sz w:val="21"/>
                <w:szCs w:val="21"/>
              </w:rPr>
              <w:t>年</w:t>
            </w:r>
            <w:r>
              <w:rPr>
                <w:rFonts w:hint="eastAsia" w:ascii="仿宋_GB2312" w:hAnsi="仿宋_GB2312" w:eastAsia="仿宋_GB2312" w:cs="仿宋_GB2312"/>
                <w:spacing w:val="15"/>
                <w:sz w:val="21"/>
                <w:szCs w:val="21"/>
              </w:rPr>
              <w:t xml:space="preserve">   </w:t>
            </w:r>
            <w:r>
              <w:rPr>
                <w:rFonts w:hint="eastAsia" w:ascii="仿宋_GB2312" w:hAnsi="仿宋_GB2312" w:eastAsia="仿宋_GB2312" w:cs="仿宋_GB2312"/>
                <w:spacing w:val="-8"/>
                <w:sz w:val="21"/>
                <w:szCs w:val="21"/>
              </w:rPr>
              <w:t>月</w:t>
            </w:r>
            <w:r>
              <w:rPr>
                <w:rFonts w:hint="eastAsia" w:ascii="仿宋_GB2312" w:hAnsi="仿宋_GB2312" w:eastAsia="仿宋_GB2312" w:cs="仿宋_GB2312"/>
                <w:spacing w:val="23"/>
                <w:sz w:val="21"/>
                <w:szCs w:val="21"/>
              </w:rPr>
              <w:t xml:space="preserve">   </w:t>
            </w:r>
            <w:r>
              <w:rPr>
                <w:rFonts w:hint="eastAsia" w:ascii="仿宋_GB2312" w:hAnsi="仿宋_GB2312" w:eastAsia="仿宋_GB2312" w:cs="仿宋_GB2312"/>
                <w:spacing w:val="-8"/>
                <w:sz w:val="21"/>
                <w:szCs w:val="21"/>
              </w:rPr>
              <w:t>日</w:t>
            </w:r>
          </w:p>
        </w:tc>
      </w:tr>
    </w:tbl>
    <w:p>
      <w:pPr>
        <w:spacing w:before="22" w:line="219" w:lineRule="auto"/>
        <w:ind w:left="545"/>
        <w:rPr>
          <w:rFonts w:ascii="仿宋_GB2312" w:hAnsi="宋体" w:eastAsia="仿宋_GB2312" w:cs="宋体"/>
          <w:sz w:val="17"/>
          <w:szCs w:val="17"/>
        </w:rPr>
      </w:pPr>
      <w:r>
        <w:rPr>
          <w:rFonts w:hint="eastAsia" w:ascii="仿宋_GB2312" w:hAnsi="宋体" w:eastAsia="仿宋_GB2312" w:cs="宋体"/>
          <w:spacing w:val="3"/>
          <w:sz w:val="17"/>
          <w:szCs w:val="17"/>
        </w:rPr>
        <w:t>说明：1.重大变更作业由总经理组织相关人员进行验收；</w:t>
      </w:r>
    </w:p>
    <w:p>
      <w:pPr>
        <w:spacing w:before="44" w:line="224" w:lineRule="auto"/>
        <w:ind w:left="1084"/>
        <w:rPr>
          <w:rFonts w:ascii="仿宋_GB2312" w:hAnsi="仿宋" w:eastAsia="仿宋_GB2312" w:cs="仿宋"/>
          <w:sz w:val="19"/>
          <w:szCs w:val="19"/>
        </w:rPr>
      </w:pPr>
      <w:r>
        <w:rPr>
          <w:rFonts w:hint="eastAsia" w:ascii="仿宋_GB2312" w:hAnsi="仿宋" w:eastAsia="仿宋_GB2312" w:cs="仿宋"/>
          <w:spacing w:val="-10"/>
          <w:sz w:val="19"/>
          <w:szCs w:val="19"/>
        </w:rPr>
        <w:t>2.较大变更作业由主管副总经理组织相关人员进</w:t>
      </w:r>
      <w:r>
        <w:rPr>
          <w:rFonts w:hint="eastAsia" w:ascii="仿宋_GB2312" w:hAnsi="仿宋" w:eastAsia="仿宋_GB2312" w:cs="仿宋"/>
          <w:spacing w:val="-11"/>
          <w:sz w:val="19"/>
          <w:szCs w:val="19"/>
        </w:rPr>
        <w:t>行验收；</w:t>
      </w:r>
    </w:p>
    <w:p>
      <w:pPr>
        <w:spacing w:line="220" w:lineRule="auto"/>
        <w:ind w:left="1084"/>
        <w:rPr>
          <w:rFonts w:ascii="仿宋_GB2312" w:hAnsi="仿宋" w:eastAsia="仿宋_GB2312" w:cs="仿宋"/>
          <w:sz w:val="19"/>
          <w:szCs w:val="19"/>
        </w:rPr>
      </w:pPr>
      <w:r>
        <w:rPr>
          <w:rFonts w:hint="eastAsia" w:ascii="仿宋_GB2312" w:hAnsi="仿宋" w:eastAsia="仿宋_GB2312" w:cs="仿宋"/>
          <w:spacing w:val="-10"/>
          <w:sz w:val="19"/>
          <w:szCs w:val="19"/>
        </w:rPr>
        <w:t>3.一般变更作业由生产技术部组织相关人员进行验收。</w:t>
      </w:r>
    </w:p>
    <w:p>
      <w:pPr>
        <w:spacing w:before="4" w:line="220" w:lineRule="auto"/>
        <w:ind w:left="1084"/>
        <w:rPr>
          <w:rFonts w:ascii="仿宋_GB2312" w:hAnsi="仿宋" w:eastAsia="仿宋_GB2312" w:cs="仿宋"/>
          <w:sz w:val="19"/>
          <w:szCs w:val="19"/>
        </w:rPr>
      </w:pPr>
      <w:r>
        <w:rPr>
          <w:rFonts w:hint="eastAsia" w:ascii="仿宋_GB2312" w:hAnsi="仿宋" w:eastAsia="仿宋_GB2312" w:cs="仿宋"/>
          <w:spacing w:val="-6"/>
          <w:sz w:val="19"/>
          <w:szCs w:val="19"/>
        </w:rPr>
        <w:t>4.证据材料另附</w:t>
      </w:r>
    </w:p>
    <w:sectPr>
      <w:footerReference r:id="rId3" w:type="default"/>
      <w:pgSz w:w="11730" w:h="16600"/>
      <w:pgMar w:top="1140" w:right="1759" w:bottom="1385" w:left="754" w:header="0" w:footer="1236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Segoe UI Symbol">
    <w:panose1 w:val="020B0502040204020203"/>
    <w:charset w:val="00"/>
    <w:family w:val="swiss"/>
    <w:pitch w:val="default"/>
    <w:sig w:usb0="800001E3" w:usb1="1200FFEF" w:usb2="00040000" w:usb3="04000000" w:csb0="00000001" w:csb1="4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82" w:lineRule="auto"/>
      <w:ind w:left="5155"/>
      <w:rPr>
        <w:rFonts w:ascii="宋体" w:hAnsi="宋体" w:eastAsia="宋体" w:cs="宋体"/>
        <w:sz w:val="15"/>
        <w:szCs w:val="15"/>
      </w:rPr>
    </w:pPr>
    <w:r>
      <w:rPr>
        <w:rFonts w:ascii="宋体" w:hAnsi="宋体" w:eastAsia="宋体" w:cs="宋体"/>
        <w:sz w:val="15"/>
        <w:szCs w:val="15"/>
      </w:rPr>
      <w:t>4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displayBackgroundShape w:val="1"/>
  <w:bordersDoNotSurroundHeader w:val="1"/>
  <w:bordersDoNotSurroundFooter w:val="1"/>
  <w:documentProtection w:enforcement="0"/>
  <w:defaultTabStop w:val="420"/>
  <w:characterSpacingControl w:val="doNotCompress"/>
  <w:compat>
    <w:spaceForUL/>
    <w:ulTrailSpace/>
    <w:useFELayout/>
    <w:compatSetting w:name="compatibilityMode" w:uri="http://schemas.microsoft.com/office/word" w:val="14"/>
  </w:compat>
  <w:docVars>
    <w:docVar w:name="commondata" w:val="eyJoZGlkIjoiZjg0N2U2MWUwMjdlZTA3MmFmMmUwNzY0ZWFmYjIxOGUifQ=="/>
  </w:docVars>
  <w:rsids>
    <w:rsidRoot w:val="009533BD"/>
    <w:rsid w:val="00005FF8"/>
    <w:rsid w:val="00824383"/>
    <w:rsid w:val="009533BD"/>
    <w:rsid w:val="00B63767"/>
    <w:rsid w:val="00DB2130"/>
    <w:rsid w:val="41F52C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Theme="minorEastAsia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cs="Arial" w:eastAsiaTheme="minorEastAsia"/>
      <w:snapToGrid w:val="0"/>
      <w:color w:val="000000"/>
      <w:sz w:val="21"/>
      <w:szCs w:val="21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654</Words>
  <Characters>665</Characters>
  <Lines>5</Lines>
  <Paragraphs>1</Paragraphs>
  <TotalTime>6</TotalTime>
  <ScaleCrop>false</ScaleCrop>
  <LinksUpToDate>false</LinksUpToDate>
  <CharactersWithSpaces>713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2023-04-05T15:07:00Z</dcterms:created>
  <dc:creator>Kingsoft-PDF</dc:creator>
  <cp:lastModifiedBy>か皮皮か</cp:lastModifiedBy>
  <dcterms:modified xsi:type="dcterms:W3CDTF">2023-06-12T06:48:36Z</dcterms:modified>
  <dc:subject>pdfbuilder</dc:subject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wqlLaW5nc29mdCBQREYgdG8gV1BTIDg1</vt:lpwstr>
  </property>
  <property fmtid="{D5CDD505-2E9C-101B-9397-08002B2CF9AE}" pid="3" name="Created">
    <vt:filetime>2023-04-05T15:07:59Z</vt:filetime>
  </property>
  <property fmtid="{D5CDD505-2E9C-101B-9397-08002B2CF9AE}" pid="4" name="UsrData">
    <vt:lpwstr>642d1e43a2d7b00015582240</vt:lpwstr>
  </property>
  <property fmtid="{D5CDD505-2E9C-101B-9397-08002B2CF9AE}" pid="5" name="KSOProductBuildVer">
    <vt:lpwstr>2052-11.1.0.14309</vt:lpwstr>
  </property>
  <property fmtid="{D5CDD505-2E9C-101B-9397-08002B2CF9AE}" pid="6" name="ICV">
    <vt:lpwstr>4E25892581A244949DC0C4D36B5E8B02_12</vt:lpwstr>
  </property>
</Properties>
</file>