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B8" w:rsidRPr="006655D9" w:rsidRDefault="00326A1C" w:rsidP="004476B8">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询比</w:t>
      </w:r>
      <w:r w:rsidR="004476B8" w:rsidRPr="006655D9">
        <w:rPr>
          <w:rFonts w:ascii="方正小标宋_GBK" w:eastAsia="方正小标宋_GBK" w:hAnsi="宋体" w:cs="宋体" w:hint="eastAsia"/>
          <w:bCs/>
          <w:color w:val="000000"/>
          <w:sz w:val="32"/>
          <w:szCs w:val="32"/>
        </w:rPr>
        <w:t>采购公告</w:t>
      </w:r>
    </w:p>
    <w:p w:rsidR="004476B8" w:rsidRDefault="004476B8" w:rsidP="00693EDC">
      <w:pPr>
        <w:widowControl/>
        <w:spacing w:before="75" w:after="75"/>
        <w:jc w:val="left"/>
        <w:rPr>
          <w:rFonts w:ascii="Tahoma" w:hAnsi="Tahoma" w:cs="Tahoma"/>
          <w:b/>
          <w:bCs/>
          <w:color w:val="000000"/>
          <w:kern w:val="0"/>
          <w:sz w:val="18"/>
          <w:szCs w:val="18"/>
        </w:rPr>
      </w:pPr>
    </w:p>
    <w:p w:rsidR="004476B8" w:rsidRPr="004476B8" w:rsidRDefault="00C75A2F" w:rsidP="004476B8">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u w:val="none"/>
        </w:rPr>
      </w:pPr>
      <w:r w:rsidRPr="004476B8">
        <w:rPr>
          <w:rFonts w:ascii="仿宋_GB2312" w:eastAsia="仿宋_GB2312" w:hAnsi="宋体" w:cs="宋体"/>
          <w:color w:val="000000"/>
          <w:sz w:val="28"/>
          <w:szCs w:val="28"/>
          <w:u w:val="none"/>
        </w:rPr>
        <w:t>1</w:t>
      </w:r>
      <w:r w:rsidRPr="004476B8">
        <w:rPr>
          <w:rFonts w:ascii="仿宋_GB2312" w:eastAsia="仿宋_GB2312" w:hAnsi="宋体" w:cs="宋体" w:hint="eastAsia"/>
          <w:color w:val="000000"/>
          <w:sz w:val="28"/>
          <w:szCs w:val="28"/>
          <w:u w:val="none"/>
        </w:rPr>
        <w:t>、采购条件</w:t>
      </w:r>
    </w:p>
    <w:p w:rsidR="00C75A2F" w:rsidRPr="004476B8" w:rsidRDefault="00C75A2F" w:rsidP="00693EDC">
      <w:pPr>
        <w:widowControl/>
        <w:spacing w:before="75" w:after="75"/>
        <w:ind w:firstLine="360"/>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本采购项目为中粮屯河（杭锦后旗）番茄制品有限公司包装物</w:t>
      </w:r>
      <w:r w:rsidR="00586E34">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项目采购，项目资金来源为自筹</w:t>
      </w:r>
      <w:r w:rsidR="004476B8">
        <w:rPr>
          <w:rFonts w:ascii="仿宋_GB2312" w:eastAsia="仿宋_GB2312" w:hAnsi="宋体" w:cs="宋体" w:hint="eastAsia"/>
          <w:color w:val="000000"/>
          <w:sz w:val="28"/>
          <w:szCs w:val="28"/>
        </w:rPr>
        <w:t>。该项目已具备公开询比</w:t>
      </w:r>
      <w:r w:rsidRPr="004476B8">
        <w:rPr>
          <w:rFonts w:ascii="仿宋_GB2312" w:eastAsia="仿宋_GB2312" w:hAnsi="宋体" w:cs="宋体" w:hint="eastAsia"/>
          <w:color w:val="000000"/>
          <w:sz w:val="28"/>
          <w:szCs w:val="28"/>
        </w:rPr>
        <w:t>采购条件，现对中粮屯河（杭锦后旗）番茄制品有限公司包装物</w:t>
      </w:r>
      <w:r w:rsidR="00586E34">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采购公开</w:t>
      </w:r>
      <w:r w:rsidR="004476B8">
        <w:rPr>
          <w:rFonts w:ascii="仿宋_GB2312" w:eastAsia="仿宋_GB2312" w:hAnsi="宋体" w:cs="宋体" w:hint="eastAsia"/>
          <w:color w:val="000000"/>
          <w:sz w:val="28"/>
          <w:szCs w:val="28"/>
        </w:rPr>
        <w:t>发布询比</w:t>
      </w:r>
      <w:r w:rsidRPr="004476B8">
        <w:rPr>
          <w:rFonts w:ascii="仿宋_GB2312" w:eastAsia="仿宋_GB2312" w:hAnsi="宋体" w:cs="宋体" w:hint="eastAsia"/>
          <w:color w:val="000000"/>
          <w:sz w:val="28"/>
          <w:szCs w:val="28"/>
        </w:rPr>
        <w:t>采购预告。</w:t>
      </w:r>
    </w:p>
    <w:p w:rsidR="00C75A2F" w:rsidRPr="004476B8" w:rsidRDefault="00C75A2F" w:rsidP="004476B8">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u w:val="none"/>
        </w:rPr>
      </w:pPr>
      <w:r w:rsidRPr="004476B8">
        <w:rPr>
          <w:rFonts w:ascii="仿宋_GB2312" w:eastAsia="仿宋_GB2312" w:hAnsi="宋体" w:cs="宋体"/>
          <w:color w:val="000000"/>
          <w:sz w:val="28"/>
          <w:szCs w:val="28"/>
          <w:u w:val="none"/>
        </w:rPr>
        <w:t>2</w:t>
      </w:r>
      <w:r w:rsidRPr="004476B8">
        <w:rPr>
          <w:rFonts w:ascii="仿宋_GB2312" w:eastAsia="仿宋_GB2312" w:hAnsi="宋体" w:cs="宋体" w:hint="eastAsia"/>
          <w:color w:val="000000"/>
          <w:sz w:val="28"/>
          <w:szCs w:val="28"/>
          <w:u w:val="none"/>
        </w:rPr>
        <w:t>、项目概况与采购范围</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2.1</w:t>
      </w:r>
      <w:r w:rsidRPr="004476B8">
        <w:rPr>
          <w:rFonts w:ascii="仿宋_GB2312" w:eastAsia="仿宋_GB2312" w:hAnsi="宋体" w:cs="宋体" w:hint="eastAsia"/>
          <w:color w:val="000000"/>
          <w:sz w:val="28"/>
          <w:szCs w:val="28"/>
        </w:rPr>
        <w:t>项目名称：中粮屯河（杭锦后旗）番茄制品有限公司</w:t>
      </w:r>
      <w:r w:rsidR="00586E34">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采购。</w:t>
      </w:r>
    </w:p>
    <w:p w:rsidR="00C75A2F" w:rsidRPr="00586E34" w:rsidRDefault="00C75A2F" w:rsidP="00586E34">
      <w:pPr>
        <w:jc w:val="left"/>
        <w:rPr>
          <w:rFonts w:ascii="宋体" w:hAnsi="宋体" w:cs="宋体" w:hint="eastAsia"/>
          <w:sz w:val="24"/>
          <w:szCs w:val="24"/>
        </w:rPr>
      </w:pPr>
      <w:r w:rsidRPr="004476B8">
        <w:rPr>
          <w:rFonts w:ascii="仿宋_GB2312" w:eastAsia="仿宋_GB2312" w:hAnsi="宋体" w:cs="宋体"/>
          <w:color w:val="000000"/>
          <w:sz w:val="28"/>
          <w:szCs w:val="28"/>
        </w:rPr>
        <w:t>2.2</w:t>
      </w:r>
      <w:r w:rsidR="00586E34">
        <w:rPr>
          <w:rFonts w:ascii="仿宋_GB2312" w:eastAsia="仿宋_GB2312" w:hAnsi="宋体" w:cs="宋体" w:hint="eastAsia"/>
          <w:color w:val="000000"/>
          <w:sz w:val="28"/>
          <w:szCs w:val="28"/>
        </w:rPr>
        <w:t>采购范围：</w:t>
      </w:r>
      <w:r w:rsidR="00586E34" w:rsidRPr="00586E34">
        <w:rPr>
          <w:rFonts w:ascii="仿宋_GB2312" w:eastAsia="仿宋_GB2312" w:hAnsi="宋体" w:cs="宋体" w:hint="eastAsia"/>
          <w:color w:val="000000"/>
          <w:sz w:val="28"/>
          <w:szCs w:val="28"/>
        </w:rPr>
        <w:t>10kg三边封铝箔袋</w:t>
      </w:r>
      <w:r w:rsidR="00586E34">
        <w:rPr>
          <w:rFonts w:ascii="仿宋_GB2312" w:eastAsia="仿宋_GB2312" w:hAnsi="宋体" w:cs="宋体" w:hint="eastAsia"/>
          <w:color w:val="000000"/>
          <w:sz w:val="28"/>
          <w:szCs w:val="28"/>
        </w:rPr>
        <w:t>； 材质：</w:t>
      </w:r>
      <w:r w:rsidR="00586E34" w:rsidRPr="001C52A7">
        <w:rPr>
          <w:rFonts w:ascii="宋体" w:hAnsi="宋体" w:cs="宋体" w:hint="eastAsia"/>
          <w:sz w:val="24"/>
          <w:szCs w:val="24"/>
        </w:rPr>
        <w:t>PET12/AL7/NY15/PE120</w:t>
      </w:r>
    </w:p>
    <w:p w:rsidR="00C75A2F"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2.3</w:t>
      </w:r>
      <w:r w:rsidRPr="004476B8">
        <w:rPr>
          <w:rFonts w:ascii="仿宋_GB2312" w:eastAsia="仿宋_GB2312" w:hAnsi="宋体" w:cs="宋体" w:hint="eastAsia"/>
          <w:color w:val="000000"/>
          <w:sz w:val="28"/>
          <w:szCs w:val="28"/>
        </w:rPr>
        <w:t>交货期：合同</w:t>
      </w:r>
      <w:r w:rsidR="004476B8">
        <w:rPr>
          <w:rFonts w:ascii="仿宋_GB2312" w:eastAsia="仿宋_GB2312" w:hAnsi="宋体" w:cs="宋体" w:hint="eastAsia"/>
          <w:color w:val="000000"/>
          <w:sz w:val="28"/>
          <w:szCs w:val="28"/>
        </w:rPr>
        <w:t>签订后，需方以订单形式下达需求计划，要求</w:t>
      </w:r>
      <w:r w:rsidR="00326A1C">
        <w:rPr>
          <w:rFonts w:ascii="仿宋_GB2312" w:eastAsia="仿宋_GB2312" w:hAnsi="宋体" w:cs="宋体" w:hint="eastAsia"/>
          <w:color w:val="000000"/>
          <w:sz w:val="28"/>
          <w:szCs w:val="28"/>
        </w:rPr>
        <w:t>供方收到</w:t>
      </w:r>
      <w:r w:rsidR="004476B8">
        <w:rPr>
          <w:rFonts w:ascii="仿宋_GB2312" w:eastAsia="仿宋_GB2312" w:hAnsi="宋体" w:cs="宋体" w:hint="eastAsia"/>
          <w:color w:val="000000"/>
          <w:sz w:val="28"/>
          <w:szCs w:val="28"/>
        </w:rPr>
        <w:t>订单</w:t>
      </w:r>
      <w:r w:rsidR="00586E34">
        <w:rPr>
          <w:rFonts w:ascii="仿宋_GB2312" w:eastAsia="仿宋_GB2312" w:hAnsi="宋体" w:cs="宋体"/>
          <w:color w:val="000000"/>
          <w:sz w:val="28"/>
          <w:szCs w:val="28"/>
        </w:rPr>
        <w:t>25</w:t>
      </w:r>
      <w:r w:rsidRPr="004476B8">
        <w:rPr>
          <w:rFonts w:ascii="仿宋_GB2312" w:eastAsia="仿宋_GB2312" w:hAnsi="宋体" w:cs="宋体" w:hint="eastAsia"/>
          <w:color w:val="000000"/>
          <w:sz w:val="28"/>
          <w:szCs w:val="28"/>
        </w:rPr>
        <w:t>天内货到工厂。</w:t>
      </w:r>
    </w:p>
    <w:p w:rsidR="00862563" w:rsidRPr="00862563" w:rsidRDefault="00862563" w:rsidP="00862563">
      <w:pPr>
        <w:autoSpaceDE w:val="0"/>
        <w:autoSpaceDN w:val="0"/>
        <w:spacing w:line="360" w:lineRule="auto"/>
        <w:rPr>
          <w:rFonts w:ascii="仿宋_GB2312" w:eastAsia="仿宋_GB2312"/>
          <w:sz w:val="28"/>
          <w:szCs w:val="28"/>
          <w:lang w:bidi="zh-CN"/>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 xml:space="preserve">.4 </w:t>
      </w:r>
      <w:r w:rsidRPr="001E3DD7">
        <w:rPr>
          <w:rFonts w:ascii="仿宋_GB2312" w:eastAsia="仿宋_GB2312" w:hint="eastAsia"/>
          <w:sz w:val="28"/>
          <w:szCs w:val="28"/>
          <w:lang w:bidi="zh-CN"/>
        </w:rPr>
        <w:t>采购方式：</w:t>
      </w:r>
      <w:r>
        <w:rPr>
          <w:rFonts w:ascii="仿宋_GB2312" w:eastAsia="仿宋_GB2312" w:hAnsi="宋体" w:cs="宋体" w:hint="eastAsia"/>
          <w:iCs/>
          <w:sz w:val="28"/>
          <w:szCs w:val="28"/>
          <w:u w:val="single" w:color="FFFFFF"/>
        </w:rPr>
        <w:t>询比</w:t>
      </w:r>
      <w:r w:rsidRPr="006655D9">
        <w:rPr>
          <w:rFonts w:ascii="仿宋_GB2312" w:eastAsia="仿宋_GB2312" w:hAnsi="宋体" w:cs="宋体" w:hint="eastAsia"/>
          <w:iCs/>
          <w:sz w:val="28"/>
          <w:szCs w:val="28"/>
          <w:u w:val="single" w:color="FFFFFF"/>
        </w:rPr>
        <w:t>采购</w:t>
      </w:r>
    </w:p>
    <w:p w:rsidR="00C75A2F" w:rsidRPr="004476B8" w:rsidRDefault="00C75A2F" w:rsidP="004476B8">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u w:val="none"/>
        </w:rPr>
      </w:pPr>
      <w:r w:rsidRPr="004476B8">
        <w:rPr>
          <w:rFonts w:ascii="仿宋_GB2312" w:eastAsia="仿宋_GB2312" w:hAnsi="宋体" w:cs="宋体"/>
          <w:color w:val="000000"/>
          <w:sz w:val="28"/>
          <w:szCs w:val="28"/>
          <w:u w:val="none"/>
        </w:rPr>
        <w:t>3</w:t>
      </w:r>
      <w:r w:rsidRPr="004476B8">
        <w:rPr>
          <w:rFonts w:ascii="仿宋_GB2312" w:eastAsia="仿宋_GB2312" w:hAnsi="宋体" w:cs="宋体" w:hint="eastAsia"/>
          <w:color w:val="000000"/>
          <w:sz w:val="28"/>
          <w:szCs w:val="28"/>
          <w:u w:val="none"/>
        </w:rPr>
        <w:t>、投标人资格要求：</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3.1</w:t>
      </w:r>
      <w:r w:rsidR="004476B8">
        <w:rPr>
          <w:rFonts w:ascii="仿宋_GB2312" w:eastAsia="仿宋_GB2312" w:hAnsi="宋体" w:cs="宋体" w:hint="eastAsia"/>
          <w:color w:val="000000"/>
          <w:sz w:val="28"/>
          <w:szCs w:val="28"/>
        </w:rPr>
        <w:t>投标人为在中华人民共和国境内依法注册的独立法人企业或其他组织，</w:t>
      </w:r>
      <w:r w:rsidR="004476B8">
        <w:rPr>
          <w:rFonts w:ascii="仿宋_GB2312" w:eastAsia="仿宋_GB2312" w:hAnsi="宋体" w:cs="宋体" w:hint="eastAsia"/>
          <w:sz w:val="28"/>
          <w:szCs w:val="28"/>
        </w:rPr>
        <w:t>并具有相应的资质</w:t>
      </w:r>
      <w:r w:rsidR="004476B8" w:rsidRPr="006655D9">
        <w:rPr>
          <w:rFonts w:ascii="仿宋_GB2312" w:eastAsia="仿宋_GB2312" w:hAnsi="宋体" w:cs="宋体" w:hint="eastAsia"/>
          <w:sz w:val="28"/>
          <w:szCs w:val="28"/>
        </w:rPr>
        <w:t>。</w:t>
      </w:r>
    </w:p>
    <w:p w:rsidR="00C75A2F" w:rsidRPr="004476B8" w:rsidRDefault="00862563" w:rsidP="00693EDC">
      <w:pPr>
        <w:widowControl/>
        <w:spacing w:before="75" w:after="75"/>
        <w:jc w:val="left"/>
        <w:rPr>
          <w:rFonts w:ascii="仿宋_GB2312" w:eastAsia="仿宋_GB2312" w:hAnsi="宋体" w:cs="宋体"/>
          <w:color w:val="000000"/>
          <w:sz w:val="28"/>
          <w:szCs w:val="28"/>
        </w:rPr>
      </w:pPr>
      <w:r>
        <w:rPr>
          <w:rFonts w:ascii="仿宋_GB2312" w:eastAsia="仿宋_GB2312" w:hAnsi="宋体" w:cs="宋体"/>
          <w:color w:val="000000"/>
          <w:sz w:val="28"/>
          <w:szCs w:val="28"/>
        </w:rPr>
        <w:t>3.2</w:t>
      </w:r>
      <w:r w:rsidR="00C75A2F" w:rsidRPr="004476B8">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7" w:history="1">
        <w:r w:rsidR="00C75A2F" w:rsidRPr="004476B8">
          <w:rPr>
            <w:rFonts w:ascii="仿宋_GB2312" w:eastAsia="仿宋_GB2312" w:hAnsi="宋体" w:cs="宋体"/>
            <w:color w:val="000000"/>
            <w:sz w:val="28"/>
            <w:szCs w:val="28"/>
          </w:rPr>
          <w:t>http://www.gsxt.gov.cn/index.html</w:t>
        </w:r>
      </w:hyperlink>
      <w:r w:rsidR="00C75A2F" w:rsidRPr="004476B8">
        <w:rPr>
          <w:rFonts w:ascii="仿宋_GB2312" w:eastAsia="仿宋_GB2312" w:hAnsi="宋体" w:cs="宋体" w:hint="eastAsia"/>
          <w:color w:val="000000"/>
          <w:sz w:val="28"/>
          <w:szCs w:val="28"/>
        </w:rPr>
        <w:t>）；</w:t>
      </w:r>
    </w:p>
    <w:p w:rsidR="00C75A2F" w:rsidRPr="004476B8" w:rsidRDefault="00C75A2F" w:rsidP="004476B8">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u w:val="none"/>
        </w:rPr>
      </w:pPr>
      <w:r w:rsidRPr="004476B8">
        <w:rPr>
          <w:rFonts w:ascii="仿宋_GB2312" w:eastAsia="仿宋_GB2312" w:hAnsi="宋体" w:cs="宋体"/>
          <w:color w:val="000000"/>
          <w:sz w:val="28"/>
          <w:szCs w:val="28"/>
          <w:u w:val="none"/>
        </w:rPr>
        <w:lastRenderedPageBreak/>
        <w:t>4</w:t>
      </w:r>
      <w:r w:rsidRPr="004476B8">
        <w:rPr>
          <w:rFonts w:ascii="仿宋_GB2312" w:eastAsia="仿宋_GB2312" w:hAnsi="宋体" w:cs="宋体" w:hint="eastAsia"/>
          <w:color w:val="000000"/>
          <w:sz w:val="28"/>
          <w:szCs w:val="28"/>
          <w:u w:val="none"/>
        </w:rPr>
        <w:t>、采购文件的获取</w:t>
      </w:r>
      <w:r w:rsidR="00862563">
        <w:rPr>
          <w:rFonts w:ascii="仿宋_GB2312" w:eastAsia="仿宋_GB2312" w:hAnsi="宋体" w:cs="宋体" w:hint="eastAsia"/>
          <w:color w:val="000000"/>
          <w:sz w:val="28"/>
          <w:szCs w:val="28"/>
          <w:u w:val="none"/>
        </w:rPr>
        <w:t>及提交</w:t>
      </w:r>
    </w:p>
    <w:p w:rsidR="00862563" w:rsidRDefault="00C75A2F" w:rsidP="00862563">
      <w:pPr>
        <w:spacing w:line="360" w:lineRule="auto"/>
        <w:ind w:leftChars="-15" w:left="-31"/>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4.1</w:t>
      </w:r>
      <w:r w:rsidR="00862563" w:rsidRPr="006655D9">
        <w:rPr>
          <w:rFonts w:ascii="仿宋_GB2312" w:eastAsia="仿宋_GB2312" w:hAnsi="宋体" w:cs="宋体" w:hint="eastAsia"/>
          <w:color w:val="000000"/>
          <w:sz w:val="28"/>
          <w:szCs w:val="28"/>
        </w:rPr>
        <w:t>投标方</w:t>
      </w:r>
      <w:r w:rsidR="00862563" w:rsidRPr="009977EA">
        <w:rPr>
          <w:rFonts w:ascii="仿宋_GB2312" w:eastAsia="仿宋_GB2312" w:hAnsi="宋体" w:cs="宋体" w:hint="eastAsia"/>
          <w:color w:val="000000"/>
          <w:sz w:val="28"/>
          <w:szCs w:val="28"/>
        </w:rPr>
        <w:t>需在</w:t>
      </w:r>
      <w:r w:rsidR="00862563" w:rsidRPr="00862563">
        <w:rPr>
          <w:rFonts w:ascii="仿宋_GB2312" w:eastAsia="仿宋_GB2312" w:hAnsi="宋体" w:cs="宋体" w:hint="eastAsia"/>
          <w:color w:val="000000"/>
          <w:sz w:val="28"/>
          <w:szCs w:val="28"/>
          <w:highlight w:val="yellow"/>
        </w:rPr>
        <w:t>202</w:t>
      </w:r>
      <w:r w:rsidR="00862563" w:rsidRPr="00862563">
        <w:rPr>
          <w:rFonts w:ascii="仿宋_GB2312" w:eastAsia="仿宋_GB2312" w:hAnsi="宋体" w:cs="宋体"/>
          <w:color w:val="000000"/>
          <w:sz w:val="28"/>
          <w:szCs w:val="28"/>
          <w:highlight w:val="yellow"/>
        </w:rPr>
        <w:t>4</w:t>
      </w:r>
      <w:r w:rsidR="00862563" w:rsidRPr="00862563">
        <w:rPr>
          <w:rFonts w:ascii="仿宋_GB2312" w:eastAsia="仿宋_GB2312" w:hAnsi="宋体" w:cs="宋体" w:hint="eastAsia"/>
          <w:color w:val="000000"/>
          <w:sz w:val="28"/>
          <w:szCs w:val="28"/>
          <w:highlight w:val="yellow"/>
        </w:rPr>
        <w:t>年</w:t>
      </w:r>
      <w:r w:rsidR="00586E34">
        <w:rPr>
          <w:rFonts w:ascii="仿宋_GB2312" w:eastAsia="仿宋_GB2312" w:hAnsi="宋体" w:cs="宋体"/>
          <w:color w:val="000000"/>
          <w:sz w:val="28"/>
          <w:szCs w:val="28"/>
          <w:highlight w:val="yellow"/>
        </w:rPr>
        <w:t>4</w:t>
      </w:r>
      <w:r w:rsidR="00862563" w:rsidRPr="00862563">
        <w:rPr>
          <w:rFonts w:ascii="仿宋_GB2312" w:eastAsia="仿宋_GB2312" w:hAnsi="宋体" w:cs="宋体" w:hint="eastAsia"/>
          <w:color w:val="000000"/>
          <w:sz w:val="28"/>
          <w:szCs w:val="28"/>
          <w:highlight w:val="yellow"/>
        </w:rPr>
        <w:t>月</w:t>
      </w:r>
      <w:r w:rsidR="00586E34">
        <w:rPr>
          <w:rFonts w:ascii="仿宋_GB2312" w:eastAsia="仿宋_GB2312" w:hAnsi="宋体" w:cs="宋体"/>
          <w:color w:val="000000"/>
          <w:sz w:val="28"/>
          <w:szCs w:val="28"/>
          <w:highlight w:val="yellow"/>
        </w:rPr>
        <w:t>3</w:t>
      </w:r>
      <w:r w:rsidR="00862563" w:rsidRPr="00862563">
        <w:rPr>
          <w:rFonts w:ascii="仿宋_GB2312" w:eastAsia="仿宋_GB2312" w:hAnsi="宋体" w:cs="宋体" w:hint="eastAsia"/>
          <w:color w:val="000000"/>
          <w:sz w:val="28"/>
          <w:szCs w:val="28"/>
          <w:highlight w:val="yellow"/>
        </w:rPr>
        <w:t>日1</w:t>
      </w:r>
      <w:r w:rsidR="00586E34">
        <w:rPr>
          <w:rFonts w:ascii="仿宋_GB2312" w:eastAsia="仿宋_GB2312" w:hAnsi="宋体" w:cs="宋体"/>
          <w:color w:val="000000"/>
          <w:sz w:val="28"/>
          <w:szCs w:val="28"/>
          <w:highlight w:val="yellow"/>
        </w:rPr>
        <w:t>0</w:t>
      </w:r>
      <w:r w:rsidR="00862563" w:rsidRPr="00862563">
        <w:rPr>
          <w:rFonts w:ascii="仿宋_GB2312" w:eastAsia="仿宋_GB2312" w:hAnsi="宋体" w:cs="宋体"/>
          <w:color w:val="000000"/>
          <w:sz w:val="28"/>
          <w:szCs w:val="28"/>
          <w:highlight w:val="yellow"/>
        </w:rPr>
        <w:t>：</w:t>
      </w:r>
      <w:r w:rsidR="00862563" w:rsidRPr="00862563">
        <w:rPr>
          <w:rFonts w:ascii="仿宋_GB2312" w:eastAsia="仿宋_GB2312" w:hAnsi="宋体" w:cs="宋体" w:hint="eastAsia"/>
          <w:color w:val="000000"/>
          <w:sz w:val="28"/>
          <w:szCs w:val="28"/>
          <w:highlight w:val="yellow"/>
        </w:rPr>
        <w:t>0</w:t>
      </w:r>
      <w:r w:rsidR="00862563" w:rsidRPr="00862563">
        <w:rPr>
          <w:rFonts w:ascii="仿宋_GB2312" w:eastAsia="仿宋_GB2312" w:hAnsi="宋体" w:cs="宋体"/>
          <w:color w:val="000000"/>
          <w:sz w:val="28"/>
          <w:szCs w:val="28"/>
          <w:highlight w:val="yellow"/>
        </w:rPr>
        <w:t>0</w:t>
      </w:r>
      <w:r w:rsidR="00862563" w:rsidRPr="009977EA">
        <w:rPr>
          <w:rFonts w:ascii="仿宋_GB2312" w:eastAsia="仿宋_GB2312" w:hAnsi="宋体" w:cs="宋体" w:hint="eastAsia"/>
          <w:color w:val="000000"/>
          <w:sz w:val="28"/>
          <w:szCs w:val="28"/>
        </w:rPr>
        <w:t>前在中粮糖业EPS采购平台（网</w:t>
      </w:r>
      <w:r w:rsidR="00862563" w:rsidRPr="00C534A6">
        <w:rPr>
          <w:rFonts w:ascii="仿宋_GB2312" w:eastAsia="仿宋_GB2312" w:hAnsi="宋体" w:cs="宋体" w:hint="eastAsia"/>
          <w:color w:val="000000"/>
          <w:sz w:val="28"/>
          <w:szCs w:val="28"/>
        </w:rPr>
        <w:t>址：</w:t>
      </w:r>
      <w:r w:rsidR="00862563" w:rsidRPr="00D26751">
        <w:rPr>
          <w:rFonts w:ascii="仿宋_GB2312" w:eastAsia="仿宋_GB2312" w:hAnsi="宋体" w:cs="宋体"/>
          <w:color w:val="000000"/>
          <w:sz w:val="28"/>
          <w:szCs w:val="28"/>
        </w:rPr>
        <w:t>https://eps.tunhe.com/Supplier/ForeSupplier/QwRegStepStart</w:t>
      </w:r>
      <w:r w:rsidR="00862563" w:rsidRPr="00C534A6">
        <w:rPr>
          <w:rFonts w:ascii="仿宋_GB2312" w:eastAsia="仿宋_GB2312" w:hAnsi="宋体" w:cs="宋体" w:hint="eastAsia"/>
          <w:color w:val="000000"/>
          <w:sz w:val="28"/>
          <w:szCs w:val="28"/>
        </w:rPr>
        <w:t>）完成注册报名；采购人组织资格审查合格</w:t>
      </w:r>
      <w:r w:rsidR="00862563" w:rsidRPr="009977EA">
        <w:rPr>
          <w:rFonts w:ascii="仿宋_GB2312" w:eastAsia="仿宋_GB2312" w:hAnsi="宋体" w:cs="宋体" w:hint="eastAsia"/>
          <w:color w:val="000000"/>
          <w:sz w:val="28"/>
          <w:szCs w:val="28"/>
        </w:rPr>
        <w:t>后，投标人</w:t>
      </w:r>
      <w:r w:rsidR="00862563" w:rsidRPr="00862563">
        <w:rPr>
          <w:rFonts w:ascii="仿宋_GB2312" w:eastAsia="仿宋_GB2312" w:hAnsi="宋体" w:cs="宋体" w:hint="eastAsia"/>
          <w:color w:val="000000"/>
          <w:sz w:val="28"/>
          <w:szCs w:val="28"/>
          <w:highlight w:val="yellow"/>
        </w:rPr>
        <w:t>202</w:t>
      </w:r>
      <w:r w:rsidR="00862563" w:rsidRPr="00862563">
        <w:rPr>
          <w:rFonts w:ascii="仿宋_GB2312" w:eastAsia="仿宋_GB2312" w:hAnsi="宋体" w:cs="宋体"/>
          <w:color w:val="000000"/>
          <w:sz w:val="28"/>
          <w:szCs w:val="28"/>
          <w:highlight w:val="yellow"/>
        </w:rPr>
        <w:t>4</w:t>
      </w:r>
      <w:r w:rsidR="00862563" w:rsidRPr="00862563">
        <w:rPr>
          <w:rFonts w:ascii="仿宋_GB2312" w:eastAsia="仿宋_GB2312" w:hAnsi="宋体" w:cs="宋体" w:hint="eastAsia"/>
          <w:color w:val="000000"/>
          <w:sz w:val="28"/>
          <w:szCs w:val="28"/>
          <w:highlight w:val="yellow"/>
        </w:rPr>
        <w:t>年</w:t>
      </w:r>
      <w:r w:rsidR="00586E34">
        <w:rPr>
          <w:rFonts w:ascii="仿宋_GB2312" w:eastAsia="仿宋_GB2312" w:hAnsi="宋体" w:cs="宋体"/>
          <w:color w:val="000000"/>
          <w:sz w:val="28"/>
          <w:szCs w:val="28"/>
          <w:highlight w:val="yellow"/>
        </w:rPr>
        <w:t>4</w:t>
      </w:r>
      <w:r w:rsidR="00862563" w:rsidRPr="00862563">
        <w:rPr>
          <w:rFonts w:ascii="仿宋_GB2312" w:eastAsia="仿宋_GB2312" w:hAnsi="宋体" w:cs="宋体" w:hint="eastAsia"/>
          <w:color w:val="000000"/>
          <w:sz w:val="28"/>
          <w:szCs w:val="28"/>
          <w:highlight w:val="yellow"/>
        </w:rPr>
        <w:t>月</w:t>
      </w:r>
      <w:r w:rsidR="00586E34">
        <w:rPr>
          <w:rFonts w:ascii="仿宋_GB2312" w:eastAsia="仿宋_GB2312" w:hAnsi="宋体" w:cs="宋体"/>
          <w:color w:val="000000"/>
          <w:sz w:val="28"/>
          <w:szCs w:val="28"/>
          <w:highlight w:val="yellow"/>
        </w:rPr>
        <w:t>8</w:t>
      </w:r>
      <w:r w:rsidR="00862563" w:rsidRPr="00862563">
        <w:rPr>
          <w:rFonts w:ascii="仿宋_GB2312" w:eastAsia="仿宋_GB2312" w:hAnsi="宋体" w:cs="宋体" w:hint="eastAsia"/>
          <w:color w:val="000000"/>
          <w:sz w:val="28"/>
          <w:szCs w:val="28"/>
          <w:highlight w:val="yellow"/>
        </w:rPr>
        <w:t>日</w:t>
      </w:r>
      <w:r w:rsidR="00862563" w:rsidRPr="009977EA">
        <w:rPr>
          <w:rFonts w:ascii="仿宋_GB2312" w:eastAsia="仿宋_GB2312" w:hAnsi="宋体" w:cs="宋体" w:hint="eastAsia"/>
          <w:color w:val="000000"/>
          <w:sz w:val="28"/>
          <w:szCs w:val="28"/>
        </w:rPr>
        <w:t>后通过EPS采购平台获取采购文件；</w:t>
      </w:r>
      <w:r w:rsidR="00862563" w:rsidRPr="0078263F">
        <w:rPr>
          <w:rFonts w:ascii="仿宋_GB2312" w:eastAsia="仿宋_GB2312" w:hAnsi="宋体" w:cs="宋体" w:hint="eastAsia"/>
          <w:color w:val="000000"/>
          <w:sz w:val="28"/>
          <w:szCs w:val="28"/>
          <w:highlight w:val="yellow"/>
        </w:rPr>
        <w:t>202</w:t>
      </w:r>
      <w:r w:rsidR="00862563">
        <w:rPr>
          <w:rFonts w:ascii="仿宋_GB2312" w:eastAsia="仿宋_GB2312" w:hAnsi="宋体" w:cs="宋体"/>
          <w:color w:val="000000"/>
          <w:sz w:val="28"/>
          <w:szCs w:val="28"/>
          <w:highlight w:val="yellow"/>
        </w:rPr>
        <w:t>4</w:t>
      </w:r>
      <w:r w:rsidR="00862563" w:rsidRPr="0078263F">
        <w:rPr>
          <w:rFonts w:ascii="仿宋_GB2312" w:eastAsia="仿宋_GB2312" w:hAnsi="宋体" w:cs="宋体" w:hint="eastAsia"/>
          <w:color w:val="000000"/>
          <w:sz w:val="28"/>
          <w:szCs w:val="28"/>
          <w:highlight w:val="yellow"/>
        </w:rPr>
        <w:t>年</w:t>
      </w:r>
      <w:r w:rsidR="00586E34">
        <w:rPr>
          <w:rFonts w:ascii="仿宋_GB2312" w:eastAsia="仿宋_GB2312" w:hAnsi="宋体" w:cs="宋体"/>
          <w:color w:val="000000"/>
          <w:sz w:val="28"/>
          <w:szCs w:val="28"/>
          <w:highlight w:val="yellow"/>
        </w:rPr>
        <w:t>4</w:t>
      </w:r>
      <w:r w:rsidR="00862563" w:rsidRPr="0078263F">
        <w:rPr>
          <w:rFonts w:ascii="仿宋_GB2312" w:eastAsia="仿宋_GB2312" w:hAnsi="宋体" w:cs="宋体" w:hint="eastAsia"/>
          <w:color w:val="000000"/>
          <w:sz w:val="28"/>
          <w:szCs w:val="28"/>
          <w:highlight w:val="yellow"/>
        </w:rPr>
        <w:t>月</w:t>
      </w:r>
      <w:r w:rsidR="00586E34">
        <w:rPr>
          <w:rFonts w:ascii="仿宋_GB2312" w:eastAsia="仿宋_GB2312" w:hAnsi="宋体" w:cs="宋体"/>
          <w:color w:val="000000"/>
          <w:sz w:val="28"/>
          <w:szCs w:val="28"/>
          <w:highlight w:val="yellow"/>
        </w:rPr>
        <w:t>12</w:t>
      </w:r>
      <w:bookmarkStart w:id="0" w:name="_GoBack"/>
      <w:bookmarkEnd w:id="0"/>
      <w:r w:rsidR="00862563" w:rsidRPr="0078263F">
        <w:rPr>
          <w:rFonts w:ascii="仿宋_GB2312" w:eastAsia="仿宋_GB2312" w:hAnsi="宋体" w:cs="宋体" w:hint="eastAsia"/>
          <w:color w:val="000000"/>
          <w:sz w:val="28"/>
          <w:szCs w:val="28"/>
          <w:highlight w:val="yellow"/>
        </w:rPr>
        <w:t>日</w:t>
      </w:r>
      <w:r w:rsidR="00862563" w:rsidRPr="0078263F">
        <w:rPr>
          <w:rFonts w:ascii="仿宋_GB2312" w:eastAsia="仿宋_GB2312" w:hAnsi="宋体" w:cs="宋体"/>
          <w:color w:val="000000"/>
          <w:sz w:val="28"/>
          <w:szCs w:val="28"/>
          <w:highlight w:val="yellow"/>
        </w:rPr>
        <w:t>10点</w:t>
      </w:r>
      <w:r w:rsidR="00862563" w:rsidRPr="009977EA">
        <w:rPr>
          <w:rFonts w:ascii="仿宋_GB2312" w:eastAsia="仿宋_GB2312" w:hAnsi="宋体" w:cs="宋体" w:hint="eastAsia"/>
          <w:color w:val="000000"/>
          <w:sz w:val="28"/>
          <w:szCs w:val="28"/>
        </w:rPr>
        <w:t>前在中粮糖业EPS采购平台上按采购文件说明条款提供相关资料并提交第一轮报价，此时间之后不再接受投标。</w:t>
      </w:r>
      <w:r w:rsidR="00862563" w:rsidRPr="006655D9">
        <w:rPr>
          <w:rFonts w:ascii="仿宋_GB2312" w:eastAsia="仿宋_GB2312" w:hAnsi="宋体" w:cs="宋体"/>
          <w:color w:val="000000"/>
          <w:sz w:val="28"/>
          <w:szCs w:val="28"/>
        </w:rPr>
        <w:t xml:space="preserve"> </w:t>
      </w:r>
    </w:p>
    <w:p w:rsidR="00326A1C" w:rsidRPr="00326A1C" w:rsidRDefault="00326A1C" w:rsidP="00326A1C">
      <w:pPr>
        <w:spacing w:line="360" w:lineRule="auto"/>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4.2</w:t>
      </w:r>
      <w:r w:rsidRPr="00C534A6">
        <w:rPr>
          <w:rFonts w:ascii="仿宋_GB2312" w:eastAsia="仿宋_GB2312" w:hAnsi="宋体" w:cs="宋体" w:hint="eastAsia"/>
          <w:color w:val="000000"/>
          <w:sz w:val="28"/>
          <w:szCs w:val="28"/>
        </w:rPr>
        <w:t>采购计划进行</w:t>
      </w:r>
      <w:r w:rsidRPr="00326A1C">
        <w:rPr>
          <w:rFonts w:ascii="仿宋_GB2312" w:eastAsia="仿宋_GB2312" w:hAnsi="宋体" w:cs="宋体" w:hint="eastAsia"/>
          <w:color w:val="000000"/>
          <w:sz w:val="28"/>
          <w:szCs w:val="28"/>
          <w:highlight w:val="yellow"/>
        </w:rPr>
        <w:t>两轮</w:t>
      </w:r>
      <w:r w:rsidRPr="00C534A6">
        <w:rPr>
          <w:rFonts w:ascii="仿宋_GB2312" w:eastAsia="仿宋_GB2312" w:hAnsi="宋体" w:cs="宋体" w:hint="eastAsia"/>
          <w:color w:val="000000"/>
          <w:sz w:val="28"/>
          <w:szCs w:val="28"/>
        </w:rPr>
        <w:t>报价。</w:t>
      </w:r>
    </w:p>
    <w:p w:rsidR="00C75A2F" w:rsidRPr="004476B8" w:rsidRDefault="00862563" w:rsidP="00693EDC">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5</w:t>
      </w:r>
      <w:r w:rsidR="00C75A2F" w:rsidRPr="004476B8">
        <w:rPr>
          <w:rFonts w:ascii="仿宋_GB2312" w:eastAsia="仿宋_GB2312" w:hAnsi="宋体" w:cs="宋体" w:hint="eastAsia"/>
          <w:b/>
          <w:bCs/>
          <w:color w:val="000000"/>
          <w:sz w:val="28"/>
          <w:szCs w:val="28"/>
        </w:rPr>
        <w:t>、发布公告的媒介</w:t>
      </w:r>
    </w:p>
    <w:p w:rsidR="00C75A2F" w:rsidRPr="004476B8" w:rsidRDefault="004C3E7E"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本次公开询比采购</w:t>
      </w:r>
      <w:r w:rsidR="00C75A2F" w:rsidRPr="004476B8">
        <w:rPr>
          <w:rFonts w:ascii="仿宋_GB2312" w:eastAsia="仿宋_GB2312" w:hAnsi="宋体" w:cs="宋体" w:hint="eastAsia"/>
          <w:color w:val="000000"/>
          <w:sz w:val="28"/>
          <w:szCs w:val="28"/>
        </w:rPr>
        <w:t>在中粮糖业公司</w:t>
      </w:r>
      <w:r w:rsidR="00C75A2F" w:rsidRPr="004476B8">
        <w:rPr>
          <w:rFonts w:ascii="仿宋_GB2312" w:eastAsia="仿宋_GB2312" w:hAnsi="宋体" w:cs="宋体"/>
          <w:color w:val="000000"/>
          <w:sz w:val="28"/>
          <w:szCs w:val="28"/>
        </w:rPr>
        <w:t>EPS</w:t>
      </w:r>
      <w:r w:rsidR="00C75A2F" w:rsidRPr="004476B8">
        <w:rPr>
          <w:rFonts w:ascii="仿宋_GB2312" w:eastAsia="仿宋_GB2312" w:hAnsi="宋体" w:cs="宋体" w:hint="eastAsia"/>
          <w:color w:val="000000"/>
          <w:sz w:val="28"/>
          <w:szCs w:val="28"/>
        </w:rPr>
        <w:t>电子采购系统（网址：</w:t>
      </w:r>
      <w:hyperlink r:id="rId8" w:history="1">
        <w:r w:rsidR="00C75A2F" w:rsidRPr="004476B8">
          <w:rPr>
            <w:rFonts w:ascii="仿宋_GB2312" w:eastAsia="仿宋_GB2312" w:hAnsi="宋体" w:cs="宋体"/>
            <w:color w:val="000000"/>
            <w:sz w:val="28"/>
            <w:szCs w:val="28"/>
          </w:rPr>
          <w:t>http://eps.tunhe.com</w:t>
        </w:r>
      </w:hyperlink>
      <w:r w:rsidR="00C75A2F" w:rsidRPr="004476B8">
        <w:rPr>
          <w:rFonts w:ascii="仿宋_GB2312" w:eastAsia="仿宋_GB2312" w:hAnsi="宋体" w:cs="宋体" w:hint="eastAsia"/>
          <w:color w:val="000000"/>
          <w:sz w:val="28"/>
          <w:szCs w:val="28"/>
        </w:rPr>
        <w:t>）进行。</w:t>
      </w:r>
    </w:p>
    <w:p w:rsidR="00C75A2F" w:rsidRPr="004476B8" w:rsidRDefault="00862563" w:rsidP="00693EDC">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6</w:t>
      </w:r>
      <w:r w:rsidR="00C75A2F" w:rsidRPr="004476B8">
        <w:rPr>
          <w:rFonts w:ascii="仿宋_GB2312" w:eastAsia="仿宋_GB2312" w:hAnsi="宋体" w:cs="宋体" w:hint="eastAsia"/>
          <w:b/>
          <w:bCs/>
          <w:color w:val="000000"/>
          <w:sz w:val="28"/>
          <w:szCs w:val="28"/>
        </w:rPr>
        <w:t>、</w:t>
      </w:r>
      <w:r w:rsidR="007E3E6C" w:rsidRPr="007E3E6C">
        <w:rPr>
          <w:rFonts w:ascii="仿宋_GB2312" w:eastAsia="仿宋_GB2312" w:hAnsi="宋体" w:cs="宋体" w:hint="eastAsia"/>
          <w:b/>
          <w:bCs/>
          <w:color w:val="000000"/>
          <w:sz w:val="28"/>
          <w:szCs w:val="28"/>
        </w:rPr>
        <w:t>采购人信息</w:t>
      </w:r>
      <w:r w:rsidR="007E3E6C">
        <w:rPr>
          <w:rFonts w:ascii="仿宋_GB2312" w:eastAsia="仿宋_GB2312" w:hAnsi="宋体" w:cs="宋体" w:hint="eastAsia"/>
          <w:b/>
          <w:bCs/>
          <w:color w:val="000000"/>
          <w:sz w:val="28"/>
          <w:szCs w:val="28"/>
        </w:rPr>
        <w:t>及</w:t>
      </w:r>
      <w:r w:rsidR="00C75A2F" w:rsidRPr="004476B8">
        <w:rPr>
          <w:rFonts w:ascii="仿宋_GB2312" w:eastAsia="仿宋_GB2312" w:hAnsi="宋体" w:cs="宋体" w:hint="eastAsia"/>
          <w:b/>
          <w:bCs/>
          <w:color w:val="000000"/>
          <w:sz w:val="28"/>
          <w:szCs w:val="28"/>
        </w:rPr>
        <w:t>联系方式</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采购组织名称：中粮屯河（杭锦后旗）番茄制品有限公司</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采购人地址：内蒙古巴彦淖尔市杭锦后旗陕坝镇建设街</w:t>
      </w:r>
      <w:r w:rsidRPr="004476B8">
        <w:rPr>
          <w:rFonts w:ascii="仿宋_GB2312" w:eastAsia="仿宋_GB2312" w:hAnsi="宋体" w:cs="宋体"/>
          <w:color w:val="000000"/>
          <w:sz w:val="28"/>
          <w:szCs w:val="28"/>
        </w:rPr>
        <w:t>39</w:t>
      </w:r>
      <w:r w:rsidRPr="004476B8">
        <w:rPr>
          <w:rFonts w:ascii="仿宋_GB2312" w:eastAsia="仿宋_GB2312" w:hAnsi="宋体" w:cs="宋体" w:hint="eastAsia"/>
          <w:color w:val="000000"/>
          <w:sz w:val="28"/>
          <w:szCs w:val="28"/>
        </w:rPr>
        <w:t>号</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联系人：</w:t>
      </w:r>
      <w:r w:rsidR="00517864" w:rsidRPr="004476B8">
        <w:rPr>
          <w:rFonts w:ascii="仿宋_GB2312" w:eastAsia="仿宋_GB2312" w:hAnsi="宋体" w:cs="宋体" w:hint="eastAsia"/>
          <w:color w:val="000000"/>
          <w:sz w:val="28"/>
          <w:szCs w:val="28"/>
        </w:rPr>
        <w:t>李晨辉</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联系电话：</w:t>
      </w:r>
      <w:r w:rsidR="00A72E9C" w:rsidRPr="004476B8">
        <w:rPr>
          <w:rFonts w:ascii="仿宋_GB2312" w:eastAsia="仿宋_GB2312" w:hAnsi="宋体" w:cs="宋体" w:hint="eastAsia"/>
          <w:color w:val="000000"/>
          <w:sz w:val="28"/>
          <w:szCs w:val="28"/>
        </w:rPr>
        <w:t>0478-6655096</w:t>
      </w:r>
      <w:r w:rsidR="002D5F67" w:rsidRPr="004476B8">
        <w:rPr>
          <w:rFonts w:ascii="仿宋_GB2312" w:eastAsia="仿宋_GB2312" w:hAnsi="宋体" w:cs="宋体" w:hint="eastAsia"/>
          <w:color w:val="000000"/>
          <w:sz w:val="28"/>
          <w:szCs w:val="28"/>
        </w:rPr>
        <w:t xml:space="preserve">   15164813961</w:t>
      </w:r>
    </w:p>
    <w:p w:rsidR="00A72E9C" w:rsidRPr="004476B8" w:rsidRDefault="00A72E9C" w:rsidP="00A72E9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采购业务监督：财务部门</w:t>
      </w:r>
    </w:p>
    <w:p w:rsidR="00A72E9C" w:rsidRPr="004476B8" w:rsidRDefault="00A72E9C" w:rsidP="00A72E9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联系电话：</w:t>
      </w:r>
      <w:r w:rsidR="007E3E6C">
        <w:rPr>
          <w:rFonts w:ascii="仿宋_GB2312" w:eastAsia="仿宋_GB2312" w:hAnsi="宋体" w:cs="宋体" w:hint="eastAsia"/>
          <w:color w:val="000000"/>
          <w:sz w:val="28"/>
          <w:szCs w:val="28"/>
        </w:rPr>
        <w:t>0</w:t>
      </w:r>
      <w:r w:rsidR="007E3E6C">
        <w:rPr>
          <w:rFonts w:ascii="仿宋_GB2312" w:eastAsia="仿宋_GB2312" w:hAnsi="宋体" w:cs="宋体"/>
          <w:color w:val="000000"/>
          <w:sz w:val="28"/>
          <w:szCs w:val="28"/>
        </w:rPr>
        <w:t>478-6655008</w:t>
      </w:r>
    </w:p>
    <w:p w:rsidR="00C75A2F" w:rsidRPr="004476B8" w:rsidRDefault="00C75A2F" w:rsidP="00693EDC">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有意向且符合资质要求有设计能力的商家单位积极在中粮糖业</w:t>
      </w:r>
      <w:r w:rsidRPr="004476B8">
        <w:rPr>
          <w:rFonts w:ascii="仿宋_GB2312" w:eastAsia="仿宋_GB2312" w:hAnsi="宋体" w:cs="宋体"/>
          <w:color w:val="000000"/>
          <w:sz w:val="28"/>
          <w:szCs w:val="28"/>
        </w:rPr>
        <w:t>EPS</w:t>
      </w:r>
      <w:r w:rsidRPr="004476B8">
        <w:rPr>
          <w:rFonts w:ascii="仿宋_GB2312" w:eastAsia="仿宋_GB2312" w:hAnsi="宋体" w:cs="宋体" w:hint="eastAsia"/>
          <w:color w:val="000000"/>
          <w:sz w:val="28"/>
          <w:szCs w:val="28"/>
        </w:rPr>
        <w:t>电子采购报名。</w:t>
      </w:r>
      <w:r w:rsidR="007E3E6C">
        <w:rPr>
          <w:rFonts w:ascii="仿宋_GB2312" w:eastAsia="仿宋_GB2312" w:hAnsi="宋体" w:cs="宋体" w:hint="eastAsia"/>
          <w:color w:val="000000"/>
          <w:sz w:val="28"/>
          <w:szCs w:val="28"/>
        </w:rPr>
        <w:t xml:space="preserve"> </w:t>
      </w:r>
      <w:r w:rsidR="007E3E6C">
        <w:rPr>
          <w:rFonts w:ascii="仿宋_GB2312" w:eastAsia="仿宋_GB2312" w:hAnsi="宋体" w:cs="宋体"/>
          <w:color w:val="000000"/>
          <w:sz w:val="28"/>
          <w:szCs w:val="28"/>
        </w:rPr>
        <w:t xml:space="preserve">                        </w:t>
      </w:r>
      <w:r w:rsidR="007E3E6C" w:rsidRPr="004476B8">
        <w:rPr>
          <w:rFonts w:ascii="仿宋_GB2312" w:eastAsia="仿宋_GB2312" w:hAnsi="宋体" w:cs="宋体" w:hint="eastAsia"/>
          <w:color w:val="000000"/>
          <w:sz w:val="28"/>
          <w:szCs w:val="28"/>
        </w:rPr>
        <w:t>谢谢！</w:t>
      </w:r>
      <w:r w:rsidRPr="004476B8">
        <w:rPr>
          <w:rFonts w:ascii="仿宋_GB2312" w:eastAsia="仿宋_GB2312" w:hAnsi="宋体" w:cs="宋体"/>
          <w:color w:val="000000"/>
          <w:sz w:val="28"/>
          <w:szCs w:val="28"/>
        </w:rPr>
        <w:t>  </w:t>
      </w:r>
    </w:p>
    <w:p w:rsidR="00C75A2F" w:rsidRDefault="00C75A2F" w:rsidP="004476B8">
      <w:pPr>
        <w:widowControl/>
        <w:spacing w:before="75" w:after="75"/>
        <w:jc w:val="left"/>
      </w:pPr>
      <w:r w:rsidRPr="00693EDC">
        <w:rPr>
          <w:rFonts w:ascii="Tahoma" w:hAnsi="Tahoma" w:cs="Tahoma"/>
          <w:color w:val="000000"/>
          <w:kern w:val="0"/>
          <w:sz w:val="18"/>
          <w:szCs w:val="18"/>
        </w:rPr>
        <w:lastRenderedPageBreak/>
        <w:t>                                                                                          </w:t>
      </w:r>
      <w:r w:rsidR="007E3E6C">
        <w:rPr>
          <w:rFonts w:ascii="Tahoma" w:hAnsi="Tahoma" w:cs="Tahoma"/>
          <w:color w:val="000000"/>
          <w:kern w:val="0"/>
          <w:sz w:val="18"/>
          <w:szCs w:val="18"/>
        </w:rPr>
        <w:t>          </w:t>
      </w:r>
    </w:p>
    <w:sectPr w:rsidR="00C75A2F" w:rsidSect="00D01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60" w:rsidRDefault="00060060" w:rsidP="00693EDC">
      <w:r>
        <w:separator/>
      </w:r>
    </w:p>
  </w:endnote>
  <w:endnote w:type="continuationSeparator" w:id="0">
    <w:p w:rsidR="00060060" w:rsidRDefault="00060060" w:rsidP="0069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60" w:rsidRDefault="00060060" w:rsidP="00693EDC">
      <w:r>
        <w:separator/>
      </w:r>
    </w:p>
  </w:footnote>
  <w:footnote w:type="continuationSeparator" w:id="0">
    <w:p w:rsidR="00060060" w:rsidRDefault="00060060" w:rsidP="00693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E60A1"/>
    <w:multiLevelType w:val="hybridMultilevel"/>
    <w:tmpl w:val="48CE9126"/>
    <w:lvl w:ilvl="0" w:tplc="87461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DC"/>
    <w:rsid w:val="00060060"/>
    <w:rsid w:val="000A0BE7"/>
    <w:rsid w:val="00122F75"/>
    <w:rsid w:val="00252974"/>
    <w:rsid w:val="002D5F67"/>
    <w:rsid w:val="002F3835"/>
    <w:rsid w:val="00326A1C"/>
    <w:rsid w:val="00353F59"/>
    <w:rsid w:val="003D7298"/>
    <w:rsid w:val="004476B8"/>
    <w:rsid w:val="00491DE5"/>
    <w:rsid w:val="004A6C13"/>
    <w:rsid w:val="004C3E7E"/>
    <w:rsid w:val="00517864"/>
    <w:rsid w:val="00534324"/>
    <w:rsid w:val="00563BB2"/>
    <w:rsid w:val="00586E34"/>
    <w:rsid w:val="005E14F0"/>
    <w:rsid w:val="005E6E18"/>
    <w:rsid w:val="006027B2"/>
    <w:rsid w:val="00676229"/>
    <w:rsid w:val="00693EDC"/>
    <w:rsid w:val="00697E7A"/>
    <w:rsid w:val="0075202B"/>
    <w:rsid w:val="0078515B"/>
    <w:rsid w:val="007C30E3"/>
    <w:rsid w:val="007E3E6C"/>
    <w:rsid w:val="007F5059"/>
    <w:rsid w:val="00804FC3"/>
    <w:rsid w:val="00830781"/>
    <w:rsid w:val="00862563"/>
    <w:rsid w:val="00927284"/>
    <w:rsid w:val="00954766"/>
    <w:rsid w:val="00A72E9C"/>
    <w:rsid w:val="00AA1896"/>
    <w:rsid w:val="00AC60D9"/>
    <w:rsid w:val="00B77E70"/>
    <w:rsid w:val="00BB6764"/>
    <w:rsid w:val="00BD28D0"/>
    <w:rsid w:val="00BE4860"/>
    <w:rsid w:val="00C1024A"/>
    <w:rsid w:val="00C32806"/>
    <w:rsid w:val="00C62C9F"/>
    <w:rsid w:val="00C70660"/>
    <w:rsid w:val="00C75A2F"/>
    <w:rsid w:val="00CE749D"/>
    <w:rsid w:val="00D01EB7"/>
    <w:rsid w:val="00D10840"/>
    <w:rsid w:val="00D448A8"/>
    <w:rsid w:val="00D81A45"/>
    <w:rsid w:val="00E80991"/>
    <w:rsid w:val="00F46CC8"/>
    <w:rsid w:val="00F63B6D"/>
    <w:rsid w:val="00FC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706427-0CA7-4AD3-A113-A4801A3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EB7"/>
    <w:pPr>
      <w:widowControl w:val="0"/>
      <w:jc w:val="both"/>
    </w:pPr>
    <w:rPr>
      <w:kern w:val="2"/>
      <w:sz w:val="21"/>
      <w:szCs w:val="22"/>
    </w:rPr>
  </w:style>
  <w:style w:type="paragraph" w:styleId="2">
    <w:name w:val="heading 2"/>
    <w:basedOn w:val="a"/>
    <w:next w:val="a"/>
    <w:link w:val="2Char"/>
    <w:qFormat/>
    <w:locked/>
    <w:rsid w:val="004476B8"/>
    <w:pPr>
      <w:keepNext/>
      <w:keepLines/>
      <w:spacing w:before="260" w:after="260" w:line="416" w:lineRule="auto"/>
      <w:outlineLvl w:val="1"/>
    </w:pPr>
    <w:rPr>
      <w:rFonts w:ascii="Arial" w:eastAsia="黑体" w:hAnsi="Arial"/>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693EDC"/>
    <w:rPr>
      <w:rFonts w:cs="Times New Roman"/>
      <w:sz w:val="18"/>
      <w:szCs w:val="18"/>
    </w:rPr>
  </w:style>
  <w:style w:type="character" w:styleId="a5">
    <w:name w:val="Hyperlink"/>
    <w:uiPriority w:val="99"/>
    <w:semiHidden/>
    <w:rsid w:val="00693EDC"/>
    <w:rPr>
      <w:rFonts w:cs="Times New Roman"/>
      <w:color w:val="0000FF"/>
      <w:u w:val="single"/>
    </w:rPr>
  </w:style>
  <w:style w:type="character" w:customStyle="1" w:styleId="2Char">
    <w:name w:val="标题 2 Char"/>
    <w:link w:val="2"/>
    <w:rsid w:val="004476B8"/>
    <w:rPr>
      <w:rFonts w:ascii="Arial" w:eastAsia="黑体" w:hAnsi="Arial"/>
      <w:b/>
      <w:bCs/>
      <w:color w:val="CCCCFF"/>
      <w:kern w:val="2"/>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3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LENOVO</cp:lastModifiedBy>
  <cp:revision>14</cp:revision>
  <dcterms:created xsi:type="dcterms:W3CDTF">2021-04-12T01:45:00Z</dcterms:created>
  <dcterms:modified xsi:type="dcterms:W3CDTF">2024-03-22T07:42:00Z</dcterms:modified>
</cp:coreProperties>
</file>