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6C8A" w:rsidRDefault="00B06C8A">
      <w:pPr>
        <w:spacing w:line="360" w:lineRule="auto"/>
        <w:jc w:val="center"/>
        <w:rPr>
          <w:rFonts w:ascii="仿宋" w:eastAsia="仿宋" w:hAnsi="仿宋" w:cs="宋体"/>
          <w:b/>
          <w:sz w:val="72"/>
          <w:szCs w:val="44"/>
        </w:rPr>
      </w:pPr>
    </w:p>
    <w:p w:rsidR="00B06C8A" w:rsidRDefault="00B06C8A">
      <w:pPr>
        <w:spacing w:line="360" w:lineRule="auto"/>
        <w:jc w:val="center"/>
        <w:rPr>
          <w:rFonts w:ascii="仿宋" w:eastAsia="仿宋" w:hAnsi="仿宋" w:cs="宋体"/>
          <w:b/>
          <w:sz w:val="72"/>
          <w:szCs w:val="44"/>
        </w:rPr>
      </w:pPr>
    </w:p>
    <w:p w:rsidR="00B06C8A" w:rsidRDefault="00B06C8A">
      <w:pPr>
        <w:spacing w:line="360" w:lineRule="auto"/>
        <w:jc w:val="center"/>
        <w:rPr>
          <w:rFonts w:ascii="仿宋" w:eastAsia="仿宋" w:hAnsi="仿宋" w:cs="宋体"/>
          <w:b/>
          <w:sz w:val="72"/>
          <w:szCs w:val="44"/>
        </w:rPr>
      </w:pPr>
    </w:p>
    <w:p w:rsidR="0089582F" w:rsidRDefault="0089582F" w:rsidP="0089582F">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Pr="0089582F">
        <w:rPr>
          <w:rFonts w:ascii="方正小标宋_GBK" w:eastAsia="方正小标宋_GBK" w:hAnsi="方正小标宋_GBK" w:cs="方正小标宋_GBK" w:hint="eastAsia"/>
          <w:b/>
          <w:color w:val="000000" w:themeColor="text1"/>
          <w:sz w:val="48"/>
          <w:szCs w:val="48"/>
        </w:rPr>
        <w:t>昌吉番茄制品有限公司</w:t>
      </w:r>
    </w:p>
    <w:p w:rsidR="00B06C8A" w:rsidRDefault="008A7F03">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污泥泵、螺杆泵配件</w:t>
      </w:r>
      <w:r w:rsidR="0089582F">
        <w:rPr>
          <w:rFonts w:ascii="方正小标宋_GBK" w:eastAsia="方正小标宋_GBK" w:hAnsi="方正小标宋_GBK" w:cs="方正小标宋_GBK" w:hint="eastAsia"/>
          <w:b/>
          <w:color w:val="000000" w:themeColor="text1"/>
          <w:sz w:val="48"/>
          <w:szCs w:val="48"/>
        </w:rPr>
        <w:t>询比</w:t>
      </w:r>
      <w:r w:rsidR="00544C53">
        <w:rPr>
          <w:rFonts w:ascii="方正小标宋_GBK" w:eastAsia="方正小标宋_GBK" w:hAnsi="方正小标宋_GBK" w:cs="方正小标宋_GBK" w:hint="eastAsia"/>
          <w:b/>
          <w:color w:val="000000" w:themeColor="text1"/>
          <w:sz w:val="48"/>
          <w:szCs w:val="48"/>
        </w:rPr>
        <w:t>价</w:t>
      </w:r>
      <w:r w:rsidR="0089582F">
        <w:rPr>
          <w:rFonts w:ascii="方正小标宋_GBK" w:eastAsia="方正小标宋_GBK" w:hAnsi="方正小标宋_GBK" w:cs="方正小标宋_GBK" w:hint="eastAsia"/>
          <w:b/>
          <w:color w:val="000000" w:themeColor="text1"/>
          <w:sz w:val="48"/>
          <w:szCs w:val="48"/>
        </w:rPr>
        <w:t>采购文件</w:t>
      </w:r>
    </w:p>
    <w:p w:rsidR="00B06C8A" w:rsidRPr="000C4438" w:rsidRDefault="00B06C8A">
      <w:pPr>
        <w:spacing w:line="360" w:lineRule="auto"/>
        <w:jc w:val="center"/>
        <w:rPr>
          <w:rFonts w:ascii="方正小标宋_GBK" w:eastAsia="方正小标宋_GBK" w:hAnsi="仿宋" w:cs="宋体"/>
          <w:sz w:val="44"/>
          <w:szCs w:val="44"/>
        </w:rPr>
      </w:pPr>
    </w:p>
    <w:p w:rsidR="00B06C8A" w:rsidRDefault="00B06C8A">
      <w:pPr>
        <w:spacing w:line="360" w:lineRule="auto"/>
        <w:rPr>
          <w:rFonts w:ascii="方正小标宋_GBK" w:eastAsia="方正小标宋_GBK" w:hAnsi="仿宋" w:cs="宋体"/>
          <w:sz w:val="44"/>
          <w:szCs w:val="44"/>
        </w:rPr>
      </w:pPr>
    </w:p>
    <w:p w:rsidR="00B06C8A" w:rsidRDefault="0089582F">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Pr="0089582F">
        <w:rPr>
          <w:rFonts w:ascii="方正小标宋_GBK" w:eastAsia="方正小标宋_GBK" w:hAnsi="方正小标宋_GBK" w:cs="方正小标宋_GBK" w:hint="eastAsia"/>
          <w:color w:val="000000" w:themeColor="text1"/>
          <w:sz w:val="32"/>
          <w:szCs w:val="32"/>
        </w:rPr>
        <w:t>屯河昌吉番茄制品有限</w:t>
      </w:r>
      <w:r>
        <w:rPr>
          <w:rFonts w:ascii="方正小标宋_GBK" w:eastAsia="方正小标宋_GBK" w:hAnsi="方正小标宋_GBK" w:cs="方正小标宋_GBK" w:hint="eastAsia"/>
          <w:color w:val="000000" w:themeColor="text1"/>
          <w:sz w:val="32"/>
          <w:szCs w:val="32"/>
        </w:rPr>
        <w:t>公司</w:t>
      </w:r>
    </w:p>
    <w:p w:rsidR="00B06C8A" w:rsidRDefault="0089582F">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544C53">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BE3FF4">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月</w:t>
      </w:r>
    </w:p>
    <w:p w:rsidR="00B06C8A" w:rsidRDefault="00B06C8A">
      <w:pPr>
        <w:spacing w:line="360" w:lineRule="auto"/>
        <w:jc w:val="center"/>
        <w:rPr>
          <w:rFonts w:ascii="仿宋" w:eastAsia="仿宋" w:hAnsi="仿宋" w:cs="宋体"/>
          <w:b/>
          <w:color w:val="8DB3E2" w:themeColor="text2" w:themeTint="66"/>
          <w:sz w:val="44"/>
          <w:szCs w:val="44"/>
        </w:rPr>
      </w:pPr>
    </w:p>
    <w:p w:rsidR="00B06C8A" w:rsidRDefault="00B06C8A">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B06C8A">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B06C8A" w:rsidRDefault="0089582F">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B06C8A">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B06C8A">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B06C8A" w:rsidRDefault="00CD0053">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p>
        </w:tc>
      </w:tr>
      <w:tr w:rsidR="00B06C8A">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B06C8A" w:rsidRDefault="0089582F">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B06C8A" w:rsidRDefault="00596E8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B06C8A" w:rsidRDefault="00B06C8A">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B06C8A" w:rsidRDefault="00B06C8A">
            <w:pPr>
              <w:widowControl/>
              <w:ind w:left="142" w:hanging="142"/>
              <w:jc w:val="center"/>
              <w:rPr>
                <w:rFonts w:ascii="仿宋_GB2312" w:eastAsia="仿宋_GB2312" w:hAnsi="仿宋_GB2312" w:cs="仿宋_GB2312"/>
                <w:color w:val="000000"/>
                <w:sz w:val="28"/>
                <w:szCs w:val="28"/>
              </w:rPr>
            </w:pPr>
          </w:p>
        </w:tc>
      </w:tr>
    </w:tbl>
    <w:p w:rsidR="00272AE8" w:rsidRDefault="00272AE8">
      <w:pPr>
        <w:spacing w:line="520" w:lineRule="exact"/>
        <w:ind w:left="213" w:hanging="213"/>
        <w:jc w:val="center"/>
        <w:rPr>
          <w:rFonts w:ascii="仿宋_GB2312" w:eastAsia="仿宋_GB2312" w:hAnsi="仿宋_GB2312" w:cs="仿宋_GB2312"/>
          <w:b/>
          <w:sz w:val="36"/>
          <w:szCs w:val="36"/>
        </w:rPr>
      </w:pPr>
    </w:p>
    <w:p w:rsidR="00272AE8" w:rsidRDefault="00272AE8">
      <w:pPr>
        <w:spacing w:line="520" w:lineRule="exact"/>
        <w:ind w:left="213" w:hanging="213"/>
        <w:jc w:val="center"/>
        <w:rPr>
          <w:rFonts w:ascii="仿宋_GB2312" w:eastAsia="仿宋_GB2312" w:hAnsi="仿宋_GB2312" w:cs="仿宋_GB2312"/>
          <w:b/>
          <w:sz w:val="36"/>
          <w:szCs w:val="36"/>
        </w:rPr>
      </w:pPr>
    </w:p>
    <w:p w:rsidR="00FA4BE4" w:rsidRDefault="00FA4BE4">
      <w:pPr>
        <w:spacing w:line="520" w:lineRule="exact"/>
        <w:ind w:left="213" w:hanging="213"/>
        <w:jc w:val="center"/>
        <w:rPr>
          <w:rFonts w:ascii="仿宋_GB2312" w:eastAsia="仿宋_GB2312" w:hAnsi="仿宋_GB2312" w:cs="仿宋_GB2312"/>
          <w:b/>
          <w:sz w:val="36"/>
          <w:szCs w:val="36"/>
        </w:rPr>
      </w:pPr>
    </w:p>
    <w:p w:rsidR="00B06C8A" w:rsidRDefault="0089582F">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询比采购公告</w:t>
      </w:r>
    </w:p>
    <w:p w:rsidR="00B06C8A" w:rsidRPr="00843B9E" w:rsidRDefault="0089582F">
      <w:pPr>
        <w:autoSpaceDE w:val="0"/>
        <w:autoSpaceDN w:val="0"/>
        <w:spacing w:line="520" w:lineRule="exact"/>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尊敬的各位投标方，您好！</w:t>
      </w:r>
    </w:p>
    <w:p w:rsidR="00B06C8A" w:rsidRPr="00843B9E" w:rsidRDefault="0089582F" w:rsidP="0089582F">
      <w:pPr>
        <w:autoSpaceDE w:val="0"/>
        <w:autoSpaceDN w:val="0"/>
        <w:spacing w:line="520" w:lineRule="exact"/>
        <w:ind w:leftChars="-15" w:left="-31" w:firstLineChars="200" w:firstLine="480"/>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现将中粮屯河昌吉番茄制品有限公司202</w:t>
      </w:r>
      <w:r w:rsidRPr="00843B9E">
        <w:rPr>
          <w:rFonts w:ascii="仿宋_GB2312" w:eastAsia="仿宋_GB2312" w:hAnsi="仿宋_GB2312" w:cs="仿宋_GB2312"/>
          <w:color w:val="000000"/>
          <w:sz w:val="24"/>
        </w:rPr>
        <w:t>4</w:t>
      </w:r>
      <w:r w:rsidRPr="00843B9E">
        <w:rPr>
          <w:rFonts w:ascii="仿宋_GB2312" w:eastAsia="仿宋_GB2312" w:hAnsi="仿宋_GB2312" w:cs="仿宋_GB2312" w:hint="eastAsia"/>
          <w:color w:val="000000"/>
          <w:sz w:val="24"/>
        </w:rPr>
        <w:t>年</w:t>
      </w:r>
      <w:r w:rsidR="008A7F03">
        <w:rPr>
          <w:rFonts w:ascii="仿宋_GB2312" w:eastAsia="仿宋_GB2312" w:hAnsi="仿宋_GB2312" w:cs="仿宋_GB2312" w:hint="eastAsia"/>
          <w:color w:val="000000"/>
          <w:sz w:val="24"/>
        </w:rPr>
        <w:t>污泥泵、螺杆泵配件</w:t>
      </w:r>
      <w:r w:rsidR="0078785A" w:rsidRPr="0078785A">
        <w:rPr>
          <w:rFonts w:ascii="仿宋_GB2312" w:eastAsia="仿宋_GB2312" w:hAnsi="仿宋_GB2312" w:cs="仿宋_GB2312" w:hint="eastAsia"/>
          <w:color w:val="000000"/>
          <w:sz w:val="24"/>
        </w:rPr>
        <w:t>询比价采购</w:t>
      </w:r>
      <w:r w:rsidRPr="00843B9E">
        <w:rPr>
          <w:rFonts w:ascii="仿宋_GB2312" w:eastAsia="仿宋_GB2312" w:hAnsi="仿宋_GB2312" w:cs="仿宋_GB2312" w:hint="eastAsia"/>
          <w:color w:val="000000"/>
          <w:sz w:val="24"/>
        </w:rPr>
        <w:t>事宜采购公告如下：</w:t>
      </w:r>
    </w:p>
    <w:p w:rsidR="00B06C8A" w:rsidRPr="00843B9E" w:rsidRDefault="0089582F">
      <w:pPr>
        <w:spacing w:line="520" w:lineRule="exact"/>
        <w:rPr>
          <w:rFonts w:ascii="仿宋_GB2312" w:eastAsia="仿宋_GB2312" w:hAnsi="仿宋_GB2312" w:cs="仿宋_GB2312"/>
          <w:b/>
          <w:bCs/>
          <w:sz w:val="24"/>
        </w:rPr>
      </w:pPr>
      <w:r w:rsidRPr="00843B9E">
        <w:rPr>
          <w:rFonts w:ascii="仿宋_GB2312" w:eastAsia="仿宋_GB2312" w:hAnsi="仿宋_GB2312" w:cs="仿宋_GB2312" w:hint="eastAsia"/>
          <w:b/>
          <w:bCs/>
          <w:color w:val="000000"/>
          <w:sz w:val="24"/>
        </w:rPr>
        <w:t>1、采购条件：</w:t>
      </w:r>
    </w:p>
    <w:p w:rsidR="00B06C8A" w:rsidRPr="00843B9E" w:rsidRDefault="0089582F">
      <w:pPr>
        <w:autoSpaceDE w:val="0"/>
        <w:autoSpaceDN w:val="0"/>
        <w:spacing w:line="520" w:lineRule="exact"/>
        <w:ind w:leftChars="-15" w:left="-31" w:firstLineChars="250" w:firstLine="600"/>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本采购项目为中粮屯河昌吉番茄制品有限</w:t>
      </w:r>
      <w:r w:rsidRPr="00843B9E">
        <w:rPr>
          <w:rFonts w:ascii="仿宋_GB2312" w:eastAsia="仿宋_GB2312" w:hAnsi="仿宋_GB2312" w:cs="仿宋_GB2312" w:hint="eastAsia"/>
          <w:sz w:val="24"/>
        </w:rPr>
        <w:t>公司的</w:t>
      </w:r>
      <w:r w:rsidRPr="00843B9E">
        <w:rPr>
          <w:rFonts w:ascii="仿宋_GB2312" w:eastAsia="仿宋_GB2312" w:hAnsi="仿宋_GB2312" w:cs="仿宋_GB2312" w:hint="eastAsia"/>
          <w:color w:val="000000"/>
          <w:sz w:val="24"/>
        </w:rPr>
        <w:t>202</w:t>
      </w:r>
      <w:r w:rsidRPr="00843B9E">
        <w:rPr>
          <w:rFonts w:ascii="仿宋_GB2312" w:eastAsia="仿宋_GB2312" w:hAnsi="仿宋_GB2312" w:cs="仿宋_GB2312"/>
          <w:color w:val="000000"/>
          <w:sz w:val="24"/>
        </w:rPr>
        <w:t>4</w:t>
      </w:r>
      <w:r w:rsidRPr="00843B9E">
        <w:rPr>
          <w:rFonts w:ascii="仿宋_GB2312" w:eastAsia="仿宋_GB2312" w:hAnsi="仿宋_GB2312" w:cs="仿宋_GB2312" w:hint="eastAsia"/>
          <w:color w:val="000000"/>
          <w:sz w:val="24"/>
        </w:rPr>
        <w:t>年</w:t>
      </w:r>
      <w:r w:rsidR="008A7F03">
        <w:rPr>
          <w:rFonts w:ascii="仿宋_GB2312" w:eastAsia="仿宋_GB2312" w:hAnsi="仿宋_GB2312" w:cs="仿宋_GB2312" w:hint="eastAsia"/>
          <w:color w:val="000000"/>
          <w:sz w:val="24"/>
        </w:rPr>
        <w:t>污泥泵、螺杆泵配件</w:t>
      </w:r>
      <w:r w:rsidR="0078785A" w:rsidRPr="0078785A">
        <w:rPr>
          <w:rFonts w:ascii="仿宋_GB2312" w:eastAsia="仿宋_GB2312" w:hAnsi="仿宋_GB2312" w:cs="仿宋_GB2312" w:hint="eastAsia"/>
          <w:color w:val="000000"/>
          <w:sz w:val="24"/>
        </w:rPr>
        <w:t>询比价采购</w:t>
      </w:r>
      <w:r w:rsidRPr="00843B9E">
        <w:rPr>
          <w:rFonts w:ascii="仿宋_GB2312" w:eastAsia="仿宋_GB2312" w:hAnsi="仿宋_GB2312" w:cs="仿宋_GB2312" w:hint="eastAsia"/>
          <w:color w:val="000000"/>
          <w:sz w:val="24"/>
        </w:rPr>
        <w:t>，采购方为中粮屯河昌吉番茄制品有限公司，项目资金来源为自筹。该项目已具备询比</w:t>
      </w:r>
      <w:r w:rsidR="00993F2A">
        <w:rPr>
          <w:rFonts w:ascii="仿宋_GB2312" w:eastAsia="仿宋_GB2312" w:hAnsi="仿宋_GB2312" w:cs="仿宋_GB2312" w:hint="eastAsia"/>
          <w:color w:val="000000"/>
          <w:sz w:val="24"/>
        </w:rPr>
        <w:t>价</w:t>
      </w:r>
      <w:r w:rsidRPr="00843B9E">
        <w:rPr>
          <w:rFonts w:ascii="仿宋_GB2312" w:eastAsia="仿宋_GB2312" w:hAnsi="仿宋_GB2312" w:cs="仿宋_GB2312" w:hint="eastAsia"/>
          <w:color w:val="000000"/>
          <w:sz w:val="24"/>
        </w:rPr>
        <w:t>采购条件，现</w:t>
      </w:r>
      <w:bookmarkStart w:id="0" w:name="_Toc6994"/>
      <w:r w:rsidRPr="00843B9E">
        <w:rPr>
          <w:rFonts w:ascii="仿宋_GB2312" w:eastAsia="仿宋_GB2312" w:hAnsi="仿宋_GB2312" w:cs="仿宋_GB2312" w:hint="eastAsia"/>
          <w:color w:val="000000"/>
          <w:sz w:val="24"/>
        </w:rPr>
        <w:t>对202</w:t>
      </w:r>
      <w:r w:rsidRPr="00843B9E">
        <w:rPr>
          <w:rFonts w:ascii="仿宋_GB2312" w:eastAsia="仿宋_GB2312" w:hAnsi="仿宋_GB2312" w:cs="仿宋_GB2312"/>
          <w:color w:val="000000"/>
          <w:sz w:val="24"/>
        </w:rPr>
        <w:t>4</w:t>
      </w:r>
      <w:r w:rsidRPr="00843B9E">
        <w:rPr>
          <w:rFonts w:ascii="仿宋_GB2312" w:eastAsia="仿宋_GB2312" w:hAnsi="仿宋_GB2312" w:cs="仿宋_GB2312" w:hint="eastAsia"/>
          <w:color w:val="000000"/>
          <w:sz w:val="24"/>
        </w:rPr>
        <w:t>年</w:t>
      </w:r>
      <w:r w:rsidR="008A7F03">
        <w:rPr>
          <w:rFonts w:ascii="仿宋_GB2312" w:eastAsia="仿宋_GB2312" w:hAnsi="仿宋_GB2312" w:cs="仿宋_GB2312" w:hint="eastAsia"/>
          <w:color w:val="000000"/>
          <w:sz w:val="24"/>
        </w:rPr>
        <w:t>污泥泵、螺杆泵配件</w:t>
      </w:r>
      <w:r w:rsidR="0078785A" w:rsidRPr="0078785A">
        <w:rPr>
          <w:rFonts w:ascii="仿宋_GB2312" w:eastAsia="仿宋_GB2312" w:hAnsi="仿宋_GB2312" w:cs="仿宋_GB2312" w:hint="eastAsia"/>
          <w:color w:val="000000"/>
          <w:sz w:val="24"/>
        </w:rPr>
        <w:t>询比价采购</w:t>
      </w:r>
      <w:r w:rsidRPr="00843B9E">
        <w:rPr>
          <w:rFonts w:ascii="仿宋_GB2312" w:eastAsia="仿宋_GB2312" w:hAnsi="仿宋_GB2312" w:cs="仿宋_GB2312" w:hint="eastAsia"/>
          <w:color w:val="000000"/>
          <w:sz w:val="24"/>
        </w:rPr>
        <w:t>。</w:t>
      </w:r>
    </w:p>
    <w:p w:rsidR="00B06C8A" w:rsidRPr="00843B9E" w:rsidRDefault="0089582F">
      <w:pPr>
        <w:autoSpaceDE w:val="0"/>
        <w:autoSpaceDN w:val="0"/>
        <w:spacing w:line="520" w:lineRule="exact"/>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b/>
          <w:bCs/>
          <w:color w:val="000000"/>
          <w:sz w:val="24"/>
        </w:rPr>
        <w:t>2、项目名称</w:t>
      </w:r>
      <w:r w:rsidRPr="00843B9E">
        <w:rPr>
          <w:rFonts w:ascii="仿宋_GB2312" w:eastAsia="仿宋_GB2312" w:hAnsi="仿宋_GB2312" w:cs="仿宋_GB2312" w:hint="eastAsia"/>
          <w:color w:val="000000"/>
          <w:sz w:val="24"/>
        </w:rPr>
        <w:t>：</w:t>
      </w:r>
      <w:r w:rsidR="008A7F03">
        <w:rPr>
          <w:rFonts w:ascii="仿宋_GB2312" w:eastAsia="仿宋_GB2312" w:hAnsi="仿宋_GB2312" w:cs="仿宋_GB2312" w:hint="eastAsia"/>
          <w:color w:val="000000"/>
          <w:sz w:val="24"/>
        </w:rPr>
        <w:t>污泥泵、螺杆泵配件</w:t>
      </w:r>
      <w:r w:rsidR="0078785A" w:rsidRPr="0078785A">
        <w:rPr>
          <w:rFonts w:ascii="仿宋_GB2312" w:eastAsia="仿宋_GB2312" w:hAnsi="仿宋_GB2312" w:cs="仿宋_GB2312" w:hint="eastAsia"/>
          <w:color w:val="000000"/>
          <w:sz w:val="24"/>
        </w:rPr>
        <w:t>询比价采购</w:t>
      </w:r>
    </w:p>
    <w:p w:rsidR="00B06C8A" w:rsidRPr="00843B9E" w:rsidRDefault="0089582F">
      <w:pPr>
        <w:spacing w:line="520" w:lineRule="exact"/>
        <w:rPr>
          <w:rFonts w:ascii="仿宋_GB2312" w:eastAsia="仿宋_GB2312" w:hAnsi="仿宋_GB2312" w:cs="仿宋_GB2312"/>
          <w:sz w:val="24"/>
          <w:lang w:bidi="zh-CN"/>
        </w:rPr>
      </w:pPr>
      <w:r w:rsidRPr="00843B9E">
        <w:rPr>
          <w:rFonts w:ascii="仿宋_GB2312" w:eastAsia="仿宋_GB2312" w:hAnsi="仿宋_GB2312" w:cs="仿宋_GB2312" w:hint="eastAsia"/>
          <w:b/>
          <w:color w:val="000000"/>
          <w:sz w:val="24"/>
        </w:rPr>
        <w:t>3、项目概况</w:t>
      </w:r>
      <w:bookmarkEnd w:id="0"/>
      <w:r w:rsidRPr="00843B9E">
        <w:rPr>
          <w:rFonts w:ascii="仿宋_GB2312" w:eastAsia="仿宋_GB2312" w:hAnsi="仿宋_GB2312" w:cs="仿宋_GB2312" w:hint="eastAsia"/>
          <w:b/>
          <w:color w:val="000000"/>
          <w:sz w:val="24"/>
        </w:rPr>
        <w:t>与内容：</w:t>
      </w:r>
    </w:p>
    <w:p w:rsidR="00E83409" w:rsidRDefault="0089582F" w:rsidP="006C5652">
      <w:pPr>
        <w:spacing w:line="360" w:lineRule="auto"/>
        <w:rPr>
          <w:rFonts w:ascii="仿宋_GB2312" w:eastAsia="仿宋_GB2312" w:hAnsi="仿宋_GB2312" w:cs="仿宋_GB2312"/>
          <w:sz w:val="24"/>
          <w:lang w:bidi="zh-CN"/>
        </w:rPr>
      </w:pPr>
      <w:r w:rsidRPr="00843B9E">
        <w:rPr>
          <w:rFonts w:ascii="仿宋_GB2312" w:eastAsia="仿宋_GB2312" w:hAnsi="仿宋_GB2312" w:cs="仿宋_GB2312" w:hint="eastAsia"/>
          <w:sz w:val="24"/>
          <w:lang w:bidi="zh-CN"/>
        </w:rPr>
        <w:t>3.1采购内容：</w:t>
      </w:r>
    </w:p>
    <w:p w:rsidR="009D0A49" w:rsidRPr="00843B9E" w:rsidRDefault="006C5652" w:rsidP="006C5652">
      <w:pPr>
        <w:spacing w:line="360" w:lineRule="auto"/>
        <w:rPr>
          <w:rFonts w:ascii="仿宋_GB2312" w:eastAsia="仿宋_GB2312" w:hAnsi="仿宋_GB2312" w:cs="仿宋_GB2312"/>
          <w:sz w:val="24"/>
          <w:lang w:bidi="zh-CN"/>
        </w:rPr>
      </w:pPr>
      <w:r>
        <w:rPr>
          <w:rFonts w:ascii="仿宋" w:eastAsia="仿宋" w:hAnsi="仿宋" w:cs="仿宋_GB2312" w:hint="eastAsia"/>
          <w:color w:val="000000"/>
          <w:kern w:val="0"/>
          <w:sz w:val="24"/>
        </w:rPr>
        <w:t>采购</w:t>
      </w:r>
      <w:r>
        <w:rPr>
          <w:rFonts w:ascii="仿宋" w:eastAsia="仿宋" w:hAnsi="仿宋" w:cs="仿宋_GB2312"/>
          <w:color w:val="000000"/>
          <w:kern w:val="0"/>
          <w:sz w:val="24"/>
        </w:rPr>
        <w:t>内容详见</w:t>
      </w:r>
      <w:r>
        <w:rPr>
          <w:rFonts w:ascii="仿宋" w:eastAsia="仿宋" w:hAnsi="仿宋" w:cs="仿宋_GB2312" w:hint="eastAsia"/>
          <w:color w:val="000000"/>
          <w:kern w:val="0"/>
          <w:sz w:val="24"/>
        </w:rPr>
        <w:t>EPS系统</w:t>
      </w:r>
      <w:r>
        <w:rPr>
          <w:rFonts w:ascii="仿宋" w:eastAsia="仿宋" w:hAnsi="仿宋" w:cs="仿宋_GB2312"/>
          <w:color w:val="000000"/>
          <w:kern w:val="0"/>
          <w:sz w:val="24"/>
        </w:rPr>
        <w:t>清单</w:t>
      </w:r>
      <w:r>
        <w:rPr>
          <w:rFonts w:ascii="仿宋" w:eastAsia="仿宋" w:hAnsi="仿宋" w:cs="仿宋_GB2312" w:hint="eastAsia"/>
          <w:color w:val="000000"/>
          <w:kern w:val="0"/>
          <w:sz w:val="24"/>
        </w:rPr>
        <w:t>。</w:t>
      </w:r>
    </w:p>
    <w:p w:rsidR="0089582F" w:rsidRPr="00843B9E" w:rsidRDefault="0089582F" w:rsidP="006C5652">
      <w:pPr>
        <w:spacing w:line="360" w:lineRule="auto"/>
        <w:rPr>
          <w:rFonts w:ascii="仿宋_GB2312" w:eastAsia="仿宋_GB2312" w:hAnsi="仿宋_GB2312" w:cs="仿宋_GB2312"/>
          <w:sz w:val="24"/>
          <w:lang w:bidi="zh-CN"/>
        </w:rPr>
      </w:pPr>
      <w:r w:rsidRPr="00843B9E">
        <w:rPr>
          <w:rFonts w:ascii="仿宋_GB2312" w:eastAsia="仿宋_GB2312" w:hAnsi="仿宋_GB2312" w:cs="仿宋_GB2312" w:hint="eastAsia"/>
          <w:sz w:val="24"/>
          <w:lang w:bidi="zh-CN"/>
        </w:rPr>
        <w:t>3.2地点：中粮屯河昌吉番茄制品有限公司</w:t>
      </w:r>
    </w:p>
    <w:p w:rsidR="00B06C8A" w:rsidRPr="00843B9E" w:rsidRDefault="0089582F" w:rsidP="006C5652">
      <w:pPr>
        <w:autoSpaceDE w:val="0"/>
        <w:autoSpaceDN w:val="0"/>
        <w:adjustRightInd w:val="0"/>
        <w:snapToGrid w:val="0"/>
        <w:spacing w:line="360" w:lineRule="auto"/>
        <w:rPr>
          <w:rFonts w:ascii="仿宋_GB2312" w:eastAsia="仿宋_GB2312" w:hAnsi="仿宋_GB2312" w:cs="仿宋_GB2312"/>
          <w:color w:val="000000"/>
          <w:sz w:val="24"/>
          <w:lang w:bidi="zh-CN"/>
        </w:rPr>
      </w:pPr>
      <w:r w:rsidRPr="00843B9E">
        <w:rPr>
          <w:rFonts w:ascii="仿宋_GB2312" w:eastAsia="仿宋_GB2312" w:hAnsi="仿宋_GB2312" w:cs="仿宋_GB2312" w:hint="eastAsia"/>
          <w:sz w:val="24"/>
          <w:lang w:bidi="zh-CN"/>
        </w:rPr>
        <w:t>3.3完工日期：</w:t>
      </w:r>
      <w:r w:rsidRPr="00843B9E">
        <w:rPr>
          <w:rFonts w:ascii="仿宋_GB2312" w:eastAsia="仿宋_GB2312" w:hAnsi="仿宋_GB2312" w:cs="仿宋_GB2312" w:hint="eastAsia"/>
          <w:color w:val="000000"/>
          <w:sz w:val="24"/>
          <w:lang w:bidi="zh-CN"/>
        </w:rPr>
        <w:t>202</w:t>
      </w:r>
      <w:r w:rsidRPr="00843B9E">
        <w:rPr>
          <w:rFonts w:ascii="仿宋_GB2312" w:eastAsia="仿宋_GB2312" w:hAnsi="仿宋_GB2312" w:cs="仿宋_GB2312"/>
          <w:color w:val="000000"/>
          <w:sz w:val="24"/>
          <w:lang w:bidi="zh-CN"/>
        </w:rPr>
        <w:t>4</w:t>
      </w:r>
      <w:r w:rsidRPr="00843B9E">
        <w:rPr>
          <w:rFonts w:ascii="仿宋_GB2312" w:eastAsia="仿宋_GB2312" w:hAnsi="仿宋_GB2312" w:cs="仿宋_GB2312" w:hint="eastAsia"/>
          <w:color w:val="000000"/>
          <w:sz w:val="24"/>
          <w:lang w:bidi="zh-CN"/>
        </w:rPr>
        <w:t>年</w:t>
      </w:r>
      <w:r w:rsidR="008A7F03">
        <w:rPr>
          <w:rFonts w:ascii="仿宋_GB2312" w:eastAsia="仿宋_GB2312" w:hAnsi="仿宋_GB2312" w:cs="仿宋_GB2312"/>
          <w:color w:val="000000"/>
          <w:sz w:val="24"/>
          <w:lang w:bidi="zh-CN"/>
        </w:rPr>
        <w:t>6</w:t>
      </w:r>
      <w:r w:rsidRPr="00843B9E">
        <w:rPr>
          <w:rFonts w:ascii="仿宋_GB2312" w:eastAsia="仿宋_GB2312" w:hAnsi="仿宋_GB2312" w:cs="仿宋_GB2312" w:hint="eastAsia"/>
          <w:color w:val="000000"/>
          <w:sz w:val="24"/>
          <w:lang w:bidi="zh-CN"/>
        </w:rPr>
        <w:t>月</w:t>
      </w:r>
      <w:r w:rsidR="008A7F03">
        <w:rPr>
          <w:rFonts w:ascii="仿宋_GB2312" w:eastAsia="仿宋_GB2312" w:hAnsi="仿宋_GB2312" w:cs="仿宋_GB2312"/>
          <w:color w:val="000000"/>
          <w:sz w:val="24"/>
          <w:lang w:bidi="zh-CN"/>
        </w:rPr>
        <w:t>5</w:t>
      </w:r>
      <w:r w:rsidRPr="00843B9E">
        <w:rPr>
          <w:rFonts w:ascii="仿宋_GB2312" w:eastAsia="仿宋_GB2312" w:hAnsi="仿宋_GB2312" w:cs="仿宋_GB2312" w:hint="eastAsia"/>
          <w:color w:val="000000"/>
          <w:sz w:val="24"/>
          <w:lang w:bidi="zh-CN"/>
        </w:rPr>
        <w:t>日前。</w:t>
      </w:r>
    </w:p>
    <w:p w:rsidR="00B06C8A" w:rsidRPr="00843B9E" w:rsidRDefault="0089582F" w:rsidP="006C5652">
      <w:pPr>
        <w:autoSpaceDE w:val="0"/>
        <w:autoSpaceDN w:val="0"/>
        <w:adjustRightInd w:val="0"/>
        <w:snapToGrid w:val="0"/>
        <w:spacing w:line="360" w:lineRule="auto"/>
        <w:ind w:leftChars="-15" w:left="134" w:hanging="165"/>
        <w:rPr>
          <w:rFonts w:ascii="仿宋_GB2312" w:eastAsia="仿宋_GB2312" w:hAnsi="仿宋_GB2312" w:cs="仿宋_GB2312"/>
          <w:sz w:val="24"/>
          <w:lang w:bidi="zh-CN"/>
        </w:rPr>
      </w:pPr>
      <w:r w:rsidRPr="00843B9E">
        <w:rPr>
          <w:rFonts w:ascii="仿宋_GB2312" w:eastAsia="仿宋_GB2312" w:hAnsi="仿宋_GB2312" w:cs="仿宋_GB2312" w:hint="eastAsia"/>
          <w:sz w:val="24"/>
          <w:lang w:bidi="zh-CN"/>
        </w:rPr>
        <w:t>3.4采购类型及评价标准：</w:t>
      </w:r>
      <w:r w:rsidRPr="00843B9E">
        <w:rPr>
          <w:rFonts w:ascii="仿宋_GB2312" w:eastAsia="仿宋_GB2312" w:hAnsi="仿宋_GB2312" w:cs="仿宋_GB2312" w:hint="eastAsia"/>
          <w:iCs/>
          <w:sz w:val="24"/>
          <w:u w:val="single" w:color="FFFFFF"/>
        </w:rPr>
        <w:t>询比</w:t>
      </w:r>
      <w:r w:rsidR="009D0A49" w:rsidRPr="00843B9E">
        <w:rPr>
          <w:rFonts w:ascii="仿宋_GB2312" w:eastAsia="仿宋_GB2312" w:hAnsi="仿宋_GB2312" w:cs="仿宋_GB2312" w:hint="eastAsia"/>
          <w:iCs/>
          <w:sz w:val="24"/>
          <w:u w:val="single" w:color="FFFFFF"/>
        </w:rPr>
        <w:t>价</w:t>
      </w:r>
      <w:r w:rsidRPr="00843B9E">
        <w:rPr>
          <w:rFonts w:ascii="仿宋_GB2312" w:eastAsia="仿宋_GB2312" w:hAnsi="仿宋_GB2312" w:cs="仿宋_GB2312" w:hint="eastAsia"/>
          <w:iCs/>
          <w:sz w:val="24"/>
          <w:u w:val="single" w:color="FFFFFF"/>
        </w:rPr>
        <w:t>采购。</w:t>
      </w:r>
    </w:p>
    <w:p w:rsidR="00B06C8A" w:rsidRPr="004878BA" w:rsidRDefault="0089582F" w:rsidP="006C5652">
      <w:pPr>
        <w:autoSpaceDE w:val="0"/>
        <w:autoSpaceDN w:val="0"/>
        <w:adjustRightInd w:val="0"/>
        <w:snapToGrid w:val="0"/>
        <w:spacing w:line="360" w:lineRule="auto"/>
        <w:ind w:leftChars="-15" w:left="134" w:hanging="165"/>
        <w:rPr>
          <w:rFonts w:ascii="仿宋_GB2312" w:eastAsia="仿宋_GB2312" w:hAnsi="仿宋_GB2312" w:cs="仿宋_GB2312"/>
          <w:iCs/>
          <w:sz w:val="24"/>
          <w:u w:val="single" w:color="FFFFFF"/>
        </w:rPr>
      </w:pPr>
      <w:r w:rsidRPr="004878BA">
        <w:rPr>
          <w:rFonts w:ascii="仿宋_GB2312" w:eastAsia="仿宋_GB2312" w:hAnsi="仿宋_GB2312" w:cs="仿宋_GB2312" w:hint="eastAsia"/>
          <w:iCs/>
          <w:sz w:val="24"/>
          <w:u w:val="single" w:color="FFFFFF"/>
        </w:rPr>
        <w:t>4、投标方资格要求：</w:t>
      </w:r>
    </w:p>
    <w:p w:rsidR="004878BA" w:rsidRDefault="0089582F" w:rsidP="006C5652">
      <w:pPr>
        <w:autoSpaceDE w:val="0"/>
        <w:autoSpaceDN w:val="0"/>
        <w:adjustRightInd w:val="0"/>
        <w:snapToGrid w:val="0"/>
        <w:spacing w:line="360" w:lineRule="auto"/>
        <w:rPr>
          <w:rFonts w:ascii="仿宋_GB2312" w:eastAsia="仿宋_GB2312" w:hAnsi="仿宋_GB2312" w:cs="仿宋_GB2312"/>
          <w:sz w:val="24"/>
          <w:lang w:bidi="zh-CN"/>
        </w:rPr>
      </w:pPr>
      <w:r w:rsidRPr="00843B9E">
        <w:rPr>
          <w:rFonts w:ascii="仿宋_GB2312" w:eastAsia="仿宋_GB2312" w:hAnsi="仿宋_GB2312" w:cs="仿宋_GB2312" w:hint="eastAsia"/>
          <w:sz w:val="24"/>
          <w:lang w:bidi="zh-CN"/>
        </w:rPr>
        <w:t>4.1投标方须为在中华人民共和国境内依法注册的独立法人企业</w:t>
      </w:r>
      <w:r w:rsidR="00F94A79">
        <w:rPr>
          <w:rFonts w:ascii="仿宋_GB2312" w:eastAsia="仿宋_GB2312" w:hAnsi="仿宋_GB2312" w:cs="仿宋_GB2312" w:hint="eastAsia"/>
          <w:sz w:val="24"/>
          <w:lang w:bidi="zh-CN"/>
        </w:rPr>
        <w:t>或自然人</w:t>
      </w:r>
    </w:p>
    <w:p w:rsidR="00B06C8A" w:rsidRPr="00843B9E" w:rsidRDefault="0089582F" w:rsidP="006C5652">
      <w:pPr>
        <w:autoSpaceDE w:val="0"/>
        <w:autoSpaceDN w:val="0"/>
        <w:adjustRightInd w:val="0"/>
        <w:snapToGrid w:val="0"/>
        <w:spacing w:line="360" w:lineRule="auto"/>
        <w:rPr>
          <w:rFonts w:ascii="仿宋_GB2312" w:eastAsia="仿宋_GB2312" w:hAnsi="仿宋_GB2312" w:cs="仿宋_GB2312"/>
          <w:sz w:val="24"/>
        </w:rPr>
      </w:pPr>
      <w:r w:rsidRPr="00843B9E">
        <w:rPr>
          <w:rFonts w:ascii="仿宋_GB2312" w:eastAsia="仿宋_GB2312" w:hAnsi="仿宋_GB2312" w:cs="仿宋_GB2312" w:hint="eastAsia"/>
          <w:sz w:val="24"/>
        </w:rPr>
        <w:t>4.2资质要求：</w:t>
      </w:r>
    </w:p>
    <w:p w:rsidR="00B06C8A" w:rsidRPr="00843B9E" w:rsidRDefault="0089582F" w:rsidP="00272AE8">
      <w:pPr>
        <w:pStyle w:val="af9"/>
      </w:pPr>
      <w:r w:rsidRPr="00843B9E">
        <w:rPr>
          <w:rFonts w:hint="eastAsia"/>
        </w:rPr>
        <w:t>4.2.1</w:t>
      </w:r>
      <w:r w:rsidR="00E0579C">
        <w:rPr>
          <w:rFonts w:hint="eastAsia"/>
        </w:rPr>
        <w:t>营业执照有</w:t>
      </w:r>
      <w:r w:rsidR="0078785A">
        <w:rPr>
          <w:rFonts w:hint="eastAsia"/>
        </w:rPr>
        <w:t>机械加工制作</w:t>
      </w:r>
      <w:r w:rsidR="00E0579C">
        <w:rPr>
          <w:rFonts w:hint="eastAsia"/>
        </w:rPr>
        <w:t>或</w:t>
      </w:r>
      <w:r w:rsidR="008A7F03">
        <w:rPr>
          <w:rFonts w:hint="eastAsia"/>
        </w:rPr>
        <w:t>泵件销售</w:t>
      </w:r>
      <w:r w:rsidR="00E0579C">
        <w:rPr>
          <w:rFonts w:hint="eastAsia"/>
        </w:rPr>
        <w:t>相关</w:t>
      </w:r>
      <w:r w:rsidR="00FA4BE4" w:rsidRPr="00FA4BE4">
        <w:rPr>
          <w:rFonts w:hint="eastAsia"/>
        </w:rPr>
        <w:t>资质</w:t>
      </w:r>
      <w:r w:rsidR="00FA4BE4">
        <w:rPr>
          <w:rFonts w:hint="eastAsia"/>
        </w:rPr>
        <w:t>。</w:t>
      </w:r>
    </w:p>
    <w:p w:rsidR="00B06C8A" w:rsidRPr="00843B9E" w:rsidRDefault="0089582F" w:rsidP="00272AE8">
      <w:pPr>
        <w:pStyle w:val="af9"/>
      </w:pPr>
      <w:r w:rsidRPr="00843B9E">
        <w:rPr>
          <w:rFonts w:hint="eastAsia"/>
        </w:rPr>
        <w:t>4.2.2专业资质要求(如有请列示):******</w:t>
      </w:r>
    </w:p>
    <w:p w:rsidR="00B06C8A" w:rsidRPr="00843B9E" w:rsidRDefault="0089582F" w:rsidP="00272AE8">
      <w:pPr>
        <w:pStyle w:val="af9"/>
      </w:pPr>
      <w:r w:rsidRPr="00843B9E">
        <w:rPr>
          <w:rFonts w:hint="eastAsia"/>
        </w:rPr>
        <w:t>4.3本次采购不接受联合体投标。</w:t>
      </w:r>
    </w:p>
    <w:p w:rsidR="00B06C8A" w:rsidRPr="00843B9E" w:rsidRDefault="0089582F" w:rsidP="00272AE8">
      <w:pPr>
        <w:pStyle w:val="af9"/>
      </w:pPr>
      <w:r w:rsidRPr="00843B9E">
        <w:rPr>
          <w:rFonts w:hint="eastAsia"/>
        </w:rPr>
        <w:t>4.4投标单位管理人员及项目负责人未被列为失信执行人。</w:t>
      </w:r>
    </w:p>
    <w:p w:rsidR="00B06C8A" w:rsidRPr="00843B9E" w:rsidRDefault="0089582F" w:rsidP="00272AE8">
      <w:pPr>
        <w:pStyle w:val="af9"/>
      </w:pPr>
      <w:r w:rsidRPr="00843B9E">
        <w:rPr>
          <w:rFonts w:hint="eastAsia"/>
        </w:rPr>
        <w:t>4.5本项目不接受中粮糖业供应商黑名单（以中粮糖业下发的黑名单为准）的企业参与投标；</w:t>
      </w:r>
    </w:p>
    <w:p w:rsidR="00B06C8A" w:rsidRDefault="0089582F" w:rsidP="00272AE8">
      <w:pPr>
        <w:pStyle w:val="af9"/>
      </w:pPr>
      <w:r w:rsidRPr="00843B9E">
        <w:t>4.6</w:t>
      </w:r>
      <w:r w:rsidRPr="00843B9E">
        <w:rPr>
          <w:rFonts w:hint="eastAsia"/>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0539AD" w:rsidRPr="00843B9E" w:rsidRDefault="000539AD" w:rsidP="00272AE8">
      <w:pPr>
        <w:pStyle w:val="af9"/>
      </w:pPr>
      <w:r w:rsidRPr="000539AD">
        <w:rPr>
          <w:rFonts w:hint="eastAsia"/>
        </w:rPr>
        <w:t>4.7关于围标串标：采购方有权对投标方围标、串标等不诚信行为，将按照《中华人民共和国招投标法》规定，经查实对于参与串通行为的投标方，其中标无效，列入供应商黑名单，并对投标方处中标项目金额千分之五以上千分之十以下的罚款，如事后查实无法追溯的仅列入供应商黑名单，加大不诚信行为的违规成本。对各级单位直接负责的主管人员和其他直接责任人员处单位罚款数额百分之五以上百分之十以下的罚款。</w:t>
      </w:r>
    </w:p>
    <w:p w:rsidR="00B06C8A" w:rsidRPr="004878BA" w:rsidRDefault="0089582F" w:rsidP="00272AE8">
      <w:pPr>
        <w:pStyle w:val="af9"/>
      </w:pPr>
      <w:r w:rsidRPr="004878BA">
        <w:rPr>
          <w:rFonts w:hint="eastAsia"/>
        </w:rPr>
        <w:t>5、报价要求：</w:t>
      </w:r>
    </w:p>
    <w:p w:rsidR="00B06C8A" w:rsidRPr="004878BA" w:rsidRDefault="0089582F" w:rsidP="00272AE8">
      <w:pPr>
        <w:pStyle w:val="af9"/>
      </w:pPr>
      <w:r w:rsidRPr="004878BA">
        <w:rPr>
          <w:rFonts w:hint="eastAsia"/>
        </w:rPr>
        <w:t>5.1报价</w:t>
      </w:r>
    </w:p>
    <w:p w:rsidR="00B06C8A" w:rsidRPr="004878BA" w:rsidRDefault="00D7538B" w:rsidP="00272AE8">
      <w:pPr>
        <w:pStyle w:val="af9"/>
      </w:pPr>
      <w:r w:rsidRPr="004878BA">
        <w:rPr>
          <w:rFonts w:hint="eastAsia"/>
        </w:rPr>
        <w:sym w:font="Wingdings 2" w:char="F052"/>
      </w:r>
      <w:r w:rsidR="0089582F" w:rsidRPr="004878BA">
        <w:rPr>
          <w:rFonts w:hint="eastAsia"/>
        </w:rPr>
        <w:t>EPS采购平台填写电子报价，如投标方在电子报价基础上，上传书面报价，当出现EPS</w:t>
      </w:r>
      <w:r w:rsidR="0089582F" w:rsidRPr="004878BA">
        <w:rPr>
          <w:rFonts w:hint="eastAsia"/>
        </w:rPr>
        <w:lastRenderedPageBreak/>
        <w:t>采购平台与上传报价单不一致的情形，以书面报价单为准，需采购方再次发起报价，投标方严格按书面报价对EPS系统报价进行修改。</w:t>
      </w:r>
    </w:p>
    <w:p w:rsidR="00B06C8A" w:rsidRPr="00843B9E" w:rsidRDefault="008A64B1" w:rsidP="00272AE8">
      <w:pPr>
        <w:pStyle w:val="af9"/>
      </w:pPr>
      <w:r w:rsidRPr="004878BA">
        <w:rPr>
          <w:rFonts w:hint="eastAsia"/>
        </w:rPr>
        <w:sym w:font="Wingdings 2" w:char="F052"/>
      </w:r>
      <w:r w:rsidR="0089582F" w:rsidRPr="004878BA">
        <w:rPr>
          <w:rFonts w:hint="eastAsia"/>
        </w:rPr>
        <w:t xml:space="preserve">报价其他要求 </w:t>
      </w:r>
      <w:r w:rsidR="00BD5932" w:rsidRPr="004878BA">
        <w:rPr>
          <w:rFonts w:hint="eastAsia"/>
        </w:rPr>
        <w:t>按附件要求提供廉洁</w:t>
      </w:r>
      <w:r w:rsidR="009C722F" w:rsidRPr="004878BA">
        <w:rPr>
          <w:rFonts w:hint="eastAsia"/>
        </w:rPr>
        <w:t>、质量</w:t>
      </w:r>
      <w:r w:rsidR="00BD5932" w:rsidRPr="004878BA">
        <w:rPr>
          <w:rFonts w:hint="eastAsia"/>
        </w:rPr>
        <w:t>承诺书</w:t>
      </w:r>
      <w:r w:rsidR="009C722F" w:rsidRPr="004878BA">
        <w:rPr>
          <w:rFonts w:hint="eastAsia"/>
        </w:rPr>
        <w:t>、授权委托书</w:t>
      </w:r>
      <w:r w:rsidR="00BD5932" w:rsidRPr="004878BA">
        <w:rPr>
          <w:rFonts w:hint="eastAsia"/>
        </w:rPr>
        <w:t>，并</w:t>
      </w:r>
      <w:r w:rsidR="009C722F" w:rsidRPr="004878BA">
        <w:rPr>
          <w:rFonts w:hint="eastAsia"/>
        </w:rPr>
        <w:t>签字</w:t>
      </w:r>
      <w:r w:rsidR="00BD5932" w:rsidRPr="004878BA">
        <w:rPr>
          <w:rFonts w:hint="eastAsia"/>
        </w:rPr>
        <w:t>加盖单位公章</w:t>
      </w:r>
      <w:r w:rsidR="009C722F" w:rsidRPr="004878BA">
        <w:rPr>
          <w:rFonts w:hint="eastAsia"/>
        </w:rPr>
        <w:t>上传扫描</w:t>
      </w:r>
      <w:r w:rsidR="009C722F" w:rsidRPr="00843B9E">
        <w:rPr>
          <w:rFonts w:hint="eastAsia"/>
        </w:rPr>
        <w:t>件</w:t>
      </w:r>
      <w:r w:rsidR="00BD5932" w:rsidRPr="00843B9E">
        <w:rPr>
          <w:rFonts w:hint="eastAsia"/>
        </w:rPr>
        <w:t>。</w:t>
      </w:r>
    </w:p>
    <w:p w:rsidR="00B06C8A" w:rsidRPr="004878BA" w:rsidRDefault="0089582F" w:rsidP="00272AE8">
      <w:pPr>
        <w:pStyle w:val="af9"/>
      </w:pPr>
      <w:r w:rsidRPr="004878BA">
        <w:rPr>
          <w:rFonts w:hint="eastAsia"/>
        </w:rPr>
        <w:t>5.2采购报价过程中在EPS采购平台选择对应税率类型。</w:t>
      </w:r>
    </w:p>
    <w:p w:rsidR="00B06C8A" w:rsidRPr="00843B9E" w:rsidRDefault="0089582F" w:rsidP="00272AE8">
      <w:pPr>
        <w:pStyle w:val="af9"/>
      </w:pPr>
      <w:r w:rsidRPr="00843B9E">
        <w:rPr>
          <w:rFonts w:hint="eastAsia"/>
        </w:rPr>
        <w:t>5.3采购报价中须包含：</w:t>
      </w:r>
      <w:r w:rsidR="00BD5932" w:rsidRPr="00843B9E">
        <w:rPr>
          <w:rFonts w:hint="eastAsia"/>
        </w:rPr>
        <w:t>到厂运输</w:t>
      </w:r>
      <w:r w:rsidRPr="00843B9E">
        <w:rPr>
          <w:rFonts w:hint="eastAsia"/>
        </w:rPr>
        <w:t>费、</w:t>
      </w:r>
      <w:r w:rsidR="00BD5932" w:rsidRPr="00843B9E">
        <w:rPr>
          <w:rFonts w:hint="eastAsia"/>
        </w:rPr>
        <w:t>其它各项费用</w:t>
      </w:r>
      <w:r w:rsidRPr="00843B9E">
        <w:rPr>
          <w:rFonts w:hint="eastAsia"/>
        </w:rPr>
        <w:t>、税费等。</w:t>
      </w:r>
    </w:p>
    <w:p w:rsidR="00B06C8A" w:rsidRPr="00843B9E" w:rsidRDefault="0089582F">
      <w:pPr>
        <w:spacing w:line="520" w:lineRule="exact"/>
        <w:rPr>
          <w:rFonts w:ascii="仿宋_GB2312" w:eastAsia="仿宋_GB2312" w:hAnsi="仿宋_GB2312" w:cs="仿宋_GB2312"/>
          <w:b/>
          <w:color w:val="000000"/>
          <w:sz w:val="24"/>
        </w:rPr>
      </w:pPr>
      <w:bookmarkStart w:id="1" w:name="_Toc32567"/>
      <w:r w:rsidRPr="00843B9E">
        <w:rPr>
          <w:rFonts w:ascii="仿宋_GB2312" w:eastAsia="仿宋_GB2312" w:hAnsi="仿宋_GB2312" w:cs="仿宋_GB2312" w:hint="eastAsia"/>
          <w:b/>
          <w:color w:val="000000"/>
          <w:sz w:val="24"/>
        </w:rPr>
        <w:t>6、 采购文件的获取</w:t>
      </w:r>
      <w:bookmarkEnd w:id="1"/>
      <w:r w:rsidRPr="00843B9E">
        <w:rPr>
          <w:rFonts w:ascii="仿宋_GB2312" w:eastAsia="仿宋_GB2312" w:hAnsi="仿宋_GB2312" w:cs="仿宋_GB2312" w:hint="eastAsia"/>
          <w:b/>
          <w:color w:val="000000"/>
          <w:sz w:val="24"/>
        </w:rPr>
        <w:t>及递交</w:t>
      </w:r>
    </w:p>
    <w:p w:rsidR="00B06C8A" w:rsidRPr="00843B9E" w:rsidRDefault="0089582F">
      <w:pPr>
        <w:spacing w:line="520" w:lineRule="exact"/>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6.1项目采购文件的获取及递交方式</w:t>
      </w:r>
    </w:p>
    <w:p w:rsidR="0078785A" w:rsidRDefault="0078785A">
      <w:pPr>
        <w:spacing w:line="520" w:lineRule="exact"/>
        <w:contextualSpacing/>
        <w:rPr>
          <w:rFonts w:ascii="仿宋_GB2312" w:eastAsia="仿宋_GB2312" w:hAnsi="仿宋_GB2312" w:cs="仿宋_GB2312"/>
          <w:sz w:val="24"/>
        </w:rPr>
      </w:pPr>
      <w:r w:rsidRPr="0078785A">
        <w:rPr>
          <w:rFonts w:ascii="仿宋_GB2312" w:eastAsia="仿宋_GB2312" w:hAnsi="仿宋_GB2312" w:cs="仿宋_GB2312" w:hint="eastAsia"/>
          <w:sz w:val="24"/>
        </w:rPr>
        <w:t>(投标方参与方式为</w:t>
      </w:r>
      <w:r w:rsidR="008E09E1">
        <w:rPr>
          <w:rFonts w:ascii="仿宋_GB2312" w:eastAsia="仿宋_GB2312" w:hAnsi="仿宋_GB2312" w:cs="仿宋_GB2312" w:hint="eastAsia"/>
          <w:sz w:val="24"/>
        </w:rPr>
        <w:t>公开</w:t>
      </w:r>
      <w:r w:rsidRPr="0078785A">
        <w:rPr>
          <w:rFonts w:ascii="仿宋_GB2312" w:eastAsia="仿宋_GB2312" w:hAnsi="仿宋_GB2312" w:cs="仿宋_GB2312" w:hint="eastAsia"/>
          <w:sz w:val="24"/>
        </w:rPr>
        <w:t>)投标方需在2024年</w:t>
      </w:r>
      <w:r>
        <w:rPr>
          <w:rFonts w:ascii="仿宋_GB2312" w:eastAsia="仿宋_GB2312" w:hAnsi="仿宋_GB2312" w:cs="仿宋_GB2312"/>
          <w:sz w:val="24"/>
        </w:rPr>
        <w:t>4</w:t>
      </w:r>
      <w:r w:rsidRPr="0078785A">
        <w:rPr>
          <w:rFonts w:ascii="仿宋_GB2312" w:eastAsia="仿宋_GB2312" w:hAnsi="仿宋_GB2312" w:cs="仿宋_GB2312" w:hint="eastAsia"/>
          <w:sz w:val="24"/>
        </w:rPr>
        <w:t>月</w:t>
      </w:r>
      <w:r w:rsidR="008E09E1">
        <w:rPr>
          <w:rFonts w:ascii="仿宋_GB2312" w:eastAsia="仿宋_GB2312" w:hAnsi="仿宋_GB2312" w:cs="仿宋_GB2312"/>
          <w:sz w:val="24"/>
        </w:rPr>
        <w:t>15</w:t>
      </w:r>
      <w:r w:rsidRPr="0078785A">
        <w:rPr>
          <w:rFonts w:ascii="仿宋_GB2312" w:eastAsia="仿宋_GB2312" w:hAnsi="仿宋_GB2312" w:cs="仿宋_GB2312" w:hint="eastAsia"/>
          <w:sz w:val="24"/>
        </w:rPr>
        <w:t>日</w:t>
      </w:r>
      <w:r>
        <w:rPr>
          <w:rFonts w:ascii="仿宋_GB2312" w:eastAsia="仿宋_GB2312" w:hAnsi="仿宋_GB2312" w:cs="仿宋_GB2312"/>
          <w:sz w:val="24"/>
        </w:rPr>
        <w:t>11</w:t>
      </w:r>
      <w:r w:rsidRPr="0078785A">
        <w:rPr>
          <w:rFonts w:ascii="仿宋_GB2312" w:eastAsia="仿宋_GB2312" w:hAnsi="仿宋_GB2312" w:cs="仿宋_GB2312" w:hint="eastAsia"/>
          <w:sz w:val="24"/>
        </w:rPr>
        <w:t>:00分前在中粮糖业EPS采购平台（网址：https://eps.cofcosugar.com/）完成注册；采购方组织资格审查合格后，投标方2024年</w:t>
      </w:r>
      <w:r>
        <w:rPr>
          <w:rFonts w:ascii="仿宋_GB2312" w:eastAsia="仿宋_GB2312" w:hAnsi="仿宋_GB2312" w:cs="仿宋_GB2312"/>
          <w:sz w:val="24"/>
        </w:rPr>
        <w:t>4</w:t>
      </w:r>
      <w:r w:rsidRPr="0078785A">
        <w:rPr>
          <w:rFonts w:ascii="仿宋_GB2312" w:eastAsia="仿宋_GB2312" w:hAnsi="仿宋_GB2312" w:cs="仿宋_GB2312" w:hint="eastAsia"/>
          <w:sz w:val="24"/>
        </w:rPr>
        <w:t>月</w:t>
      </w:r>
      <w:r w:rsidR="008E09E1">
        <w:rPr>
          <w:rFonts w:ascii="仿宋_GB2312" w:eastAsia="仿宋_GB2312" w:hAnsi="仿宋_GB2312" w:cs="仿宋_GB2312"/>
          <w:sz w:val="24"/>
        </w:rPr>
        <w:t>15</w:t>
      </w:r>
      <w:r w:rsidRPr="0078785A">
        <w:rPr>
          <w:rFonts w:ascii="仿宋_GB2312" w:eastAsia="仿宋_GB2312" w:hAnsi="仿宋_GB2312" w:cs="仿宋_GB2312" w:hint="eastAsia"/>
          <w:sz w:val="24"/>
        </w:rPr>
        <w:t>日</w:t>
      </w:r>
      <w:r>
        <w:rPr>
          <w:rFonts w:ascii="仿宋_GB2312" w:eastAsia="仿宋_GB2312" w:hAnsi="仿宋_GB2312" w:cs="仿宋_GB2312"/>
          <w:sz w:val="24"/>
        </w:rPr>
        <w:t>18</w:t>
      </w:r>
      <w:r w:rsidRPr="0078785A">
        <w:rPr>
          <w:rFonts w:ascii="仿宋_GB2312" w:eastAsia="仿宋_GB2312" w:hAnsi="仿宋_GB2312" w:cs="仿宋_GB2312" w:hint="eastAsia"/>
          <w:sz w:val="24"/>
        </w:rPr>
        <w:t>:00后通过EPS采购平台获取采购文件；2024年</w:t>
      </w:r>
      <w:r>
        <w:rPr>
          <w:rFonts w:ascii="仿宋_GB2312" w:eastAsia="仿宋_GB2312" w:hAnsi="仿宋_GB2312" w:cs="仿宋_GB2312"/>
          <w:sz w:val="24"/>
        </w:rPr>
        <w:t>4</w:t>
      </w:r>
      <w:r w:rsidRPr="0078785A">
        <w:rPr>
          <w:rFonts w:ascii="仿宋_GB2312" w:eastAsia="仿宋_GB2312" w:hAnsi="仿宋_GB2312" w:cs="仿宋_GB2312" w:hint="eastAsia"/>
          <w:sz w:val="24"/>
        </w:rPr>
        <w:t>月</w:t>
      </w:r>
      <w:r w:rsidR="008E09E1">
        <w:rPr>
          <w:rFonts w:ascii="仿宋_GB2312" w:eastAsia="仿宋_GB2312" w:hAnsi="仿宋_GB2312" w:cs="仿宋_GB2312"/>
          <w:sz w:val="24"/>
        </w:rPr>
        <w:t>18</w:t>
      </w:r>
      <w:r w:rsidRPr="0078785A">
        <w:rPr>
          <w:rFonts w:ascii="仿宋_GB2312" w:eastAsia="仿宋_GB2312" w:hAnsi="仿宋_GB2312" w:cs="仿宋_GB2312" w:hint="eastAsia"/>
          <w:sz w:val="24"/>
        </w:rPr>
        <w:t>日1</w:t>
      </w:r>
      <w:r w:rsidR="008E09E1">
        <w:rPr>
          <w:rFonts w:ascii="仿宋_GB2312" w:eastAsia="仿宋_GB2312" w:hAnsi="仿宋_GB2312" w:cs="仿宋_GB2312"/>
          <w:sz w:val="24"/>
        </w:rPr>
        <w:t>1</w:t>
      </w:r>
      <w:r w:rsidRPr="0078785A">
        <w:rPr>
          <w:rFonts w:ascii="仿宋_GB2312" w:eastAsia="仿宋_GB2312" w:hAnsi="仿宋_GB2312" w:cs="仿宋_GB2312" w:hint="eastAsia"/>
          <w:sz w:val="24"/>
        </w:rPr>
        <w:t>:00时前在中粮糖业EPS采购平台上按采购文件说明条款提供相关资料并提交第一轮报价，此时间之后不再接受投标。</w:t>
      </w:r>
    </w:p>
    <w:p w:rsidR="00B06C8A" w:rsidRPr="00843B9E" w:rsidRDefault="0089582F">
      <w:pPr>
        <w:spacing w:line="520" w:lineRule="exact"/>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6.2采购方在报名阶段组织的资格审查，不免除投标方在投标报价阶段以及合同执行阶段，发现投标方资格不符合而废除投标方资格或者废除合同。</w:t>
      </w:r>
    </w:p>
    <w:p w:rsidR="00B06C8A" w:rsidRPr="00843B9E" w:rsidRDefault="0089582F">
      <w:pPr>
        <w:spacing w:line="520" w:lineRule="exact"/>
        <w:ind w:leftChars="-15" w:left="134" w:hanging="165"/>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6.3询比项目采购，计划进行</w:t>
      </w:r>
      <w:r w:rsidRPr="00843B9E">
        <w:rPr>
          <w:rFonts w:ascii="仿宋_GB2312" w:eastAsia="仿宋_GB2312" w:hAnsi="仿宋_GB2312" w:cs="仿宋_GB2312" w:hint="eastAsia"/>
          <w:color w:val="000000"/>
          <w:sz w:val="24"/>
        </w:rPr>
        <w:sym w:font="Wingdings" w:char="00A8"/>
      </w:r>
      <w:r w:rsidRPr="00843B9E">
        <w:rPr>
          <w:rFonts w:ascii="仿宋_GB2312" w:eastAsia="仿宋_GB2312" w:hAnsi="仿宋_GB2312" w:cs="仿宋_GB2312" w:hint="eastAsia"/>
          <w:color w:val="000000"/>
          <w:sz w:val="24"/>
        </w:rPr>
        <w:t>一轮/</w:t>
      </w:r>
      <w:r w:rsidR="008A64B1" w:rsidRPr="00843B9E">
        <w:rPr>
          <w:rFonts w:ascii="仿宋_GB2312" w:eastAsia="仿宋_GB2312" w:hAnsi="仿宋_GB2312" w:cs="仿宋_GB2312" w:hint="eastAsia"/>
          <w:color w:val="000000"/>
          <w:sz w:val="24"/>
        </w:rPr>
        <w:sym w:font="Wingdings 2" w:char="F052"/>
      </w:r>
      <w:r w:rsidRPr="00843B9E">
        <w:rPr>
          <w:rFonts w:ascii="仿宋_GB2312" w:eastAsia="仿宋_GB2312" w:hAnsi="仿宋_GB2312" w:cs="仿宋_GB2312" w:hint="eastAsia"/>
          <w:color w:val="000000"/>
          <w:sz w:val="24"/>
        </w:rPr>
        <w:t>多轮</w:t>
      </w:r>
    </w:p>
    <w:p w:rsidR="00B06C8A" w:rsidRPr="00843B9E" w:rsidRDefault="0089582F">
      <w:pPr>
        <w:spacing w:line="520" w:lineRule="exact"/>
        <w:rPr>
          <w:rFonts w:ascii="仿宋_GB2312" w:eastAsia="仿宋_GB2312" w:hAnsi="仿宋_GB2312" w:cs="仿宋_GB2312"/>
          <w:b/>
          <w:bCs/>
          <w:color w:val="000000"/>
          <w:sz w:val="24"/>
        </w:rPr>
      </w:pPr>
      <w:bookmarkStart w:id="2" w:name="_Toc21651"/>
      <w:r w:rsidRPr="00843B9E">
        <w:rPr>
          <w:rFonts w:ascii="仿宋_GB2312" w:eastAsia="仿宋_GB2312" w:hAnsi="仿宋_GB2312" w:cs="仿宋_GB2312" w:hint="eastAsia"/>
          <w:b/>
          <w:bCs/>
          <w:color w:val="000000"/>
          <w:sz w:val="24"/>
        </w:rPr>
        <w:t>7. 发布公告的媒介</w:t>
      </w:r>
      <w:bookmarkEnd w:id="2"/>
    </w:p>
    <w:p w:rsidR="0078785A" w:rsidRDefault="0078785A" w:rsidP="0078785A">
      <w:pPr>
        <w:spacing w:line="520" w:lineRule="exact"/>
        <w:ind w:leftChars="-15" w:left="-31"/>
        <w:contextualSpacing/>
        <w:rPr>
          <w:rFonts w:ascii="仿宋_GB2312" w:eastAsia="仿宋_GB2312" w:hAnsi="仿宋_GB2312" w:cs="仿宋_GB2312"/>
          <w:color w:val="000000"/>
          <w:sz w:val="24"/>
        </w:rPr>
      </w:pPr>
      <w:bookmarkStart w:id="3" w:name="_Toc32404"/>
      <w:bookmarkStart w:id="4" w:name="_Toc18249"/>
      <w:bookmarkStart w:id="5" w:name="_Toc27851"/>
      <w:bookmarkStart w:id="6" w:name="_Toc25787"/>
      <w:bookmarkStart w:id="7" w:name="_Toc17966"/>
      <w:bookmarkStart w:id="8" w:name="_Toc9870"/>
      <w:bookmarkStart w:id="9" w:name="_Toc25027"/>
      <w:bookmarkStart w:id="10" w:name="_Toc13094"/>
      <w:bookmarkStart w:id="11" w:name="_Toc12326"/>
      <w:bookmarkStart w:id="12" w:name="_Toc30288"/>
      <w:bookmarkStart w:id="13" w:name="_Toc1597"/>
      <w:bookmarkStart w:id="14" w:name="_Toc26629"/>
      <w:bookmarkStart w:id="15" w:name="_Toc5837"/>
      <w:r w:rsidRPr="0078785A">
        <w:rPr>
          <w:rFonts w:ascii="仿宋_GB2312" w:eastAsia="仿宋_GB2312" w:hAnsi="仿宋_GB2312" w:cs="仿宋_GB2312" w:hint="eastAsia"/>
          <w:color w:val="000000"/>
          <w:sz w:val="24"/>
        </w:rPr>
        <w:t>本次谈判项目在中粮糖业公司电子采购管理平台（简称EPS平台）（</w:t>
      </w:r>
      <w:r w:rsidR="008E09E1" w:rsidRPr="00843B9E">
        <w:rPr>
          <w:rFonts w:ascii="仿宋_GB2312" w:eastAsia="仿宋_GB2312" w:hAnsi="仿宋_GB2312" w:cs="仿宋_GB2312" w:hint="eastAsia"/>
          <w:color w:val="000000"/>
          <w:sz w:val="24"/>
        </w:rPr>
        <w:sym w:font="Wingdings 2" w:char="F052"/>
      </w:r>
      <w:r w:rsidRPr="0078785A">
        <w:rPr>
          <w:rFonts w:ascii="仿宋_GB2312" w:eastAsia="仿宋_GB2312" w:hAnsi="仿宋_GB2312" w:cs="仿宋_GB2312" w:hint="eastAsia"/>
          <w:color w:val="000000"/>
          <w:sz w:val="24"/>
        </w:rPr>
        <w:t>公开/</w:t>
      </w:r>
      <w:r w:rsidR="008E09E1" w:rsidRPr="00843B9E">
        <w:rPr>
          <w:rFonts w:ascii="仿宋_GB2312" w:eastAsia="仿宋_GB2312" w:hAnsi="仿宋_GB2312" w:cs="仿宋_GB2312" w:hint="eastAsia"/>
          <w:color w:val="000000"/>
          <w:sz w:val="24"/>
        </w:rPr>
        <w:sym w:font="Wingdings" w:char="00A8"/>
      </w:r>
      <w:r w:rsidRPr="0078785A">
        <w:rPr>
          <w:rFonts w:ascii="仿宋_GB2312" w:eastAsia="仿宋_GB2312" w:hAnsi="仿宋_GB2312" w:cs="仿宋_GB2312" w:hint="eastAsia"/>
          <w:color w:val="000000"/>
          <w:sz w:val="24"/>
        </w:rPr>
        <w:t>邀请）发布。（网址：</w:t>
      </w:r>
      <w:hyperlink r:id="rId8" w:history="1">
        <w:r w:rsidRPr="002361CF">
          <w:rPr>
            <w:rStyle w:val="af6"/>
            <w:rFonts w:ascii="仿宋_GB2312" w:eastAsia="仿宋_GB2312" w:hAnsi="仿宋_GB2312" w:cs="仿宋_GB2312" w:hint="eastAsia"/>
            <w:sz w:val="24"/>
          </w:rPr>
          <w:t>https://eps.cofcosugar.com/</w:t>
        </w:r>
      </w:hyperlink>
      <w:r w:rsidRPr="0078785A">
        <w:rPr>
          <w:rFonts w:ascii="仿宋_GB2312" w:eastAsia="仿宋_GB2312" w:hAnsi="仿宋_GB2312" w:cs="仿宋_GB2312" w:hint="eastAsia"/>
          <w:color w:val="000000"/>
          <w:sz w:val="24"/>
        </w:rPr>
        <w:t>）</w:t>
      </w:r>
    </w:p>
    <w:p w:rsidR="00B06C8A" w:rsidRPr="00843B9E" w:rsidRDefault="0089582F">
      <w:pPr>
        <w:spacing w:line="520" w:lineRule="exact"/>
        <w:ind w:leftChars="-15" w:left="135" w:hanging="166"/>
        <w:contextualSpacing/>
        <w:rPr>
          <w:rFonts w:ascii="仿宋_GB2312" w:eastAsia="仿宋_GB2312" w:hAnsi="仿宋_GB2312" w:cs="仿宋_GB2312"/>
          <w:b/>
          <w:color w:val="000000"/>
          <w:sz w:val="24"/>
        </w:rPr>
      </w:pPr>
      <w:r w:rsidRPr="00843B9E">
        <w:rPr>
          <w:rFonts w:ascii="仿宋_GB2312" w:eastAsia="仿宋_GB2312" w:hAnsi="仿宋_GB2312" w:cs="仿宋_GB2312" w:hint="eastAsia"/>
          <w:b/>
          <w:color w:val="000000"/>
          <w:sz w:val="24"/>
        </w:rPr>
        <w:t xml:space="preserve">8. </w:t>
      </w:r>
      <w:bookmarkEnd w:id="3"/>
      <w:bookmarkEnd w:id="4"/>
      <w:bookmarkEnd w:id="5"/>
      <w:bookmarkEnd w:id="6"/>
      <w:bookmarkEnd w:id="7"/>
      <w:bookmarkEnd w:id="8"/>
      <w:bookmarkEnd w:id="9"/>
      <w:bookmarkEnd w:id="10"/>
      <w:bookmarkEnd w:id="11"/>
      <w:bookmarkEnd w:id="12"/>
      <w:bookmarkEnd w:id="13"/>
      <w:bookmarkEnd w:id="14"/>
      <w:bookmarkEnd w:id="15"/>
      <w:r w:rsidRPr="00843B9E">
        <w:rPr>
          <w:rFonts w:ascii="仿宋_GB2312" w:eastAsia="仿宋_GB2312" w:hAnsi="仿宋_GB2312" w:cs="仿宋_GB2312" w:hint="eastAsia"/>
          <w:b/>
          <w:color w:val="000000"/>
          <w:sz w:val="24"/>
        </w:rPr>
        <w:t>采购方信息</w:t>
      </w:r>
    </w:p>
    <w:p w:rsidR="00B06C8A" w:rsidRPr="00843B9E" w:rsidRDefault="0089582F">
      <w:pPr>
        <w:spacing w:line="520" w:lineRule="exact"/>
        <w:ind w:left="165" w:hanging="165"/>
        <w:contextualSpacing/>
        <w:rPr>
          <w:rFonts w:ascii="仿宋_GB2312" w:eastAsia="仿宋_GB2312" w:hAnsi="仿宋_GB2312" w:cs="仿宋_GB2312"/>
          <w:sz w:val="24"/>
        </w:rPr>
      </w:pPr>
      <w:r w:rsidRPr="00843B9E">
        <w:rPr>
          <w:rFonts w:ascii="仿宋_GB2312" w:eastAsia="仿宋_GB2312" w:hAnsi="仿宋_GB2312" w:cs="仿宋_GB2312" w:hint="eastAsia"/>
          <w:color w:val="000000"/>
          <w:sz w:val="24"/>
        </w:rPr>
        <w:t>采购方名称：中粮</w:t>
      </w:r>
      <w:r w:rsidR="008A64B1" w:rsidRPr="00843B9E">
        <w:rPr>
          <w:rFonts w:ascii="仿宋_GB2312" w:eastAsia="仿宋_GB2312" w:hAnsi="仿宋_GB2312" w:cs="仿宋_GB2312" w:hint="eastAsia"/>
          <w:color w:val="000000"/>
          <w:sz w:val="24"/>
        </w:rPr>
        <w:t>屯河昌吉番茄制品有限</w:t>
      </w:r>
      <w:r w:rsidRPr="00843B9E">
        <w:rPr>
          <w:rFonts w:ascii="仿宋_GB2312" w:eastAsia="仿宋_GB2312" w:hAnsi="仿宋_GB2312" w:cs="仿宋_GB2312" w:hint="eastAsia"/>
          <w:sz w:val="24"/>
        </w:rPr>
        <w:t>公司</w:t>
      </w:r>
    </w:p>
    <w:p w:rsidR="00B06C8A" w:rsidRPr="00843B9E" w:rsidRDefault="0089582F">
      <w:pPr>
        <w:spacing w:line="520" w:lineRule="exact"/>
        <w:ind w:left="165" w:hanging="165"/>
        <w:contextualSpacing/>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采购方地址：</w:t>
      </w:r>
      <w:r w:rsidR="008A64B1" w:rsidRPr="00843B9E">
        <w:rPr>
          <w:rFonts w:ascii="仿宋_GB2312" w:eastAsia="仿宋_GB2312" w:hAnsi="仿宋_GB2312" w:cs="仿宋_GB2312" w:hint="eastAsia"/>
          <w:color w:val="000000"/>
          <w:sz w:val="24"/>
        </w:rPr>
        <w:t>昌吉市西郊（乌伊西路）</w:t>
      </w:r>
    </w:p>
    <w:tbl>
      <w:tblPr>
        <w:tblStyle w:val="af4"/>
        <w:tblW w:w="0" w:type="auto"/>
        <w:jc w:val="center"/>
        <w:tblLook w:val="04A0" w:firstRow="1" w:lastRow="0" w:firstColumn="1" w:lastColumn="0" w:noHBand="0" w:noVBand="1"/>
      </w:tblPr>
      <w:tblGrid>
        <w:gridCol w:w="2180"/>
        <w:gridCol w:w="2323"/>
        <w:gridCol w:w="4819"/>
      </w:tblGrid>
      <w:tr w:rsidR="00B06C8A" w:rsidRPr="00843B9E" w:rsidTr="008147E3">
        <w:trPr>
          <w:trHeight w:val="556"/>
          <w:jc w:val="center"/>
        </w:trPr>
        <w:tc>
          <w:tcPr>
            <w:tcW w:w="2180" w:type="dxa"/>
          </w:tcPr>
          <w:p w:rsidR="00B06C8A" w:rsidRPr="00843B9E" w:rsidRDefault="0089582F">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职务</w:t>
            </w:r>
          </w:p>
        </w:tc>
        <w:tc>
          <w:tcPr>
            <w:tcW w:w="2323" w:type="dxa"/>
          </w:tcPr>
          <w:p w:rsidR="00B06C8A" w:rsidRPr="00843B9E" w:rsidRDefault="0089582F">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人员姓名</w:t>
            </w:r>
          </w:p>
        </w:tc>
        <w:tc>
          <w:tcPr>
            <w:tcW w:w="4819" w:type="dxa"/>
          </w:tcPr>
          <w:p w:rsidR="00B06C8A" w:rsidRPr="00843B9E" w:rsidRDefault="0089582F">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联系电话</w:t>
            </w:r>
          </w:p>
        </w:tc>
      </w:tr>
      <w:tr w:rsidR="00B06C8A" w:rsidRPr="00843B9E" w:rsidTr="008147E3">
        <w:trPr>
          <w:trHeight w:val="556"/>
          <w:jc w:val="center"/>
        </w:trPr>
        <w:tc>
          <w:tcPr>
            <w:tcW w:w="2180" w:type="dxa"/>
          </w:tcPr>
          <w:p w:rsidR="00B06C8A" w:rsidRPr="00843B9E" w:rsidRDefault="0089582F">
            <w:pPr>
              <w:spacing w:line="520" w:lineRule="exact"/>
              <w:contextualSpacing/>
              <w:jc w:val="left"/>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EPS操作人员</w:t>
            </w:r>
          </w:p>
        </w:tc>
        <w:tc>
          <w:tcPr>
            <w:tcW w:w="2323" w:type="dxa"/>
          </w:tcPr>
          <w:p w:rsidR="00B06C8A" w:rsidRPr="00843B9E" w:rsidRDefault="008A64B1">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 w:cs="MS Gothic" w:hint="eastAsia"/>
                <w:sz w:val="24"/>
              </w:rPr>
              <w:t>姚天军</w:t>
            </w:r>
          </w:p>
        </w:tc>
        <w:tc>
          <w:tcPr>
            <w:tcW w:w="4819" w:type="dxa"/>
          </w:tcPr>
          <w:p w:rsidR="00B06C8A" w:rsidRPr="00843B9E" w:rsidRDefault="008A64B1">
            <w:pPr>
              <w:spacing w:line="520" w:lineRule="exact"/>
              <w:contextualSpacing/>
              <w:jc w:val="center"/>
              <w:rPr>
                <w:rFonts w:ascii="仿宋_GB2312" w:eastAsia="仿宋_GB2312" w:hAnsi="仿宋" w:cs="MS Gothic"/>
                <w:sz w:val="24"/>
              </w:rPr>
            </w:pPr>
            <w:r w:rsidRPr="00843B9E">
              <w:rPr>
                <w:rFonts w:ascii="仿宋_GB2312" w:eastAsia="仿宋_GB2312" w:hAnsi="仿宋_GB2312" w:cs="仿宋_GB2312"/>
                <w:sz w:val="24"/>
              </w:rPr>
              <w:t>19996751656</w:t>
            </w:r>
          </w:p>
        </w:tc>
      </w:tr>
      <w:tr w:rsidR="00B06C8A" w:rsidRPr="00843B9E" w:rsidTr="008147E3">
        <w:trPr>
          <w:trHeight w:val="556"/>
          <w:jc w:val="center"/>
        </w:trPr>
        <w:tc>
          <w:tcPr>
            <w:tcW w:w="2180" w:type="dxa"/>
          </w:tcPr>
          <w:p w:rsidR="00B06C8A" w:rsidRPr="00843B9E" w:rsidRDefault="0089582F">
            <w:pPr>
              <w:spacing w:line="520" w:lineRule="exact"/>
              <w:contextualSpacing/>
              <w:jc w:val="left"/>
              <w:rPr>
                <w:rFonts w:ascii="仿宋_GB2312" w:eastAsia="仿宋_GB2312" w:hAnsi="仿宋_GB2312" w:cs="仿宋_GB2312"/>
                <w:color w:val="000000"/>
                <w:sz w:val="24"/>
              </w:rPr>
            </w:pPr>
            <w:r w:rsidRPr="00843B9E">
              <w:rPr>
                <w:rFonts w:ascii="仿宋_GB2312" w:eastAsia="仿宋_GB2312" w:hAnsi="仿宋_GB2312" w:cs="仿宋_GB2312" w:hint="eastAsia"/>
                <w:sz w:val="24"/>
              </w:rPr>
              <w:t>业务联系人</w:t>
            </w:r>
          </w:p>
        </w:tc>
        <w:tc>
          <w:tcPr>
            <w:tcW w:w="2323" w:type="dxa"/>
          </w:tcPr>
          <w:p w:rsidR="00B06C8A" w:rsidRPr="00843B9E" w:rsidRDefault="008A64B1">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sz w:val="24"/>
              </w:rPr>
              <w:t>姚天军</w:t>
            </w:r>
          </w:p>
        </w:tc>
        <w:tc>
          <w:tcPr>
            <w:tcW w:w="4819" w:type="dxa"/>
          </w:tcPr>
          <w:p w:rsidR="00B06C8A" w:rsidRPr="00843B9E" w:rsidRDefault="0089582F">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sz w:val="24"/>
              </w:rPr>
              <w:t>1</w:t>
            </w:r>
            <w:r w:rsidR="008A64B1" w:rsidRPr="00843B9E">
              <w:rPr>
                <w:rFonts w:ascii="仿宋_GB2312" w:eastAsia="仿宋_GB2312" w:hAnsi="仿宋_GB2312" w:cs="仿宋_GB2312"/>
                <w:sz w:val="24"/>
              </w:rPr>
              <w:t>9996751656</w:t>
            </w:r>
          </w:p>
        </w:tc>
      </w:tr>
      <w:tr w:rsidR="00B06C8A" w:rsidRPr="00843B9E" w:rsidTr="008147E3">
        <w:trPr>
          <w:trHeight w:val="566"/>
          <w:jc w:val="center"/>
        </w:trPr>
        <w:tc>
          <w:tcPr>
            <w:tcW w:w="2180" w:type="dxa"/>
          </w:tcPr>
          <w:p w:rsidR="00B06C8A" w:rsidRPr="00843B9E" w:rsidRDefault="0089582F">
            <w:pPr>
              <w:spacing w:line="520" w:lineRule="exact"/>
              <w:contextualSpacing/>
              <w:jc w:val="left"/>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监督人员</w:t>
            </w:r>
          </w:p>
        </w:tc>
        <w:tc>
          <w:tcPr>
            <w:tcW w:w="2323" w:type="dxa"/>
          </w:tcPr>
          <w:p w:rsidR="00B06C8A" w:rsidRPr="00843B9E" w:rsidRDefault="008A64B1">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sz w:val="24"/>
              </w:rPr>
              <w:t>赵甲蓉</w:t>
            </w:r>
          </w:p>
        </w:tc>
        <w:tc>
          <w:tcPr>
            <w:tcW w:w="4819" w:type="dxa"/>
          </w:tcPr>
          <w:p w:rsidR="00B06C8A" w:rsidRPr="00843B9E" w:rsidRDefault="0089582F">
            <w:pPr>
              <w:spacing w:line="520" w:lineRule="exact"/>
              <w:contextualSpacing/>
              <w:jc w:val="center"/>
              <w:rPr>
                <w:rFonts w:ascii="仿宋_GB2312" w:eastAsia="仿宋_GB2312" w:hAnsi="仿宋_GB2312" w:cs="仿宋_GB2312"/>
                <w:color w:val="000000"/>
                <w:sz w:val="24"/>
              </w:rPr>
            </w:pPr>
            <w:r w:rsidRPr="00843B9E">
              <w:rPr>
                <w:rFonts w:ascii="仿宋_GB2312" w:eastAsia="仿宋_GB2312" w:hAnsi="仿宋_GB2312" w:cs="仿宋_GB2312" w:hint="eastAsia"/>
                <w:color w:val="000000"/>
                <w:sz w:val="24"/>
              </w:rPr>
              <w:t>1</w:t>
            </w:r>
            <w:r w:rsidR="008A64B1" w:rsidRPr="00843B9E">
              <w:rPr>
                <w:rFonts w:ascii="仿宋_GB2312" w:eastAsia="仿宋_GB2312" w:hAnsi="仿宋_GB2312" w:cs="仿宋_GB2312"/>
                <w:color w:val="000000"/>
                <w:sz w:val="24"/>
              </w:rPr>
              <w:t>3909941150</w:t>
            </w:r>
          </w:p>
        </w:tc>
      </w:tr>
    </w:tbl>
    <w:p w:rsidR="0001625D" w:rsidRPr="002938C5" w:rsidRDefault="0001625D" w:rsidP="0001625D">
      <w:pPr>
        <w:spacing w:line="520" w:lineRule="exact"/>
        <w:contextualSpacing/>
        <w:rPr>
          <w:rFonts w:ascii="仿宋_GB2312" w:eastAsia="仿宋_GB2312" w:hAnsi="仿宋_GB2312" w:cs="仿宋_GB2312"/>
          <w:b/>
          <w:color w:val="000000"/>
          <w:sz w:val="24"/>
        </w:rPr>
      </w:pPr>
      <w:r w:rsidRPr="002938C5">
        <w:rPr>
          <w:rFonts w:ascii="仿宋_GB2312" w:eastAsia="仿宋_GB2312" w:hAnsi="仿宋_GB2312" w:cs="仿宋_GB2312" w:hint="eastAsia"/>
          <w:b/>
          <w:color w:val="000000"/>
          <w:sz w:val="24"/>
        </w:rPr>
        <w:t>9.纪检监督部门及电话</w:t>
      </w:r>
    </w:p>
    <w:p w:rsidR="0001625D" w:rsidRPr="00D01054" w:rsidRDefault="0001625D" w:rsidP="0001625D">
      <w:pPr>
        <w:pStyle w:val="af8"/>
        <w:spacing w:line="520" w:lineRule="exact"/>
        <w:ind w:left="375" w:firstLineChars="0" w:firstLine="0"/>
        <w:rPr>
          <w:rFonts w:ascii="仿宋" w:eastAsia="仿宋" w:hAnsi="仿宋" w:cs="仿宋_GB2312"/>
          <w:color w:val="000000"/>
          <w:sz w:val="24"/>
        </w:rPr>
      </w:pPr>
      <w:r w:rsidRPr="00D01054">
        <w:rPr>
          <w:rFonts w:ascii="仿宋" w:eastAsia="仿宋" w:hAnsi="仿宋" w:cs="仿宋_GB2312"/>
          <w:color w:val="000000"/>
          <w:sz w:val="24"/>
        </w:rPr>
        <w:t>（</w:t>
      </w:r>
      <w:r w:rsidRPr="00D01054">
        <w:rPr>
          <w:rFonts w:ascii="仿宋" w:eastAsia="仿宋" w:hAnsi="仿宋" w:cs="仿宋_GB2312" w:hint="eastAsia"/>
          <w:color w:val="000000"/>
          <w:sz w:val="24"/>
        </w:rPr>
        <w:t>1</w:t>
      </w:r>
      <w:r w:rsidRPr="00D01054">
        <w:rPr>
          <w:rFonts w:ascii="仿宋" w:eastAsia="仿宋" w:hAnsi="仿宋" w:cs="仿宋_GB2312"/>
          <w:color w:val="000000"/>
          <w:sz w:val="24"/>
        </w:rPr>
        <w:t>）</w:t>
      </w:r>
      <w:r w:rsidRPr="00D01054">
        <w:rPr>
          <w:rFonts w:ascii="仿宋" w:eastAsia="仿宋" w:hAnsi="仿宋" w:cs="仿宋_GB2312" w:hint="eastAsia"/>
          <w:color w:val="000000"/>
          <w:sz w:val="24"/>
        </w:rPr>
        <w:t>中粮糖业控股股份有限公司纪检信访举报联络方式</w:t>
      </w:r>
    </w:p>
    <w:p w:rsidR="0001625D" w:rsidRPr="00D01054" w:rsidRDefault="0001625D" w:rsidP="0001625D">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寄信  通讯地址：北京市朝阳区朝阳门南大街8号中粮福临门大厦9层90</w:t>
      </w:r>
      <w:r w:rsidRPr="00D01054">
        <w:rPr>
          <w:rFonts w:ascii="仿宋" w:eastAsia="仿宋" w:hAnsi="仿宋" w:cs="仿宋_GB2312"/>
          <w:color w:val="000000"/>
          <w:sz w:val="24"/>
        </w:rPr>
        <w:t>5</w:t>
      </w:r>
      <w:r w:rsidRPr="00D01054">
        <w:rPr>
          <w:rFonts w:ascii="仿宋" w:eastAsia="仿宋" w:hAnsi="仿宋" w:cs="仿宋_GB2312" w:hint="eastAsia"/>
          <w:color w:val="000000"/>
          <w:sz w:val="24"/>
        </w:rPr>
        <w:t>室纪委办公室（收），邮政编码：100020</w:t>
      </w:r>
    </w:p>
    <w:p w:rsidR="0001625D" w:rsidRPr="00D01054" w:rsidRDefault="0001625D" w:rsidP="0001625D">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lastRenderedPageBreak/>
        <w:t>致电  举报电话 010-85017235</w:t>
      </w:r>
    </w:p>
    <w:p w:rsidR="0001625D" w:rsidRPr="00D01054" w:rsidRDefault="0001625D" w:rsidP="0001625D">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（2）中粮屯河番茄有限公司纪检信访举报联络方式</w:t>
      </w:r>
    </w:p>
    <w:p w:rsidR="0001625D" w:rsidRPr="00D01054" w:rsidRDefault="0001625D" w:rsidP="0001625D">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寄信  通讯地址：新疆乌鲁木齐市黄河路2号招商银行大厦20楼中粮屯河番茄有限公司党群纪检部（收），邮政编码：830000</w:t>
      </w:r>
    </w:p>
    <w:p w:rsidR="0001625D" w:rsidRPr="00D01054" w:rsidRDefault="0001625D" w:rsidP="0001625D">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致电  举报电话 18709967070</w:t>
      </w:r>
    </w:p>
    <w:p w:rsidR="0001625D" w:rsidRPr="00D01054" w:rsidRDefault="0001625D" w:rsidP="0001625D">
      <w:pPr>
        <w:spacing w:line="360" w:lineRule="auto"/>
        <w:ind w:firstLineChars="100" w:firstLine="240"/>
        <w:rPr>
          <w:rFonts w:ascii="仿宋" w:eastAsia="仿宋" w:hAnsi="仿宋"/>
          <w:sz w:val="24"/>
        </w:rPr>
      </w:pPr>
      <w:r w:rsidRPr="00D01054">
        <w:rPr>
          <w:rFonts w:ascii="仿宋" w:eastAsia="仿宋" w:hAnsi="仿宋" w:hint="eastAsia"/>
          <w:sz w:val="24"/>
        </w:rPr>
        <w:t>采购项目监督人员联系方式</w:t>
      </w:r>
    </w:p>
    <w:p w:rsidR="0001625D" w:rsidRPr="00621EC1" w:rsidRDefault="0001625D" w:rsidP="0001625D">
      <w:pPr>
        <w:spacing w:line="360" w:lineRule="auto"/>
        <w:ind w:firstLineChars="100" w:firstLine="240"/>
        <w:rPr>
          <w:rFonts w:ascii="仿宋" w:eastAsia="仿宋" w:hAnsi="仿宋"/>
          <w:sz w:val="24"/>
        </w:rPr>
      </w:pPr>
      <w:r w:rsidRPr="00D01054">
        <w:rPr>
          <w:rFonts w:ascii="仿宋" w:eastAsia="仿宋" w:hAnsi="仿宋" w:hint="eastAsia"/>
          <w:sz w:val="24"/>
        </w:rPr>
        <w:t>姓名：赵甲蓉</w:t>
      </w:r>
      <w:r>
        <w:rPr>
          <w:rFonts w:ascii="仿宋" w:eastAsia="仿宋" w:hAnsi="仿宋" w:hint="eastAsia"/>
          <w:sz w:val="24"/>
        </w:rPr>
        <w:t xml:space="preserve">   </w:t>
      </w:r>
      <w:r w:rsidRPr="00D01054">
        <w:rPr>
          <w:rFonts w:ascii="仿宋" w:eastAsia="仿宋" w:hAnsi="仿宋" w:hint="eastAsia"/>
          <w:sz w:val="24"/>
        </w:rPr>
        <w:t>联系电话：13909941150</w:t>
      </w:r>
      <w:r>
        <w:rPr>
          <w:rFonts w:ascii="仿宋" w:eastAsia="仿宋" w:hAnsi="仿宋" w:hint="eastAsia"/>
          <w:sz w:val="24"/>
        </w:rPr>
        <w:t xml:space="preserve">    </w:t>
      </w:r>
      <w:r w:rsidRPr="00D01054">
        <w:rPr>
          <w:rFonts w:ascii="仿宋" w:eastAsia="仿宋" w:hAnsi="仿宋" w:hint="eastAsia"/>
          <w:sz w:val="24"/>
        </w:rPr>
        <w:t>电子邮箱：</w:t>
      </w:r>
      <w:r w:rsidRPr="00D01054">
        <w:rPr>
          <w:rFonts w:ascii="仿宋" w:eastAsia="仿宋" w:hAnsi="仿宋" w:cs="宋体"/>
          <w:sz w:val="24"/>
        </w:rPr>
        <w:t>zhaojr@cofco.com</w:t>
      </w:r>
    </w:p>
    <w:p w:rsidR="002938C5" w:rsidRPr="0001625D" w:rsidRDefault="002938C5">
      <w:pPr>
        <w:rPr>
          <w:rFonts w:ascii="仿宋" w:eastAsia="仿宋" w:hAnsi="仿宋"/>
          <w:b/>
          <w:sz w:val="36"/>
          <w:szCs w:val="36"/>
        </w:rPr>
      </w:pPr>
    </w:p>
    <w:p w:rsidR="00606E2B" w:rsidRDefault="00606E2B">
      <w:pPr>
        <w:rPr>
          <w:rFonts w:ascii="仿宋" w:eastAsia="仿宋" w:hAnsi="仿宋"/>
          <w:b/>
          <w:sz w:val="36"/>
          <w:szCs w:val="36"/>
        </w:rPr>
      </w:pPr>
    </w:p>
    <w:p w:rsidR="00606E2B" w:rsidRDefault="00606E2B">
      <w:pPr>
        <w:rPr>
          <w:rFonts w:ascii="仿宋" w:eastAsia="仿宋" w:hAnsi="仿宋"/>
          <w:b/>
          <w:sz w:val="36"/>
          <w:szCs w:val="36"/>
        </w:rPr>
      </w:pPr>
    </w:p>
    <w:p w:rsidR="00606E2B" w:rsidRDefault="00606E2B">
      <w:pPr>
        <w:rPr>
          <w:rFonts w:ascii="仿宋" w:eastAsia="仿宋" w:hAnsi="仿宋"/>
          <w:b/>
          <w:sz w:val="36"/>
          <w:szCs w:val="36"/>
        </w:rPr>
      </w:pPr>
    </w:p>
    <w:p w:rsidR="00B06C8A" w:rsidRDefault="0089582F">
      <w:pPr>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6946"/>
      </w:tblGrid>
      <w:tr w:rsidR="00B06C8A" w:rsidTr="00991DB2">
        <w:trPr>
          <w:trHeight w:val="371"/>
          <w:jc w:val="center"/>
        </w:trPr>
        <w:tc>
          <w:tcPr>
            <w:tcW w:w="710" w:type="dxa"/>
            <w:vAlign w:val="center"/>
          </w:tcPr>
          <w:p w:rsidR="00B06C8A" w:rsidRDefault="0089582F" w:rsidP="00272AE8">
            <w:pPr>
              <w:pStyle w:val="af9"/>
            </w:pPr>
            <w:r>
              <w:rPr>
                <w:rFonts w:hint="eastAsia"/>
              </w:rPr>
              <w:t>序号</w:t>
            </w:r>
          </w:p>
        </w:tc>
        <w:tc>
          <w:tcPr>
            <w:tcW w:w="1984" w:type="dxa"/>
            <w:vAlign w:val="center"/>
          </w:tcPr>
          <w:p w:rsidR="00B06C8A" w:rsidRDefault="0089582F" w:rsidP="00272AE8">
            <w:pPr>
              <w:pStyle w:val="af9"/>
            </w:pPr>
            <w:r>
              <w:rPr>
                <w:rFonts w:hint="eastAsia"/>
              </w:rPr>
              <w:t>项目</w:t>
            </w:r>
          </w:p>
        </w:tc>
        <w:tc>
          <w:tcPr>
            <w:tcW w:w="6946" w:type="dxa"/>
            <w:vAlign w:val="center"/>
          </w:tcPr>
          <w:p w:rsidR="00B06C8A" w:rsidRDefault="0089582F" w:rsidP="00272AE8">
            <w:pPr>
              <w:pStyle w:val="af9"/>
            </w:pPr>
            <w:r>
              <w:rPr>
                <w:rFonts w:hint="eastAsia"/>
              </w:rPr>
              <w:t>说明与要求</w:t>
            </w:r>
          </w:p>
        </w:tc>
      </w:tr>
      <w:tr w:rsidR="00B06C8A" w:rsidTr="00606E2B">
        <w:trPr>
          <w:trHeight w:val="292"/>
          <w:jc w:val="center"/>
        </w:trPr>
        <w:tc>
          <w:tcPr>
            <w:tcW w:w="710" w:type="dxa"/>
            <w:vAlign w:val="center"/>
          </w:tcPr>
          <w:p w:rsidR="00B06C8A" w:rsidRDefault="0089582F" w:rsidP="00272AE8">
            <w:pPr>
              <w:pStyle w:val="af9"/>
            </w:pPr>
            <w:r>
              <w:rPr>
                <w:rFonts w:hint="eastAsia"/>
              </w:rPr>
              <w:t>1</w:t>
            </w:r>
          </w:p>
        </w:tc>
        <w:tc>
          <w:tcPr>
            <w:tcW w:w="1984" w:type="dxa"/>
            <w:vAlign w:val="center"/>
          </w:tcPr>
          <w:p w:rsidR="00B06C8A" w:rsidRDefault="0089582F" w:rsidP="00272AE8">
            <w:pPr>
              <w:pStyle w:val="af9"/>
            </w:pPr>
            <w:r>
              <w:rPr>
                <w:rFonts w:hint="eastAsia"/>
              </w:rPr>
              <w:t>项目名称</w:t>
            </w:r>
          </w:p>
        </w:tc>
        <w:tc>
          <w:tcPr>
            <w:tcW w:w="6946" w:type="dxa"/>
            <w:vAlign w:val="center"/>
          </w:tcPr>
          <w:p w:rsidR="00B06C8A" w:rsidRDefault="008A64B1" w:rsidP="00272AE8">
            <w:pPr>
              <w:pStyle w:val="af9"/>
              <w:rPr>
                <w:color w:val="000000" w:themeColor="text1"/>
                <w:kern w:val="0"/>
              </w:rPr>
            </w:pPr>
            <w:r w:rsidRPr="008A64B1">
              <w:rPr>
                <w:rFonts w:hint="eastAsia"/>
              </w:rPr>
              <w:t>昌吉番茄</w:t>
            </w:r>
            <w:r w:rsidR="000E41BB" w:rsidRPr="000E41BB">
              <w:rPr>
                <w:rFonts w:hint="eastAsia"/>
              </w:rPr>
              <w:t>污泥泵、螺杆泵配件询比价</w:t>
            </w:r>
            <w:r w:rsidR="009D0A49">
              <w:rPr>
                <w:rFonts w:hint="eastAsia"/>
              </w:rPr>
              <w:t>采购</w:t>
            </w:r>
          </w:p>
        </w:tc>
      </w:tr>
      <w:tr w:rsidR="00B06C8A" w:rsidTr="00606E2B">
        <w:trPr>
          <w:trHeight w:val="297"/>
          <w:jc w:val="center"/>
        </w:trPr>
        <w:tc>
          <w:tcPr>
            <w:tcW w:w="710" w:type="dxa"/>
            <w:vAlign w:val="center"/>
          </w:tcPr>
          <w:p w:rsidR="00B06C8A" w:rsidRDefault="0089582F" w:rsidP="00272AE8">
            <w:pPr>
              <w:pStyle w:val="af9"/>
            </w:pPr>
            <w:r>
              <w:rPr>
                <w:rFonts w:hint="eastAsia"/>
              </w:rPr>
              <w:t>2</w:t>
            </w:r>
          </w:p>
        </w:tc>
        <w:tc>
          <w:tcPr>
            <w:tcW w:w="1984" w:type="dxa"/>
            <w:vAlign w:val="center"/>
          </w:tcPr>
          <w:p w:rsidR="00B06C8A" w:rsidRDefault="0089582F" w:rsidP="00272AE8">
            <w:pPr>
              <w:pStyle w:val="af9"/>
            </w:pPr>
            <w:r>
              <w:rPr>
                <w:rFonts w:hint="eastAsia"/>
              </w:rPr>
              <w:t>交付地点</w:t>
            </w:r>
          </w:p>
        </w:tc>
        <w:tc>
          <w:tcPr>
            <w:tcW w:w="6946" w:type="dxa"/>
            <w:vAlign w:val="center"/>
          </w:tcPr>
          <w:p w:rsidR="00B06C8A" w:rsidRDefault="008A64B1" w:rsidP="00272AE8">
            <w:pPr>
              <w:pStyle w:val="af9"/>
            </w:pPr>
            <w:r w:rsidRPr="008A64B1">
              <w:rPr>
                <w:rFonts w:hint="eastAsia"/>
              </w:rPr>
              <w:t>中粮屯河昌吉番茄制品有限公司</w:t>
            </w:r>
            <w:r>
              <w:rPr>
                <w:rFonts w:hint="eastAsia"/>
              </w:rPr>
              <w:t>厂区内</w:t>
            </w:r>
          </w:p>
        </w:tc>
      </w:tr>
      <w:tr w:rsidR="00B06C8A" w:rsidTr="00991DB2">
        <w:trPr>
          <w:trHeight w:val="347"/>
          <w:jc w:val="center"/>
        </w:trPr>
        <w:tc>
          <w:tcPr>
            <w:tcW w:w="710" w:type="dxa"/>
            <w:vAlign w:val="center"/>
          </w:tcPr>
          <w:p w:rsidR="00B06C8A" w:rsidRDefault="0089582F" w:rsidP="00272AE8">
            <w:pPr>
              <w:pStyle w:val="af9"/>
            </w:pPr>
            <w:r>
              <w:rPr>
                <w:rFonts w:hint="eastAsia"/>
              </w:rPr>
              <w:t>3</w:t>
            </w:r>
          </w:p>
        </w:tc>
        <w:tc>
          <w:tcPr>
            <w:tcW w:w="1984" w:type="dxa"/>
            <w:vAlign w:val="center"/>
          </w:tcPr>
          <w:p w:rsidR="00B06C8A" w:rsidRDefault="0089582F" w:rsidP="00272AE8">
            <w:pPr>
              <w:pStyle w:val="af9"/>
            </w:pPr>
            <w:r>
              <w:rPr>
                <w:rFonts w:hint="eastAsia"/>
              </w:rPr>
              <w:t>资金来源</w:t>
            </w:r>
          </w:p>
        </w:tc>
        <w:tc>
          <w:tcPr>
            <w:tcW w:w="6946" w:type="dxa"/>
            <w:vAlign w:val="center"/>
          </w:tcPr>
          <w:p w:rsidR="00B06C8A" w:rsidRDefault="0089582F" w:rsidP="00272AE8">
            <w:pPr>
              <w:pStyle w:val="af9"/>
            </w:pPr>
            <w:r>
              <w:rPr>
                <w:rFonts w:hint="eastAsia"/>
              </w:rPr>
              <w:t>企业自筹</w:t>
            </w:r>
          </w:p>
        </w:tc>
      </w:tr>
      <w:tr w:rsidR="00B06C8A" w:rsidTr="00606E2B">
        <w:trPr>
          <w:trHeight w:val="322"/>
          <w:jc w:val="center"/>
        </w:trPr>
        <w:tc>
          <w:tcPr>
            <w:tcW w:w="710" w:type="dxa"/>
            <w:vAlign w:val="center"/>
          </w:tcPr>
          <w:p w:rsidR="00B06C8A" w:rsidRDefault="0089582F" w:rsidP="00272AE8">
            <w:pPr>
              <w:pStyle w:val="af9"/>
            </w:pPr>
            <w:r>
              <w:rPr>
                <w:rFonts w:hint="eastAsia"/>
              </w:rPr>
              <w:t>4</w:t>
            </w:r>
          </w:p>
        </w:tc>
        <w:tc>
          <w:tcPr>
            <w:tcW w:w="1984" w:type="dxa"/>
            <w:vAlign w:val="center"/>
          </w:tcPr>
          <w:p w:rsidR="00B06C8A" w:rsidRDefault="0089582F" w:rsidP="00272AE8">
            <w:pPr>
              <w:pStyle w:val="af9"/>
            </w:pPr>
            <w:r>
              <w:rPr>
                <w:rFonts w:hint="eastAsia"/>
              </w:rPr>
              <w:t>项目范围</w:t>
            </w:r>
          </w:p>
        </w:tc>
        <w:tc>
          <w:tcPr>
            <w:tcW w:w="6946" w:type="dxa"/>
            <w:vAlign w:val="center"/>
          </w:tcPr>
          <w:p w:rsidR="00B06C8A" w:rsidRDefault="0089582F" w:rsidP="00272AE8">
            <w:pPr>
              <w:pStyle w:val="af9"/>
            </w:pPr>
            <w:r>
              <w:rPr>
                <w:rFonts w:hint="eastAsia"/>
              </w:rPr>
              <w:t>详见第三部分 采购需求</w:t>
            </w:r>
          </w:p>
        </w:tc>
      </w:tr>
      <w:tr w:rsidR="00B06C8A" w:rsidTr="00606E2B">
        <w:trPr>
          <w:trHeight w:val="359"/>
          <w:jc w:val="center"/>
        </w:trPr>
        <w:tc>
          <w:tcPr>
            <w:tcW w:w="710" w:type="dxa"/>
            <w:vAlign w:val="center"/>
          </w:tcPr>
          <w:p w:rsidR="00B06C8A" w:rsidRDefault="0089582F" w:rsidP="00272AE8">
            <w:pPr>
              <w:pStyle w:val="af9"/>
            </w:pPr>
            <w:r>
              <w:rPr>
                <w:rFonts w:hint="eastAsia"/>
              </w:rPr>
              <w:t>5</w:t>
            </w:r>
          </w:p>
        </w:tc>
        <w:tc>
          <w:tcPr>
            <w:tcW w:w="1984" w:type="dxa"/>
            <w:vAlign w:val="center"/>
          </w:tcPr>
          <w:p w:rsidR="00B06C8A" w:rsidRDefault="0089582F" w:rsidP="00272AE8">
            <w:pPr>
              <w:pStyle w:val="af9"/>
            </w:pPr>
            <w:r>
              <w:rPr>
                <w:rFonts w:hint="eastAsia"/>
              </w:rPr>
              <w:t>费用说明</w:t>
            </w:r>
          </w:p>
        </w:tc>
        <w:tc>
          <w:tcPr>
            <w:tcW w:w="6946" w:type="dxa"/>
            <w:vAlign w:val="center"/>
          </w:tcPr>
          <w:p w:rsidR="00B06C8A" w:rsidRDefault="0089582F" w:rsidP="00272AE8">
            <w:pPr>
              <w:pStyle w:val="af9"/>
              <w:rPr>
                <w:color w:val="000000" w:themeColor="text1"/>
              </w:rPr>
            </w:pPr>
            <w:r>
              <w:rPr>
                <w:rFonts w:hint="eastAsia"/>
              </w:rPr>
              <w:t>报价含</w:t>
            </w:r>
            <w:r w:rsidR="008A64B1">
              <w:rPr>
                <w:rFonts w:hint="eastAsia"/>
              </w:rPr>
              <w:t>运输</w:t>
            </w:r>
            <w:r>
              <w:rPr>
                <w:rFonts w:hint="eastAsia"/>
              </w:rPr>
              <w:t>费、</w:t>
            </w:r>
            <w:r w:rsidR="008A64B1" w:rsidRPr="008A64B1">
              <w:rPr>
                <w:rFonts w:hint="eastAsia"/>
              </w:rPr>
              <w:t>其它各项费用</w:t>
            </w:r>
            <w:r>
              <w:rPr>
                <w:rFonts w:hint="eastAsia"/>
              </w:rPr>
              <w:t>、税费等</w:t>
            </w:r>
          </w:p>
        </w:tc>
      </w:tr>
      <w:tr w:rsidR="00B06C8A" w:rsidTr="00606E2B">
        <w:trPr>
          <w:trHeight w:val="395"/>
          <w:jc w:val="center"/>
        </w:trPr>
        <w:tc>
          <w:tcPr>
            <w:tcW w:w="710" w:type="dxa"/>
            <w:vAlign w:val="center"/>
          </w:tcPr>
          <w:p w:rsidR="00B06C8A" w:rsidRDefault="0089582F" w:rsidP="00272AE8">
            <w:pPr>
              <w:pStyle w:val="af9"/>
            </w:pPr>
            <w:r>
              <w:rPr>
                <w:rFonts w:hint="eastAsia"/>
              </w:rPr>
              <w:t>6</w:t>
            </w:r>
          </w:p>
        </w:tc>
        <w:tc>
          <w:tcPr>
            <w:tcW w:w="1984" w:type="dxa"/>
            <w:vAlign w:val="center"/>
          </w:tcPr>
          <w:p w:rsidR="00B06C8A" w:rsidRDefault="0089582F" w:rsidP="00272AE8">
            <w:pPr>
              <w:pStyle w:val="af9"/>
            </w:pPr>
            <w:r>
              <w:rPr>
                <w:rFonts w:hint="eastAsia"/>
              </w:rPr>
              <w:t>完工日期</w:t>
            </w:r>
          </w:p>
        </w:tc>
        <w:tc>
          <w:tcPr>
            <w:tcW w:w="6946" w:type="dxa"/>
            <w:vAlign w:val="center"/>
          </w:tcPr>
          <w:p w:rsidR="00B06C8A" w:rsidRDefault="0089582F" w:rsidP="008E09E1">
            <w:pPr>
              <w:pStyle w:val="af9"/>
            </w:pPr>
            <w:r>
              <w:rPr>
                <w:rFonts w:hint="eastAsia"/>
              </w:rPr>
              <w:t>202</w:t>
            </w:r>
            <w:r w:rsidR="008A64B1">
              <w:t>4</w:t>
            </w:r>
            <w:r>
              <w:rPr>
                <w:rFonts w:hint="eastAsia"/>
              </w:rPr>
              <w:t>年</w:t>
            </w:r>
            <w:r w:rsidR="008E09E1">
              <w:t>6</w:t>
            </w:r>
            <w:r>
              <w:rPr>
                <w:rFonts w:hint="eastAsia"/>
              </w:rPr>
              <w:t>月</w:t>
            </w:r>
            <w:r w:rsidR="008E09E1">
              <w:t>5</w:t>
            </w:r>
            <w:r>
              <w:rPr>
                <w:rFonts w:hint="eastAsia"/>
              </w:rPr>
              <w:t>日前。</w:t>
            </w:r>
          </w:p>
        </w:tc>
      </w:tr>
      <w:tr w:rsidR="00B06C8A" w:rsidTr="00606E2B">
        <w:trPr>
          <w:trHeight w:val="2131"/>
          <w:jc w:val="center"/>
        </w:trPr>
        <w:tc>
          <w:tcPr>
            <w:tcW w:w="710" w:type="dxa"/>
            <w:vAlign w:val="center"/>
          </w:tcPr>
          <w:p w:rsidR="00B06C8A" w:rsidRDefault="0089582F" w:rsidP="00272AE8">
            <w:pPr>
              <w:pStyle w:val="af9"/>
            </w:pPr>
            <w:r>
              <w:rPr>
                <w:rFonts w:hint="eastAsia"/>
              </w:rPr>
              <w:t>7</w:t>
            </w:r>
          </w:p>
        </w:tc>
        <w:tc>
          <w:tcPr>
            <w:tcW w:w="1984" w:type="dxa"/>
            <w:vAlign w:val="center"/>
          </w:tcPr>
          <w:p w:rsidR="00B06C8A" w:rsidRDefault="0089582F" w:rsidP="00272AE8">
            <w:pPr>
              <w:pStyle w:val="af9"/>
            </w:pPr>
            <w:r>
              <w:rPr>
                <w:rFonts w:hint="eastAsia"/>
              </w:rPr>
              <w:t>投标文件要求</w:t>
            </w:r>
          </w:p>
        </w:tc>
        <w:tc>
          <w:tcPr>
            <w:tcW w:w="6946" w:type="dxa"/>
            <w:vAlign w:val="center"/>
          </w:tcPr>
          <w:p w:rsidR="00AB0F87" w:rsidRPr="00AB0F87" w:rsidRDefault="008A64B1" w:rsidP="00ED4E81">
            <w:pPr>
              <w:widowControl/>
              <w:shd w:val="clear" w:color="auto" w:fill="FFFFFF"/>
              <w:jc w:val="left"/>
              <w:rPr>
                <w:rFonts w:ascii="仿宋_GB2312" w:eastAsia="仿宋_GB2312" w:hAnsi="仿宋_GB2312" w:cs="仿宋_GB2312"/>
                <w:sz w:val="24"/>
              </w:rPr>
            </w:pPr>
            <w:r w:rsidRPr="00AB0F87">
              <w:rPr>
                <w:rFonts w:ascii="仿宋_GB2312" w:eastAsia="仿宋_GB2312" w:hAnsi="仿宋_GB2312" w:cs="仿宋_GB2312"/>
                <w:sz w:val="24"/>
              </w:rPr>
              <w:sym w:font="Wingdings 2" w:char="F052"/>
            </w:r>
            <w:r w:rsidR="0089582F" w:rsidRPr="00AB0F87">
              <w:rPr>
                <w:rFonts w:ascii="仿宋_GB2312" w:eastAsia="仿宋_GB2312" w:hAnsi="仿宋_GB2312" w:cs="仿宋_GB2312"/>
                <w:sz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rsidR="00B06C8A" w:rsidRDefault="008A64B1" w:rsidP="009E1474">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sz w:val="24"/>
              </w:rPr>
              <w:sym w:font="Wingdings 2" w:char="F052"/>
            </w:r>
            <w:r w:rsidR="0089582F">
              <w:rPr>
                <w:rFonts w:ascii="仿宋_GB2312" w:eastAsia="仿宋_GB2312" w:hAnsi="仿宋_GB2312" w:cs="仿宋_GB2312" w:hint="eastAsia"/>
                <w:sz w:val="24"/>
              </w:rPr>
              <w:t>报价其他要求</w:t>
            </w:r>
            <w:r w:rsidRPr="00ED4E81">
              <w:rPr>
                <w:rFonts w:ascii="仿宋_GB2312" w:eastAsia="仿宋_GB2312" w:hAnsi="仿宋_GB2312" w:cs="仿宋_GB2312" w:hint="eastAsia"/>
                <w:sz w:val="24"/>
              </w:rPr>
              <w:t>供应商需按项目</w:t>
            </w:r>
            <w:r w:rsidRPr="008A64B1">
              <w:rPr>
                <w:rFonts w:ascii="仿宋_GB2312" w:eastAsia="仿宋_GB2312" w:hAnsi="仿宋_GB2312" w:cs="仿宋_GB2312" w:hint="eastAsia"/>
                <w:sz w:val="24"/>
                <w:u w:val="single"/>
              </w:rPr>
              <w:t>附件要求提供廉洁承诺书</w:t>
            </w:r>
            <w:r w:rsidR="009E1474">
              <w:rPr>
                <w:rFonts w:ascii="仿宋_GB2312" w:eastAsia="仿宋_GB2312" w:hAnsi="仿宋_GB2312" w:cs="仿宋_GB2312" w:hint="eastAsia"/>
                <w:sz w:val="24"/>
                <w:u w:val="single"/>
              </w:rPr>
              <w:t>、质量承诺书、授权委托书或</w:t>
            </w:r>
            <w:r w:rsidRPr="008A64B1">
              <w:rPr>
                <w:rFonts w:ascii="仿宋_GB2312" w:eastAsia="仿宋_GB2312" w:hAnsi="仿宋_GB2312" w:cs="仿宋_GB2312" w:hint="eastAsia"/>
                <w:sz w:val="24"/>
                <w:u w:val="single"/>
              </w:rPr>
              <w:t>，并加盖单位公章。</w:t>
            </w:r>
            <w:r w:rsidR="0089582F">
              <w:rPr>
                <w:rFonts w:ascii="仿宋_GB2312" w:eastAsia="仿宋_GB2312" w:hAnsi="仿宋_GB2312" w:cs="仿宋_GB2312" w:hint="eastAsia"/>
                <w:sz w:val="24"/>
                <w:u w:val="single"/>
              </w:rPr>
              <w:t xml:space="preserve"> </w:t>
            </w:r>
          </w:p>
        </w:tc>
      </w:tr>
      <w:tr w:rsidR="00B06C8A" w:rsidTr="00991DB2">
        <w:trPr>
          <w:trHeight w:val="552"/>
          <w:jc w:val="center"/>
        </w:trPr>
        <w:tc>
          <w:tcPr>
            <w:tcW w:w="710" w:type="dxa"/>
            <w:vAlign w:val="center"/>
          </w:tcPr>
          <w:p w:rsidR="00B06C8A" w:rsidRDefault="0089582F" w:rsidP="00272AE8">
            <w:pPr>
              <w:pStyle w:val="af9"/>
              <w:ind w:left="165" w:hanging="165"/>
            </w:pPr>
            <w:r>
              <w:rPr>
                <w:rFonts w:hint="eastAsia"/>
                <w:color w:val="000000" w:themeColor="text1"/>
                <w:sz w:val="28"/>
                <w:szCs w:val="28"/>
              </w:rPr>
              <w:t>★</w:t>
            </w:r>
            <w:r>
              <w:rPr>
                <w:rFonts w:hint="eastAsia"/>
              </w:rPr>
              <w:t>8</w:t>
            </w:r>
          </w:p>
        </w:tc>
        <w:tc>
          <w:tcPr>
            <w:tcW w:w="1984" w:type="dxa"/>
            <w:vAlign w:val="center"/>
          </w:tcPr>
          <w:p w:rsidR="00B06C8A" w:rsidRDefault="0089582F" w:rsidP="00272AE8">
            <w:pPr>
              <w:pStyle w:val="af9"/>
            </w:pPr>
            <w:r>
              <w:rPr>
                <w:rFonts w:hint="eastAsia"/>
              </w:rPr>
              <w:t>投标方资格要求</w:t>
            </w:r>
          </w:p>
        </w:tc>
        <w:tc>
          <w:tcPr>
            <w:tcW w:w="6946" w:type="dxa"/>
            <w:vAlign w:val="center"/>
          </w:tcPr>
          <w:p w:rsidR="00B06C8A" w:rsidRDefault="0089582F" w:rsidP="00015942">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1、投标方须为在中华人民共和国境内依法注册的独立法人企</w:t>
            </w:r>
            <w:r w:rsidR="00844637">
              <w:rPr>
                <w:rFonts w:ascii="仿宋_GB2312" w:eastAsia="仿宋_GB2312" w:hAnsi="仿宋_GB2312" w:cs="仿宋_GB2312" w:hint="eastAsia"/>
                <w:sz w:val="24"/>
              </w:rPr>
              <w:t>或自然人</w:t>
            </w:r>
          </w:p>
          <w:p w:rsidR="00B06C8A" w:rsidRDefault="0089582F">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2、资质要求：</w:t>
            </w:r>
          </w:p>
          <w:p w:rsidR="007A4E49" w:rsidRDefault="008D7C6B">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2.</w:t>
            </w:r>
            <w:r w:rsidR="00993F2A" w:rsidRPr="00993F2A">
              <w:rPr>
                <w:rFonts w:ascii="仿宋_GB2312" w:eastAsia="仿宋_GB2312" w:hAnsi="仿宋_GB2312" w:cs="仿宋_GB2312" w:hint="eastAsia"/>
                <w:sz w:val="24"/>
              </w:rPr>
              <w:t>1</w:t>
            </w:r>
            <w:r w:rsidR="00E0579C" w:rsidRPr="00E0579C">
              <w:rPr>
                <w:rFonts w:ascii="仿宋_GB2312" w:eastAsia="仿宋_GB2312" w:hAnsi="仿宋_GB2312" w:cs="仿宋_GB2312" w:hint="eastAsia"/>
                <w:sz w:val="24"/>
              </w:rPr>
              <w:t>营业执照</w:t>
            </w:r>
            <w:r w:rsidR="008A7F03">
              <w:rPr>
                <w:rFonts w:ascii="仿宋_GB2312" w:eastAsia="仿宋_GB2312" w:hAnsi="仿宋_GB2312" w:cs="仿宋_GB2312" w:hint="eastAsia"/>
                <w:sz w:val="24"/>
              </w:rPr>
              <w:t>有</w:t>
            </w:r>
            <w:r w:rsidR="008A7F03" w:rsidRPr="008A7F03">
              <w:rPr>
                <w:rFonts w:ascii="仿宋_GB2312" w:eastAsia="仿宋_GB2312" w:hAnsi="仿宋_GB2312" w:cs="仿宋_GB2312" w:hint="eastAsia"/>
                <w:sz w:val="24"/>
              </w:rPr>
              <w:t>机械加工制作或泵件销售相关资质。</w:t>
            </w:r>
          </w:p>
          <w:p w:rsidR="00B06C8A" w:rsidRDefault="0089582F">
            <w:pPr>
              <w:widowControl/>
              <w:shd w:val="clear" w:color="auto" w:fill="FFFFFF"/>
              <w:jc w:val="left"/>
              <w:rPr>
                <w:rFonts w:ascii="仿宋_GB2312" w:eastAsia="仿宋_GB2312" w:hAnsi="仿宋_GB2312" w:cs="仿宋_GB2312"/>
                <w:sz w:val="24"/>
                <w:u w:val="single"/>
              </w:rPr>
            </w:pPr>
            <w:r>
              <w:rPr>
                <w:rFonts w:ascii="仿宋_GB2312" w:eastAsia="仿宋_GB2312" w:hAnsi="仿宋_GB2312" w:cs="仿宋_GB2312" w:hint="eastAsia"/>
                <w:sz w:val="24"/>
              </w:rPr>
              <w:t>2.2专业资质要求(如有请列示</w:t>
            </w:r>
            <w:r w:rsidR="004E5C58">
              <w:rPr>
                <w:rFonts w:ascii="仿宋_GB2312" w:eastAsia="仿宋_GB2312" w:hAnsi="仿宋_GB2312" w:cs="仿宋_GB2312" w:hint="eastAsia"/>
                <w:sz w:val="24"/>
              </w:rPr>
              <w:t>)</w:t>
            </w:r>
          </w:p>
          <w:p w:rsidR="00B06C8A" w:rsidRDefault="0089582F">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3、本次采购不接受联合体投标。</w:t>
            </w:r>
          </w:p>
          <w:p w:rsidR="00B06C8A" w:rsidRDefault="0089582F">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4、投标单位管理人员及项目负责人未被列为失信执行人。</w:t>
            </w:r>
          </w:p>
          <w:p w:rsidR="00B06C8A" w:rsidRDefault="0089582F">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5、本项目不接受中粮糖业供应商黑名单（以中粮糖业下发的黑名单为准）的企业参与投标；</w:t>
            </w:r>
          </w:p>
          <w:p w:rsidR="00B06C8A" w:rsidRDefault="0089582F">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6、与采购人存在利害关系可能影响采购公正性的法人、其他组织</w:t>
            </w:r>
            <w:r>
              <w:rPr>
                <w:rFonts w:ascii="仿宋_GB2312" w:eastAsia="仿宋_GB2312" w:hAnsi="仿宋_GB2312" w:cs="仿宋_GB2312" w:hint="eastAsia"/>
                <w:sz w:val="24"/>
              </w:rPr>
              <w:lastRenderedPageBreak/>
              <w:t>或者个人，不得参加投标。单位负责人为同一人或者存在控股、管理关系的不同单位，不得参加同一包件投标或者未划分包件的同一招标项目投标。</w:t>
            </w:r>
          </w:p>
          <w:p w:rsidR="00B06C8A" w:rsidRDefault="0089582F" w:rsidP="00991DB2">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sz w:val="24"/>
              </w:rPr>
              <w:t>7、其他</w:t>
            </w:r>
            <w:r w:rsidR="00991DB2">
              <w:rPr>
                <w:rFonts w:ascii="仿宋_GB2312" w:eastAsia="仿宋_GB2312" w:hAnsi="仿宋_GB2312" w:cs="仿宋_GB2312" w:hint="eastAsia"/>
                <w:sz w:val="24"/>
                <w:u w:val="single"/>
              </w:rPr>
              <w:t xml:space="preserve"> </w:t>
            </w:r>
            <w:r w:rsidR="008A64B1">
              <w:rPr>
                <w:rFonts w:ascii="仿宋_GB2312" w:eastAsia="仿宋_GB2312" w:hAnsi="仿宋_GB2312" w:cs="仿宋_GB2312" w:hint="eastAsia"/>
                <w:sz w:val="24"/>
                <w:u w:val="single"/>
              </w:rPr>
              <w:t>无</w:t>
            </w:r>
            <w:r w:rsidR="00991DB2">
              <w:rPr>
                <w:rFonts w:ascii="仿宋_GB2312" w:eastAsia="仿宋_GB2312" w:hAnsi="仿宋_GB2312" w:cs="仿宋_GB2312" w:hint="eastAsia"/>
                <w:sz w:val="24"/>
                <w:u w:val="single"/>
              </w:rPr>
              <w:t xml:space="preserve"> </w:t>
            </w:r>
          </w:p>
        </w:tc>
      </w:tr>
      <w:tr w:rsidR="00B06C8A" w:rsidTr="00991DB2">
        <w:trPr>
          <w:trHeight w:val="523"/>
          <w:jc w:val="center"/>
        </w:trPr>
        <w:tc>
          <w:tcPr>
            <w:tcW w:w="710" w:type="dxa"/>
            <w:vAlign w:val="center"/>
          </w:tcPr>
          <w:p w:rsidR="00B06C8A" w:rsidRDefault="0089582F" w:rsidP="00272AE8">
            <w:pPr>
              <w:pStyle w:val="af9"/>
            </w:pPr>
            <w:r>
              <w:rPr>
                <w:rFonts w:hint="eastAsia"/>
              </w:rPr>
              <w:lastRenderedPageBreak/>
              <w:t>10</w:t>
            </w:r>
          </w:p>
        </w:tc>
        <w:tc>
          <w:tcPr>
            <w:tcW w:w="1984" w:type="dxa"/>
            <w:vAlign w:val="center"/>
          </w:tcPr>
          <w:p w:rsidR="00B06C8A" w:rsidRDefault="0089582F" w:rsidP="00272AE8">
            <w:pPr>
              <w:pStyle w:val="af9"/>
            </w:pPr>
            <w:r>
              <w:rPr>
                <w:rFonts w:hint="eastAsia"/>
              </w:rPr>
              <w:t>投标保证金</w:t>
            </w:r>
          </w:p>
        </w:tc>
        <w:tc>
          <w:tcPr>
            <w:tcW w:w="6946" w:type="dxa"/>
            <w:vAlign w:val="center"/>
          </w:tcPr>
          <w:p w:rsidR="00B06C8A" w:rsidRDefault="0089582F" w:rsidP="00272AE8">
            <w:pPr>
              <w:pStyle w:val="af9"/>
            </w:pPr>
            <w:r>
              <w:rPr>
                <w:rFonts w:hint="eastAsia"/>
              </w:rPr>
              <w:t>无</w:t>
            </w:r>
          </w:p>
        </w:tc>
      </w:tr>
      <w:tr w:rsidR="00B06C8A" w:rsidTr="00991DB2">
        <w:trPr>
          <w:trHeight w:val="834"/>
          <w:jc w:val="center"/>
        </w:trPr>
        <w:tc>
          <w:tcPr>
            <w:tcW w:w="710" w:type="dxa"/>
            <w:vAlign w:val="center"/>
          </w:tcPr>
          <w:p w:rsidR="00B06C8A" w:rsidRDefault="0089582F" w:rsidP="00272AE8">
            <w:pPr>
              <w:pStyle w:val="af9"/>
            </w:pPr>
            <w:r>
              <w:rPr>
                <w:rFonts w:hint="eastAsia"/>
              </w:rPr>
              <w:t>9</w:t>
            </w:r>
          </w:p>
        </w:tc>
        <w:tc>
          <w:tcPr>
            <w:tcW w:w="1984" w:type="dxa"/>
            <w:vAlign w:val="center"/>
          </w:tcPr>
          <w:p w:rsidR="00B06C8A" w:rsidRDefault="0089582F" w:rsidP="00272AE8">
            <w:pPr>
              <w:pStyle w:val="af9"/>
            </w:pPr>
            <w:r>
              <w:rPr>
                <w:rFonts w:hint="eastAsia"/>
              </w:rPr>
              <w:t>付款方式</w:t>
            </w:r>
          </w:p>
        </w:tc>
        <w:tc>
          <w:tcPr>
            <w:tcW w:w="6946" w:type="dxa"/>
            <w:vAlign w:val="center"/>
          </w:tcPr>
          <w:p w:rsidR="00B06C8A" w:rsidRPr="008B766A" w:rsidRDefault="00544C53" w:rsidP="00272AE8">
            <w:pPr>
              <w:pStyle w:val="af9"/>
              <w:rPr>
                <w:bCs/>
              </w:rPr>
            </w:pPr>
            <w:r w:rsidRPr="008B766A">
              <w:rPr>
                <w:rFonts w:hint="eastAsia"/>
              </w:rPr>
              <w:t xml:space="preserve">（1）合同金额大于等于30万元，80%电汇，20%承兑汇票/粮信，承兑汇票/粮信期限不超过6个月；合同金额小于30万元，全部电汇支付，（2）货物到达交付地点，经验收合格后，乙方开具全额 </w:t>
            </w:r>
            <w:r w:rsidR="001023DB" w:rsidRPr="008B766A">
              <w:t>13</w:t>
            </w:r>
            <w:r w:rsidRPr="008B766A">
              <w:rPr>
                <w:rFonts w:hint="eastAsia"/>
              </w:rPr>
              <w:t>%增值税专用发票，甲方收到发票后，支付货款40%的资金；</w:t>
            </w:r>
            <w:r w:rsidR="00F23FE4" w:rsidRPr="008B766A">
              <w:rPr>
                <w:rFonts w:hint="eastAsia"/>
              </w:rPr>
              <w:t>正常使用一个月经验收合格后再支付货款30%电汇的资金；正常使用两个月经验收合格后再支付货款20%的电汇资金；剩余货款10%的电汇资金做为质保金，质保期结束后无质量问题经甲、乙双方签字确认后付清。（开票期间如遇国家税率调整，以合同中不含税价格为基数乘以（1+调整后税率）为开票金额）。</w:t>
            </w:r>
          </w:p>
        </w:tc>
      </w:tr>
      <w:tr w:rsidR="00B06C8A" w:rsidTr="00991DB2">
        <w:trPr>
          <w:trHeight w:val="490"/>
          <w:jc w:val="center"/>
        </w:trPr>
        <w:tc>
          <w:tcPr>
            <w:tcW w:w="710" w:type="dxa"/>
            <w:vAlign w:val="center"/>
          </w:tcPr>
          <w:p w:rsidR="00B06C8A" w:rsidRDefault="0089582F" w:rsidP="00272AE8">
            <w:pPr>
              <w:pStyle w:val="af9"/>
            </w:pPr>
            <w:r>
              <w:rPr>
                <w:rFonts w:hint="eastAsia"/>
              </w:rPr>
              <w:t>10</w:t>
            </w:r>
          </w:p>
        </w:tc>
        <w:tc>
          <w:tcPr>
            <w:tcW w:w="1984" w:type="dxa"/>
            <w:vAlign w:val="center"/>
          </w:tcPr>
          <w:p w:rsidR="00B06C8A" w:rsidRDefault="0089582F" w:rsidP="00272AE8">
            <w:pPr>
              <w:pStyle w:val="af9"/>
            </w:pPr>
            <w:r>
              <w:rPr>
                <w:rFonts w:hint="eastAsia"/>
              </w:rPr>
              <w:t>报价有效期</w:t>
            </w:r>
          </w:p>
        </w:tc>
        <w:tc>
          <w:tcPr>
            <w:tcW w:w="6946" w:type="dxa"/>
            <w:vAlign w:val="center"/>
          </w:tcPr>
          <w:p w:rsidR="00B06C8A" w:rsidRDefault="0089582F" w:rsidP="00272AE8">
            <w:pPr>
              <w:pStyle w:val="af9"/>
            </w:pPr>
            <w:r>
              <w:rPr>
                <w:rFonts w:hint="eastAsia"/>
              </w:rPr>
              <w:t>报价有效期：自报价截止时间起60日（日历日）</w:t>
            </w:r>
          </w:p>
        </w:tc>
      </w:tr>
      <w:tr w:rsidR="00B06C8A" w:rsidTr="00991DB2">
        <w:trPr>
          <w:trHeight w:val="324"/>
          <w:jc w:val="center"/>
        </w:trPr>
        <w:tc>
          <w:tcPr>
            <w:tcW w:w="710" w:type="dxa"/>
            <w:vAlign w:val="center"/>
          </w:tcPr>
          <w:p w:rsidR="00B06C8A" w:rsidRDefault="0089582F" w:rsidP="00272AE8">
            <w:pPr>
              <w:pStyle w:val="af9"/>
            </w:pPr>
            <w:r>
              <w:rPr>
                <w:rFonts w:hint="eastAsia"/>
              </w:rPr>
              <w:t>11</w:t>
            </w:r>
          </w:p>
        </w:tc>
        <w:tc>
          <w:tcPr>
            <w:tcW w:w="1984" w:type="dxa"/>
            <w:vAlign w:val="center"/>
          </w:tcPr>
          <w:p w:rsidR="00B06C8A" w:rsidRDefault="0089582F" w:rsidP="00272AE8">
            <w:pPr>
              <w:pStyle w:val="af9"/>
            </w:pPr>
            <w:r>
              <w:rPr>
                <w:rFonts w:hint="eastAsia"/>
              </w:rPr>
              <w:t>现场踏勘</w:t>
            </w:r>
          </w:p>
        </w:tc>
        <w:tc>
          <w:tcPr>
            <w:tcW w:w="6946" w:type="dxa"/>
            <w:vAlign w:val="center"/>
          </w:tcPr>
          <w:p w:rsidR="00B06C8A" w:rsidRPr="0050705D" w:rsidRDefault="0050705D" w:rsidP="00606E2B">
            <w:pPr>
              <w:pStyle w:val="af9"/>
            </w:pPr>
            <w:r w:rsidRPr="0050705D">
              <w:rPr>
                <w:rFonts w:hint="eastAsia"/>
              </w:rPr>
              <w:t>采购方不集中组织投标方进行现场踏勘。</w:t>
            </w:r>
          </w:p>
        </w:tc>
      </w:tr>
      <w:tr w:rsidR="00B06C8A" w:rsidTr="00991DB2">
        <w:trPr>
          <w:trHeight w:val="447"/>
          <w:jc w:val="center"/>
        </w:trPr>
        <w:tc>
          <w:tcPr>
            <w:tcW w:w="710" w:type="dxa"/>
            <w:vAlign w:val="center"/>
          </w:tcPr>
          <w:p w:rsidR="00B06C8A" w:rsidRDefault="0089582F" w:rsidP="00272AE8">
            <w:pPr>
              <w:pStyle w:val="af9"/>
            </w:pPr>
            <w:r>
              <w:rPr>
                <w:rFonts w:hint="eastAsia"/>
              </w:rPr>
              <w:t>12</w:t>
            </w:r>
          </w:p>
        </w:tc>
        <w:tc>
          <w:tcPr>
            <w:tcW w:w="1984" w:type="dxa"/>
            <w:vAlign w:val="center"/>
          </w:tcPr>
          <w:p w:rsidR="00B06C8A" w:rsidRDefault="0089582F" w:rsidP="00272AE8">
            <w:pPr>
              <w:pStyle w:val="af9"/>
            </w:pPr>
            <w:r>
              <w:rPr>
                <w:rFonts w:hint="eastAsia"/>
              </w:rPr>
              <w:t>采购方案</w:t>
            </w:r>
          </w:p>
        </w:tc>
        <w:tc>
          <w:tcPr>
            <w:tcW w:w="6946" w:type="dxa"/>
            <w:vAlign w:val="center"/>
          </w:tcPr>
          <w:p w:rsidR="00B06C8A" w:rsidRDefault="0050705D" w:rsidP="00272AE8">
            <w:pPr>
              <w:pStyle w:val="af9"/>
              <w:rPr>
                <w:color w:val="FF0000"/>
              </w:rPr>
            </w:pPr>
            <w:r w:rsidRPr="0050705D">
              <w:rPr>
                <w:rFonts w:hint="eastAsia"/>
                <w:lang w:val="zh-CN"/>
              </w:rPr>
              <w:t>EPS系统询比价采购</w:t>
            </w:r>
            <w:r w:rsidR="0089582F">
              <w:rPr>
                <w:rFonts w:hint="eastAsia"/>
                <w:lang w:val="zh-CN"/>
              </w:rPr>
              <w:t>，计划进行多轮报价</w:t>
            </w:r>
            <w:r>
              <w:rPr>
                <w:rFonts w:hint="eastAsia"/>
                <w:lang w:val="zh-CN"/>
              </w:rPr>
              <w:t>。</w:t>
            </w:r>
          </w:p>
        </w:tc>
      </w:tr>
      <w:tr w:rsidR="00B06C8A" w:rsidTr="00991DB2">
        <w:trPr>
          <w:trHeight w:val="678"/>
          <w:jc w:val="center"/>
        </w:trPr>
        <w:tc>
          <w:tcPr>
            <w:tcW w:w="710" w:type="dxa"/>
            <w:vAlign w:val="center"/>
          </w:tcPr>
          <w:p w:rsidR="00B06C8A" w:rsidRDefault="0089582F" w:rsidP="00272AE8">
            <w:pPr>
              <w:pStyle w:val="af9"/>
            </w:pPr>
            <w:r>
              <w:rPr>
                <w:rFonts w:hint="eastAsia"/>
              </w:rPr>
              <w:t>13</w:t>
            </w:r>
          </w:p>
        </w:tc>
        <w:tc>
          <w:tcPr>
            <w:tcW w:w="1984" w:type="dxa"/>
            <w:vAlign w:val="center"/>
          </w:tcPr>
          <w:p w:rsidR="00B06C8A" w:rsidRDefault="0089582F" w:rsidP="00272AE8">
            <w:pPr>
              <w:pStyle w:val="af9"/>
            </w:pPr>
            <w:r>
              <w:rPr>
                <w:rFonts w:hint="eastAsia"/>
              </w:rPr>
              <w:t>投标文件递交方式及截止时间</w:t>
            </w:r>
          </w:p>
        </w:tc>
        <w:tc>
          <w:tcPr>
            <w:tcW w:w="6946" w:type="dxa"/>
            <w:vAlign w:val="center"/>
          </w:tcPr>
          <w:p w:rsidR="00B06C8A" w:rsidRDefault="0089582F" w:rsidP="00272AE8">
            <w:pPr>
              <w:pStyle w:val="af9"/>
            </w:pPr>
            <w:r>
              <w:rPr>
                <w:rFonts w:hint="eastAsia"/>
              </w:rPr>
              <w:t>报价文件递交截止时间：20</w:t>
            </w:r>
            <w:r w:rsidR="008A64B1">
              <w:t>2</w:t>
            </w:r>
            <w:r w:rsidR="006A1DDE">
              <w:t>4</w:t>
            </w:r>
            <w:r>
              <w:rPr>
                <w:rFonts w:hint="eastAsia"/>
              </w:rPr>
              <w:t>年</w:t>
            </w:r>
            <w:r w:rsidR="005C5D31">
              <w:t>4</w:t>
            </w:r>
            <w:r>
              <w:rPr>
                <w:rFonts w:hint="eastAsia"/>
              </w:rPr>
              <w:t>月</w:t>
            </w:r>
            <w:r w:rsidR="005C5D31">
              <w:t>1</w:t>
            </w:r>
            <w:r w:rsidR="00BE57C2">
              <w:t>8</w:t>
            </w:r>
            <w:r>
              <w:rPr>
                <w:rFonts w:hint="eastAsia"/>
              </w:rPr>
              <w:t>日</w:t>
            </w:r>
            <w:r w:rsidR="008A64B1">
              <w:t>1</w:t>
            </w:r>
            <w:r w:rsidR="00BE57C2">
              <w:t>1</w:t>
            </w:r>
            <w:r w:rsidR="008A64B1">
              <w:rPr>
                <w:rFonts w:hint="eastAsia"/>
              </w:rPr>
              <w:t>:</w:t>
            </w:r>
            <w:r w:rsidR="008A64B1">
              <w:t>00</w:t>
            </w:r>
            <w:r>
              <w:rPr>
                <w:rFonts w:hint="eastAsia"/>
              </w:rPr>
              <w:t>之前</w:t>
            </w:r>
          </w:p>
          <w:p w:rsidR="00B06C8A" w:rsidRDefault="006A1DDE" w:rsidP="00272AE8">
            <w:pPr>
              <w:pStyle w:val="af9"/>
              <w:rPr>
                <w:color w:val="000000" w:themeColor="text1"/>
              </w:rPr>
            </w:pPr>
            <w:r w:rsidRPr="00AB0F87">
              <w:t>EPS采购平台填写电子报价</w:t>
            </w:r>
            <w:r>
              <w:rPr>
                <w:rFonts w:hint="eastAsia"/>
              </w:rPr>
              <w:t>。</w:t>
            </w:r>
          </w:p>
        </w:tc>
      </w:tr>
      <w:tr w:rsidR="00B06C8A" w:rsidTr="00606E2B">
        <w:trPr>
          <w:trHeight w:val="404"/>
          <w:jc w:val="center"/>
        </w:trPr>
        <w:tc>
          <w:tcPr>
            <w:tcW w:w="710" w:type="dxa"/>
            <w:vAlign w:val="center"/>
          </w:tcPr>
          <w:p w:rsidR="00B06C8A" w:rsidRDefault="0089582F" w:rsidP="00272AE8">
            <w:pPr>
              <w:pStyle w:val="af9"/>
            </w:pPr>
            <w:r>
              <w:rPr>
                <w:rFonts w:hint="eastAsia"/>
              </w:rPr>
              <w:t>14</w:t>
            </w:r>
          </w:p>
        </w:tc>
        <w:tc>
          <w:tcPr>
            <w:tcW w:w="1984" w:type="dxa"/>
            <w:vAlign w:val="center"/>
          </w:tcPr>
          <w:p w:rsidR="00B06C8A" w:rsidRDefault="0089582F" w:rsidP="00272AE8">
            <w:pPr>
              <w:pStyle w:val="af9"/>
            </w:pPr>
            <w:r>
              <w:rPr>
                <w:rFonts w:hint="eastAsia"/>
              </w:rPr>
              <w:t>确定成交人</w:t>
            </w:r>
          </w:p>
        </w:tc>
        <w:tc>
          <w:tcPr>
            <w:tcW w:w="6946" w:type="dxa"/>
            <w:vAlign w:val="center"/>
          </w:tcPr>
          <w:p w:rsidR="00B06C8A" w:rsidRDefault="0089582F" w:rsidP="005C5D31">
            <w:pPr>
              <w:pStyle w:val="af9"/>
            </w:pPr>
            <w:r>
              <w:rPr>
                <w:rFonts w:hint="eastAsia"/>
              </w:rPr>
              <w:t>根据不含税</w:t>
            </w:r>
            <w:r w:rsidR="00390AE0">
              <w:rPr>
                <w:rFonts w:hint="eastAsia"/>
              </w:rPr>
              <w:t>单</w:t>
            </w:r>
            <w:r w:rsidR="00606E2B">
              <w:rPr>
                <w:rFonts w:hint="eastAsia"/>
              </w:rPr>
              <w:t>价</w:t>
            </w:r>
            <w:r w:rsidR="005C5D31">
              <w:rPr>
                <w:rFonts w:hint="eastAsia"/>
              </w:rPr>
              <w:t>最低</w:t>
            </w:r>
            <w:r w:rsidR="00390AE0">
              <w:rPr>
                <w:rFonts w:hint="eastAsia"/>
              </w:rPr>
              <w:t>分别</w:t>
            </w:r>
            <w:r w:rsidR="008D7C6B" w:rsidRPr="008D7C6B">
              <w:rPr>
                <w:rFonts w:hint="eastAsia"/>
              </w:rPr>
              <w:t>确定供应商中标签订合同。</w:t>
            </w:r>
            <w:bookmarkStart w:id="16" w:name="_GoBack"/>
            <w:bookmarkEnd w:id="16"/>
          </w:p>
        </w:tc>
      </w:tr>
      <w:tr w:rsidR="00B06C8A" w:rsidTr="00991DB2">
        <w:trPr>
          <w:trHeight w:val="85"/>
          <w:jc w:val="center"/>
        </w:trPr>
        <w:tc>
          <w:tcPr>
            <w:tcW w:w="710" w:type="dxa"/>
            <w:vAlign w:val="center"/>
          </w:tcPr>
          <w:p w:rsidR="00B06C8A" w:rsidRDefault="0089582F" w:rsidP="00272AE8">
            <w:pPr>
              <w:pStyle w:val="af9"/>
            </w:pPr>
            <w:r>
              <w:rPr>
                <w:rFonts w:hint="eastAsia"/>
              </w:rPr>
              <w:t>15</w:t>
            </w:r>
          </w:p>
        </w:tc>
        <w:tc>
          <w:tcPr>
            <w:tcW w:w="1984" w:type="dxa"/>
            <w:vAlign w:val="center"/>
          </w:tcPr>
          <w:p w:rsidR="00B06C8A" w:rsidRDefault="0089582F" w:rsidP="00272AE8">
            <w:pPr>
              <w:pStyle w:val="af9"/>
            </w:pPr>
            <w:r>
              <w:rPr>
                <w:rFonts w:hint="eastAsia"/>
              </w:rPr>
              <w:t>质量标准</w:t>
            </w:r>
          </w:p>
        </w:tc>
        <w:tc>
          <w:tcPr>
            <w:tcW w:w="6946" w:type="dxa"/>
            <w:vAlign w:val="center"/>
          </w:tcPr>
          <w:p w:rsidR="002938C5" w:rsidRPr="002938C5" w:rsidRDefault="00ED7611" w:rsidP="00606E2B">
            <w:pPr>
              <w:pStyle w:val="af9"/>
            </w:pPr>
            <w:r>
              <w:rPr>
                <w:rFonts w:hint="eastAsia"/>
              </w:rPr>
              <w:t>符合</w:t>
            </w:r>
            <w:r w:rsidR="0089582F">
              <w:rPr>
                <w:rFonts w:hint="eastAsia"/>
              </w:rPr>
              <w:t>国家标准</w:t>
            </w:r>
            <w:r>
              <w:rPr>
                <w:rFonts w:hint="eastAsia"/>
              </w:rPr>
              <w:t>、</w:t>
            </w:r>
            <w:r w:rsidR="0089582F">
              <w:rPr>
                <w:rFonts w:hint="eastAsia"/>
              </w:rPr>
              <w:t>行业标准</w:t>
            </w:r>
            <w:r>
              <w:rPr>
                <w:rFonts w:hint="eastAsia"/>
              </w:rPr>
              <w:t>、</w:t>
            </w:r>
            <w:r w:rsidR="006A1DDE">
              <w:rPr>
                <w:rFonts w:hint="eastAsia"/>
                <w:u w:val="single"/>
              </w:rPr>
              <w:t>采</w:t>
            </w:r>
            <w:r w:rsidR="006A1DDE" w:rsidRPr="0034762A">
              <w:rPr>
                <w:rFonts w:hint="eastAsia"/>
                <w:u w:val="single"/>
              </w:rPr>
              <w:t>购需求</w:t>
            </w:r>
            <w:r w:rsidR="002938C5">
              <w:rPr>
                <w:rFonts w:hint="eastAsia"/>
              </w:rPr>
              <w:t xml:space="preserve">   </w:t>
            </w:r>
          </w:p>
        </w:tc>
      </w:tr>
      <w:tr w:rsidR="00B06C8A" w:rsidTr="00991DB2">
        <w:trPr>
          <w:trHeight w:val="804"/>
          <w:jc w:val="center"/>
        </w:trPr>
        <w:tc>
          <w:tcPr>
            <w:tcW w:w="710" w:type="dxa"/>
            <w:vAlign w:val="center"/>
          </w:tcPr>
          <w:p w:rsidR="00B06C8A" w:rsidRDefault="0089582F" w:rsidP="00272AE8">
            <w:pPr>
              <w:pStyle w:val="af9"/>
            </w:pPr>
            <w:r>
              <w:rPr>
                <w:rFonts w:hint="eastAsia"/>
              </w:rPr>
              <w:t>16</w:t>
            </w:r>
          </w:p>
        </w:tc>
        <w:tc>
          <w:tcPr>
            <w:tcW w:w="1984" w:type="dxa"/>
            <w:vAlign w:val="center"/>
          </w:tcPr>
          <w:p w:rsidR="00B06C8A" w:rsidRDefault="0089582F" w:rsidP="00272AE8">
            <w:pPr>
              <w:pStyle w:val="af9"/>
            </w:pPr>
            <w:r>
              <w:rPr>
                <w:rFonts w:hint="eastAsia"/>
              </w:rPr>
              <w:t>验收方式</w:t>
            </w:r>
          </w:p>
        </w:tc>
        <w:tc>
          <w:tcPr>
            <w:tcW w:w="6946" w:type="dxa"/>
            <w:vAlign w:val="center"/>
          </w:tcPr>
          <w:p w:rsidR="00B06C8A" w:rsidRDefault="00AB0F87" w:rsidP="00272AE8">
            <w:pPr>
              <w:pStyle w:val="af9"/>
            </w:pPr>
            <w:r>
              <w:rPr>
                <w:rFonts w:hint="eastAsia"/>
              </w:rPr>
              <w:sym w:font="Wingdings 2" w:char="F052"/>
            </w:r>
            <w:r w:rsidR="0089582F">
              <w:rPr>
                <w:rFonts w:hint="eastAsia"/>
              </w:rPr>
              <w:t>过程验收：</w:t>
            </w:r>
            <w:r w:rsidRPr="00AB0F87">
              <w:rPr>
                <w:rFonts w:hint="eastAsia"/>
              </w:rPr>
              <w:t>使用三个月后无质量问题</w:t>
            </w:r>
            <w:r w:rsidR="007B7078">
              <w:rPr>
                <w:rFonts w:hint="eastAsia"/>
              </w:rPr>
              <w:t>，符合采购需求</w:t>
            </w:r>
            <w:r w:rsidR="0089582F">
              <w:rPr>
                <w:rFonts w:hint="eastAsia"/>
              </w:rPr>
              <w:t>；</w:t>
            </w:r>
          </w:p>
          <w:p w:rsidR="00B06C8A" w:rsidRDefault="00AB0F87" w:rsidP="00272AE8">
            <w:pPr>
              <w:pStyle w:val="af9"/>
            </w:pPr>
            <w:r>
              <w:rPr>
                <w:rFonts w:hint="eastAsia"/>
              </w:rPr>
              <w:sym w:font="Wingdings 2" w:char="F052"/>
            </w:r>
            <w:r w:rsidR="0089582F">
              <w:rPr>
                <w:rFonts w:hint="eastAsia"/>
              </w:rPr>
              <w:t>到货/完工验收：</w:t>
            </w:r>
            <w:r w:rsidR="00ED7611">
              <w:rPr>
                <w:rFonts w:hint="eastAsia"/>
              </w:rPr>
              <w:t>提供国家或法定部门认可的合格证</w:t>
            </w:r>
            <w:r w:rsidR="002938C5">
              <w:rPr>
                <w:rFonts w:hint="eastAsia"/>
              </w:rPr>
              <w:t>。</w:t>
            </w:r>
          </w:p>
        </w:tc>
      </w:tr>
      <w:tr w:rsidR="00B06C8A" w:rsidTr="00991DB2">
        <w:trPr>
          <w:trHeight w:val="85"/>
          <w:jc w:val="center"/>
        </w:trPr>
        <w:tc>
          <w:tcPr>
            <w:tcW w:w="710" w:type="dxa"/>
            <w:vAlign w:val="center"/>
          </w:tcPr>
          <w:p w:rsidR="00B06C8A" w:rsidRDefault="0089582F" w:rsidP="00272AE8">
            <w:pPr>
              <w:pStyle w:val="af9"/>
            </w:pPr>
            <w:r>
              <w:rPr>
                <w:rFonts w:hint="eastAsia"/>
              </w:rPr>
              <w:t>17</w:t>
            </w:r>
          </w:p>
        </w:tc>
        <w:tc>
          <w:tcPr>
            <w:tcW w:w="1984" w:type="dxa"/>
            <w:vAlign w:val="center"/>
          </w:tcPr>
          <w:p w:rsidR="00B06C8A" w:rsidRDefault="0089582F">
            <w:pPr>
              <w:widowControl/>
              <w:ind w:left="124" w:hanging="124"/>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响应和偏差</w:t>
            </w:r>
          </w:p>
        </w:tc>
        <w:tc>
          <w:tcPr>
            <w:tcW w:w="6946" w:type="dxa"/>
            <w:vAlign w:val="center"/>
          </w:tcPr>
          <w:p w:rsidR="00B06C8A" w:rsidRDefault="001023DB" w:rsidP="001023DB">
            <w:pPr>
              <w:widowControl/>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无</w:t>
            </w:r>
          </w:p>
        </w:tc>
      </w:tr>
      <w:tr w:rsidR="00B06C8A" w:rsidTr="00991DB2">
        <w:trPr>
          <w:trHeight w:val="85"/>
          <w:jc w:val="center"/>
        </w:trPr>
        <w:tc>
          <w:tcPr>
            <w:tcW w:w="710" w:type="dxa"/>
            <w:vAlign w:val="center"/>
          </w:tcPr>
          <w:p w:rsidR="00B06C8A" w:rsidRDefault="0089582F" w:rsidP="00272AE8">
            <w:pPr>
              <w:pStyle w:val="af9"/>
            </w:pPr>
            <w:r>
              <w:rPr>
                <w:rFonts w:hint="eastAsia"/>
              </w:rPr>
              <w:t>18</w:t>
            </w:r>
          </w:p>
        </w:tc>
        <w:tc>
          <w:tcPr>
            <w:tcW w:w="1984" w:type="dxa"/>
            <w:vAlign w:val="center"/>
          </w:tcPr>
          <w:p w:rsidR="00B06C8A" w:rsidRDefault="0089582F">
            <w:pPr>
              <w:widowControl/>
              <w:ind w:left="124" w:hanging="12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其他需说明事项</w:t>
            </w:r>
          </w:p>
        </w:tc>
        <w:tc>
          <w:tcPr>
            <w:tcW w:w="6946" w:type="dxa"/>
            <w:vAlign w:val="center"/>
          </w:tcPr>
          <w:p w:rsidR="00B06C8A" w:rsidRDefault="001023DB" w:rsidP="001023DB">
            <w:pPr>
              <w:widowControl/>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r>
    </w:tbl>
    <w:p w:rsidR="001023DB" w:rsidRDefault="001023DB">
      <w:pPr>
        <w:ind w:left="213" w:hanging="213"/>
        <w:jc w:val="center"/>
        <w:rPr>
          <w:rFonts w:ascii="仿宋" w:eastAsia="仿宋" w:hAnsi="仿宋"/>
          <w:b/>
          <w:sz w:val="36"/>
          <w:szCs w:val="36"/>
        </w:rPr>
      </w:pPr>
    </w:p>
    <w:p w:rsidR="00B06C8A" w:rsidRDefault="0089582F">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rsidR="00B06C8A" w:rsidRPr="009D55C9" w:rsidRDefault="0089582F" w:rsidP="009D55C9">
      <w:pPr>
        <w:pStyle w:val="af8"/>
        <w:numPr>
          <w:ilvl w:val="0"/>
          <w:numId w:val="7"/>
        </w:numPr>
        <w:autoSpaceDE w:val="0"/>
        <w:autoSpaceDN w:val="0"/>
        <w:adjustRightInd w:val="0"/>
        <w:spacing w:line="360" w:lineRule="auto"/>
        <w:ind w:firstLineChars="0"/>
        <w:jc w:val="left"/>
        <w:rPr>
          <w:rFonts w:ascii="仿宋" w:eastAsia="仿宋" w:hAnsi="仿宋" w:cs="仿宋_GB2312"/>
          <w:color w:val="000000"/>
          <w:kern w:val="0"/>
          <w:sz w:val="24"/>
        </w:rPr>
      </w:pPr>
      <w:r w:rsidRPr="009D55C9">
        <w:rPr>
          <w:rFonts w:ascii="仿宋" w:eastAsia="仿宋" w:hAnsi="仿宋" w:cs="仿宋_GB2312" w:hint="eastAsia"/>
          <w:color w:val="000000"/>
          <w:kern w:val="0"/>
          <w:sz w:val="24"/>
        </w:rPr>
        <w:t>项目内容：</w:t>
      </w:r>
    </w:p>
    <w:p w:rsidR="00495B77" w:rsidRDefault="009D55C9" w:rsidP="00DB33C3">
      <w:pPr>
        <w:autoSpaceDE w:val="0"/>
        <w:autoSpaceDN w:val="0"/>
        <w:adjustRightInd w:val="0"/>
        <w:spacing w:line="360" w:lineRule="auto"/>
        <w:ind w:left="240"/>
        <w:jc w:val="left"/>
        <w:rPr>
          <w:rFonts w:ascii="仿宋" w:eastAsia="仿宋" w:hAnsi="仿宋" w:cs="仿宋_GB2312"/>
          <w:color w:val="000000"/>
          <w:kern w:val="0"/>
          <w:sz w:val="24"/>
        </w:rPr>
      </w:pPr>
      <w:r w:rsidRPr="009D55C9">
        <w:rPr>
          <w:rFonts w:ascii="仿宋" w:eastAsia="仿宋" w:hAnsi="仿宋" w:cs="仿宋_GB2312" w:hint="eastAsia"/>
          <w:color w:val="000000"/>
          <w:kern w:val="0"/>
          <w:sz w:val="24"/>
        </w:rPr>
        <w:t>采购内容详见EPS系统清单。</w:t>
      </w:r>
    </w:p>
    <w:p w:rsidR="00B06C8A" w:rsidRPr="00843B9E" w:rsidRDefault="008D7C6B" w:rsidP="002938C5">
      <w:pPr>
        <w:autoSpaceDE w:val="0"/>
        <w:autoSpaceDN w:val="0"/>
        <w:adjustRightInd w:val="0"/>
        <w:spacing w:line="360" w:lineRule="auto"/>
        <w:ind w:firstLineChars="100" w:firstLine="240"/>
        <w:jc w:val="left"/>
        <w:rPr>
          <w:rFonts w:ascii="仿宋" w:eastAsia="仿宋" w:hAnsi="仿宋" w:cs="仿宋_GB2312"/>
          <w:color w:val="000000"/>
          <w:kern w:val="0"/>
          <w:sz w:val="24"/>
        </w:rPr>
      </w:pPr>
      <w:r>
        <w:rPr>
          <w:rFonts w:ascii="仿宋" w:eastAsia="仿宋" w:hAnsi="仿宋" w:cs="仿宋_GB2312" w:hint="eastAsia"/>
          <w:color w:val="000000"/>
          <w:kern w:val="0"/>
          <w:sz w:val="24"/>
        </w:rPr>
        <w:t>二</w:t>
      </w:r>
      <w:r w:rsidR="0089582F" w:rsidRPr="00843B9E">
        <w:rPr>
          <w:rFonts w:ascii="仿宋" w:eastAsia="仿宋" w:hAnsi="仿宋" w:cs="仿宋_GB2312" w:hint="eastAsia"/>
          <w:color w:val="000000"/>
          <w:kern w:val="0"/>
          <w:sz w:val="24"/>
        </w:rPr>
        <w:t>、验收方式：</w:t>
      </w:r>
    </w:p>
    <w:p w:rsidR="008D7C6B" w:rsidRPr="00E162E4" w:rsidRDefault="008639F9" w:rsidP="008D7C6B">
      <w:pPr>
        <w:autoSpaceDE w:val="0"/>
        <w:autoSpaceDN w:val="0"/>
        <w:spacing w:line="276" w:lineRule="auto"/>
        <w:ind w:firstLineChars="200" w:firstLine="480"/>
        <w:jc w:val="left"/>
        <w:rPr>
          <w:rFonts w:ascii="仿宋" w:eastAsia="仿宋" w:hAnsi="仿宋" w:cs="Calibri"/>
          <w:color w:val="000000"/>
          <w:kern w:val="0"/>
          <w:sz w:val="24"/>
        </w:rPr>
      </w:pPr>
      <w:r w:rsidRPr="00843B9E">
        <w:rPr>
          <w:rFonts w:ascii="仿宋" w:eastAsia="仿宋" w:hAnsi="仿宋" w:cs="仿宋_GB2312" w:hint="eastAsia"/>
          <w:color w:val="000000"/>
          <w:kern w:val="0"/>
          <w:sz w:val="24"/>
        </w:rPr>
        <w:t>到货开箱验收，符合</w:t>
      </w:r>
      <w:r w:rsidR="00ED7611" w:rsidRPr="00843B9E">
        <w:rPr>
          <w:rFonts w:ascii="仿宋" w:eastAsia="仿宋" w:hAnsi="仿宋" w:cs="仿宋_GB2312" w:hint="eastAsia"/>
          <w:color w:val="000000"/>
          <w:kern w:val="0"/>
          <w:sz w:val="24"/>
        </w:rPr>
        <w:t>国家标准</w:t>
      </w:r>
      <w:r w:rsidRPr="00843B9E">
        <w:rPr>
          <w:rFonts w:ascii="仿宋" w:eastAsia="仿宋" w:hAnsi="仿宋" w:cs="仿宋_GB2312" w:hint="eastAsia"/>
          <w:color w:val="000000"/>
          <w:kern w:val="0"/>
          <w:sz w:val="24"/>
        </w:rPr>
        <w:t>及甲方要求，</w:t>
      </w:r>
      <w:r w:rsidR="008D7C6B" w:rsidRPr="00E162E4">
        <w:rPr>
          <w:rFonts w:ascii="仿宋" w:eastAsia="仿宋" w:hAnsi="仿宋" w:cs="Calibri" w:hint="eastAsia"/>
          <w:color w:val="000000"/>
          <w:kern w:val="0"/>
          <w:sz w:val="24"/>
        </w:rPr>
        <w:t>数量验收依据合同清单及备注说明，到货后随附配件到货清单</w:t>
      </w:r>
      <w:r w:rsidR="008D7C6B">
        <w:rPr>
          <w:rFonts w:ascii="仿宋" w:eastAsia="仿宋" w:hAnsi="仿宋" w:cs="Calibri" w:hint="eastAsia"/>
          <w:color w:val="000000"/>
          <w:kern w:val="0"/>
          <w:sz w:val="24"/>
        </w:rPr>
        <w:t>。</w:t>
      </w:r>
    </w:p>
    <w:p w:rsidR="008B766A" w:rsidRDefault="008B766A" w:rsidP="00606E2B">
      <w:pPr>
        <w:rPr>
          <w:rFonts w:ascii="仿宋" w:eastAsia="仿宋" w:hAnsi="仿宋"/>
          <w:b/>
          <w:sz w:val="36"/>
          <w:szCs w:val="36"/>
        </w:rPr>
      </w:pPr>
    </w:p>
    <w:p w:rsidR="00F20978" w:rsidRDefault="00F20978" w:rsidP="00606E2B">
      <w:pPr>
        <w:rPr>
          <w:rFonts w:ascii="仿宋" w:eastAsia="仿宋" w:hAnsi="仿宋"/>
          <w:b/>
          <w:sz w:val="36"/>
          <w:szCs w:val="36"/>
        </w:rPr>
      </w:pPr>
    </w:p>
    <w:p w:rsidR="00F20978" w:rsidRDefault="00F20978" w:rsidP="00606E2B">
      <w:pPr>
        <w:rPr>
          <w:rFonts w:ascii="仿宋" w:eastAsia="仿宋" w:hAnsi="仿宋"/>
          <w:b/>
          <w:sz w:val="36"/>
          <w:szCs w:val="36"/>
        </w:rPr>
      </w:pPr>
    </w:p>
    <w:p w:rsidR="00F20978" w:rsidRDefault="00F20978" w:rsidP="00606E2B">
      <w:pPr>
        <w:rPr>
          <w:rFonts w:ascii="仿宋" w:eastAsia="仿宋" w:hAnsi="仿宋"/>
          <w:b/>
          <w:sz w:val="36"/>
          <w:szCs w:val="36"/>
        </w:rPr>
      </w:pPr>
    </w:p>
    <w:p w:rsidR="00B06C8A" w:rsidRDefault="0089582F">
      <w:pPr>
        <w:ind w:firstLineChars="795" w:firstLine="2873"/>
        <w:rPr>
          <w:rFonts w:ascii="仿宋" w:eastAsia="仿宋" w:hAnsi="仿宋"/>
          <w:sz w:val="36"/>
          <w:szCs w:val="36"/>
        </w:rPr>
      </w:pPr>
      <w:r>
        <w:rPr>
          <w:rFonts w:ascii="仿宋" w:eastAsia="仿宋" w:hAnsi="仿宋" w:hint="eastAsia"/>
          <w:b/>
          <w:sz w:val="36"/>
          <w:szCs w:val="36"/>
        </w:rPr>
        <w:lastRenderedPageBreak/>
        <w:t>第四部分 合同模板</w:t>
      </w:r>
    </w:p>
    <w:p w:rsidR="00C03C3E" w:rsidRPr="00E162E4" w:rsidRDefault="00261463" w:rsidP="00261463">
      <w:pPr>
        <w:autoSpaceDE w:val="0"/>
        <w:autoSpaceDN w:val="0"/>
        <w:spacing w:line="360" w:lineRule="auto"/>
        <w:jc w:val="center"/>
        <w:rPr>
          <w:rFonts w:ascii="仿宋" w:eastAsia="仿宋" w:hAnsi="仿宋" w:cs="Calibri"/>
          <w:color w:val="000000"/>
          <w:kern w:val="0"/>
          <w:sz w:val="24"/>
        </w:rPr>
      </w:pPr>
      <w:r>
        <w:rPr>
          <w:rFonts w:ascii="仿宋" w:eastAsia="仿宋" w:hAnsi="仿宋" w:cs="Calibri"/>
          <w:color w:val="000000"/>
          <w:kern w:val="0"/>
          <w:sz w:val="24"/>
          <w:u w:val="single"/>
        </w:rPr>
        <w:t xml:space="preserve">                 </w:t>
      </w:r>
      <w:r w:rsidR="00C03C3E" w:rsidRPr="00E162E4">
        <w:rPr>
          <w:rFonts w:ascii="仿宋" w:eastAsia="仿宋" w:hAnsi="仿宋" w:cs="Calibri" w:hint="eastAsia"/>
          <w:color w:val="000000"/>
          <w:kern w:val="0"/>
          <w:sz w:val="24"/>
        </w:rPr>
        <w:t>合同</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甲方：中粮屯河昌吉番茄制品有限公司                合同编号：Y10-VII20   -     </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乙方：                                            签订时间：20   年   月   日</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                              </w:t>
      </w:r>
      <w:r w:rsidR="00AF74E0">
        <w:rPr>
          <w:rFonts w:ascii="仿宋" w:eastAsia="仿宋" w:hAnsi="仿宋" w:cs="Calibri"/>
          <w:color w:val="000000"/>
          <w:kern w:val="0"/>
          <w:sz w:val="24"/>
        </w:rPr>
        <w:t xml:space="preserve">                    </w:t>
      </w:r>
      <w:r w:rsidRPr="00E162E4">
        <w:rPr>
          <w:rFonts w:ascii="仿宋" w:eastAsia="仿宋" w:hAnsi="仿宋" w:cs="Calibri" w:hint="eastAsia"/>
          <w:color w:val="000000"/>
          <w:kern w:val="0"/>
          <w:sz w:val="24"/>
        </w:rPr>
        <w:t xml:space="preserve">签订地点：昌吉市                    </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甲乙双方为携手合作，促进发展，满足利益，明确责任，依据中华人民共和国有关法律之相关规定，本着诚实信用，互惠互利原则，结合双方实际，协商一致，特签订本合同，以求共同恪守：</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产品名称、商标、型号、厂家、数量、金额及数量.</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C03C3E" w:rsidRPr="00E162E4" w:rsidTr="00FA4BE4">
        <w:trPr>
          <w:trHeight w:val="579"/>
          <w:jc w:val="center"/>
        </w:trPr>
        <w:tc>
          <w:tcPr>
            <w:tcW w:w="85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产品名称</w:t>
            </w: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规格型号</w:t>
            </w: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材质</w:t>
            </w: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品牌</w:t>
            </w: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数量</w:t>
            </w:r>
          </w:p>
        </w:tc>
        <w:tc>
          <w:tcPr>
            <w:tcW w:w="708"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单位</w:t>
            </w:r>
          </w:p>
        </w:tc>
        <w:tc>
          <w:tcPr>
            <w:tcW w:w="1134"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单价（元）</w:t>
            </w: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税率</w:t>
            </w:r>
          </w:p>
        </w:tc>
        <w:tc>
          <w:tcPr>
            <w:tcW w:w="1346"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不含税金额（元）</w:t>
            </w: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税额（元）</w:t>
            </w:r>
          </w:p>
        </w:tc>
        <w:tc>
          <w:tcPr>
            <w:tcW w:w="104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含税金额</w:t>
            </w:r>
            <w:r w:rsidRPr="00E162E4">
              <w:rPr>
                <w:rFonts w:ascii="仿宋" w:eastAsia="仿宋" w:hAnsi="仿宋" w:cs="Calibri" w:hint="eastAsia"/>
                <w:color w:val="000000"/>
                <w:kern w:val="0"/>
                <w:sz w:val="24"/>
              </w:rPr>
              <w:t>（元）</w:t>
            </w:r>
          </w:p>
        </w:tc>
      </w:tr>
      <w:tr w:rsidR="00C03C3E" w:rsidRPr="00E162E4" w:rsidTr="00FA4BE4">
        <w:trPr>
          <w:trHeight w:val="239"/>
          <w:jc w:val="center"/>
        </w:trPr>
        <w:tc>
          <w:tcPr>
            <w:tcW w:w="85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8"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134"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346"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04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r>
      <w:tr w:rsidR="00C03C3E" w:rsidRPr="00E162E4" w:rsidTr="00FA4BE4">
        <w:trPr>
          <w:trHeight w:val="230"/>
          <w:jc w:val="center"/>
        </w:trPr>
        <w:tc>
          <w:tcPr>
            <w:tcW w:w="85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8"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134"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346"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04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r>
      <w:tr w:rsidR="00C03C3E" w:rsidRPr="00E162E4" w:rsidTr="00FA4BE4">
        <w:trPr>
          <w:trHeight w:val="225"/>
          <w:jc w:val="center"/>
        </w:trPr>
        <w:tc>
          <w:tcPr>
            <w:tcW w:w="85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合计</w:t>
            </w: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8"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134"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709"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346"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992"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c>
          <w:tcPr>
            <w:tcW w:w="1041" w:type="dxa"/>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p>
        </w:tc>
      </w:tr>
      <w:tr w:rsidR="00C03C3E" w:rsidRPr="00E162E4" w:rsidTr="00FA4BE4">
        <w:trPr>
          <w:trHeight w:val="629"/>
          <w:jc w:val="center"/>
        </w:trPr>
        <w:tc>
          <w:tcPr>
            <w:tcW w:w="9900" w:type="dxa"/>
            <w:gridSpan w:val="11"/>
            <w:vAlign w:val="center"/>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合计人民币      元 金额（大写）：   元整（含   %增值税）；其中不含增值税税额价款（  ）元，税率（   %），增值税税额（  ）元</w:t>
            </w:r>
          </w:p>
        </w:tc>
      </w:tr>
    </w:tbl>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二、质量要求、技术标准：</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 xml:space="preserve">  </w:t>
      </w:r>
      <w:r w:rsidR="00E162E4">
        <w:rPr>
          <w:rFonts w:ascii="仿宋" w:eastAsia="仿宋" w:hAnsi="仿宋" w:cs="Calibri"/>
          <w:color w:val="000000"/>
          <w:kern w:val="0"/>
          <w:sz w:val="24"/>
        </w:rPr>
        <w:t xml:space="preserve"> </w:t>
      </w:r>
      <w:r w:rsidRPr="00E162E4">
        <w:rPr>
          <w:rFonts w:ascii="仿宋" w:eastAsia="仿宋" w:hAnsi="仿宋" w:cs="Calibri" w:hint="eastAsia"/>
          <w:color w:val="000000"/>
          <w:kern w:val="0"/>
          <w:sz w:val="24"/>
        </w:rPr>
        <w:t>符合行业标准及甲方的要求，在</w:t>
      </w:r>
      <w:r w:rsidR="00A45E7C">
        <w:rPr>
          <w:rFonts w:ascii="仿宋" w:eastAsia="仿宋" w:hAnsi="仿宋" w:cs="Calibri" w:hint="eastAsia"/>
          <w:color w:val="000000"/>
          <w:kern w:val="0"/>
          <w:sz w:val="24"/>
        </w:rPr>
        <w:t>安装</w:t>
      </w:r>
      <w:r w:rsidRPr="00E162E4">
        <w:rPr>
          <w:rFonts w:ascii="仿宋" w:eastAsia="仿宋" w:hAnsi="仿宋" w:cs="Calibri" w:hint="eastAsia"/>
          <w:color w:val="000000"/>
          <w:kern w:val="0"/>
          <w:sz w:val="24"/>
        </w:rPr>
        <w:t>或生产当中出现质量问题</w:t>
      </w:r>
      <w:r w:rsidRPr="00E162E4">
        <w:rPr>
          <w:rFonts w:ascii="仿宋" w:eastAsia="仿宋" w:hAnsi="仿宋" w:cs="Calibri"/>
          <w:color w:val="000000"/>
          <w:kern w:val="0"/>
          <w:sz w:val="24"/>
        </w:rPr>
        <w:t>,</w:t>
      </w:r>
      <w:r w:rsidRPr="00E162E4">
        <w:rPr>
          <w:rFonts w:ascii="仿宋" w:eastAsia="仿宋" w:hAnsi="仿宋" w:cs="Calibri" w:hint="eastAsia"/>
          <w:color w:val="000000"/>
          <w:kern w:val="0"/>
          <w:sz w:val="24"/>
        </w:rPr>
        <w:t>甲方有权退货</w:t>
      </w:r>
      <w:r w:rsidRPr="00E162E4">
        <w:rPr>
          <w:rFonts w:ascii="仿宋" w:eastAsia="仿宋" w:hAnsi="仿宋" w:cs="Calibri"/>
          <w:color w:val="000000"/>
          <w:kern w:val="0"/>
          <w:sz w:val="24"/>
        </w:rPr>
        <w:t>,</w:t>
      </w:r>
      <w:r w:rsidRPr="00E162E4">
        <w:rPr>
          <w:rFonts w:ascii="仿宋" w:eastAsia="仿宋" w:hAnsi="仿宋" w:cs="Calibri" w:hint="eastAsia"/>
          <w:color w:val="000000"/>
          <w:kern w:val="0"/>
          <w:sz w:val="24"/>
        </w:rPr>
        <w:t>不予付款，质量保证期为</w:t>
      </w:r>
      <w:r w:rsidRPr="00E162E4">
        <w:rPr>
          <w:rFonts w:ascii="仿宋" w:eastAsia="仿宋" w:hAnsi="仿宋" w:cs="Calibri"/>
          <w:color w:val="000000"/>
          <w:kern w:val="0"/>
          <w:sz w:val="24"/>
        </w:rPr>
        <w:t xml:space="preserve">     </w:t>
      </w:r>
      <w:r w:rsidRPr="00E162E4">
        <w:rPr>
          <w:rFonts w:ascii="仿宋" w:eastAsia="仿宋" w:hAnsi="仿宋" w:cs="Calibri" w:hint="eastAsia"/>
          <w:color w:val="000000"/>
          <w:kern w:val="0"/>
          <w:sz w:val="24"/>
        </w:rPr>
        <w:t>年。</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三、交货时间、地点：</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1</w:t>
      </w:r>
      <w:r w:rsidRPr="00E162E4">
        <w:rPr>
          <w:rFonts w:ascii="仿宋" w:eastAsia="仿宋" w:hAnsi="仿宋" w:cs="Calibri" w:hint="eastAsia"/>
          <w:color w:val="000000"/>
          <w:kern w:val="0"/>
          <w:sz w:val="24"/>
        </w:rPr>
        <w:t>、交货时间：合同签订后，</w:t>
      </w:r>
      <w:r w:rsidRPr="00E162E4">
        <w:rPr>
          <w:rFonts w:ascii="仿宋" w:eastAsia="仿宋" w:hAnsi="仿宋" w:cs="Calibri"/>
          <w:color w:val="000000"/>
          <w:kern w:val="0"/>
          <w:sz w:val="24"/>
        </w:rPr>
        <w:t xml:space="preserve">   </w:t>
      </w:r>
      <w:r w:rsidRPr="00E162E4">
        <w:rPr>
          <w:rFonts w:ascii="仿宋" w:eastAsia="仿宋" w:hAnsi="仿宋" w:cs="Calibri" w:hint="eastAsia"/>
          <w:color w:val="000000"/>
          <w:kern w:val="0"/>
          <w:sz w:val="24"/>
        </w:rPr>
        <w:t>年</w:t>
      </w:r>
      <w:r w:rsidRPr="00E162E4">
        <w:rPr>
          <w:rFonts w:ascii="仿宋" w:eastAsia="仿宋" w:hAnsi="仿宋" w:cs="Calibri"/>
          <w:color w:val="000000"/>
          <w:kern w:val="0"/>
          <w:sz w:val="24"/>
        </w:rPr>
        <w:t xml:space="preserve">   </w:t>
      </w:r>
      <w:r w:rsidRPr="00E162E4">
        <w:rPr>
          <w:rFonts w:ascii="仿宋" w:eastAsia="仿宋" w:hAnsi="仿宋" w:cs="Calibri" w:hint="eastAsia"/>
          <w:color w:val="000000"/>
          <w:kern w:val="0"/>
          <w:sz w:val="24"/>
        </w:rPr>
        <w:t>月</w:t>
      </w:r>
      <w:r w:rsidRPr="00E162E4">
        <w:rPr>
          <w:rFonts w:ascii="仿宋" w:eastAsia="仿宋" w:hAnsi="仿宋" w:cs="Calibri"/>
          <w:color w:val="000000"/>
          <w:kern w:val="0"/>
          <w:sz w:val="24"/>
        </w:rPr>
        <w:t xml:space="preserve">   </w:t>
      </w:r>
      <w:r w:rsidRPr="00E162E4">
        <w:rPr>
          <w:rFonts w:ascii="仿宋" w:eastAsia="仿宋" w:hAnsi="仿宋" w:cs="Calibri" w:hint="eastAsia"/>
          <w:color w:val="000000"/>
          <w:kern w:val="0"/>
          <w:sz w:val="24"/>
        </w:rPr>
        <w:t>日按甲方要求发货到指定交货地点，迟延履行的，每迟延一天向甲方支付合同总额</w:t>
      </w:r>
      <w:r w:rsidRPr="00E162E4">
        <w:rPr>
          <w:rFonts w:ascii="仿宋" w:eastAsia="仿宋" w:hAnsi="仿宋" w:cs="Calibri"/>
          <w:color w:val="000000"/>
          <w:kern w:val="0"/>
          <w:sz w:val="24"/>
        </w:rPr>
        <w:t>3%</w:t>
      </w:r>
      <w:r w:rsidRPr="00E162E4">
        <w:rPr>
          <w:rFonts w:ascii="仿宋" w:eastAsia="仿宋" w:hAnsi="仿宋" w:cs="Calibri" w:hint="eastAsia"/>
          <w:color w:val="000000"/>
          <w:kern w:val="0"/>
          <w:sz w:val="24"/>
        </w:rPr>
        <w:t>的违约金。</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2</w:t>
      </w:r>
      <w:r w:rsidRPr="00E162E4">
        <w:rPr>
          <w:rFonts w:ascii="仿宋" w:eastAsia="仿宋" w:hAnsi="仿宋" w:cs="Calibri" w:hint="eastAsia"/>
          <w:color w:val="000000"/>
          <w:kern w:val="0"/>
          <w:sz w:val="24"/>
        </w:rPr>
        <w:t>、交货地点：新疆昌吉市西郊，中粮屯河昌吉番茄制品有限公司院内</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四、运输方式及费用：运输方式及到达站港和费用负担：由乙方负责将货物运到甲方公司，费用由乙方负担，甲方所供配件样品由乙方自行运至加工工厂，产生费用由乙方自行负担。</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五、验收标准、方法及提出异议的期限：</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1</w:t>
      </w:r>
      <w:r w:rsidRPr="00E162E4">
        <w:rPr>
          <w:rFonts w:ascii="仿宋" w:eastAsia="仿宋" w:hAnsi="仿宋" w:cs="Calibri" w:hint="eastAsia"/>
          <w:color w:val="000000"/>
          <w:kern w:val="0"/>
          <w:sz w:val="24"/>
        </w:rPr>
        <w:t>、数量验收依据合同清单及备注说明，到货后随附配件到货清单；</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2</w:t>
      </w:r>
      <w:r w:rsidRPr="00E162E4">
        <w:rPr>
          <w:rFonts w:ascii="仿宋" w:eastAsia="仿宋" w:hAnsi="仿宋" w:cs="Calibri" w:hint="eastAsia"/>
          <w:color w:val="000000"/>
          <w:kern w:val="0"/>
          <w:sz w:val="24"/>
        </w:rPr>
        <w:t>、外观及质量验证：甲方组织人员验收，符合国标及甲方要求。</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3</w:t>
      </w:r>
      <w:r w:rsidRPr="00E162E4">
        <w:rPr>
          <w:rFonts w:ascii="仿宋" w:eastAsia="仿宋" w:hAnsi="仿宋" w:cs="Calibri" w:hint="eastAsia"/>
          <w:color w:val="000000"/>
          <w:kern w:val="0"/>
          <w:sz w:val="24"/>
        </w:rPr>
        <w:t>、货物到达甲方工厂后十天内对产品质量提出异议。</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4</w:t>
      </w:r>
      <w:r w:rsidRPr="00E162E4">
        <w:rPr>
          <w:rFonts w:ascii="仿宋" w:eastAsia="仿宋" w:hAnsi="仿宋" w:cs="Calibri" w:hint="eastAsia"/>
          <w:color w:val="000000"/>
          <w:kern w:val="0"/>
          <w:sz w:val="24"/>
        </w:rPr>
        <w:t>、乙方所供产品均符合安全标准及相关要求。</w:t>
      </w:r>
      <w:r w:rsidRPr="00E162E4">
        <w:rPr>
          <w:rFonts w:ascii="仿宋" w:eastAsia="仿宋" w:hAnsi="仿宋" w:cs="Calibri"/>
          <w:color w:val="000000"/>
          <w:kern w:val="0"/>
          <w:sz w:val="24"/>
        </w:rPr>
        <w:t xml:space="preserve"> </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5</w:t>
      </w:r>
      <w:r w:rsidRPr="00E162E4">
        <w:rPr>
          <w:rFonts w:ascii="仿宋" w:eastAsia="仿宋" w:hAnsi="仿宋" w:cs="Calibri" w:hint="eastAsia"/>
          <w:color w:val="000000"/>
          <w:kern w:val="0"/>
          <w:sz w:val="24"/>
        </w:rPr>
        <w:t>、未尽事宜可做补充说明。</w:t>
      </w:r>
    </w:p>
    <w:p w:rsidR="00671BAB"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六、付款方式：</w:t>
      </w:r>
      <w:r w:rsidR="008B766A" w:rsidRPr="008B766A">
        <w:rPr>
          <w:rFonts w:ascii="仿宋" w:eastAsia="仿宋" w:hAnsi="仿宋" w:cs="Calibri" w:hint="eastAsia"/>
          <w:color w:val="000000"/>
          <w:kern w:val="0"/>
          <w:sz w:val="24"/>
        </w:rPr>
        <w:t>（1）合同金额大于等于30万元，80%电汇，20%承兑汇票/粮信，承兑汇票/粮信期限不超过6个月；合同金额小于30万元，全部电汇支付，（2）货物到达交付地点，经验收合格后，乙方开具全额 13%增值税专用发票，甲方收到发票后，支付货款40%的资金；正常使用一个月经验收合格后再支付货款30%电汇的资金；正常使用两个月经验收合格后再支付货款20%的电汇资金；剩余货款10%的电汇资金做为质保金，质保期结束后无质量问题经甲、乙双方签字确认后付清。（开票期间如遇国家税率调整，以合同中不含税价格为基数乘以（1+调整后税率）为开票金额）。</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七、产品的保质期：在正常使用情况下包用一年，质保期内出现质量问题由乙方负责无偿退货，换货或修复，因质量问题影响到甲方正常生产的，每耽误一天按合同金额</w:t>
      </w:r>
      <w:r w:rsidRPr="00E162E4">
        <w:rPr>
          <w:rFonts w:ascii="仿宋" w:eastAsia="仿宋" w:hAnsi="仿宋" w:cs="Calibri"/>
          <w:color w:val="000000"/>
          <w:kern w:val="0"/>
          <w:sz w:val="24"/>
        </w:rPr>
        <w:t>10%</w:t>
      </w:r>
      <w:r w:rsidRPr="00E162E4">
        <w:rPr>
          <w:rFonts w:ascii="仿宋" w:eastAsia="仿宋" w:hAnsi="仿宋" w:cs="Calibri" w:hint="eastAsia"/>
          <w:color w:val="000000"/>
          <w:kern w:val="0"/>
          <w:sz w:val="24"/>
        </w:rPr>
        <w:t>支付</w:t>
      </w:r>
      <w:r w:rsidRPr="00E162E4">
        <w:rPr>
          <w:rFonts w:ascii="仿宋" w:eastAsia="仿宋" w:hAnsi="仿宋" w:cs="Calibri" w:hint="eastAsia"/>
          <w:color w:val="000000"/>
          <w:kern w:val="0"/>
          <w:sz w:val="24"/>
        </w:rPr>
        <w:lastRenderedPageBreak/>
        <w:t>违约金。</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八、违约责任：</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 xml:space="preserve"> 1</w:t>
      </w:r>
      <w:r w:rsidRPr="00E162E4">
        <w:rPr>
          <w:rFonts w:ascii="仿宋" w:eastAsia="仿宋" w:hAnsi="仿宋" w:cs="Calibri" w:hint="eastAsia"/>
          <w:color w:val="000000"/>
          <w:kern w:val="0"/>
          <w:sz w:val="24"/>
        </w:rPr>
        <w:t>、乙方未按约定期限交付货物的，每逾期一日，乙方需依照约定向甲方支付合同总价款</w:t>
      </w:r>
      <w:r w:rsidRPr="00E162E4">
        <w:rPr>
          <w:rFonts w:ascii="仿宋" w:eastAsia="仿宋" w:hAnsi="仿宋" w:cs="Calibri"/>
          <w:color w:val="000000"/>
          <w:kern w:val="0"/>
          <w:sz w:val="24"/>
        </w:rPr>
        <w:t>3%</w:t>
      </w:r>
      <w:r w:rsidRPr="00E162E4">
        <w:rPr>
          <w:rFonts w:ascii="仿宋" w:eastAsia="仿宋" w:hAnsi="仿宋" w:cs="Calibri" w:hint="eastAsia"/>
          <w:color w:val="000000"/>
          <w:kern w:val="0"/>
          <w:sz w:val="24"/>
        </w:rPr>
        <w:t>的迟延履行金，逾期交付超过</w:t>
      </w:r>
      <w:r w:rsidRPr="00E162E4">
        <w:rPr>
          <w:rFonts w:ascii="仿宋" w:eastAsia="仿宋" w:hAnsi="仿宋" w:cs="Calibri"/>
          <w:color w:val="000000"/>
          <w:kern w:val="0"/>
          <w:sz w:val="24"/>
        </w:rPr>
        <w:t>30</w:t>
      </w:r>
      <w:r w:rsidRPr="00E162E4">
        <w:rPr>
          <w:rFonts w:ascii="仿宋" w:eastAsia="仿宋" w:hAnsi="仿宋" w:cs="Calibri" w:hint="eastAsia"/>
          <w:color w:val="000000"/>
          <w:kern w:val="0"/>
          <w:sz w:val="24"/>
        </w:rPr>
        <w:t>日，甲方有权单方解除本合同或中止合同，解除本合同并不妨碍甲方主张违约责任。</w:t>
      </w:r>
      <w:r w:rsidRPr="00E162E4">
        <w:rPr>
          <w:rFonts w:ascii="仿宋" w:eastAsia="仿宋" w:hAnsi="仿宋" w:cs="Calibri"/>
          <w:color w:val="000000"/>
          <w:kern w:val="0"/>
          <w:sz w:val="24"/>
        </w:rPr>
        <w:t xml:space="preserve"> </w:t>
      </w:r>
      <w:r w:rsidRPr="00E162E4">
        <w:rPr>
          <w:rFonts w:ascii="仿宋" w:eastAsia="仿宋" w:hAnsi="仿宋" w:cs="Calibri"/>
          <w:color w:val="000000"/>
          <w:kern w:val="0"/>
          <w:sz w:val="24"/>
        </w:rPr>
        <w:br/>
        <w:t>2</w:t>
      </w:r>
      <w:r w:rsidRPr="00E162E4">
        <w:rPr>
          <w:rFonts w:ascii="仿宋" w:eastAsia="仿宋" w:hAnsi="仿宋" w:cs="Calibri" w:hint="eastAsia"/>
          <w:color w:val="000000"/>
          <w:kern w:val="0"/>
          <w:sz w:val="24"/>
        </w:rPr>
        <w:t>、乙方交付的货物中存在不符合合同约定产品质量标准的情形，乙方应按照不符合质量标准货物价值的</w:t>
      </w:r>
      <w:r w:rsidRPr="00E162E4">
        <w:rPr>
          <w:rFonts w:ascii="仿宋" w:eastAsia="仿宋" w:hAnsi="仿宋" w:cs="Calibri"/>
          <w:color w:val="000000"/>
          <w:kern w:val="0"/>
          <w:sz w:val="24"/>
        </w:rPr>
        <w:t>30%</w:t>
      </w:r>
      <w:r w:rsidRPr="00E162E4">
        <w:rPr>
          <w:rFonts w:ascii="仿宋" w:eastAsia="仿宋" w:hAnsi="仿宋" w:cs="Calibri" w:hint="eastAsia"/>
          <w:color w:val="000000"/>
          <w:kern w:val="0"/>
          <w:sz w:val="24"/>
        </w:rPr>
        <w:t>向甲方支付瑕疵履行违约金；当质量存在问题的货物超过合同约定货物总量的</w:t>
      </w:r>
      <w:r w:rsidRPr="00E162E4">
        <w:rPr>
          <w:rFonts w:ascii="仿宋" w:eastAsia="仿宋" w:hAnsi="仿宋" w:cs="Calibri"/>
          <w:color w:val="000000"/>
          <w:kern w:val="0"/>
          <w:sz w:val="24"/>
        </w:rPr>
        <w:t>30%</w:t>
      </w:r>
      <w:r w:rsidRPr="00E162E4">
        <w:rPr>
          <w:rFonts w:ascii="仿宋" w:eastAsia="仿宋" w:hAnsi="仿宋" w:cs="Calibri" w:hint="eastAsia"/>
          <w:color w:val="000000"/>
          <w:kern w:val="0"/>
          <w:sz w:val="24"/>
        </w:rPr>
        <w:t>时，甲方有权单方解除本合同或中止本合同，解除本合同并不妨碍甲方主张违约责任。</w:t>
      </w:r>
    </w:p>
    <w:p w:rsidR="00C03C3E"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3</w:t>
      </w:r>
      <w:r w:rsidRPr="00E162E4">
        <w:rPr>
          <w:rFonts w:ascii="仿宋" w:eastAsia="仿宋" w:hAnsi="仿宋" w:cs="Calibri" w:hint="eastAsia"/>
          <w:color w:val="000000"/>
          <w:kern w:val="0"/>
          <w:sz w:val="24"/>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E162E4">
        <w:rPr>
          <w:rFonts w:ascii="仿宋" w:eastAsia="仿宋" w:hAnsi="仿宋" w:cs="Calibri"/>
          <w:color w:val="000000"/>
          <w:kern w:val="0"/>
          <w:sz w:val="24"/>
        </w:rPr>
        <w:t>5%</w:t>
      </w:r>
      <w:r w:rsidRPr="00E162E4">
        <w:rPr>
          <w:rFonts w:ascii="仿宋" w:eastAsia="仿宋" w:hAnsi="仿宋" w:cs="Calibri" w:hint="eastAsia"/>
          <w:color w:val="000000"/>
          <w:kern w:val="0"/>
          <w:sz w:val="24"/>
        </w:rPr>
        <w:t>的违约金。</w:t>
      </w:r>
    </w:p>
    <w:p w:rsidR="00DE3203" w:rsidRPr="00E162E4" w:rsidRDefault="00DE3203" w:rsidP="00E162E4">
      <w:pPr>
        <w:autoSpaceDE w:val="0"/>
        <w:autoSpaceDN w:val="0"/>
        <w:spacing w:line="276" w:lineRule="auto"/>
        <w:jc w:val="left"/>
        <w:rPr>
          <w:rFonts w:ascii="仿宋" w:eastAsia="仿宋" w:hAnsi="仿宋" w:cs="Calibri"/>
          <w:color w:val="000000"/>
          <w:kern w:val="0"/>
          <w:sz w:val="24"/>
        </w:rPr>
      </w:pPr>
      <w:r>
        <w:rPr>
          <w:rFonts w:ascii="仿宋" w:eastAsia="仿宋" w:hAnsi="仿宋" w:cs="Calibri"/>
          <w:color w:val="000000"/>
          <w:kern w:val="0"/>
          <w:sz w:val="24"/>
        </w:rPr>
        <w:t>4</w:t>
      </w:r>
      <w:r w:rsidRPr="00DE3203">
        <w:rPr>
          <w:rFonts w:ascii="仿宋" w:eastAsia="仿宋" w:hAnsi="仿宋" w:cs="Calibri" w:hint="eastAsia"/>
          <w:color w:val="000000"/>
          <w:kern w:val="0"/>
          <w:sz w:val="24"/>
        </w:rPr>
        <w:t>、甲方对投标人围标、串标等不诚信行为，经查实对于参与串通行为的投标人，其中标无效，列入投标方黑名单，并对投标人处中标项目金额千分之五以上千分之十以下的罚款如事后查实无法追溯的仅列入投标方黑名单，加大不诚信投标方的违规成本。</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九、解决合同纠纷的方式：按</w:t>
      </w:r>
      <w:r w:rsidR="005C5D31">
        <w:rPr>
          <w:rFonts w:ascii="仿宋" w:eastAsia="仿宋" w:hAnsi="仿宋" w:cs="Calibri" w:hint="eastAsia"/>
          <w:color w:val="000000"/>
          <w:kern w:val="0"/>
          <w:sz w:val="24"/>
        </w:rPr>
        <w:t>民法典</w:t>
      </w:r>
      <w:r w:rsidRPr="00E162E4">
        <w:rPr>
          <w:rFonts w:ascii="仿宋" w:eastAsia="仿宋" w:hAnsi="仿宋" w:cs="Calibri" w:hint="eastAsia"/>
          <w:color w:val="000000"/>
          <w:kern w:val="0"/>
          <w:sz w:val="24"/>
        </w:rPr>
        <w:t>和双方约定，双方签章认可即生效，并具有相同法律效力；如发生合同纠纷由当事人协商解决，协商不成通过甲方所在地法院诉讼解决。由此产生的律师费、差旅费等相关费用由违约方承担。</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十、其它约定事项：</w:t>
      </w:r>
    </w:p>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color w:val="000000"/>
          <w:kern w:val="0"/>
          <w:sz w:val="24"/>
        </w:rPr>
        <w:t>1</w:t>
      </w:r>
      <w:r w:rsidRPr="00E162E4">
        <w:rPr>
          <w:rFonts w:ascii="仿宋" w:eastAsia="仿宋" w:hAnsi="仿宋" w:cs="Calibri" w:hint="eastAsia"/>
          <w:color w:val="000000"/>
          <w:kern w:val="0"/>
          <w:sz w:val="24"/>
        </w:rPr>
        <w:t>、货物在使用过程中甲方如需要数量增补，乙方必须重新投产，单价执行本合同单价。</w:t>
      </w:r>
    </w:p>
    <w:p w:rsidR="00C03C3E" w:rsidRPr="00E162E4" w:rsidRDefault="00E13126" w:rsidP="00E162E4">
      <w:pPr>
        <w:autoSpaceDE w:val="0"/>
        <w:autoSpaceDN w:val="0"/>
        <w:spacing w:line="276" w:lineRule="auto"/>
        <w:jc w:val="left"/>
        <w:rPr>
          <w:rFonts w:ascii="仿宋" w:eastAsia="仿宋" w:hAnsi="仿宋" w:cs="Calibri"/>
          <w:color w:val="000000"/>
          <w:kern w:val="0"/>
          <w:sz w:val="24"/>
        </w:rPr>
      </w:pPr>
      <w:r>
        <w:rPr>
          <w:rFonts w:ascii="仿宋" w:eastAsia="仿宋" w:hAnsi="仿宋" w:cs="Calibri"/>
          <w:color w:val="000000"/>
          <w:kern w:val="0"/>
          <w:sz w:val="24"/>
        </w:rPr>
        <w:t>2</w:t>
      </w:r>
      <w:r w:rsidR="00C03C3E" w:rsidRPr="00E162E4">
        <w:rPr>
          <w:rFonts w:ascii="仿宋" w:eastAsia="仿宋" w:hAnsi="仿宋" w:cs="Calibri" w:hint="eastAsia"/>
          <w:color w:val="000000"/>
          <w:kern w:val="0"/>
          <w:sz w:val="24"/>
        </w:rPr>
        <w:t>、本合同一式肆份，甲方叁份，乙方壹份。</w:t>
      </w:r>
    </w:p>
    <w:tbl>
      <w:tblPr>
        <w:tblW w:w="9639" w:type="dxa"/>
        <w:tblInd w:w="15" w:type="dxa"/>
        <w:tblLayout w:type="fixed"/>
        <w:tblLook w:val="04A0" w:firstRow="1" w:lastRow="0" w:firstColumn="1" w:lastColumn="0" w:noHBand="0" w:noVBand="1"/>
      </w:tblPr>
      <w:tblGrid>
        <w:gridCol w:w="4962"/>
        <w:gridCol w:w="4677"/>
      </w:tblGrid>
      <w:tr w:rsidR="00C03C3E" w:rsidRPr="00E162E4" w:rsidTr="00E162E4">
        <w:trPr>
          <w:trHeight w:val="344"/>
        </w:trPr>
        <w:tc>
          <w:tcPr>
            <w:tcW w:w="49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03C3E" w:rsidRPr="00E162E4" w:rsidRDefault="00C03C3E" w:rsidP="00E162E4">
            <w:pPr>
              <w:autoSpaceDE w:val="0"/>
              <w:autoSpaceDN w:val="0"/>
              <w:spacing w:line="276" w:lineRule="auto"/>
              <w:jc w:val="center"/>
              <w:rPr>
                <w:rFonts w:ascii="仿宋" w:eastAsia="仿宋" w:hAnsi="仿宋" w:cs="Calibri"/>
                <w:color w:val="000000"/>
                <w:kern w:val="0"/>
                <w:sz w:val="24"/>
              </w:rPr>
            </w:pPr>
            <w:r w:rsidRPr="00E162E4">
              <w:rPr>
                <w:rFonts w:ascii="仿宋" w:eastAsia="仿宋" w:hAnsi="仿宋" w:cs="Calibri" w:hint="eastAsia"/>
                <w:color w:val="000000"/>
                <w:kern w:val="0"/>
                <w:sz w:val="24"/>
              </w:rPr>
              <w:t>甲</w:t>
            </w:r>
            <w:r w:rsidR="00E162E4">
              <w:rPr>
                <w:rFonts w:ascii="仿宋" w:eastAsia="仿宋" w:hAnsi="仿宋" w:cs="Calibri" w:hint="eastAsia"/>
                <w:color w:val="000000"/>
                <w:kern w:val="0"/>
                <w:sz w:val="24"/>
              </w:rPr>
              <w:t xml:space="preserve"> </w:t>
            </w:r>
            <w:r w:rsidRPr="00E162E4">
              <w:rPr>
                <w:rFonts w:ascii="仿宋" w:eastAsia="仿宋" w:hAnsi="仿宋" w:cs="Calibri" w:hint="eastAsia"/>
                <w:color w:val="000000"/>
                <w:kern w:val="0"/>
                <w:sz w:val="24"/>
              </w:rPr>
              <w:t xml:space="preserve"> 方</w:t>
            </w:r>
          </w:p>
        </w:tc>
        <w:tc>
          <w:tcPr>
            <w:tcW w:w="467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03C3E" w:rsidRPr="00E162E4" w:rsidRDefault="00C03C3E" w:rsidP="00E162E4">
            <w:pPr>
              <w:autoSpaceDE w:val="0"/>
              <w:autoSpaceDN w:val="0"/>
              <w:spacing w:line="276" w:lineRule="auto"/>
              <w:jc w:val="center"/>
              <w:rPr>
                <w:rFonts w:ascii="仿宋" w:eastAsia="仿宋" w:hAnsi="仿宋" w:cs="Calibri"/>
                <w:color w:val="000000"/>
                <w:kern w:val="0"/>
                <w:sz w:val="24"/>
              </w:rPr>
            </w:pPr>
            <w:r w:rsidRPr="00E162E4">
              <w:rPr>
                <w:rFonts w:ascii="仿宋" w:eastAsia="仿宋" w:hAnsi="仿宋" w:cs="Calibri" w:hint="eastAsia"/>
                <w:color w:val="000000"/>
                <w:kern w:val="0"/>
                <w:sz w:val="24"/>
              </w:rPr>
              <w:t>乙  方</w:t>
            </w:r>
          </w:p>
        </w:tc>
      </w:tr>
      <w:tr w:rsidR="00C03C3E" w:rsidRPr="00E162E4" w:rsidTr="00E162E4">
        <w:trPr>
          <w:trHeight w:val="360"/>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单位名称：中粮屯河昌吉番茄制品有限公司</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单位名称： </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单位名称（章）：</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单位名称（章）：</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单位地址：昌吉市西郊（乌伊西路）</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单位地址;</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法定代表人：</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法定代表人：</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委托代理人：</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委托代理人： </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电      话：0994-2261922</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电      话： </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传      真：0994-2261326</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传      真： </w:t>
            </w:r>
          </w:p>
        </w:tc>
      </w:tr>
      <w:tr w:rsidR="00C03C3E" w:rsidRPr="00E162E4" w:rsidTr="00E162E4">
        <w:trPr>
          <w:trHeight w:val="30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开户银行：中国银行股份有限公司昌吉回族自治州分行 </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开 户银 行： </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帐      号：107606935574</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帐      号： </w:t>
            </w:r>
          </w:p>
        </w:tc>
      </w:tr>
      <w:tr w:rsidR="00C03C3E" w:rsidRPr="00E162E4" w:rsidTr="00E162E4">
        <w:trPr>
          <w:trHeight w:val="285"/>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税      号：91652300299201690H</w:t>
            </w:r>
          </w:p>
        </w:tc>
        <w:tc>
          <w:tcPr>
            <w:tcW w:w="4677" w:type="dxa"/>
            <w:tcBorders>
              <w:top w:val="nil"/>
              <w:left w:val="nil"/>
              <w:bottom w:val="single" w:sz="4" w:space="0" w:color="000000"/>
              <w:right w:val="single" w:sz="4" w:space="0" w:color="000000"/>
            </w:tcBorders>
            <w:tcMar>
              <w:top w:w="15" w:type="dxa"/>
              <w:left w:w="15" w:type="dxa"/>
              <w:bottom w:w="15" w:type="dxa"/>
              <w:right w:w="15" w:type="dxa"/>
            </w:tcMar>
            <w:hideMark/>
          </w:tcPr>
          <w:p w:rsidR="00C03C3E" w:rsidRPr="00E162E4" w:rsidRDefault="00C03C3E" w:rsidP="00E162E4">
            <w:pPr>
              <w:autoSpaceDE w:val="0"/>
              <w:autoSpaceDN w:val="0"/>
              <w:spacing w:line="276" w:lineRule="auto"/>
              <w:jc w:val="left"/>
              <w:rPr>
                <w:rFonts w:ascii="仿宋" w:eastAsia="仿宋" w:hAnsi="仿宋" w:cs="Calibri"/>
                <w:color w:val="000000"/>
                <w:kern w:val="0"/>
                <w:sz w:val="24"/>
              </w:rPr>
            </w:pPr>
            <w:r w:rsidRPr="00E162E4">
              <w:rPr>
                <w:rFonts w:ascii="仿宋" w:eastAsia="仿宋" w:hAnsi="仿宋" w:cs="Calibri" w:hint="eastAsia"/>
                <w:color w:val="000000"/>
                <w:kern w:val="0"/>
                <w:sz w:val="24"/>
              </w:rPr>
              <w:t xml:space="preserve">税      号： </w:t>
            </w:r>
          </w:p>
        </w:tc>
      </w:tr>
    </w:tbl>
    <w:p w:rsidR="00211C18" w:rsidRDefault="00211C18" w:rsidP="00ED4E81">
      <w:pPr>
        <w:spacing w:line="560" w:lineRule="exact"/>
        <w:rPr>
          <w:rFonts w:ascii="仿宋" w:eastAsia="仿宋" w:hAnsi="仿宋"/>
          <w:b/>
          <w:bCs/>
          <w:sz w:val="36"/>
          <w:szCs w:val="36"/>
        </w:rPr>
      </w:pPr>
    </w:p>
    <w:p w:rsidR="00B06C8A" w:rsidRPr="00E162E4" w:rsidRDefault="0089582F" w:rsidP="00EA733C">
      <w:pPr>
        <w:pStyle w:val="a8"/>
        <w:rPr>
          <w:rFonts w:ascii="方正小标宋_GBK" w:eastAsia="方正小标宋_GBK" w:hAnsi="方正小标宋_GBK" w:cs="方正小标宋_GBK"/>
        </w:rPr>
      </w:pPr>
      <w:r w:rsidRPr="00E162E4">
        <w:rPr>
          <w:rFonts w:hint="eastAsia"/>
        </w:rPr>
        <w:t>附件</w:t>
      </w:r>
      <w:r w:rsidR="0093543B" w:rsidRPr="00E162E4">
        <w:rPr>
          <w:rFonts w:hint="eastAsia"/>
        </w:rPr>
        <w:t>一</w:t>
      </w:r>
      <w:r w:rsidRPr="00E162E4">
        <w:rPr>
          <w:rFonts w:hint="eastAsia"/>
        </w:rPr>
        <w:t>：</w:t>
      </w:r>
    </w:p>
    <w:p w:rsidR="00B06C8A" w:rsidRPr="00E162E4" w:rsidRDefault="0089582F">
      <w:pPr>
        <w:spacing w:line="420" w:lineRule="exact"/>
        <w:ind w:firstLineChars="200" w:firstLine="480"/>
        <w:jc w:val="center"/>
        <w:rPr>
          <w:rFonts w:ascii="仿宋_GB2312" w:eastAsia="仿宋_GB2312" w:hAnsi="仿宋_GB2312" w:cs="仿宋_GB2312"/>
          <w:color w:val="000000" w:themeColor="text1"/>
          <w:sz w:val="24"/>
        </w:rPr>
      </w:pPr>
      <w:r w:rsidRPr="00E162E4">
        <w:rPr>
          <w:rFonts w:ascii="方正小标宋_GBK" w:eastAsia="方正小标宋_GBK" w:hAnsi="方正小标宋_GBK" w:cs="方正小标宋_GBK" w:hint="eastAsia"/>
          <w:color w:val="000000" w:themeColor="text1"/>
          <w:sz w:val="24"/>
        </w:rPr>
        <w:t>廉  洁  告  知  书</w:t>
      </w:r>
    </w:p>
    <w:p w:rsidR="00B06C8A" w:rsidRPr="00E162E4" w:rsidRDefault="0089582F">
      <w:pPr>
        <w:spacing w:line="320" w:lineRule="exact"/>
        <w:rPr>
          <w:rFonts w:ascii="仿宋_GB2312" w:eastAsia="仿宋_GB2312" w:hAnsi="仿宋_GB2312" w:cs="仿宋_GB2312"/>
          <w:b/>
          <w:color w:val="000000" w:themeColor="text1"/>
          <w:sz w:val="24"/>
        </w:rPr>
      </w:pPr>
      <w:r w:rsidRPr="00E162E4">
        <w:rPr>
          <w:rFonts w:ascii="仿宋_GB2312" w:eastAsia="仿宋_GB2312" w:hAnsi="仿宋_GB2312" w:cs="仿宋_GB2312" w:hint="eastAsia"/>
          <w:b/>
          <w:color w:val="000000" w:themeColor="text1"/>
          <w:sz w:val="24"/>
        </w:rPr>
        <w:t>尊敬的供应商，您好！</w:t>
      </w:r>
    </w:p>
    <w:p w:rsidR="00B06C8A" w:rsidRPr="00E162E4" w:rsidRDefault="0089582F" w:rsidP="00E162E4">
      <w:pPr>
        <w:pStyle w:val="reader-word-layer"/>
        <w:snapToGrid w:val="0"/>
        <w:spacing w:before="0" w:beforeAutospacing="0" w:after="0" w:afterAutospacing="0" w:line="360" w:lineRule="auto"/>
        <w:ind w:firstLineChars="200" w:firstLine="480"/>
        <w:rPr>
          <w:rFonts w:ascii="仿宋_GB2312" w:eastAsia="仿宋_GB2312" w:hAnsi="仿宋_GB2312" w:cs="仿宋_GB2312"/>
          <w:color w:val="000000" w:themeColor="text1"/>
        </w:rPr>
      </w:pPr>
      <w:r w:rsidRPr="00E162E4">
        <w:rPr>
          <w:rFonts w:ascii="仿宋_GB2312" w:eastAsia="仿宋_GB2312" w:hAnsi="仿宋_GB2312" w:cs="仿宋_GB2312" w:hint="eastAsia"/>
          <w:color w:val="000000" w:themeColor="text1"/>
        </w:rPr>
        <w:lastRenderedPageBreak/>
        <w:t>中粮屯河番茄有限</w:t>
      </w:r>
      <w:r w:rsidRPr="005E47FB">
        <w:rPr>
          <w:rFonts w:ascii="仿宋_GB2312" w:eastAsia="仿宋_GB2312" w:hAnsi="仿宋_GB2312" w:cs="仿宋_GB2312" w:hint="eastAsia"/>
          <w:color w:val="000000" w:themeColor="text1"/>
          <w:kern w:val="2"/>
        </w:rPr>
        <w:t>公司（简称中粮番茄）对领导干部和员工实施廉洁从业管理，致力于保障供应商与我公司合作的正当权益，建立良好的合作关系。</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我公司不允许领导干部和员工吃、拿、卡、要为难供应商，请您监督。</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我们竭诚的希望与供应商共同建立公平、阳光的伙伴关系，如果中粮番茄公司的领导干部、员工出现舞弊行为、存在不廉洁的行为，请通过投诉受理渠道反映。</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我公司向每位供应商（含潜在投标方）发放《廉洁告知书》，接受您的监督。</w:t>
      </w:r>
    </w:p>
    <w:p w:rsidR="00B06C8A" w:rsidRPr="00E162E4" w:rsidRDefault="0089582F" w:rsidP="00FA4BE4">
      <w:pPr>
        <w:spacing w:line="320" w:lineRule="exact"/>
        <w:jc w:val="center"/>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纪检信访举报联络方式</w:t>
      </w:r>
    </w:p>
    <w:p w:rsidR="00B06C8A" w:rsidRPr="00E162E4" w:rsidRDefault="00B06C8A">
      <w:pPr>
        <w:spacing w:line="320" w:lineRule="exact"/>
        <w:ind w:firstLineChars="200" w:firstLine="480"/>
        <w:jc w:val="center"/>
        <w:rPr>
          <w:rFonts w:ascii="仿宋_GB2312" w:eastAsia="仿宋_GB2312" w:hAnsi="仿宋_GB2312" w:cs="仿宋_GB2312"/>
          <w:color w:val="000000" w:themeColor="text1"/>
          <w:sz w:val="24"/>
        </w:rPr>
      </w:pPr>
    </w:p>
    <w:p w:rsidR="00B06C8A" w:rsidRPr="00E162E4" w:rsidRDefault="0089582F">
      <w:pPr>
        <w:pStyle w:val="af8"/>
        <w:numPr>
          <w:ilvl w:val="0"/>
          <w:numId w:val="4"/>
        </w:numPr>
        <w:spacing w:line="320" w:lineRule="exact"/>
        <w:ind w:firstLineChars="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中粮糖业控股股份有限公司纪检信访举报联络方式</w:t>
      </w:r>
    </w:p>
    <w:p w:rsidR="00B06C8A" w:rsidRPr="00E162E4" w:rsidRDefault="0089582F">
      <w:pPr>
        <w:spacing w:line="320" w:lineRule="exact"/>
        <w:ind w:left="567" w:firstLineChars="27" w:firstLine="65"/>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1.寄信  通讯地址：北京市朝阳区朝阳门南大街8号中粮福临门大厦9层</w:t>
      </w:r>
      <w:r w:rsidR="009E1474" w:rsidRPr="00E162E4">
        <w:rPr>
          <w:rFonts w:ascii="仿宋_GB2312" w:eastAsia="仿宋_GB2312" w:hAnsi="仿宋_GB2312" w:cs="仿宋_GB2312" w:hint="eastAsia"/>
          <w:color w:val="000000" w:themeColor="text1"/>
          <w:sz w:val="24"/>
        </w:rPr>
        <w:t>90</w:t>
      </w:r>
      <w:r w:rsidR="009E1474" w:rsidRPr="00E162E4">
        <w:rPr>
          <w:rFonts w:ascii="仿宋_GB2312" w:eastAsia="仿宋_GB2312" w:hAnsi="仿宋_GB2312" w:cs="仿宋_GB2312"/>
          <w:color w:val="000000" w:themeColor="text1"/>
          <w:sz w:val="24"/>
        </w:rPr>
        <w:t>5</w:t>
      </w:r>
      <w:r w:rsidRPr="00E162E4">
        <w:rPr>
          <w:rFonts w:ascii="仿宋_GB2312" w:eastAsia="仿宋_GB2312" w:hAnsi="仿宋_GB2312" w:cs="仿宋_GB2312" w:hint="eastAsia"/>
          <w:color w:val="000000" w:themeColor="text1"/>
          <w:sz w:val="24"/>
        </w:rPr>
        <w:t>室纪委办公室（收），邮政编码：100020</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2.致电  举报电话 010-85017235</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二、中粮屯河番茄有限公司纪检信访举报联络方式</w:t>
      </w:r>
    </w:p>
    <w:p w:rsidR="00B06C8A" w:rsidRPr="00E162E4" w:rsidRDefault="0089582F">
      <w:pPr>
        <w:spacing w:line="320" w:lineRule="exact"/>
        <w:ind w:left="567" w:firstLineChars="27" w:firstLine="65"/>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1.寄信  通讯地址：新疆乌鲁木齐市黄河路2号招商银行大厦20楼中粮屯河番茄有限公司党群纪检部（收），邮政编码：830000</w:t>
      </w:r>
    </w:p>
    <w:p w:rsidR="00B06C8A" w:rsidRPr="00E162E4" w:rsidRDefault="0089582F">
      <w:pPr>
        <w:spacing w:line="320" w:lineRule="exact"/>
        <w:ind w:left="567" w:firstLineChars="27" w:firstLine="65"/>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2.致电  举报电话 18709967070</w:t>
      </w:r>
    </w:p>
    <w:p w:rsidR="00B06C8A" w:rsidRPr="00E162E4" w:rsidRDefault="0089582F">
      <w:pPr>
        <w:spacing w:line="320" w:lineRule="exact"/>
        <w:ind w:firstLineChars="213" w:firstLine="511"/>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3.采购项目监督人联系方式</w:t>
      </w:r>
    </w:p>
    <w:p w:rsidR="00B06C8A" w:rsidRPr="00E162E4" w:rsidRDefault="0089582F">
      <w:pPr>
        <w:spacing w:line="320" w:lineRule="exact"/>
        <w:ind w:firstLineChars="201" w:firstLine="482"/>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 xml:space="preserve">  姓名：</w:t>
      </w:r>
      <w:r w:rsidRPr="00E162E4">
        <w:rPr>
          <w:rFonts w:ascii="仿宋_GB2312" w:eastAsia="仿宋_GB2312" w:hAnsi="仿宋_GB2312" w:cs="仿宋_GB2312" w:hint="eastAsia"/>
          <w:color w:val="000000" w:themeColor="text1"/>
          <w:sz w:val="24"/>
          <w:u w:val="single"/>
        </w:rPr>
        <w:t xml:space="preserve"> </w:t>
      </w:r>
      <w:r w:rsidR="0024006B" w:rsidRPr="00E162E4">
        <w:rPr>
          <w:rFonts w:ascii="仿宋_GB2312" w:eastAsia="仿宋_GB2312" w:hAnsi="仿宋_GB2312" w:cs="仿宋_GB2312" w:hint="eastAsia"/>
          <w:color w:val="000000" w:themeColor="text1"/>
          <w:sz w:val="24"/>
          <w:u w:val="single"/>
        </w:rPr>
        <w:t>赵甲蓉</w:t>
      </w:r>
      <w:r w:rsidRPr="00E162E4">
        <w:rPr>
          <w:rFonts w:ascii="仿宋_GB2312" w:eastAsia="仿宋_GB2312" w:hAnsi="仿宋_GB2312" w:cs="仿宋_GB2312" w:hint="eastAsia"/>
          <w:color w:val="000000" w:themeColor="text1"/>
          <w:sz w:val="24"/>
          <w:u w:val="single"/>
        </w:rPr>
        <w:t xml:space="preserve"> </w:t>
      </w:r>
    </w:p>
    <w:p w:rsidR="00B06C8A" w:rsidRPr="00E162E4" w:rsidRDefault="0089582F">
      <w:pPr>
        <w:spacing w:line="320" w:lineRule="exact"/>
        <w:ind w:firstLineChars="201" w:firstLine="482"/>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 xml:space="preserve">  联系电话：</w:t>
      </w:r>
      <w:r w:rsidR="0024006B" w:rsidRPr="00E162E4">
        <w:rPr>
          <w:rFonts w:ascii="仿宋_GB2312" w:eastAsia="仿宋_GB2312" w:hAnsi="仿宋_GB2312" w:cs="仿宋_GB2312"/>
          <w:color w:val="000000" w:themeColor="text1"/>
          <w:sz w:val="24"/>
          <w:u w:val="single"/>
        </w:rPr>
        <w:t>13909941150</w:t>
      </w:r>
    </w:p>
    <w:p w:rsidR="00B06C8A" w:rsidRPr="00E162E4" w:rsidRDefault="0089582F">
      <w:pPr>
        <w:spacing w:line="320" w:lineRule="exact"/>
        <w:ind w:firstLineChars="201" w:firstLine="482"/>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 xml:space="preserve">  电子邮箱：</w:t>
      </w:r>
      <w:r w:rsidRPr="00E162E4">
        <w:rPr>
          <w:rFonts w:ascii="仿宋_GB2312" w:eastAsia="仿宋_GB2312" w:hAnsi="仿宋_GB2312" w:cs="仿宋_GB2312" w:hint="eastAsia"/>
          <w:color w:val="000000" w:themeColor="text1"/>
          <w:sz w:val="24"/>
          <w:u w:val="single"/>
        </w:rPr>
        <w:t xml:space="preserve">  </w:t>
      </w:r>
      <w:r w:rsidR="0024006B" w:rsidRPr="00E162E4">
        <w:rPr>
          <w:rFonts w:ascii="仿宋_GB2312" w:eastAsia="仿宋_GB2312" w:hAnsi="仿宋_GB2312" w:cs="仿宋_GB2312"/>
          <w:color w:val="000000" w:themeColor="text1"/>
          <w:sz w:val="24"/>
          <w:u w:val="single"/>
        </w:rPr>
        <w:t>zhaojr@cofco.com</w:t>
      </w:r>
      <w:r w:rsidRPr="00E162E4">
        <w:rPr>
          <w:rFonts w:ascii="仿宋_GB2312" w:eastAsia="仿宋_GB2312" w:hAnsi="仿宋_GB2312" w:cs="仿宋_GB2312" w:hint="eastAsia"/>
          <w:color w:val="000000" w:themeColor="text1"/>
          <w:sz w:val="24"/>
          <w:u w:val="single"/>
        </w:rPr>
        <w:t xml:space="preserve"> </w:t>
      </w:r>
    </w:p>
    <w:p w:rsidR="00B06C8A" w:rsidRPr="00E162E4" w:rsidRDefault="0089582F">
      <w:pPr>
        <w:spacing w:line="320" w:lineRule="exact"/>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特此告知。</w:t>
      </w:r>
    </w:p>
    <w:p w:rsidR="00B06C8A" w:rsidRPr="00E162E4" w:rsidRDefault="0089582F">
      <w:pPr>
        <w:spacing w:line="320" w:lineRule="exact"/>
        <w:ind w:firstLineChars="1800" w:firstLine="432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中粮屯河番茄有限公司</w:t>
      </w:r>
    </w:p>
    <w:p w:rsidR="00606E2B" w:rsidRDefault="0089582F" w:rsidP="00606E2B">
      <w:pPr>
        <w:spacing w:line="320" w:lineRule="exact"/>
        <w:ind w:firstLineChars="2000" w:firstLine="480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202</w:t>
      </w:r>
      <w:r w:rsidR="0030038A">
        <w:rPr>
          <w:rFonts w:ascii="仿宋_GB2312" w:eastAsia="仿宋_GB2312" w:hAnsi="仿宋_GB2312" w:cs="仿宋_GB2312"/>
          <w:color w:val="000000" w:themeColor="text1"/>
          <w:sz w:val="24"/>
        </w:rPr>
        <w:t>4</w:t>
      </w:r>
      <w:r w:rsidRPr="00E162E4">
        <w:rPr>
          <w:rFonts w:ascii="仿宋_GB2312" w:eastAsia="仿宋_GB2312" w:hAnsi="仿宋_GB2312" w:cs="仿宋_GB2312" w:hint="eastAsia"/>
          <w:color w:val="000000" w:themeColor="text1"/>
          <w:sz w:val="24"/>
        </w:rPr>
        <w:t>年1月</w:t>
      </w: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Default="00606E2B" w:rsidP="00606E2B">
      <w:pPr>
        <w:spacing w:line="320" w:lineRule="exact"/>
        <w:ind w:firstLineChars="2000" w:firstLine="4800"/>
        <w:rPr>
          <w:rFonts w:ascii="仿宋_GB2312" w:eastAsia="仿宋_GB2312" w:hAnsi="仿宋_GB2312" w:cs="仿宋_GB2312"/>
          <w:color w:val="000000" w:themeColor="text1"/>
          <w:sz w:val="24"/>
        </w:rPr>
      </w:pPr>
    </w:p>
    <w:p w:rsidR="00606E2B" w:rsidRPr="00606E2B" w:rsidRDefault="00606E2B" w:rsidP="00606E2B">
      <w:pPr>
        <w:spacing w:line="320" w:lineRule="exact"/>
        <w:ind w:firstLineChars="2000" w:firstLine="4819"/>
        <w:rPr>
          <w:rFonts w:ascii="仿宋_GB2312" w:eastAsia="仿宋_GB2312" w:hAnsi="仿宋_GB2312" w:cs="仿宋_GB2312"/>
          <w:b/>
          <w:bCs/>
          <w:color w:val="000000" w:themeColor="text1"/>
          <w:sz w:val="24"/>
        </w:rPr>
      </w:pPr>
    </w:p>
    <w:p w:rsidR="00B06C8A" w:rsidRPr="00E162E4" w:rsidRDefault="0089582F" w:rsidP="00EA733C">
      <w:pPr>
        <w:pStyle w:val="a8"/>
      </w:pPr>
      <w:r w:rsidRPr="00E162E4">
        <w:rPr>
          <w:rFonts w:hint="eastAsia"/>
        </w:rPr>
        <w:t>附件</w:t>
      </w:r>
      <w:r w:rsidR="0093543B" w:rsidRPr="00E162E4">
        <w:rPr>
          <w:rFonts w:hint="eastAsia"/>
        </w:rPr>
        <w:t>二</w:t>
      </w:r>
      <w:r w:rsidRPr="00E162E4">
        <w:rPr>
          <w:rFonts w:hint="eastAsia"/>
        </w:rPr>
        <w:t>：</w:t>
      </w:r>
    </w:p>
    <w:p w:rsidR="00B06C8A" w:rsidRPr="00E162E4" w:rsidRDefault="0089582F">
      <w:pPr>
        <w:jc w:val="center"/>
        <w:rPr>
          <w:rFonts w:ascii="方正小标宋_GBK" w:eastAsia="方正小标宋_GBK" w:hAnsi="方正小标宋_GBK" w:cs="方正小标宋_GBK"/>
          <w:color w:val="000000" w:themeColor="text1"/>
          <w:sz w:val="24"/>
        </w:rPr>
      </w:pPr>
      <w:r w:rsidRPr="00E162E4">
        <w:rPr>
          <w:rFonts w:ascii="方正小标宋_GBK" w:eastAsia="方正小标宋_GBK" w:hAnsi="方正小标宋_GBK" w:cs="方正小标宋_GBK" w:hint="eastAsia"/>
          <w:b/>
          <w:color w:val="000000" w:themeColor="text1"/>
          <w:sz w:val="24"/>
        </w:rPr>
        <w:lastRenderedPageBreak/>
        <w:t>质量承诺书</w:t>
      </w:r>
    </w:p>
    <w:p w:rsidR="00B06C8A" w:rsidRPr="00E162E4" w:rsidRDefault="0089582F" w:rsidP="005E47FB">
      <w:pPr>
        <w:tabs>
          <w:tab w:val="left" w:pos="5055"/>
        </w:tabs>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b/>
          <w:color w:val="000000" w:themeColor="text1"/>
          <w:sz w:val="24"/>
          <w:u w:val="single"/>
        </w:rPr>
        <w:t>中粮糖业及下属各</w:t>
      </w:r>
      <w:r w:rsidRPr="00E162E4">
        <w:rPr>
          <w:rFonts w:ascii="仿宋_GB2312" w:eastAsia="仿宋_GB2312" w:hAnsi="仿宋_GB2312" w:cs="仿宋_GB2312" w:hint="eastAsia"/>
          <w:color w:val="000000" w:themeColor="text1"/>
          <w:sz w:val="24"/>
          <w:u w:val="single"/>
        </w:rPr>
        <w:t>公司</w:t>
      </w:r>
      <w:r w:rsidRPr="00E162E4">
        <w:rPr>
          <w:rFonts w:ascii="仿宋_GB2312" w:eastAsia="仿宋_GB2312" w:hAnsi="仿宋_GB2312" w:cs="仿宋_GB2312" w:hint="eastAsia"/>
          <w:color w:val="000000" w:themeColor="text1"/>
          <w:sz w:val="24"/>
        </w:rPr>
        <w:t>：</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为积极配合贵公司进行的</w:t>
      </w:r>
      <w:r w:rsidRPr="00E162E4">
        <w:rPr>
          <w:rFonts w:ascii="仿宋_GB2312" w:eastAsia="仿宋_GB2312" w:hAnsi="仿宋_GB2312" w:cs="仿宋_GB2312" w:hint="eastAsia"/>
          <w:color w:val="000000" w:themeColor="text1"/>
          <w:sz w:val="24"/>
          <w:u w:val="single"/>
        </w:rPr>
        <w:t>采购/招标</w:t>
      </w:r>
      <w:r w:rsidRPr="00E162E4">
        <w:rPr>
          <w:rFonts w:ascii="仿宋_GB2312" w:eastAsia="仿宋_GB2312" w:hAnsi="仿宋_GB2312" w:cs="仿宋_GB2312" w:hint="eastAsia"/>
          <w:color w:val="000000" w:themeColor="text1"/>
          <w:sz w:val="24"/>
        </w:rPr>
        <w:t>工作，保证产品质量，我们特向贵公司承诺如下事项：</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1.我公司承诺所供之商品质量，数量均不出现假冒、短少现象，并随时按贵公司要求提供各种质量检测报告，如发生与之相关的客户投诉赔偿，待材料质量查明之后一概由本供应商负责。</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2.严格按照合同、订单要求供货、补货，商品价格上调需提前上交调价单，商品下调或做特价时与贵公司联系下调方案。</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3. 我公司严格执行供应商应尽义务，做到送货及时，货物质量优质，货物装箱整齐方便运输。</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4.我公司承诺保证为贵公司所供之货，货源充足，不发生断货拒供现象。</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5.我公司认可贵公司的货物验收制度和仓库保存条件，并在对供应货物进行验收时，自愿严格遵守贵公司的货物验收制度。</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6.我公司对未通过验收的货物，保证在贵公司规定时间内补充合格的货物，否则自愿承担由此造成的所有损失。</w:t>
      </w:r>
    </w:p>
    <w:p w:rsidR="00B06C8A" w:rsidRPr="00E162E4" w:rsidRDefault="0089582F"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7.我公司对通过验收的货物，在贵公司投入使用之前，出现相关证照不全、品牌不符及任何质量问题的，我公司承诺无条件退货，并在贵公司规定时间内补充合格的货物，否则自愿承担由此造成的所有损失。</w:t>
      </w:r>
    </w:p>
    <w:p w:rsidR="00B06C8A" w:rsidRPr="00E162E4" w:rsidRDefault="00B06C8A" w:rsidP="005E47FB">
      <w:pPr>
        <w:tabs>
          <w:tab w:val="left" w:pos="5055"/>
        </w:tabs>
        <w:spacing w:line="360" w:lineRule="auto"/>
        <w:rPr>
          <w:rFonts w:ascii="仿宋_GB2312" w:eastAsia="仿宋_GB2312" w:hAnsi="仿宋_GB2312" w:cs="仿宋_GB2312"/>
          <w:color w:val="000000" w:themeColor="text1"/>
          <w:sz w:val="24"/>
        </w:rPr>
      </w:pPr>
    </w:p>
    <w:p w:rsidR="00B06C8A" w:rsidRPr="00E162E4" w:rsidRDefault="0089582F" w:rsidP="005E47FB">
      <w:pPr>
        <w:tabs>
          <w:tab w:val="left" w:pos="5055"/>
        </w:tabs>
        <w:spacing w:line="360" w:lineRule="auto"/>
        <w:ind w:firstLineChars="1100" w:firstLine="264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单位名称(盖章)：</w:t>
      </w:r>
    </w:p>
    <w:p w:rsidR="00B06C8A" w:rsidRPr="00E162E4" w:rsidRDefault="0089582F" w:rsidP="005E47FB">
      <w:pPr>
        <w:tabs>
          <w:tab w:val="left" w:pos="5055"/>
        </w:tabs>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法定代表人或授权代理人（签字或盖章）：</w:t>
      </w:r>
    </w:p>
    <w:p w:rsidR="0093543B" w:rsidRPr="00E162E4" w:rsidRDefault="0093543B" w:rsidP="005E47FB">
      <w:pPr>
        <w:tabs>
          <w:tab w:val="left" w:pos="5055"/>
        </w:tabs>
        <w:spacing w:line="360" w:lineRule="auto"/>
        <w:ind w:firstLineChars="1600" w:firstLine="3840"/>
        <w:rPr>
          <w:rFonts w:ascii="仿宋_GB2312" w:eastAsia="仿宋_GB2312" w:hAnsi="仿宋_GB2312" w:cs="仿宋_GB2312"/>
          <w:b/>
          <w:color w:val="000000" w:themeColor="text1"/>
          <w:sz w:val="24"/>
        </w:rPr>
      </w:pPr>
      <w:r w:rsidRPr="00E162E4">
        <w:rPr>
          <w:rFonts w:ascii="仿宋_GB2312" w:eastAsia="仿宋_GB2312" w:hAnsi="仿宋_GB2312" w:cs="仿宋_GB2312" w:hint="eastAsia"/>
          <w:color w:val="000000" w:themeColor="text1"/>
          <w:sz w:val="24"/>
        </w:rPr>
        <w:t>日期：    年  月  日</w:t>
      </w:r>
    </w:p>
    <w:p w:rsidR="0093543B" w:rsidRDefault="0093543B" w:rsidP="0093543B">
      <w:pPr>
        <w:rPr>
          <w:sz w:val="24"/>
        </w:rPr>
      </w:pPr>
    </w:p>
    <w:p w:rsidR="005E47FB" w:rsidRDefault="005E47FB" w:rsidP="0093543B">
      <w:pPr>
        <w:rPr>
          <w:sz w:val="24"/>
        </w:rPr>
      </w:pPr>
    </w:p>
    <w:p w:rsidR="005E47FB" w:rsidRDefault="005E47FB" w:rsidP="0093543B">
      <w:pPr>
        <w:rPr>
          <w:sz w:val="24"/>
        </w:rPr>
      </w:pPr>
    </w:p>
    <w:p w:rsidR="005E47FB" w:rsidRDefault="005E47FB" w:rsidP="0093543B">
      <w:pPr>
        <w:rPr>
          <w:sz w:val="24"/>
        </w:rPr>
      </w:pPr>
    </w:p>
    <w:p w:rsidR="005E47FB" w:rsidRDefault="005E47FB" w:rsidP="0093543B">
      <w:pPr>
        <w:rPr>
          <w:sz w:val="24"/>
        </w:rPr>
      </w:pPr>
    </w:p>
    <w:p w:rsidR="005E47FB" w:rsidRDefault="005E47FB" w:rsidP="0093543B">
      <w:pPr>
        <w:rPr>
          <w:sz w:val="24"/>
        </w:rPr>
      </w:pPr>
    </w:p>
    <w:p w:rsidR="005E47FB" w:rsidRDefault="005E47FB" w:rsidP="0093543B">
      <w:pPr>
        <w:rPr>
          <w:sz w:val="24"/>
        </w:rPr>
      </w:pPr>
    </w:p>
    <w:p w:rsidR="005E47FB" w:rsidRDefault="005E47FB" w:rsidP="0093543B">
      <w:pPr>
        <w:rPr>
          <w:sz w:val="24"/>
        </w:rPr>
      </w:pPr>
    </w:p>
    <w:p w:rsidR="00BC0FAA" w:rsidRPr="00E162E4" w:rsidRDefault="00BC0FAA" w:rsidP="0093543B">
      <w:pPr>
        <w:rPr>
          <w:sz w:val="24"/>
        </w:rPr>
      </w:pPr>
    </w:p>
    <w:p w:rsidR="00B06C8A" w:rsidRPr="00E162E4" w:rsidRDefault="0089582F" w:rsidP="00EA733C">
      <w:pPr>
        <w:pStyle w:val="a8"/>
      </w:pPr>
      <w:r w:rsidRPr="00E162E4">
        <w:rPr>
          <w:rFonts w:hint="eastAsia"/>
        </w:rPr>
        <w:t>附件</w:t>
      </w:r>
      <w:r w:rsidR="0093543B" w:rsidRPr="00E162E4">
        <w:rPr>
          <w:rFonts w:hint="eastAsia"/>
        </w:rPr>
        <w:t>三</w:t>
      </w:r>
      <w:r w:rsidRPr="00E162E4">
        <w:rPr>
          <w:rFonts w:hint="eastAsia"/>
        </w:rPr>
        <w:t>：</w:t>
      </w:r>
    </w:p>
    <w:p w:rsidR="00B06C8A" w:rsidRPr="00E162E4" w:rsidRDefault="0089582F" w:rsidP="005E47FB">
      <w:pPr>
        <w:autoSpaceDE w:val="0"/>
        <w:autoSpaceDN w:val="0"/>
        <w:adjustRightInd w:val="0"/>
        <w:snapToGrid w:val="0"/>
        <w:spacing w:line="360" w:lineRule="auto"/>
        <w:jc w:val="center"/>
        <w:rPr>
          <w:rFonts w:ascii="方正小标宋_GBK" w:eastAsia="方正小标宋_GBK" w:hAnsi="方正小标宋_GBK" w:cs="方正小标宋_GBK"/>
          <w:color w:val="000000" w:themeColor="text1"/>
          <w:kern w:val="0"/>
          <w:sz w:val="24"/>
        </w:rPr>
      </w:pPr>
      <w:r w:rsidRPr="00E162E4">
        <w:rPr>
          <w:rFonts w:ascii="方正小标宋_GBK" w:eastAsia="方正小标宋_GBK" w:hAnsi="方正小标宋_GBK" w:cs="方正小标宋_GBK" w:hint="eastAsia"/>
          <w:color w:val="000000" w:themeColor="text1"/>
          <w:kern w:val="0"/>
          <w:sz w:val="24"/>
        </w:rPr>
        <w:t>中粮糖业廉洁承诺书</w:t>
      </w:r>
    </w:p>
    <w:p w:rsidR="00B06C8A" w:rsidRPr="00E162E4" w:rsidRDefault="0089582F" w:rsidP="005E47FB">
      <w:pPr>
        <w:autoSpaceDE w:val="0"/>
        <w:autoSpaceDN w:val="0"/>
        <w:adjustRightInd w:val="0"/>
        <w:snapToGrid w:val="0"/>
        <w:spacing w:line="360" w:lineRule="auto"/>
        <w:ind w:leftChars="-67" w:left="-35" w:hangingChars="44" w:hanging="106"/>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lastRenderedPageBreak/>
        <w:t>中粮糖业及下属分子公司：</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为积极配合贵公司进行的项目采购与招投标工作，有效遏制不公平竞争和违规违纪问题的发生，确保采购与招投标工作的公平、公正、公开，我们特向贵公司承诺如下事项：</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1.自觉遵守国家法律法规及中粮糖业有关廉政建设制度。</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2.不使用不正当手段妨碍、排挤其它投标单位或串通投标。</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3.按照采购文件规定的方式进行投标，不隐瞒本单位投标资质的真实情况，投标资质符合规定；保证不会以其他人名义投标或者以其他方式弄虚作假，骗取中标。</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4.不将主体、关键性工作进行分包（包括贴牌生产、转包等）。</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6.不向贵公司涉及采购与招投标的部门及个人支付好处费、介绍费；购置或提供通讯工具、交通工具、电脑等。</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8.一旦发现相关人员在招标过程中有索要财物等不廉洁行为，坚决予以抵制，并及时向贵公司纪委办公室举报。</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9.我方自愿将本承诺书作为投标文件及合同的附件，具有同等的法律效力。</w:t>
      </w:r>
    </w:p>
    <w:p w:rsidR="00B06C8A" w:rsidRPr="00E162E4" w:rsidRDefault="0089582F" w:rsidP="005E47FB">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10.若违反上述承诺或违反有关法律法规及贵公司有关规定，我方自愿永久放弃参与贵公司的所有业务往来，并承担贵公司制度规定的一切法律责任。</w:t>
      </w:r>
    </w:p>
    <w:p w:rsidR="005E47FB" w:rsidRDefault="0089582F" w:rsidP="0078008E">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11.本承诺书自签署之日起生效。</w:t>
      </w:r>
    </w:p>
    <w:p w:rsidR="005E47FB" w:rsidRDefault="0089582F" w:rsidP="0078008E">
      <w:pPr>
        <w:autoSpaceDE w:val="0"/>
        <w:autoSpaceDN w:val="0"/>
        <w:adjustRightInd w:val="0"/>
        <w:snapToGrid w:val="0"/>
        <w:spacing w:line="360" w:lineRule="auto"/>
        <w:ind w:firstLineChars="1025" w:firstLine="2460"/>
        <w:jc w:val="left"/>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投标单位（公章）：</w:t>
      </w:r>
    </w:p>
    <w:p w:rsidR="005E47FB" w:rsidRDefault="0089582F" w:rsidP="0078008E">
      <w:pPr>
        <w:autoSpaceDE w:val="0"/>
        <w:autoSpaceDN w:val="0"/>
        <w:adjustRightInd w:val="0"/>
        <w:snapToGrid w:val="0"/>
        <w:spacing w:line="360" w:lineRule="auto"/>
        <w:ind w:firstLineChars="100" w:firstLine="240"/>
        <w:jc w:val="left"/>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法定代表人或授权代理人（签字或盖章）：</w:t>
      </w:r>
    </w:p>
    <w:p w:rsidR="0078008E" w:rsidRPr="003B6732" w:rsidRDefault="0089582F" w:rsidP="003B6732">
      <w:pPr>
        <w:autoSpaceDE w:val="0"/>
        <w:autoSpaceDN w:val="0"/>
        <w:adjustRightInd w:val="0"/>
        <w:snapToGrid w:val="0"/>
        <w:spacing w:line="360" w:lineRule="auto"/>
        <w:ind w:firstLineChars="1125" w:firstLine="270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kern w:val="0"/>
          <w:sz w:val="24"/>
        </w:rPr>
        <w:t>日期：</w:t>
      </w:r>
      <w:r w:rsidR="0093543B" w:rsidRPr="00E162E4">
        <w:rPr>
          <w:rFonts w:ascii="仿宋_GB2312" w:eastAsia="仿宋_GB2312" w:hAnsi="仿宋_GB2312" w:cs="仿宋_GB2312" w:hint="eastAsia"/>
          <w:color w:val="000000" w:themeColor="text1"/>
          <w:kern w:val="0"/>
          <w:sz w:val="24"/>
        </w:rPr>
        <w:t xml:space="preserve"> </w:t>
      </w:r>
      <w:r w:rsidR="0093543B" w:rsidRPr="00E162E4">
        <w:rPr>
          <w:rFonts w:ascii="仿宋_GB2312" w:eastAsia="仿宋_GB2312" w:hAnsi="仿宋_GB2312" w:cs="仿宋_GB2312"/>
          <w:color w:val="000000" w:themeColor="text1"/>
          <w:kern w:val="0"/>
          <w:sz w:val="24"/>
        </w:rPr>
        <w:t xml:space="preserve">  </w:t>
      </w:r>
      <w:r w:rsidRPr="00E162E4">
        <w:rPr>
          <w:rFonts w:ascii="仿宋_GB2312" w:eastAsia="仿宋_GB2312" w:hAnsi="仿宋_GB2312" w:cs="仿宋_GB2312" w:hint="eastAsia"/>
          <w:color w:val="000000" w:themeColor="text1"/>
          <w:kern w:val="0"/>
          <w:sz w:val="24"/>
        </w:rPr>
        <w:t xml:space="preserve"> 年 </w:t>
      </w:r>
      <w:r w:rsidR="0093543B" w:rsidRPr="00E162E4">
        <w:rPr>
          <w:rFonts w:ascii="仿宋_GB2312" w:eastAsia="仿宋_GB2312" w:hAnsi="仿宋_GB2312" w:cs="仿宋_GB2312"/>
          <w:color w:val="000000" w:themeColor="text1"/>
          <w:kern w:val="0"/>
          <w:sz w:val="24"/>
        </w:rPr>
        <w:t xml:space="preserve"> </w:t>
      </w:r>
      <w:r w:rsidRPr="00E162E4">
        <w:rPr>
          <w:rFonts w:ascii="仿宋_GB2312" w:eastAsia="仿宋_GB2312" w:hAnsi="仿宋_GB2312" w:cs="仿宋_GB2312" w:hint="eastAsia"/>
          <w:color w:val="000000" w:themeColor="text1"/>
          <w:kern w:val="0"/>
          <w:sz w:val="24"/>
        </w:rPr>
        <w:t xml:space="preserve">月 </w:t>
      </w:r>
      <w:r w:rsidR="0093543B" w:rsidRPr="00E162E4">
        <w:rPr>
          <w:rFonts w:ascii="仿宋_GB2312" w:eastAsia="仿宋_GB2312" w:hAnsi="仿宋_GB2312" w:cs="仿宋_GB2312"/>
          <w:color w:val="000000" w:themeColor="text1"/>
          <w:kern w:val="0"/>
          <w:sz w:val="24"/>
        </w:rPr>
        <w:t xml:space="preserve"> </w:t>
      </w:r>
      <w:r w:rsidRPr="00E162E4">
        <w:rPr>
          <w:rFonts w:ascii="仿宋_GB2312" w:eastAsia="仿宋_GB2312" w:hAnsi="仿宋_GB2312" w:cs="仿宋_GB2312" w:hint="eastAsia"/>
          <w:color w:val="000000" w:themeColor="text1"/>
          <w:kern w:val="0"/>
          <w:sz w:val="24"/>
        </w:rPr>
        <w:t>日</w:t>
      </w:r>
    </w:p>
    <w:p w:rsidR="003B6732" w:rsidRDefault="003B6732" w:rsidP="003B6732"/>
    <w:p w:rsidR="003B6732" w:rsidRDefault="003B6732" w:rsidP="003B6732"/>
    <w:p w:rsidR="003B6732" w:rsidRDefault="003B6732" w:rsidP="003B6732"/>
    <w:p w:rsidR="00211C18" w:rsidRDefault="00211C18" w:rsidP="003B6732"/>
    <w:p w:rsidR="00211C18" w:rsidRDefault="00211C18" w:rsidP="003B6732"/>
    <w:p w:rsidR="00211C18" w:rsidRPr="003B6732" w:rsidRDefault="00211C18" w:rsidP="003B6732"/>
    <w:p w:rsidR="009E1474" w:rsidRPr="00E162E4" w:rsidRDefault="009E1474" w:rsidP="00EA733C">
      <w:pPr>
        <w:pStyle w:val="a8"/>
      </w:pPr>
      <w:r w:rsidRPr="00E162E4">
        <w:rPr>
          <w:rFonts w:hint="eastAsia"/>
        </w:rPr>
        <w:t>附件</w:t>
      </w:r>
      <w:r w:rsidR="0093543B" w:rsidRPr="00E162E4">
        <w:rPr>
          <w:rFonts w:hint="eastAsia"/>
        </w:rPr>
        <w:t>四</w:t>
      </w:r>
      <w:r w:rsidRPr="00E162E4">
        <w:rPr>
          <w:rFonts w:hint="eastAsia"/>
        </w:rPr>
        <w:t>：</w:t>
      </w:r>
    </w:p>
    <w:p w:rsidR="009E1474" w:rsidRPr="00E162E4" w:rsidRDefault="009E1474" w:rsidP="005E47FB">
      <w:pPr>
        <w:spacing w:line="360" w:lineRule="auto"/>
        <w:jc w:val="center"/>
        <w:rPr>
          <w:rFonts w:ascii="仿宋_GB2312" w:eastAsia="仿宋_GB2312" w:hAnsi="仿宋_GB2312" w:cs="仿宋_GB2312"/>
          <w:b/>
          <w:color w:val="000000" w:themeColor="text1"/>
          <w:sz w:val="24"/>
        </w:rPr>
      </w:pPr>
      <w:r w:rsidRPr="00E162E4">
        <w:rPr>
          <w:rFonts w:ascii="仿宋_GB2312" w:eastAsia="仿宋_GB2312" w:hAnsi="仿宋_GB2312" w:cs="仿宋_GB2312" w:hint="eastAsia"/>
          <w:color w:val="000000" w:themeColor="text1"/>
          <w:sz w:val="24"/>
        </w:rPr>
        <w:t>法定代表人资格证书</w:t>
      </w:r>
    </w:p>
    <w:p w:rsidR="009E1474" w:rsidRPr="00E162E4" w:rsidRDefault="009E1474" w:rsidP="005E47FB">
      <w:pPr>
        <w:spacing w:line="360" w:lineRule="auto"/>
        <w:jc w:val="center"/>
        <w:rPr>
          <w:rFonts w:ascii="仿宋_GB2312" w:eastAsia="仿宋_GB2312" w:hAnsi="仿宋_GB2312" w:cs="仿宋_GB2312"/>
          <w:color w:val="000000" w:themeColor="text1"/>
          <w:sz w:val="24"/>
        </w:rPr>
      </w:pPr>
    </w:p>
    <w:p w:rsidR="009E1474" w:rsidRPr="00E162E4" w:rsidRDefault="009E1474" w:rsidP="005E47FB">
      <w:pPr>
        <w:spacing w:line="360" w:lineRule="auto"/>
        <w:ind w:firstLineChars="200" w:firstLine="480"/>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lastRenderedPageBreak/>
        <w:t>单位名称：</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地址：</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spacing w:line="360" w:lineRule="auto"/>
        <w:ind w:left="-2"/>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姓名：</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 xml:space="preserve"> 性别：</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年龄：</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职务：</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系</w:t>
      </w:r>
    </w:p>
    <w:p w:rsidR="009E1474" w:rsidRPr="00E162E4" w:rsidRDefault="009E1474" w:rsidP="005E47FB">
      <w:pPr>
        <w:spacing w:line="360" w:lineRule="auto"/>
        <w:ind w:left="-2"/>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u w:val="single"/>
        </w:rPr>
        <w:t xml:space="preserve">                 公司</w:t>
      </w:r>
      <w:r w:rsidRPr="00E162E4">
        <w:rPr>
          <w:rFonts w:ascii="仿宋_GB2312" w:eastAsia="仿宋_GB2312" w:hAnsi="仿宋_GB2312" w:cs="仿宋_GB2312" w:hint="eastAsia"/>
          <w:color w:val="000000" w:themeColor="text1"/>
          <w:sz w:val="24"/>
        </w:rPr>
        <w:t>（投标方名称）的法定代表人（单位负责人）。为</w:t>
      </w:r>
      <w:r w:rsidRPr="00E162E4">
        <w:rPr>
          <w:rFonts w:ascii="仿宋_GB2312" w:eastAsia="仿宋_GB2312" w:hAnsi="仿宋_GB2312" w:cs="仿宋_GB2312" w:hint="eastAsia"/>
          <w:color w:val="000000" w:themeColor="text1"/>
          <w:sz w:val="24"/>
          <w:u w:val="single"/>
        </w:rPr>
        <w:t>中粮糖业及其下属各分子公司</w:t>
      </w:r>
      <w:r w:rsidRPr="00E162E4">
        <w:rPr>
          <w:rFonts w:ascii="仿宋_GB2312" w:eastAsia="仿宋_GB2312" w:hAnsi="仿宋_GB2312" w:cs="仿宋_GB2312" w:hint="eastAsia"/>
          <w:color w:val="000000" w:themeColor="text1"/>
          <w:sz w:val="24"/>
        </w:rPr>
        <w:t>招标采购项目签署上述项目的报价文件、进行合同谈判、签署合同和处理与之有关的一切事务。</w:t>
      </w:r>
    </w:p>
    <w:p w:rsidR="009E1474" w:rsidRPr="00E162E4" w:rsidRDefault="009E1474" w:rsidP="005E47FB">
      <w:pPr>
        <w:spacing w:line="360" w:lineRule="auto"/>
        <w:ind w:firstLineChars="200" w:firstLine="48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特此证明。</w:t>
      </w:r>
    </w:p>
    <w:p w:rsidR="009E1474" w:rsidRPr="00E162E4" w:rsidRDefault="009E1474" w:rsidP="005E47FB">
      <w:pPr>
        <w:spacing w:line="360" w:lineRule="auto"/>
        <w:ind w:firstLineChars="150" w:firstLine="36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附：法定代表人/单位负责人身份证扫描件</w:t>
      </w:r>
    </w:p>
    <w:p w:rsidR="009E1474" w:rsidRPr="00E162E4" w:rsidRDefault="009E1474" w:rsidP="005E47FB">
      <w:pPr>
        <w:spacing w:line="360" w:lineRule="auto"/>
        <w:ind w:firstLineChars="200" w:firstLine="480"/>
        <w:rPr>
          <w:rFonts w:ascii="仿宋_GB2312" w:eastAsia="仿宋_GB2312" w:hAnsi="仿宋_GB2312" w:cs="仿宋_GB2312"/>
          <w:color w:val="000000" w:themeColor="text1"/>
          <w:sz w:val="24"/>
        </w:rPr>
      </w:pPr>
    </w:p>
    <w:p w:rsidR="009E1474" w:rsidRPr="00E162E4" w:rsidRDefault="009E1474" w:rsidP="005E47FB">
      <w:pPr>
        <w:spacing w:line="360" w:lineRule="auto"/>
        <w:ind w:firstLineChars="200" w:firstLine="480"/>
        <w:rPr>
          <w:rFonts w:ascii="仿宋_GB2312" w:eastAsia="仿宋_GB2312" w:hAnsi="仿宋_GB2312" w:cs="仿宋_GB2312"/>
          <w:color w:val="000000" w:themeColor="text1"/>
          <w:sz w:val="24"/>
        </w:rPr>
      </w:pPr>
    </w:p>
    <w:p w:rsidR="009E1474" w:rsidRPr="00E162E4" w:rsidRDefault="009E1474" w:rsidP="005E47FB">
      <w:pPr>
        <w:spacing w:line="360" w:lineRule="auto"/>
        <w:ind w:firstLineChars="200" w:firstLine="480"/>
        <w:rPr>
          <w:rFonts w:ascii="仿宋_GB2312" w:eastAsia="仿宋_GB2312" w:hAnsi="仿宋_GB2312" w:cs="仿宋_GB2312"/>
          <w:color w:val="000000" w:themeColor="text1"/>
          <w:sz w:val="24"/>
        </w:rPr>
      </w:pPr>
    </w:p>
    <w:p w:rsidR="009E1474" w:rsidRPr="00E162E4" w:rsidRDefault="009E1474" w:rsidP="005E47FB">
      <w:pPr>
        <w:spacing w:line="360" w:lineRule="auto"/>
        <w:rPr>
          <w:rFonts w:ascii="仿宋_GB2312" w:eastAsia="仿宋_GB2312" w:hAnsi="仿宋_GB2312" w:cs="仿宋_GB2312"/>
          <w:color w:val="000000" w:themeColor="text1"/>
          <w:sz w:val="24"/>
        </w:rPr>
      </w:pPr>
    </w:p>
    <w:p w:rsidR="009E1474" w:rsidRPr="00E162E4" w:rsidRDefault="009E1474" w:rsidP="005E47FB">
      <w:pPr>
        <w:spacing w:line="360" w:lineRule="auto"/>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投标方（盖章）：</w:t>
      </w:r>
    </w:p>
    <w:p w:rsidR="009E1474" w:rsidRPr="00E162E4" w:rsidRDefault="009E1474" w:rsidP="005E47FB">
      <w:pPr>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法人（签字或盖章）：</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autoSpaceDE w:val="0"/>
        <w:autoSpaceDN w:val="0"/>
        <w:adjustRightInd w:val="0"/>
        <w:snapToGrid w:val="0"/>
        <w:spacing w:line="360" w:lineRule="auto"/>
        <w:ind w:firstLineChars="725" w:firstLine="1747"/>
        <w:rPr>
          <w:rFonts w:ascii="仿宋" w:eastAsia="仿宋" w:hAnsi="仿宋" w:cs="宋体"/>
          <w:b/>
          <w:bCs/>
          <w:sz w:val="24"/>
        </w:rPr>
      </w:pPr>
    </w:p>
    <w:p w:rsidR="0093543B" w:rsidRPr="00E162E4" w:rsidRDefault="0093543B" w:rsidP="005E47FB">
      <w:pPr>
        <w:autoSpaceDE w:val="0"/>
        <w:autoSpaceDN w:val="0"/>
        <w:adjustRightInd w:val="0"/>
        <w:snapToGrid w:val="0"/>
        <w:spacing w:line="360" w:lineRule="auto"/>
        <w:ind w:firstLineChars="725" w:firstLine="1747"/>
        <w:rPr>
          <w:rFonts w:ascii="仿宋" w:eastAsia="仿宋" w:hAnsi="仿宋" w:cs="宋体"/>
          <w:b/>
          <w:bCs/>
          <w:sz w:val="24"/>
        </w:rPr>
      </w:pPr>
    </w:p>
    <w:p w:rsidR="0093543B" w:rsidRPr="00E162E4" w:rsidRDefault="0093543B">
      <w:pPr>
        <w:autoSpaceDE w:val="0"/>
        <w:autoSpaceDN w:val="0"/>
        <w:adjustRightInd w:val="0"/>
        <w:snapToGrid w:val="0"/>
        <w:spacing w:line="360" w:lineRule="atLeast"/>
        <w:ind w:firstLineChars="725" w:firstLine="1747"/>
        <w:rPr>
          <w:rFonts w:ascii="仿宋" w:eastAsia="仿宋" w:hAnsi="仿宋" w:cs="宋体"/>
          <w:b/>
          <w:bCs/>
          <w:sz w:val="24"/>
        </w:rPr>
      </w:pPr>
    </w:p>
    <w:p w:rsidR="0093543B" w:rsidRPr="00E162E4" w:rsidRDefault="0093543B">
      <w:pPr>
        <w:autoSpaceDE w:val="0"/>
        <w:autoSpaceDN w:val="0"/>
        <w:adjustRightInd w:val="0"/>
        <w:snapToGrid w:val="0"/>
        <w:spacing w:line="360" w:lineRule="atLeast"/>
        <w:ind w:firstLineChars="725" w:firstLine="1747"/>
        <w:rPr>
          <w:rFonts w:ascii="仿宋" w:eastAsia="仿宋" w:hAnsi="仿宋" w:cs="宋体"/>
          <w:b/>
          <w:bCs/>
          <w:sz w:val="24"/>
        </w:rPr>
      </w:pPr>
    </w:p>
    <w:p w:rsidR="0093543B" w:rsidRPr="00E162E4" w:rsidRDefault="0093543B">
      <w:pPr>
        <w:autoSpaceDE w:val="0"/>
        <w:autoSpaceDN w:val="0"/>
        <w:adjustRightInd w:val="0"/>
        <w:snapToGrid w:val="0"/>
        <w:spacing w:line="360" w:lineRule="atLeast"/>
        <w:ind w:firstLineChars="725" w:firstLine="1747"/>
        <w:rPr>
          <w:rFonts w:ascii="仿宋" w:eastAsia="仿宋" w:hAnsi="仿宋" w:cs="宋体"/>
          <w:b/>
          <w:bCs/>
          <w:sz w:val="24"/>
        </w:rPr>
      </w:pPr>
    </w:p>
    <w:p w:rsidR="0093543B" w:rsidRPr="00E162E4" w:rsidRDefault="0093543B">
      <w:pPr>
        <w:autoSpaceDE w:val="0"/>
        <w:autoSpaceDN w:val="0"/>
        <w:adjustRightInd w:val="0"/>
        <w:snapToGrid w:val="0"/>
        <w:spacing w:line="360" w:lineRule="atLeast"/>
        <w:ind w:firstLineChars="725" w:firstLine="1747"/>
        <w:rPr>
          <w:rFonts w:ascii="仿宋" w:eastAsia="仿宋" w:hAnsi="仿宋" w:cs="宋体"/>
          <w:b/>
          <w:bCs/>
          <w:sz w:val="24"/>
        </w:rPr>
      </w:pPr>
    </w:p>
    <w:p w:rsidR="0093543B" w:rsidRDefault="0093543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pPr>
        <w:autoSpaceDE w:val="0"/>
        <w:autoSpaceDN w:val="0"/>
        <w:adjustRightInd w:val="0"/>
        <w:snapToGrid w:val="0"/>
        <w:spacing w:line="360" w:lineRule="atLeast"/>
        <w:ind w:firstLineChars="725" w:firstLine="1747"/>
        <w:rPr>
          <w:rFonts w:ascii="仿宋" w:eastAsia="仿宋" w:hAnsi="仿宋" w:cs="宋体"/>
          <w:b/>
          <w:bCs/>
          <w:sz w:val="24"/>
        </w:rPr>
      </w:pPr>
    </w:p>
    <w:p w:rsidR="005E47FB" w:rsidRDefault="005E47FB" w:rsidP="005E47FB">
      <w:pPr>
        <w:autoSpaceDE w:val="0"/>
        <w:autoSpaceDN w:val="0"/>
        <w:adjustRightInd w:val="0"/>
        <w:snapToGrid w:val="0"/>
        <w:spacing w:line="360" w:lineRule="atLeast"/>
        <w:rPr>
          <w:rFonts w:ascii="仿宋" w:eastAsia="仿宋" w:hAnsi="仿宋" w:cs="宋体"/>
          <w:b/>
          <w:bCs/>
          <w:sz w:val="24"/>
        </w:rPr>
      </w:pPr>
    </w:p>
    <w:p w:rsidR="005E47FB" w:rsidRDefault="005E47FB" w:rsidP="005E47FB">
      <w:pPr>
        <w:autoSpaceDE w:val="0"/>
        <w:autoSpaceDN w:val="0"/>
        <w:adjustRightInd w:val="0"/>
        <w:snapToGrid w:val="0"/>
        <w:spacing w:line="360" w:lineRule="atLeast"/>
        <w:rPr>
          <w:rFonts w:ascii="仿宋" w:eastAsia="仿宋" w:hAnsi="仿宋" w:cs="宋体"/>
          <w:b/>
          <w:bCs/>
          <w:sz w:val="24"/>
        </w:rPr>
      </w:pPr>
    </w:p>
    <w:p w:rsidR="00211C18" w:rsidRPr="00E162E4" w:rsidRDefault="00211C18" w:rsidP="005E47FB">
      <w:pPr>
        <w:autoSpaceDE w:val="0"/>
        <w:autoSpaceDN w:val="0"/>
        <w:adjustRightInd w:val="0"/>
        <w:snapToGrid w:val="0"/>
        <w:spacing w:line="360" w:lineRule="atLeast"/>
        <w:rPr>
          <w:rFonts w:ascii="仿宋" w:eastAsia="仿宋" w:hAnsi="仿宋" w:cs="宋体"/>
          <w:b/>
          <w:bCs/>
          <w:sz w:val="24"/>
        </w:rPr>
      </w:pPr>
    </w:p>
    <w:p w:rsidR="0093543B" w:rsidRPr="00E162E4" w:rsidRDefault="0093543B">
      <w:pPr>
        <w:autoSpaceDE w:val="0"/>
        <w:autoSpaceDN w:val="0"/>
        <w:adjustRightInd w:val="0"/>
        <w:snapToGrid w:val="0"/>
        <w:spacing w:line="360" w:lineRule="atLeast"/>
        <w:ind w:firstLineChars="725" w:firstLine="1747"/>
        <w:rPr>
          <w:rFonts w:ascii="仿宋" w:eastAsia="仿宋" w:hAnsi="仿宋" w:cs="宋体"/>
          <w:b/>
          <w:bCs/>
          <w:sz w:val="24"/>
        </w:rPr>
      </w:pPr>
    </w:p>
    <w:p w:rsidR="009E1474" w:rsidRPr="00E162E4" w:rsidRDefault="009E1474" w:rsidP="00EA733C">
      <w:pPr>
        <w:pStyle w:val="a8"/>
      </w:pPr>
      <w:r w:rsidRPr="00E162E4">
        <w:rPr>
          <w:rFonts w:hint="eastAsia"/>
        </w:rPr>
        <w:t>附件</w:t>
      </w:r>
      <w:r w:rsidR="0093543B" w:rsidRPr="00E162E4">
        <w:rPr>
          <w:rFonts w:hint="eastAsia"/>
        </w:rPr>
        <w:t>五</w:t>
      </w:r>
      <w:r w:rsidRPr="00E162E4">
        <w:rPr>
          <w:rFonts w:hint="eastAsia"/>
        </w:rPr>
        <w:t>：</w:t>
      </w:r>
    </w:p>
    <w:p w:rsidR="009E1474" w:rsidRPr="00E162E4" w:rsidRDefault="009E1474" w:rsidP="005E47FB">
      <w:pPr>
        <w:spacing w:line="276" w:lineRule="auto"/>
        <w:jc w:val="center"/>
        <w:rPr>
          <w:rFonts w:ascii="仿宋_GB2312" w:eastAsia="仿宋_GB2312" w:hAnsi="仿宋_GB2312" w:cs="仿宋_GB2312"/>
          <w:b/>
          <w:color w:val="000000" w:themeColor="text1"/>
          <w:sz w:val="24"/>
        </w:rPr>
      </w:pPr>
      <w:r w:rsidRPr="00E162E4">
        <w:rPr>
          <w:rFonts w:ascii="仿宋_GB2312" w:eastAsia="仿宋_GB2312" w:hAnsi="仿宋_GB2312" w:cs="仿宋_GB2312" w:hint="eastAsia"/>
          <w:b/>
          <w:color w:val="000000" w:themeColor="text1"/>
          <w:sz w:val="24"/>
        </w:rPr>
        <w:t>授权委托书</w:t>
      </w:r>
    </w:p>
    <w:p w:rsidR="009E1474" w:rsidRPr="00E162E4" w:rsidRDefault="009E1474" w:rsidP="005E47FB">
      <w:pPr>
        <w:adjustRightInd w:val="0"/>
        <w:snapToGrid w:val="0"/>
        <w:spacing w:line="360" w:lineRule="auto"/>
        <w:jc w:val="left"/>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委托人：</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adjustRightInd w:val="0"/>
        <w:snapToGrid w:val="0"/>
        <w:spacing w:line="360" w:lineRule="auto"/>
        <w:ind w:left="1440" w:hangingChars="600" w:hanging="1440"/>
        <w:jc w:val="left"/>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注册地址：</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adjustRightInd w:val="0"/>
        <w:snapToGrid w:val="0"/>
        <w:spacing w:line="360" w:lineRule="auto"/>
        <w:jc w:val="left"/>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社会唯一信用代码</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法定代表人（或负责人）</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身份证号：</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adjustRightInd w:val="0"/>
        <w:snapToGrid w:val="0"/>
        <w:spacing w:line="360" w:lineRule="auto"/>
        <w:jc w:val="left"/>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lastRenderedPageBreak/>
        <w:t>代理人：</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身份证号：</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系公司</w:t>
      </w:r>
    </w:p>
    <w:p w:rsidR="009E1474" w:rsidRPr="00E162E4" w:rsidRDefault="009E1474" w:rsidP="005E47FB">
      <w:pPr>
        <w:adjustRightInd w:val="0"/>
        <w:snapToGrid w:val="0"/>
        <w:spacing w:line="360" w:lineRule="auto"/>
        <w:jc w:val="left"/>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，现户籍所在地</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w:t>
      </w:r>
    </w:p>
    <w:p w:rsidR="009E1474" w:rsidRPr="00E162E4" w:rsidRDefault="009E1474" w:rsidP="005E47FB">
      <w:pPr>
        <w:adjustRightInd w:val="0"/>
        <w:snapToGrid w:val="0"/>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授权事项：</w:t>
      </w:r>
    </w:p>
    <w:p w:rsidR="009E1474" w:rsidRPr="00E162E4" w:rsidRDefault="009E1474" w:rsidP="005E47FB">
      <w:pPr>
        <w:adjustRightInd w:val="0"/>
        <w:snapToGrid w:val="0"/>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1、委托人委托代理人</w:t>
      </w:r>
      <w:r w:rsidRPr="00E162E4">
        <w:rPr>
          <w:rFonts w:ascii="仿宋_GB2312" w:eastAsia="仿宋_GB2312" w:hAnsi="仿宋_GB2312" w:cs="仿宋_GB2312" w:hint="eastAsia"/>
          <w:color w:val="000000" w:themeColor="text1"/>
          <w:sz w:val="24"/>
          <w:u w:val="single"/>
        </w:rPr>
        <w:t xml:space="preserve">              </w:t>
      </w:r>
      <w:r w:rsidRPr="00E162E4">
        <w:rPr>
          <w:rFonts w:ascii="仿宋_GB2312" w:eastAsia="仿宋_GB2312" w:hAnsi="仿宋_GB2312" w:cs="仿宋_GB2312" w:hint="eastAsia"/>
          <w:color w:val="000000" w:themeColor="text1"/>
          <w:sz w:val="24"/>
        </w:rPr>
        <w:t>代表委托人参加</w:t>
      </w:r>
      <w:r w:rsidRPr="00E162E4">
        <w:rPr>
          <w:rFonts w:ascii="仿宋_GB2312" w:eastAsia="仿宋_GB2312" w:hAnsi="仿宋_GB2312" w:cs="仿宋_GB2312" w:hint="eastAsia"/>
          <w:b/>
          <w:color w:val="000000" w:themeColor="text1"/>
          <w:sz w:val="24"/>
        </w:rPr>
        <w:t>中粮糖业及下属各公司</w:t>
      </w:r>
      <w:r w:rsidRPr="00E162E4">
        <w:rPr>
          <w:rFonts w:ascii="仿宋_GB2312" w:eastAsia="仿宋_GB2312" w:hAnsi="仿宋_GB2312" w:cs="仿宋_GB2312" w:hint="eastAsia"/>
          <w:color w:val="000000" w:themeColor="text1"/>
          <w:sz w:val="24"/>
        </w:rPr>
        <w:t>招标和议标活动，以委托人的名义全权办理招标和议标过程中的投标、报价、议标谈判等一切以招标或议标相关的事宜。</w:t>
      </w:r>
    </w:p>
    <w:p w:rsidR="009E1474" w:rsidRPr="00E162E4" w:rsidRDefault="009E1474" w:rsidP="005E47FB">
      <w:pPr>
        <w:adjustRightInd w:val="0"/>
        <w:snapToGrid w:val="0"/>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2、如委托人中标，代理人以委托人的名义与</w:t>
      </w:r>
      <w:r w:rsidRPr="00E162E4">
        <w:rPr>
          <w:rFonts w:ascii="仿宋_GB2312" w:eastAsia="仿宋_GB2312" w:hAnsi="仿宋_GB2312" w:cs="仿宋_GB2312" w:hint="eastAsia"/>
          <w:b/>
          <w:color w:val="000000" w:themeColor="text1"/>
          <w:sz w:val="24"/>
        </w:rPr>
        <w:t>中粮糖业及下属各公司</w:t>
      </w:r>
      <w:r w:rsidRPr="00E162E4">
        <w:rPr>
          <w:rFonts w:ascii="仿宋_GB2312" w:eastAsia="仿宋_GB2312" w:hAnsi="仿宋_GB2312" w:cs="仿宋_GB2312" w:hint="eastAsia"/>
          <w:color w:val="000000" w:themeColor="text1"/>
          <w:sz w:val="24"/>
        </w:rPr>
        <w:t>签订合同，并办理合同履约过程中的一切相关事宜。</w:t>
      </w:r>
    </w:p>
    <w:p w:rsidR="009E1474" w:rsidRPr="00E162E4" w:rsidRDefault="009E1474" w:rsidP="005E47FB">
      <w:pPr>
        <w:adjustRightInd w:val="0"/>
        <w:snapToGrid w:val="0"/>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本公司对代理人的上述代理行为均予以认可并承担责任。</w:t>
      </w:r>
    </w:p>
    <w:p w:rsidR="009E1474" w:rsidRPr="00E162E4" w:rsidRDefault="009E1474" w:rsidP="005E47FB">
      <w:pPr>
        <w:adjustRightInd w:val="0"/>
        <w:snapToGrid w:val="0"/>
        <w:spacing w:line="360" w:lineRule="auto"/>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本授权委托书自授权之日起生效，并</w:t>
      </w:r>
      <w:r w:rsidRPr="00E162E4">
        <w:rPr>
          <w:rFonts w:ascii="仿宋_GB2312" w:eastAsia="仿宋_GB2312" w:hAnsi="仿宋_GB2312" w:cs="仿宋_GB2312" w:hint="eastAsia"/>
          <w:color w:val="000000" w:themeColor="text1"/>
          <w:sz w:val="24"/>
          <w:u w:val="single"/>
        </w:rPr>
        <w:t>长期/202</w:t>
      </w:r>
      <w:r w:rsidR="00F81101">
        <w:rPr>
          <w:rFonts w:ascii="仿宋_GB2312" w:eastAsia="仿宋_GB2312" w:hAnsi="仿宋_GB2312" w:cs="仿宋_GB2312"/>
          <w:color w:val="000000" w:themeColor="text1"/>
          <w:sz w:val="24"/>
          <w:u w:val="single"/>
        </w:rPr>
        <w:t xml:space="preserve">  </w:t>
      </w:r>
      <w:r w:rsidRPr="00E162E4">
        <w:rPr>
          <w:rFonts w:ascii="仿宋_GB2312" w:eastAsia="仿宋_GB2312" w:hAnsi="仿宋_GB2312" w:cs="仿宋_GB2312" w:hint="eastAsia"/>
          <w:color w:val="000000" w:themeColor="text1"/>
          <w:sz w:val="24"/>
          <w:u w:val="single"/>
        </w:rPr>
        <w:t>年</w:t>
      </w:r>
      <w:r w:rsidR="00F81101">
        <w:rPr>
          <w:rFonts w:ascii="仿宋_GB2312" w:eastAsia="仿宋_GB2312" w:hAnsi="仿宋_GB2312" w:cs="仿宋_GB2312"/>
          <w:color w:val="000000" w:themeColor="text1"/>
          <w:sz w:val="24"/>
          <w:u w:val="single"/>
        </w:rPr>
        <w:t xml:space="preserve">  </w:t>
      </w:r>
      <w:r w:rsidRPr="00E162E4">
        <w:rPr>
          <w:rFonts w:ascii="仿宋_GB2312" w:eastAsia="仿宋_GB2312" w:hAnsi="仿宋_GB2312" w:cs="仿宋_GB2312" w:hint="eastAsia"/>
          <w:color w:val="000000" w:themeColor="text1"/>
          <w:sz w:val="24"/>
          <w:u w:val="single"/>
        </w:rPr>
        <w:t>月</w:t>
      </w:r>
      <w:r w:rsidR="00F81101">
        <w:rPr>
          <w:rFonts w:ascii="仿宋_GB2312" w:eastAsia="仿宋_GB2312" w:hAnsi="仿宋_GB2312" w:cs="仿宋_GB2312" w:hint="eastAsia"/>
          <w:color w:val="000000" w:themeColor="text1"/>
          <w:sz w:val="24"/>
          <w:u w:val="single"/>
        </w:rPr>
        <w:t xml:space="preserve"> </w:t>
      </w:r>
      <w:r w:rsidR="00F81101">
        <w:rPr>
          <w:rFonts w:ascii="仿宋_GB2312" w:eastAsia="仿宋_GB2312" w:hAnsi="仿宋_GB2312" w:cs="仿宋_GB2312"/>
          <w:color w:val="000000" w:themeColor="text1"/>
          <w:sz w:val="24"/>
          <w:u w:val="single"/>
        </w:rPr>
        <w:t xml:space="preserve"> </w:t>
      </w:r>
      <w:r w:rsidRPr="00E162E4">
        <w:rPr>
          <w:rFonts w:ascii="仿宋_GB2312" w:eastAsia="仿宋_GB2312" w:hAnsi="仿宋_GB2312" w:cs="仿宋_GB2312" w:hint="eastAsia"/>
          <w:color w:val="000000" w:themeColor="text1"/>
          <w:sz w:val="24"/>
          <w:u w:val="single"/>
        </w:rPr>
        <w:t>日前</w:t>
      </w:r>
      <w:r w:rsidRPr="00E162E4">
        <w:rPr>
          <w:rFonts w:ascii="仿宋_GB2312" w:eastAsia="仿宋_GB2312" w:hAnsi="仿宋_GB2312" w:cs="仿宋_GB2312" w:hint="eastAsia"/>
          <w:color w:val="000000" w:themeColor="text1"/>
          <w:sz w:val="24"/>
        </w:rPr>
        <w:t>有效！</w:t>
      </w:r>
    </w:p>
    <w:p w:rsidR="009E1474" w:rsidRPr="00E162E4" w:rsidRDefault="009E1474" w:rsidP="005E47FB">
      <w:pPr>
        <w:adjustRightInd w:val="0"/>
        <w:snapToGrid w:val="0"/>
        <w:spacing w:line="360" w:lineRule="auto"/>
        <w:ind w:firstLineChars="250" w:firstLine="60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代理人身份证正反面粘贴处：</w:t>
      </w:r>
    </w:p>
    <w:p w:rsidR="009E1474" w:rsidRPr="00E162E4" w:rsidRDefault="009E1474" w:rsidP="005E47FB">
      <w:pPr>
        <w:spacing w:line="360" w:lineRule="auto"/>
        <w:ind w:leftChars="-70" w:left="-27" w:hangingChars="50" w:hanging="120"/>
        <w:rPr>
          <w:rFonts w:ascii="仿宋_GB2312" w:eastAsia="仿宋_GB2312" w:hAnsi="仿宋_GB2312" w:cs="仿宋_GB2312"/>
          <w:color w:val="000000" w:themeColor="text1"/>
          <w:sz w:val="24"/>
        </w:rPr>
      </w:pPr>
      <w:r w:rsidRPr="00E162E4">
        <w:rPr>
          <w:rFonts w:ascii="仿宋_GB2312" w:eastAsia="仿宋_GB2312" w:hAnsi="仿宋_GB2312" w:cs="仿宋_GB2312" w:hint="eastAsia"/>
          <w:color w:val="000000" w:themeColor="text1"/>
          <w:sz w:val="24"/>
        </w:rPr>
        <w:t xml:space="preserve">  </w:t>
      </w:r>
    </w:p>
    <w:p w:rsidR="009E1474" w:rsidRPr="00E162E4" w:rsidRDefault="009E1474" w:rsidP="005E47FB">
      <w:pPr>
        <w:spacing w:line="360" w:lineRule="auto"/>
        <w:ind w:leftChars="-13" w:left="-27" w:firstLineChars="11" w:firstLine="26"/>
        <w:rPr>
          <w:rFonts w:ascii="仿宋_GB2312" w:eastAsia="仿宋_GB2312" w:hAnsi="仿宋_GB2312" w:cs="仿宋_GB2312"/>
          <w:color w:val="000000" w:themeColor="text1"/>
          <w:sz w:val="24"/>
        </w:rPr>
      </w:pPr>
    </w:p>
    <w:p w:rsidR="009E1474" w:rsidRPr="00E162E4" w:rsidRDefault="009E1474" w:rsidP="005E47FB">
      <w:pPr>
        <w:spacing w:line="360" w:lineRule="auto"/>
        <w:ind w:leftChars="-70" w:left="-27" w:hangingChars="50" w:hanging="120"/>
        <w:rPr>
          <w:rFonts w:ascii="仿宋_GB2312" w:eastAsia="仿宋_GB2312" w:hAnsi="仿宋_GB2312" w:cs="仿宋_GB2312"/>
          <w:color w:val="000000" w:themeColor="text1"/>
          <w:sz w:val="24"/>
        </w:rPr>
      </w:pPr>
    </w:p>
    <w:p w:rsidR="009E1474" w:rsidRPr="00E162E4" w:rsidRDefault="009E1474" w:rsidP="005E47FB">
      <w:pPr>
        <w:spacing w:line="360" w:lineRule="auto"/>
        <w:ind w:leftChars="-70" w:left="-27" w:hangingChars="50" w:hanging="120"/>
        <w:rPr>
          <w:rFonts w:ascii="仿宋_GB2312" w:eastAsia="仿宋_GB2312" w:hAnsi="仿宋_GB2312" w:cs="仿宋_GB2312"/>
          <w:color w:val="000000" w:themeColor="text1"/>
          <w:sz w:val="24"/>
        </w:rPr>
      </w:pPr>
    </w:p>
    <w:p w:rsidR="009E1474" w:rsidRPr="00E162E4" w:rsidRDefault="009E1474" w:rsidP="005E47FB">
      <w:pPr>
        <w:spacing w:line="360" w:lineRule="auto"/>
        <w:ind w:leftChars="-70" w:left="-27" w:hangingChars="50" w:hanging="120"/>
        <w:rPr>
          <w:rFonts w:ascii="仿宋_GB2312" w:eastAsia="仿宋_GB2312" w:hAnsi="仿宋_GB2312" w:cs="仿宋_GB2312"/>
          <w:color w:val="000000" w:themeColor="text1"/>
          <w:sz w:val="24"/>
        </w:rPr>
      </w:pPr>
    </w:p>
    <w:p w:rsidR="009E1474" w:rsidRPr="00E162E4" w:rsidRDefault="009E1474" w:rsidP="005E47FB">
      <w:pPr>
        <w:spacing w:line="360" w:lineRule="auto"/>
        <w:ind w:leftChars="-70" w:left="-27" w:hangingChars="50" w:hanging="120"/>
        <w:rPr>
          <w:rFonts w:ascii="仿宋_GB2312" w:eastAsia="仿宋_GB2312" w:hAnsi="仿宋_GB2312" w:cs="仿宋_GB2312"/>
          <w:color w:val="000000" w:themeColor="text1"/>
          <w:sz w:val="24"/>
        </w:rPr>
      </w:pPr>
    </w:p>
    <w:p w:rsidR="009E1474" w:rsidRPr="00E162E4" w:rsidRDefault="009E1474" w:rsidP="005E47FB">
      <w:pPr>
        <w:spacing w:line="360" w:lineRule="auto"/>
        <w:rPr>
          <w:rFonts w:ascii="仿宋_GB2312" w:eastAsia="仿宋_GB2312" w:hAnsi="仿宋_GB2312" w:cs="仿宋_GB2312"/>
          <w:color w:val="000000" w:themeColor="text1"/>
          <w:sz w:val="24"/>
        </w:rPr>
      </w:pPr>
    </w:p>
    <w:p w:rsidR="009E1474" w:rsidRPr="00E162E4" w:rsidRDefault="009E1474" w:rsidP="005E47FB">
      <w:pPr>
        <w:wordWrap w:val="0"/>
        <w:adjustRightInd w:val="0"/>
        <w:snapToGrid w:val="0"/>
        <w:spacing w:line="360" w:lineRule="auto"/>
        <w:ind w:right="560" w:firstLineChars="250" w:firstLine="600"/>
        <w:jc w:val="right"/>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单位名称（盖章）：</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wordWrap w:val="0"/>
        <w:adjustRightInd w:val="0"/>
        <w:snapToGrid w:val="0"/>
        <w:spacing w:line="360" w:lineRule="auto"/>
        <w:ind w:right="560" w:firstLineChars="250" w:firstLine="600"/>
        <w:jc w:val="right"/>
        <w:rPr>
          <w:rFonts w:ascii="仿宋_GB2312" w:eastAsia="仿宋_GB2312" w:hAnsi="仿宋_GB2312" w:cs="仿宋_GB2312"/>
          <w:color w:val="000000" w:themeColor="text1"/>
          <w:sz w:val="24"/>
          <w:u w:val="single"/>
        </w:rPr>
      </w:pPr>
      <w:r w:rsidRPr="00E162E4">
        <w:rPr>
          <w:rFonts w:ascii="仿宋_GB2312" w:eastAsia="仿宋_GB2312" w:hAnsi="仿宋_GB2312" w:cs="仿宋_GB2312" w:hint="eastAsia"/>
          <w:color w:val="000000" w:themeColor="text1"/>
          <w:sz w:val="24"/>
        </w:rPr>
        <w:t>法定代表人或负责人（签字或盖章）：</w:t>
      </w:r>
      <w:r w:rsidRPr="00E162E4">
        <w:rPr>
          <w:rFonts w:ascii="仿宋_GB2312" w:eastAsia="仿宋_GB2312" w:hAnsi="仿宋_GB2312" w:cs="仿宋_GB2312" w:hint="eastAsia"/>
          <w:color w:val="000000" w:themeColor="text1"/>
          <w:sz w:val="24"/>
          <w:u w:val="single"/>
        </w:rPr>
        <w:t xml:space="preserve">           </w:t>
      </w:r>
    </w:p>
    <w:p w:rsidR="009E1474" w:rsidRPr="00E162E4" w:rsidRDefault="009E1474" w:rsidP="005E47FB">
      <w:pPr>
        <w:autoSpaceDE w:val="0"/>
        <w:autoSpaceDN w:val="0"/>
        <w:adjustRightInd w:val="0"/>
        <w:snapToGrid w:val="0"/>
        <w:spacing w:line="360" w:lineRule="auto"/>
        <w:ind w:firstLineChars="725" w:firstLine="1740"/>
        <w:rPr>
          <w:rFonts w:ascii="仿宋_GB2312" w:eastAsia="仿宋_GB2312" w:hAnsi="仿宋_GB2312" w:cs="仿宋_GB2312"/>
          <w:color w:val="000000" w:themeColor="text1"/>
          <w:kern w:val="0"/>
          <w:sz w:val="24"/>
        </w:rPr>
      </w:pPr>
      <w:r w:rsidRPr="00E162E4">
        <w:rPr>
          <w:rFonts w:ascii="仿宋_GB2312" w:eastAsia="仿宋_GB2312" w:hAnsi="仿宋_GB2312" w:cs="仿宋_GB2312" w:hint="eastAsia"/>
          <w:color w:val="000000" w:themeColor="text1"/>
          <w:sz w:val="24"/>
          <w:u w:val="single"/>
        </w:rPr>
        <w:t xml:space="preserve">授权日期:                            </w:t>
      </w:r>
      <w:r w:rsidRPr="00E162E4">
        <w:rPr>
          <w:rFonts w:ascii="仿宋_GB2312" w:eastAsia="仿宋_GB2312" w:hAnsi="仿宋_GB2312" w:cs="仿宋_GB2312" w:hint="eastAsia"/>
          <w:color w:val="000000" w:themeColor="text1"/>
          <w:sz w:val="24"/>
        </w:rPr>
        <w:t xml:space="preserve">       </w:t>
      </w:r>
    </w:p>
    <w:p w:rsidR="009E1474" w:rsidRPr="00E162E4" w:rsidRDefault="009E1474" w:rsidP="005E47FB">
      <w:pPr>
        <w:autoSpaceDE w:val="0"/>
        <w:autoSpaceDN w:val="0"/>
        <w:adjustRightInd w:val="0"/>
        <w:snapToGrid w:val="0"/>
        <w:spacing w:line="360" w:lineRule="auto"/>
        <w:ind w:firstLineChars="725" w:firstLine="1747"/>
        <w:rPr>
          <w:rFonts w:ascii="仿宋" w:eastAsia="仿宋" w:hAnsi="仿宋" w:cs="宋体"/>
          <w:b/>
          <w:bCs/>
          <w:sz w:val="24"/>
        </w:rPr>
      </w:pPr>
    </w:p>
    <w:sectPr w:rsidR="009E1474" w:rsidRPr="00E162E4" w:rsidSect="00FA4BE4">
      <w:footerReference w:type="even" r:id="rId9"/>
      <w:footerReference w:type="default" r:id="rId10"/>
      <w:pgSz w:w="11906" w:h="16838"/>
      <w:pgMar w:top="851" w:right="1416" w:bottom="993"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99" w:rsidRDefault="009F0E99">
      <w:r>
        <w:separator/>
      </w:r>
    </w:p>
  </w:endnote>
  <w:endnote w:type="continuationSeparator" w:id="0">
    <w:p w:rsidR="009F0E99" w:rsidRDefault="009F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4" w:rsidRDefault="00FA4BE4">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FA4BE4" w:rsidRDefault="00FA4BE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4" w:rsidRDefault="00FA4BE4">
    <w:pPr>
      <w:pStyle w:val="ae"/>
      <w:framePr w:wrap="around" w:vAnchor="text" w:hAnchor="margin" w:xAlign="center" w:y="1"/>
      <w:rPr>
        <w:rStyle w:val="af5"/>
      </w:rPr>
    </w:pPr>
    <w:r>
      <w:fldChar w:fldCharType="begin"/>
    </w:r>
    <w:r>
      <w:rPr>
        <w:rStyle w:val="af5"/>
      </w:rPr>
      <w:instrText xml:space="preserve">PAGE  </w:instrText>
    </w:r>
    <w:r>
      <w:fldChar w:fldCharType="separate"/>
    </w:r>
    <w:r w:rsidR="00390AE0">
      <w:rPr>
        <w:rStyle w:val="af5"/>
        <w:noProof/>
      </w:rPr>
      <w:t>4</w:t>
    </w:r>
    <w:r>
      <w:fldChar w:fldCharType="end"/>
    </w:r>
  </w:p>
  <w:p w:rsidR="00FA4BE4" w:rsidRDefault="00FA4B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99" w:rsidRDefault="009F0E99">
      <w:r>
        <w:separator/>
      </w:r>
    </w:p>
  </w:footnote>
  <w:footnote w:type="continuationSeparator" w:id="0">
    <w:p w:rsidR="009F0E99" w:rsidRDefault="009F0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0F036C"/>
    <w:multiLevelType w:val="hybridMultilevel"/>
    <w:tmpl w:val="27D2FD72"/>
    <w:lvl w:ilvl="0" w:tplc="8CF0619C">
      <w:start w:val="1"/>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6BBD74B5"/>
    <w:multiLevelType w:val="hybridMultilevel"/>
    <w:tmpl w:val="5F46575A"/>
    <w:lvl w:ilvl="0" w:tplc="8032868E">
      <w:start w:val="1"/>
      <w:numFmt w:val="decimal"/>
      <w:lvlText w:val="%1、"/>
      <w:lvlJc w:val="left"/>
      <w:pPr>
        <w:ind w:left="840" w:hanging="360"/>
      </w:pPr>
      <w:rPr>
        <w:rFonts w:ascii="仿宋_GB2312" w:eastAsia="仿宋_GB2312" w:hAnsi="仿宋_GB2312" w:cs="仿宋_GB231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5A46271"/>
    <w:multiLevelType w:val="hybridMultilevel"/>
    <w:tmpl w:val="F26E2744"/>
    <w:lvl w:ilvl="0" w:tplc="E23CC33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3"/>
  </w:num>
  <w:num w:numId="2">
    <w:abstractNumId w:val="1"/>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D7B"/>
    <w:rsid w:val="000027B9"/>
    <w:rsid w:val="000043B8"/>
    <w:rsid w:val="00006217"/>
    <w:rsid w:val="00006C63"/>
    <w:rsid w:val="00013526"/>
    <w:rsid w:val="00015942"/>
    <w:rsid w:val="0001625D"/>
    <w:rsid w:val="00017403"/>
    <w:rsid w:val="00020F74"/>
    <w:rsid w:val="00025945"/>
    <w:rsid w:val="00025E05"/>
    <w:rsid w:val="00026507"/>
    <w:rsid w:val="00027CD3"/>
    <w:rsid w:val="00030173"/>
    <w:rsid w:val="000304C8"/>
    <w:rsid w:val="0003164C"/>
    <w:rsid w:val="000362F2"/>
    <w:rsid w:val="00042F15"/>
    <w:rsid w:val="00042F43"/>
    <w:rsid w:val="00052740"/>
    <w:rsid w:val="000539AD"/>
    <w:rsid w:val="00053D98"/>
    <w:rsid w:val="00057BF7"/>
    <w:rsid w:val="00061044"/>
    <w:rsid w:val="00061A63"/>
    <w:rsid w:val="000636B8"/>
    <w:rsid w:val="00063A4B"/>
    <w:rsid w:val="000640E4"/>
    <w:rsid w:val="00066B9C"/>
    <w:rsid w:val="0007075B"/>
    <w:rsid w:val="00072B67"/>
    <w:rsid w:val="000733C3"/>
    <w:rsid w:val="000739EB"/>
    <w:rsid w:val="00074D75"/>
    <w:rsid w:val="0007748C"/>
    <w:rsid w:val="00081B47"/>
    <w:rsid w:val="000824B3"/>
    <w:rsid w:val="00082D65"/>
    <w:rsid w:val="00083708"/>
    <w:rsid w:val="00085012"/>
    <w:rsid w:val="00090D0A"/>
    <w:rsid w:val="00091333"/>
    <w:rsid w:val="00092681"/>
    <w:rsid w:val="0009429A"/>
    <w:rsid w:val="00096F47"/>
    <w:rsid w:val="000A3C01"/>
    <w:rsid w:val="000A3D6C"/>
    <w:rsid w:val="000A5870"/>
    <w:rsid w:val="000A7CF1"/>
    <w:rsid w:val="000B0DA6"/>
    <w:rsid w:val="000B4181"/>
    <w:rsid w:val="000B4250"/>
    <w:rsid w:val="000B5FC5"/>
    <w:rsid w:val="000C061C"/>
    <w:rsid w:val="000C1ED7"/>
    <w:rsid w:val="000C4438"/>
    <w:rsid w:val="000C4528"/>
    <w:rsid w:val="000C56FE"/>
    <w:rsid w:val="000D0303"/>
    <w:rsid w:val="000D1182"/>
    <w:rsid w:val="000D1B9E"/>
    <w:rsid w:val="000D7D2C"/>
    <w:rsid w:val="000E0CFC"/>
    <w:rsid w:val="000E41BB"/>
    <w:rsid w:val="000F0E83"/>
    <w:rsid w:val="000F11C4"/>
    <w:rsid w:val="000F2087"/>
    <w:rsid w:val="000F24A0"/>
    <w:rsid w:val="000F252E"/>
    <w:rsid w:val="000F27A2"/>
    <w:rsid w:val="000F5F77"/>
    <w:rsid w:val="000F78E5"/>
    <w:rsid w:val="001021AB"/>
    <w:rsid w:val="001023DB"/>
    <w:rsid w:val="00112670"/>
    <w:rsid w:val="00112775"/>
    <w:rsid w:val="00113381"/>
    <w:rsid w:val="001135CD"/>
    <w:rsid w:val="00114C89"/>
    <w:rsid w:val="00115CF9"/>
    <w:rsid w:val="00117CF6"/>
    <w:rsid w:val="00121CE3"/>
    <w:rsid w:val="001229D6"/>
    <w:rsid w:val="00122F3A"/>
    <w:rsid w:val="00124F71"/>
    <w:rsid w:val="00126BA4"/>
    <w:rsid w:val="00127892"/>
    <w:rsid w:val="00127BBF"/>
    <w:rsid w:val="00132000"/>
    <w:rsid w:val="00132A8F"/>
    <w:rsid w:val="00133F9A"/>
    <w:rsid w:val="00134A65"/>
    <w:rsid w:val="00135BEF"/>
    <w:rsid w:val="00135E54"/>
    <w:rsid w:val="00140EE6"/>
    <w:rsid w:val="00141C3D"/>
    <w:rsid w:val="0014209F"/>
    <w:rsid w:val="001440A1"/>
    <w:rsid w:val="0014491E"/>
    <w:rsid w:val="001464C4"/>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1C8C"/>
    <w:rsid w:val="00204B21"/>
    <w:rsid w:val="0020517D"/>
    <w:rsid w:val="00207BBB"/>
    <w:rsid w:val="00210D3C"/>
    <w:rsid w:val="002113E6"/>
    <w:rsid w:val="00211562"/>
    <w:rsid w:val="00211C18"/>
    <w:rsid w:val="00214C69"/>
    <w:rsid w:val="00216751"/>
    <w:rsid w:val="00223765"/>
    <w:rsid w:val="00225293"/>
    <w:rsid w:val="002265B4"/>
    <w:rsid w:val="00232E8F"/>
    <w:rsid w:val="00236B56"/>
    <w:rsid w:val="0024006B"/>
    <w:rsid w:val="0024206A"/>
    <w:rsid w:val="00242660"/>
    <w:rsid w:val="002434B9"/>
    <w:rsid w:val="00246662"/>
    <w:rsid w:val="00253639"/>
    <w:rsid w:val="00261463"/>
    <w:rsid w:val="002618B6"/>
    <w:rsid w:val="00264122"/>
    <w:rsid w:val="002648B6"/>
    <w:rsid w:val="00264967"/>
    <w:rsid w:val="00267233"/>
    <w:rsid w:val="00271E7A"/>
    <w:rsid w:val="00272AE8"/>
    <w:rsid w:val="00276B4C"/>
    <w:rsid w:val="00276C7C"/>
    <w:rsid w:val="00277A56"/>
    <w:rsid w:val="00281479"/>
    <w:rsid w:val="0028399F"/>
    <w:rsid w:val="00284A75"/>
    <w:rsid w:val="00284C08"/>
    <w:rsid w:val="00286137"/>
    <w:rsid w:val="002938C5"/>
    <w:rsid w:val="00293A8D"/>
    <w:rsid w:val="002A268D"/>
    <w:rsid w:val="002A31FE"/>
    <w:rsid w:val="002A3CD1"/>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2F7F52"/>
    <w:rsid w:val="0030038A"/>
    <w:rsid w:val="003006FC"/>
    <w:rsid w:val="00301563"/>
    <w:rsid w:val="003015B7"/>
    <w:rsid w:val="00301CF7"/>
    <w:rsid w:val="00304DD7"/>
    <w:rsid w:val="00304E60"/>
    <w:rsid w:val="00305771"/>
    <w:rsid w:val="003105BF"/>
    <w:rsid w:val="003109BB"/>
    <w:rsid w:val="00311FED"/>
    <w:rsid w:val="003141F2"/>
    <w:rsid w:val="003166F8"/>
    <w:rsid w:val="00322DFA"/>
    <w:rsid w:val="003272EE"/>
    <w:rsid w:val="0033248F"/>
    <w:rsid w:val="00333069"/>
    <w:rsid w:val="00334ED9"/>
    <w:rsid w:val="00336E89"/>
    <w:rsid w:val="00341452"/>
    <w:rsid w:val="00342593"/>
    <w:rsid w:val="0034762A"/>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0AE0"/>
    <w:rsid w:val="00392893"/>
    <w:rsid w:val="003930A4"/>
    <w:rsid w:val="0039479C"/>
    <w:rsid w:val="00394950"/>
    <w:rsid w:val="00394A2B"/>
    <w:rsid w:val="00397F1E"/>
    <w:rsid w:val="003A2405"/>
    <w:rsid w:val="003A478C"/>
    <w:rsid w:val="003A4900"/>
    <w:rsid w:val="003A4C7F"/>
    <w:rsid w:val="003A5094"/>
    <w:rsid w:val="003A519F"/>
    <w:rsid w:val="003A6204"/>
    <w:rsid w:val="003A6331"/>
    <w:rsid w:val="003B0AA2"/>
    <w:rsid w:val="003B6732"/>
    <w:rsid w:val="003C0281"/>
    <w:rsid w:val="003C10DA"/>
    <w:rsid w:val="003C15BA"/>
    <w:rsid w:val="003C5A67"/>
    <w:rsid w:val="003C5CA7"/>
    <w:rsid w:val="003C6B5C"/>
    <w:rsid w:val="003C79E3"/>
    <w:rsid w:val="003C79FE"/>
    <w:rsid w:val="003D44E9"/>
    <w:rsid w:val="003D6A42"/>
    <w:rsid w:val="003E07FA"/>
    <w:rsid w:val="003E1AB2"/>
    <w:rsid w:val="003E1EAC"/>
    <w:rsid w:val="003E41F1"/>
    <w:rsid w:val="003E51CD"/>
    <w:rsid w:val="003E5467"/>
    <w:rsid w:val="003E75E4"/>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BBD"/>
    <w:rsid w:val="00430E81"/>
    <w:rsid w:val="0043278B"/>
    <w:rsid w:val="00433E22"/>
    <w:rsid w:val="00434865"/>
    <w:rsid w:val="00436DDF"/>
    <w:rsid w:val="00445A9E"/>
    <w:rsid w:val="00445DED"/>
    <w:rsid w:val="00447104"/>
    <w:rsid w:val="004535FF"/>
    <w:rsid w:val="00453835"/>
    <w:rsid w:val="00454DF4"/>
    <w:rsid w:val="00462243"/>
    <w:rsid w:val="004622CC"/>
    <w:rsid w:val="004647FE"/>
    <w:rsid w:val="00464EC1"/>
    <w:rsid w:val="00465A3E"/>
    <w:rsid w:val="0046672C"/>
    <w:rsid w:val="00466947"/>
    <w:rsid w:val="004669FD"/>
    <w:rsid w:val="00470667"/>
    <w:rsid w:val="00471630"/>
    <w:rsid w:val="00472003"/>
    <w:rsid w:val="0047339A"/>
    <w:rsid w:val="00474793"/>
    <w:rsid w:val="0048094B"/>
    <w:rsid w:val="00480C5C"/>
    <w:rsid w:val="00480C9B"/>
    <w:rsid w:val="00483368"/>
    <w:rsid w:val="004878BA"/>
    <w:rsid w:val="00487C9D"/>
    <w:rsid w:val="00491EBC"/>
    <w:rsid w:val="00494C77"/>
    <w:rsid w:val="0049589B"/>
    <w:rsid w:val="00495B77"/>
    <w:rsid w:val="004964EC"/>
    <w:rsid w:val="004A0074"/>
    <w:rsid w:val="004A056C"/>
    <w:rsid w:val="004A229C"/>
    <w:rsid w:val="004A3471"/>
    <w:rsid w:val="004A3E63"/>
    <w:rsid w:val="004A423A"/>
    <w:rsid w:val="004A5797"/>
    <w:rsid w:val="004B7A3E"/>
    <w:rsid w:val="004C0D1B"/>
    <w:rsid w:val="004C285E"/>
    <w:rsid w:val="004C2FC1"/>
    <w:rsid w:val="004C69FE"/>
    <w:rsid w:val="004D1704"/>
    <w:rsid w:val="004D4499"/>
    <w:rsid w:val="004D4B38"/>
    <w:rsid w:val="004D4F11"/>
    <w:rsid w:val="004D6B2A"/>
    <w:rsid w:val="004E26B8"/>
    <w:rsid w:val="004E3B89"/>
    <w:rsid w:val="004E441F"/>
    <w:rsid w:val="004E487C"/>
    <w:rsid w:val="004E5C58"/>
    <w:rsid w:val="004E5FCE"/>
    <w:rsid w:val="004F00F9"/>
    <w:rsid w:val="004F0ABD"/>
    <w:rsid w:val="004F0BF4"/>
    <w:rsid w:val="004F2ABE"/>
    <w:rsid w:val="004F406E"/>
    <w:rsid w:val="004F43A2"/>
    <w:rsid w:val="004F456F"/>
    <w:rsid w:val="004F49EB"/>
    <w:rsid w:val="004F5805"/>
    <w:rsid w:val="004F5CB8"/>
    <w:rsid w:val="0050324A"/>
    <w:rsid w:val="00503E89"/>
    <w:rsid w:val="00506842"/>
    <w:rsid w:val="0050705D"/>
    <w:rsid w:val="00510C0A"/>
    <w:rsid w:val="00511A80"/>
    <w:rsid w:val="00511D70"/>
    <w:rsid w:val="005135BF"/>
    <w:rsid w:val="005160A1"/>
    <w:rsid w:val="005161AD"/>
    <w:rsid w:val="0052308C"/>
    <w:rsid w:val="00526125"/>
    <w:rsid w:val="00526BC1"/>
    <w:rsid w:val="00527704"/>
    <w:rsid w:val="0053024D"/>
    <w:rsid w:val="00532CEF"/>
    <w:rsid w:val="0053379D"/>
    <w:rsid w:val="00542F03"/>
    <w:rsid w:val="00543E88"/>
    <w:rsid w:val="00544C53"/>
    <w:rsid w:val="00546836"/>
    <w:rsid w:val="00547545"/>
    <w:rsid w:val="0055136C"/>
    <w:rsid w:val="00551DFB"/>
    <w:rsid w:val="00554213"/>
    <w:rsid w:val="00557B5E"/>
    <w:rsid w:val="005612CD"/>
    <w:rsid w:val="00561C2B"/>
    <w:rsid w:val="00562DE5"/>
    <w:rsid w:val="005667C0"/>
    <w:rsid w:val="00572157"/>
    <w:rsid w:val="00572E05"/>
    <w:rsid w:val="00572F68"/>
    <w:rsid w:val="0057739E"/>
    <w:rsid w:val="0058047C"/>
    <w:rsid w:val="00581740"/>
    <w:rsid w:val="00581F46"/>
    <w:rsid w:val="005821EA"/>
    <w:rsid w:val="00582562"/>
    <w:rsid w:val="00584420"/>
    <w:rsid w:val="00587C42"/>
    <w:rsid w:val="0059256F"/>
    <w:rsid w:val="005961FD"/>
    <w:rsid w:val="00596E84"/>
    <w:rsid w:val="00597A2C"/>
    <w:rsid w:val="005A24FF"/>
    <w:rsid w:val="005A25B3"/>
    <w:rsid w:val="005A3406"/>
    <w:rsid w:val="005A3994"/>
    <w:rsid w:val="005A659B"/>
    <w:rsid w:val="005A79D1"/>
    <w:rsid w:val="005A7E86"/>
    <w:rsid w:val="005B0BC5"/>
    <w:rsid w:val="005B636C"/>
    <w:rsid w:val="005B6ACC"/>
    <w:rsid w:val="005B6C6A"/>
    <w:rsid w:val="005C0403"/>
    <w:rsid w:val="005C178C"/>
    <w:rsid w:val="005C36E1"/>
    <w:rsid w:val="005C4177"/>
    <w:rsid w:val="005C5D31"/>
    <w:rsid w:val="005C6978"/>
    <w:rsid w:val="005C7BB8"/>
    <w:rsid w:val="005D005E"/>
    <w:rsid w:val="005D007A"/>
    <w:rsid w:val="005D199A"/>
    <w:rsid w:val="005D1BDF"/>
    <w:rsid w:val="005D21AF"/>
    <w:rsid w:val="005D4649"/>
    <w:rsid w:val="005E10E1"/>
    <w:rsid w:val="005E403D"/>
    <w:rsid w:val="005E47FB"/>
    <w:rsid w:val="005E5C79"/>
    <w:rsid w:val="005E6343"/>
    <w:rsid w:val="005E6B34"/>
    <w:rsid w:val="005E6E46"/>
    <w:rsid w:val="005F0468"/>
    <w:rsid w:val="005F323E"/>
    <w:rsid w:val="005F4D2D"/>
    <w:rsid w:val="006020D7"/>
    <w:rsid w:val="00604A2C"/>
    <w:rsid w:val="00606E2B"/>
    <w:rsid w:val="006078DC"/>
    <w:rsid w:val="006178CF"/>
    <w:rsid w:val="006201A4"/>
    <w:rsid w:val="00620ACE"/>
    <w:rsid w:val="0062131F"/>
    <w:rsid w:val="00625293"/>
    <w:rsid w:val="006278FA"/>
    <w:rsid w:val="006335FF"/>
    <w:rsid w:val="006401ED"/>
    <w:rsid w:val="00642971"/>
    <w:rsid w:val="006429EB"/>
    <w:rsid w:val="006442B7"/>
    <w:rsid w:val="006468D5"/>
    <w:rsid w:val="006511CF"/>
    <w:rsid w:val="0065240C"/>
    <w:rsid w:val="00654A98"/>
    <w:rsid w:val="006567CC"/>
    <w:rsid w:val="00656CE3"/>
    <w:rsid w:val="0065713A"/>
    <w:rsid w:val="00663DAA"/>
    <w:rsid w:val="00665A6C"/>
    <w:rsid w:val="00666C21"/>
    <w:rsid w:val="00667CE2"/>
    <w:rsid w:val="0067026F"/>
    <w:rsid w:val="006703EA"/>
    <w:rsid w:val="00670770"/>
    <w:rsid w:val="00670A27"/>
    <w:rsid w:val="00670DD3"/>
    <w:rsid w:val="00671BAB"/>
    <w:rsid w:val="0067253A"/>
    <w:rsid w:val="00672C11"/>
    <w:rsid w:val="00674289"/>
    <w:rsid w:val="0067588A"/>
    <w:rsid w:val="006771A8"/>
    <w:rsid w:val="006808DE"/>
    <w:rsid w:val="00683E1A"/>
    <w:rsid w:val="00686C2B"/>
    <w:rsid w:val="00691BCD"/>
    <w:rsid w:val="00692110"/>
    <w:rsid w:val="00694997"/>
    <w:rsid w:val="006A1DD8"/>
    <w:rsid w:val="006A1DDE"/>
    <w:rsid w:val="006A1FA6"/>
    <w:rsid w:val="006A2AB9"/>
    <w:rsid w:val="006A4D9B"/>
    <w:rsid w:val="006A4F37"/>
    <w:rsid w:val="006B38A9"/>
    <w:rsid w:val="006B6719"/>
    <w:rsid w:val="006B67F2"/>
    <w:rsid w:val="006B7278"/>
    <w:rsid w:val="006B7B7F"/>
    <w:rsid w:val="006C040A"/>
    <w:rsid w:val="006C0E0D"/>
    <w:rsid w:val="006C3A8A"/>
    <w:rsid w:val="006C4BA4"/>
    <w:rsid w:val="006C5652"/>
    <w:rsid w:val="006C64BA"/>
    <w:rsid w:val="006D120B"/>
    <w:rsid w:val="006D36DE"/>
    <w:rsid w:val="006D6EC8"/>
    <w:rsid w:val="006E1883"/>
    <w:rsid w:val="006E1B26"/>
    <w:rsid w:val="006E38BE"/>
    <w:rsid w:val="006E3AF2"/>
    <w:rsid w:val="006E5065"/>
    <w:rsid w:val="006F0534"/>
    <w:rsid w:val="006F2321"/>
    <w:rsid w:val="006F51EA"/>
    <w:rsid w:val="00701E47"/>
    <w:rsid w:val="00707552"/>
    <w:rsid w:val="007110AC"/>
    <w:rsid w:val="007120D6"/>
    <w:rsid w:val="007124BE"/>
    <w:rsid w:val="0071409D"/>
    <w:rsid w:val="00714566"/>
    <w:rsid w:val="007172CF"/>
    <w:rsid w:val="00722FDF"/>
    <w:rsid w:val="00723FB6"/>
    <w:rsid w:val="00726B38"/>
    <w:rsid w:val="00734737"/>
    <w:rsid w:val="00737A68"/>
    <w:rsid w:val="00737F24"/>
    <w:rsid w:val="007421EA"/>
    <w:rsid w:val="0074720C"/>
    <w:rsid w:val="00750A1A"/>
    <w:rsid w:val="00751297"/>
    <w:rsid w:val="007540F0"/>
    <w:rsid w:val="00754FE0"/>
    <w:rsid w:val="007550D8"/>
    <w:rsid w:val="007566B8"/>
    <w:rsid w:val="007575CB"/>
    <w:rsid w:val="00757F47"/>
    <w:rsid w:val="007601EC"/>
    <w:rsid w:val="00760C74"/>
    <w:rsid w:val="00762FB4"/>
    <w:rsid w:val="00763E84"/>
    <w:rsid w:val="00763FC2"/>
    <w:rsid w:val="00764C3F"/>
    <w:rsid w:val="0076606F"/>
    <w:rsid w:val="0076723D"/>
    <w:rsid w:val="00771FF8"/>
    <w:rsid w:val="007746F5"/>
    <w:rsid w:val="00774B42"/>
    <w:rsid w:val="00777727"/>
    <w:rsid w:val="0078008E"/>
    <w:rsid w:val="007844A8"/>
    <w:rsid w:val="0078689E"/>
    <w:rsid w:val="0078785A"/>
    <w:rsid w:val="00787A16"/>
    <w:rsid w:val="00790888"/>
    <w:rsid w:val="0079324D"/>
    <w:rsid w:val="007963EB"/>
    <w:rsid w:val="007A03D1"/>
    <w:rsid w:val="007A0FE9"/>
    <w:rsid w:val="007A1CF5"/>
    <w:rsid w:val="007A3B39"/>
    <w:rsid w:val="007A499E"/>
    <w:rsid w:val="007A4E49"/>
    <w:rsid w:val="007B01CD"/>
    <w:rsid w:val="007B0F46"/>
    <w:rsid w:val="007B1B31"/>
    <w:rsid w:val="007B7078"/>
    <w:rsid w:val="007B7A4A"/>
    <w:rsid w:val="007C1F3D"/>
    <w:rsid w:val="007C6E2F"/>
    <w:rsid w:val="007D3878"/>
    <w:rsid w:val="007D6DA2"/>
    <w:rsid w:val="007D7642"/>
    <w:rsid w:val="007E0671"/>
    <w:rsid w:val="007E494D"/>
    <w:rsid w:val="007E4EE3"/>
    <w:rsid w:val="007E6A00"/>
    <w:rsid w:val="007E6F2C"/>
    <w:rsid w:val="007F3616"/>
    <w:rsid w:val="007F51FE"/>
    <w:rsid w:val="00801410"/>
    <w:rsid w:val="0080284D"/>
    <w:rsid w:val="008037E5"/>
    <w:rsid w:val="008040C2"/>
    <w:rsid w:val="00804421"/>
    <w:rsid w:val="00810005"/>
    <w:rsid w:val="008107B7"/>
    <w:rsid w:val="00811E50"/>
    <w:rsid w:val="008147E3"/>
    <w:rsid w:val="00821DD0"/>
    <w:rsid w:val="00823464"/>
    <w:rsid w:val="00824967"/>
    <w:rsid w:val="00826794"/>
    <w:rsid w:val="00826A9E"/>
    <w:rsid w:val="00827901"/>
    <w:rsid w:val="008312CE"/>
    <w:rsid w:val="00831F52"/>
    <w:rsid w:val="008327F4"/>
    <w:rsid w:val="008342DF"/>
    <w:rsid w:val="00834722"/>
    <w:rsid w:val="00834806"/>
    <w:rsid w:val="00835122"/>
    <w:rsid w:val="00837149"/>
    <w:rsid w:val="00843837"/>
    <w:rsid w:val="00843B9E"/>
    <w:rsid w:val="00844637"/>
    <w:rsid w:val="008459C6"/>
    <w:rsid w:val="008505A4"/>
    <w:rsid w:val="00851B6D"/>
    <w:rsid w:val="008543C8"/>
    <w:rsid w:val="0085559D"/>
    <w:rsid w:val="008572D0"/>
    <w:rsid w:val="00861EF2"/>
    <w:rsid w:val="00861FD6"/>
    <w:rsid w:val="008633B7"/>
    <w:rsid w:val="008639F9"/>
    <w:rsid w:val="0087142D"/>
    <w:rsid w:val="00875027"/>
    <w:rsid w:val="0088485F"/>
    <w:rsid w:val="008851C7"/>
    <w:rsid w:val="00885A6D"/>
    <w:rsid w:val="00886442"/>
    <w:rsid w:val="00886F6A"/>
    <w:rsid w:val="00887FA4"/>
    <w:rsid w:val="00892869"/>
    <w:rsid w:val="00893E88"/>
    <w:rsid w:val="00894C4F"/>
    <w:rsid w:val="0089582F"/>
    <w:rsid w:val="008A0733"/>
    <w:rsid w:val="008A3AD0"/>
    <w:rsid w:val="008A64B1"/>
    <w:rsid w:val="008A64FC"/>
    <w:rsid w:val="008A798F"/>
    <w:rsid w:val="008A7F03"/>
    <w:rsid w:val="008B168F"/>
    <w:rsid w:val="008B33AA"/>
    <w:rsid w:val="008B4E04"/>
    <w:rsid w:val="008B766A"/>
    <w:rsid w:val="008C0AB5"/>
    <w:rsid w:val="008C2D62"/>
    <w:rsid w:val="008C60BA"/>
    <w:rsid w:val="008C614E"/>
    <w:rsid w:val="008D0EBC"/>
    <w:rsid w:val="008D3B5B"/>
    <w:rsid w:val="008D3C74"/>
    <w:rsid w:val="008D45AF"/>
    <w:rsid w:val="008D4A05"/>
    <w:rsid w:val="008D54BB"/>
    <w:rsid w:val="008D58AD"/>
    <w:rsid w:val="008D5934"/>
    <w:rsid w:val="008D7C6B"/>
    <w:rsid w:val="008E09E1"/>
    <w:rsid w:val="008E18EF"/>
    <w:rsid w:val="008E20D8"/>
    <w:rsid w:val="008E2B17"/>
    <w:rsid w:val="008E52A0"/>
    <w:rsid w:val="008E53E0"/>
    <w:rsid w:val="008E5D13"/>
    <w:rsid w:val="008E6578"/>
    <w:rsid w:val="008E72E8"/>
    <w:rsid w:val="008F6BD8"/>
    <w:rsid w:val="008F7183"/>
    <w:rsid w:val="009051A7"/>
    <w:rsid w:val="0090699C"/>
    <w:rsid w:val="00906B39"/>
    <w:rsid w:val="00906B91"/>
    <w:rsid w:val="009104E5"/>
    <w:rsid w:val="0091213C"/>
    <w:rsid w:val="00915910"/>
    <w:rsid w:val="00920A54"/>
    <w:rsid w:val="00920DC8"/>
    <w:rsid w:val="00922A44"/>
    <w:rsid w:val="0092327F"/>
    <w:rsid w:val="0092398A"/>
    <w:rsid w:val="0092515C"/>
    <w:rsid w:val="009278D8"/>
    <w:rsid w:val="00932D56"/>
    <w:rsid w:val="0093431B"/>
    <w:rsid w:val="0093543B"/>
    <w:rsid w:val="00936054"/>
    <w:rsid w:val="009416F5"/>
    <w:rsid w:val="00941869"/>
    <w:rsid w:val="0094342B"/>
    <w:rsid w:val="009437B2"/>
    <w:rsid w:val="00944F76"/>
    <w:rsid w:val="0095444C"/>
    <w:rsid w:val="00956322"/>
    <w:rsid w:val="00960349"/>
    <w:rsid w:val="00961941"/>
    <w:rsid w:val="00962F58"/>
    <w:rsid w:val="00963586"/>
    <w:rsid w:val="00963908"/>
    <w:rsid w:val="009651BA"/>
    <w:rsid w:val="00967D4A"/>
    <w:rsid w:val="00973E09"/>
    <w:rsid w:val="00974C27"/>
    <w:rsid w:val="009761B9"/>
    <w:rsid w:val="00980875"/>
    <w:rsid w:val="0098181F"/>
    <w:rsid w:val="00983AA9"/>
    <w:rsid w:val="0098571D"/>
    <w:rsid w:val="00985971"/>
    <w:rsid w:val="00990B07"/>
    <w:rsid w:val="00991DB2"/>
    <w:rsid w:val="00991F8F"/>
    <w:rsid w:val="00993913"/>
    <w:rsid w:val="00993F2A"/>
    <w:rsid w:val="0099411A"/>
    <w:rsid w:val="009A09CB"/>
    <w:rsid w:val="009A0B5B"/>
    <w:rsid w:val="009A1C2A"/>
    <w:rsid w:val="009A326E"/>
    <w:rsid w:val="009B1CB9"/>
    <w:rsid w:val="009B4E10"/>
    <w:rsid w:val="009B5A7E"/>
    <w:rsid w:val="009C1F15"/>
    <w:rsid w:val="009C27DF"/>
    <w:rsid w:val="009C4DCB"/>
    <w:rsid w:val="009C4FDC"/>
    <w:rsid w:val="009C6352"/>
    <w:rsid w:val="009C64B1"/>
    <w:rsid w:val="009C722F"/>
    <w:rsid w:val="009D0076"/>
    <w:rsid w:val="009D0A49"/>
    <w:rsid w:val="009D3249"/>
    <w:rsid w:val="009D3B59"/>
    <w:rsid w:val="009D3D8C"/>
    <w:rsid w:val="009D55C9"/>
    <w:rsid w:val="009D5D21"/>
    <w:rsid w:val="009E1474"/>
    <w:rsid w:val="009E2582"/>
    <w:rsid w:val="009E3CDC"/>
    <w:rsid w:val="009F0E99"/>
    <w:rsid w:val="009F2BE8"/>
    <w:rsid w:val="009F30D4"/>
    <w:rsid w:val="009F6150"/>
    <w:rsid w:val="009F6AE5"/>
    <w:rsid w:val="009F7036"/>
    <w:rsid w:val="00A01F8A"/>
    <w:rsid w:val="00A028EE"/>
    <w:rsid w:val="00A06BFE"/>
    <w:rsid w:val="00A0756C"/>
    <w:rsid w:val="00A13A4A"/>
    <w:rsid w:val="00A2079C"/>
    <w:rsid w:val="00A23F23"/>
    <w:rsid w:val="00A24A47"/>
    <w:rsid w:val="00A24F0D"/>
    <w:rsid w:val="00A25D01"/>
    <w:rsid w:val="00A31608"/>
    <w:rsid w:val="00A31696"/>
    <w:rsid w:val="00A33181"/>
    <w:rsid w:val="00A33C48"/>
    <w:rsid w:val="00A342CA"/>
    <w:rsid w:val="00A353F8"/>
    <w:rsid w:val="00A35D60"/>
    <w:rsid w:val="00A3722B"/>
    <w:rsid w:val="00A4511E"/>
    <w:rsid w:val="00A45A63"/>
    <w:rsid w:val="00A45E7C"/>
    <w:rsid w:val="00A4653F"/>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0AB4"/>
    <w:rsid w:val="00A91111"/>
    <w:rsid w:val="00A94BDF"/>
    <w:rsid w:val="00A95D3D"/>
    <w:rsid w:val="00A97DF8"/>
    <w:rsid w:val="00AA1C75"/>
    <w:rsid w:val="00AA25E3"/>
    <w:rsid w:val="00AB03D9"/>
    <w:rsid w:val="00AB0DB8"/>
    <w:rsid w:val="00AB0DCA"/>
    <w:rsid w:val="00AB0F87"/>
    <w:rsid w:val="00AB35A4"/>
    <w:rsid w:val="00AB3AD1"/>
    <w:rsid w:val="00AB3DC1"/>
    <w:rsid w:val="00AB4869"/>
    <w:rsid w:val="00AB5208"/>
    <w:rsid w:val="00AB5DBD"/>
    <w:rsid w:val="00AB745B"/>
    <w:rsid w:val="00AC18AC"/>
    <w:rsid w:val="00AC2A07"/>
    <w:rsid w:val="00AC2B52"/>
    <w:rsid w:val="00AC4AFB"/>
    <w:rsid w:val="00AC6550"/>
    <w:rsid w:val="00AC71E4"/>
    <w:rsid w:val="00AC729A"/>
    <w:rsid w:val="00AD0EDE"/>
    <w:rsid w:val="00AD1C23"/>
    <w:rsid w:val="00AD4E5D"/>
    <w:rsid w:val="00AD68C1"/>
    <w:rsid w:val="00AE1623"/>
    <w:rsid w:val="00AE272C"/>
    <w:rsid w:val="00AE5BA3"/>
    <w:rsid w:val="00AE6829"/>
    <w:rsid w:val="00AF1DF9"/>
    <w:rsid w:val="00AF243F"/>
    <w:rsid w:val="00AF38BC"/>
    <w:rsid w:val="00AF4E8D"/>
    <w:rsid w:val="00AF525A"/>
    <w:rsid w:val="00AF74E0"/>
    <w:rsid w:val="00B00C64"/>
    <w:rsid w:val="00B06841"/>
    <w:rsid w:val="00B06917"/>
    <w:rsid w:val="00B06C8A"/>
    <w:rsid w:val="00B0752B"/>
    <w:rsid w:val="00B1125F"/>
    <w:rsid w:val="00B1219B"/>
    <w:rsid w:val="00B15880"/>
    <w:rsid w:val="00B16346"/>
    <w:rsid w:val="00B1719F"/>
    <w:rsid w:val="00B17416"/>
    <w:rsid w:val="00B17D2E"/>
    <w:rsid w:val="00B20DEA"/>
    <w:rsid w:val="00B2397A"/>
    <w:rsid w:val="00B24833"/>
    <w:rsid w:val="00B24BE2"/>
    <w:rsid w:val="00B25D2B"/>
    <w:rsid w:val="00B264AC"/>
    <w:rsid w:val="00B30020"/>
    <w:rsid w:val="00B40B3D"/>
    <w:rsid w:val="00B416B6"/>
    <w:rsid w:val="00B4363A"/>
    <w:rsid w:val="00B442BA"/>
    <w:rsid w:val="00B47471"/>
    <w:rsid w:val="00B47827"/>
    <w:rsid w:val="00B47C58"/>
    <w:rsid w:val="00B638E1"/>
    <w:rsid w:val="00B66249"/>
    <w:rsid w:val="00B75783"/>
    <w:rsid w:val="00B76B2E"/>
    <w:rsid w:val="00B77D96"/>
    <w:rsid w:val="00B82FBE"/>
    <w:rsid w:val="00B83115"/>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6A5D"/>
    <w:rsid w:val="00BB7E89"/>
    <w:rsid w:val="00BC0FAA"/>
    <w:rsid w:val="00BC2178"/>
    <w:rsid w:val="00BC3FB0"/>
    <w:rsid w:val="00BC43F8"/>
    <w:rsid w:val="00BD03D9"/>
    <w:rsid w:val="00BD1A35"/>
    <w:rsid w:val="00BD1B9C"/>
    <w:rsid w:val="00BD383D"/>
    <w:rsid w:val="00BD3AF2"/>
    <w:rsid w:val="00BD4041"/>
    <w:rsid w:val="00BD47D0"/>
    <w:rsid w:val="00BD4BB4"/>
    <w:rsid w:val="00BD4D2D"/>
    <w:rsid w:val="00BD5932"/>
    <w:rsid w:val="00BD690C"/>
    <w:rsid w:val="00BE1446"/>
    <w:rsid w:val="00BE1C73"/>
    <w:rsid w:val="00BE1F11"/>
    <w:rsid w:val="00BE377A"/>
    <w:rsid w:val="00BE3FF4"/>
    <w:rsid w:val="00BE45F6"/>
    <w:rsid w:val="00BE57C2"/>
    <w:rsid w:val="00BF07DA"/>
    <w:rsid w:val="00BF0DCB"/>
    <w:rsid w:val="00BF7478"/>
    <w:rsid w:val="00C01929"/>
    <w:rsid w:val="00C0243F"/>
    <w:rsid w:val="00C03C3E"/>
    <w:rsid w:val="00C04434"/>
    <w:rsid w:val="00C04F2D"/>
    <w:rsid w:val="00C1152E"/>
    <w:rsid w:val="00C11B3E"/>
    <w:rsid w:val="00C13841"/>
    <w:rsid w:val="00C14436"/>
    <w:rsid w:val="00C15FB3"/>
    <w:rsid w:val="00C21DD5"/>
    <w:rsid w:val="00C2221B"/>
    <w:rsid w:val="00C23360"/>
    <w:rsid w:val="00C25ED8"/>
    <w:rsid w:val="00C30808"/>
    <w:rsid w:val="00C31209"/>
    <w:rsid w:val="00C35986"/>
    <w:rsid w:val="00C3747B"/>
    <w:rsid w:val="00C40EB1"/>
    <w:rsid w:val="00C41E63"/>
    <w:rsid w:val="00C44E05"/>
    <w:rsid w:val="00C45E4C"/>
    <w:rsid w:val="00C466AB"/>
    <w:rsid w:val="00C473EF"/>
    <w:rsid w:val="00C47F76"/>
    <w:rsid w:val="00C50CF4"/>
    <w:rsid w:val="00C53254"/>
    <w:rsid w:val="00C5549D"/>
    <w:rsid w:val="00C5593A"/>
    <w:rsid w:val="00C56FA5"/>
    <w:rsid w:val="00C57551"/>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3A03"/>
    <w:rsid w:val="00C84D4D"/>
    <w:rsid w:val="00C86467"/>
    <w:rsid w:val="00C86655"/>
    <w:rsid w:val="00C909F0"/>
    <w:rsid w:val="00C92389"/>
    <w:rsid w:val="00C926E4"/>
    <w:rsid w:val="00CA062B"/>
    <w:rsid w:val="00CA1CD9"/>
    <w:rsid w:val="00CA1E8A"/>
    <w:rsid w:val="00CA3871"/>
    <w:rsid w:val="00CA62AF"/>
    <w:rsid w:val="00CA764B"/>
    <w:rsid w:val="00CB00B3"/>
    <w:rsid w:val="00CB34EB"/>
    <w:rsid w:val="00CB432C"/>
    <w:rsid w:val="00CB4731"/>
    <w:rsid w:val="00CB57EA"/>
    <w:rsid w:val="00CC0468"/>
    <w:rsid w:val="00CC2E53"/>
    <w:rsid w:val="00CC42E9"/>
    <w:rsid w:val="00CC51B0"/>
    <w:rsid w:val="00CC7F58"/>
    <w:rsid w:val="00CD0053"/>
    <w:rsid w:val="00CD136F"/>
    <w:rsid w:val="00CD37DC"/>
    <w:rsid w:val="00CD3DC8"/>
    <w:rsid w:val="00CE0E26"/>
    <w:rsid w:val="00CE25A1"/>
    <w:rsid w:val="00CE49CE"/>
    <w:rsid w:val="00CE4F71"/>
    <w:rsid w:val="00CE7810"/>
    <w:rsid w:val="00CE7BF0"/>
    <w:rsid w:val="00CF109E"/>
    <w:rsid w:val="00CF39ED"/>
    <w:rsid w:val="00CF518F"/>
    <w:rsid w:val="00D0199B"/>
    <w:rsid w:val="00D01AF5"/>
    <w:rsid w:val="00D11A56"/>
    <w:rsid w:val="00D12E83"/>
    <w:rsid w:val="00D136AA"/>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3606"/>
    <w:rsid w:val="00D74CF4"/>
    <w:rsid w:val="00D7538B"/>
    <w:rsid w:val="00D7546E"/>
    <w:rsid w:val="00D773C4"/>
    <w:rsid w:val="00D84963"/>
    <w:rsid w:val="00D8621E"/>
    <w:rsid w:val="00D866F2"/>
    <w:rsid w:val="00D8736F"/>
    <w:rsid w:val="00D9185D"/>
    <w:rsid w:val="00D94371"/>
    <w:rsid w:val="00D94626"/>
    <w:rsid w:val="00D96877"/>
    <w:rsid w:val="00D9728B"/>
    <w:rsid w:val="00DA0B9B"/>
    <w:rsid w:val="00DA188E"/>
    <w:rsid w:val="00DA7E71"/>
    <w:rsid w:val="00DB2873"/>
    <w:rsid w:val="00DB33C3"/>
    <w:rsid w:val="00DB4A8E"/>
    <w:rsid w:val="00DB55BE"/>
    <w:rsid w:val="00DB5F04"/>
    <w:rsid w:val="00DC04E0"/>
    <w:rsid w:val="00DC0F43"/>
    <w:rsid w:val="00DC1507"/>
    <w:rsid w:val="00DD2460"/>
    <w:rsid w:val="00DD3F2E"/>
    <w:rsid w:val="00DD4272"/>
    <w:rsid w:val="00DD472F"/>
    <w:rsid w:val="00DD4D95"/>
    <w:rsid w:val="00DE0305"/>
    <w:rsid w:val="00DE06D5"/>
    <w:rsid w:val="00DE3203"/>
    <w:rsid w:val="00DF28D6"/>
    <w:rsid w:val="00DF2C6B"/>
    <w:rsid w:val="00DF397D"/>
    <w:rsid w:val="00DF3CCE"/>
    <w:rsid w:val="00DF4707"/>
    <w:rsid w:val="00DF4DDC"/>
    <w:rsid w:val="00DF6AC4"/>
    <w:rsid w:val="00DF79BE"/>
    <w:rsid w:val="00E013CA"/>
    <w:rsid w:val="00E024F9"/>
    <w:rsid w:val="00E033A3"/>
    <w:rsid w:val="00E0579C"/>
    <w:rsid w:val="00E104A4"/>
    <w:rsid w:val="00E110EF"/>
    <w:rsid w:val="00E13126"/>
    <w:rsid w:val="00E132F9"/>
    <w:rsid w:val="00E15BB0"/>
    <w:rsid w:val="00E162E4"/>
    <w:rsid w:val="00E17009"/>
    <w:rsid w:val="00E213B5"/>
    <w:rsid w:val="00E218BD"/>
    <w:rsid w:val="00E270C5"/>
    <w:rsid w:val="00E3313B"/>
    <w:rsid w:val="00E3570A"/>
    <w:rsid w:val="00E445CA"/>
    <w:rsid w:val="00E45BE4"/>
    <w:rsid w:val="00E505E5"/>
    <w:rsid w:val="00E5367E"/>
    <w:rsid w:val="00E54B90"/>
    <w:rsid w:val="00E54D46"/>
    <w:rsid w:val="00E56575"/>
    <w:rsid w:val="00E63DDB"/>
    <w:rsid w:val="00E6507F"/>
    <w:rsid w:val="00E664CE"/>
    <w:rsid w:val="00E67213"/>
    <w:rsid w:val="00E672C6"/>
    <w:rsid w:val="00E720ED"/>
    <w:rsid w:val="00E7238C"/>
    <w:rsid w:val="00E7384B"/>
    <w:rsid w:val="00E80050"/>
    <w:rsid w:val="00E80DF6"/>
    <w:rsid w:val="00E83409"/>
    <w:rsid w:val="00E935E6"/>
    <w:rsid w:val="00EA1C4D"/>
    <w:rsid w:val="00EA60EB"/>
    <w:rsid w:val="00EA71BB"/>
    <w:rsid w:val="00EA733C"/>
    <w:rsid w:val="00EA7D7C"/>
    <w:rsid w:val="00EB169B"/>
    <w:rsid w:val="00EB1DD3"/>
    <w:rsid w:val="00EB30C4"/>
    <w:rsid w:val="00EB3532"/>
    <w:rsid w:val="00EB3C38"/>
    <w:rsid w:val="00EB3F2A"/>
    <w:rsid w:val="00EB5306"/>
    <w:rsid w:val="00EB56C5"/>
    <w:rsid w:val="00EB6446"/>
    <w:rsid w:val="00EB72E8"/>
    <w:rsid w:val="00EC2301"/>
    <w:rsid w:val="00EC4682"/>
    <w:rsid w:val="00EC5098"/>
    <w:rsid w:val="00EC533F"/>
    <w:rsid w:val="00EC6EA4"/>
    <w:rsid w:val="00EC75B5"/>
    <w:rsid w:val="00EC7A53"/>
    <w:rsid w:val="00ED066E"/>
    <w:rsid w:val="00ED06BE"/>
    <w:rsid w:val="00ED4E81"/>
    <w:rsid w:val="00ED7611"/>
    <w:rsid w:val="00ED7A4E"/>
    <w:rsid w:val="00EE5D5E"/>
    <w:rsid w:val="00EE5F05"/>
    <w:rsid w:val="00EE6AFF"/>
    <w:rsid w:val="00EE779D"/>
    <w:rsid w:val="00EF0B88"/>
    <w:rsid w:val="00EF11CF"/>
    <w:rsid w:val="00EF60B2"/>
    <w:rsid w:val="00EF6DBD"/>
    <w:rsid w:val="00F004ED"/>
    <w:rsid w:val="00F020DF"/>
    <w:rsid w:val="00F02466"/>
    <w:rsid w:val="00F046F0"/>
    <w:rsid w:val="00F136D5"/>
    <w:rsid w:val="00F13956"/>
    <w:rsid w:val="00F15CD5"/>
    <w:rsid w:val="00F20285"/>
    <w:rsid w:val="00F20978"/>
    <w:rsid w:val="00F219DC"/>
    <w:rsid w:val="00F22115"/>
    <w:rsid w:val="00F23FE4"/>
    <w:rsid w:val="00F33828"/>
    <w:rsid w:val="00F33AF9"/>
    <w:rsid w:val="00F35797"/>
    <w:rsid w:val="00F35DB7"/>
    <w:rsid w:val="00F3760A"/>
    <w:rsid w:val="00F423AC"/>
    <w:rsid w:val="00F43DD0"/>
    <w:rsid w:val="00F44577"/>
    <w:rsid w:val="00F5025D"/>
    <w:rsid w:val="00F51133"/>
    <w:rsid w:val="00F52C94"/>
    <w:rsid w:val="00F53CB1"/>
    <w:rsid w:val="00F53F82"/>
    <w:rsid w:val="00F601A9"/>
    <w:rsid w:val="00F6156F"/>
    <w:rsid w:val="00F62650"/>
    <w:rsid w:val="00F63674"/>
    <w:rsid w:val="00F6761A"/>
    <w:rsid w:val="00F77DC9"/>
    <w:rsid w:val="00F81101"/>
    <w:rsid w:val="00F82FFE"/>
    <w:rsid w:val="00F83309"/>
    <w:rsid w:val="00F842E6"/>
    <w:rsid w:val="00F87299"/>
    <w:rsid w:val="00F872C1"/>
    <w:rsid w:val="00F90CB1"/>
    <w:rsid w:val="00F911C8"/>
    <w:rsid w:val="00F91C60"/>
    <w:rsid w:val="00F92C4C"/>
    <w:rsid w:val="00F94A79"/>
    <w:rsid w:val="00F95D71"/>
    <w:rsid w:val="00FA10AB"/>
    <w:rsid w:val="00FA3742"/>
    <w:rsid w:val="00FA4BE4"/>
    <w:rsid w:val="00FA6799"/>
    <w:rsid w:val="00FB3203"/>
    <w:rsid w:val="00FB475B"/>
    <w:rsid w:val="00FC52FD"/>
    <w:rsid w:val="00FC5575"/>
    <w:rsid w:val="00FD043A"/>
    <w:rsid w:val="00FD21CA"/>
    <w:rsid w:val="00FD6022"/>
    <w:rsid w:val="00FD6D9B"/>
    <w:rsid w:val="00FE2F10"/>
    <w:rsid w:val="00FE5CF8"/>
    <w:rsid w:val="00FF2F8B"/>
    <w:rsid w:val="00FF4C52"/>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9C9D54-CD00-45F2-9E16-B2F2E41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rsid w:val="00AB0F87"/>
    <w:pPr>
      <w:keepNext/>
      <w:outlineLvl w:val="3"/>
    </w:pPr>
    <w:rPr>
      <w:rFonts w:ascii="CG Times" w:hAnsi="CG Times"/>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EA733C"/>
    <w:pPr>
      <w:adjustRightInd w:val="0"/>
      <w:snapToGrid w:val="0"/>
      <w:spacing w:line="276" w:lineRule="auto"/>
      <w:ind w:left="480"/>
      <w:jc w:val="left"/>
    </w:pPr>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EA733C"/>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sid w:val="00AB0F87"/>
    <w:rPr>
      <w:rFonts w:ascii="CG Times" w:hAnsi="CG Times"/>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272AE8"/>
    <w:pPr>
      <w:ind w:left="142" w:right="22" w:hangingChars="59" w:hanging="142"/>
      <w:jc w:val="left"/>
    </w:pPr>
    <w:rPr>
      <w:rFonts w:ascii="仿宋_GB2312" w:eastAsia="仿宋_GB2312" w:hAnsi="仿宋_GB2312" w:cs="仿宋_GB2312"/>
      <w:color w:val="000000"/>
      <w:sz w:val="24"/>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492">
      <w:bodyDiv w:val="1"/>
      <w:marLeft w:val="0"/>
      <w:marRight w:val="0"/>
      <w:marTop w:val="0"/>
      <w:marBottom w:val="0"/>
      <w:divBdr>
        <w:top w:val="none" w:sz="0" w:space="0" w:color="auto"/>
        <w:left w:val="none" w:sz="0" w:space="0" w:color="auto"/>
        <w:bottom w:val="none" w:sz="0" w:space="0" w:color="auto"/>
        <w:right w:val="none" w:sz="0" w:space="0" w:color="auto"/>
      </w:divBdr>
    </w:div>
    <w:div w:id="74059877">
      <w:bodyDiv w:val="1"/>
      <w:marLeft w:val="0"/>
      <w:marRight w:val="0"/>
      <w:marTop w:val="0"/>
      <w:marBottom w:val="0"/>
      <w:divBdr>
        <w:top w:val="none" w:sz="0" w:space="0" w:color="auto"/>
        <w:left w:val="none" w:sz="0" w:space="0" w:color="auto"/>
        <w:bottom w:val="none" w:sz="0" w:space="0" w:color="auto"/>
        <w:right w:val="none" w:sz="0" w:space="0" w:color="auto"/>
      </w:divBdr>
    </w:div>
    <w:div w:id="670111140">
      <w:bodyDiv w:val="1"/>
      <w:marLeft w:val="0"/>
      <w:marRight w:val="0"/>
      <w:marTop w:val="0"/>
      <w:marBottom w:val="0"/>
      <w:divBdr>
        <w:top w:val="none" w:sz="0" w:space="0" w:color="auto"/>
        <w:left w:val="none" w:sz="0" w:space="0" w:color="auto"/>
        <w:bottom w:val="none" w:sz="0" w:space="0" w:color="auto"/>
        <w:right w:val="none" w:sz="0" w:space="0" w:color="auto"/>
      </w:divBdr>
    </w:div>
    <w:div w:id="716588544">
      <w:bodyDiv w:val="1"/>
      <w:marLeft w:val="0"/>
      <w:marRight w:val="0"/>
      <w:marTop w:val="0"/>
      <w:marBottom w:val="0"/>
      <w:divBdr>
        <w:top w:val="none" w:sz="0" w:space="0" w:color="auto"/>
        <w:left w:val="none" w:sz="0" w:space="0" w:color="auto"/>
        <w:bottom w:val="none" w:sz="0" w:space="0" w:color="auto"/>
        <w:right w:val="none" w:sz="0" w:space="0" w:color="auto"/>
      </w:divBdr>
    </w:div>
    <w:div w:id="93193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DE45-8067-4455-B29D-564461FC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12</Pages>
  <Words>1287</Words>
  <Characters>7336</Characters>
  <Application>Microsoft Office Word</Application>
  <DocSecurity>0</DocSecurity>
  <Lines>61</Lines>
  <Paragraphs>17</Paragraphs>
  <ScaleCrop>false</ScaleCrop>
  <Company>COFCO</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PC</cp:lastModifiedBy>
  <cp:revision>745</cp:revision>
  <cp:lastPrinted>2018-03-23T04:20:00Z</cp:lastPrinted>
  <dcterms:created xsi:type="dcterms:W3CDTF">2020-10-15T01:39:00Z</dcterms:created>
  <dcterms:modified xsi:type="dcterms:W3CDTF">2024-04-11T11:11:00Z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