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lang w:eastAsia="zh-CN"/>
        </w:rPr>
        <w:t>梁河糖业2024年勐养动力车间及白糖开单点安全整改土建项目施工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w:t>
      </w:r>
      <w:r>
        <w:rPr>
          <w:rFonts w:hint="eastAsia" w:ascii="仿宋" w:hAnsi="仿宋" w:eastAsia="仿宋"/>
          <w:snapToGrid w:val="0"/>
          <w:sz w:val="28"/>
          <w:szCs w:val="28"/>
          <w:u w:val="single"/>
          <w:lang w:val="en-US"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23</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rPr>
              <w:rFonts w:ascii="仿宋" w:hAnsi="仿宋" w:eastAsia="仿宋"/>
              <w:szCs w:val="24"/>
            </w:rPr>
            <w:fldChar w:fldCharType="begin"/>
          </w:r>
          <w:r>
            <w:rPr>
              <w:rFonts w:ascii="仿宋" w:hAnsi="仿宋" w:eastAsia="仿宋"/>
              <w:szCs w:val="24"/>
            </w:rPr>
            <w:instrText xml:space="preserve"> HYPERLINK \l _Toc9260 </w:instrText>
          </w:r>
          <w:r>
            <w:rPr>
              <w:rFonts w:ascii="仿宋" w:hAnsi="仿宋" w:eastAsia="仿宋"/>
              <w:szCs w:val="24"/>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 xml:space="preserve"> 谈判采购公告</w:t>
          </w:r>
          <w:r>
            <w:tab/>
          </w:r>
          <w:r>
            <w:fldChar w:fldCharType="begin"/>
          </w:r>
          <w:r>
            <w:instrText xml:space="preserve"> PAGEREF _Toc9260 \h </w:instrText>
          </w:r>
          <w:r>
            <w:fldChar w:fldCharType="separate"/>
          </w:r>
          <w:r>
            <w:t>4</w:t>
          </w:r>
          <w:r>
            <w:fldChar w:fldCharType="end"/>
          </w:r>
          <w:r>
            <w:rPr>
              <w:rFonts w:ascii="仿宋" w:hAnsi="仿宋" w:eastAsia="仿宋"/>
              <w:szCs w:val="24"/>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_Toc11892 </w:instrText>
          </w:r>
          <w:r>
            <w:rPr>
              <w:rFonts w:ascii="仿宋" w:hAnsi="仿宋" w:eastAsia="仿宋"/>
              <w:bCs/>
              <w:szCs w:val="24"/>
              <w:lang w:val="zh-CN"/>
            </w:rPr>
            <w:fldChar w:fldCharType="separate"/>
          </w:r>
          <w:r>
            <w:rPr>
              <w:rFonts w:hint="eastAsia" w:ascii="仿宋" w:hAnsi="仿宋" w:eastAsia="仿宋"/>
              <w:bCs/>
              <w:snapToGrid w:val="0"/>
              <w:szCs w:val="32"/>
              <w:lang w:eastAsia="zh-CN"/>
            </w:rPr>
            <w:t>梁河糖业2024年勐养动力车间及白糖开单点安全整改土建项目施工</w:t>
          </w:r>
          <w:r>
            <w:rPr>
              <w:rFonts w:ascii="仿宋" w:hAnsi="仿宋" w:eastAsia="仿宋"/>
              <w:bCs/>
              <w:snapToGrid w:val="0"/>
              <w:szCs w:val="32"/>
              <w:lang w:eastAsia="zh-CN"/>
            </w:rPr>
            <w:t>谈判采购公告</w:t>
          </w:r>
          <w:r>
            <w:tab/>
          </w:r>
          <w:r>
            <w:fldChar w:fldCharType="begin"/>
          </w:r>
          <w:r>
            <w:instrText xml:space="preserve"> PAGEREF _Toc11892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_Toc18836 </w:instrText>
          </w:r>
          <w:r>
            <w:rPr>
              <w:rFonts w:ascii="仿宋" w:hAnsi="仿宋" w:eastAsia="仿宋"/>
              <w:bCs/>
              <w:szCs w:val="24"/>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_Toc18836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_Toc22847 </w:instrText>
          </w:r>
          <w:r>
            <w:rPr>
              <w:rFonts w:ascii="仿宋" w:hAnsi="仿宋" w:eastAsia="仿宋"/>
              <w:bCs/>
              <w:szCs w:val="24"/>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_Toc22847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_Toc6731 </w:instrText>
          </w:r>
          <w:r>
            <w:rPr>
              <w:rFonts w:ascii="仿宋" w:hAnsi="仿宋" w:eastAsia="仿宋"/>
              <w:bCs/>
              <w:szCs w:val="24"/>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_Toc6731 \h </w:instrText>
          </w:r>
          <w:r>
            <w:fldChar w:fldCharType="separate"/>
          </w:r>
          <w:r>
            <w:t>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_Toc3435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4.采购文件的获取</w:t>
          </w:r>
          <w:r>
            <w:tab/>
          </w:r>
          <w:r>
            <w:fldChar w:fldCharType="begin"/>
          </w:r>
          <w:r>
            <w:instrText xml:space="preserve"> PAGEREF _Toc3435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_Toc15858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响应保证金</w:t>
          </w:r>
          <w:r>
            <w:tab/>
          </w:r>
          <w:r>
            <w:fldChar w:fldCharType="begin"/>
          </w:r>
          <w:r>
            <w:instrText xml:space="preserve"> PAGEREF _Toc15858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_Toc18586 </w:instrText>
          </w:r>
          <w:r>
            <w:rPr>
              <w:rFonts w:ascii="仿宋" w:hAnsi="仿宋" w:eastAsia="仿宋"/>
              <w:bCs/>
              <w:szCs w:val="24"/>
              <w:lang w:val="zh-CN"/>
            </w:rPr>
            <w:fldChar w:fldCharType="separate"/>
          </w:r>
          <w:r>
            <w:rPr>
              <w:rFonts w:hint="eastAsia" w:eastAsia="仿宋" w:asciiTheme="minorEastAsia" w:hAnsiTheme="minorEastAsia"/>
              <w:bCs/>
              <w:snapToGrid w:val="0"/>
              <w:szCs w:val="24"/>
              <w:lang w:eastAsia="zh-CN"/>
            </w:rPr>
            <w:t>6</w:t>
          </w:r>
          <w:r>
            <w:rPr>
              <w:rFonts w:eastAsia="仿宋" w:asciiTheme="minorEastAsia" w:hAnsiTheme="minorEastAsia"/>
              <w:bCs/>
              <w:snapToGrid w:val="0"/>
              <w:szCs w:val="24"/>
              <w:lang w:eastAsia="zh-CN"/>
            </w:rPr>
            <w:t>.响应文件的</w:t>
          </w:r>
          <w:r>
            <w:rPr>
              <w:rFonts w:hint="eastAsia" w:eastAsia="仿宋" w:asciiTheme="minorEastAsia" w:hAnsiTheme="minorEastAsia"/>
              <w:bCs/>
              <w:snapToGrid w:val="0"/>
              <w:szCs w:val="24"/>
              <w:lang w:eastAsia="zh-CN"/>
            </w:rPr>
            <w:t>上传</w:t>
          </w:r>
          <w:r>
            <w:tab/>
          </w:r>
          <w:r>
            <w:fldChar w:fldCharType="begin"/>
          </w:r>
          <w:r>
            <w:instrText xml:space="preserve"> PAGEREF _Toc18586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_Toc26133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7.</w:t>
          </w:r>
          <w:r>
            <w:rPr>
              <w:rFonts w:hint="eastAsia" w:eastAsia="仿宋" w:asciiTheme="minorEastAsia" w:hAnsiTheme="minorEastAsia"/>
              <w:bCs/>
              <w:snapToGrid w:val="0"/>
              <w:szCs w:val="24"/>
              <w:lang w:eastAsia="zh-CN"/>
            </w:rPr>
            <w:t>响应文件的开启</w:t>
          </w:r>
          <w:r>
            <w:tab/>
          </w:r>
          <w:r>
            <w:fldChar w:fldCharType="begin"/>
          </w:r>
          <w:r>
            <w:instrText xml:space="preserve"> PAGEREF _Toc26133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_Toc24249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8.谈判时间和地点</w:t>
          </w:r>
          <w:r>
            <w:tab/>
          </w:r>
          <w:r>
            <w:fldChar w:fldCharType="begin"/>
          </w:r>
          <w:r>
            <w:instrText xml:space="preserve"> PAGEREF _Toc24249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_Toc9534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9.纪检监督</w:t>
          </w:r>
          <w:r>
            <w:tab/>
          </w:r>
          <w:r>
            <w:fldChar w:fldCharType="begin"/>
          </w:r>
          <w:r>
            <w:instrText xml:space="preserve"> PAGEREF _Toc9534 \h </w:instrText>
          </w:r>
          <w:r>
            <w:fldChar w:fldCharType="separate"/>
          </w:r>
          <w:r>
            <w:t>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_Toc5455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10.其他</w:t>
          </w:r>
          <w:r>
            <w:tab/>
          </w:r>
          <w:r>
            <w:fldChar w:fldCharType="begin"/>
          </w:r>
          <w:r>
            <w:instrText xml:space="preserve"> PAGEREF _Toc5455 \h </w:instrText>
          </w:r>
          <w:r>
            <w:fldChar w:fldCharType="separate"/>
          </w:r>
          <w:r>
            <w:t>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_Toc15215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11.联系方式</w:t>
          </w:r>
          <w:r>
            <w:tab/>
          </w:r>
          <w:r>
            <w:fldChar w:fldCharType="begin"/>
          </w:r>
          <w:r>
            <w:instrText xml:space="preserve"> PAGEREF _Toc15215 \h </w:instrText>
          </w:r>
          <w:r>
            <w:fldChar w:fldCharType="separate"/>
          </w:r>
          <w:r>
            <w:t>9</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_Toc25218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供应商</w:t>
          </w:r>
          <w:r>
            <w:rPr>
              <w:rFonts w:hint="eastAsia" w:ascii="仿宋" w:hAnsi="仿宋" w:eastAsia="仿宋"/>
              <w:bCs/>
              <w:snapToGrid w:val="0"/>
              <w:szCs w:val="32"/>
              <w:lang w:eastAsia="zh-CN"/>
            </w:rPr>
            <w:t>须知</w:t>
          </w:r>
          <w:r>
            <w:tab/>
          </w:r>
          <w:r>
            <w:fldChar w:fldCharType="begin"/>
          </w:r>
          <w:r>
            <w:instrText xml:space="preserve"> PAGEREF _Toc25218 \h </w:instrText>
          </w:r>
          <w:r>
            <w:fldChar w:fldCharType="separate"/>
          </w:r>
          <w:r>
            <w:t>10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_Toc27553 </w:instrText>
          </w:r>
          <w:r>
            <w:rPr>
              <w:rFonts w:ascii="仿宋" w:hAnsi="仿宋" w:eastAsia="仿宋"/>
              <w:bCs/>
              <w:szCs w:val="24"/>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_Toc27553 \h </w:instrText>
          </w:r>
          <w:r>
            <w:fldChar w:fldCharType="separate"/>
          </w:r>
          <w:r>
            <w:t>11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_Toc13615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1</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总则</w:t>
          </w:r>
          <w:r>
            <w:tab/>
          </w:r>
          <w:r>
            <w:fldChar w:fldCharType="begin"/>
          </w:r>
          <w:r>
            <w:instrText xml:space="preserve"> PAGEREF _Toc13615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_Toc18934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 采购方式</w:t>
          </w:r>
          <w:r>
            <w:tab/>
          </w:r>
          <w:r>
            <w:fldChar w:fldCharType="begin"/>
          </w:r>
          <w:r>
            <w:instrText xml:space="preserve"> PAGEREF _Toc18934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_Toc5822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.2 采购项目概况和供应商资格要求</w:t>
          </w:r>
          <w:r>
            <w:tab/>
          </w:r>
          <w:r>
            <w:fldChar w:fldCharType="begin"/>
          </w:r>
          <w:r>
            <w:instrText xml:space="preserve"> PAGEREF _Toc5822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_Toc12480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.3 费用承担</w:t>
          </w:r>
          <w:r>
            <w:tab/>
          </w:r>
          <w:r>
            <w:fldChar w:fldCharType="begin"/>
          </w:r>
          <w:r>
            <w:instrText xml:space="preserve"> PAGEREF _Toc12480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_Toc15516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.4 保密</w:t>
          </w:r>
          <w:r>
            <w:tab/>
          </w:r>
          <w:r>
            <w:fldChar w:fldCharType="begin"/>
          </w:r>
          <w:r>
            <w:instrText xml:space="preserve"> PAGEREF _Toc15516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_Toc14994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.5 语言文字</w:t>
          </w:r>
          <w:r>
            <w:tab/>
          </w:r>
          <w:r>
            <w:fldChar w:fldCharType="begin"/>
          </w:r>
          <w:r>
            <w:instrText xml:space="preserve"> PAGEREF _Toc14994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_Toc3713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.6 计量单位</w:t>
          </w:r>
          <w:r>
            <w:tab/>
          </w:r>
          <w:r>
            <w:fldChar w:fldCharType="begin"/>
          </w:r>
          <w:r>
            <w:instrText xml:space="preserve"> PAGEREF _Toc3713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_Toc20974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.7 踏勘现场</w:t>
          </w:r>
          <w:r>
            <w:tab/>
          </w:r>
          <w:r>
            <w:fldChar w:fldCharType="begin"/>
          </w:r>
          <w:r>
            <w:instrText xml:space="preserve"> PAGEREF _Toc20974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_Toc4077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.8 谈判采购预备会</w:t>
          </w:r>
          <w:r>
            <w:tab/>
          </w:r>
          <w:r>
            <w:fldChar w:fldCharType="begin"/>
          </w:r>
          <w:r>
            <w:instrText xml:space="preserve"> PAGEREF _Toc4077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_Toc11086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.9 分包</w:t>
          </w:r>
          <w:r>
            <w:tab/>
          </w:r>
          <w:r>
            <w:fldChar w:fldCharType="begin"/>
          </w:r>
          <w:r>
            <w:instrText xml:space="preserve"> PAGEREF _Toc11086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_Toc20095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.10 响应和偏差</w:t>
          </w:r>
          <w:r>
            <w:tab/>
          </w:r>
          <w:r>
            <w:fldChar w:fldCharType="begin"/>
          </w:r>
          <w:r>
            <w:instrText xml:space="preserve"> PAGEREF _Toc20095 \h </w:instrText>
          </w:r>
          <w:r>
            <w:fldChar w:fldCharType="separate"/>
          </w:r>
          <w:r>
            <w:t>16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_Toc25759 </w:instrText>
          </w:r>
          <w:r>
            <w:rPr>
              <w:rFonts w:ascii="仿宋" w:hAnsi="仿宋" w:eastAsia="仿宋"/>
              <w:bCs/>
              <w:szCs w:val="24"/>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_Toc25759 \h </w:instrText>
          </w:r>
          <w:r>
            <w:fldChar w:fldCharType="separate"/>
          </w:r>
          <w:r>
            <w:t>16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_Toc17428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_Toc17428 \h </w:instrText>
          </w:r>
          <w:r>
            <w:fldChar w:fldCharType="separate"/>
          </w:r>
          <w:r>
            <w:t>16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_Toc7527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_Toc7527 \h </w:instrText>
          </w:r>
          <w:r>
            <w:fldChar w:fldCharType="separate"/>
          </w:r>
          <w:r>
            <w:t>16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_Toc21199 </w:instrText>
          </w:r>
          <w:r>
            <w:rPr>
              <w:rFonts w:ascii="仿宋" w:hAnsi="仿宋" w:eastAsia="仿宋"/>
              <w:bCs/>
              <w:szCs w:val="24"/>
              <w:lang w:val="zh-CN"/>
            </w:rPr>
            <w:fldChar w:fldCharType="separate"/>
          </w:r>
          <w:r>
            <w:rPr>
              <w:rFonts w:ascii="仿宋" w:hAnsi="仿宋" w:eastAsia="仿宋"/>
              <w:bCs/>
              <w:snapToGrid w:val="0"/>
              <w:szCs w:val="24"/>
              <w:lang w:eastAsia="zh-CN"/>
            </w:rPr>
            <w:t>3 响应文件</w:t>
          </w:r>
          <w:r>
            <w:tab/>
          </w:r>
          <w:r>
            <w:fldChar w:fldCharType="begin"/>
          </w:r>
          <w:r>
            <w:instrText xml:space="preserve"> PAGEREF _Toc21199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_Toc13600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响应文件的组成</w:t>
          </w:r>
          <w:r>
            <w:tab/>
          </w:r>
          <w:r>
            <w:fldChar w:fldCharType="begin"/>
          </w:r>
          <w:r>
            <w:instrText xml:space="preserve"> PAGEREF _Toc13600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_Toc29309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.2报价</w:t>
          </w:r>
          <w:r>
            <w:tab/>
          </w:r>
          <w:r>
            <w:fldChar w:fldCharType="begin"/>
          </w:r>
          <w:r>
            <w:instrText xml:space="preserve"> PAGEREF _Toc29309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_Toc2466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_Toc2466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_Toc8687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_Toc8687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_Toc7558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_Toc7558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_Toc1082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.6 响应方案</w:t>
          </w:r>
          <w:r>
            <w:tab/>
          </w:r>
          <w:r>
            <w:fldChar w:fldCharType="begin"/>
          </w:r>
          <w:r>
            <w:instrText xml:space="preserve"> PAGEREF _Toc1082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_Toc3811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_Toc3811 \h </w:instrText>
          </w:r>
          <w:r>
            <w:fldChar w:fldCharType="separate"/>
          </w:r>
          <w:r>
            <w:t>19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_Toc4361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.采购</w:t>
          </w:r>
          <w:r>
            <w:rPr>
              <w:rFonts w:eastAsia="仿宋" w:asciiTheme="minorEastAsia" w:hAnsiTheme="minorEastAsia"/>
              <w:bCs/>
              <w:snapToGrid w:val="0"/>
              <w:szCs w:val="24"/>
              <w:lang w:eastAsia="zh-CN"/>
            </w:rPr>
            <w:t>和评审</w:t>
          </w:r>
          <w:r>
            <w:tab/>
          </w:r>
          <w:r>
            <w:fldChar w:fldCharType="begin"/>
          </w:r>
          <w:r>
            <w:instrText xml:space="preserve"> PAGEREF _Toc4361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_Toc18661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采购小组</w:t>
          </w:r>
          <w:r>
            <w:tab/>
          </w:r>
          <w:r>
            <w:fldChar w:fldCharType="begin"/>
          </w:r>
          <w:r>
            <w:instrText xml:space="preserve"> PAGEREF _Toc18661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_Toc14430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4.2 初步评审</w:t>
          </w:r>
          <w:r>
            <w:tab/>
          </w:r>
          <w:r>
            <w:fldChar w:fldCharType="begin"/>
          </w:r>
          <w:r>
            <w:instrText xml:space="preserve"> PAGEREF _Toc14430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_Toc28412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4.3 谈判</w:t>
          </w:r>
          <w:r>
            <w:tab/>
          </w:r>
          <w:r>
            <w:fldChar w:fldCharType="begin"/>
          </w:r>
          <w:r>
            <w:instrText xml:space="preserve"> PAGEREF _Toc28412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_Toc7540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4.4 递交补充响应文件</w:t>
          </w:r>
          <w:r>
            <w:tab/>
          </w:r>
          <w:r>
            <w:fldChar w:fldCharType="begin"/>
          </w:r>
          <w:r>
            <w:instrText xml:space="preserve"> PAGEREF _Toc7540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_Toc14018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4.5 递交最终报价</w:t>
          </w:r>
          <w:r>
            <w:tab/>
          </w:r>
          <w:r>
            <w:fldChar w:fldCharType="begin"/>
          </w:r>
          <w:r>
            <w:instrText xml:space="preserve"> PAGEREF _Toc14018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_Toc27046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4.6 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_Toc27046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_Toc19907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4.7 特殊情形处理</w:t>
          </w:r>
          <w:r>
            <w:tab/>
          </w:r>
          <w:r>
            <w:fldChar w:fldCharType="begin"/>
          </w:r>
          <w:r>
            <w:instrText xml:space="preserve"> PAGEREF _Toc19907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_Toc32638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合同授予</w:t>
          </w:r>
          <w:r>
            <w:tab/>
          </w:r>
          <w:r>
            <w:fldChar w:fldCharType="begin"/>
          </w:r>
          <w:r>
            <w:instrText xml:space="preserve"> PAGEREF _Toc32638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_Toc4810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5.1 发出成交通知书</w:t>
          </w:r>
          <w:r>
            <w:tab/>
          </w:r>
          <w:r>
            <w:fldChar w:fldCharType="begin"/>
          </w:r>
          <w:r>
            <w:instrText xml:space="preserve"> PAGEREF _Toc4810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_Toc22367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5.2 履约保证金</w:t>
          </w:r>
          <w:r>
            <w:tab/>
          </w:r>
          <w:r>
            <w:fldChar w:fldCharType="begin"/>
          </w:r>
          <w:r>
            <w:instrText xml:space="preserve"> PAGEREF _Toc22367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_Toc26215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5.3 签订合同</w:t>
          </w:r>
          <w:r>
            <w:tab/>
          </w:r>
          <w:r>
            <w:fldChar w:fldCharType="begin"/>
          </w:r>
          <w:r>
            <w:instrText xml:space="preserve"> PAGEREF _Toc26215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_Toc23145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纪律要求</w:t>
          </w:r>
          <w:r>
            <w:tab/>
          </w:r>
          <w:r>
            <w:fldChar w:fldCharType="begin"/>
          </w:r>
          <w:r>
            <w:instrText xml:space="preserve"> PAGEREF _Toc23145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_Toc13508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6.1 对采购人的纪律要求</w:t>
          </w:r>
          <w:r>
            <w:tab/>
          </w:r>
          <w:r>
            <w:fldChar w:fldCharType="begin"/>
          </w:r>
          <w:r>
            <w:instrText xml:space="preserve"> PAGEREF _Toc13508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_Toc30083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6.2 对供应商的纪律要求</w:t>
          </w:r>
          <w:r>
            <w:tab/>
          </w:r>
          <w:r>
            <w:fldChar w:fldCharType="begin"/>
          </w:r>
          <w:r>
            <w:instrText xml:space="preserve"> PAGEREF _Toc30083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_Toc11012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6.3 对采购小组成员的纪律要求</w:t>
          </w:r>
          <w:r>
            <w:tab/>
          </w:r>
          <w:r>
            <w:fldChar w:fldCharType="begin"/>
          </w:r>
          <w:r>
            <w:instrText xml:space="preserve"> PAGEREF _Toc11012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_Toc11699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6.4 对与采购活动有关的工作人员的纪律要求</w:t>
          </w:r>
          <w:r>
            <w:tab/>
          </w:r>
          <w:r>
            <w:fldChar w:fldCharType="begin"/>
          </w:r>
          <w:r>
            <w:instrText xml:space="preserve"> PAGEREF _Toc11699 \h </w:instrText>
          </w:r>
          <w:r>
            <w:fldChar w:fldCharType="separate"/>
          </w:r>
          <w:r>
            <w:t>23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_Toc23748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7</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需要补充的其他内容</w:t>
          </w:r>
          <w:r>
            <w:tab/>
          </w:r>
          <w:r>
            <w:fldChar w:fldCharType="begin"/>
          </w:r>
          <w:r>
            <w:instrText xml:space="preserve"> PAGEREF _Toc23748 \h </w:instrText>
          </w:r>
          <w:r>
            <w:fldChar w:fldCharType="separate"/>
          </w:r>
          <w:r>
            <w:t>23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_Toc2086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附件1 问题澄清通知</w:t>
          </w:r>
          <w:r>
            <w:tab/>
          </w:r>
          <w:r>
            <w:fldChar w:fldCharType="begin"/>
          </w:r>
          <w:r>
            <w:instrText xml:space="preserve"> PAGEREF _Toc2086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_Toc628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问题澄清通知</w:t>
          </w:r>
          <w:r>
            <w:tab/>
          </w:r>
          <w:r>
            <w:fldChar w:fldCharType="begin"/>
          </w:r>
          <w:r>
            <w:instrText xml:space="preserve"> PAGEREF _Toc628 \h </w:instrText>
          </w:r>
          <w:r>
            <w:fldChar w:fldCharType="separate"/>
          </w:r>
          <w:r>
            <w:t>24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_Toc27547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附件2 问题的澄清</w:t>
          </w:r>
          <w:r>
            <w:tab/>
          </w:r>
          <w:r>
            <w:fldChar w:fldCharType="begin"/>
          </w:r>
          <w:r>
            <w:instrText xml:space="preserve"> PAGEREF _Toc27547 \h </w:instrText>
          </w:r>
          <w:r>
            <w:fldChar w:fldCharType="separate"/>
          </w:r>
          <w:r>
            <w:t>25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_Toc32673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问题的澄清</w:t>
          </w:r>
          <w:r>
            <w:tab/>
          </w:r>
          <w:r>
            <w:fldChar w:fldCharType="begin"/>
          </w:r>
          <w:r>
            <w:instrText xml:space="preserve"> PAGEREF _Toc32673 \h </w:instrText>
          </w:r>
          <w:r>
            <w:fldChar w:fldCharType="separate"/>
          </w:r>
          <w:r>
            <w:t>25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_Toc3600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附件3 成交通知书</w:t>
          </w:r>
          <w:r>
            <w:tab/>
          </w:r>
          <w:r>
            <w:fldChar w:fldCharType="begin"/>
          </w:r>
          <w:r>
            <w:instrText xml:space="preserve"> PAGEREF _Toc3600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_Toc6249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成交通知书</w:t>
          </w:r>
          <w:r>
            <w:tab/>
          </w:r>
          <w:r>
            <w:fldChar w:fldCharType="begin"/>
          </w:r>
          <w:r>
            <w:instrText xml:space="preserve"> PAGEREF _Toc6249 \h </w:instrText>
          </w:r>
          <w:r>
            <w:fldChar w:fldCharType="separate"/>
          </w:r>
          <w:r>
            <w:t>26</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_Toc22752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评</w:t>
          </w:r>
          <w:r>
            <w:rPr>
              <w:rFonts w:ascii="仿宋" w:hAnsi="仿宋" w:eastAsia="仿宋"/>
              <w:bCs/>
              <w:snapToGrid w:val="0"/>
              <w:szCs w:val="32"/>
              <w:lang w:eastAsia="zh-CN"/>
            </w:rPr>
            <w:t>审办法</w:t>
          </w:r>
          <w:r>
            <w:tab/>
          </w:r>
          <w:r>
            <w:fldChar w:fldCharType="begin"/>
          </w:r>
          <w:r>
            <w:instrText xml:space="preserve"> PAGEREF _Toc22752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_Toc14250 </w:instrText>
          </w:r>
          <w:r>
            <w:rPr>
              <w:rFonts w:ascii="仿宋" w:hAnsi="仿宋" w:eastAsia="仿宋"/>
              <w:bCs/>
              <w:szCs w:val="24"/>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_Toc14250 \h </w:instrText>
          </w:r>
          <w:r>
            <w:fldChar w:fldCharType="separate"/>
          </w:r>
          <w:r>
            <w:t>28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_Toc16044 </w:instrText>
          </w:r>
          <w:r>
            <w:rPr>
              <w:rFonts w:ascii="仿宋" w:hAnsi="仿宋" w:eastAsia="仿宋"/>
              <w:bCs/>
              <w:szCs w:val="24"/>
              <w:lang w:val="zh-CN"/>
            </w:rPr>
            <w:fldChar w:fldCharType="separate"/>
          </w:r>
          <w:r>
            <w:rPr>
              <w:rFonts w:ascii="仿宋" w:hAnsi="仿宋" w:eastAsia="仿宋"/>
              <w:bCs/>
              <w:snapToGrid w:val="0"/>
              <w:szCs w:val="24"/>
              <w:lang w:eastAsia="zh-CN"/>
            </w:rPr>
            <w:t>1 评审方法（综合评分法）</w:t>
          </w:r>
          <w:r>
            <w:tab/>
          </w:r>
          <w:r>
            <w:fldChar w:fldCharType="begin"/>
          </w:r>
          <w:r>
            <w:instrText xml:space="preserve"> PAGEREF _Toc16044 \h </w:instrText>
          </w:r>
          <w:r>
            <w:fldChar w:fldCharType="separate"/>
          </w:r>
          <w:r>
            <w:t>32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_Toc29624 </w:instrText>
          </w:r>
          <w:r>
            <w:rPr>
              <w:rFonts w:ascii="仿宋" w:hAnsi="仿宋" w:eastAsia="仿宋"/>
              <w:bCs/>
              <w:szCs w:val="24"/>
              <w:lang w:val="zh-CN"/>
            </w:rPr>
            <w:fldChar w:fldCharType="separate"/>
          </w:r>
          <w:r>
            <w:rPr>
              <w:rFonts w:ascii="仿宋" w:hAnsi="仿宋" w:eastAsia="仿宋"/>
              <w:bCs/>
              <w:snapToGrid w:val="0"/>
              <w:szCs w:val="24"/>
              <w:lang w:eastAsia="zh-CN"/>
            </w:rPr>
            <w:t>2 初步评审标准和程序</w:t>
          </w:r>
          <w:r>
            <w:tab/>
          </w:r>
          <w:r>
            <w:fldChar w:fldCharType="begin"/>
          </w:r>
          <w:r>
            <w:instrText xml:space="preserve"> PAGEREF _Toc29624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_Toc6604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_Toc6604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_Toc11669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_Toc11669 \h </w:instrText>
          </w:r>
          <w:r>
            <w:fldChar w:fldCharType="separate"/>
          </w:r>
          <w:r>
            <w:t>32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_Toc7969 </w:instrText>
          </w:r>
          <w:r>
            <w:rPr>
              <w:rFonts w:ascii="仿宋" w:hAnsi="仿宋" w:eastAsia="仿宋"/>
              <w:bCs/>
              <w:szCs w:val="24"/>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_Toc7969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_Toc18168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_Toc18168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_Toc4209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w:t>
          </w:r>
          <w:r>
            <w:rPr>
              <w:rFonts w:hint="eastAsia" w:eastAsia="仿宋" w:asciiTheme="minorEastAsia" w:hAnsiTheme="minorEastAsia"/>
              <w:snapToGrid w:val="0"/>
              <w:szCs w:val="24"/>
              <w:lang w:eastAsia="zh-CN"/>
            </w:rPr>
            <w:t xml:space="preserve"> </w:t>
          </w:r>
          <w:r>
            <w:rPr>
              <w:rFonts w:eastAsia="仿宋" w:asciiTheme="minorEastAsia" w:hAnsiTheme="minorEastAsia"/>
              <w:snapToGrid w:val="0"/>
              <w:szCs w:val="24"/>
              <w:lang w:eastAsia="zh-CN"/>
            </w:rPr>
            <w:t>综合评分和排序(综合评分法)</w:t>
          </w:r>
          <w:r>
            <w:tab/>
          </w:r>
          <w:r>
            <w:fldChar w:fldCharType="begin"/>
          </w:r>
          <w:r>
            <w:instrText xml:space="preserve"> PAGEREF _Toc4209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_Toc3512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4.评审结果</w:t>
          </w:r>
          <w:r>
            <w:tab/>
          </w:r>
          <w:r>
            <w:fldChar w:fldCharType="begin"/>
          </w:r>
          <w:r>
            <w:instrText xml:space="preserve"> PAGEREF _Toc3512 \h </w:instrText>
          </w:r>
          <w:r>
            <w:fldChar w:fldCharType="separate"/>
          </w:r>
          <w:r>
            <w:t>36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_Toc29374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推荐成交供应商</w:t>
          </w:r>
          <w:r>
            <w:tab/>
          </w:r>
          <w:r>
            <w:fldChar w:fldCharType="begin"/>
          </w:r>
          <w:r>
            <w:instrText xml:space="preserve"> PAGEREF _Toc29374 \h </w:instrText>
          </w:r>
          <w:r>
            <w:fldChar w:fldCharType="separate"/>
          </w:r>
          <w:r>
            <w:t>36</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_Toc12108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建设工程施工合同</w:t>
          </w:r>
          <w:r>
            <w:tab/>
          </w:r>
          <w:r>
            <w:fldChar w:fldCharType="begin"/>
          </w:r>
          <w:r>
            <w:instrText xml:space="preserve"> PAGEREF _Toc12108 \h </w:instrText>
          </w:r>
          <w:r>
            <w:fldChar w:fldCharType="separate"/>
          </w:r>
          <w:r>
            <w:t>37</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_Toc28723 </w:instrText>
          </w:r>
          <w:r>
            <w:rPr>
              <w:rFonts w:ascii="仿宋" w:hAnsi="仿宋" w:eastAsia="仿宋"/>
              <w:bCs/>
              <w:szCs w:val="24"/>
              <w:lang w:val="zh-CN"/>
            </w:rPr>
            <w:fldChar w:fldCharType="separate"/>
          </w:r>
          <w:r>
            <w:rPr>
              <w:rFonts w:hint="eastAsia" w:ascii="仿宋" w:hAnsi="仿宋" w:eastAsia="仿宋"/>
              <w:bCs/>
              <w:snapToGrid w:val="0"/>
              <w:szCs w:val="32"/>
              <w:lang w:eastAsia="zh-CN"/>
            </w:rPr>
            <w:t xml:space="preserve">第五章 </w:t>
          </w:r>
          <w:r>
            <w:rPr>
              <w:rFonts w:ascii="仿宋" w:hAnsi="仿宋" w:eastAsia="仿宋"/>
              <w:bCs/>
              <w:snapToGrid w:val="0"/>
              <w:szCs w:val="32"/>
              <w:lang w:eastAsia="zh-CN"/>
            </w:rPr>
            <w:t xml:space="preserve"> 响应文件格式</w:t>
          </w:r>
          <w:r>
            <w:tab/>
          </w:r>
          <w:r>
            <w:fldChar w:fldCharType="begin"/>
          </w:r>
          <w:r>
            <w:instrText xml:space="preserve"> PAGEREF _Toc28723 \h </w:instrText>
          </w:r>
          <w:r>
            <w:fldChar w:fldCharType="separate"/>
          </w:r>
          <w:r>
            <w:t>65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_Toc23932 </w:instrText>
          </w:r>
          <w:r>
            <w:rPr>
              <w:rFonts w:ascii="仿宋" w:hAnsi="仿宋" w:eastAsia="仿宋"/>
              <w:bCs/>
              <w:szCs w:val="24"/>
              <w:lang w:val="zh-CN"/>
            </w:rPr>
            <w:fldChar w:fldCharType="separate"/>
          </w:r>
          <w:r>
            <w:rPr>
              <w:rFonts w:ascii="仿宋" w:hAnsi="仿宋" w:eastAsia="仿宋"/>
              <w:bCs/>
              <w:snapToGrid w:val="0"/>
              <w:szCs w:val="32"/>
              <w:lang w:eastAsia="zh-CN"/>
            </w:rPr>
            <w:t>—、响应函</w:t>
          </w:r>
          <w:r>
            <w:tab/>
          </w:r>
          <w:r>
            <w:fldChar w:fldCharType="begin"/>
          </w:r>
          <w:r>
            <w:instrText xml:space="preserve"> PAGEREF _Toc23932 \h </w:instrText>
          </w:r>
          <w:r>
            <w:fldChar w:fldCharType="separate"/>
          </w:r>
          <w:r>
            <w:t>68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_Toc2715 </w:instrText>
          </w:r>
          <w:r>
            <w:rPr>
              <w:rFonts w:ascii="仿宋" w:hAnsi="仿宋" w:eastAsia="仿宋"/>
              <w:bCs/>
              <w:szCs w:val="24"/>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_Toc2715 \h </w:instrText>
          </w:r>
          <w:r>
            <w:fldChar w:fldCharType="separate"/>
          </w:r>
          <w:r>
            <w:t>69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_Toc21885 </w:instrText>
          </w:r>
          <w:r>
            <w:rPr>
              <w:rFonts w:ascii="仿宋" w:hAnsi="仿宋" w:eastAsia="仿宋"/>
              <w:bCs/>
              <w:szCs w:val="24"/>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_Toc21885 \h </w:instrText>
          </w:r>
          <w:r>
            <w:fldChar w:fldCharType="separate"/>
          </w:r>
          <w:r>
            <w:t>70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_Toc10886 </w:instrText>
          </w:r>
          <w:r>
            <w:rPr>
              <w:rFonts w:ascii="仿宋" w:hAnsi="仿宋" w:eastAsia="仿宋"/>
              <w:bCs/>
              <w:szCs w:val="24"/>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_Toc10886 \h </w:instrText>
          </w:r>
          <w:r>
            <w:fldChar w:fldCharType="separate"/>
          </w:r>
          <w:r>
            <w:t>71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_Toc17678 </w:instrText>
          </w:r>
          <w:r>
            <w:rPr>
              <w:rFonts w:ascii="仿宋" w:hAnsi="仿宋" w:eastAsia="仿宋"/>
              <w:bCs/>
              <w:szCs w:val="24"/>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_Toc17678 \h </w:instrText>
          </w:r>
          <w:r>
            <w:fldChar w:fldCharType="separate"/>
          </w:r>
          <w:r>
            <w:t>72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_Toc14461 </w:instrText>
          </w:r>
          <w:r>
            <w:rPr>
              <w:rFonts w:ascii="仿宋" w:hAnsi="仿宋" w:eastAsia="仿宋"/>
              <w:bCs/>
              <w:szCs w:val="24"/>
              <w:lang w:val="zh-CN"/>
            </w:rPr>
            <w:fldChar w:fldCharType="separate"/>
          </w:r>
          <w:r>
            <w:rPr>
              <w:rFonts w:ascii="仿宋" w:hAnsi="仿宋" w:eastAsia="仿宋"/>
              <w:bCs/>
              <w:snapToGrid w:val="0"/>
              <w:szCs w:val="32"/>
              <w:lang w:eastAsia="zh-CN"/>
            </w:rPr>
            <w:t>六、报价表</w:t>
          </w:r>
          <w:r>
            <w:tab/>
          </w:r>
          <w:r>
            <w:fldChar w:fldCharType="begin"/>
          </w:r>
          <w:r>
            <w:instrText xml:space="preserve"> PAGEREF _Toc14461 \h </w:instrText>
          </w:r>
          <w:r>
            <w:fldChar w:fldCharType="separate"/>
          </w:r>
          <w:r>
            <w:t>73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_Toc9548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分项报价合计必须与总价一致</w:t>
          </w:r>
          <w:r>
            <w:tab/>
          </w:r>
          <w:r>
            <w:fldChar w:fldCharType="begin"/>
          </w:r>
          <w:r>
            <w:instrText xml:space="preserve"> PAGEREF _Toc9548 \h </w:instrText>
          </w:r>
          <w:r>
            <w:fldChar w:fldCharType="separate"/>
          </w:r>
          <w:r>
            <w:t>73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_Toc6393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七</w:t>
          </w:r>
          <w:r>
            <w:rPr>
              <w:rFonts w:ascii="仿宋" w:hAnsi="仿宋" w:eastAsia="仿宋"/>
              <w:bCs/>
              <w:snapToGrid w:val="0"/>
              <w:szCs w:val="32"/>
              <w:lang w:eastAsia="zh-CN"/>
            </w:rPr>
            <w:t>、资格审查资料</w:t>
          </w:r>
          <w:r>
            <w:tab/>
          </w:r>
          <w:r>
            <w:fldChar w:fldCharType="begin"/>
          </w:r>
          <w:r>
            <w:instrText xml:space="preserve"> PAGEREF _Toc6393 \h </w:instrText>
          </w:r>
          <w:r>
            <w:fldChar w:fldCharType="separate"/>
          </w:r>
          <w:r>
            <w:t>74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_Toc8535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八</w:t>
          </w:r>
          <w:r>
            <w:rPr>
              <w:rFonts w:ascii="仿宋" w:hAnsi="仿宋" w:eastAsia="仿宋"/>
              <w:bCs/>
              <w:snapToGrid w:val="0"/>
              <w:szCs w:val="32"/>
              <w:lang w:eastAsia="zh-CN"/>
            </w:rPr>
            <w:t>、响应方案</w:t>
          </w:r>
          <w:r>
            <w:tab/>
          </w:r>
          <w:r>
            <w:fldChar w:fldCharType="begin"/>
          </w:r>
          <w:r>
            <w:instrText xml:space="preserve"> PAGEREF _Toc8535 \h </w:instrText>
          </w:r>
          <w:r>
            <w:fldChar w:fldCharType="separate"/>
          </w:r>
          <w:r>
            <w:t>77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_Toc26875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_Toc26875 \h </w:instrText>
          </w:r>
          <w:r>
            <w:fldChar w:fldCharType="separate"/>
          </w:r>
          <w:r>
            <w:t>78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_Toc3846 </w:instrText>
          </w:r>
          <w:r>
            <w:rPr>
              <w:rFonts w:ascii="仿宋" w:hAnsi="仿宋" w:eastAsia="仿宋"/>
              <w:bCs/>
              <w:szCs w:val="24"/>
              <w:lang w:val="zh-CN"/>
            </w:rPr>
            <w:fldChar w:fldCharType="separate"/>
          </w:r>
          <w:r>
            <w:rPr>
              <w:rFonts w:hint="eastAsia" w:eastAsia="仿宋" w:asciiTheme="minorEastAsia" w:hAnsiTheme="minorEastAsia"/>
              <w:bCs/>
              <w:snapToGrid w:val="0"/>
              <w:szCs w:val="32"/>
              <w:lang w:eastAsia="zh-CN"/>
            </w:rPr>
            <w:t>十、保密承诺书</w:t>
          </w:r>
          <w:r>
            <w:tab/>
          </w:r>
          <w:r>
            <w:fldChar w:fldCharType="begin"/>
          </w:r>
          <w:r>
            <w:instrText xml:space="preserve"> PAGEREF _Toc3846 \h </w:instrText>
          </w:r>
          <w:r>
            <w:fldChar w:fldCharType="separate"/>
          </w:r>
          <w:r>
            <w:t>79</w:t>
          </w:r>
          <w:r>
            <w:fldChar w:fldCharType="end"/>
          </w:r>
          <w:r>
            <w:rPr>
              <w:rFonts w:ascii="仿宋" w:hAnsi="仿宋" w:eastAsia="仿宋"/>
              <w:bCs/>
              <w:szCs w:val="24"/>
              <w:lang w:val="zh-CN"/>
            </w:rP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9260"/>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4" w:name="_Toc100340209"/>
      <w:bookmarkStart w:id="5" w:name="_Toc99483595"/>
      <w:bookmarkStart w:id="6" w:name="_Toc100340416"/>
      <w:bookmarkStart w:id="7" w:name="_Toc11892"/>
      <w:r>
        <w:rPr>
          <w:rFonts w:hint="eastAsia" w:ascii="仿宋" w:hAnsi="仿宋" w:eastAsia="仿宋"/>
          <w:b/>
          <w:bCs/>
          <w:snapToGrid w:val="0"/>
          <w:sz w:val="32"/>
          <w:szCs w:val="32"/>
          <w:lang w:eastAsia="zh-CN"/>
        </w:rPr>
        <w:t>梁河糖业2024年勐养动力车间及白糖开单点安全整改土建项目施工</w:t>
      </w:r>
      <w:bookmarkEnd w:id="4"/>
      <w:bookmarkEnd w:id="5"/>
      <w:bookmarkEnd w:id="6"/>
      <w:bookmarkStart w:id="8" w:name="_Toc100340417"/>
      <w:bookmarkStart w:id="9" w:name="_Toc100340210"/>
      <w:bookmarkStart w:id="10" w:name="_Toc99483596"/>
      <w:r>
        <w:rPr>
          <w:rFonts w:ascii="仿宋" w:hAnsi="仿宋" w:eastAsia="仿宋"/>
          <w:b/>
          <w:bCs/>
          <w:snapToGrid w:val="0"/>
          <w:sz w:val="32"/>
          <w:szCs w:val="32"/>
          <w:lang w:eastAsia="zh-CN"/>
        </w:rPr>
        <w:t>谈判采购公告</w:t>
      </w:r>
      <w:bookmarkEnd w:id="7"/>
      <w:bookmarkEnd w:id="8"/>
      <w:bookmarkEnd w:id="9"/>
      <w:bookmarkEnd w:id="10"/>
    </w:p>
    <w:p>
      <w:pPr>
        <w:rPr>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梁河糖业2024年勐养动力车间及白糖开单点安全整改土建项目施工</w:t>
      </w:r>
      <w:r>
        <w:rPr>
          <w:rFonts w:ascii="仿宋" w:hAnsi="仿宋" w:eastAsia="仿宋"/>
          <w:snapToGrid w:val="0"/>
          <w:sz w:val="24"/>
          <w:szCs w:val="24"/>
          <w:lang w:eastAsia="zh-CN"/>
        </w:rPr>
        <w:t>已具备采购条件，现公开邀请供应商参加谈判采购活动。</w:t>
      </w:r>
    </w:p>
    <w:p>
      <w:pPr>
        <w:spacing w:line="360" w:lineRule="auto"/>
        <w:ind w:firstLine="480"/>
        <w:rPr>
          <w:rFonts w:ascii="仿宋" w:hAnsi="仿宋" w:eastAsia="仿宋"/>
          <w:snapToGrid w:val="0"/>
          <w:sz w:val="24"/>
          <w:szCs w:val="24"/>
          <w:lang w:eastAsia="zh-CN"/>
        </w:rPr>
      </w:pPr>
      <w:r>
        <w:rPr>
          <w:rFonts w:hint="eastAsia" w:eastAsia="仿宋" w:asciiTheme="minorEastAsia" w:hAnsiTheme="minorEastAsia"/>
          <w:snapToGrid w:val="0"/>
          <w:color w:val="FF0000"/>
          <w:sz w:val="24"/>
          <w:szCs w:val="24"/>
          <w:highlight w:val="yellow"/>
          <w:lang w:val="en-US" w:eastAsia="zh-CN"/>
        </w:rPr>
        <w:t>供应商在投标过程中涉嫌“围标串标”行为的，一经查实，投标无效，涉嫌一律拉入中粮“黑名单”处理，未中标供应商投标保证金不予退还，中标供应商处中标项目金额千分之五以上千分之十以下的保证金扣除，甲方保留由此给甲方带来的各种损失追诉的权利。</w:t>
      </w:r>
    </w:p>
    <w:p>
      <w:pPr>
        <w:pStyle w:val="17"/>
        <w:adjustRightInd w:val="0"/>
        <w:snapToGrid w:val="0"/>
        <w:spacing w:line="360" w:lineRule="auto"/>
        <w:rPr>
          <w:rFonts w:ascii="仿宋" w:hAnsi="仿宋" w:eastAsia="仿宋"/>
          <w:snapToGrid w:val="0"/>
          <w:sz w:val="24"/>
          <w:szCs w:val="24"/>
          <w:lang w:eastAsia="zh-CN"/>
        </w:rPr>
      </w:pPr>
      <w:bookmarkStart w:id="11" w:name="OLE_LINK5"/>
      <w:bookmarkStart w:id="12" w:name="OLE_LINK6"/>
    </w:p>
    <w:p>
      <w:pPr>
        <w:pStyle w:val="4"/>
        <w:ind w:left="0"/>
        <w:rPr>
          <w:rFonts w:ascii="仿宋" w:hAnsi="仿宋" w:eastAsia="仿宋"/>
          <w:b/>
          <w:snapToGrid w:val="0"/>
          <w:sz w:val="24"/>
          <w:szCs w:val="24"/>
          <w:lang w:eastAsia="zh-CN"/>
        </w:rPr>
      </w:pPr>
      <w:bookmarkStart w:id="13" w:name="_Toc18836"/>
      <w:r>
        <w:rPr>
          <w:rFonts w:ascii="仿宋" w:hAnsi="仿宋" w:eastAsia="仿宋"/>
          <w:b/>
          <w:snapToGrid w:val="0"/>
          <w:sz w:val="24"/>
          <w:szCs w:val="24"/>
          <w:lang w:eastAsia="zh-CN"/>
        </w:rPr>
        <w:t>1.采购项目简介</w:t>
      </w:r>
      <w:bookmarkEnd w:id="13"/>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梁河糖业2024年勐养动力车间及白糖开单点安全整改土建项目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4"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hint="default" w:eastAsia="仿宋" w:asciiTheme="minorEastAsia" w:hAnsiTheme="minorEastAsia"/>
          <w:snapToGrid w:val="0"/>
          <w:sz w:val="24"/>
          <w:szCs w:val="24"/>
          <w:highlight w:val="yellow"/>
          <w:lang w:val="en-US"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End w:id="14"/>
      <w:bookmarkStart w:id="15" w:name="OLE_LINK91"/>
      <w:bookmarkStart w:id="16" w:name="OLE_LINK92"/>
      <w:r>
        <w:rPr>
          <w:rFonts w:hint="eastAsia" w:ascii="仿宋" w:hAnsi="仿宋" w:eastAsia="仿宋"/>
          <w:snapToGrid w:val="0"/>
          <w:sz w:val="24"/>
          <w:szCs w:val="24"/>
          <w:lang w:eastAsia="zh-CN"/>
        </w:rPr>
        <w:t>梁河糖业2024年勐养动力车间及白糖开单点的</w:t>
      </w:r>
      <w:r>
        <w:rPr>
          <w:rFonts w:hint="eastAsia" w:ascii="仿宋" w:hAnsi="仿宋" w:eastAsia="仿宋"/>
          <w:snapToGrid w:val="0"/>
          <w:sz w:val="24"/>
          <w:szCs w:val="24"/>
          <w:lang w:val="en-US" w:eastAsia="zh-CN"/>
        </w:rPr>
        <w:t>基础设施土建安全隐患进行修复</w:t>
      </w:r>
      <w:r>
        <w:rPr>
          <w:rFonts w:hint="eastAsia" w:ascii="仿宋" w:hAnsi="仿宋" w:eastAsia="仿宋"/>
          <w:snapToGrid w:val="0"/>
          <w:sz w:val="24"/>
          <w:szCs w:val="24"/>
          <w:lang w:eastAsia="zh-CN"/>
        </w:rPr>
        <w:t>，</w:t>
      </w:r>
      <w:r>
        <w:rPr>
          <w:rFonts w:hint="eastAsia" w:ascii="仿宋" w:hAnsi="仿宋" w:eastAsia="仿宋"/>
          <w:snapToGrid w:val="0"/>
          <w:sz w:val="24"/>
          <w:szCs w:val="24"/>
          <w:lang w:val="en-US" w:eastAsia="zh-CN"/>
        </w:rPr>
        <w:t>具体如下采购范围清单。</w:t>
      </w:r>
    </w:p>
    <w:bookmarkEnd w:id="15"/>
    <w:bookmarkEnd w:id="16"/>
    <w:p>
      <w:pPr>
        <w:pStyle w:val="4"/>
        <w:ind w:left="0"/>
        <w:rPr>
          <w:rFonts w:ascii="仿宋" w:hAnsi="仿宋" w:eastAsia="仿宋"/>
          <w:b/>
          <w:snapToGrid w:val="0"/>
          <w:sz w:val="24"/>
          <w:szCs w:val="24"/>
          <w:lang w:eastAsia="zh-CN"/>
        </w:rPr>
      </w:pPr>
      <w:bookmarkStart w:id="17" w:name="_Toc22847"/>
      <w:r>
        <w:rPr>
          <w:rFonts w:ascii="仿宋" w:hAnsi="仿宋" w:eastAsia="仿宋"/>
          <w:b/>
          <w:snapToGrid w:val="0"/>
          <w:sz w:val="24"/>
          <w:szCs w:val="24"/>
          <w:lang w:eastAsia="zh-CN"/>
        </w:rPr>
        <w:t>2.采购范围及相关要求</w:t>
      </w:r>
      <w:bookmarkEnd w:id="17"/>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hint="eastAsia" w:ascii="仿宋" w:hAnsi="仿宋" w:eastAsia="仿宋"/>
          <w:snapToGrid w:val="0"/>
          <w:sz w:val="24"/>
          <w:szCs w:val="24"/>
          <w:u w:val="single"/>
          <w:lang w:eastAsia="zh-CN"/>
        </w:rPr>
      </w:pPr>
    </w:p>
    <w:tbl>
      <w:tblPr>
        <w:tblStyle w:val="42"/>
        <w:tblW w:w="49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745"/>
        <w:gridCol w:w="2757"/>
        <w:gridCol w:w="1256"/>
        <w:gridCol w:w="1481"/>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勐养动力车间</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压榨电缆沟预制板揭开及封堵</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w:t>
            </w:r>
            <w:r>
              <w:rPr>
                <w:rFonts w:hint="default" w:ascii="Times New Roman" w:hAnsi="Times New Roman" w:eastAsia="宋体" w:cs="Times New Roman"/>
                <w:i w:val="0"/>
                <w:iCs w:val="0"/>
                <w:color w:val="000000"/>
                <w:kern w:val="0"/>
                <w:sz w:val="22"/>
                <w:szCs w:val="22"/>
                <w:u w:val="none"/>
                <w:lang w:val="en-US" w:eastAsia="zh-CN" w:bidi="ar"/>
              </w:rPr>
              <w:t>1.1m*</w:t>
            </w:r>
            <w:r>
              <w:rPr>
                <w:rFonts w:hint="eastAsia" w:ascii="宋体" w:hAnsi="宋体" w:eastAsia="宋体" w:cs="宋体"/>
                <w:i w:val="0"/>
                <w:iCs w:val="0"/>
                <w:color w:val="000000"/>
                <w:kern w:val="0"/>
                <w:sz w:val="22"/>
                <w:szCs w:val="22"/>
                <w:u w:val="none"/>
                <w:lang w:val="en-US" w:eastAsia="zh-CN" w:bidi="ar"/>
              </w:rPr>
              <w:t>宽</w:t>
            </w:r>
            <w:r>
              <w:rPr>
                <w:rFonts w:hint="default" w:ascii="Times New Roman" w:hAnsi="Times New Roman" w:eastAsia="宋体" w:cs="Times New Roman"/>
                <w:i w:val="0"/>
                <w:iCs w:val="0"/>
                <w:color w:val="000000"/>
                <w:kern w:val="0"/>
                <w:sz w:val="22"/>
                <w:szCs w:val="22"/>
                <w:u w:val="none"/>
                <w:lang w:val="en-US" w:eastAsia="zh-CN" w:bidi="ar"/>
              </w:rPr>
              <w:t>1m</w:t>
            </w:r>
            <w:r>
              <w:rPr>
                <w:rFonts w:hint="eastAsia" w:ascii="宋体" w:hAnsi="宋体" w:eastAsia="宋体" w:cs="宋体"/>
                <w:i w:val="0"/>
                <w:iCs w:val="0"/>
                <w:color w:val="000000"/>
                <w:kern w:val="0"/>
                <w:sz w:val="22"/>
                <w:szCs w:val="22"/>
                <w:u w:val="none"/>
                <w:lang w:val="en-US" w:eastAsia="zh-CN" w:bidi="ar"/>
              </w:rPr>
              <w:t>、长0.55m*宽1.2m、长1.06m*宽1.3m、长1.1m*宽1m、长1m*宽0.55m、长0.8m*宽0.45m、长0.8m*宽0.45m、长1.1m*宽1m、长0.53m*宽1.2m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太阳能路灯基础</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预埋件</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300*300*10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基础坑开挖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长600*宽600*深800，10个</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预埋螺栓</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基础浇筑素混凝土</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长600mm*宽600mm*深800mm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1.灯杆：6m高，口径60-132mm，壁厚3.0mm底板250*250*10。含地笼杆为Q235钢材，表面热镀锌防腐处理后，喷户外漆。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2.太阳能灯：LED光源吧，80W-LED双灯，电池：锂电池100AH，太阳能板：120W</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压榨可控硅室</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拆窗子</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3.7m*2.1m*2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高空作业，拆除及清运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3.7m*2.1m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补地板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长5.6m*宽0.4m*厚0.1</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⑷</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压榨低压配电室</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拆窗子</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1.8m*2.1m*2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高空作业，人工拆除及人工清运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1.8m*2.1m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补地板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长5.6m*宽0.4m*厚0.1</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⑸</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老烟到封堵</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2.36m*2.7m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⑹</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湿电地坪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10.9m*9.7m*0.1m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10.57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⑺</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锅炉左侧二、三楼楼梯旁窗子</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拆除窗子</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2.5m*3m*2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高空作业，拆除及清运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2.5m*3m*2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⑻</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旧蔗渣库</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左侧砌筑砖墙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1.43m*1.8m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墙面粉刷水泥0.24厚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右侧砌筑砖墙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0.7m*1.8m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墙面粉刷水泥0.24厚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⑼</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外电变压器四周</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14.5m*9.23m*0.4m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53.53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14m*5.85m*0.4m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32.76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30.3m*3.2m*0.4m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38.78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14.5m*9.23m*0.4m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53.53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14m*5.85m*0.4m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32.76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30.3m*3.2m*0.4m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38.78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⑽</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联络变电柜房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C20钢混沟盖板安装</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0.75m*0.5m*0.15m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钢混浇筑体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⑾</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动力办公室</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吊顶拆除</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6.7m*5.6m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37.52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⑿</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主控配电室</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吊顶拆除</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11.7m*6m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70.20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⒀</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打包间地面修复</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6.2m*3m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素混凝土0.22厚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⒁</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锅炉二楼2#材料库</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长13.3m*高1.8m*厚0.2m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⒂</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二楼操作室外窗、门不锈钢装修</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不锈钢门口包边</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（宽0.55*2.1高*2+长1.6*宽0.55）*2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不锈钢窗子包边</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（高2.4*宽0.3*2+长3.55*宽0.3+长3.55*宽0.9）*2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9.98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⒃</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旧蔗渣库安全门</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3秒闸机（栅栏闸）</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智森</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5.5米红白三栏——全黄色机箱5.5米 高1.6米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车辆检测器</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领智LVD101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工作电源：AC220V/50Hz,2.5W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灵敏度：三级可调；工作温度：-40℃至+85℃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工作频率：100KHz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相对湿度：最大95％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采样时间：35ms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储存温度：-40℃至+85℃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最大线圈：1米*8米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外形尺寸：45X75X120mm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引线长度：最长10米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订做</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进出口及慢行，一车一杆，支付二维码，安全标识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其它辅材</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控制软件插板，水泥沙，地坪漆PVC管、开槽等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防撞柱</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兰大园</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加强信号模块</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⒄</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锅炉工段烟囱、一楼收集排水沟</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烟囱排水沟土方开挖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宽0.8m*长16m*0.9m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11.52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烟囱排水沟浇筑垫层</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宽0.8m*长16m*厚0.20m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烟囱排水沟两侧砌筑砖墙</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宽0.24m*高0.5m*长16m*2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烟囱排水沟面盖盖板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宽0.5m*长0.8m*厚0.15m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沟长16米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小排水沟砌筑、恢复</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锅炉一楼过道排水沟开挖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宽1.5m*长3.5m*0.60m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锅炉一楼过道排水沟面盖盖板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宽0.5m*长0.8m*厚0.15m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沟长3.5米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沟侧面清理、找平、砌筑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⒅</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沉灰池电线杆固定、排水孔</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电线杆根部清理、纠正修复</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电线杆根部混凝土浇筑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长1.5米*宽0.9m*1m</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沉灰池排水孔</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φ100*600</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⒆</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灰泵房填沙子、地坪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⒇</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湿电除尘接地安装</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长6*5cm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湿电除尘地脚板钢板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钢板：长60cm*宽50cm厚2cm</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湿电除尘地脚板螺杆、螺冒</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螺杆，螺冒：35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湿电除尘巴子筋</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1.8*1.8*4个</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吸烟区</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土方人工开挖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长7米*宽6米*厚0.2米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长10米*宽1.26米*厚0.2米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地板混泥土浇筑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长7米*宽6米*厚0.2米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长10米*宽1.26米*厚0.2米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吸烟点拆桌子凳子</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混凝土石桌、石凳拆除</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C20素混浇筑补地板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25平方，深0.15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警示室门口</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安装洗手盆</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洗手盆背面铝皮</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40元/包</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勐养动力车间合计</w:t>
            </w:r>
          </w:p>
        </w:tc>
        <w:tc>
          <w:tcPr>
            <w:tcW w:w="1429"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白糖开单处</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拆墙，含垃圾清运</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长1.5米*高2.3米*厚0.28米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长1.5米*高3.3米*厚0.28米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长1.5米*高3.3米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打门头红砖砌筑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长1.5米*高1米*厚0.28米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开单室屋外过道素混地板土方人工开挖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长11米*宽1.15米*厚0.15米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长9.4米*宽1.15米*厚0.15米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开单室屋外过道地板混泥土浇筑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长11米*宽1.15米*厚0.15米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长9.4米*宽1.15米*厚0.15米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人工转运混泥土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路面混泥土打凿水沟，含路面混泥土恢复</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长6米*宽0.2米*深0.2米</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人工打凿水沟及路面混泥土修复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过道地板人工土方开挖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长9米，宽1.55米*深0.15米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混泥土浇筑</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长9米，宽1.55米*深0.15米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人工转运混泥土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排水沟钢筋盖板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长55米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生产技术部合计</w:t>
            </w:r>
          </w:p>
        </w:tc>
        <w:tc>
          <w:tcPr>
            <w:tcW w:w="1429"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长18米，宽0.5米，高0.7米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人工开挖及人工清运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消防水管开挖补地板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长6米，宽2米*深0.2米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人工开挖及外运，混泥土修复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大门水管，管槽打凿</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长6米，宽0.15米，深0.2米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5"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04" w:type="pct"/>
            <w:tcBorders>
              <w:top w:val="single" w:color="000000" w:sz="4" w:space="0"/>
              <w:left w:val="single" w:color="000000" w:sz="4" w:space="0"/>
              <w:bottom w:val="single" w:color="000000" w:sz="4" w:space="0"/>
              <w:right w:val="nil"/>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勐养压榨合计</w:t>
            </w:r>
          </w:p>
        </w:tc>
        <w:tc>
          <w:tcPr>
            <w:tcW w:w="1429" w:type="pct"/>
            <w:tcBorders>
              <w:top w:val="single" w:color="000000" w:sz="4" w:space="0"/>
              <w:left w:val="nil"/>
              <w:bottom w:val="single" w:color="000000" w:sz="4" w:space="0"/>
              <w:right w:val="nil"/>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651" w:type="pct"/>
            <w:tcBorders>
              <w:top w:val="single" w:color="000000" w:sz="4" w:space="0"/>
              <w:left w:val="nil"/>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bl>
    <w:p>
      <w:pPr>
        <w:pStyle w:val="17"/>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2024年6月10日（</w:t>
      </w:r>
      <w:r>
        <w:rPr>
          <w:rFonts w:ascii="仿宋" w:hAnsi="仿宋" w:eastAsia="仿宋"/>
          <w:snapToGrid w:val="0"/>
          <w:sz w:val="24"/>
          <w:szCs w:val="24"/>
          <w:u w:val="single"/>
          <w:lang w:eastAsia="zh-CN"/>
        </w:rPr>
        <w:t xml:space="preserve"> </w:t>
      </w:r>
      <w:r>
        <w:rPr>
          <w:rFonts w:hint="eastAsia" w:ascii="仿宋" w:hAnsi="仿宋" w:eastAsia="仿宋"/>
          <w:snapToGrid w:val="0"/>
          <w:color w:val="FF0000"/>
          <w:sz w:val="24"/>
          <w:szCs w:val="24"/>
          <w:u w:val="single"/>
          <w:lang w:val="en-US" w:eastAsia="zh-CN"/>
        </w:rPr>
        <w:t>签订合同后30天）完成</w:t>
      </w:r>
      <w:r>
        <w:rPr>
          <w:rFonts w:ascii="仿宋" w:hAnsi="仿宋" w:eastAsia="仿宋"/>
          <w:snapToGrid w:val="0"/>
          <w:color w:val="FF000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47.8</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18" w:name="_Toc6731"/>
      <w:r>
        <w:rPr>
          <w:rFonts w:ascii="仿宋" w:hAnsi="仿宋" w:eastAsia="仿宋"/>
          <w:b/>
          <w:snapToGrid w:val="0"/>
          <w:sz w:val="24"/>
          <w:szCs w:val="24"/>
          <w:lang w:eastAsia="zh-CN"/>
        </w:rPr>
        <w:t>3.供应商资格要求</w:t>
      </w:r>
      <w:bookmarkEnd w:id="18"/>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19"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19"/>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19</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val="en-US" w:eastAsia="zh-CN"/>
        </w:rPr>
        <w:t>4</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val="en-US"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lang w:eastAsia="zh-CN"/>
        </w:rPr>
        <w:t>进入清算程序，或被宣告破产，或其他丧失履约能力的情形</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lang w:eastAsia="zh-CN"/>
        </w:rPr>
        <w:t>近三年内（202</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4</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提供通过“信用中国”网站查询的信用信息查询记录网</w:t>
      </w:r>
      <w:r>
        <w:rPr>
          <w:rFonts w:hint="eastAsia" w:eastAsia="仿宋" w:asciiTheme="minorEastAsia" w:hAnsiTheme="minorEastAsia"/>
          <w:snapToGrid w:val="0"/>
          <w:sz w:val="24"/>
          <w:szCs w:val="24"/>
          <w:highlight w:val="yellow"/>
          <w:lang w:eastAsia="zh-CN"/>
        </w:rPr>
        <w:t>页</w:t>
      </w:r>
      <w:r>
        <w:rPr>
          <w:rFonts w:eastAsia="仿宋" w:asciiTheme="minorEastAsia" w:hAnsiTheme="minorEastAsia"/>
          <w:snapToGrid w:val="0"/>
          <w:sz w:val="24"/>
          <w:szCs w:val="24"/>
          <w:highlight w:val="yellow"/>
          <w:lang w:eastAsia="zh-CN"/>
        </w:rPr>
        <w:t>截图件并加盖</w:t>
      </w:r>
      <w:r>
        <w:rPr>
          <w:rFonts w:hint="eastAsia" w:eastAsia="仿宋" w:asciiTheme="minorEastAsia" w:hAnsiTheme="minorEastAsia"/>
          <w:snapToGrid w:val="0"/>
          <w:sz w:val="24"/>
          <w:szCs w:val="24"/>
          <w:highlight w:val="yellow"/>
          <w:lang w:eastAsia="zh-CN"/>
        </w:rPr>
        <w:t>供应商</w:t>
      </w:r>
      <w:r>
        <w:rPr>
          <w:rFonts w:eastAsia="仿宋" w:asciiTheme="minorEastAsia" w:hAnsiTheme="minorEastAsia"/>
          <w:snapToGrid w:val="0"/>
          <w:sz w:val="24"/>
          <w:szCs w:val="24"/>
          <w:highlight w:val="yellow"/>
          <w:lang w:eastAsia="zh-CN"/>
        </w:rPr>
        <w:t>公章）</w:t>
      </w:r>
      <w:r>
        <w:rPr>
          <w:rFonts w:hint="eastAsia"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color w:val="FF0000"/>
          <w:sz w:val="32"/>
          <w:szCs w:val="32"/>
          <w:highlight w:val="yellow"/>
          <w:u w:val="single"/>
          <w:lang w:val="en-US" w:eastAsia="zh-CN"/>
        </w:rPr>
        <w:t>授权委托人需提供所在单位社保缴纳证明或以法人身份参与。（供应商投标文件中必须提供社保缴纳证明，以公司法人身份参与的可不提供）</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0" w:name="_Toc94149429"/>
      <w:bookmarkStart w:id="21" w:name="_Toc99356470"/>
      <w:bookmarkStart w:id="22" w:name="_Toc3435"/>
      <w:r>
        <w:rPr>
          <w:rFonts w:eastAsia="仿宋" w:asciiTheme="minorEastAsia" w:hAnsiTheme="minorEastAsia"/>
          <w:b/>
          <w:bCs/>
          <w:snapToGrid w:val="0"/>
          <w:sz w:val="24"/>
          <w:szCs w:val="24"/>
          <w:lang w:eastAsia="zh-CN"/>
        </w:rPr>
        <w:t>4.采购文件的获取</w:t>
      </w:r>
      <w:bookmarkEnd w:id="20"/>
      <w:bookmarkEnd w:id="21"/>
      <w:bookmarkEnd w:id="22"/>
    </w:p>
    <w:p>
      <w:pPr>
        <w:adjustRightInd w:val="0"/>
        <w:snapToGrid w:val="0"/>
        <w:spacing w:line="360" w:lineRule="auto"/>
        <w:outlineLvl w:val="4"/>
        <w:rPr>
          <w:rFonts w:eastAsia="仿宋" w:asciiTheme="minorEastAsia" w:hAnsiTheme="minorEastAsia"/>
          <w:snapToGrid w:val="0"/>
          <w:sz w:val="24"/>
          <w:szCs w:val="24"/>
          <w:lang w:eastAsia="zh-CN"/>
        </w:rPr>
      </w:pPr>
      <w:bookmarkStart w:id="23" w:name="OLE_LINK3"/>
      <w:bookmarkStart w:id="24" w:name="OLE_LINK4"/>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5" w:name="_Toc99356471"/>
      <w:bookmarkStart w:id="26" w:name="_Toc15858"/>
      <w:bookmarkStart w:id="27" w:name="_Toc94149430"/>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5"/>
      <w:bookmarkEnd w:id="26"/>
      <w:bookmarkEnd w:id="27"/>
    </w:p>
    <w:p>
      <w:pPr>
        <w:adjustRightInd w:val="0"/>
        <w:snapToGrid w:val="0"/>
        <w:spacing w:line="360" w:lineRule="auto"/>
        <w:ind w:left="284" w:leftChars="129"/>
        <w:outlineLvl w:val="4"/>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sym w:font="Wingdings 2" w:char="0052"/>
      </w:r>
      <w:r>
        <w:rPr>
          <w:rFonts w:hint="eastAsia" w:eastAsia="仿宋" w:asciiTheme="minorEastAsia" w:hAnsiTheme="minorEastAsia"/>
          <w:snapToGrid w:val="0"/>
          <w:sz w:val="24"/>
          <w:szCs w:val="24"/>
          <w:highlight w:val="yellow"/>
          <w:lang w:eastAsia="zh-CN"/>
        </w:rPr>
        <w:t>设置响应保证金，响应保证金为</w:t>
      </w:r>
      <w:r>
        <w:rPr>
          <w:rFonts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highlight w:val="yellow"/>
          <w:u w:val="single"/>
          <w:shd w:val="clear" w:color="auto" w:fill="FFFF00"/>
          <w:lang w:eastAsia="zh-CN"/>
        </w:rPr>
        <w:t>0.</w:t>
      </w:r>
      <w:r>
        <w:rPr>
          <w:rFonts w:hint="eastAsia" w:eastAsia="仿宋" w:asciiTheme="minorEastAsia" w:hAnsiTheme="minorEastAsia"/>
          <w:snapToGrid w:val="0"/>
          <w:sz w:val="24"/>
          <w:szCs w:val="24"/>
          <w:highlight w:val="yellow"/>
          <w:u w:val="single"/>
          <w:shd w:val="clear" w:color="auto" w:fill="FFFF00"/>
          <w:lang w:val="en-US" w:eastAsia="zh-CN"/>
        </w:rPr>
        <w:t>5</w:t>
      </w:r>
      <w:r>
        <w:rPr>
          <w:rFonts w:eastAsia="仿宋" w:asciiTheme="minorEastAsia" w:hAnsiTheme="minorEastAsia"/>
          <w:snapToGrid w:val="0"/>
          <w:sz w:val="24"/>
          <w:szCs w:val="24"/>
          <w:highlight w:val="yellow"/>
          <w:u w:val="single"/>
          <w:shd w:val="clear" w:color="auto" w:fill="FFFF00"/>
          <w:lang w:eastAsia="zh-CN"/>
        </w:rPr>
        <w:t xml:space="preserve"> </w:t>
      </w:r>
      <w:r>
        <w:rPr>
          <w:rFonts w:eastAsia="仿宋" w:asciiTheme="minorEastAsia" w:hAnsiTheme="minorEastAsia"/>
          <w:snapToGrid w:val="0"/>
          <w:sz w:val="24"/>
          <w:szCs w:val="24"/>
          <w:highlight w:val="yellow"/>
          <w:lang w:eastAsia="zh-CN"/>
        </w:rPr>
        <w:t>万元</w:t>
      </w:r>
      <w:r>
        <w:rPr>
          <w:rFonts w:hint="eastAsia" w:eastAsia="仿宋" w:asciiTheme="minorEastAsia" w:hAnsiTheme="minorEastAsia"/>
          <w:snapToGrid w:val="0"/>
          <w:sz w:val="24"/>
          <w:szCs w:val="24"/>
          <w:highlight w:val="yellow"/>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28" w:name="_Toc18586"/>
      <w:bookmarkStart w:id="29" w:name="_Toc94149431"/>
      <w:bookmarkStart w:id="30" w:name="_Toc99356472"/>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28"/>
      <w:bookmarkEnd w:id="29"/>
      <w:bookmarkEnd w:id="30"/>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1" w:name="_Toc99356473"/>
      <w:bookmarkStart w:id="32" w:name="_Toc26133"/>
      <w:bookmarkStart w:id="33"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1"/>
      <w:bookmarkEnd w:id="32"/>
      <w:bookmarkEnd w:id="33"/>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4" w:name="_Toc94149433"/>
      <w:bookmarkStart w:id="35" w:name="_Toc24249"/>
      <w:bookmarkStart w:id="36" w:name="_Toc99356474"/>
      <w:bookmarkStart w:id="37" w:name="OLE_LINK84"/>
      <w:bookmarkStart w:id="38" w:name="OLE_LINK85"/>
      <w:r>
        <w:rPr>
          <w:rFonts w:eastAsia="仿宋" w:asciiTheme="minorEastAsia" w:hAnsiTheme="minorEastAsia"/>
          <w:b/>
          <w:bCs/>
          <w:snapToGrid w:val="0"/>
          <w:sz w:val="24"/>
          <w:szCs w:val="24"/>
          <w:lang w:eastAsia="zh-CN"/>
        </w:rPr>
        <w:t>8.谈判时间和地点</w:t>
      </w:r>
      <w:bookmarkEnd w:id="34"/>
      <w:bookmarkEnd w:id="35"/>
      <w:bookmarkEnd w:id="36"/>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39" w:name="OLE_LINK24"/>
      <w:bookmarkStart w:id="40" w:name="OLE_LINK23"/>
      <w:r>
        <w:rPr>
          <w:rFonts w:eastAsia="仿宋" w:asciiTheme="minorEastAsia" w:hAnsiTheme="minorEastAsia"/>
          <w:snapToGrid w:val="0"/>
          <w:sz w:val="24"/>
          <w:szCs w:val="24"/>
          <w:lang w:eastAsia="zh-CN"/>
        </w:rPr>
        <w:t>谈判开始时间预计</w:t>
      </w:r>
      <w:bookmarkEnd w:id="39"/>
      <w:bookmarkEnd w:id="40"/>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w:t>
      </w:r>
      <w:r>
        <w:rPr>
          <w:rFonts w:hint="eastAsia" w:eastAsia="仿宋" w:asciiTheme="minorEastAsia" w:hAnsiTheme="minorEastAsia"/>
          <w:snapToGrid w:val="0"/>
          <w:sz w:val="24"/>
          <w:szCs w:val="24"/>
          <w:u w:val="single"/>
          <w:lang w:eastAsia="zh-CN"/>
        </w:rPr>
        <w:t>9023969139</w:t>
      </w:r>
      <w:r>
        <w:rPr>
          <w:rFonts w:hint="eastAsia" w:eastAsia="仿宋" w:asciiTheme="minorEastAsia" w:hAnsiTheme="minorEastAsia"/>
          <w:snapToGrid w:val="0"/>
          <w:sz w:val="24"/>
          <w:szCs w:val="24"/>
          <w:lang w:eastAsia="zh-CN"/>
        </w:rPr>
        <w:t>接入。</w:t>
      </w:r>
    </w:p>
    <w:bookmarkEnd w:id="37"/>
    <w:bookmarkEnd w:id="38"/>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1" w:name="_Toc99356475"/>
      <w:bookmarkStart w:id="42" w:name="_Toc9534"/>
      <w:bookmarkStart w:id="43" w:name="_Toc94149434"/>
      <w:r>
        <w:rPr>
          <w:rFonts w:eastAsia="仿宋" w:asciiTheme="minorEastAsia" w:hAnsiTheme="minorEastAsia"/>
          <w:b/>
          <w:bCs/>
          <w:snapToGrid w:val="0"/>
          <w:sz w:val="24"/>
          <w:szCs w:val="24"/>
          <w:lang w:eastAsia="zh-CN"/>
        </w:rPr>
        <w:t>9.纪检监督</w:t>
      </w:r>
      <w:bookmarkEnd w:id="41"/>
      <w:bookmarkEnd w:id="42"/>
      <w:bookmarkEnd w:id="43"/>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4" w:name="_Toc99356476"/>
      <w:bookmarkStart w:id="45" w:name="_Toc94149435"/>
      <w:bookmarkStart w:id="46" w:name="_Toc5455"/>
      <w:r>
        <w:rPr>
          <w:rFonts w:eastAsia="仿宋" w:asciiTheme="minorEastAsia" w:hAnsiTheme="minorEastAsia"/>
          <w:b/>
          <w:bCs/>
          <w:snapToGrid w:val="0"/>
          <w:sz w:val="24"/>
          <w:szCs w:val="24"/>
          <w:lang w:eastAsia="zh-CN"/>
        </w:rPr>
        <w:t>10.其他</w:t>
      </w:r>
      <w:bookmarkEnd w:id="44"/>
      <w:bookmarkEnd w:id="45"/>
      <w:bookmarkEnd w:id="46"/>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7" w:name="_Toc15215"/>
      <w:bookmarkStart w:id="48" w:name="_Toc99356477"/>
      <w:bookmarkStart w:id="49" w:name="_Toc94149436"/>
      <w:r>
        <w:rPr>
          <w:rFonts w:eastAsia="仿宋" w:asciiTheme="minorEastAsia" w:hAnsiTheme="minorEastAsia"/>
          <w:b/>
          <w:bCs/>
          <w:snapToGrid w:val="0"/>
          <w:sz w:val="24"/>
          <w:szCs w:val="24"/>
          <w:lang w:eastAsia="zh-CN"/>
        </w:rPr>
        <w:t>11.联系方式</w:t>
      </w:r>
      <w:bookmarkEnd w:id="47"/>
      <w:bookmarkEnd w:id="48"/>
      <w:bookmarkEnd w:id="49"/>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3"/>
    <w:bookmarkEnd w:id="24"/>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1"/>
    <w:bookmarkEnd w:id="12"/>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bookmarkStart w:id="50" w:name="扫描0010"/>
      <w:bookmarkEnd w:id="50"/>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1" w:name="扫描0015"/>
      <w:bookmarkEnd w:id="51"/>
      <w:bookmarkStart w:id="52" w:name="_Toc2521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52"/>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53" w:name="_Toc27553"/>
      <w:r>
        <w:rPr>
          <w:rFonts w:ascii="仿宋" w:hAnsi="仿宋" w:eastAsia="仿宋"/>
          <w:b/>
          <w:bCs/>
          <w:snapToGrid w:val="0"/>
          <w:sz w:val="32"/>
          <w:szCs w:val="32"/>
          <w:lang w:eastAsia="zh-CN"/>
        </w:rPr>
        <w:t>供应商须知前附表</w:t>
      </w:r>
      <w:bookmarkEnd w:id="53"/>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29</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29</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8</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hint="default" w:ascii="仿宋" w:hAnsi="仿宋" w:eastAsia="仿宋"/>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47.8万元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A3"/>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hint="eastAsia" w:ascii="仿宋" w:hAnsi="仿宋" w:eastAsia="仿宋" w:cs="宋体"/>
                <w:snapToGrid w:val="0"/>
                <w:lang w:eastAsia="zh-CN"/>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val="en-US" w:eastAsia="zh-CN"/>
              </w:rPr>
              <w:t>60</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5</w:t>
            </w:r>
            <w:r>
              <w:rPr>
                <w:rFonts w:eastAsia="仿宋" w:asciiTheme="minorEastAsia" w:hAnsiTheme="minorEastAsia"/>
                <w:snapToGrid w:val="0"/>
                <w:sz w:val="21"/>
                <w:szCs w:val="21"/>
                <w:lang w:eastAsia="zh-CN"/>
              </w:rPr>
              <w:t>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梁河糖业2024年勐养动力车间及白糖开单点安全整改土建项目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val="en-US" w:eastAsia="zh-CN"/>
              </w:rPr>
              <w:t>4</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val="en-US" w:eastAsia="zh-CN"/>
              </w:rPr>
              <w:t>4</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val="en-US" w:eastAsia="zh-CN"/>
              </w:rPr>
              <w:t>29</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18</w:t>
            </w:r>
            <w:r>
              <w:rPr>
                <w:rFonts w:eastAsia="仿宋" w:asciiTheme="minorEastAsia" w:hAnsiTheme="minorEastAsia"/>
                <w:snapToGrid w:val="0"/>
                <w:color w:val="FF0000"/>
                <w:sz w:val="21"/>
                <w:szCs w:val="21"/>
                <w:lang w:eastAsia="zh-CN"/>
              </w:rPr>
              <w:t>:</w:t>
            </w:r>
            <w:r>
              <w:rPr>
                <w:rFonts w:hint="eastAsia" w:eastAsia="仿宋" w:asciiTheme="minorEastAsia" w:hAnsiTheme="minorEastAsia"/>
                <w:snapToGrid w:val="0"/>
                <w:color w:val="FF0000"/>
                <w:sz w:val="21"/>
                <w:szCs w:val="21"/>
                <w:lang w:val="en-US" w:eastAsia="zh-CN"/>
              </w:rPr>
              <w:t>00</w:t>
            </w:r>
            <w:r>
              <w:rPr>
                <w:rFonts w:eastAsia="仿宋" w:asciiTheme="minorEastAsia" w:hAnsiTheme="minorEastAsia"/>
                <w:snapToGrid w:val="0"/>
                <w:color w:val="FF0000"/>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日历天内退还；成交供应商的响应保证金于造价咨询服务合同签订后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w:t>
            </w:r>
            <w:r>
              <w:rPr>
                <w:rFonts w:hint="eastAsia" w:eastAsia="仿宋" w:asciiTheme="minorEastAsia" w:hAnsiTheme="minorEastAsia"/>
                <w:snapToGrid w:val="0"/>
                <w:sz w:val="21"/>
                <w:szCs w:val="21"/>
                <w:u w:val="single"/>
                <w:lang w:val="en-US" w:eastAsia="zh-CN"/>
              </w:rPr>
              <w:t>19年4月1日</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val="en-US" w:eastAsia="zh-CN"/>
              </w:rPr>
              <w:t>今</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w:t>
            </w:r>
            <w:r>
              <w:rPr>
                <w:rFonts w:hint="eastAsia" w:eastAsia="仿宋" w:asciiTheme="minorEastAsia" w:hAnsiTheme="minorEastAsia"/>
                <w:snapToGrid w:val="0"/>
                <w:sz w:val="21"/>
                <w:szCs w:val="21"/>
                <w:lang w:val="en-US" w:eastAsia="zh-CN"/>
              </w:rPr>
              <w:t>30</w:t>
            </w:r>
            <w:r>
              <w:rPr>
                <w:rFonts w:eastAsia="仿宋" w:asciiTheme="minorEastAsia" w:hAnsiTheme="minorEastAsia"/>
                <w:snapToGrid w:val="0"/>
                <w:sz w:val="21"/>
                <w:szCs w:val="21"/>
                <w:lang w:eastAsia="zh-CN"/>
              </w:rPr>
              <w:t>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的5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rPr>
                <w:rFonts w:hint="default" w:eastAsia="仿宋" w:asciiTheme="minorEastAsia" w:hAnsiTheme="minorEastAsia"/>
                <w:snapToGrid w:val="0"/>
                <w:sz w:val="21"/>
                <w:szCs w:val="21"/>
                <w:u w:val="single"/>
                <w:lang w:val="en-US"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r>
              <w:rPr>
                <w:rFonts w:hint="eastAsia" w:eastAsia="仿宋" w:asciiTheme="minorEastAsia" w:hAnsiTheme="minorEastAsia"/>
                <w:snapToGrid w:val="0"/>
                <w:color w:val="FF0000"/>
                <w:sz w:val="21"/>
                <w:szCs w:val="21"/>
                <w:lang w:val="en-US" w:eastAsia="zh-CN"/>
              </w:rPr>
              <w:t>甲方于项目竣工验收后30日内一次性无息退还</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54" w:name="扫描0017"/>
      <w:bookmarkEnd w:id="54"/>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55" w:name="扫描0020"/>
      <w:bookmarkEnd w:id="55"/>
    </w:p>
    <w:p>
      <w:pPr>
        <w:pStyle w:val="3"/>
        <w:spacing w:line="360" w:lineRule="auto"/>
        <w:rPr>
          <w:rFonts w:eastAsia="仿宋" w:asciiTheme="minorEastAsia" w:hAnsiTheme="minorEastAsia"/>
          <w:b/>
          <w:snapToGrid w:val="0"/>
          <w:sz w:val="24"/>
          <w:szCs w:val="24"/>
          <w:lang w:eastAsia="zh-CN"/>
        </w:rPr>
      </w:pPr>
      <w:bookmarkStart w:id="56" w:name="_Toc13615"/>
      <w:bookmarkStart w:id="57" w:name="_Toc94149453"/>
      <w:bookmarkStart w:id="58"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6"/>
      <w:bookmarkEnd w:id="57"/>
      <w:bookmarkEnd w:id="58"/>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18934"/>
      <w:bookmarkStart w:id="60" w:name="_Toc99356494"/>
      <w:bookmarkStart w:id="61" w:name="_Toc94149454"/>
      <w:r>
        <w:rPr>
          <w:rFonts w:eastAsia="仿宋" w:asciiTheme="minorEastAsia" w:hAnsiTheme="minorEastAsia"/>
          <w:b/>
          <w:bCs/>
          <w:snapToGrid w:val="0"/>
          <w:sz w:val="24"/>
          <w:szCs w:val="24"/>
          <w:lang w:eastAsia="zh-CN"/>
        </w:rPr>
        <w:t>1.1 采购方式</w:t>
      </w:r>
      <w:bookmarkEnd w:id="59"/>
      <w:bookmarkEnd w:id="60"/>
      <w:bookmarkEnd w:id="61"/>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62" w:name="_Toc582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62"/>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63" w:name="_Toc124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63"/>
    </w:p>
    <w:p>
      <w:pPr>
        <w:pStyle w:val="17"/>
        <w:adjustRightInd w:val="0"/>
        <w:snapToGrid w:val="0"/>
        <w:spacing w:line="360" w:lineRule="auto"/>
        <w:ind w:firstLine="400"/>
        <w:rPr>
          <w:rFonts w:ascii="仿宋" w:hAnsi="仿宋" w:eastAsia="仿宋"/>
          <w:snapToGrid w:val="0"/>
          <w:sz w:val="24"/>
          <w:szCs w:val="24"/>
          <w:lang w:eastAsia="zh-CN"/>
        </w:rPr>
      </w:pPr>
      <w:bookmarkStart w:id="64" w:name="_bookmark1"/>
      <w:bookmarkEnd w:id="64"/>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65" w:name="_Toc1551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65"/>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66" w:name="_Toc1499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66"/>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67" w:name="_Toc371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6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68" w:name="_Toc2097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68"/>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69" w:name="_Toc407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70" w:name="_Toc1108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7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1" w:name="_Toc2009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7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72" w:name="_Toc25759"/>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72"/>
    </w:p>
    <w:p>
      <w:pPr>
        <w:adjustRightInd w:val="0"/>
        <w:snapToGrid w:val="0"/>
        <w:spacing w:line="360" w:lineRule="auto"/>
        <w:ind w:left="400"/>
        <w:jc w:val="both"/>
        <w:outlineLvl w:val="2"/>
        <w:rPr>
          <w:rFonts w:ascii="仿宋" w:hAnsi="仿宋" w:eastAsia="仿宋"/>
          <w:b/>
          <w:snapToGrid w:val="0"/>
          <w:sz w:val="24"/>
          <w:szCs w:val="24"/>
          <w:lang w:eastAsia="zh-CN"/>
        </w:rPr>
      </w:pPr>
      <w:bookmarkStart w:id="73" w:name="_Toc1742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7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74" w:name="_bookmark3"/>
      <w:bookmarkEnd w:id="74"/>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5" w:name="_Toc7527"/>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75"/>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76" w:name="_Toc21199"/>
      <w:r>
        <w:rPr>
          <w:rFonts w:ascii="仿宋" w:hAnsi="仿宋" w:eastAsia="仿宋"/>
          <w:b/>
          <w:bCs/>
          <w:snapToGrid w:val="0"/>
          <w:sz w:val="24"/>
          <w:szCs w:val="24"/>
          <w:lang w:eastAsia="zh-CN"/>
        </w:rPr>
        <w:t>3 响应文件</w:t>
      </w:r>
      <w:bookmarkEnd w:id="76"/>
    </w:p>
    <w:p>
      <w:pPr>
        <w:adjustRightInd w:val="0"/>
        <w:snapToGrid w:val="0"/>
        <w:spacing w:line="360" w:lineRule="auto"/>
        <w:ind w:left="400"/>
        <w:jc w:val="both"/>
        <w:outlineLvl w:val="2"/>
        <w:rPr>
          <w:rFonts w:ascii="仿宋" w:hAnsi="仿宋" w:eastAsia="仿宋"/>
          <w:b/>
          <w:snapToGrid w:val="0"/>
          <w:sz w:val="24"/>
          <w:szCs w:val="24"/>
          <w:lang w:eastAsia="zh-CN"/>
        </w:rPr>
      </w:pPr>
      <w:bookmarkStart w:id="77" w:name="_Toc1360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77"/>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8" w:name="_Toc2930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78"/>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A3"/>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hint="eastAsia" w:ascii="仿宋" w:hAnsi="仿宋" w:eastAsia="仿宋" w:cs="宋体"/>
          <w:snapToGrid w:val="0"/>
          <w:sz w:val="24"/>
          <w:szCs w:val="24"/>
          <w:lang w:eastAsia="zh-CN"/>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79" w:name="_bookmark4"/>
      <w:bookmarkEnd w:id="79"/>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0" w:name="_Toc246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8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81" w:name="扫描0024"/>
      <w:bookmarkEnd w:id="81"/>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2" w:name="_Toc868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8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3" w:name="_Toc755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83"/>
    </w:p>
    <w:p>
      <w:pPr>
        <w:adjustRightInd w:val="0"/>
        <w:snapToGrid w:val="0"/>
        <w:spacing w:line="360" w:lineRule="auto"/>
        <w:ind w:firstLine="400"/>
        <w:rPr>
          <w:rFonts w:eastAsia="仿宋" w:asciiTheme="minorEastAsia" w:hAnsiTheme="minorEastAsia"/>
          <w:snapToGrid w:val="0"/>
          <w:sz w:val="24"/>
          <w:szCs w:val="24"/>
          <w:lang w:eastAsia="zh-CN"/>
        </w:rPr>
      </w:pPr>
      <w:bookmarkStart w:id="84" w:name="_bookmark5"/>
      <w:bookmarkEnd w:id="84"/>
      <w:bookmarkStart w:id="85" w:name="扫描0025"/>
      <w:bookmarkEnd w:id="85"/>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1082"/>
      <w:bookmarkStart w:id="87"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6"/>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8" w:name="_Toc381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8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89" w:name="_Toc4361"/>
      <w:bookmarkStart w:id="90"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9"/>
      <w:bookmarkEnd w:id="9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1" w:name="_Toc94149476"/>
      <w:bookmarkStart w:id="92" w:name="_Toc18661"/>
      <w:r>
        <w:rPr>
          <w:rFonts w:eastAsia="仿宋" w:asciiTheme="minorEastAsia" w:hAnsiTheme="minorEastAsia"/>
          <w:b/>
          <w:snapToGrid w:val="0"/>
          <w:sz w:val="24"/>
          <w:szCs w:val="24"/>
          <w:lang w:eastAsia="zh-CN"/>
        </w:rPr>
        <w:t>4.1 采购小组</w:t>
      </w:r>
      <w:bookmarkEnd w:id="91"/>
      <w:bookmarkEnd w:id="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14430"/>
      <w:bookmarkStart w:id="94" w:name="_Toc94149477"/>
      <w:r>
        <w:rPr>
          <w:rFonts w:eastAsia="仿宋" w:asciiTheme="minorEastAsia" w:hAnsiTheme="minorEastAsia"/>
          <w:b/>
          <w:snapToGrid w:val="0"/>
          <w:sz w:val="24"/>
          <w:szCs w:val="24"/>
          <w:lang w:eastAsia="zh-CN"/>
        </w:rPr>
        <w:t>4.2 初步评审</w:t>
      </w:r>
      <w:bookmarkEnd w:id="93"/>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4149478"/>
      <w:bookmarkStart w:id="96" w:name="_Toc28412"/>
      <w:r>
        <w:rPr>
          <w:rFonts w:eastAsia="仿宋" w:asciiTheme="minorEastAsia" w:hAnsiTheme="minorEastAsia"/>
          <w:b/>
          <w:snapToGrid w:val="0"/>
          <w:sz w:val="24"/>
          <w:szCs w:val="24"/>
          <w:lang w:eastAsia="zh-CN"/>
        </w:rPr>
        <w:t>4.3 谈判</w:t>
      </w:r>
      <w:bookmarkEnd w:id="95"/>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94149479"/>
      <w:bookmarkStart w:id="98" w:name="_Toc7540"/>
      <w:r>
        <w:rPr>
          <w:rFonts w:eastAsia="仿宋" w:asciiTheme="minorEastAsia" w:hAnsiTheme="minorEastAsia"/>
          <w:b/>
          <w:snapToGrid w:val="0"/>
          <w:sz w:val="24"/>
          <w:szCs w:val="24"/>
          <w:lang w:eastAsia="zh-CN"/>
        </w:rPr>
        <w:t>4.4 递交补充响应文件</w:t>
      </w:r>
      <w:bookmarkEnd w:id="97"/>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9" w:name="扫描0028"/>
      <w:bookmarkEnd w:id="9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4149480"/>
      <w:bookmarkStart w:id="101" w:name="_Toc14018"/>
      <w:r>
        <w:rPr>
          <w:rFonts w:eastAsia="仿宋" w:asciiTheme="minorEastAsia" w:hAnsiTheme="minorEastAsia"/>
          <w:b/>
          <w:snapToGrid w:val="0"/>
          <w:sz w:val="24"/>
          <w:szCs w:val="24"/>
          <w:lang w:eastAsia="zh-CN"/>
        </w:rPr>
        <w:t>4.5 递交最终报价</w:t>
      </w:r>
      <w:bookmarkEnd w:id="100"/>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27046"/>
      <w:bookmarkStart w:id="103"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02"/>
      <w:bookmarkEnd w:id="10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4149483"/>
      <w:bookmarkStart w:id="105" w:name="_Toc19907"/>
      <w:r>
        <w:rPr>
          <w:rFonts w:eastAsia="仿宋" w:asciiTheme="minorEastAsia" w:hAnsiTheme="minorEastAsia"/>
          <w:b/>
          <w:snapToGrid w:val="0"/>
          <w:sz w:val="24"/>
          <w:szCs w:val="24"/>
          <w:lang w:eastAsia="zh-CN"/>
        </w:rPr>
        <w:t>4.7 特殊情形处理</w:t>
      </w:r>
      <w:bookmarkEnd w:id="104"/>
      <w:bookmarkEnd w:id="10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6" w:name="扫描0029"/>
      <w:bookmarkEnd w:id="106"/>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7" w:name="_Toc94149484"/>
      <w:bookmarkStart w:id="108" w:name="_Toc32638"/>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7"/>
      <w:bookmarkEnd w:id="10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94149485"/>
      <w:bookmarkStart w:id="110" w:name="_Toc91750572"/>
      <w:bookmarkStart w:id="111" w:name="_Toc4810"/>
      <w:r>
        <w:rPr>
          <w:rFonts w:eastAsia="仿宋" w:asciiTheme="minorEastAsia" w:hAnsiTheme="minorEastAsia"/>
          <w:b/>
          <w:snapToGrid w:val="0"/>
          <w:sz w:val="24"/>
          <w:szCs w:val="24"/>
          <w:lang w:eastAsia="zh-CN"/>
        </w:rPr>
        <w:t>5.1 发出成交通知书</w:t>
      </w:r>
      <w:bookmarkEnd w:id="109"/>
      <w:bookmarkEnd w:id="110"/>
      <w:bookmarkEnd w:id="11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1750574"/>
      <w:bookmarkStart w:id="113" w:name="_Toc22367"/>
      <w:bookmarkStart w:id="114" w:name="_Toc94149486"/>
      <w:r>
        <w:rPr>
          <w:rFonts w:eastAsia="仿宋" w:asciiTheme="minorEastAsia" w:hAnsiTheme="minorEastAsia"/>
          <w:b/>
          <w:snapToGrid w:val="0"/>
          <w:sz w:val="24"/>
          <w:szCs w:val="24"/>
          <w:lang w:eastAsia="zh-CN"/>
        </w:rPr>
        <w:t>5.2 履约保证金</w:t>
      </w:r>
      <w:bookmarkEnd w:id="112"/>
      <w:bookmarkEnd w:id="113"/>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1750575"/>
      <w:bookmarkStart w:id="116" w:name="_Toc94149487"/>
      <w:bookmarkStart w:id="117" w:name="_Toc26215"/>
      <w:r>
        <w:rPr>
          <w:rFonts w:eastAsia="仿宋" w:asciiTheme="minorEastAsia" w:hAnsiTheme="minorEastAsia"/>
          <w:b/>
          <w:snapToGrid w:val="0"/>
          <w:sz w:val="24"/>
          <w:szCs w:val="24"/>
          <w:lang w:eastAsia="zh-CN"/>
        </w:rPr>
        <w:t>5.3 签订合同</w:t>
      </w:r>
      <w:bookmarkEnd w:id="115"/>
      <w:bookmarkEnd w:id="116"/>
      <w:bookmarkEnd w:id="11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18" w:name="扫描0031"/>
      <w:bookmarkEnd w:id="118"/>
      <w:bookmarkStart w:id="119" w:name="_Toc23145"/>
      <w:bookmarkStart w:id="120"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9"/>
      <w:bookmarkEnd w:id="12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94149489"/>
      <w:bookmarkStart w:id="122" w:name="_Toc13508"/>
      <w:r>
        <w:rPr>
          <w:rFonts w:eastAsia="仿宋" w:asciiTheme="minorEastAsia" w:hAnsiTheme="minorEastAsia"/>
          <w:b/>
          <w:snapToGrid w:val="0"/>
          <w:sz w:val="24"/>
          <w:szCs w:val="24"/>
          <w:lang w:eastAsia="zh-CN"/>
        </w:rPr>
        <w:t>6.1 对采购人的纪律要求</w:t>
      </w:r>
      <w:bookmarkEnd w:id="121"/>
      <w:bookmarkEnd w:id="12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94149490"/>
      <w:bookmarkStart w:id="124" w:name="_Toc30083"/>
      <w:r>
        <w:rPr>
          <w:rFonts w:eastAsia="仿宋" w:asciiTheme="minorEastAsia" w:hAnsiTheme="minorEastAsia"/>
          <w:b/>
          <w:snapToGrid w:val="0"/>
          <w:sz w:val="24"/>
          <w:szCs w:val="24"/>
          <w:lang w:eastAsia="zh-CN"/>
        </w:rPr>
        <w:t>6.2 对供应商的纪律要求</w:t>
      </w:r>
      <w:bookmarkEnd w:id="123"/>
      <w:bookmarkEnd w:id="12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94149491"/>
      <w:bookmarkStart w:id="126" w:name="_Toc11012"/>
      <w:r>
        <w:rPr>
          <w:rFonts w:eastAsia="仿宋" w:asciiTheme="minorEastAsia" w:hAnsiTheme="minorEastAsia"/>
          <w:b/>
          <w:snapToGrid w:val="0"/>
          <w:sz w:val="24"/>
          <w:szCs w:val="24"/>
          <w:lang w:eastAsia="zh-CN"/>
        </w:rPr>
        <w:t>6.3 对采购小组成员的纪律要求</w:t>
      </w:r>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94149492"/>
      <w:bookmarkStart w:id="128" w:name="_Toc11699"/>
      <w:r>
        <w:rPr>
          <w:rFonts w:eastAsia="仿宋" w:asciiTheme="minorEastAsia" w:hAnsiTheme="minorEastAsia"/>
          <w:b/>
          <w:snapToGrid w:val="0"/>
          <w:sz w:val="24"/>
          <w:szCs w:val="24"/>
          <w:lang w:eastAsia="zh-CN"/>
        </w:rPr>
        <w:t>6.4 对与采购活动有关的工作人员的纪律要求</w:t>
      </w:r>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29" w:name="_Toc23748"/>
      <w:bookmarkStart w:id="130"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29"/>
      <w:bookmarkEnd w:id="13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31" w:name="_Toc94149494"/>
      <w:bookmarkStart w:id="132" w:name="_Toc100340485"/>
      <w:bookmarkStart w:id="133" w:name="_Toc2086"/>
      <w:r>
        <w:rPr>
          <w:rFonts w:eastAsia="仿宋" w:asciiTheme="minorEastAsia" w:hAnsiTheme="minorEastAsia"/>
          <w:snapToGrid w:val="0"/>
          <w:sz w:val="24"/>
          <w:szCs w:val="24"/>
          <w:lang w:eastAsia="zh-CN"/>
        </w:rPr>
        <w:t>附件1 问题澄清通知</w:t>
      </w:r>
      <w:bookmarkEnd w:id="131"/>
      <w:bookmarkEnd w:id="132"/>
      <w:bookmarkEnd w:id="13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34" w:name="_Toc94149495"/>
      <w:bookmarkStart w:id="135" w:name="_Toc100340486"/>
      <w:bookmarkStart w:id="136" w:name="_Toc628"/>
      <w:r>
        <w:rPr>
          <w:rFonts w:eastAsia="仿宋" w:asciiTheme="minorEastAsia" w:hAnsiTheme="minorEastAsia"/>
          <w:b/>
          <w:bCs/>
          <w:snapToGrid w:val="0"/>
          <w:sz w:val="32"/>
          <w:szCs w:val="32"/>
          <w:lang w:eastAsia="zh-CN"/>
        </w:rPr>
        <w:t>问题澄清通知</w:t>
      </w:r>
      <w:bookmarkEnd w:id="134"/>
      <w:bookmarkEnd w:id="135"/>
      <w:bookmarkEnd w:id="136"/>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37" w:name="扫描0034"/>
      <w:bookmarkEnd w:id="13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38" w:name="_Toc94149496"/>
      <w:bookmarkStart w:id="139" w:name="_Toc100340487"/>
      <w:bookmarkStart w:id="140" w:name="_Toc2754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38"/>
      <w:bookmarkEnd w:id="139"/>
      <w:bookmarkEnd w:id="14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1" w:name="_Toc100340488"/>
      <w:bookmarkStart w:id="142" w:name="_Toc94149497"/>
      <w:bookmarkStart w:id="143" w:name="_Toc32673"/>
      <w:r>
        <w:rPr>
          <w:rFonts w:eastAsia="仿宋" w:asciiTheme="minorEastAsia" w:hAnsiTheme="minorEastAsia"/>
          <w:b/>
          <w:bCs/>
          <w:snapToGrid w:val="0"/>
          <w:sz w:val="32"/>
          <w:szCs w:val="32"/>
          <w:lang w:eastAsia="zh-CN"/>
        </w:rPr>
        <w:t>问题的澄清</w:t>
      </w:r>
      <w:bookmarkEnd w:id="141"/>
      <w:bookmarkEnd w:id="142"/>
      <w:bookmarkEnd w:id="14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4" w:name="扫描0035"/>
      <w:bookmarkEnd w:id="14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5" w:name="_Toc100340489"/>
      <w:bookmarkStart w:id="146" w:name="_Toc3600"/>
      <w:bookmarkStart w:id="147" w:name="_Toc94149498"/>
      <w:r>
        <w:rPr>
          <w:rFonts w:eastAsia="仿宋" w:asciiTheme="minorEastAsia" w:hAnsiTheme="minorEastAsia"/>
          <w:snapToGrid w:val="0"/>
          <w:sz w:val="24"/>
          <w:szCs w:val="24"/>
          <w:lang w:eastAsia="zh-CN"/>
        </w:rPr>
        <w:t>附件3 成交通知书</w:t>
      </w:r>
      <w:bookmarkEnd w:id="145"/>
      <w:bookmarkEnd w:id="146"/>
      <w:bookmarkEnd w:id="14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8" w:name="_Toc6249"/>
      <w:bookmarkStart w:id="149" w:name="_Toc100340490"/>
      <w:bookmarkStart w:id="150" w:name="_Toc94149499"/>
      <w:r>
        <w:rPr>
          <w:rFonts w:eastAsia="仿宋" w:asciiTheme="minorEastAsia" w:hAnsiTheme="minorEastAsia"/>
          <w:b/>
          <w:bCs/>
          <w:snapToGrid w:val="0"/>
          <w:sz w:val="32"/>
          <w:szCs w:val="32"/>
          <w:lang w:eastAsia="zh-CN"/>
        </w:rPr>
        <w:t>成交通知书</w:t>
      </w:r>
      <w:bookmarkEnd w:id="148"/>
      <w:bookmarkEnd w:id="149"/>
      <w:bookmarkEnd w:id="15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51" w:name="扫描0036"/>
      <w:bookmarkEnd w:id="15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52" w:name="扫描0037"/>
      <w:bookmarkEnd w:id="152"/>
      <w:bookmarkStart w:id="153" w:name="_Toc2275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53"/>
    </w:p>
    <w:p>
      <w:pPr>
        <w:spacing w:line="276" w:lineRule="auto"/>
        <w:rPr>
          <w:rFonts w:ascii="仿宋" w:hAnsi="仿宋" w:eastAsia="仿宋"/>
          <w:snapToGrid w:val="0"/>
          <w:sz w:val="24"/>
          <w:szCs w:val="24"/>
          <w:lang w:eastAsia="zh-CN"/>
        </w:rPr>
      </w:pPr>
      <w:bookmarkStart w:id="154" w:name="扫描0038"/>
      <w:bookmarkEnd w:id="154"/>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55" w:name="_Toc99483671"/>
      <w:bookmarkStart w:id="156" w:name="_Toc14250"/>
      <w:r>
        <w:rPr>
          <w:rFonts w:ascii="仿宋" w:hAnsi="仿宋" w:eastAsia="仿宋"/>
          <w:b/>
          <w:bCs/>
          <w:snapToGrid w:val="0"/>
          <w:sz w:val="32"/>
          <w:szCs w:val="32"/>
          <w:lang w:eastAsia="zh-CN"/>
        </w:rPr>
        <w:t>评审办法前附表</w:t>
      </w:r>
      <w:bookmarkEnd w:id="155"/>
      <w:bookmarkEnd w:id="156"/>
      <w:bookmarkStart w:id="157"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58"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5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hint="eastAsia" w:eastAsia="仿宋"/>
                <w:sz w:val="20"/>
                <w:szCs w:val="20"/>
                <w:u w:val="single"/>
                <w:lang w:eastAsia="zh-CN"/>
              </w:rPr>
              <w:t>20</w:t>
            </w:r>
            <w:r>
              <w:rPr>
                <w:rFonts w:hint="eastAsia" w:eastAsia="仿宋"/>
                <w:sz w:val="20"/>
                <w:szCs w:val="20"/>
                <w:u w:val="single"/>
                <w:lang w:val="en-US" w:eastAsia="zh-CN"/>
              </w:rPr>
              <w:t>19</w:t>
            </w:r>
            <w:r>
              <w:rPr>
                <w:rFonts w:eastAsia="仿宋"/>
                <w:sz w:val="20"/>
                <w:szCs w:val="20"/>
                <w:u w:val="single"/>
                <w:lang w:eastAsia="zh-CN"/>
              </w:rPr>
              <w:t xml:space="preserve"> </w:t>
            </w:r>
            <w:r>
              <w:rPr>
                <w:rFonts w:hint="eastAsia" w:eastAsia="仿宋"/>
                <w:sz w:val="20"/>
                <w:szCs w:val="20"/>
                <w:lang w:eastAsia="zh-CN"/>
              </w:rPr>
              <w:t>年</w:t>
            </w:r>
            <w:r>
              <w:rPr>
                <w:rFonts w:hint="eastAsia" w:eastAsia="仿宋"/>
                <w:sz w:val="20"/>
                <w:szCs w:val="20"/>
                <w:lang w:val="en-US" w:eastAsia="zh-CN"/>
              </w:rPr>
              <w:t>4</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bookmarkStart w:id="424" w:name="_GoBack"/>
            <w:bookmarkEnd w:id="424"/>
            <w:r>
              <w:rPr>
                <w:rFonts w:eastAsia="仿宋"/>
                <w:w w:val="105"/>
                <w:sz w:val="20"/>
                <w:szCs w:val="20"/>
                <w:lang w:eastAsia="zh-CN"/>
              </w:rPr>
              <w:t>年内具有类似项目业绩</w:t>
            </w:r>
            <w:r>
              <w:rPr>
                <w:rFonts w:hint="eastAsia" w:eastAsia="仿宋"/>
                <w:w w:val="105"/>
                <w:sz w:val="20"/>
                <w:szCs w:val="20"/>
                <w:lang w:eastAsia="zh-CN"/>
              </w:rPr>
              <w:t>：</w:t>
            </w:r>
            <w:r>
              <w:rPr>
                <w:rFonts w:hint="eastAsia" w:eastAsia="仿宋"/>
                <w:sz w:val="20"/>
                <w:szCs w:val="20"/>
                <w:u w:val="single"/>
                <w:lang w:eastAsia="zh-CN"/>
              </w:rPr>
              <w:t>房屋建筑</w:t>
            </w:r>
            <w:r>
              <w:rPr>
                <w:rFonts w:hint="eastAsia" w:eastAsia="仿宋"/>
                <w:sz w:val="20"/>
                <w:szCs w:val="20"/>
                <w:u w:val="single"/>
                <w:lang w:val="en-US" w:eastAsia="zh-CN"/>
              </w:rPr>
              <w:t>类</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w:t>
            </w:r>
            <w:r>
              <w:rPr>
                <w:rFonts w:hint="eastAsia" w:eastAsia="仿宋"/>
                <w:sz w:val="20"/>
                <w:szCs w:val="20"/>
                <w:lang w:val="en-US" w:eastAsia="zh-CN"/>
              </w:rPr>
              <w:t>施工总承包：</w:t>
            </w:r>
            <w:r>
              <w:rPr>
                <w:rFonts w:hint="eastAsia" w:eastAsia="仿宋"/>
                <w:sz w:val="20"/>
                <w:szCs w:val="20"/>
                <w:lang w:eastAsia="zh-CN"/>
              </w:rPr>
              <w:t>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59" w:name="OLE_LINK12"/>
            <w:bookmarkStart w:id="160" w:name="OLE_LINK11"/>
            <w:r>
              <w:rPr>
                <w:rFonts w:hint="eastAsia" w:ascii="仿宋" w:hAnsi="仿宋" w:eastAsia="仿宋"/>
                <w:snapToGrid w:val="0"/>
                <w:sz w:val="21"/>
                <w:szCs w:val="21"/>
                <w:lang w:eastAsia="zh-CN"/>
              </w:rPr>
              <w:t>质量、安全、文明施工及环境保护管理体系与措施、创优计划</w:t>
            </w:r>
            <w:bookmarkEnd w:id="159"/>
            <w:bookmarkEnd w:id="160"/>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61" w:name="OLE_LINK14"/>
            <w:bookmarkStart w:id="162" w:name="OLE_LINK13"/>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61"/>
            <w:bookmarkEnd w:id="1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3" w:name="OLE_LINK19"/>
            <w:bookmarkStart w:id="164" w:name="OLE_LINK20"/>
            <w:r>
              <w:rPr>
                <w:rFonts w:hint="eastAsia" w:ascii="仿宋" w:hAnsi="仿宋" w:eastAsia="仿宋"/>
                <w:snapToGrid w:val="0"/>
                <w:sz w:val="21"/>
                <w:szCs w:val="21"/>
                <w:lang w:eastAsia="zh-CN"/>
              </w:rPr>
              <w:t>施工总进度计划及保证措施</w:t>
            </w:r>
            <w:bookmarkEnd w:id="163"/>
            <w:bookmarkEnd w:id="164"/>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65"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6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按有效报价的平均值作为基准值，基准值为满分50分，有效报价每高于基准价1%的减1分，有效报价每低于基准价1%的减0.5分，扣减至35分为止。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66" w:name="扫描0039"/>
            <w:bookmarkEnd w:id="166"/>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57"/>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67" w:name="_bookmark10"/>
      <w:bookmarkEnd w:id="167"/>
      <w:bookmarkStart w:id="168" w:name="_Toc16044"/>
      <w:bookmarkStart w:id="169" w:name="_Toc99483672"/>
      <w:r>
        <w:rPr>
          <w:rFonts w:ascii="仿宋" w:hAnsi="仿宋" w:eastAsia="仿宋"/>
          <w:b/>
          <w:bCs/>
          <w:snapToGrid w:val="0"/>
          <w:sz w:val="24"/>
          <w:szCs w:val="24"/>
          <w:lang w:eastAsia="zh-CN"/>
        </w:rPr>
        <w:t>1 评审方法（综合评分法）</w:t>
      </w:r>
      <w:bookmarkEnd w:id="168"/>
      <w:bookmarkEnd w:id="169"/>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70" w:name="_bookmark11"/>
      <w:bookmarkEnd w:id="170"/>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71" w:name="_Toc29624"/>
      <w:bookmarkStart w:id="172" w:name="_Toc99483673"/>
      <w:r>
        <w:rPr>
          <w:rFonts w:ascii="仿宋" w:hAnsi="仿宋" w:eastAsia="仿宋"/>
          <w:b/>
          <w:bCs/>
          <w:snapToGrid w:val="0"/>
          <w:sz w:val="24"/>
          <w:szCs w:val="24"/>
          <w:lang w:eastAsia="zh-CN"/>
        </w:rPr>
        <w:t>2 初步评审标准和程序</w:t>
      </w:r>
      <w:bookmarkEnd w:id="171"/>
      <w:bookmarkEnd w:id="172"/>
    </w:p>
    <w:p>
      <w:pPr>
        <w:adjustRightInd w:val="0"/>
        <w:snapToGrid w:val="0"/>
        <w:spacing w:line="360" w:lineRule="auto"/>
        <w:ind w:left="400"/>
        <w:jc w:val="both"/>
        <w:outlineLvl w:val="2"/>
        <w:rPr>
          <w:rFonts w:ascii="仿宋" w:hAnsi="仿宋" w:eastAsia="仿宋"/>
          <w:b/>
          <w:snapToGrid w:val="0"/>
          <w:sz w:val="24"/>
          <w:szCs w:val="24"/>
          <w:lang w:eastAsia="zh-CN"/>
        </w:rPr>
      </w:pPr>
      <w:bookmarkStart w:id="173" w:name="_Toc6604"/>
      <w:bookmarkStart w:id="174" w:name="_Toc99483674"/>
      <w:bookmarkStart w:id="175"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73"/>
      <w:bookmarkEnd w:id="174"/>
      <w:bookmarkEnd w:id="175"/>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76" w:name="_Toc100340496"/>
      <w:bookmarkStart w:id="177" w:name="_Toc99483675"/>
      <w:bookmarkStart w:id="178" w:name="_Toc11669"/>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76"/>
      <w:bookmarkEnd w:id="177"/>
      <w:bookmarkEnd w:id="17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79" w:name="_Toc7969"/>
      <w:bookmarkStart w:id="180" w:name="_Toc9948367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79"/>
      <w:bookmarkEnd w:id="180"/>
    </w:p>
    <w:p>
      <w:pPr>
        <w:adjustRightInd w:val="0"/>
        <w:snapToGrid w:val="0"/>
        <w:spacing w:line="276" w:lineRule="auto"/>
        <w:ind w:left="400"/>
        <w:jc w:val="both"/>
        <w:outlineLvl w:val="2"/>
        <w:rPr>
          <w:rFonts w:ascii="仿宋" w:hAnsi="仿宋" w:eastAsia="仿宋"/>
          <w:b/>
          <w:snapToGrid w:val="0"/>
          <w:sz w:val="24"/>
          <w:szCs w:val="24"/>
          <w:lang w:eastAsia="zh-CN"/>
        </w:rPr>
      </w:pPr>
      <w:bookmarkStart w:id="181" w:name="_Toc100340498"/>
      <w:bookmarkStart w:id="182" w:name="_Toc18168"/>
      <w:bookmarkStart w:id="183" w:name="_Toc9948367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81"/>
      <w:bookmarkEnd w:id="182"/>
      <w:bookmarkEnd w:id="18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84" w:name="_bookmark13"/>
      <w:bookmarkEnd w:id="184"/>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85" w:name="_Toc100340499"/>
      <w:bookmarkStart w:id="186" w:name="_Toc99483678"/>
      <w:bookmarkStart w:id="187" w:name="_Toc4209"/>
      <w:bookmarkStart w:id="188" w:name="_Toc9414950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85"/>
      <w:bookmarkEnd w:id="186"/>
      <w:bookmarkEnd w:id="187"/>
      <w:bookmarkEnd w:id="18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89" w:name="扫描0043"/>
      <w:bookmarkEnd w:id="189"/>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90"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91" w:name="OLE_LINK90"/>
      <w:bookmarkStart w:id="192" w:name="OLE_LINK89"/>
      <w:r>
        <w:rPr>
          <w:rFonts w:eastAsia="仿宋" w:asciiTheme="minorEastAsia" w:hAnsiTheme="minorEastAsia"/>
          <w:snapToGrid w:val="0"/>
          <w:sz w:val="24"/>
          <w:szCs w:val="24"/>
          <w:lang w:eastAsia="zh-CN"/>
        </w:rPr>
        <w:sym w:font="Wingdings 2" w:char="0052"/>
      </w:r>
      <w:bookmarkEnd w:id="191"/>
      <w:bookmarkEnd w:id="192"/>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190"/>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93" w:name="_Toc99483679"/>
      <w:bookmarkStart w:id="194" w:name="_Toc94149509"/>
      <w:bookmarkStart w:id="195" w:name="_Toc3512"/>
      <w:r>
        <w:rPr>
          <w:rFonts w:eastAsia="仿宋" w:asciiTheme="minorEastAsia" w:hAnsiTheme="minorEastAsia"/>
          <w:b/>
          <w:bCs/>
          <w:snapToGrid w:val="0"/>
          <w:sz w:val="24"/>
          <w:szCs w:val="24"/>
          <w:lang w:eastAsia="zh-CN"/>
        </w:rPr>
        <w:t>4.评审结果</w:t>
      </w:r>
      <w:bookmarkEnd w:id="193"/>
      <w:bookmarkEnd w:id="194"/>
      <w:bookmarkEnd w:id="19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6" w:name="_bookmark16"/>
      <w:bookmarkEnd w:id="196"/>
      <w:bookmarkStart w:id="197" w:name="_Toc29374"/>
      <w:bookmarkStart w:id="198" w:name="_Toc99483680"/>
      <w:bookmarkStart w:id="199" w:name="_Toc94149511"/>
      <w:bookmarkStart w:id="200" w:name="_Toc100340501"/>
      <w:r>
        <w:rPr>
          <w:rFonts w:eastAsia="仿宋" w:asciiTheme="minorEastAsia" w:hAnsiTheme="minorEastAsia"/>
          <w:b/>
          <w:snapToGrid w:val="0"/>
          <w:sz w:val="24"/>
          <w:szCs w:val="24"/>
          <w:lang w:eastAsia="zh-CN"/>
        </w:rPr>
        <w:t>4.1 推荐成交供应商</w:t>
      </w:r>
      <w:bookmarkEnd w:id="197"/>
      <w:bookmarkEnd w:id="198"/>
      <w:bookmarkEnd w:id="199"/>
      <w:bookmarkEnd w:id="20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01" w:name="扫描0044"/>
      <w:bookmarkEnd w:id="201"/>
      <w:bookmarkStart w:id="202" w:name="_Toc1210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02"/>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中粮糖业甘蔗糖部</w:t>
      </w: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梁河糖业2024年勐养动力车间及白糖开单点安全整改土建项目土建施工合同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03" w:name="OLE_LINK94"/>
      <w:bookmarkStart w:id="204" w:name="OLE_LINK93"/>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adjustRightInd w:val="0"/>
        <w:snapToGrid w:val="0"/>
        <w:spacing w:line="360" w:lineRule="auto"/>
        <w:outlineLvl w:val="3"/>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ascii="仿宋_GB2312" w:eastAsia="仿宋_GB2312"/>
          <w:sz w:val="32"/>
          <w:szCs w:val="32"/>
          <w:u w:val="single"/>
          <w:lang w:eastAsia="zh-CN"/>
        </w:rPr>
        <w:t>梁河糖业2024年勐养动力车间及白糖开单点安全整改土建项目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643" w:firstLineChars="200"/>
        <w:textAlignment w:val="auto"/>
        <w:outlineLvl w:val="3"/>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ascii="仿宋_GB2312" w:eastAsia="仿宋_GB2312"/>
          <w:b/>
          <w:bCs/>
          <w:sz w:val="32"/>
          <w:szCs w:val="32"/>
          <w:lang w:eastAsia="zh-CN"/>
        </w:rPr>
        <w:t>梁河糖业2024年勐养动力车间及白糖开单点安全整改土建项目</w:t>
      </w:r>
    </w:p>
    <w:p>
      <w:pPr>
        <w:keepNext w:val="0"/>
        <w:keepLines w:val="0"/>
        <w:pageBreakBefore w:val="0"/>
        <w:widowControl w:val="0"/>
        <w:kinsoku/>
        <w:wordWrap/>
        <w:overflowPunct/>
        <w:topLinePunct w:val="0"/>
        <w:autoSpaceDE w:val="0"/>
        <w:autoSpaceDN w:val="0"/>
        <w:bidi w:val="0"/>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hint="eastAsia" w:ascii="仿宋_GB2312" w:eastAsia="仿宋_GB2312"/>
          <w:b/>
          <w:sz w:val="32"/>
          <w:szCs w:val="32"/>
          <w:lang w:val="en-US" w:eastAsia="zh-CN"/>
        </w:rPr>
      </w:pPr>
      <w:r>
        <w:rPr>
          <w:rFonts w:hint="eastAsia" w:ascii="仿宋_GB2312" w:eastAsia="仿宋_GB2312"/>
          <w:b/>
          <w:sz w:val="32"/>
          <w:szCs w:val="32"/>
          <w:lang w:eastAsia="zh-CN"/>
        </w:rPr>
        <w:t>（三）工程内容：梁河糖业2024年勐养动力车间及白糖开单点的</w:t>
      </w:r>
      <w:r>
        <w:rPr>
          <w:rFonts w:hint="eastAsia" w:ascii="仿宋_GB2312" w:eastAsia="仿宋_GB2312"/>
          <w:b/>
          <w:sz w:val="32"/>
          <w:szCs w:val="32"/>
          <w:lang w:val="en-US" w:eastAsia="zh-CN"/>
        </w:rPr>
        <w:t>基础设施土建安全隐患进行修复。</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hint="eastAsia"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tbl>
      <w:tblPr>
        <w:tblStyle w:val="42"/>
        <w:tblW w:w="52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415"/>
        <w:gridCol w:w="1683"/>
        <w:gridCol w:w="1111"/>
        <w:gridCol w:w="1087"/>
        <w:gridCol w:w="1256"/>
        <w:gridCol w:w="1256"/>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6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w:t>
            </w:r>
          </w:p>
        </w:tc>
        <w:tc>
          <w:tcPr>
            <w:tcW w:w="6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含税合价</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勐养动力车间</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压榨电缆沟预制板揭开及封堵</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w:t>
            </w:r>
            <w:r>
              <w:rPr>
                <w:rFonts w:hint="default" w:ascii="Times New Roman" w:hAnsi="Times New Roman" w:eastAsia="宋体" w:cs="Times New Roman"/>
                <w:i w:val="0"/>
                <w:iCs w:val="0"/>
                <w:color w:val="000000"/>
                <w:kern w:val="0"/>
                <w:sz w:val="22"/>
                <w:szCs w:val="22"/>
                <w:u w:val="none"/>
                <w:lang w:val="en-US" w:eastAsia="zh-CN" w:bidi="ar"/>
              </w:rPr>
              <w:t>1.1m*</w:t>
            </w:r>
            <w:r>
              <w:rPr>
                <w:rFonts w:hint="eastAsia" w:ascii="宋体" w:hAnsi="宋体" w:eastAsia="宋体" w:cs="宋体"/>
                <w:i w:val="0"/>
                <w:iCs w:val="0"/>
                <w:color w:val="000000"/>
                <w:kern w:val="0"/>
                <w:sz w:val="22"/>
                <w:szCs w:val="22"/>
                <w:u w:val="none"/>
                <w:lang w:val="en-US" w:eastAsia="zh-CN" w:bidi="ar"/>
              </w:rPr>
              <w:t>宽</w:t>
            </w:r>
            <w:r>
              <w:rPr>
                <w:rFonts w:hint="default" w:ascii="Times New Roman" w:hAnsi="Times New Roman" w:eastAsia="宋体" w:cs="Times New Roman"/>
                <w:i w:val="0"/>
                <w:iCs w:val="0"/>
                <w:color w:val="000000"/>
                <w:kern w:val="0"/>
                <w:sz w:val="22"/>
                <w:szCs w:val="22"/>
                <w:u w:val="none"/>
                <w:lang w:val="en-US" w:eastAsia="zh-CN" w:bidi="ar"/>
              </w:rPr>
              <w:t>1m</w:t>
            </w:r>
            <w:r>
              <w:rPr>
                <w:rFonts w:hint="eastAsia" w:ascii="宋体" w:hAnsi="宋体" w:eastAsia="宋体" w:cs="宋体"/>
                <w:i w:val="0"/>
                <w:iCs w:val="0"/>
                <w:color w:val="000000"/>
                <w:kern w:val="0"/>
                <w:sz w:val="22"/>
                <w:szCs w:val="22"/>
                <w:u w:val="none"/>
                <w:lang w:val="en-US" w:eastAsia="zh-CN" w:bidi="ar"/>
              </w:rPr>
              <w:t>、长0.55m*宽1.2m、长1.06m*宽1.3m、长1.1m*宽1m、长1m*宽0.55m、长0.8m*宽0.45m、长0.8m*宽0.45m、长1.1m*宽1m、长0.53m*宽1.2m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太阳能路灯基础</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预埋件</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300*300*10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基础坑开挖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长600*宽600*深800，10个</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预埋螺栓</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基础浇筑素混凝土</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长600mm*宽600mm*深800mm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1.灯杆：6m高，口径60-132mm，壁厚3.0mm底板250*250*10。含地笼杆为Q235钢材，表面热镀锌防腐处理后，喷户外漆。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2.太阳能灯：LED光源吧，80W-LED双灯，电池：锂电池100AH，太阳能板：120W</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压榨可控硅室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3.7m*2.1m*2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高空作业，拆除及清运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3.7m*2.1m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长5.6m*宽0.4m*厚0.1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1.8m*2.1m*2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高空作业，人工拆除及人工清运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1.8m*2.1m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长5.6m*宽0.4m*厚0.1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老烟到封堵</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2.36m*2.7m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⑹</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湿电地坪</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10.9m*9.7m*0.1m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10.57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锅炉左侧二、三楼楼梯旁窗子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2.5m*3m*2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高空作业，拆除及清运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2.5m*3m*2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⑻</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旧蔗渣库</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左侧砌筑砖墙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1.43m*1.8m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墙面粉刷水泥0.24厚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右侧砌筑砖墙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0.7m*1.8m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墙面粉刷水泥0.24厚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⑼</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外电变压器四周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14.5m*9.23m*0.4m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53.53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14m*5.85m*0.4m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30.3m*3.2m*0.4m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14.5m*9.23m*0.4m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53.53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14m*5.85m*0.4m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32.76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30.3m*3.2m*0.4m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38.78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⑽</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联络变电柜房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C20钢混沟盖板安装</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0.75m*0.5m*0.15m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钢混浇筑体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⑾</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动力办公室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吊顶拆除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6.7m*5.6m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37.52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⑿</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主控配电室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吊顶拆除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11.7m*6m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70.20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打包间地面修复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6.2m*3m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素混凝土0.22厚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⒁</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锅炉二楼2#材料库</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长13.3m*高1.8m*厚0.2m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⒂</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二楼操作室外窗、门不锈钢装修</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不锈钢门口包边</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（宽0.55*2.1高*2+长1.6*宽0.55）*2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不锈钢窗子包边</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（高2.4*宽0.3*2+长3.55*宽0.3+长3.55*宽0.9）*2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旧蔗渣库安全门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3秒闸机（栅栏闸）</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智森</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5.5米红白三栏——全黄色机箱5.5米 高1.6米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车辆检测器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领智LVD101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工作电源：AC220V/50Hz,2.5W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灵敏度：三级可调；工作温度：-40℃至+85℃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工作频率：100KHz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相对湿度：最大95％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采样时间：35ms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储存温度：-40℃至+85℃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最大线圈：1米*8米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外形尺寸：45X75X120mm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引线长度：最长10米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进出口及慢行，一车一杆，支付二维码，安全标识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控制软件插板，水泥沙，地坪漆PVC管、开槽等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防撞柱</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兰大园</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加强信号模块</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⒄</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锅炉工段烟囱、一楼收集排水沟</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宽0.8m*长16m*0.9m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烟囱排水沟浇筑垫层</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宽0.8m*长16m*厚0.20m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烟囱排水沟两侧砌筑砖墙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宽0.24m*高0.5m*长16m*2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烟囱排水沟面盖盖板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宽0.5m*长0.8m*厚0.15m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沟长16米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小排水沟砌筑、恢复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锅炉一楼过道排水沟开挖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宽1.5m*长3.5m*0.60m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锅炉一楼过道排水沟面盖盖板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宽0.5m*长0.8m*厚0.15m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沟长3.5米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沟侧面清理、找平、砌筑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⒅</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沉灰池电线杆固定、排水孔</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电线杆根部清理、纠正修复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电线杆根部混凝土浇筑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长1.5米*宽0.9m*1m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沉灰池排水孔</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φ100*600</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灰泵房填沙子、地坪</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湿电除尘接地安装</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长6*5cm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湿电除尘地脚板钢板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钢板：长60cm*宽50cm厚2cm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湿电除尘地脚板螺杆、螺冒</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螺杆，螺冒：35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湿电除尘巴子筋</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1.8*1.8*4个</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吸烟区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土方人工开挖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长7米*宽6米*厚0.2米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长10米*宽1.26米*厚0.2米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地板混泥土浇筑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长7米*宽6米*厚0.2米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长10米*宽1.26米*厚0.2米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吸烟点拆桌子凳子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混凝土石桌、石凳拆除</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25平方，深0.15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警示室门口</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安装洗手盆</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洗手盆背面铝皮</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40元/包</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勐养动力车间合计</w:t>
            </w:r>
          </w:p>
        </w:tc>
        <w:tc>
          <w:tcPr>
            <w:tcW w:w="818"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白糖开单处</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拆墙，含垃圾清运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长1.5米*高2.3米*厚0.28米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长1.5米*高3.3米*厚0.28米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长1.5米*高3.3米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打门头红砖砌筑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长1.5米*高1米*厚0.28米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开单室屋外过道素混地板土方人工开挖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长11米*宽1.15米*厚0.15米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长9.4米*宽1.15米*厚0.15米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开单室屋外过道地板混泥土浇筑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长11米*宽1.15米*厚0.15米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长9.4米*宽1.15米*厚0.15米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人工转运混泥土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路面混泥土打凿水沟，含路面混泥土恢复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长6米*宽0.2米*深0.2米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人工打凿水沟及路面混泥土修复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过道地板人工土方开挖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长9米，宽1.55米*深0.15米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混泥土浇筑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长9米，宽1.55米*深0.15米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人工转运混泥土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排水沟钢筋盖板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生产技术部合计</w:t>
            </w:r>
          </w:p>
        </w:tc>
        <w:tc>
          <w:tcPr>
            <w:tcW w:w="818"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长18米，宽0.5米，高0.7米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人工开挖及人工清运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消防水管开挖补地板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长6米，宽2米*深0.2米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人工开挖及外运，混泥土修复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大门水管，管槽打凿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长6米，宽0.15米，深0.2米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nil"/>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勐养压榨合计</w:t>
            </w:r>
          </w:p>
        </w:tc>
        <w:tc>
          <w:tcPr>
            <w:tcW w:w="818" w:type="pct"/>
            <w:tcBorders>
              <w:top w:val="single" w:color="000000" w:sz="4" w:space="0"/>
              <w:left w:val="nil"/>
              <w:bottom w:val="single" w:color="000000" w:sz="4" w:space="0"/>
              <w:right w:val="nil"/>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nil"/>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总合计（含税）</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总合计（不含税）</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460" w:lineRule="exact"/>
        <w:ind w:firstLine="640" w:firstLineChars="200"/>
        <w:textAlignment w:val="baseline"/>
        <w:rPr>
          <w:rFonts w:hint="eastAsia" w:ascii="仿宋_GB2312" w:eastAsia="仿宋_GB2312"/>
          <w:sz w:val="32"/>
          <w:szCs w:val="32"/>
          <w:lang w:eastAsia="zh-CN"/>
        </w:rPr>
      </w:pPr>
    </w:p>
    <w:p>
      <w:pPr>
        <w:spacing w:line="460" w:lineRule="exact"/>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 xml:space="preserve">2  </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 xml:space="preserve">2  </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sz w:val="32"/>
          <w:szCs w:val="32"/>
          <w:lang w:eastAsia="zh-CN"/>
        </w:rPr>
        <w:t>:</w:t>
      </w:r>
      <w:r>
        <w:rPr>
          <w:rFonts w:hint="eastAsia" w:ascii="仿宋_GB2312" w:eastAsia="仿宋_GB2312"/>
          <w:sz w:val="32"/>
          <w:szCs w:val="32"/>
          <w:lang w:val="en-US" w:eastAsia="zh-CN"/>
        </w:rPr>
        <w:t>合同签订后30日历</w:t>
      </w:r>
      <w:r>
        <w:rPr>
          <w:rFonts w:hint="eastAsia" w:ascii="仿宋_GB2312" w:eastAsia="仿宋_GB2312"/>
          <w:sz w:val="32"/>
          <w:szCs w:val="32"/>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w:t>
      </w:r>
      <w:r>
        <w:rPr>
          <w:rFonts w:hint="eastAsia" w:ascii="仿宋_GB2312" w:eastAsia="仿宋_GB2312"/>
          <w:sz w:val="32"/>
          <w:szCs w:val="32"/>
          <w:lang w:val="en-US" w:eastAsia="zh-CN"/>
        </w:rPr>
        <w:t>5</w:t>
      </w:r>
      <w:r>
        <w:rPr>
          <w:rFonts w:hint="eastAsia" w:ascii="仿宋_GB2312" w:eastAsia="仿宋_GB2312"/>
          <w:sz w:val="32"/>
          <w:szCs w:val="32"/>
          <w:lang w:eastAsia="zh-CN"/>
        </w:rPr>
        <w:t>万雇主险</w:t>
      </w:r>
      <w:r>
        <w:rPr>
          <w:rFonts w:hint="eastAsia" w:ascii="仿宋_GB2312" w:eastAsia="仿宋_GB2312"/>
          <w:sz w:val="32"/>
          <w:szCs w:val="32"/>
          <w:lang w:val="en-US" w:eastAsia="zh-CN"/>
        </w:rPr>
        <w:t>及10万医疗保险</w:t>
      </w:r>
      <w:r>
        <w:rPr>
          <w:rFonts w:hint="eastAsia" w:ascii="仿宋_GB2312" w:eastAsia="仿宋_GB2312"/>
          <w:sz w:val="32"/>
          <w:szCs w:val="32"/>
          <w:lang w:eastAsia="zh-CN"/>
        </w:rPr>
        <w:t>（费用自付）或工商保险,并自负一切安全问题。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1.本合同采用</w:t>
      </w:r>
      <w:r>
        <w:rPr>
          <w:rFonts w:hint="eastAsia" w:ascii="仿宋_GB2312" w:eastAsia="仿宋_GB2312"/>
          <w:sz w:val="32"/>
          <w:szCs w:val="32"/>
          <w:lang w:val="en-US" w:eastAsia="zh-CN"/>
        </w:rPr>
        <w:t>总价</w:t>
      </w:r>
      <w:r>
        <w:rPr>
          <w:rFonts w:hint="eastAsia" w:ascii="仿宋_GB2312" w:eastAsia="仿宋_GB2312"/>
          <w:sz w:val="32"/>
          <w:szCs w:val="32"/>
          <w:lang w:eastAsia="zh-CN"/>
        </w:rPr>
        <w:t>合同。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工程预付款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w:t>
      </w:r>
      <w:r>
        <w:rPr>
          <w:rFonts w:hint="eastAsia" w:eastAsia="仿宋_GB2312"/>
          <w:bCs/>
          <w:sz w:val="32"/>
          <w:szCs w:val="32"/>
          <w:lang w:val="en-US" w:eastAsia="zh-CN"/>
        </w:rPr>
        <w:t>30</w:t>
      </w:r>
      <w:r>
        <w:rPr>
          <w:rFonts w:hint="eastAsia" w:eastAsia="仿宋_GB2312"/>
          <w:bCs/>
          <w:sz w:val="32"/>
          <w:szCs w:val="32"/>
          <w:lang w:eastAsia="zh-CN"/>
        </w:rPr>
        <w:t>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hint="eastAsia" w:eastAsia="仿宋_GB2312"/>
          <w:bCs/>
          <w:color w:val="FF0000"/>
          <w:sz w:val="32"/>
          <w:szCs w:val="32"/>
          <w:lang w:val="en-US" w:eastAsia="zh-CN"/>
        </w:rPr>
        <w:t>履约保证金同时作为工程质量保证金使用</w:t>
      </w:r>
      <w:r>
        <w:rPr>
          <w:rFonts w:eastAsia="仿宋_GB2312"/>
          <w:bCs/>
          <w:color w:val="FF0000"/>
          <w:sz w:val="32"/>
          <w:szCs w:val="32"/>
          <w:lang w:eastAsia="zh-CN"/>
        </w:rPr>
        <w:t>，质保期内无质量问题，于质保期满</w:t>
      </w:r>
      <w:r>
        <w:rPr>
          <w:rFonts w:hint="eastAsia" w:eastAsia="仿宋_GB2312"/>
          <w:bCs/>
          <w:color w:val="FF0000"/>
          <w:sz w:val="32"/>
          <w:szCs w:val="32"/>
          <w:lang w:val="en-US" w:eastAsia="zh-CN"/>
        </w:rPr>
        <w:t>3</w:t>
      </w:r>
      <w:r>
        <w:rPr>
          <w:rFonts w:eastAsia="仿宋_GB2312"/>
          <w:bCs/>
          <w:color w:val="FF0000"/>
          <w:sz w:val="32"/>
          <w:szCs w:val="32"/>
          <w:lang w:eastAsia="zh-CN"/>
        </w:rPr>
        <w:t>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w:t>
      </w:r>
      <w:r>
        <w:rPr>
          <w:rFonts w:hint="eastAsia" w:ascii="仿宋_GB2312" w:eastAsia="仿宋_GB2312"/>
          <w:sz w:val="32"/>
          <w:szCs w:val="32"/>
          <w:lang w:eastAsia="zh-CN"/>
        </w:rPr>
        <w:t>10</w:t>
      </w:r>
      <w:r>
        <w:rPr>
          <w:rFonts w:hint="eastAsia" w:ascii="仿宋_GB2312" w:eastAsia="仿宋_GB2312"/>
          <w:sz w:val="32"/>
          <w:szCs w:val="32"/>
          <w:lang w:val="en-US" w:eastAsia="zh-CN"/>
        </w:rPr>
        <w:t>5</w:t>
      </w:r>
      <w:r>
        <w:rPr>
          <w:rFonts w:hint="eastAsia" w:ascii="仿宋_GB2312" w:eastAsia="仿宋_GB2312"/>
          <w:sz w:val="32"/>
          <w:szCs w:val="32"/>
          <w:lang w:eastAsia="zh-CN"/>
        </w:rPr>
        <w:t>万雇主险</w:t>
      </w:r>
      <w:r>
        <w:rPr>
          <w:rFonts w:hint="eastAsia" w:ascii="仿宋_GB2312" w:eastAsia="仿宋_GB2312"/>
          <w:sz w:val="32"/>
          <w:szCs w:val="32"/>
          <w:lang w:val="en-US" w:eastAsia="zh-CN"/>
        </w:rPr>
        <w:t>以上及10万医疗保险</w:t>
      </w:r>
      <w:r>
        <w:rPr>
          <w:rFonts w:eastAsia="仿宋_GB2312"/>
          <w:bCs/>
          <w:sz w:val="32"/>
          <w:szCs w:val="32"/>
          <w:lang w:eastAsia="zh-CN"/>
        </w:rPr>
        <w:t>）</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lang w:val="en-US" w:eastAsia="zh-CN"/>
        </w:rPr>
        <w:t>1</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ind w:firstLine="480" w:firstLineChars="20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甲方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单位名称：中粮梁河糖业有限公司</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单位地址：云南省德宏州梁河县勐养镇中营村委会党良街（原勐养糖厂内）</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电话号码：0692-6168776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传真号码：0692-6168776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开户行：中国农业银行股份有限公司梁河县支行营业室</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帐号：24139701040011717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税号：91533122MA6KX49T1F</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邮编：679207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c>
          <w:tcPr>
            <w:tcW w:w="4830" w:type="dxa"/>
          </w:tcPr>
          <w:p>
            <w:pPr>
              <w:spacing w:line="460" w:lineRule="exact"/>
              <w:ind w:firstLine="480" w:firstLineChars="20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乙方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单位名称：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单位地址：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电话号码：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传真号码：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开户行：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账号：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税号：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邮编：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r>
    </w:tbl>
    <w:p>
      <w:pPr>
        <w:spacing w:line="360" w:lineRule="auto"/>
        <w:rPr>
          <w:rFonts w:ascii="仿宋" w:hAnsi="仿宋" w:eastAsia="仿宋"/>
          <w:b/>
          <w:color w:val="auto"/>
          <w:sz w:val="24"/>
          <w:szCs w:val="24"/>
          <w:lang w:eastAsia="zh-CN"/>
        </w:rPr>
      </w:pPr>
      <w:r>
        <w:rPr>
          <w:rFonts w:hint="eastAsia" w:ascii="仿宋" w:hAnsi="仿宋" w:eastAsia="仿宋"/>
          <w:b/>
          <w:color w:val="auto"/>
          <w:sz w:val="24"/>
          <w:szCs w:val="24"/>
          <w:lang w:eastAsia="zh-CN"/>
        </w:rPr>
        <w:t xml:space="preserve"> </w:t>
      </w:r>
      <w:r>
        <w:rPr>
          <w:rFonts w:ascii="仿宋" w:hAnsi="仿宋" w:eastAsia="仿宋"/>
          <w:b/>
          <w:color w:val="auto"/>
          <w:sz w:val="24"/>
          <w:szCs w:val="24"/>
          <w:lang w:eastAsia="zh-CN"/>
        </w:rPr>
        <w:t xml:space="preserve"> </w:t>
      </w:r>
      <w:r>
        <w:rPr>
          <w:rFonts w:hint="eastAsia" w:ascii="仿宋" w:hAnsi="仿宋" w:eastAsia="仿宋"/>
          <w:b/>
          <w:color w:val="auto"/>
          <w:sz w:val="24"/>
          <w:szCs w:val="24"/>
          <w:lang w:eastAsia="zh-CN"/>
        </w:rPr>
        <w:t xml:space="preserve"> </w:t>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05" w:name="_Hlk132406061"/>
      <w:r>
        <w:rPr>
          <w:rFonts w:hint="eastAsia"/>
          <w:sz w:val="24"/>
          <w:szCs w:val="24"/>
          <w:lang w:eastAsia="zh-CN"/>
        </w:rPr>
        <w:t>（发包方）</w:t>
      </w:r>
      <w:bookmarkEnd w:id="205"/>
      <w:r>
        <w:rPr>
          <w:rFonts w:hint="eastAsia"/>
          <w:sz w:val="24"/>
          <w:szCs w:val="24"/>
          <w:lang w:eastAsia="zh-CN"/>
        </w:rPr>
        <w:t xml:space="preserve">： </w:t>
      </w:r>
      <w:r>
        <w:rPr>
          <w:rFonts w:hint="eastAsia"/>
          <w:sz w:val="24"/>
          <w:szCs w:val="24"/>
          <w:lang w:val="en-US" w:eastAsia="zh-CN"/>
        </w:rPr>
        <w:t>中粮梁河糖业有限公司</w:t>
      </w: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06" w:name="_Hlk132406074"/>
      <w:r>
        <w:rPr>
          <w:rFonts w:hint="eastAsia"/>
          <w:sz w:val="24"/>
          <w:szCs w:val="24"/>
          <w:lang w:eastAsia="zh-CN"/>
        </w:rPr>
        <w:t>（承包方）</w:t>
      </w:r>
      <w:bookmarkEnd w:id="206"/>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rFonts w:ascii="宋体" w:hAnsi="宋体"/>
          <w:color w:val="auto"/>
          <w:sz w:val="24"/>
          <w:szCs w:val="24"/>
        </w:rPr>
      </w:pPr>
      <w:bookmarkStart w:id="207" w:name="_Hlk132407100"/>
      <w:r>
        <w:rPr>
          <w:rFonts w:ascii="宋体" w:hAnsi="宋体"/>
          <w:color w:val="auto"/>
          <w:sz w:val="24"/>
          <w:szCs w:val="24"/>
        </w:rPr>
        <w:t>为加强施工项目的安全生产管理，明确</w:t>
      </w:r>
      <w:r>
        <w:rPr>
          <w:rFonts w:hint="eastAsia" w:ascii="宋体" w:hAnsi="宋体"/>
          <w:color w:val="auto"/>
          <w:sz w:val="24"/>
          <w:szCs w:val="24"/>
        </w:rPr>
        <w:t>甲乙双方</w:t>
      </w:r>
      <w:r>
        <w:rPr>
          <w:rFonts w:ascii="宋体" w:hAnsi="宋体"/>
          <w:color w:val="auto"/>
          <w:sz w:val="24"/>
          <w:szCs w:val="24"/>
        </w:rPr>
        <w:t>安全责任，防止生产安全事故，</w:t>
      </w:r>
      <w:r>
        <w:rPr>
          <w:rFonts w:hint="eastAsia" w:ascii="宋体" w:hAnsi="宋体"/>
          <w:color w:val="auto"/>
          <w:sz w:val="24"/>
          <w:szCs w:val="24"/>
        </w:rPr>
        <w:t>稳定运营，</w:t>
      </w:r>
      <w:r>
        <w:rPr>
          <w:rFonts w:ascii="宋体" w:hAnsi="宋体"/>
          <w:color w:val="auto"/>
          <w:sz w:val="24"/>
          <w:szCs w:val="24"/>
        </w:rPr>
        <w:t>按照《安全生产法》《民法典》《建设工程安全生产管理条例》等法律法规的要求，甲乙双方遵循平等、自愿、公平和诚实信用的原则，就工程安全生产管理事项协商一致，订立本协议。</w:t>
      </w:r>
    </w:p>
    <w:bookmarkEnd w:id="207"/>
    <w:p>
      <w:pPr>
        <w:spacing w:line="276" w:lineRule="auto"/>
        <w:ind w:firstLine="480" w:firstLineChars="200"/>
        <w:rPr>
          <w:rFonts w:ascii="宋体" w:hAnsi="宋体"/>
          <w:color w:val="auto"/>
          <w:sz w:val="24"/>
          <w:szCs w:val="24"/>
        </w:rPr>
      </w:pPr>
      <w:bookmarkStart w:id="208" w:name="_Toc451698735"/>
      <w:bookmarkStart w:id="209" w:name="_Toc442016137"/>
      <w:bookmarkStart w:id="210" w:name="_Toc442133366"/>
      <w:bookmarkStart w:id="211" w:name="_Toc396037049"/>
      <w:bookmarkStart w:id="212" w:name="_Toc442022096"/>
      <w:bookmarkStart w:id="213" w:name="_Toc383301022"/>
      <w:bookmarkStart w:id="214" w:name="_Toc381911461"/>
      <w:bookmarkStart w:id="215" w:name="_Toc434694358"/>
      <w:bookmarkStart w:id="216" w:name="_Toc384944712"/>
      <w:bookmarkStart w:id="217" w:name="_Toc389985354"/>
      <w:bookmarkStart w:id="218" w:name="_Toc396036405"/>
      <w:r>
        <w:rPr>
          <w:rFonts w:ascii="宋体" w:hAnsi="宋体"/>
          <w:color w:val="auto"/>
          <w:sz w:val="24"/>
          <w:szCs w:val="24"/>
        </w:rPr>
        <w:t>第一条 工程概况：</w:t>
      </w:r>
      <w:bookmarkEnd w:id="208"/>
      <w:bookmarkEnd w:id="209"/>
      <w:bookmarkEnd w:id="210"/>
      <w:bookmarkEnd w:id="211"/>
      <w:bookmarkEnd w:id="212"/>
      <w:bookmarkEnd w:id="213"/>
      <w:bookmarkEnd w:id="214"/>
      <w:bookmarkEnd w:id="215"/>
      <w:bookmarkEnd w:id="216"/>
      <w:bookmarkEnd w:id="217"/>
      <w:bookmarkEnd w:id="218"/>
    </w:p>
    <w:p>
      <w:pPr>
        <w:spacing w:line="460" w:lineRule="exact"/>
        <w:rPr>
          <w:rFonts w:ascii="宋体" w:hAnsi="宋体"/>
          <w:color w:val="auto"/>
          <w:sz w:val="24"/>
          <w:szCs w:val="24"/>
        </w:rPr>
      </w:pPr>
      <w:bookmarkStart w:id="219" w:name="_Toc434694359"/>
      <w:bookmarkStart w:id="220" w:name="_Toc396037050"/>
      <w:bookmarkStart w:id="221" w:name="_Toc442016138"/>
      <w:bookmarkStart w:id="222" w:name="_Toc384944713"/>
      <w:bookmarkStart w:id="223" w:name="_Toc451698736"/>
      <w:bookmarkStart w:id="224" w:name="_Toc389985355"/>
      <w:bookmarkStart w:id="225" w:name="_Toc442022097"/>
      <w:bookmarkStart w:id="226" w:name="_Toc442133367"/>
      <w:bookmarkStart w:id="227" w:name="_Toc396036406"/>
      <w:bookmarkStart w:id="228" w:name="_Toc383301023"/>
      <w:bookmarkStart w:id="229" w:name="_Toc381911462"/>
      <w:r>
        <w:rPr>
          <w:rFonts w:ascii="宋体" w:hAnsi="宋体"/>
          <w:color w:val="auto"/>
          <w:sz w:val="24"/>
          <w:szCs w:val="24"/>
        </w:rPr>
        <w:t>(一)项目（作业）名称：</w:t>
      </w:r>
      <w:bookmarkEnd w:id="219"/>
      <w:bookmarkEnd w:id="220"/>
      <w:bookmarkEnd w:id="221"/>
      <w:bookmarkEnd w:id="222"/>
      <w:bookmarkEnd w:id="223"/>
      <w:bookmarkEnd w:id="224"/>
      <w:bookmarkEnd w:id="225"/>
      <w:bookmarkEnd w:id="226"/>
      <w:bookmarkEnd w:id="227"/>
      <w:bookmarkEnd w:id="228"/>
      <w:bookmarkEnd w:id="229"/>
      <w:r>
        <w:rPr>
          <w:rFonts w:hint="eastAsia" w:ascii="仿宋_GB2312" w:eastAsia="仿宋_GB2312"/>
          <w:sz w:val="32"/>
          <w:szCs w:val="32"/>
          <w:lang w:eastAsia="zh-CN"/>
        </w:rPr>
        <w:t>梁河糖业2024年勐养动力车间及白糖开单点安全整改土建项目</w:t>
      </w:r>
    </w:p>
    <w:p>
      <w:pPr>
        <w:spacing w:line="276" w:lineRule="auto"/>
        <w:ind w:firstLine="480" w:firstLineChars="200"/>
        <w:rPr>
          <w:rFonts w:hint="default" w:ascii="宋体" w:hAnsi="宋体" w:eastAsia="宋体"/>
          <w:color w:val="auto"/>
          <w:sz w:val="24"/>
          <w:szCs w:val="24"/>
          <w:lang w:val="en-US" w:eastAsia="zh-CN"/>
        </w:rPr>
      </w:pPr>
      <w:bookmarkStart w:id="230" w:name="_Toc451698737"/>
      <w:bookmarkStart w:id="231" w:name="_Toc434694360"/>
      <w:bookmarkStart w:id="232" w:name="_Toc442133368"/>
      <w:bookmarkStart w:id="233" w:name="_Toc442016139"/>
      <w:bookmarkStart w:id="234" w:name="_Toc389985356"/>
      <w:bookmarkStart w:id="235" w:name="_Toc383301024"/>
      <w:bookmarkStart w:id="236" w:name="_Toc442022098"/>
      <w:bookmarkStart w:id="237" w:name="_Toc396037051"/>
      <w:bookmarkStart w:id="238" w:name="_Toc384944714"/>
      <w:bookmarkStart w:id="239" w:name="_Toc396036407"/>
      <w:bookmarkStart w:id="240" w:name="_Toc381911463"/>
      <w:bookmarkStart w:id="241" w:name="_Hlk132406144"/>
      <w:r>
        <w:rPr>
          <w:rFonts w:ascii="宋体" w:hAnsi="宋体"/>
          <w:color w:val="auto"/>
          <w:sz w:val="24"/>
          <w:szCs w:val="24"/>
        </w:rPr>
        <w:t>(二)项目（作业）地点与范围：</w:t>
      </w:r>
      <w:bookmarkEnd w:id="230"/>
      <w:bookmarkEnd w:id="231"/>
      <w:bookmarkEnd w:id="232"/>
      <w:bookmarkEnd w:id="233"/>
      <w:bookmarkEnd w:id="234"/>
      <w:bookmarkEnd w:id="235"/>
      <w:bookmarkEnd w:id="236"/>
      <w:bookmarkEnd w:id="237"/>
      <w:bookmarkEnd w:id="238"/>
      <w:bookmarkEnd w:id="239"/>
      <w:bookmarkEnd w:id="240"/>
      <w:r>
        <w:rPr>
          <w:rFonts w:hint="eastAsia"/>
          <w:color w:val="auto"/>
          <w:sz w:val="24"/>
          <w:szCs w:val="24"/>
          <w:lang w:val="en-US" w:eastAsia="zh-CN"/>
        </w:rPr>
        <w:t>中粮梁河糖业有限公司勐养工厂</w:t>
      </w:r>
    </w:p>
    <w:p>
      <w:pPr>
        <w:spacing w:line="276" w:lineRule="auto"/>
        <w:ind w:firstLine="480" w:firstLineChars="200"/>
        <w:rPr>
          <w:rFonts w:hint="eastAsia"/>
          <w:color w:val="auto"/>
          <w:sz w:val="24"/>
          <w:szCs w:val="24"/>
          <w:lang w:val="en-US" w:eastAsia="zh-CN"/>
        </w:rPr>
      </w:pPr>
      <w:bookmarkStart w:id="242" w:name="_Toc442133369"/>
      <w:bookmarkStart w:id="243" w:name="_Toc396037052"/>
      <w:bookmarkStart w:id="244" w:name="_Toc434694361"/>
      <w:bookmarkStart w:id="245" w:name="_Toc384944715"/>
      <w:bookmarkStart w:id="246" w:name="_Toc442016140"/>
      <w:bookmarkStart w:id="247" w:name="_Toc383301025"/>
      <w:bookmarkStart w:id="248" w:name="_Toc389985357"/>
      <w:bookmarkStart w:id="249" w:name="_Toc451698738"/>
      <w:bookmarkStart w:id="250" w:name="_Toc442022099"/>
      <w:bookmarkStart w:id="251" w:name="_Toc396036408"/>
      <w:bookmarkStart w:id="252" w:name="_Toc381911464"/>
      <w:r>
        <w:rPr>
          <w:rFonts w:ascii="宋体" w:hAnsi="宋体"/>
          <w:color w:val="auto"/>
          <w:sz w:val="24"/>
          <w:szCs w:val="24"/>
        </w:rPr>
        <w:t>(三)项目（作业）承包主要内容：</w:t>
      </w:r>
      <w:bookmarkEnd w:id="242"/>
      <w:bookmarkEnd w:id="243"/>
      <w:bookmarkEnd w:id="244"/>
      <w:bookmarkEnd w:id="245"/>
      <w:bookmarkEnd w:id="246"/>
      <w:bookmarkEnd w:id="247"/>
      <w:bookmarkEnd w:id="248"/>
      <w:bookmarkEnd w:id="249"/>
      <w:bookmarkEnd w:id="250"/>
      <w:bookmarkEnd w:id="251"/>
      <w:bookmarkEnd w:id="252"/>
      <w:r>
        <w:rPr>
          <w:rFonts w:hint="eastAsia"/>
          <w:color w:val="auto"/>
          <w:sz w:val="24"/>
          <w:szCs w:val="24"/>
          <w:lang w:val="en-US" w:eastAsia="zh-CN"/>
        </w:rPr>
        <w:t>梁河糖业2024年勐养动力车间及白糖开单点的基础设施土建安全隐患进行修复</w:t>
      </w:r>
    </w:p>
    <w:bookmarkEnd w:id="241"/>
    <w:p>
      <w:pPr>
        <w:spacing w:line="276" w:lineRule="auto"/>
        <w:ind w:firstLine="480" w:firstLineChars="200"/>
        <w:rPr>
          <w:rFonts w:ascii="宋体" w:hAnsi="宋体"/>
          <w:color w:val="auto"/>
          <w:sz w:val="24"/>
          <w:szCs w:val="24"/>
        </w:rPr>
      </w:pPr>
      <w:bookmarkStart w:id="253" w:name="_Toc434694362"/>
      <w:bookmarkStart w:id="254" w:name="_Toc384944716"/>
      <w:bookmarkStart w:id="255" w:name="_Toc442022100"/>
      <w:bookmarkStart w:id="256" w:name="_Toc451698739"/>
      <w:bookmarkStart w:id="257" w:name="_Toc381911465"/>
      <w:bookmarkStart w:id="258" w:name="_Toc389985358"/>
      <w:bookmarkStart w:id="259" w:name="_Toc442133370"/>
      <w:bookmarkStart w:id="260" w:name="_Toc396037053"/>
      <w:bookmarkStart w:id="261" w:name="_Toc383301026"/>
      <w:bookmarkStart w:id="262" w:name="_Toc396036409"/>
      <w:bookmarkStart w:id="263" w:name="_Toc442016141"/>
      <w:r>
        <w:rPr>
          <w:rFonts w:ascii="宋体" w:hAnsi="宋体"/>
          <w:color w:val="auto"/>
          <w:sz w:val="24"/>
          <w:szCs w:val="24"/>
        </w:rPr>
        <w:t>(四)项目（作业）工期：自     年   月   日</w:t>
      </w:r>
      <w:r>
        <w:rPr>
          <w:rFonts w:hint="eastAsia" w:ascii="宋体" w:hAnsi="宋体"/>
          <w:color w:val="auto"/>
          <w:sz w:val="24"/>
          <w:szCs w:val="24"/>
        </w:rPr>
        <w:t>起，</w:t>
      </w:r>
      <w:r>
        <w:rPr>
          <w:rFonts w:ascii="宋体" w:hAnsi="宋体"/>
          <w:color w:val="auto"/>
          <w:sz w:val="24"/>
          <w:szCs w:val="24"/>
        </w:rPr>
        <w:t>至     年   月   日</w:t>
      </w:r>
      <w:bookmarkEnd w:id="253"/>
      <w:bookmarkEnd w:id="254"/>
      <w:bookmarkEnd w:id="255"/>
      <w:bookmarkEnd w:id="256"/>
      <w:bookmarkEnd w:id="257"/>
      <w:bookmarkEnd w:id="258"/>
      <w:bookmarkEnd w:id="259"/>
      <w:bookmarkEnd w:id="260"/>
      <w:bookmarkEnd w:id="261"/>
      <w:bookmarkEnd w:id="262"/>
      <w:bookmarkEnd w:id="263"/>
      <w:r>
        <w:rPr>
          <w:rFonts w:hint="eastAsia" w:ascii="宋体" w:hAnsi="宋体"/>
          <w:color w:val="auto"/>
          <w:sz w:val="24"/>
          <w:szCs w:val="24"/>
        </w:rPr>
        <w:t>止</w:t>
      </w:r>
      <w:r>
        <w:rPr>
          <w:rFonts w:ascii="宋体" w:hAnsi="宋体"/>
          <w:color w:val="auto"/>
          <w:sz w:val="24"/>
          <w:szCs w:val="24"/>
        </w:rPr>
        <w:t>。</w:t>
      </w:r>
    </w:p>
    <w:p>
      <w:pPr>
        <w:spacing w:line="276" w:lineRule="auto"/>
        <w:ind w:firstLine="480" w:firstLineChars="200"/>
        <w:rPr>
          <w:rFonts w:ascii="宋体" w:hAnsi="宋体"/>
          <w:color w:val="auto"/>
          <w:sz w:val="24"/>
          <w:szCs w:val="24"/>
        </w:rPr>
      </w:pPr>
      <w:bookmarkStart w:id="264" w:name="_Toc434694363"/>
      <w:bookmarkStart w:id="265" w:name="_Toc384944717"/>
      <w:bookmarkStart w:id="266" w:name="_Toc381911466"/>
      <w:bookmarkStart w:id="267" w:name="_Toc383301027"/>
      <w:bookmarkStart w:id="268" w:name="_Toc396037054"/>
      <w:bookmarkStart w:id="269" w:name="_Toc396036410"/>
      <w:bookmarkStart w:id="270" w:name="_Toc442016142"/>
      <w:bookmarkStart w:id="271" w:name="_Toc451698740"/>
      <w:bookmarkStart w:id="272" w:name="_Toc442022101"/>
      <w:bookmarkStart w:id="273" w:name="_Toc389985359"/>
      <w:bookmarkStart w:id="274" w:name="_Toc442133371"/>
      <w:r>
        <w:rPr>
          <w:rFonts w:ascii="宋体" w:hAnsi="宋体"/>
          <w:color w:val="auto"/>
          <w:sz w:val="24"/>
          <w:szCs w:val="24"/>
        </w:rPr>
        <w:t>第二条 承诺</w:t>
      </w:r>
      <w:bookmarkEnd w:id="264"/>
      <w:bookmarkEnd w:id="265"/>
      <w:bookmarkEnd w:id="266"/>
      <w:bookmarkEnd w:id="267"/>
      <w:bookmarkEnd w:id="268"/>
      <w:bookmarkEnd w:id="269"/>
      <w:bookmarkEnd w:id="270"/>
      <w:bookmarkEnd w:id="271"/>
      <w:bookmarkEnd w:id="272"/>
      <w:bookmarkEnd w:id="273"/>
      <w:bookmarkEnd w:id="274"/>
    </w:p>
    <w:p>
      <w:pPr>
        <w:spacing w:line="276" w:lineRule="auto"/>
        <w:ind w:firstLine="480" w:firstLineChars="200"/>
        <w:rPr>
          <w:rFonts w:ascii="宋体" w:hAnsi="宋体"/>
          <w:color w:val="auto"/>
          <w:sz w:val="24"/>
          <w:szCs w:val="24"/>
        </w:rPr>
      </w:pPr>
      <w:r>
        <w:rPr>
          <w:rFonts w:ascii="宋体" w:hAnsi="宋体"/>
          <w:color w:val="auto"/>
          <w:sz w:val="24"/>
          <w:szCs w:val="24"/>
        </w:rPr>
        <w:t>(一)甲方承诺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1.遵守《安全生产法》《建设工程安全生产管理条例》</w:t>
      </w:r>
      <w:bookmarkStart w:id="275" w:name="_Hlk132420073"/>
      <w:r>
        <w:rPr>
          <w:rFonts w:ascii="宋体" w:hAnsi="宋体"/>
          <w:color w:val="auto"/>
          <w:sz w:val="24"/>
          <w:szCs w:val="24"/>
        </w:rPr>
        <w:t>《民法典》</w:t>
      </w:r>
      <w:bookmarkEnd w:id="275"/>
      <w:bookmarkStart w:id="276" w:name="_Hlk132701729"/>
      <w:r>
        <w:rPr>
          <w:rFonts w:hint="eastAsia" w:ascii="宋体" w:hAnsi="宋体"/>
          <w:color w:val="auto"/>
          <w:sz w:val="24"/>
          <w:szCs w:val="24"/>
        </w:rPr>
        <w:t>《中粮集团承包商与工程项目管理安全禁令》</w:t>
      </w:r>
      <w:bookmarkEnd w:id="276"/>
      <w:r>
        <w:rPr>
          <w:rFonts w:ascii="宋体" w:hAnsi="宋体"/>
          <w:color w:val="auto"/>
          <w:sz w:val="24"/>
          <w:szCs w:val="24"/>
        </w:rPr>
        <w:t>及其他有关法律、法规、规章和标准的有关规定。</w:t>
      </w:r>
    </w:p>
    <w:p>
      <w:pPr>
        <w:spacing w:line="276" w:lineRule="auto"/>
        <w:ind w:firstLine="480" w:firstLineChars="200"/>
        <w:rPr>
          <w:rFonts w:ascii="宋体" w:hAnsi="宋体"/>
          <w:color w:val="auto"/>
          <w:sz w:val="24"/>
          <w:szCs w:val="24"/>
        </w:rPr>
      </w:pPr>
      <w:r>
        <w:rPr>
          <w:rFonts w:ascii="宋体" w:hAnsi="宋体"/>
          <w:color w:val="auto"/>
          <w:sz w:val="24"/>
          <w:szCs w:val="24"/>
        </w:rPr>
        <w:t>2.遵守项目设计，不违章指挥或者强令乙方人员冒险作业。</w:t>
      </w:r>
    </w:p>
    <w:p>
      <w:pPr>
        <w:spacing w:line="276" w:lineRule="auto"/>
        <w:ind w:firstLine="480" w:firstLineChars="200"/>
        <w:rPr>
          <w:rFonts w:ascii="宋体" w:hAnsi="宋体"/>
          <w:color w:val="auto"/>
          <w:sz w:val="24"/>
          <w:szCs w:val="24"/>
        </w:rPr>
      </w:pPr>
      <w:r>
        <w:rPr>
          <w:rFonts w:ascii="宋体" w:hAnsi="宋体"/>
          <w:color w:val="auto"/>
          <w:sz w:val="24"/>
          <w:szCs w:val="24"/>
        </w:rPr>
        <w:t>3.向乙方提供甲方安全管理制度。</w:t>
      </w:r>
    </w:p>
    <w:p>
      <w:pPr>
        <w:spacing w:line="276" w:lineRule="auto"/>
        <w:ind w:firstLine="480" w:firstLineChars="200"/>
        <w:rPr>
          <w:rFonts w:ascii="宋体" w:hAnsi="宋体"/>
          <w:color w:val="auto"/>
          <w:sz w:val="24"/>
          <w:szCs w:val="24"/>
        </w:rPr>
      </w:pPr>
      <w:r>
        <w:rPr>
          <w:rFonts w:ascii="宋体" w:hAnsi="宋体"/>
          <w:color w:val="auto"/>
          <w:sz w:val="24"/>
          <w:szCs w:val="24"/>
        </w:rPr>
        <w:t>4.对可能存在危险、有害因素应向乙方告知及相关水、电、汽等管线图等基础资料。</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对乙方进行</w:t>
      </w:r>
      <w:r>
        <w:rPr>
          <w:rFonts w:ascii="宋体" w:hAnsi="宋体"/>
          <w:color w:val="auto"/>
          <w:sz w:val="24"/>
          <w:szCs w:val="24"/>
        </w:rPr>
        <w:t>进场</w:t>
      </w:r>
      <w:r>
        <w:rPr>
          <w:rFonts w:hint="eastAsia" w:ascii="宋体" w:hAnsi="宋体"/>
          <w:color w:val="auto"/>
          <w:sz w:val="24"/>
          <w:szCs w:val="24"/>
        </w:rPr>
        <w:t>安全技术</w:t>
      </w:r>
      <w:r>
        <w:rPr>
          <w:rFonts w:ascii="宋体" w:hAnsi="宋体"/>
          <w:color w:val="auto"/>
          <w:sz w:val="24"/>
          <w:szCs w:val="24"/>
        </w:rPr>
        <w:t>交底，告知</w:t>
      </w:r>
      <w:r>
        <w:rPr>
          <w:rFonts w:hint="eastAsia" w:ascii="宋体" w:hAnsi="宋体"/>
          <w:color w:val="auto"/>
          <w:sz w:val="24"/>
          <w:szCs w:val="24"/>
        </w:rPr>
        <w:t>甲方</w:t>
      </w:r>
      <w:r>
        <w:rPr>
          <w:rFonts w:ascii="宋体" w:hAnsi="宋体"/>
          <w:color w:val="auto"/>
          <w:sz w:val="24"/>
          <w:szCs w:val="24"/>
        </w:rPr>
        <w:t>的安全管理制度标准、作业场所安全风险、事故应急和报告要求等。</w:t>
      </w:r>
      <w:r>
        <w:rPr>
          <w:rFonts w:hint="eastAsia" w:ascii="宋体" w:hAnsi="宋体"/>
          <w:color w:val="auto"/>
          <w:sz w:val="24"/>
          <w:szCs w:val="24"/>
        </w:rPr>
        <w:t>对乙方的安全奖惩情况进行告知。</w:t>
      </w:r>
    </w:p>
    <w:p>
      <w:pPr>
        <w:spacing w:line="276" w:lineRule="auto"/>
        <w:ind w:firstLine="480" w:firstLineChars="200"/>
        <w:rPr>
          <w:rFonts w:ascii="宋体" w:hAnsi="宋体"/>
          <w:color w:val="auto"/>
          <w:sz w:val="24"/>
          <w:szCs w:val="24"/>
        </w:rPr>
      </w:pPr>
      <w:r>
        <w:rPr>
          <w:rFonts w:ascii="宋体" w:hAnsi="宋体"/>
          <w:color w:val="auto"/>
          <w:sz w:val="24"/>
          <w:szCs w:val="24"/>
        </w:rPr>
        <w:t>6</w:t>
      </w:r>
      <w:bookmarkStart w:id="277" w:name="_Hlk132663326"/>
      <w:r>
        <w:rPr>
          <w:rFonts w:ascii="宋体" w:hAnsi="宋体"/>
          <w:color w:val="auto"/>
          <w:sz w:val="24"/>
          <w:szCs w:val="24"/>
        </w:rPr>
        <w:t>严格遵守甲乙双方签订的本协议。</w:t>
      </w:r>
      <w:bookmarkEnd w:id="277"/>
    </w:p>
    <w:p>
      <w:pPr>
        <w:spacing w:line="276" w:lineRule="auto"/>
        <w:ind w:firstLine="480" w:firstLineChars="200"/>
        <w:rPr>
          <w:rFonts w:ascii="宋体" w:hAnsi="宋体"/>
          <w:color w:val="auto"/>
          <w:sz w:val="24"/>
          <w:szCs w:val="24"/>
        </w:rPr>
      </w:pPr>
      <w:r>
        <w:rPr>
          <w:rFonts w:ascii="宋体" w:hAnsi="宋体"/>
          <w:color w:val="auto"/>
          <w:sz w:val="24"/>
          <w:szCs w:val="24"/>
        </w:rPr>
        <w:t>(二)乙方承诺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1.遵守《安全生产法》《民法典》《建设工程安全生产管理条例》《中粮集团现场管理十项措施》</w:t>
      </w:r>
      <w:bookmarkStart w:id="278" w:name="_Hlk132700803"/>
      <w:r>
        <w:rPr>
          <w:rFonts w:hint="eastAsia" w:ascii="宋体" w:hAnsi="宋体"/>
          <w:color w:val="auto"/>
          <w:sz w:val="24"/>
          <w:szCs w:val="24"/>
        </w:rPr>
        <w:t>《中粮集团承包商与工程项目管理安全禁令》</w:t>
      </w:r>
      <w:bookmarkEnd w:id="278"/>
      <w:r>
        <w:rPr>
          <w:rFonts w:ascii="宋体" w:hAnsi="宋体"/>
          <w:color w:val="auto"/>
          <w:sz w:val="24"/>
          <w:szCs w:val="24"/>
        </w:rPr>
        <w:t>《中粮糖业10条安全保命禁令》及其他有关法律、法规、规章、标准和甲方管理制度等有关规定</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2.遵守工程设计,按工程设计、工程施工方案组织施工。</w:t>
      </w:r>
    </w:p>
    <w:p>
      <w:pPr>
        <w:spacing w:line="276" w:lineRule="auto"/>
        <w:ind w:firstLine="480" w:firstLineChars="200"/>
        <w:rPr>
          <w:rFonts w:ascii="宋体" w:hAnsi="宋体"/>
          <w:color w:val="auto"/>
          <w:sz w:val="24"/>
          <w:szCs w:val="24"/>
        </w:rPr>
      </w:pPr>
      <w:r>
        <w:rPr>
          <w:rFonts w:ascii="宋体" w:hAnsi="宋体"/>
          <w:color w:val="auto"/>
          <w:sz w:val="24"/>
          <w:szCs w:val="24"/>
        </w:rPr>
        <w:t>3.健全安全管理机构</w:t>
      </w:r>
      <w:r>
        <w:rPr>
          <w:rFonts w:hint="eastAsia" w:ascii="宋体" w:hAnsi="宋体"/>
          <w:color w:val="auto"/>
          <w:sz w:val="24"/>
          <w:szCs w:val="24"/>
        </w:rPr>
        <w:t>、全员</w:t>
      </w:r>
      <w:r>
        <w:rPr>
          <w:rFonts w:ascii="宋体" w:hAnsi="宋体"/>
          <w:color w:val="auto"/>
          <w:sz w:val="24"/>
          <w:szCs w:val="24"/>
        </w:rPr>
        <w:t>安全生产责任制</w:t>
      </w:r>
      <w:r>
        <w:rPr>
          <w:rFonts w:hint="eastAsia" w:ascii="宋体" w:hAnsi="宋体"/>
          <w:color w:val="auto"/>
          <w:sz w:val="24"/>
          <w:szCs w:val="24"/>
        </w:rPr>
        <w:t>、作业现场安全管理制度、安全操作规程和应急预案，</w:t>
      </w:r>
      <w:r>
        <w:rPr>
          <w:rFonts w:ascii="宋体" w:hAnsi="宋体"/>
          <w:color w:val="auto"/>
          <w:sz w:val="24"/>
          <w:szCs w:val="24"/>
        </w:rPr>
        <w:t>落实工作责任。</w:t>
      </w:r>
      <w:r>
        <w:rPr>
          <w:rFonts w:hint="eastAsia" w:ascii="宋体" w:hAnsi="宋体"/>
          <w:color w:val="auto"/>
          <w:sz w:val="24"/>
          <w:szCs w:val="24"/>
        </w:rPr>
        <w:t>配备专</w:t>
      </w:r>
      <w:r>
        <w:rPr>
          <w:rFonts w:hint="eastAsia" w:ascii="宋体" w:hAnsi="宋体"/>
          <w:color w:val="auto"/>
          <w:sz w:val="24"/>
          <w:szCs w:val="24"/>
          <w:lang w:val="en-US" w:eastAsia="zh-CN"/>
        </w:rPr>
        <w:t>职</w:t>
      </w:r>
      <w:r>
        <w:rPr>
          <w:rFonts w:hint="eastAsia" w:ascii="宋体" w:hAnsi="宋体"/>
          <w:color w:val="auto"/>
          <w:sz w:val="24"/>
          <w:szCs w:val="24"/>
        </w:rPr>
        <w:t>安全员（至少一名），安全员必须取得当地</w:t>
      </w:r>
      <w:r>
        <w:rPr>
          <w:rFonts w:hint="eastAsia" w:ascii="宋体" w:hAnsi="宋体"/>
          <w:color w:val="auto"/>
          <w:sz w:val="24"/>
          <w:szCs w:val="24"/>
          <w:lang w:val="en-US" w:eastAsia="zh-CN"/>
        </w:rPr>
        <w:t>培训部门</w:t>
      </w:r>
      <w:r>
        <w:rPr>
          <w:rFonts w:hint="eastAsia" w:ascii="宋体" w:hAnsi="宋体"/>
          <w:color w:val="auto"/>
          <w:sz w:val="24"/>
          <w:szCs w:val="24"/>
        </w:rPr>
        <w:t>下发的安全</w:t>
      </w:r>
      <w:r>
        <w:rPr>
          <w:rFonts w:hint="eastAsia" w:ascii="宋体" w:hAnsi="宋体"/>
          <w:color w:val="auto"/>
          <w:sz w:val="24"/>
          <w:szCs w:val="24"/>
          <w:lang w:val="en-US" w:eastAsia="zh-CN"/>
        </w:rPr>
        <w:t>管理</w:t>
      </w:r>
      <w:r>
        <w:rPr>
          <w:rFonts w:hint="eastAsia" w:ascii="宋体" w:hAnsi="宋体"/>
          <w:color w:val="auto"/>
          <w:sz w:val="24"/>
          <w:szCs w:val="24"/>
        </w:rPr>
        <w:t>培训合格证</w:t>
      </w:r>
      <w:r>
        <w:rPr>
          <w:rFonts w:hint="eastAsia" w:ascii="宋体" w:hAnsi="宋体"/>
          <w:color w:val="auto"/>
          <w:sz w:val="24"/>
          <w:szCs w:val="24"/>
          <w:lang w:val="en-US" w:eastAsia="zh-CN"/>
        </w:rPr>
        <w:t>或安全生产考核合格证书等</w:t>
      </w:r>
      <w:r>
        <w:rPr>
          <w:rFonts w:ascii="宋体" w:hAnsi="宋体"/>
          <w:color w:val="auto"/>
          <w:sz w:val="24"/>
          <w:szCs w:val="24"/>
        </w:rPr>
        <w:t>，安全管理人员外出不能正常开展工作时，须另行指派专人负责安全管理工作</w:t>
      </w:r>
      <w:r>
        <w:rPr>
          <w:rFonts w:hint="eastAsia" w:hAnsi="宋体"/>
          <w:color w:val="auto"/>
          <w:sz w:val="24"/>
          <w:szCs w:val="24"/>
        </w:rPr>
        <w:t>，定期召开或参加甲方组织的安全会议。</w:t>
      </w:r>
    </w:p>
    <w:p>
      <w:pPr>
        <w:spacing w:line="276" w:lineRule="auto"/>
        <w:ind w:firstLine="480" w:firstLineChars="200"/>
        <w:rPr>
          <w:rFonts w:ascii="宋体" w:hAnsi="宋体"/>
          <w:color w:val="auto"/>
          <w:sz w:val="24"/>
          <w:szCs w:val="24"/>
        </w:rPr>
      </w:pPr>
      <w:r>
        <w:rPr>
          <w:rFonts w:ascii="宋体" w:hAnsi="宋体"/>
          <w:color w:val="auto"/>
          <w:sz w:val="24"/>
          <w:szCs w:val="24"/>
        </w:rPr>
        <w:t>4.在整个项目施工过程中，保持安全管理人员和项目技术人员的连续稳定，保持与承揽项目相匹配的施工资质，保证企业负责人、安全管理人员和特种作业人员持有效证件</w:t>
      </w:r>
      <w:r>
        <w:rPr>
          <w:rFonts w:hint="eastAsia" w:ascii="宋体" w:hAnsi="宋体"/>
          <w:color w:val="FF0000"/>
          <w:sz w:val="24"/>
          <w:szCs w:val="24"/>
          <w:lang w:eastAsia="zh-CN"/>
        </w:rPr>
        <w:t>（</w:t>
      </w:r>
      <w:r>
        <w:rPr>
          <w:rFonts w:hint="eastAsia" w:ascii="宋体" w:hAnsi="宋体"/>
          <w:color w:val="FF0000"/>
          <w:sz w:val="24"/>
          <w:szCs w:val="24"/>
          <w:lang w:val="en-US" w:eastAsia="zh-CN"/>
        </w:rPr>
        <w:t>低压电工证、高压电工证、特种设备焊接证、普通电焊证、高处作业证、吊装指挥证、架子工证、吊车证等）</w:t>
      </w:r>
      <w:r>
        <w:rPr>
          <w:rFonts w:hint="eastAsia" w:ascii="宋体" w:hAnsi="宋体"/>
          <w:color w:val="auto"/>
          <w:sz w:val="24"/>
          <w:szCs w:val="24"/>
        </w:rPr>
        <w:t>，承担</w:t>
      </w:r>
      <w:r>
        <w:rPr>
          <w:rFonts w:ascii="宋体" w:hAnsi="宋体"/>
          <w:color w:val="auto"/>
          <w:sz w:val="24"/>
          <w:szCs w:val="24"/>
        </w:rPr>
        <w:t>资料不真实造成的后果负法律责任；若技术人员、特种作业人员</w:t>
      </w:r>
      <w:r>
        <w:rPr>
          <w:rFonts w:hint="eastAsia" w:ascii="宋体" w:hAnsi="宋体"/>
          <w:color w:val="auto"/>
          <w:sz w:val="24"/>
          <w:szCs w:val="24"/>
        </w:rPr>
        <w:t>、</w:t>
      </w:r>
      <w:r>
        <w:rPr>
          <w:rFonts w:ascii="宋体" w:hAnsi="宋体"/>
          <w:color w:val="auto"/>
          <w:sz w:val="24"/>
          <w:szCs w:val="24"/>
        </w:rPr>
        <w:t>生产工艺、施工方法、作业环境和设备设施发生变化的，乙方应当书面告知甲方</w:t>
      </w:r>
      <w:r>
        <w:rPr>
          <w:rFonts w:hint="eastAsia" w:ascii="宋体" w:hAnsi="宋体"/>
          <w:color w:val="auto"/>
          <w:sz w:val="24"/>
          <w:szCs w:val="24"/>
        </w:rPr>
        <w:t>并履行人员变更手续。</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不将作业项目拆包给不具备相应资质等级的作业单位或个人。</w:t>
      </w:r>
    </w:p>
    <w:p>
      <w:pPr>
        <w:spacing w:line="276" w:lineRule="auto"/>
        <w:ind w:firstLine="480" w:firstLineChars="200"/>
        <w:rPr>
          <w:rFonts w:ascii="宋体" w:hAnsi="宋体"/>
          <w:color w:val="auto"/>
          <w:sz w:val="24"/>
          <w:szCs w:val="24"/>
        </w:rPr>
      </w:pPr>
      <w:r>
        <w:rPr>
          <w:rFonts w:ascii="宋体" w:hAnsi="宋体"/>
          <w:color w:val="auto"/>
          <w:sz w:val="24"/>
          <w:szCs w:val="24"/>
        </w:rPr>
        <w:t>6.与甲方建立日常联系和协作机制,按时参加甲方组织的安全专业会议和活动。</w:t>
      </w:r>
    </w:p>
    <w:p>
      <w:pPr>
        <w:spacing w:line="276" w:lineRule="auto"/>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w:t>
      </w:r>
      <w:r>
        <w:rPr>
          <w:rFonts w:hint="eastAsia" w:ascii="宋体" w:hAnsi="宋体"/>
          <w:color w:val="auto"/>
          <w:sz w:val="24"/>
          <w:szCs w:val="24"/>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进行职业病诊断、鉴定时，乙方负责处理职业病诊断、鉴定事宜，并如实提供职业病诊断、鉴定所需的劳动者职业史和职业危害接触史等资料。</w:t>
      </w:r>
    </w:p>
    <w:p>
      <w:pPr>
        <w:spacing w:line="276" w:lineRule="auto"/>
        <w:ind w:firstLine="480" w:firstLineChars="200"/>
        <w:rPr>
          <w:rFonts w:ascii="宋体" w:hAnsi="宋体"/>
          <w:color w:val="auto"/>
          <w:sz w:val="24"/>
          <w:szCs w:val="24"/>
        </w:rPr>
      </w:pPr>
      <w:r>
        <w:rPr>
          <w:rFonts w:ascii="宋体" w:hAnsi="宋体"/>
          <w:color w:val="auto"/>
          <w:sz w:val="24"/>
          <w:szCs w:val="24"/>
        </w:rPr>
        <w:t>10.</w:t>
      </w:r>
      <w:r>
        <w:rPr>
          <w:rFonts w:hint="eastAsia" w:ascii="宋体" w:hAnsi="宋体"/>
          <w:color w:val="auto"/>
          <w:sz w:val="24"/>
          <w:szCs w:val="24"/>
        </w:rPr>
        <w:t>作业相关的项目资料必须保密，非经甲方书面同意不能向外透露，作业完毕后，应及时退还甲方。</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1.对项目施工现场的安全生产负直接责任。</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 xml:space="preserve"> 严格遵守甲乙双方签订的本协议。</w:t>
      </w:r>
    </w:p>
    <w:p>
      <w:pPr>
        <w:spacing w:line="276" w:lineRule="auto"/>
        <w:ind w:firstLine="480" w:firstLineChars="200"/>
        <w:rPr>
          <w:rFonts w:ascii="宋体" w:hAnsi="宋体"/>
          <w:color w:val="auto"/>
          <w:sz w:val="24"/>
          <w:szCs w:val="24"/>
        </w:rPr>
      </w:pPr>
      <w:bookmarkStart w:id="279" w:name="_Toc434694364"/>
      <w:bookmarkStart w:id="280" w:name="_Toc451698741"/>
      <w:bookmarkStart w:id="281" w:name="_Toc442016143"/>
      <w:bookmarkStart w:id="282" w:name="_Toc442022102"/>
      <w:bookmarkStart w:id="283" w:name="_Toc381911467"/>
      <w:bookmarkStart w:id="284" w:name="_Toc396036411"/>
      <w:bookmarkStart w:id="285" w:name="_Toc442133372"/>
      <w:bookmarkStart w:id="286" w:name="_Toc396037055"/>
      <w:bookmarkStart w:id="287" w:name="_Toc389985360"/>
      <w:bookmarkStart w:id="288" w:name="_Toc384944718"/>
      <w:bookmarkStart w:id="289" w:name="_Toc383301028"/>
      <w:r>
        <w:rPr>
          <w:rFonts w:ascii="宋体" w:hAnsi="宋体"/>
          <w:color w:val="auto"/>
          <w:sz w:val="24"/>
          <w:szCs w:val="24"/>
        </w:rPr>
        <w:t>第三条 安全投入和资金保障</w:t>
      </w:r>
      <w:bookmarkEnd w:id="279"/>
      <w:bookmarkEnd w:id="280"/>
      <w:bookmarkEnd w:id="281"/>
      <w:bookmarkEnd w:id="282"/>
      <w:bookmarkEnd w:id="283"/>
      <w:bookmarkEnd w:id="284"/>
      <w:bookmarkEnd w:id="285"/>
      <w:bookmarkEnd w:id="286"/>
      <w:bookmarkEnd w:id="287"/>
      <w:bookmarkEnd w:id="288"/>
      <w:bookmarkEnd w:id="289"/>
    </w:p>
    <w:p>
      <w:pPr>
        <w:spacing w:line="276" w:lineRule="auto"/>
        <w:ind w:firstLine="480" w:firstLineChars="200"/>
        <w:rPr>
          <w:rFonts w:ascii="宋体" w:hAnsi="宋体"/>
          <w:color w:val="auto"/>
          <w:sz w:val="24"/>
          <w:szCs w:val="24"/>
        </w:rPr>
      </w:pPr>
      <w:r>
        <w:rPr>
          <w:rFonts w:ascii="宋体" w:hAnsi="宋体"/>
          <w:color w:val="auto"/>
          <w:sz w:val="24"/>
          <w:szCs w:val="24"/>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rFonts w:ascii="宋体" w:hAnsi="宋体"/>
          <w:color w:val="auto"/>
          <w:sz w:val="24"/>
          <w:szCs w:val="24"/>
        </w:rPr>
      </w:pPr>
      <w:r>
        <w:rPr>
          <w:rFonts w:ascii="宋体" w:hAnsi="宋体"/>
          <w:color w:val="auto"/>
          <w:sz w:val="24"/>
          <w:szCs w:val="24"/>
        </w:rPr>
        <w:t>(三)乙方须</w:t>
      </w:r>
      <w:r>
        <w:rPr>
          <w:rFonts w:hint="eastAsia" w:ascii="宋体" w:hAnsi="宋体"/>
          <w:color w:val="auto"/>
          <w:sz w:val="24"/>
          <w:szCs w:val="24"/>
        </w:rPr>
        <w:t>和参与施工人员签订符合《民法典》要求的用工合同或劳务合同，负责为外包人员购买用工期间的工伤保险或人身意外伤害保险（</w:t>
      </w:r>
      <w:r>
        <w:rPr>
          <w:rFonts w:hint="eastAsia" w:ascii="宋体" w:hAnsi="宋体"/>
          <w:color w:val="FF0000"/>
          <w:sz w:val="24"/>
          <w:szCs w:val="24"/>
        </w:rPr>
        <w:t>购买金额不低于1</w:t>
      </w:r>
      <w:r>
        <w:rPr>
          <w:rFonts w:hint="eastAsia" w:ascii="宋体" w:hAnsi="宋体"/>
          <w:color w:val="FF0000"/>
          <w:sz w:val="24"/>
          <w:szCs w:val="24"/>
          <w:lang w:val="en-US" w:eastAsia="zh-CN"/>
        </w:rPr>
        <w:t>15</w:t>
      </w:r>
      <w:r>
        <w:rPr>
          <w:rFonts w:hint="eastAsia" w:ascii="宋体" w:hAnsi="宋体"/>
          <w:color w:val="FF0000"/>
          <w:sz w:val="24"/>
          <w:szCs w:val="24"/>
        </w:rPr>
        <w:t>万</w:t>
      </w:r>
      <w:r>
        <w:rPr>
          <w:rFonts w:hint="eastAsia" w:ascii="宋体" w:hAnsi="宋体"/>
          <w:color w:val="FF0000"/>
          <w:sz w:val="24"/>
          <w:szCs w:val="24"/>
          <w:lang w:eastAsia="zh-CN"/>
        </w:rPr>
        <w:t>，</w:t>
      </w:r>
      <w:r>
        <w:rPr>
          <w:rFonts w:hint="eastAsia" w:ascii="宋体" w:hAnsi="宋体"/>
          <w:color w:val="FF0000"/>
          <w:sz w:val="24"/>
          <w:szCs w:val="24"/>
          <w:lang w:val="en-US" w:eastAsia="zh-CN"/>
        </w:rPr>
        <w:t>其中身故险105万，医疗险10万</w:t>
      </w:r>
      <w:r>
        <w:rPr>
          <w:rFonts w:hint="eastAsia" w:ascii="宋体" w:hAnsi="宋体"/>
          <w:color w:val="auto"/>
          <w:sz w:val="24"/>
          <w:szCs w:val="24"/>
        </w:rPr>
        <w:t>），并将购买保单复印件交甲方备案。</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rFonts w:ascii="宋体" w:hAnsi="宋体"/>
          <w:color w:val="auto"/>
          <w:sz w:val="24"/>
          <w:szCs w:val="24"/>
        </w:rPr>
      </w:pPr>
      <w:bookmarkStart w:id="290" w:name="_Toc442133373"/>
      <w:bookmarkStart w:id="291" w:name="_Toc434694365"/>
      <w:bookmarkStart w:id="292" w:name="_Toc442022103"/>
      <w:bookmarkStart w:id="293" w:name="_Toc383301029"/>
      <w:bookmarkStart w:id="294" w:name="_Toc384944719"/>
      <w:bookmarkStart w:id="295" w:name="_Toc442016144"/>
      <w:bookmarkStart w:id="296" w:name="_Toc381911468"/>
      <w:bookmarkStart w:id="297" w:name="_Toc389985361"/>
      <w:bookmarkStart w:id="298" w:name="_Toc396037056"/>
      <w:bookmarkStart w:id="299" w:name="_Toc396036412"/>
      <w:bookmarkStart w:id="300" w:name="_Toc451698742"/>
      <w:r>
        <w:rPr>
          <w:rFonts w:ascii="宋体" w:hAnsi="宋体"/>
          <w:color w:val="auto"/>
          <w:sz w:val="24"/>
          <w:szCs w:val="24"/>
        </w:rPr>
        <w:t>第四条 安全设施和施工条件</w:t>
      </w:r>
      <w:bookmarkEnd w:id="290"/>
      <w:bookmarkEnd w:id="291"/>
      <w:bookmarkEnd w:id="292"/>
      <w:bookmarkEnd w:id="293"/>
      <w:bookmarkEnd w:id="294"/>
      <w:bookmarkEnd w:id="295"/>
      <w:bookmarkEnd w:id="296"/>
      <w:bookmarkEnd w:id="297"/>
      <w:bookmarkEnd w:id="298"/>
      <w:bookmarkEnd w:id="299"/>
      <w:bookmarkEnd w:id="300"/>
    </w:p>
    <w:p>
      <w:pPr>
        <w:spacing w:line="276" w:lineRule="auto"/>
        <w:ind w:firstLine="480" w:firstLineChars="200"/>
        <w:rPr>
          <w:rFonts w:ascii="宋体" w:hAnsi="宋体"/>
          <w:color w:val="auto"/>
          <w:sz w:val="24"/>
          <w:szCs w:val="24"/>
        </w:rPr>
      </w:pPr>
      <w:r>
        <w:rPr>
          <w:rFonts w:ascii="宋体" w:hAnsi="宋体"/>
          <w:color w:val="auto"/>
          <w:sz w:val="24"/>
          <w:szCs w:val="24"/>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rFonts w:ascii="宋体" w:hAnsi="宋体"/>
          <w:color w:val="auto"/>
          <w:sz w:val="24"/>
          <w:szCs w:val="24"/>
        </w:rPr>
      </w:pPr>
      <w:r>
        <w:rPr>
          <w:rFonts w:ascii="宋体" w:hAnsi="宋体"/>
          <w:color w:val="auto"/>
          <w:sz w:val="24"/>
          <w:szCs w:val="24"/>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rFonts w:ascii="宋体" w:hAnsi="宋体"/>
          <w:color w:val="auto"/>
          <w:sz w:val="24"/>
          <w:szCs w:val="24"/>
        </w:rPr>
      </w:pPr>
      <w:r>
        <w:rPr>
          <w:rFonts w:ascii="宋体" w:hAnsi="宋体"/>
          <w:color w:val="auto"/>
          <w:sz w:val="24"/>
          <w:szCs w:val="24"/>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rFonts w:ascii="宋体" w:hAnsi="宋体"/>
          <w:color w:val="auto"/>
          <w:sz w:val="24"/>
          <w:szCs w:val="24"/>
        </w:rPr>
      </w:pPr>
      <w:r>
        <w:rPr>
          <w:rFonts w:ascii="宋体" w:hAnsi="宋体"/>
          <w:color w:val="auto"/>
          <w:sz w:val="24"/>
          <w:szCs w:val="24"/>
        </w:rPr>
        <w:t>(四)</w:t>
      </w:r>
      <w:r>
        <w:rPr>
          <w:rFonts w:hint="eastAsia" w:ascii="宋体" w:hAnsi="宋体"/>
          <w:color w:val="auto"/>
          <w:sz w:val="24"/>
          <w:szCs w:val="24"/>
        </w:rPr>
        <w:t>乙方作业前应提交如下材料：</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 提供一份所有作业人员花名册▲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 提供所有作业人员身份证（复印件）▲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3.为每一位作业人员提供一份“健康体检”表（医院体检证明）▲</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4.项目经理及专职安全员并持证上岗▲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5.每一位作业人员的安全规程培训考试，合格后方可上岗▲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6.承包单位与每一位员工签订劳动合同（提供复印件）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7.为所有作业人员办理工伤保险或意外保险（提供保险凭证）▲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8.按规定缴纳安全风险抵押金▲</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9.提供所有作业人员月度考勤表（进场以后执行）▲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10.提供所有作业人员劳动防护用品清单（如：安全帽、工作服、工作鞋、口罩、手套、耳塞、防护眼镜等）▲</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11.提供每位员工月度安全培训记录及档案（进场以后执行）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12.提供安全生产管理办法、安全生产责任制、操作规程▲</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 xml:space="preserve">13.提供有效的营业执照、施工资质、安全生产许可证等文件▲ </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14.项目经理和安全员委托书（承包商单位有效文函）▲</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15.项目安全管理组织机构图，及安全生产责任制；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16.签订外来施工作业人员的安全承诺▲（进场前签定）</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17.提供现场“应急施救药品”▲(附药品清单)</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18.施工项目开工申请▲</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19.提供承包合同、安全协议（复印件）▲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20.提供作业工器具清单、合格证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21.特殊作业人员清单、特种作业资格证▲</w:t>
      </w:r>
    </w:p>
    <w:p>
      <w:pPr>
        <w:spacing w:line="300" w:lineRule="exact"/>
        <w:ind w:firstLine="460" w:firstLineChars="192"/>
        <w:jc w:val="left"/>
        <w:rPr>
          <w:rFonts w:ascii="宋体" w:hAnsi="宋体"/>
          <w:color w:val="auto"/>
          <w:sz w:val="24"/>
          <w:szCs w:val="24"/>
        </w:rPr>
      </w:pPr>
      <w:r>
        <w:rPr>
          <w:rFonts w:hint="eastAsia" w:ascii="宋体" w:hAnsi="宋体"/>
          <w:color w:val="auto"/>
          <w:sz w:val="24"/>
          <w:szCs w:val="24"/>
        </w:rPr>
        <w:t>以上资料作为外包项目承包商进入招标人作业的安全管理软件资料。有注▲的为必须合格项目，否则不具备入厂作业</w:t>
      </w:r>
    </w:p>
    <w:p>
      <w:pPr>
        <w:spacing w:line="276" w:lineRule="auto"/>
        <w:ind w:firstLine="480" w:firstLineChars="200"/>
        <w:rPr>
          <w:rFonts w:ascii="宋体" w:hAnsi="宋体"/>
          <w:color w:val="auto"/>
          <w:sz w:val="24"/>
          <w:szCs w:val="24"/>
        </w:rPr>
      </w:pPr>
      <w:r>
        <w:rPr>
          <w:rFonts w:ascii="宋体" w:hAnsi="宋体"/>
          <w:color w:val="auto"/>
          <w:sz w:val="24"/>
          <w:szCs w:val="24"/>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rFonts w:ascii="宋体" w:hAnsi="宋体"/>
          <w:color w:val="auto"/>
          <w:sz w:val="24"/>
          <w:szCs w:val="24"/>
        </w:rPr>
      </w:pPr>
      <w:r>
        <w:rPr>
          <w:rFonts w:hint="eastAsia" w:ascii="宋体" w:hAnsi="宋体"/>
          <w:color w:val="auto"/>
          <w:sz w:val="24"/>
          <w:szCs w:val="24"/>
        </w:rPr>
        <w:t>注意：不得安排未经上岗前职业健康检查的人员从事接触职业病危害的作业，不得安排有职业禁忌的人员从事其所禁忌的作业。</w:t>
      </w:r>
    </w:p>
    <w:p>
      <w:pPr>
        <w:spacing w:line="276" w:lineRule="auto"/>
        <w:ind w:firstLine="480" w:firstLineChars="200"/>
        <w:rPr>
          <w:rFonts w:ascii="宋体" w:hAnsi="宋体"/>
          <w:color w:val="auto"/>
          <w:sz w:val="24"/>
          <w:szCs w:val="24"/>
        </w:rPr>
      </w:pPr>
      <w:r>
        <w:rPr>
          <w:rFonts w:ascii="宋体" w:hAnsi="宋体"/>
          <w:color w:val="auto"/>
          <w:sz w:val="24"/>
          <w:szCs w:val="24"/>
        </w:rPr>
        <w:t>（六）</w:t>
      </w:r>
      <w:r>
        <w:rPr>
          <w:rFonts w:hint="eastAsia" w:ascii="宋体" w:hAnsi="宋体"/>
          <w:color w:val="auto"/>
          <w:sz w:val="24"/>
          <w:szCs w:val="24"/>
        </w:rPr>
        <w:t>乙方在作业时必须履行好如下工作要求：</w:t>
      </w:r>
    </w:p>
    <w:p>
      <w:pPr>
        <w:spacing w:line="420" w:lineRule="exact"/>
        <w:ind w:firstLine="480" w:firstLineChars="200"/>
        <w:rPr>
          <w:rFonts w:ascii="宋体" w:hAnsi="宋体"/>
          <w:color w:val="auto"/>
          <w:sz w:val="24"/>
        </w:rPr>
      </w:pPr>
      <w:r>
        <w:rPr>
          <w:rFonts w:hint="eastAsia" w:ascii="宋体" w:hAnsi="宋体"/>
          <w:color w:val="auto"/>
          <w:sz w:val="24"/>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rFonts w:ascii="宋体" w:hAnsi="宋体"/>
          <w:color w:val="auto"/>
          <w:sz w:val="24"/>
        </w:rPr>
      </w:pPr>
      <w:r>
        <w:rPr>
          <w:rFonts w:hint="eastAsia" w:hAnsi="宋体"/>
          <w:color w:val="auto"/>
          <w:sz w:val="24"/>
          <w:szCs w:val="24"/>
        </w:rPr>
        <w:t>2.</w:t>
      </w:r>
      <w:r>
        <w:rPr>
          <w:rFonts w:hint="eastAsia" w:ascii="宋体" w:hAnsi="宋体"/>
          <w:color w:val="auto"/>
          <w:sz w:val="24"/>
        </w:rPr>
        <w:t>作业时如需拉设警戒带的，提前采购好。</w:t>
      </w:r>
    </w:p>
    <w:p>
      <w:pPr>
        <w:spacing w:line="420" w:lineRule="exact"/>
        <w:ind w:firstLine="480" w:firstLineChars="200"/>
        <w:rPr>
          <w:rFonts w:hint="default" w:ascii="宋体" w:hAnsi="宋体" w:eastAsia="宋体"/>
          <w:color w:val="auto"/>
          <w:sz w:val="24"/>
          <w:lang w:val="en-US" w:eastAsia="zh-CN"/>
        </w:rPr>
      </w:pPr>
      <w:r>
        <w:rPr>
          <w:rFonts w:hint="eastAsia" w:hAnsi="宋体"/>
          <w:color w:val="auto"/>
          <w:sz w:val="24"/>
          <w:szCs w:val="24"/>
        </w:rPr>
        <w:t>3.</w:t>
      </w:r>
      <w:r>
        <w:rPr>
          <w:rFonts w:hint="eastAsia" w:ascii="宋体" w:hAnsi="宋体"/>
          <w:color w:val="FF0000"/>
          <w:sz w:val="24"/>
        </w:rPr>
        <w:t>乙方每日作业前，</w:t>
      </w:r>
      <w:r>
        <w:rPr>
          <w:rFonts w:hint="eastAsia" w:ascii="宋体" w:hAnsi="宋体"/>
          <w:color w:val="FF0000"/>
          <w:sz w:val="24"/>
          <w:lang w:val="en-US" w:eastAsia="zh-CN"/>
        </w:rPr>
        <w:t>通知甲方监督人到达现场后，</w:t>
      </w:r>
      <w:r>
        <w:rPr>
          <w:rFonts w:hint="eastAsia" w:ascii="宋体" w:hAnsi="宋体"/>
          <w:color w:val="FF0000"/>
          <w:sz w:val="24"/>
        </w:rPr>
        <w:t>组织</w:t>
      </w:r>
      <w:r>
        <w:rPr>
          <w:rFonts w:hint="eastAsia" w:ascii="宋体" w:hAnsi="宋体"/>
          <w:color w:val="FF0000"/>
          <w:sz w:val="24"/>
          <w:lang w:val="en-US" w:eastAsia="zh-CN"/>
        </w:rPr>
        <w:t>当日所有参与作业</w:t>
      </w:r>
      <w:r>
        <w:rPr>
          <w:rFonts w:hint="eastAsia" w:ascii="宋体" w:hAnsi="宋体"/>
          <w:color w:val="FF0000"/>
          <w:sz w:val="24"/>
        </w:rPr>
        <w:t>的</w:t>
      </w:r>
      <w:r>
        <w:rPr>
          <w:rFonts w:hint="eastAsia" w:ascii="宋体" w:hAnsi="宋体"/>
          <w:color w:val="FF0000"/>
          <w:sz w:val="24"/>
          <w:lang w:val="en-US" w:eastAsia="zh-CN"/>
        </w:rPr>
        <w:t>人员开展</w:t>
      </w:r>
      <w:r>
        <w:rPr>
          <w:rFonts w:hint="eastAsia" w:ascii="宋体" w:hAnsi="宋体"/>
          <w:color w:val="FF0000"/>
          <w:sz w:val="24"/>
        </w:rPr>
        <w:t>班前会（安全技术交底）活动</w:t>
      </w:r>
      <w:r>
        <w:rPr>
          <w:rFonts w:hint="eastAsia" w:ascii="宋体" w:hAnsi="宋体"/>
          <w:color w:val="FF0000"/>
          <w:sz w:val="24"/>
          <w:lang w:val="en-US" w:eastAsia="zh-CN"/>
        </w:rPr>
        <w:t>并拍相片上传指定群</w:t>
      </w:r>
      <w:r>
        <w:rPr>
          <w:rFonts w:hint="eastAsia" w:ascii="宋体" w:hAnsi="宋体"/>
          <w:color w:val="FF0000"/>
          <w:sz w:val="24"/>
        </w:rPr>
        <w:t>后方可安排作业。</w:t>
      </w:r>
      <w:r>
        <w:rPr>
          <w:rFonts w:hint="eastAsia" w:ascii="宋体" w:hAnsi="宋体"/>
          <w:color w:val="FF0000"/>
          <w:sz w:val="24"/>
          <w:lang w:val="en-US" w:eastAsia="zh-CN"/>
        </w:rPr>
        <w:t>禁止安排手续不全的人员入厂作业。</w:t>
      </w:r>
    </w:p>
    <w:p>
      <w:pPr>
        <w:spacing w:line="420" w:lineRule="exact"/>
        <w:ind w:firstLine="480" w:firstLineChars="200"/>
        <w:rPr>
          <w:rFonts w:ascii="宋体" w:hAnsi="宋体"/>
          <w:color w:val="auto"/>
          <w:sz w:val="24"/>
        </w:rPr>
      </w:pPr>
      <w:r>
        <w:rPr>
          <w:rFonts w:hint="eastAsia" w:hAnsi="宋体"/>
          <w:color w:val="auto"/>
          <w:sz w:val="24"/>
          <w:szCs w:val="24"/>
        </w:rPr>
        <w:t>4.</w:t>
      </w:r>
      <w:r>
        <w:rPr>
          <w:rFonts w:hint="eastAsia" w:ascii="宋体" w:hAnsi="宋体"/>
          <w:color w:val="auto"/>
          <w:sz w:val="24"/>
        </w:rPr>
        <w:t>所有人员进入甲方区域前，应佩戴好安全帽，统一穿前、后有反光条的工装（有公司简称）或穿反光背心，衣冠要整齐，反光背心前、后需印有乙方公司简称，如“广西一安</w:t>
      </w:r>
      <w:r>
        <w:rPr>
          <w:rFonts w:ascii="宋体" w:hAnsi="宋体"/>
          <w:color w:val="auto"/>
          <w:sz w:val="24"/>
        </w:rPr>
        <w:t>”</w:t>
      </w:r>
      <w:r>
        <w:rPr>
          <w:rFonts w:hint="eastAsia" w:ascii="宋体" w:hAnsi="宋体"/>
          <w:color w:val="auto"/>
          <w:sz w:val="24"/>
        </w:rPr>
        <w:t>、“中国建筑”等明显字眼。乙方入厂作业前应准备好2-4件红色反光衣，前、后印刷有“安全监护人”字样，供专职安全监护人穿用。</w:t>
      </w:r>
    </w:p>
    <w:p>
      <w:pPr>
        <w:spacing w:line="420" w:lineRule="exact"/>
        <w:ind w:firstLine="480" w:firstLineChars="200"/>
        <w:rPr>
          <w:rFonts w:ascii="宋体" w:hAnsi="宋体"/>
          <w:color w:val="auto"/>
          <w:sz w:val="24"/>
        </w:rPr>
      </w:pPr>
      <w:r>
        <w:rPr>
          <w:rFonts w:hint="eastAsia" w:hAnsi="宋体"/>
          <w:color w:val="auto"/>
          <w:sz w:val="24"/>
          <w:szCs w:val="24"/>
        </w:rPr>
        <w:t>5.</w:t>
      </w:r>
      <w:r>
        <w:rPr>
          <w:rFonts w:hint="eastAsia" w:ascii="宋体" w:hAnsi="宋体"/>
          <w:color w:val="auto"/>
          <w:sz w:val="24"/>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rFonts w:ascii="宋体" w:hAnsi="宋体"/>
          <w:color w:val="auto"/>
          <w:sz w:val="24"/>
        </w:rPr>
      </w:pPr>
      <w:r>
        <w:rPr>
          <w:rFonts w:hint="eastAsia" w:hAnsi="宋体"/>
          <w:color w:val="auto"/>
          <w:sz w:val="24"/>
          <w:szCs w:val="24"/>
        </w:rPr>
        <w:t>6.</w:t>
      </w:r>
      <w:r>
        <w:rPr>
          <w:rFonts w:hint="eastAsia" w:ascii="宋体" w:hAnsi="宋体"/>
          <w:color w:val="auto"/>
          <w:sz w:val="24"/>
        </w:rPr>
        <w:t>乙方禁止私自在甲方区域接施工电箱主电源，由乙方向甲方申请临时用电，甲方派人接电，电气作业人员必须穿绝缘鞋。</w:t>
      </w:r>
    </w:p>
    <w:p>
      <w:pPr>
        <w:spacing w:line="420" w:lineRule="exact"/>
        <w:ind w:firstLine="480" w:firstLineChars="200"/>
        <w:rPr>
          <w:rFonts w:ascii="宋体" w:hAnsi="宋体"/>
          <w:color w:val="auto"/>
          <w:sz w:val="24"/>
        </w:rPr>
      </w:pPr>
      <w:r>
        <w:rPr>
          <w:rFonts w:hint="eastAsia" w:hAnsi="宋体"/>
          <w:color w:val="auto"/>
          <w:sz w:val="24"/>
          <w:szCs w:val="24"/>
        </w:rPr>
        <w:t>7.</w:t>
      </w:r>
      <w:r>
        <w:rPr>
          <w:rFonts w:hint="eastAsia" w:ascii="宋体" w:hAnsi="宋体"/>
          <w:color w:val="auto"/>
          <w:sz w:val="24"/>
        </w:rPr>
        <w:t>乙方人员从事气割作业，除穿戴最基本的安全帽和反光背心外，必须戴难燃手套和墨镜。</w:t>
      </w:r>
    </w:p>
    <w:p>
      <w:pPr>
        <w:spacing w:line="420" w:lineRule="exact"/>
        <w:ind w:firstLine="480" w:firstLineChars="200"/>
        <w:rPr>
          <w:rFonts w:ascii="宋体" w:hAnsi="宋体"/>
          <w:color w:val="auto"/>
          <w:sz w:val="24"/>
        </w:rPr>
      </w:pPr>
      <w:r>
        <w:rPr>
          <w:rFonts w:hint="eastAsia" w:hAnsi="宋体"/>
          <w:color w:val="auto"/>
          <w:sz w:val="24"/>
          <w:szCs w:val="24"/>
        </w:rPr>
        <w:t>8.</w:t>
      </w:r>
      <w:r>
        <w:rPr>
          <w:rFonts w:hint="eastAsia" w:ascii="宋体" w:hAnsi="宋体"/>
          <w:color w:val="auto"/>
          <w:sz w:val="24"/>
        </w:rPr>
        <w:t>乙方人员从事焊接作业，必须佩戴安全帽、绝缘鞋、电焊手套、电焊面罩，作业过程中禁止穿易燃的反光衣等，作业完毕后及时穿反光衣。</w:t>
      </w:r>
    </w:p>
    <w:p>
      <w:pPr>
        <w:spacing w:line="420" w:lineRule="exact"/>
        <w:ind w:firstLine="480" w:firstLineChars="200"/>
        <w:rPr>
          <w:rFonts w:ascii="宋体" w:hAnsi="宋体"/>
          <w:color w:val="auto"/>
          <w:sz w:val="24"/>
        </w:rPr>
      </w:pPr>
      <w:r>
        <w:rPr>
          <w:rFonts w:hint="eastAsia" w:hAnsi="宋体"/>
          <w:color w:val="auto"/>
          <w:sz w:val="24"/>
          <w:szCs w:val="24"/>
        </w:rPr>
        <w:t>9.</w:t>
      </w:r>
      <w:r>
        <w:rPr>
          <w:rFonts w:hint="eastAsia" w:ascii="宋体" w:hAnsi="宋体"/>
          <w:color w:val="auto"/>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rFonts w:ascii="宋体" w:hAnsi="宋体"/>
          <w:color w:val="auto"/>
          <w:sz w:val="24"/>
        </w:rPr>
      </w:pPr>
      <w:r>
        <w:rPr>
          <w:rFonts w:hint="eastAsia" w:hAnsi="宋体"/>
          <w:color w:val="auto"/>
          <w:sz w:val="24"/>
          <w:szCs w:val="24"/>
        </w:rPr>
        <w:t>10.</w:t>
      </w:r>
      <w:r>
        <w:rPr>
          <w:rFonts w:hint="eastAsia" w:ascii="宋体" w:hAnsi="宋体"/>
          <w:color w:val="auto"/>
          <w:sz w:val="24"/>
        </w:rPr>
        <w:t>从事吊装、有限空间、高处、临时用电、动火作业</w:t>
      </w:r>
      <w:r>
        <w:rPr>
          <w:rFonts w:hint="eastAsia" w:ascii="宋体" w:hAnsi="宋体"/>
          <w:color w:val="auto"/>
          <w:sz w:val="24"/>
          <w:lang w:eastAsia="zh-CN"/>
        </w:rPr>
        <w:t>、</w:t>
      </w:r>
      <w:r>
        <w:rPr>
          <w:rFonts w:hint="eastAsia" w:ascii="宋体" w:hAnsi="宋体"/>
          <w:color w:val="auto"/>
          <w:sz w:val="24"/>
          <w:lang w:val="en-US" w:eastAsia="zh-CN"/>
        </w:rPr>
        <w:t>动土</w:t>
      </w:r>
      <w:r>
        <w:rPr>
          <w:rFonts w:hint="eastAsia" w:ascii="宋体" w:hAnsi="宋体"/>
          <w:color w:val="auto"/>
          <w:sz w:val="24"/>
        </w:rPr>
        <w:t>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rFonts w:ascii="宋体" w:hAnsi="宋体"/>
          <w:color w:val="auto"/>
          <w:sz w:val="24"/>
        </w:rPr>
      </w:pPr>
      <w:r>
        <w:rPr>
          <w:rFonts w:hint="eastAsia" w:hAnsi="宋体"/>
          <w:color w:val="auto"/>
          <w:sz w:val="24"/>
          <w:szCs w:val="24"/>
        </w:rPr>
        <w:t>11.</w:t>
      </w:r>
      <w:r>
        <w:rPr>
          <w:rFonts w:hint="eastAsia" w:ascii="宋体" w:hAnsi="宋体"/>
          <w:color w:val="auto"/>
          <w:sz w:val="24"/>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rFonts w:ascii="宋体" w:hAnsi="宋体"/>
          <w:color w:val="auto"/>
          <w:sz w:val="24"/>
        </w:rPr>
      </w:pPr>
      <w:r>
        <w:rPr>
          <w:rFonts w:hint="eastAsia" w:hAnsi="宋体"/>
          <w:color w:val="auto"/>
          <w:sz w:val="24"/>
          <w:szCs w:val="24"/>
        </w:rPr>
        <w:t>12.</w:t>
      </w:r>
      <w:r>
        <w:rPr>
          <w:rFonts w:hint="eastAsia" w:ascii="宋体" w:hAnsi="宋体"/>
          <w:color w:val="auto"/>
          <w:sz w:val="24"/>
        </w:rPr>
        <w:t>砂轮机、切割、敲击、风炮机等作业必须佩戴防冲击眼镜。</w:t>
      </w:r>
    </w:p>
    <w:p>
      <w:pPr>
        <w:spacing w:line="420" w:lineRule="exact"/>
        <w:ind w:firstLine="480" w:firstLineChars="200"/>
        <w:rPr>
          <w:rFonts w:ascii="宋体" w:hAnsi="宋体"/>
          <w:color w:val="auto"/>
          <w:sz w:val="24"/>
        </w:rPr>
      </w:pPr>
      <w:r>
        <w:rPr>
          <w:rFonts w:hint="eastAsia" w:hAnsi="宋体"/>
          <w:color w:val="auto"/>
          <w:sz w:val="24"/>
          <w:szCs w:val="24"/>
        </w:rPr>
        <w:t>13.</w:t>
      </w:r>
      <w:r>
        <w:rPr>
          <w:rFonts w:hint="eastAsia" w:ascii="宋体" w:hAnsi="宋体"/>
          <w:color w:val="auto"/>
          <w:sz w:val="24"/>
        </w:rPr>
        <w:t>原则上禁止开展高处抛物作业，上下梯子禁止手拿工具或其它物品。</w:t>
      </w:r>
    </w:p>
    <w:p>
      <w:pPr>
        <w:spacing w:line="420" w:lineRule="exact"/>
        <w:ind w:firstLine="480" w:firstLineChars="200"/>
        <w:rPr>
          <w:rFonts w:ascii="宋体" w:hAnsi="宋体"/>
          <w:color w:val="auto"/>
          <w:sz w:val="24"/>
        </w:rPr>
      </w:pPr>
      <w:r>
        <w:rPr>
          <w:rFonts w:hint="eastAsia" w:hAnsi="宋体"/>
          <w:color w:val="auto"/>
          <w:sz w:val="24"/>
          <w:szCs w:val="24"/>
        </w:rPr>
        <w:t>14.</w:t>
      </w:r>
      <w:r>
        <w:rPr>
          <w:rFonts w:hint="eastAsia" w:ascii="宋体" w:hAnsi="宋体"/>
          <w:color w:val="auto"/>
          <w:sz w:val="24"/>
        </w:rPr>
        <w:t>现场施工用电线横跨人行通道要求悬挂高度2米以上（悬挂点必须做好绝缘措施）或做好警戒隔离措施。</w:t>
      </w:r>
    </w:p>
    <w:p>
      <w:pPr>
        <w:spacing w:line="420" w:lineRule="exact"/>
        <w:ind w:firstLine="480" w:firstLineChars="200"/>
        <w:rPr>
          <w:rFonts w:ascii="宋体" w:hAnsi="宋体"/>
          <w:color w:val="auto"/>
          <w:sz w:val="24"/>
        </w:rPr>
      </w:pPr>
      <w:r>
        <w:rPr>
          <w:rFonts w:hint="eastAsia" w:hAnsi="宋体"/>
          <w:color w:val="auto"/>
          <w:sz w:val="24"/>
          <w:szCs w:val="24"/>
        </w:rPr>
        <w:t>15.</w:t>
      </w:r>
      <w:r>
        <w:rPr>
          <w:rFonts w:hint="eastAsia" w:ascii="宋体" w:hAnsi="宋体"/>
          <w:color w:val="auto"/>
          <w:sz w:val="24"/>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rFonts w:ascii="宋体" w:hAnsi="宋体"/>
          <w:color w:val="auto"/>
          <w:sz w:val="24"/>
        </w:rPr>
      </w:pPr>
      <w:r>
        <w:rPr>
          <w:rFonts w:hint="eastAsia" w:hAnsi="宋体"/>
          <w:color w:val="auto"/>
          <w:sz w:val="24"/>
          <w:szCs w:val="24"/>
        </w:rPr>
        <w:t>16.</w:t>
      </w:r>
      <w:r>
        <w:rPr>
          <w:rFonts w:hint="eastAsia" w:ascii="宋体" w:hAnsi="宋体"/>
          <w:color w:val="auto"/>
          <w:sz w:val="24"/>
        </w:rPr>
        <w:t>基坑开挖和物料堆放必须符合规范要求，防止出现坍塌事件。</w:t>
      </w:r>
    </w:p>
    <w:p>
      <w:pPr>
        <w:spacing w:line="420" w:lineRule="exact"/>
        <w:ind w:firstLine="480" w:firstLineChars="200"/>
        <w:rPr>
          <w:rFonts w:ascii="宋体" w:hAnsi="宋体"/>
          <w:color w:val="auto"/>
          <w:sz w:val="24"/>
        </w:rPr>
      </w:pPr>
      <w:r>
        <w:rPr>
          <w:rFonts w:hint="eastAsia" w:hAnsi="宋体"/>
          <w:color w:val="auto"/>
          <w:sz w:val="24"/>
          <w:szCs w:val="24"/>
        </w:rPr>
        <w:t>17.</w:t>
      </w:r>
      <w:r>
        <w:rPr>
          <w:rFonts w:hint="eastAsia" w:ascii="宋体" w:hAnsi="宋体"/>
          <w:color w:val="auto"/>
          <w:sz w:val="24"/>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rFonts w:ascii="宋体" w:hAnsi="宋体"/>
          <w:color w:val="auto"/>
          <w:sz w:val="24"/>
        </w:rPr>
      </w:pPr>
      <w:r>
        <w:rPr>
          <w:rFonts w:hint="eastAsia" w:hAnsi="宋体"/>
          <w:color w:val="auto"/>
          <w:sz w:val="24"/>
          <w:szCs w:val="24"/>
        </w:rPr>
        <w:t>18.</w:t>
      </w:r>
      <w:r>
        <w:rPr>
          <w:rFonts w:hint="eastAsia" w:ascii="宋体" w:hAnsi="宋体"/>
          <w:color w:val="auto"/>
          <w:sz w:val="24"/>
        </w:rPr>
        <w:t>人员在厂区行走时，原则上只允许行走人行通道、斑马线和甲方指定的区域，禁止跨越隔离栏，乱走、乱跑，不得擅自进入与作业无关的区域。</w:t>
      </w:r>
    </w:p>
    <w:p>
      <w:pPr>
        <w:spacing w:line="420" w:lineRule="exact"/>
        <w:ind w:firstLine="480" w:firstLineChars="200"/>
        <w:rPr>
          <w:rFonts w:ascii="宋体" w:hAnsi="宋体"/>
          <w:color w:val="auto"/>
          <w:sz w:val="24"/>
        </w:rPr>
      </w:pPr>
      <w:r>
        <w:rPr>
          <w:rFonts w:hint="eastAsia" w:hAnsi="宋体"/>
          <w:color w:val="auto"/>
          <w:sz w:val="24"/>
          <w:szCs w:val="24"/>
        </w:rPr>
        <w:t>19.</w:t>
      </w:r>
      <w:r>
        <w:rPr>
          <w:rFonts w:hint="eastAsia" w:ascii="宋体" w:hAnsi="宋体"/>
          <w:color w:val="auto"/>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rFonts w:hint="default" w:ascii="宋体" w:hAnsi="宋体" w:eastAsia="宋体"/>
          <w:color w:val="FF0000"/>
          <w:sz w:val="24"/>
          <w:lang w:val="en-US" w:eastAsia="zh-CN"/>
        </w:rPr>
      </w:pPr>
      <w:r>
        <w:rPr>
          <w:rFonts w:hint="eastAsia" w:hAnsi="宋体"/>
          <w:color w:val="auto"/>
          <w:sz w:val="24"/>
          <w:szCs w:val="24"/>
        </w:rPr>
        <w:t>20.</w:t>
      </w:r>
      <w:r>
        <w:rPr>
          <w:rFonts w:hint="eastAsia" w:ascii="宋体" w:hAnsi="宋体"/>
          <w:color w:val="auto"/>
          <w:sz w:val="24"/>
        </w:rPr>
        <w:t>乙方施工（安装）区域的施工（安装）设备、临时用电设施、脚手架、出入通道口、楼梯口、危险有害气体或液体存放处等危险部位，应设置明显的安全警示标志、围栏，危险警示标志、围栏符合国家标准。</w:t>
      </w:r>
      <w:r>
        <w:rPr>
          <w:rFonts w:hint="eastAsia" w:ascii="宋体" w:hAnsi="宋体"/>
          <w:color w:val="FF0000"/>
          <w:sz w:val="24"/>
          <w:lang w:val="en-US" w:eastAsia="zh-CN"/>
        </w:rPr>
        <w:t>开挖区域按规范要求设置围栏和警示标志。</w:t>
      </w:r>
    </w:p>
    <w:p>
      <w:pPr>
        <w:spacing w:line="420" w:lineRule="exact"/>
        <w:ind w:firstLine="480" w:firstLineChars="200"/>
        <w:rPr>
          <w:rFonts w:ascii="宋体" w:hAnsi="宋体"/>
          <w:color w:val="auto"/>
          <w:sz w:val="24"/>
        </w:rPr>
      </w:pPr>
      <w:r>
        <w:rPr>
          <w:rFonts w:hint="eastAsia" w:hAnsi="宋体"/>
          <w:color w:val="auto"/>
          <w:sz w:val="24"/>
          <w:szCs w:val="24"/>
        </w:rPr>
        <w:t>21.</w:t>
      </w:r>
      <w:r>
        <w:rPr>
          <w:rFonts w:hint="eastAsia" w:ascii="宋体" w:hAnsi="宋体"/>
          <w:color w:val="auto"/>
          <w:sz w:val="24"/>
        </w:rPr>
        <w:t>乙方所用工具、材料、备品备件应码放平稳，不得存在有倾翻、滚动、坠落和其它危险隐患。</w:t>
      </w:r>
    </w:p>
    <w:p>
      <w:pPr>
        <w:spacing w:line="420" w:lineRule="exact"/>
        <w:ind w:firstLine="480" w:firstLineChars="200"/>
        <w:rPr>
          <w:rFonts w:ascii="宋体" w:hAnsi="宋体"/>
          <w:color w:val="auto"/>
          <w:sz w:val="24"/>
        </w:rPr>
      </w:pPr>
      <w:r>
        <w:rPr>
          <w:rFonts w:hint="eastAsia" w:hAnsi="宋体"/>
          <w:color w:val="auto"/>
          <w:sz w:val="24"/>
          <w:szCs w:val="24"/>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hAnsi="宋体"/>
          <w:color w:val="auto"/>
          <w:sz w:val="24"/>
          <w:szCs w:val="24"/>
        </w:rPr>
      </w:pPr>
      <w:r>
        <w:rPr>
          <w:rFonts w:hint="eastAsia" w:hAnsi="宋体"/>
          <w:color w:val="auto"/>
          <w:sz w:val="24"/>
          <w:szCs w:val="24"/>
        </w:rPr>
        <w:t>23.乙方作业现场发生事故的，应立即报告监理和甲方，</w:t>
      </w:r>
      <w:r>
        <w:rPr>
          <w:rFonts w:hAnsi="宋体"/>
          <w:color w:val="auto"/>
          <w:sz w:val="24"/>
          <w:szCs w:val="24"/>
        </w:rPr>
        <w:t>乙方应按《生产安全事故报告和调查处理条例》</w:t>
      </w:r>
      <w:r>
        <w:rPr>
          <w:rFonts w:hint="eastAsia" w:hAnsi="宋体"/>
          <w:color w:val="auto"/>
          <w:sz w:val="24"/>
          <w:szCs w:val="24"/>
        </w:rPr>
        <w:t>等法律、法规、规章的规定报告，并按照专项应急预案或者应急处置方案立即开展事故救援</w:t>
      </w:r>
      <w:r>
        <w:rPr>
          <w:rFonts w:hAnsi="宋体"/>
          <w:color w:val="auto"/>
          <w:sz w:val="24"/>
          <w:szCs w:val="24"/>
        </w:rPr>
        <w:t>。</w:t>
      </w:r>
    </w:p>
    <w:p>
      <w:pPr>
        <w:spacing w:line="420" w:lineRule="exact"/>
        <w:ind w:firstLine="480" w:firstLineChars="200"/>
        <w:rPr>
          <w:rFonts w:hint="default" w:hAnsi="宋体" w:eastAsia="宋体"/>
          <w:color w:val="auto"/>
          <w:sz w:val="24"/>
          <w:szCs w:val="24"/>
          <w:lang w:val="en-US" w:eastAsia="zh-CN"/>
        </w:rPr>
      </w:pPr>
      <w:r>
        <w:rPr>
          <w:rFonts w:hint="eastAsia" w:hAnsi="宋体"/>
          <w:color w:val="auto"/>
          <w:sz w:val="24"/>
          <w:szCs w:val="24"/>
        </w:rPr>
        <w:t>24.乙方不得随意更换项目关键人员，关键人员离开现场应提前告知甲方，并办理相关审批手续。</w:t>
      </w:r>
      <w:r>
        <w:rPr>
          <w:rFonts w:hint="eastAsia" w:hAnsi="宋体"/>
          <w:color w:val="FF0000"/>
          <w:sz w:val="24"/>
          <w:szCs w:val="24"/>
          <w:lang w:val="en-US" w:eastAsia="zh-CN"/>
        </w:rPr>
        <w:t>施工现场负责人（项目经理）未经甲方同意禁止离开作业现场。</w:t>
      </w:r>
    </w:p>
    <w:p>
      <w:pPr>
        <w:spacing w:line="420" w:lineRule="exact"/>
        <w:ind w:firstLine="480" w:firstLineChars="200"/>
        <w:rPr>
          <w:rFonts w:hAnsi="宋体"/>
          <w:color w:val="auto"/>
          <w:sz w:val="24"/>
          <w:szCs w:val="24"/>
        </w:rPr>
      </w:pPr>
      <w:r>
        <w:rPr>
          <w:rFonts w:hint="eastAsia" w:hAnsi="宋体"/>
          <w:color w:val="auto"/>
          <w:sz w:val="24"/>
          <w:szCs w:val="24"/>
        </w:rPr>
        <w:t>25.作业现场暂时停工的，乙方须做好现场安全防护工作。</w:t>
      </w:r>
    </w:p>
    <w:p>
      <w:pPr>
        <w:spacing w:line="420" w:lineRule="exact"/>
        <w:ind w:firstLine="480" w:firstLineChars="200"/>
        <w:rPr>
          <w:rFonts w:hint="default" w:hAnsi="宋体" w:eastAsia="宋体"/>
          <w:color w:val="FF0000"/>
          <w:sz w:val="24"/>
          <w:szCs w:val="24"/>
          <w:lang w:val="en-US" w:eastAsia="zh-CN"/>
        </w:rPr>
      </w:pPr>
      <w:r>
        <w:rPr>
          <w:rFonts w:hint="eastAsia" w:hAnsi="宋体"/>
          <w:color w:val="auto"/>
          <w:sz w:val="24"/>
          <w:szCs w:val="24"/>
        </w:rPr>
        <w:t>26.</w:t>
      </w:r>
      <w:r>
        <w:rPr>
          <w:rFonts w:hint="eastAsia" w:ascii="宋体" w:hAnsi="宋体"/>
          <w:bCs/>
          <w:color w:val="auto"/>
          <w:sz w:val="24"/>
        </w:rPr>
        <w:t>乙方在施工前，</w:t>
      </w:r>
      <w:r>
        <w:rPr>
          <w:rFonts w:ascii="宋体" w:hAnsi="宋体"/>
          <w:bCs/>
          <w:color w:val="auto"/>
          <w:sz w:val="24"/>
        </w:rPr>
        <w:t>须</w:t>
      </w:r>
      <w:r>
        <w:rPr>
          <w:rFonts w:hint="eastAsia" w:ascii="宋体" w:hAnsi="宋体"/>
          <w:bCs/>
          <w:color w:val="auto"/>
          <w:sz w:val="24"/>
        </w:rPr>
        <w:t>提前为施工人员办理好出入卡、门禁卡</w:t>
      </w:r>
      <w:r>
        <w:rPr>
          <w:rFonts w:hint="eastAsia" w:ascii="宋体" w:hAnsi="宋体"/>
          <w:bCs/>
          <w:color w:val="auto"/>
          <w:sz w:val="24"/>
          <w:lang w:eastAsia="zh-CN"/>
        </w:rPr>
        <w:t>、</w:t>
      </w:r>
      <w:r>
        <w:rPr>
          <w:rFonts w:hint="eastAsia" w:ascii="宋体" w:hAnsi="宋体"/>
          <w:bCs/>
          <w:color w:val="auto"/>
          <w:sz w:val="24"/>
          <w:lang w:val="en-US" w:eastAsia="zh-CN"/>
        </w:rPr>
        <w:t>刷脸进出</w:t>
      </w:r>
      <w:r>
        <w:rPr>
          <w:rFonts w:hint="eastAsia" w:ascii="宋体" w:hAnsi="宋体"/>
          <w:bCs/>
          <w:color w:val="auto"/>
          <w:sz w:val="24"/>
        </w:rPr>
        <w:t>等，配合甲方做好治安及文明出入工作。乙方人员每日到甲方区域作业前应主动与甲方对接人员报告经同意后方可开展作业，当日作业结束后，应主动向甲方对接人报备当日作业结束并安全离开作业区域。</w:t>
      </w:r>
      <w:r>
        <w:rPr>
          <w:rFonts w:hint="eastAsia" w:ascii="宋体" w:hAnsi="宋体"/>
          <w:bCs/>
          <w:color w:val="FF0000"/>
          <w:sz w:val="24"/>
          <w:lang w:val="en-US" w:eastAsia="zh-CN"/>
        </w:rPr>
        <w:t>每日18：00前要向甲方报第二天的作业计划（含危险作业）。</w:t>
      </w:r>
    </w:p>
    <w:p>
      <w:pPr>
        <w:spacing w:line="420" w:lineRule="exact"/>
        <w:ind w:firstLine="480" w:firstLineChars="200"/>
        <w:rPr>
          <w:rFonts w:hAnsi="宋体"/>
          <w:color w:val="auto"/>
          <w:sz w:val="24"/>
          <w:szCs w:val="24"/>
        </w:rPr>
      </w:pPr>
      <w:r>
        <w:rPr>
          <w:rFonts w:hint="eastAsia" w:hAnsi="宋体"/>
          <w:color w:val="auto"/>
          <w:sz w:val="24"/>
          <w:szCs w:val="24"/>
        </w:rPr>
        <w:t>27.</w:t>
      </w:r>
      <w:r>
        <w:rPr>
          <w:rFonts w:hint="eastAsia" w:ascii="宋体" w:hAnsi="宋体"/>
          <w:color w:val="auto"/>
          <w:sz w:val="24"/>
        </w:rPr>
        <w:t>乙方到甲方开展的施工项目，项目各施工小组（点）人数达</w:t>
      </w:r>
      <w:r>
        <w:rPr>
          <w:rFonts w:hint="eastAsia" w:ascii="宋体" w:hAnsi="宋体"/>
          <w:color w:val="FF0000"/>
          <w:sz w:val="24"/>
        </w:rPr>
        <w:t>3-</w:t>
      </w:r>
      <w:r>
        <w:rPr>
          <w:rFonts w:hint="eastAsia" w:ascii="宋体" w:hAnsi="宋体"/>
          <w:color w:val="FF0000"/>
          <w:sz w:val="24"/>
          <w:lang w:val="en-US" w:eastAsia="zh-CN"/>
        </w:rPr>
        <w:t>6</w:t>
      </w:r>
      <w:r>
        <w:rPr>
          <w:rFonts w:hint="eastAsia" w:ascii="宋体" w:hAnsi="宋体"/>
          <w:color w:val="auto"/>
          <w:sz w:val="24"/>
        </w:rPr>
        <w:t>人的要设1名现场负责人，7人以上共同作业或从事危险作业的要设1名专职安全监护人，监护人专门负责小组（点）施工安全监护。施工方</w:t>
      </w:r>
      <w:r>
        <w:rPr>
          <w:rFonts w:ascii="宋体" w:hAnsi="宋体"/>
          <w:color w:val="auto"/>
          <w:sz w:val="24"/>
        </w:rPr>
        <w:t>作业人数大于或等于</w:t>
      </w:r>
      <w:r>
        <w:rPr>
          <w:rFonts w:hint="eastAsia" w:ascii="宋体" w:hAnsi="宋体"/>
          <w:color w:val="auto"/>
          <w:sz w:val="24"/>
        </w:rPr>
        <w:t>7人</w:t>
      </w:r>
      <w:r>
        <w:rPr>
          <w:rFonts w:ascii="宋体" w:hAnsi="宋体"/>
          <w:color w:val="auto"/>
          <w:sz w:val="24"/>
        </w:rPr>
        <w:t>的</w:t>
      </w:r>
      <w:r>
        <w:rPr>
          <w:rFonts w:hint="eastAsia" w:ascii="宋体" w:hAnsi="宋体"/>
          <w:color w:val="auto"/>
          <w:sz w:val="24"/>
        </w:rPr>
        <w:t>必须</w:t>
      </w:r>
      <w:r>
        <w:rPr>
          <w:rFonts w:ascii="宋体" w:hAnsi="宋体"/>
          <w:color w:val="auto"/>
          <w:sz w:val="24"/>
        </w:rPr>
        <w:t>要配置专职</w:t>
      </w:r>
      <w:r>
        <w:rPr>
          <w:rFonts w:hint="eastAsia" w:ascii="宋体" w:hAnsi="宋体"/>
          <w:color w:val="auto"/>
          <w:sz w:val="24"/>
        </w:rPr>
        <w:t>监护人。</w:t>
      </w:r>
    </w:p>
    <w:p>
      <w:pPr>
        <w:spacing w:line="420" w:lineRule="exact"/>
        <w:ind w:firstLine="480" w:firstLineChars="200"/>
        <w:rPr>
          <w:rFonts w:hAnsi="宋体"/>
          <w:color w:val="auto"/>
          <w:sz w:val="24"/>
          <w:szCs w:val="24"/>
        </w:rPr>
      </w:pPr>
      <w:r>
        <w:rPr>
          <w:rFonts w:hint="eastAsia" w:hAnsi="宋体"/>
          <w:color w:val="auto"/>
          <w:sz w:val="24"/>
          <w:szCs w:val="24"/>
        </w:rPr>
        <w:t>28.</w:t>
      </w:r>
      <w:r>
        <w:rPr>
          <w:rFonts w:ascii="宋体" w:hAnsi="宋体"/>
          <w:color w:val="auto"/>
          <w:sz w:val="24"/>
        </w:rPr>
        <w:t>专职</w:t>
      </w:r>
      <w:r>
        <w:rPr>
          <w:rFonts w:hint="eastAsia" w:ascii="宋体" w:hAnsi="宋体"/>
          <w:color w:val="auto"/>
          <w:sz w:val="24"/>
        </w:rPr>
        <w:t>监护人</w:t>
      </w:r>
      <w:r>
        <w:rPr>
          <w:rFonts w:ascii="宋体" w:hAnsi="宋体"/>
          <w:color w:val="auto"/>
          <w:sz w:val="24"/>
        </w:rPr>
        <w:t>禁止参与任何作业</w:t>
      </w:r>
      <w:r>
        <w:rPr>
          <w:rFonts w:hint="eastAsia" w:ascii="宋体" w:hAnsi="宋体"/>
          <w:color w:val="auto"/>
          <w:sz w:val="24"/>
        </w:rPr>
        <w:t>活动</w:t>
      </w:r>
      <w:r>
        <w:rPr>
          <w:rFonts w:ascii="宋体" w:hAnsi="宋体"/>
          <w:color w:val="auto"/>
          <w:sz w:val="24"/>
        </w:rPr>
        <w:t>，主要履行现场安全监</w:t>
      </w:r>
      <w:r>
        <w:rPr>
          <w:rFonts w:hint="eastAsia" w:ascii="宋体" w:hAnsi="宋体"/>
          <w:color w:val="auto"/>
          <w:sz w:val="24"/>
        </w:rPr>
        <w:t>护</w:t>
      </w:r>
      <w:r>
        <w:rPr>
          <w:rFonts w:ascii="宋体" w:hAnsi="宋体"/>
          <w:color w:val="auto"/>
          <w:sz w:val="24"/>
        </w:rPr>
        <w:t>职责</w:t>
      </w:r>
      <w:r>
        <w:rPr>
          <w:rFonts w:hint="eastAsia" w:ascii="宋体" w:hAnsi="宋体"/>
          <w:color w:val="auto"/>
          <w:sz w:val="24"/>
        </w:rPr>
        <w:t>,专职监护人必须穿专用“安全监护人”反光背心</w:t>
      </w:r>
      <w:r>
        <w:rPr>
          <w:rFonts w:ascii="宋体" w:hAnsi="宋体"/>
          <w:color w:val="auto"/>
          <w:sz w:val="24"/>
        </w:rPr>
        <w:t>。</w:t>
      </w:r>
    </w:p>
    <w:p>
      <w:pPr>
        <w:spacing w:line="420" w:lineRule="exact"/>
        <w:ind w:firstLine="480" w:firstLineChars="200"/>
        <w:rPr>
          <w:rFonts w:hAnsi="宋体"/>
          <w:color w:val="auto"/>
          <w:sz w:val="24"/>
          <w:szCs w:val="24"/>
        </w:rPr>
      </w:pPr>
      <w:r>
        <w:rPr>
          <w:rFonts w:hint="eastAsia" w:hAnsi="宋体"/>
          <w:color w:val="auto"/>
          <w:sz w:val="24"/>
          <w:szCs w:val="24"/>
        </w:rPr>
        <w:t>29.</w:t>
      </w:r>
      <w:r>
        <w:rPr>
          <w:rFonts w:hint="eastAsia" w:ascii="宋体" w:hAnsi="宋体"/>
          <w:bCs/>
          <w:color w:val="auto"/>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rFonts w:hAnsi="宋体"/>
          <w:color w:val="auto"/>
          <w:sz w:val="24"/>
          <w:szCs w:val="24"/>
        </w:rPr>
      </w:pPr>
      <w:r>
        <w:rPr>
          <w:rFonts w:hint="eastAsia" w:hAnsi="宋体"/>
          <w:color w:val="auto"/>
          <w:sz w:val="24"/>
          <w:szCs w:val="24"/>
        </w:rPr>
        <w:t>30.</w:t>
      </w:r>
      <w:r>
        <w:rPr>
          <w:rFonts w:hint="eastAsia" w:ascii="宋体" w:hAnsi="宋体"/>
          <w:color w:val="auto"/>
          <w:sz w:val="24"/>
        </w:rPr>
        <w:t>其它法律、法规、标准、规范、地方文件等要求的事项。</w:t>
      </w:r>
    </w:p>
    <w:p>
      <w:pPr>
        <w:spacing w:line="276" w:lineRule="auto"/>
        <w:ind w:firstLine="480" w:firstLineChars="200"/>
        <w:rPr>
          <w:rFonts w:ascii="宋体" w:hAnsi="宋体"/>
          <w:color w:val="auto"/>
          <w:sz w:val="24"/>
          <w:szCs w:val="24"/>
        </w:rPr>
      </w:pPr>
      <w:bookmarkStart w:id="301" w:name="_Toc442022104"/>
      <w:bookmarkStart w:id="302" w:name="_Toc442016145"/>
      <w:bookmarkStart w:id="303" w:name="_Toc396037057"/>
      <w:bookmarkStart w:id="304" w:name="_Toc434694366"/>
      <w:bookmarkStart w:id="305" w:name="_Toc383301030"/>
      <w:bookmarkStart w:id="306" w:name="_Toc396036413"/>
      <w:bookmarkStart w:id="307" w:name="_Toc442133374"/>
      <w:bookmarkStart w:id="308" w:name="_Toc381911469"/>
      <w:bookmarkStart w:id="309" w:name="_Toc451698743"/>
      <w:bookmarkStart w:id="310" w:name="_Toc384944720"/>
      <w:bookmarkStart w:id="311" w:name="_Toc389985362"/>
      <w:bookmarkStart w:id="312" w:name="_Hlk132406554"/>
      <w:r>
        <w:rPr>
          <w:rFonts w:ascii="宋体" w:hAnsi="宋体"/>
          <w:color w:val="auto"/>
          <w:sz w:val="24"/>
          <w:szCs w:val="24"/>
        </w:rPr>
        <w:t>第五条 隐患排查与治理</w:t>
      </w:r>
      <w:bookmarkEnd w:id="301"/>
      <w:bookmarkEnd w:id="302"/>
      <w:bookmarkEnd w:id="303"/>
      <w:bookmarkEnd w:id="304"/>
      <w:bookmarkEnd w:id="305"/>
      <w:bookmarkEnd w:id="306"/>
      <w:bookmarkEnd w:id="307"/>
      <w:bookmarkEnd w:id="308"/>
      <w:bookmarkEnd w:id="309"/>
      <w:bookmarkEnd w:id="310"/>
      <w:bookmarkEnd w:id="311"/>
    </w:p>
    <w:p>
      <w:pPr>
        <w:spacing w:line="276" w:lineRule="auto"/>
        <w:ind w:firstLine="480" w:firstLineChars="200"/>
        <w:rPr>
          <w:rFonts w:ascii="宋体" w:hAnsi="宋体"/>
          <w:color w:val="auto"/>
          <w:sz w:val="24"/>
          <w:szCs w:val="24"/>
        </w:rPr>
      </w:pPr>
      <w:r>
        <w:rPr>
          <w:rFonts w:ascii="宋体" w:hAnsi="宋体"/>
          <w:color w:val="auto"/>
          <w:sz w:val="24"/>
          <w:szCs w:val="24"/>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乙方应组织相关单位及外包单位对其所从事的作业活动开展危险源辨识工作。</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四</w:t>
      </w:r>
      <w:r>
        <w:rPr>
          <w:rFonts w:ascii="宋体" w:hAnsi="宋体"/>
          <w:color w:val="auto"/>
          <w:sz w:val="24"/>
          <w:szCs w:val="24"/>
        </w:rPr>
        <w:t>)乙方在项目作业范围内发现重大事故隐患后不能立即治理的，应当采取必要的防范措施，并及时书面报告甲方协商解决，消除事故隐患。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bookmarkStart w:id="313" w:name="_Toc381911470"/>
      <w:bookmarkStart w:id="314" w:name="_Toc451698744"/>
      <w:bookmarkStart w:id="315" w:name="_Toc383301031"/>
      <w:bookmarkStart w:id="316" w:name="_Toc396037058"/>
      <w:bookmarkStart w:id="317" w:name="_Toc434694367"/>
      <w:bookmarkStart w:id="318" w:name="_Toc384944721"/>
      <w:bookmarkStart w:id="319" w:name="_Toc442016146"/>
      <w:bookmarkStart w:id="320" w:name="_Toc389985363"/>
      <w:bookmarkStart w:id="321" w:name="_Toc396036414"/>
      <w:bookmarkStart w:id="322" w:name="_Toc442133375"/>
      <w:bookmarkStart w:id="323" w:name="_Toc442022105"/>
      <w:r>
        <w:rPr>
          <w:rFonts w:ascii="宋体" w:hAnsi="宋体"/>
          <w:color w:val="auto"/>
          <w:sz w:val="24"/>
          <w:szCs w:val="24"/>
        </w:rPr>
        <w:t>第六条 安全教育与培训</w:t>
      </w:r>
      <w:bookmarkEnd w:id="313"/>
      <w:bookmarkEnd w:id="314"/>
      <w:bookmarkEnd w:id="315"/>
      <w:bookmarkEnd w:id="316"/>
      <w:bookmarkEnd w:id="317"/>
      <w:bookmarkEnd w:id="318"/>
      <w:bookmarkEnd w:id="319"/>
      <w:bookmarkEnd w:id="320"/>
      <w:bookmarkEnd w:id="321"/>
      <w:bookmarkEnd w:id="322"/>
      <w:bookmarkEnd w:id="323"/>
    </w:p>
    <w:p>
      <w:pPr>
        <w:spacing w:line="276" w:lineRule="auto"/>
        <w:ind w:firstLine="480" w:firstLineChars="200"/>
        <w:rPr>
          <w:rFonts w:ascii="宋体" w:hAnsi="宋体"/>
          <w:color w:val="auto"/>
          <w:sz w:val="24"/>
          <w:szCs w:val="24"/>
        </w:rPr>
      </w:pPr>
      <w:r>
        <w:rPr>
          <w:rFonts w:ascii="宋体" w:hAnsi="宋体"/>
          <w:color w:val="auto"/>
          <w:sz w:val="24"/>
          <w:szCs w:val="24"/>
        </w:rPr>
        <w:t>(一)甲方应当对乙方的安全教育与培训工作进行指导。</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(二)甲方应当监督检查乙方开展员工安全教育培训工作情况。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(三)乙方应当制定本单位的安全教育培训工作计划。</w:t>
      </w:r>
      <w:r>
        <w:rPr>
          <w:rFonts w:hint="eastAsia" w:ascii="宋体" w:hAnsi="宋体"/>
          <w:color w:val="auto"/>
          <w:sz w:val="24"/>
          <w:szCs w:val="24"/>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（五）乙方应加强作业现场应急管理，完善应急预案，配备现场作业所需的应急资源，并加强培训和演练。</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乙方应对作业人员进行安全生产教育和培训，确保作业人员掌握本职工作所需的安全生产知识， </w:t>
      </w:r>
    </w:p>
    <w:p>
      <w:pPr>
        <w:spacing w:line="276" w:lineRule="auto"/>
        <w:ind w:firstLine="480" w:firstLineChars="200"/>
        <w:rPr>
          <w:rFonts w:ascii="宋体" w:hAnsi="宋体"/>
          <w:color w:val="auto"/>
          <w:sz w:val="24"/>
          <w:szCs w:val="24"/>
        </w:rPr>
      </w:pPr>
      <w:bookmarkStart w:id="324" w:name="_Toc396036415"/>
      <w:bookmarkStart w:id="325" w:name="_Toc384944722"/>
      <w:bookmarkStart w:id="326" w:name="_Toc381911471"/>
      <w:bookmarkStart w:id="327" w:name="_Toc442022106"/>
      <w:bookmarkStart w:id="328" w:name="_Toc451698745"/>
      <w:bookmarkStart w:id="329" w:name="_Toc389985364"/>
      <w:bookmarkStart w:id="330" w:name="_Toc434694368"/>
      <w:bookmarkStart w:id="331" w:name="_Toc442133376"/>
      <w:bookmarkStart w:id="332" w:name="_Toc396037059"/>
      <w:bookmarkStart w:id="333" w:name="_Toc383301032"/>
      <w:bookmarkStart w:id="334" w:name="_Toc442016147"/>
      <w:r>
        <w:rPr>
          <w:rFonts w:ascii="宋体" w:hAnsi="宋体"/>
          <w:color w:val="auto"/>
          <w:sz w:val="24"/>
          <w:szCs w:val="24"/>
        </w:rPr>
        <w:t>第七条 事故应急救援</w:t>
      </w:r>
      <w:bookmarkEnd w:id="324"/>
      <w:bookmarkEnd w:id="325"/>
      <w:bookmarkEnd w:id="326"/>
      <w:bookmarkEnd w:id="327"/>
      <w:bookmarkEnd w:id="328"/>
      <w:bookmarkEnd w:id="329"/>
      <w:bookmarkEnd w:id="330"/>
      <w:bookmarkEnd w:id="331"/>
      <w:bookmarkEnd w:id="332"/>
      <w:bookmarkEnd w:id="333"/>
      <w:bookmarkEnd w:id="334"/>
    </w:p>
    <w:p>
      <w:pPr>
        <w:spacing w:line="276" w:lineRule="auto"/>
        <w:ind w:firstLine="480" w:firstLineChars="200"/>
        <w:rPr>
          <w:rFonts w:ascii="宋体" w:hAnsi="宋体"/>
          <w:color w:val="auto"/>
          <w:sz w:val="24"/>
          <w:szCs w:val="24"/>
        </w:rPr>
      </w:pPr>
      <w:r>
        <w:rPr>
          <w:rFonts w:ascii="宋体" w:hAnsi="宋体"/>
          <w:color w:val="auto"/>
          <w:sz w:val="24"/>
          <w:szCs w:val="24"/>
        </w:rPr>
        <w:t>(一)应急准备。</w:t>
      </w:r>
    </w:p>
    <w:p>
      <w:pPr>
        <w:spacing w:line="276" w:lineRule="auto"/>
        <w:ind w:firstLine="480" w:firstLineChars="200"/>
        <w:rPr>
          <w:rFonts w:ascii="宋体" w:hAnsi="宋体"/>
          <w:color w:val="auto"/>
          <w:sz w:val="24"/>
          <w:szCs w:val="24"/>
        </w:rPr>
      </w:pPr>
      <w:r>
        <w:rPr>
          <w:rFonts w:ascii="宋体" w:hAnsi="宋体"/>
          <w:color w:val="auto"/>
          <w:sz w:val="24"/>
          <w:szCs w:val="24"/>
        </w:rPr>
        <w:t>1.甲方应当按照国家有关规定建立应急救援组织或者与其他应急救援组织签订救援协议，编制本单位事故应急预案，并定期组织演练。</w:t>
      </w:r>
    </w:p>
    <w:p>
      <w:pPr>
        <w:spacing w:line="276"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甲方负责向乙方如实告知根据甲方能力所知的作业场所和岗位存在的危险因素，要求乙方制订防范措施以及事故应急预案。</w:t>
      </w:r>
    </w:p>
    <w:p>
      <w:pPr>
        <w:spacing w:line="276" w:lineRule="auto"/>
        <w:ind w:firstLine="480" w:firstLineChars="200"/>
        <w:rPr>
          <w:rFonts w:ascii="宋体" w:hAnsi="宋体"/>
          <w:color w:val="auto"/>
          <w:sz w:val="24"/>
          <w:szCs w:val="24"/>
        </w:rPr>
      </w:pPr>
      <w:r>
        <w:rPr>
          <w:rFonts w:ascii="宋体" w:hAnsi="宋体"/>
          <w:color w:val="auto"/>
          <w:sz w:val="24"/>
          <w:szCs w:val="24"/>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rFonts w:ascii="宋体" w:hAnsi="宋体"/>
          <w:color w:val="auto"/>
          <w:sz w:val="24"/>
          <w:szCs w:val="24"/>
        </w:rPr>
      </w:pPr>
      <w:r>
        <w:rPr>
          <w:rFonts w:ascii="宋体" w:hAnsi="宋体"/>
          <w:color w:val="auto"/>
          <w:sz w:val="24"/>
          <w:szCs w:val="24"/>
        </w:rPr>
        <w:t>4.乙方应当编制与项目相适应的应急预案或者应急处置预案，并与甲方的相关预案接口,并定期组织演练或者参加甲方组织的演练。</w:t>
      </w:r>
    </w:p>
    <w:p>
      <w:pPr>
        <w:spacing w:line="276" w:lineRule="auto"/>
        <w:ind w:firstLine="480" w:firstLineChars="200"/>
        <w:rPr>
          <w:rFonts w:ascii="宋体" w:hAnsi="宋体"/>
          <w:color w:val="auto"/>
          <w:sz w:val="24"/>
          <w:szCs w:val="24"/>
        </w:rPr>
      </w:pPr>
      <w:r>
        <w:rPr>
          <w:rFonts w:ascii="宋体" w:hAnsi="宋体"/>
          <w:color w:val="auto"/>
          <w:sz w:val="24"/>
          <w:szCs w:val="24"/>
        </w:rPr>
        <w:t>4.乙方配置的应急救援设备设施和器材包括：</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(二)事故报告。</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1.项目施工发生事故后，事故现场有关人员应当立即向乙方项目负责人报告；乙方项目负责人接到报告后，应当及时向甲乙双方的负责人报告。</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2.项目施工发生事故后，甲方负责人应当按照《生产安全事故报告和调查处理条例》(国务院令第493号)等法律、法规、规章的规定报告。</w:t>
      </w:r>
    </w:p>
    <w:p>
      <w:pPr>
        <w:spacing w:line="276" w:lineRule="auto"/>
        <w:ind w:firstLine="480" w:firstLineChars="200"/>
        <w:rPr>
          <w:rFonts w:ascii="宋体" w:hAnsi="宋体"/>
          <w:color w:val="auto"/>
          <w:sz w:val="24"/>
          <w:szCs w:val="24"/>
        </w:rPr>
      </w:pPr>
      <w:r>
        <w:rPr>
          <w:rFonts w:ascii="宋体" w:hAnsi="宋体"/>
          <w:color w:val="auto"/>
          <w:sz w:val="24"/>
          <w:szCs w:val="24"/>
        </w:rPr>
        <w:t>(三)事故救援。</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1.项目施工发生事故后，乙方应当按照专项应急预案或者应急处置方案立即开展事故救援。</w:t>
      </w:r>
      <w:r>
        <w:rPr>
          <w:rFonts w:hint="eastAsia" w:ascii="宋体" w:hAnsi="宋体"/>
          <w:color w:val="auto"/>
          <w:sz w:val="24"/>
          <w:szCs w:val="24"/>
        </w:rPr>
        <w:t>保护好事故现场。</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2.项目施工发生事故后，甲方应当按照应急预案要求，立即开展应急救援，负责指挥、协调事故救援工作，充分调动甲乙双方的应急资源。</w:t>
      </w:r>
    </w:p>
    <w:p>
      <w:pPr>
        <w:spacing w:line="276" w:lineRule="auto"/>
        <w:ind w:firstLine="480" w:firstLineChars="200"/>
        <w:rPr>
          <w:rFonts w:ascii="宋体" w:hAnsi="宋体"/>
          <w:color w:val="auto"/>
          <w:sz w:val="24"/>
          <w:szCs w:val="24"/>
        </w:rPr>
      </w:pPr>
      <w:r>
        <w:rPr>
          <w:rFonts w:ascii="宋体" w:hAnsi="宋体"/>
          <w:color w:val="auto"/>
          <w:sz w:val="24"/>
          <w:szCs w:val="24"/>
        </w:rPr>
        <w:t>(四)事故处理。</w:t>
      </w:r>
    </w:p>
    <w:p>
      <w:pPr>
        <w:spacing w:line="276"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 xml:space="preserve"> 在发生安全事故后应积极配合甲方组织开展的对事故的相关调查。</w:t>
      </w:r>
    </w:p>
    <w:p>
      <w:pPr>
        <w:spacing w:line="276" w:lineRule="auto"/>
        <w:ind w:firstLine="480" w:firstLineChars="200"/>
        <w:rPr>
          <w:rFonts w:ascii="宋体" w:hAnsi="宋体"/>
          <w:color w:val="auto"/>
          <w:sz w:val="24"/>
          <w:szCs w:val="24"/>
        </w:rPr>
      </w:pPr>
      <w:r>
        <w:rPr>
          <w:rFonts w:ascii="宋体" w:hAnsi="宋体"/>
          <w:color w:val="auto"/>
          <w:sz w:val="24"/>
          <w:szCs w:val="24"/>
        </w:rPr>
        <w:t>2.事故调查结案后，甲乙双方根据事故调查处理结论承担各自相应责任。</w:t>
      </w:r>
    </w:p>
    <w:p>
      <w:pPr>
        <w:spacing w:line="276" w:lineRule="auto"/>
        <w:ind w:firstLine="480" w:firstLineChars="200"/>
        <w:rPr>
          <w:rFonts w:ascii="宋体" w:hAnsi="宋体"/>
          <w:color w:val="auto"/>
          <w:sz w:val="24"/>
          <w:szCs w:val="24"/>
        </w:rPr>
      </w:pPr>
      <w:r>
        <w:rPr>
          <w:rFonts w:ascii="宋体" w:hAnsi="宋体"/>
          <w:color w:val="auto"/>
          <w:sz w:val="24"/>
          <w:szCs w:val="24"/>
        </w:rPr>
        <w:t>3.甲方应当承担的经济处罚不得转嫁或者变相转嫁给乙方。</w:t>
      </w:r>
    </w:p>
    <w:p>
      <w:pPr>
        <w:spacing w:line="276" w:lineRule="auto"/>
        <w:ind w:firstLine="480" w:firstLineChars="200"/>
        <w:rPr>
          <w:rFonts w:ascii="宋体" w:hAnsi="宋体"/>
          <w:color w:val="auto"/>
          <w:sz w:val="24"/>
          <w:szCs w:val="24"/>
        </w:rPr>
      </w:pPr>
      <w:r>
        <w:rPr>
          <w:rFonts w:ascii="宋体" w:hAnsi="宋体"/>
          <w:color w:val="auto"/>
          <w:sz w:val="24"/>
          <w:szCs w:val="24"/>
        </w:rPr>
        <w:t>4.乙方对发生安全事故坚持“四不放过”原则的指导思想，不隐瞒、谎报，并在员工中开展事故分析、教育，防止同类事故的再次发生。</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第八条 </w:t>
      </w:r>
      <w:r>
        <w:rPr>
          <w:rFonts w:ascii="宋体" w:hAnsi="宋体"/>
          <w:color w:val="auto"/>
          <w:sz w:val="24"/>
          <w:szCs w:val="24"/>
        </w:rPr>
        <w:t>信息沟通：甲乙双方</w:t>
      </w:r>
      <w:r>
        <w:rPr>
          <w:rFonts w:hint="eastAsia" w:ascii="宋体" w:hAnsi="宋体"/>
          <w:color w:val="auto"/>
          <w:sz w:val="24"/>
          <w:szCs w:val="24"/>
        </w:rPr>
        <w:t>定期</w:t>
      </w:r>
      <w:r>
        <w:rPr>
          <w:rFonts w:ascii="宋体" w:hAnsi="宋体"/>
          <w:color w:val="auto"/>
          <w:sz w:val="24"/>
          <w:szCs w:val="24"/>
        </w:rPr>
        <w:t>召开安全沟通会议，其他安全环保重大事项应立即报告甲方或备案。</w:t>
      </w:r>
    </w:p>
    <w:p>
      <w:pPr>
        <w:spacing w:line="276" w:lineRule="auto"/>
        <w:ind w:firstLine="480" w:firstLineChars="200"/>
        <w:rPr>
          <w:rFonts w:ascii="宋体" w:hAnsi="宋体"/>
          <w:color w:val="auto"/>
          <w:sz w:val="24"/>
          <w:szCs w:val="24"/>
        </w:rPr>
      </w:pPr>
      <w:bookmarkStart w:id="335" w:name="_Toc442133377"/>
      <w:bookmarkStart w:id="336" w:name="_Toc396036416"/>
      <w:bookmarkStart w:id="337" w:name="_Toc434694369"/>
      <w:bookmarkStart w:id="338" w:name="_Toc384944723"/>
      <w:bookmarkStart w:id="339" w:name="_Toc442016148"/>
      <w:bookmarkStart w:id="340" w:name="_Toc381911472"/>
      <w:bookmarkStart w:id="341" w:name="_Toc442022107"/>
      <w:bookmarkStart w:id="342" w:name="_Toc383301033"/>
      <w:bookmarkStart w:id="343" w:name="_Toc389985365"/>
      <w:bookmarkStart w:id="344" w:name="_Toc451698746"/>
      <w:bookmarkStart w:id="345" w:name="_Toc396037060"/>
      <w:r>
        <w:rPr>
          <w:rFonts w:ascii="宋体" w:hAnsi="宋体"/>
          <w:color w:val="auto"/>
          <w:sz w:val="24"/>
          <w:szCs w:val="24"/>
        </w:rPr>
        <w:t>第</w:t>
      </w:r>
      <w:r>
        <w:rPr>
          <w:rFonts w:hint="eastAsia" w:ascii="宋体" w:hAnsi="宋体"/>
          <w:color w:val="auto"/>
          <w:sz w:val="24"/>
          <w:szCs w:val="24"/>
        </w:rPr>
        <w:t>九</w:t>
      </w:r>
      <w:r>
        <w:rPr>
          <w:rFonts w:ascii="宋体" w:hAnsi="宋体"/>
          <w:color w:val="auto"/>
          <w:sz w:val="24"/>
          <w:szCs w:val="24"/>
        </w:rPr>
        <w:t>条 安全检查与考评</w:t>
      </w:r>
      <w:bookmarkEnd w:id="335"/>
      <w:bookmarkEnd w:id="336"/>
      <w:bookmarkEnd w:id="337"/>
      <w:bookmarkEnd w:id="338"/>
      <w:bookmarkEnd w:id="339"/>
      <w:bookmarkEnd w:id="340"/>
      <w:bookmarkEnd w:id="341"/>
      <w:bookmarkEnd w:id="342"/>
      <w:bookmarkEnd w:id="343"/>
      <w:bookmarkEnd w:id="344"/>
      <w:bookmarkEnd w:id="345"/>
    </w:p>
    <w:p>
      <w:pPr>
        <w:spacing w:line="276" w:lineRule="auto"/>
        <w:ind w:firstLine="480" w:firstLineChars="200"/>
        <w:rPr>
          <w:rFonts w:ascii="宋体" w:hAnsi="宋体"/>
          <w:color w:val="auto"/>
          <w:sz w:val="24"/>
          <w:szCs w:val="24"/>
        </w:rPr>
      </w:pPr>
      <w:r>
        <w:rPr>
          <w:rFonts w:ascii="宋体" w:hAnsi="宋体"/>
          <w:color w:val="auto"/>
          <w:sz w:val="24"/>
          <w:szCs w:val="24"/>
        </w:rPr>
        <w:t>1.甲方应当建立健全项目施工的安全生产考核机制，制定考核办法，对乙方进行安全生产考核。</w:t>
      </w:r>
    </w:p>
    <w:p>
      <w:pPr>
        <w:spacing w:line="276" w:lineRule="auto"/>
        <w:ind w:firstLine="480" w:firstLineChars="200"/>
        <w:rPr>
          <w:rFonts w:ascii="宋体" w:hAnsi="宋体"/>
          <w:color w:val="auto"/>
          <w:sz w:val="24"/>
          <w:szCs w:val="24"/>
        </w:rPr>
      </w:pPr>
      <w:r>
        <w:rPr>
          <w:rFonts w:ascii="宋体" w:hAnsi="宋体"/>
          <w:color w:val="auto"/>
          <w:sz w:val="24"/>
          <w:szCs w:val="24"/>
        </w:rPr>
        <w:t>2.甲方应当加强项目监督检查工作，发现乙方违反法律、法规、规章和标准的</w:t>
      </w:r>
      <w:r>
        <w:rPr>
          <w:rFonts w:hint="eastAsia" w:ascii="宋体" w:hAnsi="宋体"/>
          <w:color w:val="auto"/>
          <w:sz w:val="24"/>
          <w:szCs w:val="24"/>
        </w:rPr>
        <w:t>违章违纪</w:t>
      </w:r>
      <w:r>
        <w:rPr>
          <w:rFonts w:ascii="宋体" w:hAnsi="宋体"/>
          <w:color w:val="auto"/>
          <w:sz w:val="24"/>
          <w:szCs w:val="24"/>
        </w:rPr>
        <w:t>行为，</w:t>
      </w:r>
      <w:r>
        <w:rPr>
          <w:rFonts w:hint="eastAsia" w:ascii="宋体" w:hAnsi="宋体"/>
          <w:color w:val="auto"/>
          <w:sz w:val="24"/>
          <w:szCs w:val="24"/>
        </w:rPr>
        <w:t>及时进行教育，</w:t>
      </w:r>
      <w:r>
        <w:rPr>
          <w:rFonts w:ascii="宋体" w:hAnsi="宋体"/>
          <w:color w:val="auto"/>
          <w:sz w:val="24"/>
          <w:szCs w:val="24"/>
        </w:rPr>
        <w:t>有权纠正和考核，</w:t>
      </w:r>
      <w:r>
        <w:rPr>
          <w:rFonts w:hint="eastAsia" w:ascii="宋体" w:hAnsi="宋体"/>
          <w:color w:val="auto"/>
          <w:sz w:val="24"/>
          <w:szCs w:val="24"/>
        </w:rPr>
        <w:t>对不听劝告、</w:t>
      </w:r>
      <w:r>
        <w:rPr>
          <w:rFonts w:ascii="宋体" w:hAnsi="宋体"/>
          <w:color w:val="auto"/>
          <w:sz w:val="24"/>
          <w:szCs w:val="24"/>
        </w:rPr>
        <w:t>直至清退出场。</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甲方审查乙方相应的作业资格证书、作业方案和外包商、作业现场的设备、设施、建（构）筑物和人员作业安全状况等。</w:t>
      </w:r>
    </w:p>
    <w:p>
      <w:pPr>
        <w:spacing w:line="276"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甲方</w:t>
      </w:r>
      <w:r>
        <w:rPr>
          <w:rFonts w:ascii="宋体" w:hAnsi="宋体"/>
          <w:color w:val="auto"/>
          <w:sz w:val="24"/>
          <w:szCs w:val="24"/>
        </w:rPr>
        <w:t>对</w:t>
      </w:r>
      <w:r>
        <w:rPr>
          <w:rFonts w:hint="eastAsia" w:ascii="宋体" w:hAnsi="宋体"/>
          <w:color w:val="auto"/>
          <w:sz w:val="24"/>
          <w:szCs w:val="24"/>
        </w:rPr>
        <w:t>乙方</w:t>
      </w:r>
      <w:r>
        <w:rPr>
          <w:rFonts w:ascii="宋体" w:hAnsi="宋体"/>
          <w:color w:val="auto"/>
          <w:sz w:val="24"/>
          <w:szCs w:val="24"/>
        </w:rPr>
        <w:t>的安全生产工作统一协调、管理，</w:t>
      </w:r>
      <w:r>
        <w:rPr>
          <w:rFonts w:hint="eastAsia" w:ascii="宋体" w:hAnsi="宋体"/>
          <w:color w:val="auto"/>
          <w:sz w:val="24"/>
          <w:szCs w:val="24"/>
        </w:rPr>
        <w:t>甲方有权对乙方施工作业区的设备、设施、建（构）筑物和人员作业安全状况</w:t>
      </w:r>
      <w:r>
        <w:rPr>
          <w:rFonts w:ascii="宋体" w:hAnsi="宋体"/>
          <w:color w:val="auto"/>
          <w:sz w:val="24"/>
          <w:szCs w:val="24"/>
        </w:rPr>
        <w:t>进行安全检查，发现安全问题的，应当及时督促</w:t>
      </w:r>
      <w:r>
        <w:rPr>
          <w:rFonts w:hint="eastAsia" w:ascii="宋体" w:hAnsi="宋体"/>
          <w:color w:val="auto"/>
          <w:sz w:val="24"/>
          <w:szCs w:val="24"/>
        </w:rPr>
        <w:t>乙方进行</w:t>
      </w:r>
      <w:r>
        <w:rPr>
          <w:rFonts w:ascii="宋体" w:hAnsi="宋体"/>
          <w:color w:val="auto"/>
          <w:sz w:val="24"/>
          <w:szCs w:val="24"/>
        </w:rPr>
        <w:t>整改</w:t>
      </w:r>
      <w:r>
        <w:rPr>
          <w:rFonts w:hint="eastAsia" w:ascii="宋体" w:hAnsi="宋体"/>
          <w:color w:val="auto"/>
          <w:sz w:val="24"/>
          <w:szCs w:val="24"/>
        </w:rPr>
        <w:t>。甲方有权</w:t>
      </w:r>
      <w:r>
        <w:rPr>
          <w:rFonts w:ascii="宋体" w:hAnsi="宋体"/>
          <w:color w:val="auto"/>
          <w:sz w:val="24"/>
          <w:szCs w:val="24"/>
        </w:rPr>
        <w:t>提出撤换</w:t>
      </w:r>
      <w:r>
        <w:rPr>
          <w:rFonts w:hint="eastAsia" w:ascii="宋体" w:hAnsi="宋体"/>
          <w:color w:val="auto"/>
          <w:sz w:val="24"/>
          <w:szCs w:val="24"/>
        </w:rPr>
        <w:t>外包方</w:t>
      </w:r>
      <w:r>
        <w:rPr>
          <w:rFonts w:ascii="宋体" w:hAnsi="宋体"/>
          <w:color w:val="auto"/>
          <w:sz w:val="24"/>
          <w:szCs w:val="24"/>
        </w:rPr>
        <w:t>项目经理、安全管理负责人</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5.乙方负责项目范围内的作业安全管理，制定施工方案，加强项目作业现场的日常安全检查，</w:t>
      </w:r>
      <w:r>
        <w:rPr>
          <w:rFonts w:hint="eastAsia" w:ascii="宋体" w:hAnsi="宋体"/>
          <w:color w:val="auto"/>
          <w:sz w:val="24"/>
          <w:szCs w:val="24"/>
        </w:rPr>
        <w:t>做好相关记录，</w:t>
      </w:r>
      <w:r>
        <w:rPr>
          <w:rFonts w:ascii="宋体" w:hAnsi="宋体"/>
          <w:color w:val="auto"/>
          <w:sz w:val="24"/>
          <w:szCs w:val="24"/>
        </w:rPr>
        <w:t>落实各项规章制度和安全操作规程</w:t>
      </w:r>
      <w:r>
        <w:rPr>
          <w:rFonts w:hint="eastAsia" w:ascii="宋体" w:hAnsi="宋体"/>
          <w:color w:val="auto"/>
          <w:sz w:val="24"/>
          <w:szCs w:val="24"/>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r>
        <w:rPr>
          <w:rFonts w:ascii="宋体" w:hAnsi="宋体"/>
          <w:color w:val="auto"/>
          <w:sz w:val="24"/>
          <w:szCs w:val="24"/>
        </w:rPr>
        <w:t>6.乙方应当接受甲方的监督管理，遵守甲方的有关规章制度的要求。同时，乙方有权拒绝甲方违章指挥和强令冒险作业。</w:t>
      </w:r>
    </w:p>
    <w:p>
      <w:pPr>
        <w:spacing w:line="276" w:lineRule="auto"/>
        <w:ind w:firstLine="480" w:firstLineChars="200"/>
        <w:rPr>
          <w:rFonts w:ascii="宋体" w:hAnsi="宋体"/>
          <w:color w:val="auto"/>
          <w:sz w:val="24"/>
          <w:szCs w:val="24"/>
        </w:rPr>
      </w:pPr>
      <w:r>
        <w:rPr>
          <w:rFonts w:ascii="宋体" w:hAnsi="宋体"/>
          <w:color w:val="auto"/>
          <w:sz w:val="24"/>
          <w:szCs w:val="24"/>
        </w:rPr>
        <w:t>7.乙方应当向甲方提供安全生产考核所需资料，接受甲方的考核与奖惩。</w:t>
      </w:r>
      <w:bookmarkEnd w:id="312"/>
    </w:p>
    <w:p>
      <w:pPr>
        <w:spacing w:line="276" w:lineRule="auto"/>
        <w:ind w:firstLine="480" w:firstLineChars="200"/>
        <w:rPr>
          <w:rFonts w:ascii="宋体" w:hAnsi="宋体"/>
          <w:color w:val="auto"/>
          <w:sz w:val="24"/>
          <w:szCs w:val="24"/>
        </w:rPr>
      </w:pPr>
      <w:r>
        <w:rPr>
          <w:rFonts w:ascii="宋体" w:hAnsi="宋体"/>
          <w:color w:val="auto"/>
          <w:sz w:val="24"/>
          <w:szCs w:val="24"/>
        </w:rPr>
        <w:t>（七）风险抵押金考核</w:t>
      </w:r>
    </w:p>
    <w:p>
      <w:pPr>
        <w:spacing w:line="276" w:lineRule="auto"/>
        <w:ind w:firstLine="480" w:firstLineChars="200"/>
        <w:rPr>
          <w:rFonts w:ascii="宋体" w:hAnsi="宋体"/>
          <w:color w:val="auto"/>
          <w:sz w:val="24"/>
          <w:szCs w:val="24"/>
        </w:rPr>
      </w:pPr>
      <w:r>
        <w:rPr>
          <w:rFonts w:ascii="宋体" w:hAnsi="宋体"/>
          <w:color w:val="auto"/>
          <w:sz w:val="24"/>
          <w:szCs w:val="24"/>
        </w:rPr>
        <w:t>1.乙方违反甲方各项安全管理规定的，</w:t>
      </w:r>
      <w:r>
        <w:rPr>
          <w:rFonts w:hint="eastAsia" w:ascii="宋体" w:hAnsi="宋体"/>
          <w:color w:val="auto"/>
          <w:sz w:val="24"/>
          <w:szCs w:val="24"/>
        </w:rPr>
        <w:t>（如违反甲方危险作业要求、使用不安全的工具、设备、未按要求佩戴相对应的劳保防护用品、未做到工完场清或未及时搞好现场卫生、作业过程违反操作规程等），一般违规扣200元/次；严重违规（糖业1</w:t>
      </w:r>
      <w:r>
        <w:rPr>
          <w:rFonts w:ascii="宋体" w:hAnsi="宋体"/>
          <w:color w:val="auto"/>
          <w:sz w:val="24"/>
          <w:szCs w:val="24"/>
        </w:rPr>
        <w:t>0</w:t>
      </w:r>
      <w:r>
        <w:rPr>
          <w:rFonts w:hint="eastAsia" w:ascii="宋体" w:hAnsi="宋体"/>
          <w:color w:val="auto"/>
          <w:sz w:val="24"/>
          <w:szCs w:val="24"/>
        </w:rPr>
        <w:t>条禁令）扣500元/次，重复违反扣1000元/次，违反《中粮集团</w:t>
      </w:r>
      <w:bookmarkStart w:id="346" w:name="_Hlk132701874"/>
      <w:r>
        <w:rPr>
          <w:rFonts w:hint="eastAsia" w:ascii="宋体" w:hAnsi="宋体"/>
          <w:color w:val="auto"/>
          <w:sz w:val="24"/>
          <w:szCs w:val="24"/>
        </w:rPr>
        <w:t>承包商与工程项目管理安全</w:t>
      </w:r>
      <w:bookmarkEnd w:id="346"/>
      <w:r>
        <w:rPr>
          <w:rFonts w:hint="eastAsia" w:ascii="宋体" w:hAnsi="宋体"/>
          <w:color w:val="auto"/>
          <w:sz w:val="24"/>
          <w:szCs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乙方发生事故罚款时，履约保证金不足，可从合同金额中扣除。</w:t>
      </w:r>
    </w:p>
    <w:p>
      <w:pPr>
        <w:spacing w:line="276" w:lineRule="auto"/>
        <w:ind w:firstLine="480" w:firstLineChars="200"/>
        <w:rPr>
          <w:rFonts w:ascii="宋体" w:hAnsi="宋体"/>
          <w:color w:val="auto"/>
          <w:sz w:val="24"/>
          <w:szCs w:val="24"/>
        </w:rPr>
      </w:pPr>
      <w:r>
        <w:rPr>
          <w:rFonts w:ascii="宋体" w:hAnsi="宋体"/>
          <w:color w:val="auto"/>
          <w:sz w:val="24"/>
          <w:szCs w:val="24"/>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乙方作业过程中违反国家有关法律法规，受到行政、经济、刑事处罚的，由乙方自行承担责任。</w:t>
      </w:r>
    </w:p>
    <w:p>
      <w:pPr>
        <w:spacing w:line="276" w:lineRule="auto"/>
        <w:ind w:firstLine="480" w:firstLineChars="200"/>
        <w:rPr>
          <w:rFonts w:ascii="宋体" w:hAnsi="宋体"/>
          <w:color w:val="auto"/>
          <w:sz w:val="24"/>
          <w:szCs w:val="24"/>
        </w:rPr>
      </w:pPr>
      <w:r>
        <w:rPr>
          <w:rFonts w:ascii="宋体" w:hAnsi="宋体"/>
          <w:color w:val="auto"/>
          <w:sz w:val="24"/>
          <w:szCs w:val="24"/>
        </w:rPr>
        <w:t>4.乙方施工现场发生重伤1-2人责任事故，甲方扣罚该项目风险抵押金总额的20％（1人）、60%（2人）；若乙方施工现场发生死亡1人及以上或重伤3人及以上责任事故，甲方扣罚该项目全部风险抵押金。</w:t>
      </w:r>
      <w:r>
        <w:rPr>
          <w:rFonts w:hint="eastAsia" w:ascii="宋体" w:hAnsi="宋体"/>
          <w:color w:val="auto"/>
          <w:sz w:val="24"/>
          <w:szCs w:val="24"/>
        </w:rPr>
        <w:t>项目验收结束且确认乙方无违规、事故后，甲方无息返还乙方风险抵押金。</w:t>
      </w:r>
    </w:p>
    <w:p>
      <w:pPr>
        <w:spacing w:line="276" w:lineRule="auto"/>
        <w:ind w:firstLine="480" w:firstLineChars="200"/>
        <w:rPr>
          <w:rFonts w:ascii="宋体" w:hAnsi="宋体"/>
          <w:color w:val="auto"/>
          <w:sz w:val="24"/>
          <w:szCs w:val="24"/>
        </w:rPr>
      </w:pPr>
      <w:bookmarkStart w:id="347" w:name="_Toc451698747"/>
      <w:bookmarkStart w:id="348" w:name="_Toc442016149"/>
      <w:bookmarkStart w:id="349" w:name="_Toc389985366"/>
      <w:bookmarkStart w:id="350" w:name="_Toc442022108"/>
      <w:bookmarkStart w:id="351" w:name="_Toc442133378"/>
      <w:bookmarkStart w:id="352" w:name="_Toc396037061"/>
      <w:bookmarkStart w:id="353" w:name="_Toc381911473"/>
      <w:bookmarkStart w:id="354" w:name="_Toc383301034"/>
      <w:bookmarkStart w:id="355" w:name="_Toc396036417"/>
      <w:bookmarkStart w:id="356" w:name="_Toc384944724"/>
      <w:bookmarkStart w:id="357" w:name="_Toc434694370"/>
      <w:r>
        <w:rPr>
          <w:rFonts w:ascii="宋体" w:hAnsi="宋体"/>
          <w:color w:val="auto"/>
          <w:sz w:val="24"/>
          <w:szCs w:val="24"/>
        </w:rPr>
        <w:t>第</w:t>
      </w:r>
      <w:r>
        <w:rPr>
          <w:rFonts w:hint="eastAsia" w:ascii="宋体" w:hAnsi="宋体"/>
          <w:color w:val="auto"/>
          <w:sz w:val="24"/>
          <w:szCs w:val="24"/>
        </w:rPr>
        <w:t>十</w:t>
      </w:r>
      <w:r>
        <w:rPr>
          <w:rFonts w:ascii="宋体" w:hAnsi="宋体"/>
          <w:color w:val="auto"/>
          <w:sz w:val="24"/>
          <w:szCs w:val="24"/>
        </w:rPr>
        <w:t>条 违约责任</w:t>
      </w:r>
      <w:bookmarkEnd w:id="347"/>
      <w:bookmarkEnd w:id="348"/>
      <w:bookmarkEnd w:id="349"/>
      <w:bookmarkEnd w:id="350"/>
      <w:bookmarkEnd w:id="351"/>
      <w:bookmarkEnd w:id="352"/>
      <w:bookmarkEnd w:id="353"/>
      <w:bookmarkEnd w:id="354"/>
      <w:bookmarkEnd w:id="355"/>
      <w:bookmarkEnd w:id="356"/>
      <w:bookmarkEnd w:id="357"/>
    </w:p>
    <w:p>
      <w:pPr>
        <w:spacing w:line="276" w:lineRule="auto"/>
        <w:ind w:firstLine="480" w:firstLineChars="200"/>
        <w:rPr>
          <w:rFonts w:ascii="宋体" w:hAnsi="宋体"/>
          <w:color w:val="auto"/>
          <w:sz w:val="24"/>
          <w:szCs w:val="24"/>
        </w:rPr>
      </w:pPr>
      <w:r>
        <w:rPr>
          <w:rFonts w:ascii="宋体" w:hAnsi="宋体"/>
          <w:color w:val="auto"/>
          <w:sz w:val="24"/>
          <w:szCs w:val="24"/>
        </w:rPr>
        <w:t>(一)甲乙双方遵守法律、法规、规章规定的义务，并享有相应的权利。</w:t>
      </w:r>
    </w:p>
    <w:p>
      <w:pPr>
        <w:spacing w:line="276" w:lineRule="auto"/>
        <w:ind w:firstLine="480" w:firstLineChars="200"/>
        <w:rPr>
          <w:rFonts w:ascii="宋体" w:hAnsi="宋体"/>
          <w:color w:val="auto"/>
          <w:sz w:val="24"/>
          <w:szCs w:val="24"/>
        </w:rPr>
      </w:pPr>
      <w:r>
        <w:rPr>
          <w:rFonts w:ascii="宋体" w:hAnsi="宋体"/>
          <w:color w:val="auto"/>
          <w:sz w:val="24"/>
          <w:szCs w:val="24"/>
        </w:rPr>
        <w:t>(二)甲方违约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1.甲方擅自压缩项目合同约定的工期，违章指挥或者强令乙方及其从业人员冒险作业的；</w:t>
      </w:r>
    </w:p>
    <w:p>
      <w:pPr>
        <w:spacing w:line="276" w:lineRule="auto"/>
        <w:ind w:firstLine="480" w:firstLineChars="200"/>
        <w:rPr>
          <w:rFonts w:ascii="宋体" w:hAnsi="宋体"/>
          <w:color w:val="auto"/>
          <w:sz w:val="24"/>
          <w:szCs w:val="24"/>
        </w:rPr>
      </w:pPr>
      <w:r>
        <w:rPr>
          <w:rFonts w:ascii="宋体" w:hAnsi="宋体"/>
          <w:color w:val="auto"/>
          <w:sz w:val="24"/>
          <w:szCs w:val="24"/>
        </w:rPr>
        <w:t>2.甲方未提供项目施工作业所必要的图纸资料，未向乙方进行技术交底的；</w:t>
      </w:r>
    </w:p>
    <w:p>
      <w:pPr>
        <w:spacing w:line="276" w:lineRule="auto"/>
        <w:ind w:firstLine="480" w:firstLineChars="200"/>
        <w:rPr>
          <w:rFonts w:ascii="宋体" w:hAnsi="宋体"/>
          <w:color w:val="auto"/>
          <w:sz w:val="24"/>
          <w:szCs w:val="24"/>
        </w:rPr>
      </w:pPr>
      <w:r>
        <w:rPr>
          <w:rFonts w:ascii="宋体" w:hAnsi="宋体"/>
          <w:color w:val="auto"/>
          <w:sz w:val="24"/>
          <w:szCs w:val="24"/>
        </w:rPr>
        <w:t>3.甲方不能提供合法的外包项目的；</w:t>
      </w:r>
    </w:p>
    <w:p>
      <w:pPr>
        <w:spacing w:line="276" w:lineRule="auto"/>
        <w:ind w:firstLine="480" w:firstLineChars="200"/>
        <w:rPr>
          <w:rFonts w:ascii="宋体" w:hAnsi="宋体"/>
          <w:color w:val="auto"/>
          <w:sz w:val="24"/>
          <w:szCs w:val="24"/>
        </w:rPr>
      </w:pPr>
      <w:r>
        <w:rPr>
          <w:rFonts w:ascii="宋体" w:hAnsi="宋体"/>
          <w:color w:val="auto"/>
          <w:sz w:val="24"/>
          <w:szCs w:val="24"/>
        </w:rPr>
        <w:t>4.甲方不能保证与外包项目有关的生产系统安全设施正常运行的；</w:t>
      </w:r>
    </w:p>
    <w:p>
      <w:pPr>
        <w:spacing w:line="276" w:lineRule="auto"/>
        <w:ind w:firstLine="480" w:firstLineChars="200"/>
        <w:rPr>
          <w:rFonts w:ascii="宋体" w:hAnsi="宋体"/>
          <w:color w:val="auto"/>
          <w:sz w:val="24"/>
          <w:szCs w:val="24"/>
        </w:rPr>
      </w:pPr>
      <w:r>
        <w:rPr>
          <w:rFonts w:ascii="宋体" w:hAnsi="宋体"/>
          <w:color w:val="auto"/>
          <w:sz w:val="24"/>
          <w:szCs w:val="24"/>
        </w:rPr>
        <w:t>5.甲方违反项目设计安排乙方施工作业的；</w:t>
      </w:r>
    </w:p>
    <w:p>
      <w:pPr>
        <w:spacing w:line="276" w:lineRule="auto"/>
        <w:ind w:firstLine="480" w:firstLineChars="200"/>
        <w:rPr>
          <w:rFonts w:ascii="宋体" w:hAnsi="宋体"/>
          <w:color w:val="auto"/>
          <w:sz w:val="24"/>
          <w:szCs w:val="24"/>
        </w:rPr>
      </w:pPr>
      <w:r>
        <w:rPr>
          <w:rFonts w:ascii="宋体" w:hAnsi="宋体"/>
          <w:color w:val="auto"/>
          <w:sz w:val="24"/>
          <w:szCs w:val="24"/>
        </w:rPr>
        <w:t>6.甲方未按照合同或者协议约定支付应当由甲方承担的项目安全生产费用的；</w:t>
      </w:r>
    </w:p>
    <w:p>
      <w:pPr>
        <w:spacing w:line="276" w:lineRule="auto"/>
        <w:ind w:firstLine="480" w:firstLineChars="200"/>
        <w:rPr>
          <w:rFonts w:ascii="宋体" w:hAnsi="宋体"/>
          <w:color w:val="auto"/>
          <w:sz w:val="24"/>
          <w:szCs w:val="24"/>
        </w:rPr>
      </w:pPr>
      <w:r>
        <w:rPr>
          <w:rFonts w:ascii="宋体" w:hAnsi="宋体"/>
          <w:color w:val="auto"/>
          <w:sz w:val="24"/>
          <w:szCs w:val="24"/>
        </w:rPr>
        <w:t>7.发生事故后，甲方未及时组织开展应急救援工作的；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8.甲方不履行协议义务或不按协议约定履行义务的其他情况。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1.乙方未按照合同或者协议约定将甲方提供的安全生产费用落实到位、专款专用的；</w:t>
      </w:r>
    </w:p>
    <w:p>
      <w:pPr>
        <w:spacing w:line="276" w:lineRule="auto"/>
        <w:ind w:firstLine="480" w:firstLineChars="200"/>
        <w:rPr>
          <w:rFonts w:ascii="宋体" w:hAnsi="宋体"/>
          <w:color w:val="auto"/>
          <w:sz w:val="24"/>
          <w:szCs w:val="24"/>
        </w:rPr>
      </w:pPr>
      <w:r>
        <w:rPr>
          <w:rFonts w:ascii="宋体" w:hAnsi="宋体"/>
          <w:color w:val="auto"/>
          <w:sz w:val="24"/>
          <w:szCs w:val="24"/>
        </w:rPr>
        <w:t>2.乙方不能保证与承揽项目规模相匹配的施工资质、技术人员、特种作业人员和设备设施的；</w:t>
      </w:r>
    </w:p>
    <w:p>
      <w:pPr>
        <w:spacing w:line="276" w:lineRule="auto"/>
        <w:ind w:firstLine="480" w:firstLineChars="200"/>
        <w:rPr>
          <w:rFonts w:ascii="宋体" w:hAnsi="宋体"/>
          <w:color w:val="auto"/>
          <w:sz w:val="24"/>
          <w:szCs w:val="24"/>
        </w:rPr>
      </w:pPr>
      <w:r>
        <w:rPr>
          <w:rFonts w:ascii="宋体" w:hAnsi="宋体"/>
          <w:color w:val="auto"/>
          <w:sz w:val="24"/>
          <w:szCs w:val="24"/>
        </w:rPr>
        <w:t>3.乙方有关资质、证照已过期的，或者安排证件已过期的各类应持证人员上岗作业的；</w:t>
      </w:r>
    </w:p>
    <w:p>
      <w:pPr>
        <w:spacing w:line="276" w:lineRule="auto"/>
        <w:ind w:firstLine="480" w:firstLineChars="200"/>
        <w:rPr>
          <w:rFonts w:ascii="宋体" w:hAnsi="宋体"/>
          <w:color w:val="auto"/>
          <w:sz w:val="24"/>
          <w:szCs w:val="24"/>
        </w:rPr>
      </w:pPr>
      <w:r>
        <w:rPr>
          <w:rFonts w:ascii="宋体" w:hAnsi="宋体"/>
          <w:color w:val="auto"/>
          <w:sz w:val="24"/>
          <w:szCs w:val="24"/>
        </w:rPr>
        <w:t>4.乙方人员违章指挥或者违章作业的；</w:t>
      </w:r>
    </w:p>
    <w:p>
      <w:pPr>
        <w:spacing w:line="276" w:lineRule="auto"/>
        <w:ind w:firstLine="480" w:firstLineChars="200"/>
        <w:rPr>
          <w:rFonts w:ascii="宋体" w:hAnsi="宋体"/>
          <w:color w:val="auto"/>
          <w:sz w:val="24"/>
          <w:szCs w:val="24"/>
        </w:rPr>
      </w:pPr>
      <w:r>
        <w:rPr>
          <w:rFonts w:ascii="宋体" w:hAnsi="宋体"/>
          <w:color w:val="auto"/>
          <w:sz w:val="24"/>
          <w:szCs w:val="24"/>
        </w:rPr>
        <w:t>5.乙方现场安全管理不到位的；</w:t>
      </w:r>
    </w:p>
    <w:p>
      <w:pPr>
        <w:spacing w:line="276" w:lineRule="auto"/>
        <w:ind w:firstLine="480" w:firstLineChars="200"/>
        <w:rPr>
          <w:rFonts w:ascii="宋体" w:hAnsi="宋体"/>
          <w:color w:val="auto"/>
          <w:sz w:val="24"/>
          <w:szCs w:val="24"/>
        </w:rPr>
      </w:pPr>
      <w:r>
        <w:rPr>
          <w:rFonts w:ascii="宋体" w:hAnsi="宋体"/>
          <w:color w:val="auto"/>
          <w:sz w:val="24"/>
          <w:szCs w:val="24"/>
        </w:rPr>
        <w:t>6.发生事故后，乙方未及时开展应急救援工作的；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7.乙方不履行协议义务或者未按协议约定履行义务的其他情况。</w:t>
      </w:r>
    </w:p>
    <w:p>
      <w:pPr>
        <w:spacing w:line="276" w:lineRule="auto"/>
        <w:ind w:firstLine="480" w:firstLineChars="200"/>
        <w:rPr>
          <w:rFonts w:ascii="宋体" w:hAnsi="宋体"/>
          <w:color w:val="auto"/>
          <w:sz w:val="24"/>
          <w:szCs w:val="24"/>
        </w:rPr>
      </w:pPr>
      <w:bookmarkStart w:id="358" w:name="_Toc381911474"/>
      <w:bookmarkStart w:id="359" w:name="_Toc442022109"/>
      <w:bookmarkStart w:id="360" w:name="_Toc442133379"/>
      <w:bookmarkStart w:id="361" w:name="_Toc451698748"/>
      <w:bookmarkStart w:id="362" w:name="_Toc396037062"/>
      <w:bookmarkStart w:id="363" w:name="_Toc442016150"/>
      <w:bookmarkStart w:id="364" w:name="_Toc384944725"/>
      <w:bookmarkStart w:id="365" w:name="_Toc389985367"/>
      <w:bookmarkStart w:id="366" w:name="_Toc434694371"/>
      <w:bookmarkStart w:id="367" w:name="_Toc383301035"/>
      <w:bookmarkStart w:id="368" w:name="_Toc396036418"/>
      <w:r>
        <w:rPr>
          <w:rFonts w:ascii="宋体" w:hAnsi="宋体"/>
          <w:color w:val="auto"/>
          <w:sz w:val="24"/>
          <w:szCs w:val="24"/>
        </w:rPr>
        <w:t>第十</w:t>
      </w:r>
      <w:r>
        <w:rPr>
          <w:rFonts w:hint="eastAsia" w:ascii="宋体" w:hAnsi="宋体"/>
          <w:color w:val="auto"/>
          <w:sz w:val="24"/>
          <w:szCs w:val="24"/>
        </w:rPr>
        <w:t>一</w:t>
      </w:r>
      <w:r>
        <w:rPr>
          <w:rFonts w:ascii="宋体" w:hAnsi="宋体"/>
          <w:color w:val="auto"/>
          <w:sz w:val="24"/>
          <w:szCs w:val="24"/>
        </w:rPr>
        <w:t>条 补充条款</w:t>
      </w:r>
      <w:bookmarkEnd w:id="358"/>
      <w:bookmarkEnd w:id="359"/>
      <w:bookmarkEnd w:id="360"/>
      <w:bookmarkEnd w:id="361"/>
      <w:bookmarkEnd w:id="362"/>
      <w:bookmarkEnd w:id="363"/>
      <w:bookmarkEnd w:id="364"/>
      <w:bookmarkEnd w:id="365"/>
      <w:bookmarkEnd w:id="366"/>
      <w:bookmarkEnd w:id="367"/>
      <w:bookmarkEnd w:id="368"/>
    </w:p>
    <w:p>
      <w:pPr>
        <w:spacing w:line="276" w:lineRule="auto"/>
        <w:ind w:firstLine="480" w:firstLineChars="200"/>
        <w:rPr>
          <w:rFonts w:ascii="宋体" w:hAnsi="宋体"/>
          <w:color w:val="auto"/>
          <w:sz w:val="24"/>
          <w:szCs w:val="24"/>
        </w:rPr>
      </w:pPr>
      <w:r>
        <w:rPr>
          <w:rFonts w:ascii="宋体" w:hAnsi="宋体"/>
          <w:color w:val="auto"/>
          <w:sz w:val="24"/>
          <w:szCs w:val="24"/>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rFonts w:ascii="宋体" w:hAnsi="宋体"/>
          <w:color w:val="auto"/>
          <w:sz w:val="24"/>
          <w:szCs w:val="24"/>
        </w:rPr>
      </w:pPr>
      <w:bookmarkStart w:id="369" w:name="_Toc381911475"/>
      <w:bookmarkStart w:id="370" w:name="_Toc442022110"/>
      <w:bookmarkStart w:id="371" w:name="_Toc396037063"/>
      <w:bookmarkStart w:id="372" w:name="_Toc451698749"/>
      <w:bookmarkStart w:id="373" w:name="_Toc396036419"/>
      <w:bookmarkStart w:id="374" w:name="_Toc389985368"/>
      <w:bookmarkStart w:id="375" w:name="_Toc442133380"/>
      <w:bookmarkStart w:id="376" w:name="_Toc384944726"/>
      <w:bookmarkStart w:id="377" w:name="_Toc442016151"/>
      <w:bookmarkStart w:id="378" w:name="_Toc434694372"/>
      <w:bookmarkStart w:id="379" w:name="_Toc383301036"/>
      <w:r>
        <w:rPr>
          <w:rFonts w:ascii="宋体" w:hAnsi="宋体"/>
          <w:color w:val="auto"/>
          <w:sz w:val="24"/>
          <w:szCs w:val="24"/>
        </w:rPr>
        <w:t>第十</w:t>
      </w:r>
      <w:r>
        <w:rPr>
          <w:rFonts w:hint="eastAsia" w:ascii="宋体" w:hAnsi="宋体"/>
          <w:color w:val="auto"/>
          <w:sz w:val="24"/>
          <w:szCs w:val="24"/>
        </w:rPr>
        <w:t>二</w:t>
      </w:r>
      <w:r>
        <w:rPr>
          <w:rFonts w:ascii="宋体" w:hAnsi="宋体"/>
          <w:color w:val="auto"/>
          <w:sz w:val="24"/>
          <w:szCs w:val="24"/>
        </w:rPr>
        <w:t>条 协议生效</w:t>
      </w:r>
      <w:bookmarkEnd w:id="369"/>
      <w:bookmarkEnd w:id="370"/>
      <w:bookmarkEnd w:id="371"/>
      <w:bookmarkEnd w:id="372"/>
      <w:bookmarkEnd w:id="373"/>
      <w:bookmarkEnd w:id="374"/>
      <w:bookmarkEnd w:id="375"/>
      <w:bookmarkEnd w:id="376"/>
      <w:bookmarkEnd w:id="377"/>
      <w:bookmarkEnd w:id="378"/>
      <w:bookmarkEnd w:id="379"/>
    </w:p>
    <w:p>
      <w:pPr>
        <w:spacing w:line="276" w:lineRule="auto"/>
        <w:ind w:firstLine="480" w:firstLineChars="200"/>
        <w:rPr>
          <w:rFonts w:ascii="宋体" w:hAnsi="宋体"/>
          <w:color w:val="auto"/>
          <w:sz w:val="24"/>
          <w:szCs w:val="24"/>
        </w:rPr>
      </w:pPr>
      <w:r>
        <w:rPr>
          <w:rFonts w:ascii="宋体" w:hAnsi="宋体"/>
          <w:color w:val="auto"/>
          <w:sz w:val="24"/>
          <w:szCs w:val="24"/>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ascii="宋体" w:hAnsi="宋体" w:eastAsia="宋体" w:cs="宋体"/>
          <w:sz w:val="24"/>
          <w:szCs w:val="24"/>
          <w:lang w:eastAsia="zh-CN"/>
        </w:rPr>
        <w:t>中粮梁河糖业有限公司</w:t>
      </w:r>
      <w:r>
        <w:rPr>
          <w:rFonts w:hint="eastAsia"/>
          <w:sz w:val="24"/>
          <w:szCs w:val="24"/>
          <w:lang w:eastAsia="zh-CN"/>
        </w:rPr>
        <w:t>（以下称甲方）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rFonts w:ascii="宋体" w:hAnsi="宋体"/>
          <w:sz w:val="24"/>
          <w:szCs w:val="24"/>
        </w:rPr>
      </w:pPr>
      <w:r>
        <w:rPr>
          <w:rFonts w:hint="eastAsia" w:ascii="宋体" w:hAnsi="宋体"/>
          <w:sz w:val="24"/>
          <w:szCs w:val="24"/>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rFonts w:ascii="宋体" w:hAnsi="宋体"/>
          <w:sz w:val="24"/>
          <w:szCs w:val="24"/>
        </w:rPr>
      </w:pPr>
      <w:r>
        <w:rPr>
          <w:rFonts w:hint="eastAsia" w:ascii="宋体" w:hAnsi="宋体"/>
          <w:sz w:val="24"/>
          <w:szCs w:val="24"/>
        </w:rPr>
        <w:t>第一条乙方为甲方劳务外包期间，应满足如下要求：</w:t>
      </w:r>
    </w:p>
    <w:p>
      <w:pPr>
        <w:spacing w:line="276" w:lineRule="auto"/>
        <w:ind w:firstLine="480" w:firstLineChars="200"/>
        <w:rPr>
          <w:rFonts w:ascii="宋体" w:hAnsi="宋体"/>
          <w:sz w:val="24"/>
          <w:szCs w:val="24"/>
        </w:rPr>
      </w:pPr>
      <w:r>
        <w:rPr>
          <w:rFonts w:hint="eastAsia" w:ascii="宋体" w:hAnsi="宋体"/>
          <w:sz w:val="24"/>
          <w:szCs w:val="24"/>
        </w:rPr>
        <w:t>（一）乙方在甲方现场的所有活动必须遵守国家相关法律法规。</w:t>
      </w:r>
    </w:p>
    <w:p>
      <w:pPr>
        <w:spacing w:line="276" w:lineRule="auto"/>
        <w:ind w:firstLine="480" w:firstLineChars="200"/>
        <w:rPr>
          <w:rFonts w:ascii="宋体" w:hAnsi="宋体"/>
          <w:sz w:val="24"/>
          <w:szCs w:val="24"/>
        </w:rPr>
      </w:pPr>
      <w:r>
        <w:rPr>
          <w:rFonts w:hint="eastAsia" w:ascii="宋体" w:hAnsi="宋体"/>
          <w:sz w:val="24"/>
          <w:szCs w:val="24"/>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rFonts w:ascii="宋体" w:hAnsi="宋体"/>
          <w:sz w:val="24"/>
          <w:szCs w:val="24"/>
        </w:rPr>
      </w:pPr>
      <w:r>
        <w:rPr>
          <w:rFonts w:hint="eastAsia" w:ascii="宋体" w:hAnsi="宋体"/>
          <w:sz w:val="24"/>
          <w:szCs w:val="24"/>
        </w:rPr>
        <w:t>（三）乙方在甲方厂内工作前有义务主动向甲方了解作业区域内环保管理要求。</w:t>
      </w:r>
    </w:p>
    <w:p>
      <w:pPr>
        <w:spacing w:line="276" w:lineRule="auto"/>
        <w:ind w:firstLine="480" w:firstLineChars="200"/>
        <w:rPr>
          <w:rFonts w:ascii="宋体" w:hAnsi="宋体"/>
          <w:sz w:val="24"/>
          <w:szCs w:val="24"/>
        </w:rPr>
      </w:pPr>
      <w:r>
        <w:rPr>
          <w:rFonts w:hint="eastAsia" w:ascii="宋体" w:hAnsi="宋体"/>
          <w:sz w:val="24"/>
          <w:szCs w:val="24"/>
        </w:rPr>
        <w:t>（四）甲乙双方合同履行期间，乙方必须采取有效措施将乙方人员在劳动过程对产生环境影响的主要因 素进行有效控制。</w:t>
      </w:r>
    </w:p>
    <w:p>
      <w:pPr>
        <w:spacing w:line="276" w:lineRule="auto"/>
        <w:ind w:firstLine="480" w:firstLineChars="200"/>
        <w:rPr>
          <w:rFonts w:ascii="宋体" w:hAnsi="宋体"/>
          <w:sz w:val="24"/>
          <w:szCs w:val="24"/>
        </w:rPr>
      </w:pPr>
      <w:r>
        <w:rPr>
          <w:rFonts w:hint="eastAsia" w:ascii="宋体" w:hAnsi="宋体"/>
          <w:sz w:val="24"/>
          <w:szCs w:val="24"/>
        </w:rPr>
        <w:t>（五）乙方人员在上岗前必须对现场作业人员进行环保教育或培训，提高现场人员的环保意识。</w:t>
      </w:r>
    </w:p>
    <w:p>
      <w:pPr>
        <w:spacing w:line="276" w:lineRule="auto"/>
        <w:ind w:firstLine="480" w:firstLineChars="200"/>
        <w:rPr>
          <w:rFonts w:ascii="宋体" w:hAnsi="宋体"/>
          <w:sz w:val="24"/>
          <w:szCs w:val="24"/>
        </w:rPr>
      </w:pPr>
      <w:r>
        <w:rPr>
          <w:rFonts w:hint="eastAsia" w:ascii="宋体" w:hAnsi="宋体"/>
          <w:sz w:val="24"/>
          <w:szCs w:val="24"/>
        </w:rPr>
        <w:t>（六）乙方必须建立一套环境事故应急反应预案并且在甲方处备案。</w:t>
      </w:r>
    </w:p>
    <w:p>
      <w:pPr>
        <w:spacing w:line="276" w:lineRule="auto"/>
        <w:ind w:firstLine="480" w:firstLineChars="200"/>
        <w:rPr>
          <w:rFonts w:ascii="宋体" w:hAnsi="宋体"/>
          <w:sz w:val="24"/>
          <w:szCs w:val="24"/>
        </w:rPr>
      </w:pPr>
      <w:r>
        <w:rPr>
          <w:rFonts w:hint="eastAsia" w:ascii="宋体" w:hAnsi="宋体"/>
          <w:sz w:val="24"/>
          <w:szCs w:val="24"/>
        </w:rPr>
        <w:t>（七）甲方将不定期对乙方在环境保护方面的工作落实情况进行检查，乙方应积极配合，如有检查确认的不合格项，乙方须予以整改。</w:t>
      </w:r>
    </w:p>
    <w:p>
      <w:pPr>
        <w:spacing w:line="276" w:lineRule="auto"/>
        <w:ind w:firstLine="480" w:firstLineChars="200"/>
        <w:rPr>
          <w:rFonts w:ascii="宋体" w:hAnsi="宋体"/>
          <w:sz w:val="24"/>
          <w:szCs w:val="24"/>
        </w:rPr>
      </w:pPr>
      <w:r>
        <w:rPr>
          <w:rFonts w:hint="eastAsia" w:ascii="宋体" w:hAnsi="宋体"/>
          <w:sz w:val="24"/>
          <w:szCs w:val="24"/>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rFonts w:ascii="宋体" w:hAnsi="宋体"/>
          <w:sz w:val="24"/>
          <w:szCs w:val="24"/>
        </w:rPr>
      </w:pPr>
      <w:r>
        <w:rPr>
          <w:rFonts w:hint="eastAsia" w:ascii="宋体" w:hAnsi="宋体"/>
          <w:sz w:val="24"/>
          <w:szCs w:val="24"/>
        </w:rPr>
        <w:t>（九）以上对乙方的环保要求的最终解释权归甲方所有，乙方可向甲方进行咨询。</w:t>
      </w:r>
    </w:p>
    <w:p>
      <w:pPr>
        <w:spacing w:line="480" w:lineRule="exact"/>
        <w:ind w:firstLine="480" w:firstLineChars="200"/>
        <w:rPr>
          <w:rFonts w:ascii="宋体" w:hAnsi="宋体"/>
          <w:sz w:val="24"/>
          <w:szCs w:val="24"/>
        </w:rPr>
      </w:pPr>
      <w:r>
        <w:rPr>
          <w:rFonts w:hint="eastAsia" w:ascii="宋体" w:hAnsi="宋体"/>
          <w:sz w:val="24"/>
          <w:szCs w:val="24"/>
        </w:rPr>
        <w:t>（十）考核</w:t>
      </w:r>
    </w:p>
    <w:p>
      <w:pPr>
        <w:spacing w:line="480" w:lineRule="exact"/>
        <w:ind w:firstLine="480" w:firstLineChars="200"/>
        <w:rPr>
          <w:rFonts w:ascii="宋体" w:hAnsi="宋体"/>
          <w:sz w:val="24"/>
          <w:szCs w:val="24"/>
        </w:rPr>
      </w:pPr>
      <w:r>
        <w:rPr>
          <w:rFonts w:hint="eastAsia" w:ascii="宋体" w:hAnsi="宋体"/>
          <w:sz w:val="24"/>
          <w:szCs w:val="24"/>
        </w:rPr>
        <w:t>1.乙方未按要求每天打扫施工现场的，由甲方安排人员打扫并按7</w:t>
      </w:r>
      <w:r>
        <w:rPr>
          <w:rFonts w:ascii="宋体" w:hAnsi="宋体"/>
          <w:sz w:val="24"/>
          <w:szCs w:val="24"/>
        </w:rPr>
        <w:t>0</w:t>
      </w:r>
      <w:r>
        <w:rPr>
          <w:rFonts w:hint="eastAsia" w:ascii="宋体" w:hAnsi="宋体"/>
          <w:sz w:val="24"/>
          <w:szCs w:val="24"/>
        </w:rPr>
        <w:t>元/人/小时扣款；施工作业产生的固废未及时合法处置的，由甲方联系第三方合法处置并按以下标准考核乙方：1</w:t>
      </w:r>
      <w:r>
        <w:rPr>
          <w:rFonts w:ascii="宋体" w:hAnsi="宋体"/>
          <w:sz w:val="24"/>
          <w:szCs w:val="24"/>
        </w:rPr>
        <w:t>.</w:t>
      </w:r>
      <w:r>
        <w:rPr>
          <w:rFonts w:hint="eastAsia" w:ascii="宋体" w:hAnsi="宋体"/>
          <w:sz w:val="24"/>
          <w:szCs w:val="24"/>
        </w:rPr>
        <w:t>一般固废：1000元/吨扣款；2</w:t>
      </w:r>
      <w:r>
        <w:rPr>
          <w:rFonts w:ascii="宋体" w:hAnsi="宋体"/>
          <w:sz w:val="24"/>
          <w:szCs w:val="24"/>
        </w:rPr>
        <w:t>.</w:t>
      </w:r>
      <w:r>
        <w:rPr>
          <w:rFonts w:hint="eastAsia" w:ascii="宋体" w:hAnsi="宋体"/>
          <w:sz w:val="24"/>
          <w:szCs w:val="24"/>
        </w:rPr>
        <w:t>危险废物：100</w:t>
      </w:r>
      <w:r>
        <w:rPr>
          <w:rFonts w:ascii="宋体" w:hAnsi="宋体"/>
          <w:sz w:val="24"/>
          <w:szCs w:val="24"/>
        </w:rPr>
        <w:t>00</w:t>
      </w:r>
      <w:r>
        <w:rPr>
          <w:rFonts w:hint="eastAsia" w:ascii="宋体" w:hAnsi="宋体"/>
          <w:sz w:val="24"/>
          <w:szCs w:val="24"/>
        </w:rPr>
        <w:t>元/吨扣款。</w:t>
      </w:r>
    </w:p>
    <w:p>
      <w:pPr>
        <w:spacing w:line="480" w:lineRule="exact"/>
        <w:ind w:firstLine="480" w:firstLineChars="200"/>
        <w:rPr>
          <w:rFonts w:ascii="宋体" w:hAnsi="宋体"/>
          <w:sz w:val="24"/>
          <w:szCs w:val="24"/>
        </w:rPr>
      </w:pPr>
      <w:r>
        <w:rPr>
          <w:rFonts w:hint="eastAsia" w:ascii="宋体" w:hAnsi="宋体"/>
          <w:sz w:val="24"/>
          <w:szCs w:val="24"/>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ascii="宋体" w:hAnsi="宋体"/>
          <w:sz w:val="24"/>
          <w:szCs w:val="24"/>
        </w:rPr>
      </w:pPr>
      <w:r>
        <w:rPr>
          <w:rFonts w:hint="eastAsia" w:ascii="宋体" w:hAnsi="宋体"/>
          <w:sz w:val="24"/>
          <w:szCs w:val="24"/>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rFonts w:ascii="宋体" w:hAnsi="宋体"/>
          <w:sz w:val="24"/>
          <w:szCs w:val="24"/>
        </w:rPr>
      </w:pPr>
      <w:r>
        <w:rPr>
          <w:rFonts w:hint="eastAsia" w:ascii="宋体" w:hAnsi="宋体"/>
          <w:sz w:val="24"/>
          <w:szCs w:val="24"/>
        </w:rPr>
        <w:t>（十一）如有未尽事宜，甲乙双方及时协商。</w:t>
      </w:r>
    </w:p>
    <w:p>
      <w:pPr>
        <w:spacing w:line="276" w:lineRule="auto"/>
        <w:ind w:firstLine="480" w:firstLineChars="200"/>
        <w:rPr>
          <w:rFonts w:ascii="宋体" w:hAnsi="宋体"/>
          <w:sz w:val="24"/>
          <w:szCs w:val="24"/>
        </w:rPr>
      </w:pPr>
      <w:r>
        <w:rPr>
          <w:rFonts w:hint="eastAsia" w:ascii="宋体" w:hAnsi="宋体"/>
          <w:sz w:val="24"/>
          <w:szCs w:val="24"/>
        </w:rPr>
        <w:t>（十二）本协议内容自双方签订之日起开始实施。</w:t>
      </w: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hint="eastAsia" w:ascii="仿宋_GB2312" w:hAnsi="宋体" w:eastAsia="仿宋_GB2312" w:cs="宋体"/>
          <w:sz w:val="32"/>
          <w:szCs w:val="32"/>
          <w:lang w:eastAsia="zh-CN"/>
        </w:rPr>
      </w:pPr>
      <w:r>
        <w:rPr>
          <w:rFonts w:hint="eastAsia" w:ascii="仿宋_GB2312" w:eastAsia="仿宋_GB2312"/>
          <w:sz w:val="32"/>
          <w:szCs w:val="32"/>
          <w:lang w:eastAsia="zh-CN"/>
        </w:rPr>
        <w:t>项目名称：梁河糖业2024年勐养动力车间及白糖开单点安全整改土建项目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w:t>
      </w:r>
      <w:r>
        <w:rPr>
          <w:rFonts w:hint="eastAsia" w:ascii="仿宋_GB2312" w:eastAsia="仿宋_GB2312"/>
          <w:sz w:val="32"/>
          <w:szCs w:val="32"/>
          <w:lang w:eastAsia="zh-CN"/>
        </w:rPr>
        <w:t>梁河糖业2024年勐养动力车间及白糖开单点安全整改土建项目</w:t>
      </w:r>
      <w:r>
        <w:rPr>
          <w:rFonts w:hint="eastAsia" w:ascii="仿宋_GB2312" w:eastAsia="仿宋_GB2312"/>
          <w:sz w:val="30"/>
          <w:szCs w:val="30"/>
          <w:lang w:eastAsia="zh-CN"/>
        </w:rPr>
        <w:t>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380"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380"/>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sz w:val="32"/>
          <w:szCs w:val="32"/>
          <w:u w:val="single"/>
          <w:lang w:eastAsia="zh-CN"/>
        </w:rPr>
        <w:t>梁河糖业2024年勐养动力车间及白糖开单点安全整改土建项目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eastAsia="仿宋_GB2312"/>
          <w:sz w:val="32"/>
          <w:szCs w:val="32"/>
          <w:u w:val="single"/>
          <w:lang w:eastAsia="zh-CN"/>
        </w:rPr>
        <w:t>梁河糖业2024年勐养动力车间及白糖开单点安全整改土建项目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u w:val="single"/>
          <w:lang w:val="en-US" w:eastAsia="zh-CN"/>
        </w:rPr>
        <w:t>勐养工厂</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建筑材料的质量和试验要求。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该工程所涉及</w:t>
      </w:r>
      <w:r>
        <w:rPr>
          <w:rFonts w:ascii="仿宋_GB2312" w:eastAsia="仿宋_GB2312"/>
          <w:sz w:val="32"/>
          <w:szCs w:val="32"/>
          <w:lang w:eastAsia="zh-CN"/>
        </w:rPr>
        <w:t>到的</w:t>
      </w:r>
      <w:r>
        <w:rPr>
          <w:rFonts w:hint="eastAsia" w:ascii="仿宋_GB2312" w:eastAsia="仿宋_GB2312"/>
          <w:sz w:val="32"/>
          <w:szCs w:val="32"/>
          <w:lang w:val="en-US" w:eastAsia="zh-CN"/>
        </w:rPr>
        <w:t>混凝土浇筑</w:t>
      </w:r>
      <w:r>
        <w:rPr>
          <w:rFonts w:ascii="仿宋_GB2312" w:eastAsia="仿宋_GB2312"/>
          <w:sz w:val="32"/>
          <w:szCs w:val="32"/>
          <w:lang w:eastAsia="zh-CN"/>
        </w:rPr>
        <w:t>，必须严格按照工程清单的规格、材质要求施工。若施工过程出现材料、工程质量等问题所产生的各种费用由施工方全部承担。</w:t>
      </w:r>
    </w:p>
    <w:p>
      <w:pPr>
        <w:spacing w:line="400" w:lineRule="exact"/>
        <w:ind w:firstLine="800" w:firstLineChars="250"/>
        <w:rPr>
          <w:rFonts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25</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eastAsia="仿宋_GB2312"/>
          <w:sz w:val="32"/>
          <w:szCs w:val="32"/>
          <w:u w:val="single"/>
          <w:lang w:eastAsia="zh-CN"/>
        </w:rPr>
        <w:t>梁河糖业2024年勐养动力车间及白糖开单点安全整改土建项目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6"/>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ascii="仿宋_GB2312" w:eastAsia="仿宋_GB2312"/>
          <w:sz w:val="32"/>
          <w:szCs w:val="32"/>
          <w:u w:val="single"/>
          <w:lang w:eastAsia="zh-CN"/>
        </w:rPr>
        <w:t>梁河糖业2024年勐养动力车间及白糖开单点安全整改土建项目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type="#_x0000_t201" style="height:14.25pt;width:12pt;" o:ole="t" filled="f" o:preferrelative="t" stroked="f" coordsize="21600,21600">
            <v:path/>
            <v:fill on="f" focussize="0,0"/>
            <v:stroke on="f"/>
            <v:imagedata r:id="rId14" o:title=""/>
            <o:lock v:ext="edit" aspectratio="t"/>
            <w10:wrap type="none"/>
            <w10:anchorlock/>
          </v:shape>
          <w:control r:id="rId13"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type="#_x0000_t201" style="height:14.25pt;width:12pt;" o:ole="t" filled="f" o:preferrelative="t" stroked="f" coordsize="21600,21600">
            <v:path/>
            <v:fill on="f" focussize="0,0"/>
            <v:stroke on="f"/>
            <v:imagedata r:id="rId16" o:title=""/>
            <o:lock v:ext="edit" aspectratio="t"/>
            <w10:wrap type="none"/>
            <w10:anchorlock/>
          </v:shape>
          <w:control r:id="rId15"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type="#_x0000_t201" style="height:14.25pt;width:12pt;" o:ole="t" filled="f" o:preferrelative="t" stroked="f" coordsize="21600,21600">
            <v:path/>
            <v:fill on="f" focussize="0,0"/>
            <v:stroke on="f"/>
            <v:imagedata r:id="rId14" o:title=""/>
            <o:lock v:ext="edit" aspectratio="t"/>
            <w10:wrap type="none"/>
            <w10:anchorlock/>
          </v:shape>
          <w:control r:id="rId17"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type="#_x0000_t201" style="height:14.25pt;width:12pt;" o:ole="t" filled="f" o:preferrelative="t" stroked="f" coordsize="21600,21600">
            <v:path/>
            <v:fill on="f" focussize="0,0"/>
            <v:stroke on="f"/>
            <v:imagedata r:id="rId14" o:title=""/>
            <o:lock v:ext="edit" aspectratio="t"/>
            <w10:wrap type="none"/>
            <w10:anchorlock/>
          </v:shape>
          <w:control r:id="rId18"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type="#_x0000_t201" style="height:14.25pt;width:12pt;" o:ole="t" filled="f" o:preferrelative="t" stroked="f" coordsize="21600,21600">
            <v:path/>
            <v:fill on="f" focussize="0,0"/>
            <v:stroke on="f"/>
            <v:imagedata r:id="rId14" o:title=""/>
            <o:lock v:ext="edit" aspectratio="t"/>
            <w10:wrap type="none"/>
            <w10:anchorlock/>
          </v:shape>
          <w:control r:id="rId19"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type="#_x0000_t201" style="height:14.25pt;width:12pt;" o:ole="t" filled="f" o:preferrelative="t" stroked="f" coordsize="21600,21600">
            <v:path/>
            <v:fill on="f" focussize="0,0"/>
            <v:stroke on="f"/>
            <v:imagedata r:id="rId16" o:title=""/>
            <o:lock v:ext="edit" aspectratio="t"/>
            <w10:wrap type="none"/>
            <w10:anchorlock/>
          </v:shape>
          <w:control r:id="rId20"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type="#_x0000_t201" style="height:14.25pt;width:12pt;" o:ole="t" filled="f" o:preferrelative="t" stroked="f" coordsize="21600,21600">
            <v:path/>
            <v:fill on="f" focussize="0,0"/>
            <v:stroke on="f"/>
            <v:imagedata r:id="rId16" o:title=""/>
            <o:lock v:ext="edit" aspectratio="t"/>
            <w10:wrap type="none"/>
            <w10:anchorlock/>
          </v:shape>
          <w:control r:id="rId21"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03"/>
    <w:bookmarkEnd w:id="204"/>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81" w:name="_Toc28723"/>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81"/>
    </w:p>
    <w:p>
      <w:pPr>
        <w:spacing w:line="276" w:lineRule="auto"/>
        <w:rPr>
          <w:rFonts w:ascii="仿宋" w:hAnsi="仿宋" w:eastAsia="仿宋"/>
          <w:snapToGrid w:val="0"/>
          <w:sz w:val="24"/>
          <w:szCs w:val="24"/>
          <w:lang w:eastAsia="zh-CN"/>
        </w:rPr>
      </w:pPr>
      <w:bookmarkStart w:id="382" w:name="扫描0048"/>
      <w:bookmarkEnd w:id="382"/>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83" w:name="扫描0049"/>
      <w:bookmarkEnd w:id="38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84" w:name="扫描0050"/>
      <w:bookmarkEnd w:id="384"/>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七</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八</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九</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5" w:name="_bookmark17"/>
      <w:bookmarkEnd w:id="385"/>
      <w:bookmarkStart w:id="386" w:name="_Toc99483749"/>
      <w:bookmarkStart w:id="387" w:name="_Toc23932"/>
      <w:r>
        <w:rPr>
          <w:rFonts w:ascii="仿宋" w:hAnsi="仿宋" w:eastAsia="仿宋"/>
          <w:b/>
          <w:bCs/>
          <w:snapToGrid w:val="0"/>
          <w:sz w:val="32"/>
          <w:szCs w:val="32"/>
          <w:lang w:eastAsia="zh-CN"/>
        </w:rPr>
        <w:t>—、响应函</w:t>
      </w:r>
      <w:bookmarkEnd w:id="386"/>
      <w:bookmarkEnd w:id="387"/>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7"/>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梁河糖业2024年勐养动力车间及白糖开单点安全整改土建项</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7"/>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388" w:name="扫描0052"/>
      <w:bookmarkEnd w:id="38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9" w:name="_Toc2715"/>
      <w:bookmarkStart w:id="390" w:name="_Toc99483750"/>
      <w:r>
        <w:rPr>
          <w:rFonts w:ascii="仿宋" w:hAnsi="仿宋" w:eastAsia="仿宋"/>
          <w:b/>
          <w:bCs/>
          <w:snapToGrid w:val="0"/>
          <w:sz w:val="32"/>
          <w:szCs w:val="32"/>
          <w:lang w:eastAsia="zh-CN"/>
        </w:rPr>
        <w:t>二、授权委托书</w:t>
      </w:r>
      <w:bookmarkEnd w:id="389"/>
      <w:bookmarkEnd w:id="390"/>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w:t>
      </w:r>
      <w:r>
        <w:rPr>
          <w:rFonts w:hint="eastAsia" w:ascii="仿宋" w:hAnsi="仿宋" w:eastAsia="仿宋"/>
          <w:snapToGrid w:val="0"/>
          <w:sz w:val="24"/>
          <w:szCs w:val="24"/>
          <w:lang w:val="en-US" w:eastAsia="zh-CN"/>
        </w:rPr>
        <w:t>合同履行完毕</w:t>
      </w:r>
      <w:r>
        <w:rPr>
          <w:rFonts w:ascii="仿宋" w:hAnsi="仿宋" w:eastAsia="仿宋"/>
          <w:snapToGrid w:val="0"/>
          <w:sz w:val="24"/>
          <w:szCs w:val="24"/>
          <w:lang w:eastAsia="zh-CN"/>
        </w:rPr>
        <w:t>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391" w:name="扫描0053"/>
      <w:bookmarkEnd w:id="391"/>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2" w:name="_Toc21885"/>
      <w:bookmarkStart w:id="393" w:name="_Toc99483751"/>
      <w:r>
        <w:rPr>
          <w:rFonts w:ascii="仿宋" w:hAnsi="仿宋" w:eastAsia="仿宋"/>
          <w:b/>
          <w:bCs/>
          <w:snapToGrid w:val="0"/>
          <w:sz w:val="32"/>
          <w:szCs w:val="32"/>
          <w:lang w:eastAsia="zh-CN"/>
        </w:rPr>
        <w:t>三、联合体协议书</w:t>
      </w:r>
      <w:bookmarkEnd w:id="392"/>
      <w:bookmarkEnd w:id="393"/>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spacing w:line="460" w:lineRule="exact"/>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lang w:val="en-US" w:eastAsia="zh-CN"/>
        </w:rPr>
        <w:t xml:space="preserve"> </w:t>
      </w:r>
      <w:r>
        <w:rPr>
          <w:rFonts w:hint="eastAsia" w:ascii="仿宋" w:hAnsi="仿宋" w:eastAsia="仿宋"/>
          <w:snapToGrid w:val="0"/>
          <w:sz w:val="24"/>
          <w:szCs w:val="24"/>
          <w:u w:val="single"/>
          <w:lang w:val="en-US" w:eastAsia="zh-CN"/>
        </w:rPr>
        <w:t xml:space="preserve"> </w:t>
      </w:r>
      <w:r>
        <w:rPr>
          <w:rFonts w:hint="eastAsia" w:ascii="仿宋" w:hAnsi="仿宋" w:eastAsia="仿宋"/>
          <w:snapToGrid w:val="0"/>
          <w:sz w:val="24"/>
          <w:szCs w:val="24"/>
          <w:u w:val="single"/>
          <w:lang w:eastAsia="zh-CN"/>
        </w:rPr>
        <w:t>梁河糖业2024年勐养动力车间及白糖开单点安全整改土建项目</w:t>
      </w:r>
      <w:r>
        <w:rPr>
          <w:rFonts w:ascii="仿宋" w:hAnsi="仿宋" w:eastAsia="仿宋"/>
          <w:snapToGrid w:val="0"/>
          <w:sz w:val="24"/>
          <w:szCs w:val="24"/>
          <w:lang w:eastAsia="zh-CN"/>
        </w:rPr>
        <w:t>谈判活动。现就组成联合体事宜订立如下协议。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4" w:name="扫描0054"/>
      <w:bookmarkEnd w:id="394"/>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5" w:name="_Toc10886"/>
      <w:bookmarkStart w:id="396" w:name="_Toc99483752"/>
      <w:r>
        <w:rPr>
          <w:rFonts w:ascii="仿宋" w:hAnsi="仿宋" w:eastAsia="仿宋"/>
          <w:b/>
          <w:bCs/>
          <w:snapToGrid w:val="0"/>
          <w:sz w:val="32"/>
          <w:szCs w:val="32"/>
          <w:lang w:eastAsia="zh-CN"/>
        </w:rPr>
        <w:t>四、响应保证金</w:t>
      </w:r>
      <w:bookmarkEnd w:id="395"/>
      <w:bookmarkEnd w:id="396"/>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梁河糖业2024年勐养动力车间及白糖开单点安全整改土建项目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7" w:name="扫描0055"/>
      <w:bookmarkEnd w:id="397"/>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jc w:val="center"/>
        <w:rPr>
          <w:rFonts w:hint="eastAsia" w:ascii="方正小标宋_GBK" w:hAnsi="宋体" w:eastAsia="方正小标宋_GBK" w:cs="Arial"/>
          <w:sz w:val="36"/>
          <w:szCs w:val="36"/>
        </w:rPr>
      </w:pPr>
      <w:r>
        <w:rPr>
          <w:rFonts w:hint="eastAsia" w:ascii="方正小标宋_GBK" w:hAnsi="宋体" w:eastAsia="方正小标宋_GBK" w:cs="Arial"/>
          <w:sz w:val="36"/>
          <w:szCs w:val="36"/>
        </w:rPr>
        <w:t>投标保证金退还申请书</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致：中粮梁河糖业有限公司</w:t>
      </w:r>
    </w:p>
    <w:p>
      <w:pPr>
        <w:spacing w:line="500" w:lineRule="exact"/>
        <w:ind w:firstLine="645"/>
        <w:rPr>
          <w:rFonts w:hint="eastAsia" w:ascii="仿宋_GB2312" w:hAnsi="宋体" w:eastAsia="仿宋_GB2312" w:cs="Arial"/>
          <w:sz w:val="32"/>
          <w:szCs w:val="32"/>
        </w:rPr>
      </w:pPr>
      <w:r>
        <w:rPr>
          <w:rFonts w:hint="eastAsia" w:ascii="仿宋_GB2312" w:hAnsi="宋体" w:eastAsia="仿宋_GB2312" w:cs="Arial"/>
          <w:sz w:val="32"/>
          <w:szCs w:val="32"/>
        </w:rPr>
        <w:t>我单位参加了贵方组织的</w:t>
      </w:r>
      <w:r>
        <w:rPr>
          <w:rFonts w:hint="eastAsia" w:ascii="仿宋_GB2312" w:hAnsi="宋体" w:eastAsia="仿宋_GB2312"/>
          <w:sz w:val="32"/>
          <w:szCs w:val="32"/>
          <w:u w:val="single"/>
        </w:rPr>
        <w:t>:</w:t>
      </w:r>
      <w:r>
        <w:rPr>
          <w:rFonts w:hint="eastAsia" w:ascii="仿宋_GB2312" w:eastAsia="仿宋_GB2312" w:cs="Arial"/>
          <w:sz w:val="32"/>
          <w:szCs w:val="32"/>
          <w:u w:val="single"/>
          <w:lang w:eastAsia="zh-CN"/>
        </w:rPr>
        <w:t>梁河糖业2024年勐养动力车间及白糖开单点安全整改土建项目</w:t>
      </w:r>
      <w:r>
        <w:rPr>
          <w:rFonts w:hint="eastAsia" w:ascii="仿宋_GB2312" w:hAnsi="宋体" w:eastAsia="仿宋_GB2312" w:cs="Arial"/>
          <w:sz w:val="32"/>
          <w:szCs w:val="32"/>
        </w:rPr>
        <w:t>投标并递交了投标保证金人民币</w:t>
      </w:r>
      <w:r>
        <w:rPr>
          <w:rFonts w:hint="eastAsia" w:ascii="仿宋_GB2312" w:hAnsi="宋体" w:eastAsia="仿宋_GB2312" w:cs="Arial"/>
          <w:sz w:val="32"/>
          <w:szCs w:val="32"/>
          <w:u w:val="single"/>
        </w:rPr>
        <w:t xml:space="preserve">    万</w:t>
      </w:r>
      <w:r>
        <w:rPr>
          <w:rFonts w:hint="eastAsia" w:ascii="仿宋_GB2312" w:hAnsi="宋体" w:eastAsia="仿宋_GB2312" w:cs="Arial"/>
          <w:sz w:val="32"/>
          <w:szCs w:val="32"/>
        </w:rPr>
        <w:t xml:space="preserve">元，若我单位未能中标贵方项目的，我单位投标保证金请按下表账户信息退还。 </w:t>
      </w:r>
    </w:p>
    <w:tbl>
      <w:tblPr>
        <w:tblStyle w:val="4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8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投标人（收款单位）名称</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投标人地址</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开户银行</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账    号</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 系 人</w:t>
            </w: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联系电话</w:t>
            </w:r>
          </w:p>
        </w:tc>
        <w:tc>
          <w:tcPr>
            <w:tcW w:w="18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bl>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 xml:space="preserve"> </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如果我单位未遵守有关招标文件关于投标保证金的规定，贵方可以没收我单位投标保证金。</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投标人名称（盖章）：</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投标人授权代表（签字）：</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日期：        年    月    日</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说明：</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1．为保障资金安全，上述账户不能为私人账户。</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2．如因上述账户信息有误或账户信息变更未及时通知导致投标保证金无法退还或丢失等可能产生的一切后果由投标人自行负责。</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3．如投标人未及时收到退回款项，请与中粮梁河糖业有限公司</w:t>
      </w:r>
      <w:r>
        <w:rPr>
          <w:rFonts w:hint="eastAsia" w:ascii="仿宋_GB2312" w:eastAsia="仿宋_GB2312" w:cs="Arial"/>
          <w:sz w:val="32"/>
          <w:szCs w:val="32"/>
          <w:lang w:val="en-US" w:eastAsia="zh-CN"/>
        </w:rPr>
        <w:t>生产技术部</w:t>
      </w:r>
      <w:r>
        <w:rPr>
          <w:rFonts w:hint="eastAsia" w:ascii="仿宋_GB2312" w:hAnsi="宋体" w:eastAsia="仿宋_GB2312" w:cs="Arial"/>
          <w:sz w:val="32"/>
          <w:szCs w:val="32"/>
        </w:rPr>
        <w:t>联系。</w:t>
      </w:r>
    </w:p>
    <w:p>
      <w:pPr>
        <w:spacing w:line="500" w:lineRule="exact"/>
        <w:rPr>
          <w:rFonts w:hint="eastAsia" w:ascii="仿宋_GB2312" w:hAnsi="宋体" w:eastAsia="仿宋_GB2312" w:cs="Arial"/>
          <w:color w:val="FF0000"/>
          <w:sz w:val="32"/>
          <w:szCs w:val="32"/>
          <w:highlight w:val="yellow"/>
        </w:rPr>
      </w:pPr>
      <w:r>
        <w:rPr>
          <w:rFonts w:hint="eastAsia" w:ascii="仿宋_GB2312" w:hAnsi="宋体" w:eastAsia="仿宋_GB2312" w:cs="Arial"/>
          <w:color w:val="FF0000"/>
          <w:sz w:val="32"/>
          <w:szCs w:val="32"/>
          <w:highlight w:val="yellow"/>
        </w:rPr>
        <w:t>4．中粮梁河糖业有限公司</w:t>
      </w:r>
      <w:r>
        <w:rPr>
          <w:rFonts w:hint="eastAsia" w:ascii="仿宋_GB2312" w:eastAsia="仿宋_GB2312" w:cs="Arial"/>
          <w:color w:val="FF0000"/>
          <w:sz w:val="32"/>
          <w:szCs w:val="32"/>
          <w:highlight w:val="yellow"/>
          <w:lang w:val="en-US" w:eastAsia="zh-CN"/>
        </w:rPr>
        <w:t>生产技术</w:t>
      </w:r>
      <w:r>
        <w:rPr>
          <w:rFonts w:hint="eastAsia" w:ascii="仿宋_GB2312" w:hAnsi="宋体" w:eastAsia="仿宋_GB2312" w:cs="Arial"/>
          <w:color w:val="FF0000"/>
          <w:sz w:val="32"/>
          <w:szCs w:val="32"/>
          <w:highlight w:val="yellow"/>
        </w:rPr>
        <w:t>部联系方式：</w:t>
      </w:r>
    </w:p>
    <w:p>
      <w:pPr>
        <w:spacing w:line="500" w:lineRule="exact"/>
        <w:rPr>
          <w:rFonts w:hint="eastAsia" w:ascii="仿宋_GB2312" w:hAnsi="宋体" w:eastAsia="仿宋_GB2312"/>
          <w:color w:val="FF0000"/>
          <w:sz w:val="32"/>
          <w:szCs w:val="32"/>
        </w:rPr>
      </w:pPr>
      <w:r>
        <w:rPr>
          <w:rFonts w:hint="eastAsia" w:ascii="仿宋_GB2312" w:hAnsi="宋体" w:eastAsia="仿宋_GB2312" w:cs="Arial"/>
          <w:color w:val="FF0000"/>
          <w:sz w:val="32"/>
          <w:szCs w:val="32"/>
          <w:highlight w:val="yellow"/>
        </w:rPr>
        <w:t>联系人：杨常茂13987028948</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both"/>
        <w:rPr>
          <w:rFonts w:ascii="仿宋" w:hAnsi="仿宋" w:eastAsia="仿宋"/>
          <w:b/>
          <w:bCs/>
          <w:snapToGrid w:val="0"/>
          <w:sz w:val="32"/>
          <w:szCs w:val="32"/>
          <w:lang w:eastAsia="zh-CN"/>
        </w:rPr>
      </w:pPr>
      <w:bookmarkStart w:id="398" w:name="_bookmark18"/>
      <w:bookmarkEnd w:id="398"/>
      <w:bookmarkStart w:id="399" w:name="_Toc17678"/>
      <w:bookmarkStart w:id="400" w:name="_Toc99483753"/>
    </w:p>
    <w:p>
      <w:pPr>
        <w:pStyle w:val="3"/>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五、商务和技术偏差表</w:t>
      </w:r>
      <w:bookmarkEnd w:id="399"/>
      <w:bookmarkEnd w:id="400"/>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01" w:name="扫描0056"/>
      <w:bookmarkEnd w:id="401"/>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02" w:name="扫描0057"/>
      <w:bookmarkEnd w:id="402"/>
    </w:p>
    <w:p>
      <w:pPr>
        <w:adjustRightInd w:val="0"/>
        <w:snapToGrid w:val="0"/>
        <w:spacing w:line="276" w:lineRule="auto"/>
        <w:rPr>
          <w:rFonts w:ascii="仿宋" w:hAnsi="仿宋" w:eastAsia="仿宋"/>
          <w:snapToGrid w:val="0"/>
          <w:sz w:val="24"/>
          <w:szCs w:val="24"/>
          <w:lang w:eastAsia="zh-CN"/>
        </w:rPr>
      </w:pPr>
    </w:p>
    <w:p>
      <w:pPr>
        <w:pStyle w:val="3"/>
        <w:numPr>
          <w:ilvl w:val="0"/>
          <w:numId w:val="20"/>
        </w:numPr>
        <w:spacing w:line="276" w:lineRule="auto"/>
        <w:jc w:val="center"/>
        <w:rPr>
          <w:rFonts w:ascii="仿宋" w:hAnsi="仿宋" w:eastAsia="仿宋"/>
          <w:b/>
          <w:bCs/>
          <w:snapToGrid w:val="0"/>
          <w:sz w:val="32"/>
          <w:szCs w:val="32"/>
          <w:lang w:eastAsia="zh-CN"/>
        </w:rPr>
      </w:pPr>
      <w:bookmarkStart w:id="403" w:name="_Toc14461"/>
      <w:bookmarkStart w:id="404" w:name="_Toc99483754"/>
      <w:r>
        <w:rPr>
          <w:rFonts w:ascii="仿宋" w:hAnsi="仿宋" w:eastAsia="仿宋"/>
          <w:b/>
          <w:bCs/>
          <w:snapToGrid w:val="0"/>
          <w:sz w:val="32"/>
          <w:szCs w:val="32"/>
          <w:lang w:eastAsia="zh-CN"/>
        </w:rPr>
        <w:t>报价表</w:t>
      </w:r>
      <w:bookmarkEnd w:id="403"/>
      <w:bookmarkEnd w:id="404"/>
    </w:p>
    <w:p>
      <w:pPr>
        <w:rPr>
          <w:lang w:eastAsia="zh-CN"/>
        </w:rPr>
      </w:pPr>
      <w:r>
        <w:rPr>
          <w:rFonts w:hint="eastAsia" w:ascii="仿宋" w:hAnsi="仿宋" w:eastAsia="仿宋"/>
          <w:snapToGrid w:val="0"/>
          <w:sz w:val="24"/>
          <w:szCs w:val="24"/>
          <w:u w:val="single"/>
          <w:lang w:val="en-US" w:eastAsia="zh-CN"/>
        </w:rPr>
        <w:t xml:space="preserve"> 项目名称：</w:t>
      </w:r>
      <w:r>
        <w:rPr>
          <w:rFonts w:hint="eastAsia" w:ascii="仿宋" w:hAnsi="仿宋" w:eastAsia="仿宋"/>
          <w:snapToGrid w:val="0"/>
          <w:sz w:val="24"/>
          <w:szCs w:val="24"/>
          <w:u w:val="single"/>
          <w:lang w:eastAsia="zh-CN"/>
        </w:rPr>
        <w:t>梁河糖业2024年勐养动力车间及白糖开单点安全整改土建项目</w:t>
      </w:r>
    </w:p>
    <w:p>
      <w:pPr>
        <w:numPr>
          <w:ilvl w:val="0"/>
          <w:numId w:val="0"/>
        </w:numPr>
        <w:rPr>
          <w:lang w:eastAsia="zh-CN"/>
        </w:rPr>
      </w:pPr>
    </w:p>
    <w:tbl>
      <w:tblPr>
        <w:tblStyle w:val="42"/>
        <w:tblW w:w="52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411"/>
        <w:gridCol w:w="1679"/>
        <w:gridCol w:w="1108"/>
        <w:gridCol w:w="1084"/>
        <w:gridCol w:w="1253"/>
        <w:gridCol w:w="1253"/>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6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w:t>
            </w:r>
          </w:p>
        </w:tc>
        <w:tc>
          <w:tcPr>
            <w:tcW w:w="6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含税合价</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勐养动力车间</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压榨电缆沟预制板揭开及封堵</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w:t>
            </w:r>
            <w:r>
              <w:rPr>
                <w:rFonts w:hint="default" w:ascii="Times New Roman" w:hAnsi="Times New Roman" w:eastAsia="宋体" w:cs="Times New Roman"/>
                <w:i w:val="0"/>
                <w:iCs w:val="0"/>
                <w:color w:val="000000"/>
                <w:kern w:val="0"/>
                <w:sz w:val="22"/>
                <w:szCs w:val="22"/>
                <w:u w:val="none"/>
                <w:lang w:val="en-US" w:eastAsia="zh-CN" w:bidi="ar"/>
              </w:rPr>
              <w:t>1.1m*</w:t>
            </w:r>
            <w:r>
              <w:rPr>
                <w:rFonts w:hint="eastAsia" w:ascii="宋体" w:hAnsi="宋体" w:eastAsia="宋体" w:cs="宋体"/>
                <w:i w:val="0"/>
                <w:iCs w:val="0"/>
                <w:color w:val="000000"/>
                <w:kern w:val="0"/>
                <w:sz w:val="22"/>
                <w:szCs w:val="22"/>
                <w:u w:val="none"/>
                <w:lang w:val="en-US" w:eastAsia="zh-CN" w:bidi="ar"/>
              </w:rPr>
              <w:t>宽</w:t>
            </w:r>
            <w:r>
              <w:rPr>
                <w:rFonts w:hint="default" w:ascii="Times New Roman" w:hAnsi="Times New Roman" w:eastAsia="宋体" w:cs="Times New Roman"/>
                <w:i w:val="0"/>
                <w:iCs w:val="0"/>
                <w:color w:val="000000"/>
                <w:kern w:val="0"/>
                <w:sz w:val="22"/>
                <w:szCs w:val="22"/>
                <w:u w:val="none"/>
                <w:lang w:val="en-US" w:eastAsia="zh-CN" w:bidi="ar"/>
              </w:rPr>
              <w:t>1m</w:t>
            </w:r>
            <w:r>
              <w:rPr>
                <w:rFonts w:hint="eastAsia" w:ascii="宋体" w:hAnsi="宋体" w:eastAsia="宋体" w:cs="宋体"/>
                <w:i w:val="0"/>
                <w:iCs w:val="0"/>
                <w:color w:val="000000"/>
                <w:kern w:val="0"/>
                <w:sz w:val="22"/>
                <w:szCs w:val="22"/>
                <w:u w:val="none"/>
                <w:lang w:val="en-US" w:eastAsia="zh-CN" w:bidi="ar"/>
              </w:rPr>
              <w:t>、长0.55m*宽1.2m、长1.06m*宽1.3m、长1.1m*宽1m、长1m*宽0.55m、长0.8m*宽0.45m、长0.8m*宽0.45m、长1.1m*宽1m、长0.53m*宽1.2m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太阳能路灯基础</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预埋件</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300*300*10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基础坑开挖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长600*宽600*深800，10个</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预埋螺栓</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基础浇筑素混凝土</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长600mm*宽600mm*深800mm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1.灯杆：6m高，口径60-132mm，壁厚3.0mm底板250*250*10。含地笼杆为Q235钢材，表面热镀锌防腐处理后，喷户外漆。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2.太阳能灯：LED光源吧，80W-LED双灯，电池：锂电池100AH，太阳能板：120W</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压榨可控硅室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3.7m*2.1m*2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高空作业，拆除及清运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3.7m*2.1m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长5.6m*宽0.4m*厚0.1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1.8m*2.1m*2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高空作业，人工拆除及人工清运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1.8m*2.1m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长5.6m*宽0.4m*厚0.1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老烟到封堵</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2.36m*2.7m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⑹</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湿电地坪</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10.9m*9.7m*0.1m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10.57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锅炉左侧二、三楼楼梯旁窗子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2.5m*3m*2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高空作业，拆除及清运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2.5m*3m*2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高空作业，墙面粉刷刮白0.24厚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⑻</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旧蔗渣库</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左侧砌筑砖墙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1.43m*1.8m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墙面粉刷水泥0.24厚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右侧砌筑砖墙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0.7m*1.8m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墙面粉刷水泥0.24厚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⑼</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外电变压器四周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14.5m*9.23m*0.4m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53.53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14m*5.85m*0.4m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30.3m*3.2m*0.4m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14.5m*9.23m*0.4m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53.53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14m*5.85m*0.4m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32.76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30.3m*3.2m*0.4m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38.78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⑽</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联络变电柜房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C20钢混沟盖板安装</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0.75m*0.5m*0.15m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钢混浇筑体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⑾</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动力办公室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吊顶拆除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6.7m*5.6m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37.52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⑿</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主控配电室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吊顶拆除</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11.7m*6m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70.20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打包间地面修复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6.2m*3m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素混凝土0.22厚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⒁</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锅炉二楼2#材料库</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长13.3m*高1.8m*厚0.2m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⒂</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二楼操作室外窗、门不锈钢装修</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不锈钢门口包边</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（宽0.55*2.1高*2+长1.6*宽0.55）*2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不锈钢窗子包边</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（高2.4*宽0.3*2+长3.55*宽0.3+长3.55*宽0.9）*2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9.98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旧蔗渣库安全门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3秒闸机（栅栏闸）</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智森</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5.5米红白三栏——全黄色机箱5.5米 高1.6米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车辆检测器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领智LVD101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工作电源：AC220V/50Hz,2.5W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灵敏度：三级可调；工作温度：-40℃至+85℃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工作频率：100KHz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相对湿度：最大95％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采样时间：35ms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储存温度：-40℃至+85℃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最大线圈：1米*8米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外形尺寸：45X75X120mm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引线长度：最长10米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进出口及慢行，一车一杆，支付二维码，安全标识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控制软件插板，水泥沙，地坪漆PVC管、开槽等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防撞柱</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兰大园</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加强信号模块</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⒄</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锅炉工段烟囱、一楼收集排水沟</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宽0.8m*长16m*0.9m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烟囱排水沟浇筑垫层</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宽0.8m*长16m*厚0.20m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烟囱排水沟两侧砌筑砖墙</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宽0.24m*高0.5m*长16m*2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烟囱排水沟面盖盖板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宽0.5m*长0.8m*厚0.15m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沟长16米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小排水沟砌筑、恢复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锅炉一楼过道排水沟开挖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宽1.5m*长3.5m*0.60m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锅炉一楼过道排水沟面盖盖板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宽0.5m*长0.8m*厚0.15m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沟长3.5米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沟侧面清理、找平、砌筑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⒅</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沉灰池电线杆固定、排水孔</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电线杆根部清理、纠正修复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电线杆根部混凝土浇筑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长1.5米*宽0.9m*1m</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沉灰池排水孔</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φ100*600</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灰泵房填沙子、地坪</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⒇</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湿电除尘接地安装</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长6*5cm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湿电除尘地脚板钢板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钢板：长60cm*宽50cm厚2cm</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湿电除尘地脚板螺杆、螺冒</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螺杆，螺冒：35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湿电除尘巴子筋</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1.8*1.8*4个</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吸烟区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土方人工开挖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长7米*宽6米*厚0.2米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长10米*宽1.26米*厚0.2米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地板混泥土浇筑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长7米*宽6米*厚0.2米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长10米*宽1.26米*厚0.2米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吸烟点拆桌子凳子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混凝土石桌、石凳拆除</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25平方，深0.15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警示室门口</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安装洗手盆</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洗手盆背面铝皮</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40元/包</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勐养动力车间合计</w:t>
            </w:r>
          </w:p>
        </w:tc>
        <w:tc>
          <w:tcPr>
            <w:tcW w:w="818"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白糖开单处</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拆墙，含垃圾清运</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长1.5米*高2.3米*厚0.28米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长1.5米*高3.3米*厚0.28米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长1.5米*高3.3米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打门头红砖砌筑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长1.5米*高1米*厚0.28米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开单室屋外过道素混地板土方人工开挖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长11米*宽1.15米*厚0.15米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长9.4米*宽1.15米*厚0.15米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开单室屋外过道地板混泥土浇筑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长11米*宽1.15米*厚0.15米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长9.4米*宽1.15米*厚0.15米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人工转运混泥土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路面混泥土打凿水沟，含路面混泥土恢复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长6米*宽0.2米*深0.2米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人工打凿水沟及路面混泥土修复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过道地板人工土方开挖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长9米，宽1.55米*深0.15米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混泥土浇筑</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长9米，宽1.55米*深0.15米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人工转运混泥土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排水沟钢筋盖板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长55米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生产技术部合计</w:t>
            </w:r>
          </w:p>
        </w:tc>
        <w:tc>
          <w:tcPr>
            <w:tcW w:w="818"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长18米，宽0.5米，高0.7米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人工开挖及人工清运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消防水管开挖补地板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长6米，宽2米*深0.2米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人工开挖及外运，混泥土修复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大门水管，管槽打凿</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长6米，宽0.15米，深0.2米</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nil"/>
            </w:tcBorders>
            <w:shd w:val="clear" w:color="auto" w:fill="00B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勐养压榨合计</w:t>
            </w:r>
          </w:p>
        </w:tc>
        <w:tc>
          <w:tcPr>
            <w:tcW w:w="818" w:type="pct"/>
            <w:tcBorders>
              <w:top w:val="single" w:color="000000" w:sz="4" w:space="0"/>
              <w:left w:val="nil"/>
              <w:bottom w:val="single" w:color="000000" w:sz="4" w:space="0"/>
              <w:right w:val="nil"/>
            </w:tcBorders>
            <w:shd w:val="clear" w:color="auto" w:fill="00B050"/>
            <w:vAlign w:val="center"/>
          </w:tcPr>
          <w:p>
            <w:pPr>
              <w:jc w:val="center"/>
              <w:rPr>
                <w:rFonts w:hint="eastAsia" w:ascii="宋体" w:hAnsi="宋体" w:eastAsia="宋体" w:cs="宋体"/>
                <w:i w:val="0"/>
                <w:iCs w:val="0"/>
                <w:color w:val="000000"/>
                <w:sz w:val="22"/>
                <w:szCs w:val="22"/>
                <w:u w:val="none"/>
              </w:rPr>
            </w:pPr>
          </w:p>
        </w:tc>
        <w:tc>
          <w:tcPr>
            <w:tcW w:w="540" w:type="pct"/>
            <w:tcBorders>
              <w:top w:val="single" w:color="000000" w:sz="4" w:space="0"/>
              <w:left w:val="nil"/>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00B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总合计（含税）</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总合计（不含税）</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lang w:eastAsia="zh-CN"/>
        </w:rPr>
      </w:pPr>
    </w:p>
    <w:p>
      <w:pPr>
        <w:rPr>
          <w:lang w:eastAsia="zh-CN"/>
        </w:rPr>
      </w:pPr>
    </w:p>
    <w:p>
      <w:pPr>
        <w:pStyle w:val="3"/>
        <w:spacing w:line="276" w:lineRule="auto"/>
        <w:rPr>
          <w:rFonts w:ascii="仿宋" w:hAnsi="仿宋" w:eastAsia="仿宋"/>
          <w:b/>
          <w:bCs/>
          <w:snapToGrid w:val="0"/>
          <w:sz w:val="32"/>
          <w:szCs w:val="32"/>
          <w:lang w:eastAsia="zh-CN"/>
        </w:rPr>
      </w:pPr>
      <w:bookmarkStart w:id="405" w:name="_Toc9548"/>
      <w:r>
        <w:rPr>
          <w:rFonts w:hint="eastAsia" w:ascii="仿宋" w:hAnsi="仿宋" w:eastAsia="仿宋"/>
          <w:b/>
          <w:bCs/>
          <w:snapToGrid w:val="0"/>
          <w:sz w:val="32"/>
          <w:szCs w:val="32"/>
          <w:lang w:eastAsia="zh-CN"/>
        </w:rPr>
        <w:t>分项报价合计必须与总价一致</w:t>
      </w:r>
      <w:bookmarkEnd w:id="405"/>
    </w:p>
    <w:p>
      <w:pPr>
        <w:pStyle w:val="3"/>
        <w:spacing w:line="276" w:lineRule="auto"/>
        <w:jc w:val="center"/>
        <w:rPr>
          <w:rFonts w:ascii="仿宋" w:hAnsi="仿宋" w:eastAsia="仿宋"/>
          <w:b/>
          <w:bCs/>
          <w:snapToGrid w:val="0"/>
          <w:sz w:val="32"/>
          <w:szCs w:val="32"/>
          <w:lang w:eastAsia="zh-CN"/>
        </w:rPr>
      </w:pPr>
    </w:p>
    <w:p>
      <w:pPr>
        <w:pStyle w:val="3"/>
        <w:spacing w:line="276" w:lineRule="auto"/>
        <w:jc w:val="center"/>
        <w:rPr>
          <w:rFonts w:ascii="仿宋" w:hAnsi="仿宋" w:eastAsia="仿宋"/>
          <w:b/>
          <w:bCs/>
          <w:snapToGrid w:val="0"/>
          <w:sz w:val="32"/>
          <w:szCs w:val="32"/>
          <w:lang w:eastAsia="zh-CN"/>
        </w:rPr>
      </w:pPr>
    </w:p>
    <w:p>
      <w:pPr>
        <w:jc w:val="both"/>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1910" w:h="16840"/>
          <w:pgMar w:top="1191" w:right="1191" w:bottom="1191" w:left="1191" w:header="720" w:footer="720" w:gutter="0"/>
          <w:cols w:space="720" w:num="1"/>
          <w:docGrid w:linePitch="299" w:charSpace="0"/>
        </w:sectPr>
      </w:pPr>
      <w:bookmarkStart w:id="406" w:name="_Toc99483755"/>
    </w:p>
    <w:p>
      <w:pPr>
        <w:pStyle w:val="3"/>
        <w:tabs>
          <w:tab w:val="left" w:pos="607"/>
          <w:tab w:val="center" w:pos="7289"/>
        </w:tabs>
        <w:spacing w:line="276" w:lineRule="auto"/>
        <w:rPr>
          <w:rFonts w:ascii="仿宋" w:hAnsi="仿宋" w:eastAsia="仿宋"/>
          <w:b/>
          <w:bCs/>
          <w:snapToGrid w:val="0"/>
          <w:sz w:val="32"/>
          <w:szCs w:val="32"/>
          <w:lang w:eastAsia="zh-CN"/>
        </w:rPr>
      </w:pPr>
      <w:bookmarkStart w:id="407" w:name="_Toc6393"/>
      <w:r>
        <w:rPr>
          <w:rFonts w:hint="eastAsia" w:ascii="仿宋" w:hAnsi="仿宋" w:eastAsia="仿宋"/>
          <w:b/>
          <w:bCs/>
          <w:snapToGrid w:val="0"/>
          <w:sz w:val="32"/>
          <w:szCs w:val="32"/>
          <w:lang w:val="en-US" w:eastAsia="zh-CN"/>
        </w:rPr>
        <w:t>七</w:t>
      </w:r>
      <w:r>
        <w:rPr>
          <w:rFonts w:ascii="仿宋" w:hAnsi="仿宋" w:eastAsia="仿宋"/>
          <w:b/>
          <w:bCs/>
          <w:snapToGrid w:val="0"/>
          <w:sz w:val="32"/>
          <w:szCs w:val="32"/>
          <w:lang w:eastAsia="zh-CN"/>
        </w:rPr>
        <w:t>、资格审查资料</w:t>
      </w:r>
      <w:bookmarkEnd w:id="406"/>
      <w:bookmarkEnd w:id="407"/>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08" w:name="扫描0060"/>
      <w:bookmarkEnd w:id="40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09" w:name="扫描0062"/>
      <w:bookmarkEnd w:id="409"/>
      <w:bookmarkStart w:id="410" w:name="_bookmark19"/>
      <w:bookmarkEnd w:id="410"/>
      <w:bookmarkStart w:id="411" w:name="扫描0066"/>
      <w:bookmarkEnd w:id="411"/>
      <w:bookmarkStart w:id="412" w:name="_bookmark21"/>
      <w:bookmarkEnd w:id="412"/>
      <w:bookmarkStart w:id="413" w:name="扫描0064"/>
      <w:bookmarkEnd w:id="413"/>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14" w:name="_Toc8535"/>
      <w:r>
        <w:rPr>
          <w:rFonts w:hint="eastAsia" w:ascii="仿宋" w:hAnsi="仿宋" w:eastAsia="仿宋"/>
          <w:b/>
          <w:bCs/>
          <w:snapToGrid w:val="0"/>
          <w:sz w:val="32"/>
          <w:szCs w:val="32"/>
          <w:lang w:val="en-US" w:eastAsia="zh-CN"/>
        </w:rPr>
        <w:t>八</w:t>
      </w:r>
      <w:r>
        <w:rPr>
          <w:rFonts w:ascii="仿宋" w:hAnsi="仿宋" w:eastAsia="仿宋"/>
          <w:b/>
          <w:bCs/>
          <w:snapToGrid w:val="0"/>
          <w:sz w:val="32"/>
          <w:szCs w:val="32"/>
          <w:lang w:eastAsia="zh-CN"/>
        </w:rPr>
        <w:t>、响应方案</w:t>
      </w:r>
      <w:bookmarkEnd w:id="414"/>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color w:val="FF0000"/>
          <w:sz w:val="24"/>
          <w:szCs w:val="24"/>
          <w:lang w:eastAsia="zh-CN"/>
        </w:rPr>
      </w:pPr>
      <w:r>
        <w:rPr>
          <w:rFonts w:ascii="仿宋" w:hAnsi="仿宋" w:eastAsia="仿宋"/>
          <w:snapToGrid w:val="0"/>
          <w:color w:val="FF000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hint="eastAsia" w:ascii="仿宋" w:hAnsi="仿宋" w:eastAsia="仿宋"/>
                <w:snapToGrid w:val="0"/>
                <w:sz w:val="24"/>
                <w:szCs w:val="24"/>
                <w:lang w:eastAsia="zh-CN"/>
              </w:rPr>
            </w:pPr>
            <w:r>
              <w:rPr>
                <w:rFonts w:ascii="仿宋" w:hAnsi="仿宋" w:eastAsia="仿宋"/>
                <w:snapToGrid w:val="0"/>
                <w:sz w:val="24"/>
                <w:szCs w:val="24"/>
              </w:rPr>
              <w:t>预计造价</w:t>
            </w:r>
          </w:p>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15" w:name="扫描0067"/>
      <w:bookmarkEnd w:id="415"/>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rPr>
          <w:rFonts w:eastAsia="仿宋_GB2312"/>
          <w:sz w:val="30"/>
          <w:szCs w:val="30"/>
        </w:rPr>
      </w:pPr>
      <w:bookmarkStart w:id="416" w:name="扫描0069"/>
      <w:bookmarkEnd w:id="416"/>
      <w:bookmarkStart w:id="417" w:name="扫描0068"/>
      <w:bookmarkEnd w:id="417"/>
      <w:bookmarkStart w:id="418" w:name="_Toc26875"/>
      <w:bookmarkStart w:id="419" w:name="_Toc99483756"/>
      <w:bookmarkStart w:id="420" w:name="_Toc94149573"/>
      <w:r>
        <w:rPr>
          <w:rFonts w:hint="eastAsia" w:ascii="仿宋" w:hAnsi="仿宋" w:eastAsia="仿宋"/>
          <w:b/>
          <w:bCs/>
          <w:snapToGrid w:val="0"/>
          <w:sz w:val="32"/>
          <w:szCs w:val="32"/>
          <w:lang w:val="en-US" w:eastAsia="zh-CN"/>
        </w:rPr>
        <w:t>九</w:t>
      </w:r>
      <w:r>
        <w:rPr>
          <w:rFonts w:ascii="仿宋" w:hAnsi="仿宋" w:eastAsia="仿宋"/>
          <w:b/>
          <w:bCs/>
          <w:snapToGrid w:val="0"/>
          <w:sz w:val="32"/>
          <w:szCs w:val="32"/>
          <w:lang w:eastAsia="zh-CN"/>
        </w:rPr>
        <w:t>、</w:t>
      </w:r>
      <w:bookmarkEnd w:id="418"/>
      <w:bookmarkEnd w:id="419"/>
      <w:bookmarkEnd w:id="420"/>
      <w:r>
        <w:rPr>
          <w:rFonts w:hint="eastAsia"/>
          <w:b/>
          <w:bCs/>
          <w:szCs w:val="21"/>
        </w:rPr>
        <w:t>. 廉洁合同</w:t>
      </w:r>
    </w:p>
    <w:p>
      <w:pPr>
        <w:spacing w:line="500" w:lineRule="exact"/>
        <w:jc w:val="center"/>
        <w:rPr>
          <w:rFonts w:ascii="方正小标宋简体" w:eastAsia="方正小标宋简体"/>
          <w:sz w:val="44"/>
          <w:szCs w:val="44"/>
        </w:rPr>
      </w:pPr>
      <w:r>
        <w:rPr>
          <w:rFonts w:hint="eastAsia" w:ascii="方正小标宋简体" w:eastAsia="方正小标宋简体"/>
          <w:bCs/>
          <w:sz w:val="44"/>
          <w:szCs w:val="44"/>
        </w:rPr>
        <w:t>廉洁合同</w:t>
      </w:r>
    </w:p>
    <w:p>
      <w:pPr>
        <w:spacing w:line="460" w:lineRule="exact"/>
        <w:rPr>
          <w:rFonts w:eastAsia="仿宋_GB2312"/>
          <w:sz w:val="30"/>
          <w:szCs w:val="30"/>
        </w:rPr>
      </w:pPr>
    </w:p>
    <w:p>
      <w:pPr>
        <w:spacing w:line="460" w:lineRule="exact"/>
        <w:ind w:left="1798" w:leftChars="272" w:hanging="1200" w:hangingChars="400"/>
        <w:rPr>
          <w:rFonts w:eastAsia="仿宋_GB2312"/>
          <w:sz w:val="30"/>
          <w:szCs w:val="30"/>
          <w:lang w:eastAsia="zh-CN"/>
        </w:rPr>
      </w:pPr>
      <w:r>
        <w:rPr>
          <w:rFonts w:eastAsia="仿宋_GB2312"/>
          <w:sz w:val="30"/>
          <w:szCs w:val="30"/>
        </w:rPr>
        <w:t>项目名称</w:t>
      </w:r>
      <w:r>
        <w:rPr>
          <w:rFonts w:eastAsia="仿宋_GB2312"/>
          <w:sz w:val="32"/>
          <w:szCs w:val="32"/>
        </w:rPr>
        <w:t>：</w:t>
      </w:r>
      <w:r>
        <w:rPr>
          <w:rFonts w:hint="eastAsia" w:eastAsia="仿宋_GB2312"/>
          <w:sz w:val="30"/>
          <w:szCs w:val="30"/>
          <w:u w:val="single"/>
          <w:lang w:eastAsia="zh-CN"/>
        </w:rPr>
        <w:t>梁河糖业2024年勐养动力车间及白糖开单点安全整改土建项目</w:t>
      </w:r>
    </w:p>
    <w:p>
      <w:pPr>
        <w:spacing w:line="460" w:lineRule="exact"/>
        <w:ind w:firstLine="600" w:firstLineChars="200"/>
        <w:rPr>
          <w:rFonts w:eastAsia="仿宋_GB2312"/>
          <w:sz w:val="30"/>
          <w:szCs w:val="30"/>
        </w:rPr>
      </w:pPr>
      <w:r>
        <w:rPr>
          <w:rFonts w:eastAsia="仿宋_GB2312"/>
          <w:sz w:val="30"/>
          <w:szCs w:val="30"/>
        </w:rPr>
        <w:t>甲   方：中粮梁河糖业有限公司</w:t>
      </w:r>
    </w:p>
    <w:p>
      <w:pPr>
        <w:spacing w:line="460" w:lineRule="exact"/>
        <w:ind w:firstLine="600" w:firstLineChars="200"/>
        <w:rPr>
          <w:rFonts w:eastAsia="仿宋_GB2312"/>
          <w:sz w:val="30"/>
          <w:szCs w:val="30"/>
        </w:rPr>
      </w:pPr>
      <w:r>
        <w:rPr>
          <w:rFonts w:eastAsia="仿宋_GB2312"/>
          <w:sz w:val="30"/>
          <w:szCs w:val="30"/>
        </w:rPr>
        <w:t xml:space="preserve">乙   方： </w:t>
      </w:r>
    </w:p>
    <w:p>
      <w:pPr>
        <w:spacing w:line="460" w:lineRule="exact"/>
        <w:ind w:firstLine="600" w:firstLineChars="200"/>
        <w:rPr>
          <w:rFonts w:eastAsia="仿宋_GB2312"/>
          <w:sz w:val="30"/>
          <w:szCs w:val="30"/>
        </w:rPr>
      </w:pPr>
      <w:r>
        <w:rPr>
          <w:rFonts w:eastAsia="仿宋_GB2312"/>
          <w:sz w:val="30"/>
          <w:szCs w:val="30"/>
        </w:rPr>
        <w:t>为规范中粮梁河糖业有限公司</w:t>
      </w:r>
      <w:r>
        <w:rPr>
          <w:rFonts w:hint="eastAsia" w:ascii="仿宋_GB2312" w:eastAsia="仿宋_GB2312" w:cs="Arial"/>
          <w:sz w:val="32"/>
          <w:szCs w:val="32"/>
          <w:u w:val="single"/>
          <w:lang w:eastAsia="zh-CN"/>
        </w:rPr>
        <w:t>梁河糖业2024年勐养动力车间及白糖开单点安全整改土建项目</w:t>
      </w:r>
      <w:r>
        <w:rPr>
          <w:rFonts w:eastAsia="仿宋_GB2312"/>
          <w:sz w:val="30"/>
          <w:szCs w:val="30"/>
        </w:rPr>
        <w:t>采购工作，防止违法违纪事件的发生，经甲方、乙方协商同意，双方将严格执行以下条款。</w:t>
      </w:r>
    </w:p>
    <w:p>
      <w:pPr>
        <w:spacing w:line="460" w:lineRule="exact"/>
        <w:ind w:firstLine="600" w:firstLineChars="200"/>
        <w:rPr>
          <w:rFonts w:eastAsia="仿宋_GB2312"/>
          <w:sz w:val="30"/>
          <w:szCs w:val="30"/>
        </w:rPr>
      </w:pPr>
      <w:r>
        <w:rPr>
          <w:rFonts w:eastAsia="仿宋_GB2312"/>
          <w:sz w:val="30"/>
          <w:szCs w:val="30"/>
        </w:rPr>
        <w:t>一、甲方的权利和义务</w:t>
      </w:r>
    </w:p>
    <w:p>
      <w:pPr>
        <w:spacing w:line="460" w:lineRule="exact"/>
        <w:ind w:firstLine="600" w:firstLineChars="200"/>
        <w:rPr>
          <w:rFonts w:eastAsia="仿宋_GB2312"/>
          <w:sz w:val="30"/>
          <w:szCs w:val="30"/>
        </w:rPr>
      </w:pPr>
      <w:r>
        <w:rPr>
          <w:rFonts w:eastAsia="仿宋_GB2312"/>
          <w:sz w:val="30"/>
          <w:szCs w:val="30"/>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eastAsia="仿宋_GB2312"/>
          <w:sz w:val="30"/>
          <w:szCs w:val="30"/>
        </w:rPr>
      </w:pPr>
      <w:r>
        <w:rPr>
          <w:rFonts w:eastAsia="仿宋_GB2312"/>
          <w:sz w:val="30"/>
          <w:szCs w:val="30"/>
        </w:rPr>
        <w:t>（二）甲方的工作人员不得向乙方泄露采购过程中的商业秘密。</w:t>
      </w:r>
    </w:p>
    <w:p>
      <w:pPr>
        <w:spacing w:line="460" w:lineRule="exact"/>
        <w:ind w:firstLine="600" w:firstLineChars="200"/>
        <w:rPr>
          <w:rFonts w:eastAsia="仿宋_GB2312"/>
          <w:sz w:val="30"/>
          <w:szCs w:val="30"/>
        </w:rPr>
      </w:pPr>
      <w:r>
        <w:rPr>
          <w:rFonts w:eastAsia="仿宋_GB2312"/>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eastAsia="仿宋_GB2312"/>
          <w:sz w:val="30"/>
          <w:szCs w:val="30"/>
        </w:rPr>
      </w:pPr>
      <w:r>
        <w:rPr>
          <w:rFonts w:eastAsia="仿宋_GB2312"/>
          <w:sz w:val="30"/>
          <w:szCs w:val="30"/>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eastAsia="仿宋_GB2312"/>
          <w:sz w:val="30"/>
          <w:szCs w:val="30"/>
        </w:rPr>
      </w:pPr>
      <w:r>
        <w:rPr>
          <w:rFonts w:eastAsia="仿宋_GB2312"/>
          <w:sz w:val="30"/>
          <w:szCs w:val="30"/>
        </w:rPr>
        <w:t>（五）甲方的工作人员在采购及执行合同过程中，必须遵守廉洁自律的其他有关规定。</w:t>
      </w:r>
    </w:p>
    <w:p>
      <w:pPr>
        <w:spacing w:line="460" w:lineRule="exact"/>
        <w:ind w:firstLine="600" w:firstLineChars="200"/>
        <w:rPr>
          <w:rFonts w:eastAsia="仿宋_GB2312"/>
          <w:sz w:val="30"/>
          <w:szCs w:val="30"/>
        </w:rPr>
      </w:pPr>
      <w:r>
        <w:rPr>
          <w:rFonts w:eastAsia="仿宋_GB2312"/>
          <w:sz w:val="30"/>
          <w:szCs w:val="30"/>
        </w:rPr>
        <w:t>二、乙方的权利和义务</w:t>
      </w:r>
    </w:p>
    <w:p>
      <w:pPr>
        <w:spacing w:line="460" w:lineRule="exact"/>
        <w:ind w:firstLine="600" w:firstLineChars="200"/>
        <w:rPr>
          <w:rFonts w:eastAsia="仿宋_GB2312"/>
          <w:sz w:val="30"/>
          <w:szCs w:val="30"/>
        </w:rPr>
      </w:pPr>
      <w:r>
        <w:rPr>
          <w:rFonts w:eastAsia="仿宋_GB2312"/>
          <w:sz w:val="30"/>
          <w:szCs w:val="30"/>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eastAsia="仿宋_GB2312"/>
          <w:sz w:val="30"/>
          <w:szCs w:val="30"/>
        </w:rPr>
      </w:pPr>
      <w:r>
        <w:rPr>
          <w:rFonts w:eastAsia="仿宋_GB2312"/>
          <w:sz w:val="30"/>
          <w:szCs w:val="30"/>
        </w:rPr>
        <w:t>（二）乙方有权了解甲方在廉洁从业方面的各项制度和规定，并主动配合甲方遵守执行。</w:t>
      </w:r>
    </w:p>
    <w:p>
      <w:pPr>
        <w:spacing w:line="460" w:lineRule="exact"/>
        <w:ind w:firstLine="600" w:firstLineChars="200"/>
        <w:rPr>
          <w:rFonts w:eastAsia="仿宋_GB2312"/>
          <w:sz w:val="30"/>
          <w:szCs w:val="30"/>
        </w:rPr>
      </w:pPr>
      <w:r>
        <w:rPr>
          <w:rFonts w:eastAsia="仿宋_GB2312"/>
          <w:sz w:val="30"/>
          <w:szCs w:val="30"/>
        </w:rPr>
        <w:t>（三）乙方的工作人员不得以任何方式向甲方的工作人员了解采购过程中的商业秘密。</w:t>
      </w:r>
    </w:p>
    <w:p>
      <w:pPr>
        <w:spacing w:line="460" w:lineRule="exact"/>
        <w:ind w:firstLine="600" w:firstLineChars="200"/>
        <w:rPr>
          <w:rFonts w:eastAsia="仿宋_GB2312"/>
          <w:sz w:val="30"/>
          <w:szCs w:val="30"/>
        </w:rPr>
      </w:pPr>
      <w:r>
        <w:rPr>
          <w:rFonts w:eastAsia="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eastAsia="仿宋_GB2312"/>
          <w:sz w:val="30"/>
          <w:szCs w:val="30"/>
        </w:rPr>
      </w:pPr>
      <w:r>
        <w:rPr>
          <w:rFonts w:eastAsia="仿宋_GB2312"/>
          <w:sz w:val="30"/>
          <w:szCs w:val="30"/>
        </w:rPr>
        <w:t>（五）乙方发现甲方的工作人员有不廉洁的行为，必须在48小时内署名报告甲方的纪检监察人员或有关领导。</w:t>
      </w:r>
    </w:p>
    <w:p>
      <w:pPr>
        <w:spacing w:line="460" w:lineRule="exact"/>
        <w:ind w:firstLine="600" w:firstLineChars="200"/>
        <w:rPr>
          <w:rFonts w:eastAsia="仿宋_GB2312"/>
          <w:sz w:val="30"/>
          <w:szCs w:val="30"/>
        </w:rPr>
      </w:pPr>
      <w:r>
        <w:rPr>
          <w:rFonts w:eastAsia="仿宋_GB2312"/>
          <w:sz w:val="30"/>
          <w:szCs w:val="30"/>
        </w:rPr>
        <w:t>三、违约责任</w:t>
      </w:r>
    </w:p>
    <w:p>
      <w:pPr>
        <w:spacing w:line="460" w:lineRule="exact"/>
        <w:ind w:firstLine="600" w:firstLineChars="200"/>
        <w:rPr>
          <w:rFonts w:eastAsia="仿宋_GB2312"/>
          <w:sz w:val="30"/>
          <w:szCs w:val="30"/>
        </w:rPr>
      </w:pPr>
      <w:r>
        <w:rPr>
          <w:rFonts w:eastAsia="仿宋_GB2312"/>
          <w:sz w:val="30"/>
          <w:szCs w:val="30"/>
        </w:rPr>
        <w:t>（一）甲方的工作人员违反廉洁责任，经调查属实的，甲方将依据党纪、公司有关规定对当事人进行严肃处理，对涉嫌犯罪人员移送司法机关。</w:t>
      </w:r>
    </w:p>
    <w:p>
      <w:pPr>
        <w:spacing w:line="460" w:lineRule="exact"/>
        <w:ind w:firstLine="600" w:firstLineChars="200"/>
        <w:rPr>
          <w:rFonts w:eastAsia="仿宋_GB2312"/>
          <w:sz w:val="30"/>
          <w:szCs w:val="30"/>
        </w:rPr>
      </w:pPr>
      <w:r>
        <w:rPr>
          <w:rFonts w:eastAsia="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eastAsia="仿宋_GB2312"/>
          <w:sz w:val="30"/>
          <w:szCs w:val="30"/>
        </w:rPr>
      </w:pPr>
      <w:r>
        <w:rPr>
          <w:rFonts w:eastAsia="仿宋_GB2312"/>
          <w:sz w:val="30"/>
          <w:szCs w:val="30"/>
        </w:rPr>
        <w:t>四、合同的生效</w:t>
      </w:r>
    </w:p>
    <w:p>
      <w:pPr>
        <w:spacing w:line="460" w:lineRule="exact"/>
        <w:ind w:firstLine="600" w:firstLineChars="200"/>
        <w:rPr>
          <w:rFonts w:eastAsia="仿宋_GB2312"/>
          <w:sz w:val="30"/>
          <w:szCs w:val="30"/>
        </w:rPr>
      </w:pPr>
      <w:r>
        <w:rPr>
          <w:rFonts w:eastAsia="仿宋_GB2312"/>
          <w:sz w:val="30"/>
          <w:szCs w:val="30"/>
        </w:rPr>
        <w:t>（一）本合同在双方签字/盖章后生效。</w:t>
      </w:r>
    </w:p>
    <w:p>
      <w:pPr>
        <w:spacing w:line="460" w:lineRule="exact"/>
        <w:ind w:firstLine="600" w:firstLineChars="200"/>
        <w:rPr>
          <w:rFonts w:eastAsia="仿宋_GB2312"/>
          <w:sz w:val="30"/>
          <w:szCs w:val="30"/>
        </w:rPr>
      </w:pPr>
      <w:r>
        <w:rPr>
          <w:rFonts w:eastAsia="仿宋_GB2312"/>
          <w:sz w:val="30"/>
          <w:szCs w:val="30"/>
        </w:rPr>
        <w:t>（二）本合同一式贰份，双方各执一份。</w:t>
      </w:r>
    </w:p>
    <w:p>
      <w:pPr>
        <w:spacing w:line="460" w:lineRule="exact"/>
        <w:ind w:firstLine="600" w:firstLineChars="200"/>
        <w:rPr>
          <w:rFonts w:eastAsia="仿宋_GB2312"/>
          <w:sz w:val="30"/>
          <w:szCs w:val="30"/>
        </w:rPr>
      </w:pPr>
      <w:r>
        <w:rPr>
          <w:rFonts w:eastAsia="仿宋_GB2312"/>
          <w:sz w:val="30"/>
          <w:szCs w:val="30"/>
        </w:rPr>
        <w:t>（三）本合同在主合同授予、履行的全过程有效，并作为主合同的附件。</w:t>
      </w:r>
    </w:p>
    <w:p>
      <w:pPr>
        <w:spacing w:line="460" w:lineRule="exact"/>
        <w:ind w:left="1500" w:hanging="1500" w:hangingChars="500"/>
        <w:rPr>
          <w:rFonts w:eastAsia="仿宋_GB2312"/>
          <w:sz w:val="30"/>
          <w:szCs w:val="30"/>
        </w:rPr>
      </w:pPr>
      <w:r>
        <w:rPr>
          <w:rFonts w:eastAsia="仿宋_GB2312"/>
          <w:sz w:val="30"/>
          <w:szCs w:val="30"/>
        </w:rPr>
        <w:t>监督联络方式：</w:t>
      </w:r>
    </w:p>
    <w:p>
      <w:pPr>
        <w:spacing w:line="460" w:lineRule="exact"/>
        <w:ind w:left="1500" w:hanging="1500" w:hangingChars="500"/>
        <w:rPr>
          <w:rFonts w:eastAsia="仿宋_GB2312"/>
          <w:sz w:val="30"/>
          <w:szCs w:val="30"/>
        </w:rPr>
      </w:pPr>
      <w:r>
        <w:rPr>
          <w:rFonts w:eastAsia="仿宋_GB2312"/>
          <w:sz w:val="30"/>
          <w:szCs w:val="30"/>
        </w:rPr>
        <w:t>中粮糖业纪委联系方式：办公电话  010-85017235</w:t>
      </w:r>
    </w:p>
    <w:p>
      <w:pPr>
        <w:spacing w:line="460" w:lineRule="exact"/>
        <w:ind w:left="1500" w:hanging="1500" w:hangingChars="500"/>
        <w:rPr>
          <w:rFonts w:eastAsia="仿宋_GB2312"/>
          <w:sz w:val="30"/>
          <w:szCs w:val="30"/>
        </w:rPr>
      </w:pPr>
      <w:r>
        <w:rPr>
          <w:rFonts w:eastAsia="仿宋_GB2312"/>
          <w:sz w:val="30"/>
          <w:szCs w:val="30"/>
        </w:rPr>
        <w:t xml:space="preserve">通信地址：北京市朝阳区朝阳门南大街8号中粮福临门大厦9层905房间，中粮糖业纪委办公室收，邮编100020。          </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甲    方：中粮梁河糖业有限公司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w:t>
      </w:r>
    </w:p>
    <w:p>
      <w:pPr>
        <w:spacing w:line="460" w:lineRule="exact"/>
        <w:ind w:left="1500" w:hanging="1500" w:hangingChars="500"/>
        <w:rPr>
          <w:rFonts w:eastAsia="仿宋_GB2312"/>
          <w:sz w:val="30"/>
          <w:szCs w:val="30"/>
        </w:rPr>
      </w:pPr>
      <w:r>
        <w:rPr>
          <w:rFonts w:eastAsia="仿宋_GB2312"/>
          <w:sz w:val="30"/>
          <w:szCs w:val="30"/>
        </w:rPr>
        <w:t>签字日期：__________________________________</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乙    方：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法定代表人（或授权代表）签字：_______________</w:t>
      </w:r>
    </w:p>
    <w:p>
      <w:pPr>
        <w:spacing w:line="460" w:lineRule="exact"/>
        <w:ind w:left="1500" w:hanging="1500" w:hangingChars="500"/>
        <w:rPr>
          <w:rFonts w:eastAsia="仿宋_GB2312"/>
          <w:sz w:val="30"/>
          <w:szCs w:val="30"/>
        </w:rPr>
        <w:sectPr>
          <w:headerReference r:id="rId8" w:type="first"/>
          <w:footerReference r:id="rId11" w:type="first"/>
          <w:headerReference r:id="rId6" w:type="default"/>
          <w:footerReference r:id="rId9" w:type="default"/>
          <w:headerReference r:id="rId7" w:type="even"/>
          <w:footerReference r:id="rId10" w:type="even"/>
          <w:pgSz w:w="11906" w:h="16838"/>
          <w:pgMar w:top="1418" w:right="1418" w:bottom="1418" w:left="1418" w:header="851" w:footer="992" w:gutter="0"/>
          <w:cols w:space="720" w:num="1"/>
          <w:docGrid w:linePitch="312" w:charSpace="0"/>
        </w:sectPr>
      </w:pPr>
      <w:r>
        <w:rPr>
          <w:rFonts w:eastAsia="仿宋_GB2312"/>
          <w:sz w:val="30"/>
          <w:szCs w:val="30"/>
        </w:rPr>
        <w:t>签字日期：___________________________________</w:t>
      </w:r>
    </w:p>
    <w:p>
      <w:pPr>
        <w:adjustRightInd w:val="0"/>
        <w:spacing w:line="360" w:lineRule="auto"/>
        <w:ind w:firstLine="3000" w:firstLineChars="1250"/>
        <w:rPr>
          <w:rFonts w:eastAsia="仿宋" w:asciiTheme="minorEastAsia" w:hAnsiTheme="minorEastAsia"/>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21" w:name="_Toc94149574"/>
      <w:bookmarkStart w:id="422" w:name="_Toc99483757"/>
      <w:bookmarkStart w:id="423" w:name="_Toc3846"/>
      <w:r>
        <w:rPr>
          <w:rFonts w:hint="eastAsia" w:eastAsia="仿宋" w:asciiTheme="minorEastAsia" w:hAnsiTheme="minorEastAsia"/>
          <w:b/>
          <w:bCs/>
          <w:snapToGrid w:val="0"/>
          <w:sz w:val="32"/>
          <w:szCs w:val="32"/>
          <w:lang w:eastAsia="zh-CN"/>
        </w:rPr>
        <w:t>十、保密承诺书</w:t>
      </w:r>
      <w:bookmarkEnd w:id="421"/>
      <w:bookmarkEnd w:id="422"/>
      <w:bookmarkEnd w:id="423"/>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中粮梁河糖业2024年勐养动力车间及白糖开单点安全整改土建项目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rPr>
      <w:t>1</w:t>
    </w:r>
    <w:r>
      <w:rPr>
        <w:sz w:val="18"/>
        <w:szCs w:val="18"/>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893" w:rightChars="-406"/>
      <w:jc w:val="left"/>
      <w:rPr>
        <w:rFonts w:hint="eastAsia" w:ascii="仿宋_GB2312" w:hAnsi="仿宋_GB2312" w:eastAsia="仿宋_GB2312" w:cs="仿宋_GB2312"/>
        <w:sz w:val="24"/>
        <w:szCs w:val="24"/>
      </w:rPr>
    </w:pPr>
    <w:r>
      <w:rPr>
        <w:rFonts w:hint="eastAsia" w:ascii="仿宋_GB2312" w:eastAsia="仿宋_GB2312"/>
        <w:sz w:val="24"/>
        <w:szCs w:val="24"/>
      </w:rPr>
      <w:t>文</w:t>
    </w:r>
    <w:r>
      <w:rPr>
        <w:rFonts w:hint="eastAsia" w:ascii="仿宋_GB2312" w:hAnsi="仿宋_GB2312" w:eastAsia="仿宋_GB2312" w:cs="仿宋_GB2312"/>
        <w:sz w:val="24"/>
        <w:szCs w:val="24"/>
      </w:rPr>
      <w:t>件名称：</w:t>
    </w:r>
    <w:r>
      <w:rPr>
        <w:rFonts w:hint="eastAsia" w:ascii="仿宋_GB2312" w:hAnsi="仿宋_GB2312" w:eastAsia="仿宋_GB2312" w:cs="仿宋_GB2312"/>
        <w:sz w:val="24"/>
        <w:szCs w:val="24"/>
        <w:lang w:eastAsia="zh-CN"/>
      </w:rPr>
      <w:t>梁河糖业2024年勐养动力车间及白糖开单点安全整改土建项目</w:t>
    </w:r>
    <w:r>
      <w:rPr>
        <w:rFonts w:hint="eastAsia" w:ascii="仿宋_GB2312" w:hAnsi="仿宋_GB2312" w:eastAsia="仿宋_GB2312" w:cs="仿宋_GB2312"/>
        <w:sz w:val="24"/>
        <w:szCs w:val="24"/>
      </w:rPr>
      <w:t>合同模板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C0E06BCF"/>
    <w:multiLevelType w:val="singleLevel"/>
    <w:tmpl w:val="C0E06BCF"/>
    <w:lvl w:ilvl="0" w:tentative="0">
      <w:start w:val="6"/>
      <w:numFmt w:val="chineseCounting"/>
      <w:suff w:val="nothing"/>
      <w:lvlText w:val="%1、"/>
      <w:lvlJc w:val="left"/>
      <w:rPr>
        <w:rFonts w:hint="eastAsia"/>
      </w:rPr>
    </w:lvl>
  </w:abstractNum>
  <w:abstractNum w:abstractNumId="2">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D12C30"/>
    <w:multiLevelType w:val="singleLevel"/>
    <w:tmpl w:val="08D12C30"/>
    <w:lvl w:ilvl="0" w:tentative="0">
      <w:start w:val="3"/>
      <w:numFmt w:val="chineseCounting"/>
      <w:suff w:val="nothing"/>
      <w:lvlText w:val="%1、"/>
      <w:lvlJc w:val="left"/>
      <w:rPr>
        <w:rFonts w:hint="eastAsia"/>
      </w:rPr>
    </w:lvl>
  </w:abstractNum>
  <w:abstractNum w:abstractNumId="5">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6">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3"/>
  </w:num>
  <w:num w:numId="2">
    <w:abstractNumId w:val="9"/>
  </w:num>
  <w:num w:numId="3">
    <w:abstractNumId w:val="15"/>
  </w:num>
  <w:num w:numId="4">
    <w:abstractNumId w:val="6"/>
  </w:num>
  <w:num w:numId="5">
    <w:abstractNumId w:val="10"/>
  </w:num>
  <w:num w:numId="6">
    <w:abstractNumId w:val="16"/>
  </w:num>
  <w:num w:numId="7">
    <w:abstractNumId w:val="12"/>
  </w:num>
  <w:num w:numId="8">
    <w:abstractNumId w:val="7"/>
  </w:num>
  <w:num w:numId="9">
    <w:abstractNumId w:val="18"/>
  </w:num>
  <w:num w:numId="10">
    <w:abstractNumId w:val="2"/>
  </w:num>
  <w:num w:numId="11">
    <w:abstractNumId w:val="20"/>
  </w:num>
  <w:num w:numId="12">
    <w:abstractNumId w:val="3"/>
  </w:num>
  <w:num w:numId="13">
    <w:abstractNumId w:val="17"/>
  </w:num>
  <w:num w:numId="14">
    <w:abstractNumId w:val="14"/>
  </w:num>
  <w:num w:numId="15">
    <w:abstractNumId w:val="4"/>
  </w:num>
  <w:num w:numId="16">
    <w:abstractNumId w:val="0"/>
  </w:num>
  <w:num w:numId="17">
    <w:abstractNumId w:val="11"/>
  </w:num>
  <w:num w:numId="18">
    <w:abstractNumId w:val="5"/>
  </w:num>
  <w:num w:numId="19">
    <w:abstractNumId w:val="19"/>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ZmQ3ZWNhNDQwYTY1NDRjMGMyMzE1OWFjMWZhMWY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4AC3E9E"/>
    <w:rsid w:val="06344057"/>
    <w:rsid w:val="07B61B72"/>
    <w:rsid w:val="09CD37D2"/>
    <w:rsid w:val="0A6A0048"/>
    <w:rsid w:val="0C322BFF"/>
    <w:rsid w:val="0EA31D7A"/>
    <w:rsid w:val="0ECE3724"/>
    <w:rsid w:val="0EE83C31"/>
    <w:rsid w:val="128A572B"/>
    <w:rsid w:val="13C820B8"/>
    <w:rsid w:val="15406575"/>
    <w:rsid w:val="17614581"/>
    <w:rsid w:val="197C10E2"/>
    <w:rsid w:val="19CE23A1"/>
    <w:rsid w:val="1C601617"/>
    <w:rsid w:val="1E657061"/>
    <w:rsid w:val="1E8D7747"/>
    <w:rsid w:val="1F8E2953"/>
    <w:rsid w:val="2073172C"/>
    <w:rsid w:val="20C91B14"/>
    <w:rsid w:val="21606B24"/>
    <w:rsid w:val="23923745"/>
    <w:rsid w:val="24577437"/>
    <w:rsid w:val="25CB7467"/>
    <w:rsid w:val="282E4925"/>
    <w:rsid w:val="2BCD70BC"/>
    <w:rsid w:val="314D01A9"/>
    <w:rsid w:val="330D5C27"/>
    <w:rsid w:val="33285DEF"/>
    <w:rsid w:val="332D5F33"/>
    <w:rsid w:val="33FD4117"/>
    <w:rsid w:val="34C97E8B"/>
    <w:rsid w:val="352B0250"/>
    <w:rsid w:val="35C10BB4"/>
    <w:rsid w:val="36EC1C61"/>
    <w:rsid w:val="36FB0666"/>
    <w:rsid w:val="37955AAE"/>
    <w:rsid w:val="37A70846"/>
    <w:rsid w:val="37F8216C"/>
    <w:rsid w:val="38C43C9B"/>
    <w:rsid w:val="38C524C2"/>
    <w:rsid w:val="3B830B53"/>
    <w:rsid w:val="3BCB453B"/>
    <w:rsid w:val="3DEA542C"/>
    <w:rsid w:val="3F516B05"/>
    <w:rsid w:val="3FC676C1"/>
    <w:rsid w:val="40297DB3"/>
    <w:rsid w:val="41395AA3"/>
    <w:rsid w:val="42CB4E20"/>
    <w:rsid w:val="43CE1B59"/>
    <w:rsid w:val="449F0313"/>
    <w:rsid w:val="44A7627B"/>
    <w:rsid w:val="4561381A"/>
    <w:rsid w:val="46C6427C"/>
    <w:rsid w:val="48D856E1"/>
    <w:rsid w:val="49731D6E"/>
    <w:rsid w:val="49EF1838"/>
    <w:rsid w:val="4B797B0F"/>
    <w:rsid w:val="4D557BCB"/>
    <w:rsid w:val="4F2E0C11"/>
    <w:rsid w:val="509251CF"/>
    <w:rsid w:val="526B3F2A"/>
    <w:rsid w:val="52F7756C"/>
    <w:rsid w:val="5539030F"/>
    <w:rsid w:val="56077099"/>
    <w:rsid w:val="5A6837C4"/>
    <w:rsid w:val="5BCE7A03"/>
    <w:rsid w:val="5EEA4AC6"/>
    <w:rsid w:val="5F3C0DF7"/>
    <w:rsid w:val="607E7092"/>
    <w:rsid w:val="632F62F8"/>
    <w:rsid w:val="67862F0B"/>
    <w:rsid w:val="68A35D74"/>
    <w:rsid w:val="6A4679D1"/>
    <w:rsid w:val="6D1D16CD"/>
    <w:rsid w:val="6EAD173A"/>
    <w:rsid w:val="6F4D6A39"/>
    <w:rsid w:val="6FD41CFB"/>
    <w:rsid w:val="70F21646"/>
    <w:rsid w:val="71810C1C"/>
    <w:rsid w:val="73A34E7A"/>
    <w:rsid w:val="77625959"/>
    <w:rsid w:val="795F5CE7"/>
    <w:rsid w:val="79F00667"/>
    <w:rsid w:val="7A0D129F"/>
    <w:rsid w:val="7B05466C"/>
    <w:rsid w:val="7CAA7279"/>
    <w:rsid w:val="7D7B224A"/>
    <w:rsid w:val="7EFD4A34"/>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autoRedefine/>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autoRedefine/>
    <w:unhideWhenUsed/>
    <w:qFormat/>
    <w:uiPriority w:val="0"/>
    <w:pPr>
      <w:spacing w:line="360" w:lineRule="auto"/>
      <w:ind w:left="2041"/>
      <w:outlineLvl w:val="2"/>
    </w:pPr>
    <w:rPr>
      <w:sz w:val="34"/>
      <w:szCs w:val="34"/>
    </w:rPr>
  </w:style>
  <w:style w:type="paragraph" w:styleId="5">
    <w:name w:val="heading 4"/>
    <w:basedOn w:val="1"/>
    <w:next w:val="1"/>
    <w:link w:val="54"/>
    <w:autoRedefine/>
    <w:unhideWhenUsed/>
    <w:qFormat/>
    <w:uiPriority w:val="9"/>
    <w:pPr>
      <w:ind w:left="2268"/>
      <w:jc w:val="center"/>
      <w:outlineLvl w:val="3"/>
    </w:pPr>
    <w:rPr>
      <w:sz w:val="24"/>
      <w:szCs w:val="30"/>
    </w:rPr>
  </w:style>
  <w:style w:type="paragraph" w:styleId="6">
    <w:name w:val="heading 5"/>
    <w:basedOn w:val="1"/>
    <w:next w:val="1"/>
    <w:link w:val="55"/>
    <w:autoRedefine/>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autoRedefine/>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autoRedefine/>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autoRedefine/>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autoRedefine/>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autoRedefine/>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autoRedefine/>
    <w:unhideWhenUsed/>
    <w:qFormat/>
    <w:uiPriority w:val="99"/>
  </w:style>
  <w:style w:type="paragraph" w:styleId="16">
    <w:name w:val="Body Text 3"/>
    <w:basedOn w:val="1"/>
    <w:link w:val="63"/>
    <w:autoRedefine/>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autoRedefine/>
    <w:qFormat/>
    <w:uiPriority w:val="99"/>
    <w:rPr>
      <w:sz w:val="20"/>
      <w:szCs w:val="20"/>
    </w:rPr>
  </w:style>
  <w:style w:type="paragraph" w:styleId="18">
    <w:name w:val="Body Text Indent"/>
    <w:basedOn w:val="1"/>
    <w:link w:val="65"/>
    <w:autoRedefine/>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autoRedefine/>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autoRedefine/>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autoRedefine/>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autoRedefine/>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autoRedefine/>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autoRedefine/>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autoRedefine/>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autoRedefine/>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autoRedefine/>
    <w:qFormat/>
    <w:uiPriority w:val="99"/>
    <w:pPr>
      <w:autoSpaceDE/>
      <w:autoSpaceDN/>
      <w:jc w:val="both"/>
    </w:pPr>
    <w:rPr>
      <w:rFonts w:hAnsi="Times New Roman" w:eastAsiaTheme="minorEastAsia" w:cstheme="minorBidi"/>
      <w:sz w:val="18"/>
      <w:szCs w:val="18"/>
    </w:rPr>
  </w:style>
  <w:style w:type="paragraph" w:styleId="28">
    <w:name w:val="footer"/>
    <w:basedOn w:val="1"/>
    <w:link w:val="70"/>
    <w:autoRedefine/>
    <w:unhideWhenUsed/>
    <w:qFormat/>
    <w:uiPriority w:val="99"/>
    <w:pPr>
      <w:tabs>
        <w:tab w:val="center" w:pos="4153"/>
        <w:tab w:val="right" w:pos="8306"/>
      </w:tabs>
      <w:snapToGrid w:val="0"/>
    </w:pPr>
    <w:rPr>
      <w:sz w:val="18"/>
      <w:szCs w:val="18"/>
    </w:rPr>
  </w:style>
  <w:style w:type="paragraph" w:styleId="29">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autoRedefine/>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autoRedefine/>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autoRedefine/>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autoRedefine/>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autoRedefine/>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autoRedefine/>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autoRedefine/>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autoRedefine/>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autoRedefine/>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autoRedefine/>
    <w:qFormat/>
    <w:uiPriority w:val="99"/>
    <w:pPr>
      <w:autoSpaceDE/>
      <w:autoSpaceDN/>
    </w:pPr>
    <w:rPr>
      <w:rFonts w:hAnsi="Times New Roman" w:eastAsiaTheme="minorEastAsia" w:cstheme="minorBidi"/>
      <w:b/>
      <w:bCs/>
      <w:sz w:val="28"/>
    </w:rPr>
  </w:style>
  <w:style w:type="table" w:styleId="43">
    <w:name w:val="Table Grid"/>
    <w:basedOn w:val="4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autoRedefine/>
    <w:qFormat/>
    <w:uiPriority w:val="99"/>
    <w:rPr>
      <w:rFonts w:cs="Times New Roman"/>
    </w:rPr>
  </w:style>
  <w:style w:type="character" w:styleId="47">
    <w:name w:val="FollowedHyperlink"/>
    <w:basedOn w:val="44"/>
    <w:autoRedefine/>
    <w:semiHidden/>
    <w:unhideWhenUsed/>
    <w:qFormat/>
    <w:uiPriority w:val="99"/>
    <w:rPr>
      <w:color w:val="800080" w:themeColor="followedHyperlink"/>
      <w:u w:val="single"/>
      <w14:textFill>
        <w14:solidFill>
          <w14:schemeClr w14:val="folHlink"/>
        </w14:solidFill>
      </w14:textFill>
    </w:rPr>
  </w:style>
  <w:style w:type="character" w:styleId="48">
    <w:name w:val="Emphasis"/>
    <w:autoRedefine/>
    <w:qFormat/>
    <w:uiPriority w:val="20"/>
    <w:rPr>
      <w:i/>
      <w:iCs/>
    </w:rPr>
  </w:style>
  <w:style w:type="character" w:styleId="49">
    <w:name w:val="Hyperlink"/>
    <w:basedOn w:val="44"/>
    <w:autoRedefine/>
    <w:unhideWhenUsed/>
    <w:qFormat/>
    <w:uiPriority w:val="99"/>
    <w:rPr>
      <w:color w:val="0000FF" w:themeColor="hyperlink"/>
      <w:u w:val="single"/>
      <w14:textFill>
        <w14:solidFill>
          <w14:schemeClr w14:val="hlink"/>
        </w14:solidFill>
      </w14:textFill>
    </w:rPr>
  </w:style>
  <w:style w:type="character" w:styleId="50">
    <w:name w:val="annotation reference"/>
    <w:basedOn w:val="44"/>
    <w:autoRedefine/>
    <w:qFormat/>
    <w:uiPriority w:val="99"/>
    <w:rPr>
      <w:rFonts w:cs="Times New Roman"/>
      <w:sz w:val="21"/>
      <w:szCs w:val="21"/>
    </w:rPr>
  </w:style>
  <w:style w:type="character" w:customStyle="1" w:styleId="51">
    <w:name w:val="标题 1 字符"/>
    <w:link w:val="2"/>
    <w:autoRedefine/>
    <w:qFormat/>
    <w:uiPriority w:val="7"/>
    <w:rPr>
      <w:rFonts w:ascii="宋体" w:hAnsi="宋体" w:eastAsia="宋体" w:cs="宋体"/>
      <w:sz w:val="60"/>
      <w:szCs w:val="60"/>
    </w:rPr>
  </w:style>
  <w:style w:type="character" w:customStyle="1" w:styleId="52">
    <w:name w:val="标题 2 字符"/>
    <w:basedOn w:val="44"/>
    <w:link w:val="3"/>
    <w:autoRedefine/>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autoRedefine/>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autoRedefine/>
    <w:qFormat/>
    <w:uiPriority w:val="9"/>
    <w:rPr>
      <w:rFonts w:ascii="宋体" w:hAnsi="宋体" w:eastAsia="宋体" w:cs="宋体"/>
      <w:bCs/>
      <w:sz w:val="24"/>
      <w:szCs w:val="20"/>
    </w:rPr>
  </w:style>
  <w:style w:type="character" w:customStyle="1" w:styleId="57">
    <w:name w:val="标题 7 字符"/>
    <w:basedOn w:val="44"/>
    <w:link w:val="8"/>
    <w:autoRedefine/>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autoRedefine/>
    <w:qFormat/>
    <w:uiPriority w:val="9"/>
    <w:rPr>
      <w:rFonts w:ascii="Cambria" w:hAnsi="Cambria" w:eastAsia="宋体" w:cs="Times New Roman"/>
      <w:kern w:val="2"/>
      <w:sz w:val="24"/>
      <w:szCs w:val="24"/>
      <w:lang w:eastAsia="zh-CN"/>
    </w:rPr>
  </w:style>
  <w:style w:type="character" w:customStyle="1" w:styleId="59">
    <w:name w:val="标题 9 字符"/>
    <w:basedOn w:val="44"/>
    <w:link w:val="10"/>
    <w:autoRedefine/>
    <w:qFormat/>
    <w:uiPriority w:val="9"/>
    <w:rPr>
      <w:rFonts w:ascii="Cambria" w:hAnsi="Cambria" w:eastAsia="宋体" w:cs="Times New Roman"/>
      <w:kern w:val="2"/>
      <w:sz w:val="21"/>
      <w:szCs w:val="21"/>
      <w:lang w:eastAsia="zh-CN"/>
    </w:rPr>
  </w:style>
  <w:style w:type="character" w:customStyle="1" w:styleId="60">
    <w:name w:val="正文缩进 字符"/>
    <w:link w:val="12"/>
    <w:autoRedefine/>
    <w:qFormat/>
    <w:locked/>
    <w:uiPriority w:val="0"/>
    <w:rPr>
      <w:rFonts w:ascii="Times New Roman" w:hAnsi="Times New Roman" w:eastAsia="宋体" w:cs="Times New Roman"/>
      <w:sz w:val="24"/>
      <w:szCs w:val="20"/>
      <w:lang w:eastAsia="zh-CN"/>
    </w:rPr>
  </w:style>
  <w:style w:type="character" w:customStyle="1" w:styleId="61">
    <w:name w:val="文档结构图 字符"/>
    <w:link w:val="14"/>
    <w:autoRedefine/>
    <w:qFormat/>
    <w:uiPriority w:val="99"/>
    <w:rPr>
      <w:rFonts w:ascii="Times New Roman" w:hAnsi="Times New Roman"/>
      <w:szCs w:val="24"/>
      <w:shd w:val="clear" w:color="auto" w:fill="000080"/>
    </w:rPr>
  </w:style>
  <w:style w:type="character" w:customStyle="1" w:styleId="62">
    <w:name w:val="批注文字 字符1"/>
    <w:basedOn w:val="44"/>
    <w:link w:val="15"/>
    <w:autoRedefine/>
    <w:semiHidden/>
    <w:qFormat/>
    <w:uiPriority w:val="99"/>
    <w:rPr>
      <w:rFonts w:ascii="宋体" w:hAnsi="宋体" w:eastAsia="宋体" w:cs="宋体"/>
    </w:rPr>
  </w:style>
  <w:style w:type="character" w:customStyle="1" w:styleId="63">
    <w:name w:val="正文文本 3 字符"/>
    <w:basedOn w:val="44"/>
    <w:link w:val="16"/>
    <w:autoRedefine/>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autoRedefine/>
    <w:qFormat/>
    <w:uiPriority w:val="99"/>
    <w:rPr>
      <w:rFonts w:ascii="宋体" w:hAnsi="宋体" w:eastAsia="宋体" w:cs="宋体"/>
      <w:sz w:val="20"/>
      <w:szCs w:val="20"/>
    </w:rPr>
  </w:style>
  <w:style w:type="character" w:customStyle="1" w:styleId="65">
    <w:name w:val="正文文本缩进 字符"/>
    <w:basedOn w:val="44"/>
    <w:link w:val="18"/>
    <w:autoRedefine/>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autoRedefine/>
    <w:qFormat/>
    <w:uiPriority w:val="99"/>
    <w:rPr>
      <w:rFonts w:ascii="Courier New" w:hAnsi="Courier New" w:eastAsia="宋体" w:cs="Times New Roman"/>
      <w:kern w:val="2"/>
      <w:sz w:val="21"/>
      <w:szCs w:val="20"/>
      <w:lang w:eastAsia="zh-CN"/>
    </w:rPr>
  </w:style>
  <w:style w:type="character" w:customStyle="1" w:styleId="67">
    <w:name w:val="日期 字符"/>
    <w:link w:val="25"/>
    <w:autoRedefine/>
    <w:qFormat/>
    <w:uiPriority w:val="99"/>
    <w:rPr>
      <w:rFonts w:ascii="宋体" w:hAnsi="Times New Roman"/>
      <w:sz w:val="28"/>
    </w:rPr>
  </w:style>
  <w:style w:type="character" w:customStyle="1" w:styleId="68">
    <w:name w:val="正文文本缩进 2 字符"/>
    <w:basedOn w:val="44"/>
    <w:link w:val="26"/>
    <w:autoRedefine/>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autoRedefine/>
    <w:qFormat/>
    <w:uiPriority w:val="99"/>
    <w:rPr>
      <w:rFonts w:ascii="宋体" w:hAnsi="Times New Roman"/>
      <w:sz w:val="18"/>
      <w:szCs w:val="18"/>
    </w:rPr>
  </w:style>
  <w:style w:type="character" w:customStyle="1" w:styleId="70">
    <w:name w:val="页脚 字符"/>
    <w:basedOn w:val="44"/>
    <w:link w:val="28"/>
    <w:autoRedefine/>
    <w:qFormat/>
    <w:uiPriority w:val="99"/>
    <w:rPr>
      <w:rFonts w:ascii="宋体" w:hAnsi="宋体" w:eastAsia="宋体" w:cs="宋体"/>
      <w:sz w:val="18"/>
      <w:szCs w:val="18"/>
    </w:rPr>
  </w:style>
  <w:style w:type="character" w:customStyle="1" w:styleId="71">
    <w:name w:val="页眉 字符"/>
    <w:basedOn w:val="44"/>
    <w:link w:val="29"/>
    <w:autoRedefine/>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autoRedefine/>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autoRedefine/>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autoRedefine/>
    <w:semiHidden/>
    <w:qFormat/>
    <w:uiPriority w:val="0"/>
    <w:rPr>
      <w:rFonts w:ascii="宋体" w:hAnsi="宋体" w:eastAsia="宋体" w:cs="Times New Roman"/>
      <w:sz w:val="24"/>
      <w:szCs w:val="24"/>
      <w:lang w:eastAsia="zh-CN"/>
    </w:rPr>
  </w:style>
  <w:style w:type="character" w:customStyle="1" w:styleId="76">
    <w:name w:val="标题 字符"/>
    <w:link w:val="40"/>
    <w:autoRedefine/>
    <w:qFormat/>
    <w:uiPriority w:val="10"/>
    <w:rPr>
      <w:rFonts w:ascii="Cambria" w:hAnsi="Cambria" w:cs="Times New Roman"/>
      <w:b/>
      <w:bCs/>
      <w:kern w:val="2"/>
      <w:sz w:val="32"/>
      <w:szCs w:val="32"/>
    </w:rPr>
  </w:style>
  <w:style w:type="character" w:customStyle="1" w:styleId="77">
    <w:name w:val="批注主题 字符"/>
    <w:link w:val="41"/>
    <w:autoRedefine/>
    <w:qFormat/>
    <w:uiPriority w:val="99"/>
    <w:rPr>
      <w:rFonts w:ascii="宋体" w:hAnsi="Times New Roman"/>
      <w:b/>
      <w:bCs/>
      <w:sz w:val="28"/>
    </w:rPr>
  </w:style>
  <w:style w:type="table" w:customStyle="1" w:styleId="78">
    <w:name w:val="Table Normal"/>
    <w:autoRedefine/>
    <w:semiHidden/>
    <w:unhideWhenUsed/>
    <w:qFormat/>
    <w:uiPriority w:val="2"/>
    <w:tblPr>
      <w:tblCellMar>
        <w:top w:w="0" w:type="dxa"/>
        <w:left w:w="0" w:type="dxa"/>
        <w:bottom w:w="0" w:type="dxa"/>
        <w:right w:w="0" w:type="dxa"/>
      </w:tblCellMar>
    </w:tblPr>
  </w:style>
  <w:style w:type="paragraph" w:styleId="79">
    <w:name w:val="List Paragraph"/>
    <w:basedOn w:val="1"/>
    <w:autoRedefine/>
    <w:qFormat/>
    <w:uiPriority w:val="99"/>
    <w:pPr>
      <w:ind w:left="390" w:hanging="276"/>
    </w:pPr>
  </w:style>
  <w:style w:type="paragraph" w:customStyle="1" w:styleId="80">
    <w:name w:val="Table Paragraph"/>
    <w:basedOn w:val="1"/>
    <w:autoRedefine/>
    <w:qFormat/>
    <w:uiPriority w:val="1"/>
  </w:style>
  <w:style w:type="paragraph" w:customStyle="1" w:styleId="81">
    <w:name w:val="正文1"/>
    <w:basedOn w:val="1"/>
    <w:autoRedefine/>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autoRedefine/>
    <w:qFormat/>
    <w:uiPriority w:val="0"/>
    <w:rPr>
      <w:kern w:val="2"/>
      <w:sz w:val="21"/>
      <w:szCs w:val="22"/>
    </w:rPr>
  </w:style>
  <w:style w:type="character" w:customStyle="1" w:styleId="83">
    <w:name w:val="明显引用 字符"/>
    <w:link w:val="84"/>
    <w:autoRedefine/>
    <w:qFormat/>
    <w:uiPriority w:val="99"/>
    <w:rPr>
      <w:b/>
      <w:bCs/>
      <w:i/>
      <w:iCs/>
      <w:color w:val="4F81BD"/>
      <w:kern w:val="2"/>
      <w:sz w:val="21"/>
    </w:rPr>
  </w:style>
  <w:style w:type="paragraph" w:styleId="84">
    <w:name w:val="Intense Quote"/>
    <w:basedOn w:val="1"/>
    <w:next w:val="1"/>
    <w:link w:val="83"/>
    <w:autoRedefine/>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autoRedefine/>
    <w:qFormat/>
    <w:uiPriority w:val="0"/>
    <w:rPr>
      <w:i/>
      <w:iCs/>
      <w:color w:val="808080"/>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20"/>
    <w:link w:val="86"/>
    <w:autoRedefine/>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autoRedefine/>
    <w:qFormat/>
    <w:uiPriority w:val="0"/>
    <w:rPr>
      <w:rFonts w:ascii="Arial" w:hAnsi="Arial"/>
      <w:b/>
      <w:bCs/>
      <w:sz w:val="24"/>
      <w:szCs w:val="32"/>
    </w:rPr>
  </w:style>
  <w:style w:type="paragraph" w:customStyle="1" w:styleId="89">
    <w:name w:val="标题5"/>
    <w:basedOn w:val="4"/>
    <w:link w:val="88"/>
    <w:autoRedefine/>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autoRedefine/>
    <w:qFormat/>
    <w:uiPriority w:val="0"/>
    <w:rPr>
      <w:b/>
      <w:bCs/>
      <w:smallCaps/>
      <w:color w:val="C0504D"/>
      <w:spacing w:val="5"/>
      <w:u w:val="single"/>
    </w:rPr>
  </w:style>
  <w:style w:type="character" w:customStyle="1" w:styleId="91">
    <w:name w:val="书籍标题1"/>
    <w:autoRedefine/>
    <w:qFormat/>
    <w:uiPriority w:val="0"/>
    <w:rPr>
      <w:b/>
      <w:bCs/>
      <w:smallCaps/>
      <w:spacing w:val="5"/>
    </w:rPr>
  </w:style>
  <w:style w:type="character" w:customStyle="1" w:styleId="92">
    <w:name w:val="批注框文本 Char1"/>
    <w:autoRedefine/>
    <w:qFormat/>
    <w:uiPriority w:val="0"/>
    <w:rPr>
      <w:kern w:val="2"/>
      <w:sz w:val="18"/>
      <w:szCs w:val="18"/>
    </w:rPr>
  </w:style>
  <w:style w:type="character" w:customStyle="1" w:styleId="93">
    <w:name w:val="引用 字符"/>
    <w:link w:val="94"/>
    <w:autoRedefine/>
    <w:qFormat/>
    <w:uiPriority w:val="99"/>
    <w:rPr>
      <w:i/>
      <w:iCs/>
      <w:color w:val="000000"/>
      <w:kern w:val="2"/>
      <w:sz w:val="21"/>
    </w:rPr>
  </w:style>
  <w:style w:type="paragraph" w:styleId="94">
    <w:name w:val="Quote"/>
    <w:basedOn w:val="1"/>
    <w:next w:val="1"/>
    <w:link w:val="93"/>
    <w:autoRedefine/>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autoRedefine/>
    <w:qFormat/>
    <w:uiPriority w:val="0"/>
    <w:rPr>
      <w:b/>
      <w:bCs/>
      <w:kern w:val="2"/>
      <w:sz w:val="21"/>
      <w:szCs w:val="22"/>
    </w:rPr>
  </w:style>
  <w:style w:type="character" w:customStyle="1" w:styleId="96">
    <w:name w:val="日期 Char1"/>
    <w:autoRedefine/>
    <w:qFormat/>
    <w:uiPriority w:val="0"/>
    <w:rPr>
      <w:kern w:val="2"/>
      <w:sz w:val="21"/>
      <w:szCs w:val="22"/>
    </w:rPr>
  </w:style>
  <w:style w:type="character" w:customStyle="1" w:styleId="97">
    <w:name w:val="明显强调1"/>
    <w:autoRedefine/>
    <w:qFormat/>
    <w:uiPriority w:val="0"/>
    <w:rPr>
      <w:b/>
      <w:bCs/>
      <w:i/>
      <w:iCs/>
      <w:color w:val="4F81BD"/>
    </w:rPr>
  </w:style>
  <w:style w:type="character" w:customStyle="1" w:styleId="98">
    <w:name w:val="textcontents"/>
    <w:autoRedefine/>
    <w:qFormat/>
    <w:uiPriority w:val="0"/>
    <w:rPr>
      <w:rFonts w:cs="Times New Roman"/>
    </w:rPr>
  </w:style>
  <w:style w:type="character" w:customStyle="1" w:styleId="99">
    <w:name w:val="不明显参考1"/>
    <w:autoRedefine/>
    <w:qFormat/>
    <w:uiPriority w:val="0"/>
    <w:rPr>
      <w:smallCaps/>
      <w:color w:val="C0504D"/>
      <w:u w:val="single"/>
    </w:rPr>
  </w:style>
  <w:style w:type="character" w:customStyle="1" w:styleId="100">
    <w:name w:val="批注文字 Char Char"/>
    <w:autoRedefine/>
    <w:qFormat/>
    <w:uiPriority w:val="0"/>
    <w:rPr>
      <w:rFonts w:ascii="宋体" w:hAnsi="Times New Roman" w:eastAsia="宋体" w:cs="Times New Roman"/>
      <w:sz w:val="28"/>
      <w:szCs w:val="20"/>
    </w:rPr>
  </w:style>
  <w:style w:type="character" w:customStyle="1" w:styleId="101">
    <w:name w:val="批注文字 字符"/>
    <w:autoRedefine/>
    <w:qFormat/>
    <w:uiPriority w:val="99"/>
    <w:rPr>
      <w:kern w:val="2"/>
      <w:sz w:val="21"/>
      <w:szCs w:val="22"/>
    </w:rPr>
  </w:style>
  <w:style w:type="character" w:customStyle="1" w:styleId="102">
    <w:name w:val="文档结构图 Char1"/>
    <w:autoRedefine/>
    <w:qFormat/>
    <w:uiPriority w:val="0"/>
    <w:rPr>
      <w:rFonts w:ascii="宋体"/>
      <w:kern w:val="2"/>
      <w:sz w:val="18"/>
      <w:szCs w:val="18"/>
    </w:rPr>
  </w:style>
  <w:style w:type="paragraph" w:customStyle="1" w:styleId="103">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autoRedefine/>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autoRedefine/>
    <w:semiHidden/>
    <w:qFormat/>
    <w:uiPriority w:val="99"/>
    <w:rPr>
      <w:rFonts w:ascii="宋体" w:hAnsi="宋体" w:eastAsia="宋体" w:cs="宋体"/>
      <w:sz w:val="18"/>
      <w:szCs w:val="18"/>
    </w:rPr>
  </w:style>
  <w:style w:type="character" w:customStyle="1" w:styleId="106">
    <w:name w:val="批注主题 字符1"/>
    <w:basedOn w:val="62"/>
    <w:autoRedefine/>
    <w:semiHidden/>
    <w:qFormat/>
    <w:uiPriority w:val="99"/>
    <w:rPr>
      <w:rFonts w:ascii="宋体" w:hAnsi="宋体" w:eastAsia="宋体" w:cs="宋体"/>
      <w:b/>
      <w:bCs/>
    </w:rPr>
  </w:style>
  <w:style w:type="character" w:customStyle="1" w:styleId="107">
    <w:name w:val="文档结构图 字符1"/>
    <w:basedOn w:val="44"/>
    <w:autoRedefine/>
    <w:semiHidden/>
    <w:qFormat/>
    <w:uiPriority w:val="99"/>
    <w:rPr>
      <w:rFonts w:ascii="Microsoft YaHei UI" w:hAnsi="宋体" w:eastAsia="Microsoft YaHei UI" w:cs="宋体"/>
      <w:sz w:val="18"/>
      <w:szCs w:val="18"/>
    </w:rPr>
  </w:style>
  <w:style w:type="character" w:customStyle="1" w:styleId="108">
    <w:name w:val="日期 字符1"/>
    <w:basedOn w:val="44"/>
    <w:autoRedefine/>
    <w:semiHidden/>
    <w:qFormat/>
    <w:uiPriority w:val="99"/>
    <w:rPr>
      <w:rFonts w:ascii="宋体" w:hAnsi="宋体" w:eastAsia="宋体" w:cs="宋体"/>
    </w:rPr>
  </w:style>
  <w:style w:type="character" w:customStyle="1" w:styleId="109">
    <w:name w:val="标题 字符1"/>
    <w:basedOn w:val="44"/>
    <w:autoRedefine/>
    <w:qFormat/>
    <w:uiPriority w:val="10"/>
    <w:rPr>
      <w:rFonts w:asciiTheme="majorHAnsi" w:hAnsiTheme="majorHAnsi" w:eastAsiaTheme="majorEastAsia" w:cstheme="majorBidi"/>
      <w:b/>
      <w:bCs/>
      <w:sz w:val="32"/>
      <w:szCs w:val="32"/>
    </w:rPr>
  </w:style>
  <w:style w:type="paragraph" w:customStyle="1" w:styleId="110">
    <w:name w:val="TOC 标题1"/>
    <w:basedOn w:val="2"/>
    <w:next w:val="1"/>
    <w:autoRedefine/>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autoRedefine/>
    <w:qFormat/>
    <w:uiPriority w:val="11"/>
    <w:rPr>
      <w:b/>
      <w:bCs/>
      <w:kern w:val="28"/>
      <w:sz w:val="32"/>
      <w:szCs w:val="32"/>
    </w:rPr>
  </w:style>
  <w:style w:type="character" w:customStyle="1" w:styleId="112">
    <w:name w:val="明显引用 字符1"/>
    <w:basedOn w:val="44"/>
    <w:autoRedefine/>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autoRedefine/>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autoRedefine/>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autoRedefine/>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autoRedefine/>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autoRedefine/>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autoRedefine/>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autoRedefine/>
    <w:qFormat/>
    <w:uiPriority w:val="99"/>
    <w:pPr>
      <w:spacing w:before="0" w:after="0"/>
    </w:pPr>
    <w:rPr>
      <w:sz w:val="30"/>
      <w:szCs w:val="30"/>
    </w:rPr>
  </w:style>
  <w:style w:type="paragraph" w:customStyle="1" w:styleId="121">
    <w:name w:val="标题3"/>
    <w:basedOn w:val="120"/>
    <w:autoRedefine/>
    <w:qFormat/>
    <w:uiPriority w:val="99"/>
    <w:rPr>
      <w:rFonts w:ascii="宋体" w:hAnsi="宋体" w:eastAsia="宋体" w:cs="宋体"/>
      <w:sz w:val="21"/>
      <w:szCs w:val="21"/>
    </w:rPr>
  </w:style>
  <w:style w:type="paragraph" w:customStyle="1" w:styleId="122">
    <w:name w:val="±êÌâ2"/>
    <w:basedOn w:val="1"/>
    <w:autoRedefine/>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autoRedefine/>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autoRedefine/>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autoRedefine/>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autoRedefine/>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autoRedefine/>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autoRedefine/>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autoRedefine/>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autoRedefine/>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autoRedefine/>
    <w:qFormat/>
    <w:uiPriority w:val="99"/>
    <w:pPr>
      <w:widowControl/>
      <w:autoSpaceDE/>
      <w:autoSpaceDN/>
      <w:spacing w:before="100" w:after="100"/>
    </w:pPr>
    <w:rPr>
      <w:rFonts w:cs="Times New Roman"/>
      <w:b/>
      <w:bCs/>
      <w:sz w:val="48"/>
      <w:szCs w:val="48"/>
      <w:lang w:eastAsia="zh-CN"/>
    </w:rPr>
  </w:style>
  <w:style w:type="character" w:customStyle="1" w:styleId="132">
    <w:name w:val="±êÌâ 2 Char"/>
    <w:autoRedefine/>
    <w:qFormat/>
    <w:uiPriority w:val="0"/>
    <w:rPr>
      <w:rFonts w:ascii="宋体" w:hAnsi="宋体" w:eastAsia="宋体" w:cs="宋体"/>
      <w:sz w:val="28"/>
      <w:szCs w:val="28"/>
    </w:rPr>
  </w:style>
  <w:style w:type="paragraph" w:customStyle="1" w:styleId="133">
    <w:name w:val="BODY"/>
    <w:basedOn w:val="118"/>
    <w:autoRedefine/>
    <w:qFormat/>
    <w:uiPriority w:val="99"/>
    <w:pPr>
      <w:widowControl/>
    </w:pPr>
    <w:rPr>
      <w:rFonts w:cs="宋体"/>
    </w:rPr>
  </w:style>
  <w:style w:type="paragraph" w:customStyle="1" w:styleId="134">
    <w:name w:val="样式1.2.3."/>
    <w:basedOn w:val="118"/>
    <w:next w:val="81"/>
    <w:autoRedefine/>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autoRedefine/>
    <w:qFormat/>
    <w:uiPriority w:val="99"/>
    <w:pPr>
      <w:numPr>
        <w:ilvl w:val="5"/>
        <w:numId w:val="2"/>
      </w:numPr>
      <w:ind w:left="1800"/>
    </w:pPr>
  </w:style>
  <w:style w:type="paragraph" w:customStyle="1" w:styleId="136">
    <w:name w:val="样式1）2）3）"/>
    <w:basedOn w:val="135"/>
    <w:autoRedefine/>
    <w:qFormat/>
    <w:uiPriority w:val="99"/>
    <w:pPr>
      <w:numPr>
        <w:ilvl w:val="6"/>
        <w:numId w:val="3"/>
      </w:numPr>
      <w:ind w:left="2160"/>
    </w:pPr>
  </w:style>
  <w:style w:type="character" w:customStyle="1" w:styleId="137">
    <w:name w:val="Unresolved Mention"/>
    <w:basedOn w:val="44"/>
    <w:autoRedefine/>
    <w:semiHidden/>
    <w:unhideWhenUsed/>
    <w:qFormat/>
    <w:uiPriority w:val="99"/>
    <w:rPr>
      <w:color w:val="605E5C"/>
      <w:shd w:val="clear" w:color="auto" w:fill="E1DFDD"/>
    </w:rPr>
  </w:style>
  <w:style w:type="paragraph" w:customStyle="1" w:styleId="138">
    <w:name w:val="msonormal"/>
    <w:basedOn w:val="1"/>
    <w:autoRedefine/>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autoRedefine/>
    <w:qFormat/>
    <w:locked/>
    <w:uiPriority w:val="30"/>
    <w:rPr>
      <w:b/>
      <w:bCs/>
      <w:i/>
      <w:iCs/>
      <w:color w:val="4F81BD"/>
      <w:kern w:val="2"/>
      <w:sz w:val="21"/>
      <w:szCs w:val="24"/>
    </w:rPr>
  </w:style>
  <w:style w:type="paragraph" w:customStyle="1" w:styleId="140">
    <w:name w:val="明显引用1"/>
    <w:basedOn w:val="1"/>
    <w:next w:val="1"/>
    <w:link w:val="139"/>
    <w:autoRedefine/>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autoRedefine/>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autoRedefine/>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autoRedefine/>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autoRedefine/>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autoRedefine/>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autoRedefine/>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autoRedefine/>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autoRedefine/>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autoRedefine/>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autoRedefine/>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autoRedefine/>
    <w:qFormat/>
    <w:locked/>
    <w:uiPriority w:val="0"/>
    <w:rPr>
      <w:rFonts w:ascii="宋体" w:hAnsi="宋体" w:eastAsia="宋体"/>
      <w:kern w:val="2"/>
      <w:sz w:val="21"/>
    </w:rPr>
  </w:style>
  <w:style w:type="paragraph" w:customStyle="1" w:styleId="153">
    <w:name w:val="样式1"/>
    <w:basedOn w:val="1"/>
    <w:next w:val="5"/>
    <w:link w:val="152"/>
    <w:autoRedefine/>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autoRedefine/>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autoRedefine/>
    <w:qFormat/>
    <w:uiPriority w:val="99"/>
    <w:pPr>
      <w:autoSpaceDE/>
      <w:autoSpaceDN/>
      <w:jc w:val="both"/>
    </w:pPr>
    <w:rPr>
      <w:rFonts w:ascii="Times New Roman" w:hAnsi="Times New Roman" w:cs="Times New Roman"/>
      <w:sz w:val="21"/>
      <w:szCs w:val="20"/>
      <w:lang w:eastAsia="zh-CN"/>
    </w:rPr>
  </w:style>
  <w:style w:type="paragraph" w:customStyle="1" w:styleId="156">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autoRedefine/>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autoRedefine/>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autoRedefine/>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autoRedefine/>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autoRedefine/>
    <w:qFormat/>
    <w:locked/>
    <w:uiPriority w:val="29"/>
    <w:rPr>
      <w:i/>
      <w:iCs/>
      <w:color w:val="000000"/>
      <w:kern w:val="2"/>
      <w:sz w:val="21"/>
      <w:szCs w:val="24"/>
    </w:rPr>
  </w:style>
  <w:style w:type="paragraph" w:customStyle="1" w:styleId="162">
    <w:name w:val="引用1"/>
    <w:basedOn w:val="1"/>
    <w:next w:val="1"/>
    <w:link w:val="161"/>
    <w:autoRedefine/>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autoRedefine/>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autoRedefine/>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autoRedefine/>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autoRedefine/>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autoRedefine/>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autoRedefine/>
    <w:semiHidden/>
    <w:qFormat/>
    <w:locked/>
    <w:uiPriority w:val="9"/>
    <w:rPr>
      <w:rFonts w:ascii="Arial" w:hAnsi="Arial" w:eastAsia="黑体" w:cs="Times New Roman"/>
      <w:sz w:val="24"/>
      <w:szCs w:val="20"/>
      <w:lang w:val="zh-CN" w:eastAsia="zh-CN"/>
    </w:rPr>
  </w:style>
  <w:style w:type="character" w:customStyle="1" w:styleId="183">
    <w:name w:val="标题 9 字符1"/>
    <w:autoRedefine/>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autoRedefine/>
    <w:qFormat/>
    <w:locked/>
    <w:uiPriority w:val="99"/>
    <w:rPr>
      <w:kern w:val="2"/>
      <w:sz w:val="18"/>
    </w:rPr>
  </w:style>
  <w:style w:type="character" w:customStyle="1" w:styleId="186">
    <w:name w:val="Plain Text Char"/>
    <w:autoRedefine/>
    <w:qFormat/>
    <w:locked/>
    <w:uiPriority w:val="0"/>
    <w:rPr>
      <w:rFonts w:hint="eastAsia" w:ascii="宋体" w:hAnsi="Courier New" w:eastAsia="宋体"/>
      <w:kern w:val="2"/>
      <w:sz w:val="21"/>
    </w:rPr>
  </w:style>
  <w:style w:type="character" w:customStyle="1" w:styleId="187">
    <w:name w:val="引用 Char1"/>
    <w:autoRedefine/>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autoRedefine/>
    <w:qFormat/>
    <w:locked/>
    <w:uiPriority w:val="99"/>
    <w:rPr>
      <w:kern w:val="2"/>
      <w:sz w:val="21"/>
      <w:szCs w:val="24"/>
    </w:rPr>
  </w:style>
  <w:style w:type="character" w:customStyle="1" w:styleId="190">
    <w:name w:val="明显强调11"/>
    <w:autoRedefine/>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autoRedefine/>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11"/>
    <w:basedOn w:val="44"/>
    <w:uiPriority w:val="0"/>
    <w:rPr>
      <w:rFonts w:hint="eastAsia" w:ascii="宋体" w:hAnsi="宋体" w:eastAsia="宋体" w:cs="宋体"/>
      <w:color w:val="000000"/>
      <w:sz w:val="22"/>
      <w:szCs w:val="22"/>
      <w:u w:val="none"/>
    </w:rPr>
  </w:style>
  <w:style w:type="character" w:customStyle="1" w:styleId="231">
    <w:name w:val="font51"/>
    <w:basedOn w:val="44"/>
    <w:uiPriority w:val="0"/>
    <w:rPr>
      <w:rFonts w:hint="eastAsia" w:ascii="等线" w:hAnsi="等线" w:eastAsia="等线" w:cs="等线"/>
      <w:color w:val="000000"/>
      <w:sz w:val="22"/>
      <w:szCs w:val="22"/>
      <w:u w:val="none"/>
    </w:rPr>
  </w:style>
  <w:style w:type="character" w:customStyle="1" w:styleId="232">
    <w:name w:val="font91"/>
    <w:basedOn w:val="44"/>
    <w:uiPriority w:val="0"/>
    <w:rPr>
      <w:rFonts w:hint="eastAsia" w:ascii="等线" w:hAnsi="等线" w:eastAsia="等线" w:cs="等线"/>
      <w:color w:val="000000"/>
      <w:sz w:val="22"/>
      <w:szCs w:val="22"/>
      <w:u w:val="none"/>
      <w:vertAlign w:val="superscript"/>
    </w:rPr>
  </w:style>
  <w:style w:type="character" w:customStyle="1" w:styleId="233">
    <w:name w:val="font101"/>
    <w:basedOn w:val="44"/>
    <w:uiPriority w:val="0"/>
    <w:rPr>
      <w:rFonts w:hint="eastAsia" w:ascii="宋体" w:hAnsi="宋体" w:eastAsia="宋体" w:cs="宋体"/>
      <w:color w:val="000000"/>
      <w:sz w:val="20"/>
      <w:szCs w:val="20"/>
      <w:u w:val="none"/>
    </w:rPr>
  </w:style>
  <w:style w:type="character" w:customStyle="1" w:styleId="234">
    <w:name w:val="font112"/>
    <w:basedOn w:val="44"/>
    <w:uiPriority w:val="0"/>
    <w:rPr>
      <w:rFonts w:hint="eastAsia" w:ascii="宋体" w:hAnsi="宋体" w:eastAsia="宋体" w:cs="宋体"/>
      <w:color w:val="000000"/>
      <w:sz w:val="20"/>
      <w:szCs w:val="20"/>
      <w:u w:val="none"/>
      <w:vertAlign w:val="superscript"/>
    </w:rPr>
  </w:style>
  <w:style w:type="character" w:customStyle="1" w:styleId="235">
    <w:name w:val="font121"/>
    <w:basedOn w:val="44"/>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ontrol" Target="activeX/activeX7.xml"/><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control" Target="activeX/activeX5.xml"/><Relationship Id="rId18" Type="http://schemas.openxmlformats.org/officeDocument/2006/relationships/control" Target="activeX/activeX4.xml"/><Relationship Id="rId17" Type="http://schemas.openxmlformats.org/officeDocument/2006/relationships/control" Target="activeX/activeX3.xml"/><Relationship Id="rId16" Type="http://schemas.openxmlformats.org/officeDocument/2006/relationships/image" Target="media/image2.wmf"/><Relationship Id="rId15" Type="http://schemas.openxmlformats.org/officeDocument/2006/relationships/control" Target="activeX/activeX2.xml"/><Relationship Id="rId14" Type="http://schemas.openxmlformats.org/officeDocument/2006/relationships/image" Target="media/image1.wmf"/><Relationship Id="rId13" Type="http://schemas.openxmlformats.org/officeDocument/2006/relationships/control" Target="activeX/activeX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102</Pages>
  <Words>14166</Words>
  <Characters>80751</Characters>
  <Lines>672</Lines>
  <Paragraphs>189</Paragraphs>
  <TotalTime>14</TotalTime>
  <ScaleCrop>false</ScaleCrop>
  <LinksUpToDate>false</LinksUpToDate>
  <CharactersWithSpaces>94728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2024-04-24T12:50:21Z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2052-12.1.0.16729</vt:lpwstr>
  </property>
  <property fmtid="{D5CDD505-2E9C-101B-9397-08002B2CF9AE}" pid="6" name="ICV">
    <vt:lpwstr>E7219D2F24CB442DA85C5A157AF0FCE0_12</vt:lpwstr>
  </property>
</Properties>
</file>