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1" w:after="312" w:afterAutospacing="1" w:line="540" w:lineRule="exact"/>
        <w:jc w:val="both"/>
        <w:textAlignment w:val="baseline"/>
        <w:rPr>
          <w:rStyle w:val="7"/>
          <w:rFonts w:ascii="方正小标宋_GBK" w:hAnsi="仿宋" w:eastAsia="方正小标宋_GBK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1" w:after="312" w:afterAutospacing="1" w:line="540" w:lineRule="exact"/>
        <w:jc w:val="center"/>
        <w:textAlignment w:val="baseline"/>
        <w:rPr>
          <w:rStyle w:val="7"/>
          <w:rFonts w:ascii="方正小标宋_GBK" w:hAnsi="仿宋" w:eastAsia="方正小标宋_GBK"/>
          <w:b/>
          <w:i w:val="0"/>
          <w:caps w:val="0"/>
          <w:spacing w:val="0"/>
          <w:w w:val="100"/>
          <w:kern w:val="2"/>
          <w:sz w:val="44"/>
          <w:szCs w:val="36"/>
          <w:lang w:val="en-US" w:eastAsia="zh-CN" w:bidi="ar-SA"/>
        </w:rPr>
      </w:pPr>
      <w:r>
        <w:rPr>
          <w:rStyle w:val="7"/>
          <w:rFonts w:ascii="方正小标宋_GBK" w:hAnsi="仿宋" w:eastAsia="方正小标宋_GBK"/>
          <w:b/>
          <w:i w:val="0"/>
          <w:caps w:val="0"/>
          <w:spacing w:val="0"/>
          <w:w w:val="100"/>
          <w:kern w:val="2"/>
          <w:sz w:val="44"/>
          <w:szCs w:val="36"/>
          <w:lang w:val="en-US" w:eastAsia="zh-CN" w:bidi="ar-SA"/>
        </w:rPr>
        <w:t>中粮</w:t>
      </w:r>
      <w:r>
        <w:rPr>
          <w:rStyle w:val="7"/>
          <w:rFonts w:hint="eastAsia" w:ascii="方正小标宋_GBK" w:hAnsi="仿宋" w:eastAsia="方正小标宋_GBK"/>
          <w:b/>
          <w:i w:val="0"/>
          <w:caps w:val="0"/>
          <w:spacing w:val="0"/>
          <w:w w:val="100"/>
          <w:kern w:val="2"/>
          <w:sz w:val="44"/>
          <w:szCs w:val="36"/>
          <w:lang w:val="en-US" w:eastAsia="zh-CN" w:bidi="ar-SA"/>
        </w:rPr>
        <w:t>糖业控股</w:t>
      </w:r>
      <w:r>
        <w:rPr>
          <w:rStyle w:val="7"/>
          <w:rFonts w:ascii="方正小标宋_GBK" w:hAnsi="仿宋" w:eastAsia="方正小标宋_GBK"/>
          <w:b/>
          <w:i w:val="0"/>
          <w:caps w:val="0"/>
          <w:spacing w:val="0"/>
          <w:w w:val="100"/>
          <w:kern w:val="2"/>
          <w:sz w:val="44"/>
          <w:szCs w:val="36"/>
          <w:lang w:val="en-US" w:eastAsia="zh-CN" w:bidi="ar-SA"/>
        </w:rPr>
        <w:t>股份有限公司奇台糖业分公司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1" w:after="312" w:afterAutospacing="1" w:line="540" w:lineRule="exact"/>
        <w:jc w:val="center"/>
        <w:textAlignment w:val="baseline"/>
        <w:rPr>
          <w:rStyle w:val="7"/>
          <w:rFonts w:hint="default" w:ascii="方正小标宋_GBK" w:hAnsi="仿宋" w:eastAsia="方正小标宋_GBK"/>
          <w:b/>
          <w:i w:val="0"/>
          <w:caps w:val="0"/>
          <w:spacing w:val="0"/>
          <w:w w:val="100"/>
          <w:kern w:val="2"/>
          <w:sz w:val="44"/>
          <w:szCs w:val="36"/>
          <w:lang w:val="en-US" w:eastAsia="zh-CN" w:bidi="ar-SA"/>
        </w:rPr>
      </w:pPr>
      <w:r>
        <w:rPr>
          <w:rStyle w:val="7"/>
          <w:rFonts w:ascii="方正小标宋_GBK" w:hAnsi="仿宋" w:eastAsia="方正小标宋_GBK"/>
          <w:b/>
          <w:i w:val="0"/>
          <w:caps w:val="0"/>
          <w:spacing w:val="0"/>
          <w:w w:val="100"/>
          <w:kern w:val="2"/>
          <w:sz w:val="44"/>
          <w:szCs w:val="36"/>
          <w:lang w:val="en-US" w:eastAsia="zh-CN" w:bidi="ar-SA"/>
        </w:rPr>
        <w:t>宣传、印刷</w:t>
      </w:r>
      <w:r>
        <w:rPr>
          <w:rStyle w:val="7"/>
          <w:rFonts w:hint="eastAsia" w:ascii="方正小标宋_GBK" w:hAnsi="仿宋" w:eastAsia="方正小标宋_GBK"/>
          <w:b/>
          <w:i w:val="0"/>
          <w:caps w:val="0"/>
          <w:spacing w:val="0"/>
          <w:w w:val="100"/>
          <w:kern w:val="2"/>
          <w:sz w:val="44"/>
          <w:szCs w:val="36"/>
          <w:lang w:val="en-US" w:eastAsia="zh-CN" w:bidi="ar-SA"/>
        </w:rPr>
        <w:t>采购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1" w:after="312" w:afterAutospacing="1" w:line="540" w:lineRule="exact"/>
        <w:ind w:firstLine="643" w:firstLineChars="200"/>
        <w:jc w:val="center"/>
        <w:textAlignment w:val="baseline"/>
        <w:rPr>
          <w:rStyle w:val="7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1" w:after="312" w:afterAutospacing="1" w:line="540" w:lineRule="exact"/>
        <w:ind w:firstLine="643" w:firstLineChars="200"/>
        <w:jc w:val="center"/>
        <w:textAlignment w:val="baseline"/>
        <w:rPr>
          <w:rStyle w:val="7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1" w:after="312" w:afterAutospacing="1" w:line="540" w:lineRule="exact"/>
        <w:jc w:val="center"/>
        <w:textAlignment w:val="baseline"/>
        <w:rPr>
          <w:rStyle w:val="7"/>
          <w:rFonts w:ascii="方正小标宋_GBK" w:hAnsi="仿宋_GB2312" w:eastAsia="方正小标宋_GBK"/>
          <w:b/>
          <w:i w:val="0"/>
          <w:caps w:val="0"/>
          <w:spacing w:val="0"/>
          <w:w w:val="100"/>
          <w:kern w:val="0"/>
          <w:sz w:val="72"/>
          <w:szCs w:val="36"/>
          <w:lang w:val="en-US" w:eastAsia="zh-CN" w:bidi="ar-SA"/>
        </w:rPr>
      </w:pPr>
      <w:r>
        <w:rPr>
          <w:rStyle w:val="7"/>
          <w:rFonts w:ascii="方正小标宋_GBK" w:hAnsi="仿宋_GB2312" w:eastAsia="方正小标宋_GBK"/>
          <w:b/>
          <w:i w:val="0"/>
          <w:caps w:val="0"/>
          <w:spacing w:val="0"/>
          <w:w w:val="100"/>
          <w:kern w:val="0"/>
          <w:sz w:val="72"/>
          <w:szCs w:val="36"/>
          <w:lang w:val="en-US" w:eastAsia="zh-CN" w:bidi="ar-SA"/>
        </w:rPr>
        <w:t>招标文件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1" w:after="312" w:afterAutospacing="1" w:line="540" w:lineRule="exact"/>
        <w:ind w:firstLine="643" w:firstLineChars="200"/>
        <w:jc w:val="left"/>
        <w:textAlignment w:val="baseline"/>
        <w:rPr>
          <w:rStyle w:val="7"/>
          <w:rFonts w:ascii="仿宋" w:hAnsi="仿宋" w:eastAsia="仿宋" w:cs="仿宋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1" w:after="312" w:afterAutospacing="1" w:line="540" w:lineRule="exact"/>
        <w:ind w:firstLine="643" w:firstLineChars="200"/>
        <w:jc w:val="left"/>
        <w:textAlignment w:val="baseline"/>
        <w:rPr>
          <w:rStyle w:val="7"/>
          <w:rFonts w:ascii="仿宋" w:hAnsi="仿宋" w:eastAsia="仿宋" w:cs="仿宋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1" w:after="312" w:afterAutospacing="1" w:line="540" w:lineRule="exact"/>
        <w:ind w:firstLine="643" w:firstLineChars="200"/>
        <w:jc w:val="left"/>
        <w:textAlignment w:val="baseline"/>
        <w:rPr>
          <w:rStyle w:val="7"/>
          <w:rFonts w:ascii="仿宋" w:hAnsi="仿宋" w:eastAsia="仿宋" w:cs="仿宋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1" w:after="312" w:afterAutospacing="1" w:line="540" w:lineRule="exact"/>
        <w:ind w:firstLine="643" w:firstLineChars="200"/>
        <w:jc w:val="left"/>
        <w:textAlignment w:val="baseline"/>
        <w:rPr>
          <w:rStyle w:val="7"/>
          <w:rFonts w:ascii="仿宋" w:hAnsi="仿宋" w:eastAsia="仿宋" w:cs="仿宋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1" w:after="312" w:afterAutospacing="1" w:line="540" w:lineRule="exact"/>
        <w:ind w:firstLine="643" w:firstLineChars="200"/>
        <w:jc w:val="left"/>
        <w:textAlignment w:val="baseline"/>
        <w:rPr>
          <w:rStyle w:val="7"/>
          <w:rFonts w:ascii="仿宋" w:hAnsi="仿宋" w:eastAsia="仿宋" w:cs="仿宋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baseline"/>
        <w:rPr>
          <w:rStyle w:val="7"/>
          <w:rFonts w:ascii="仿宋_GB2312" w:hAnsi="仿宋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" w:eastAsia="仿宋_GB2312"/>
          <w:b/>
          <w:i w:val="0"/>
          <w:caps w:val="0"/>
          <w:spacing w:val="30"/>
          <w:w w:val="100"/>
          <w:kern w:val="2"/>
          <w:sz w:val="32"/>
          <w:szCs w:val="32"/>
          <w:lang w:val="en-US" w:eastAsia="zh-CN" w:bidi="ar-SA"/>
        </w:rPr>
        <w:t>招标人:</w:t>
      </w:r>
      <w:r>
        <w:rPr>
          <w:rStyle w:val="7"/>
          <w:rFonts w:ascii="仿宋_GB2312" w:hAnsi="仿宋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中粮</w:t>
      </w:r>
      <w:r>
        <w:rPr>
          <w:rStyle w:val="7"/>
          <w:rFonts w:hint="eastAsia" w:ascii="仿宋_GB2312" w:hAnsi="仿宋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糖业控股</w:t>
      </w:r>
      <w:r>
        <w:rPr>
          <w:rStyle w:val="7"/>
          <w:rFonts w:ascii="仿宋_GB2312" w:hAnsi="仿宋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股份有限公司奇台糖业分公司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" w:eastAsia="仿宋_GB2312" w:cs="仿宋"/>
          <w:b/>
          <w:bCs/>
          <w:i w:val="0"/>
          <w:caps w:val="0"/>
          <w:spacing w:val="30"/>
          <w:w w:val="100"/>
          <w:kern w:val="2"/>
          <w:sz w:val="32"/>
          <w:szCs w:val="32"/>
          <w:lang w:val="en-US" w:eastAsia="zh-CN" w:bidi="ar-SA"/>
        </w:rPr>
        <w:t>二</w:t>
      </w:r>
      <w:r>
        <w:rPr>
          <w:rStyle w:val="7"/>
          <w:rFonts w:ascii="宋体" w:hAnsi="宋体" w:cs="宋体"/>
          <w:b/>
          <w:bCs/>
          <w:i w:val="0"/>
          <w:caps w:val="0"/>
          <w:spacing w:val="30"/>
          <w:w w:val="100"/>
          <w:kern w:val="2"/>
          <w:sz w:val="32"/>
          <w:szCs w:val="32"/>
          <w:lang w:val="en-US" w:eastAsia="zh-CN" w:bidi="ar-SA"/>
        </w:rPr>
        <w:t>〇</w:t>
      </w:r>
      <w:r>
        <w:rPr>
          <w:rStyle w:val="7"/>
          <w:rFonts w:ascii="仿宋_GB2312" w:hAnsi="仿宋" w:eastAsia="仿宋_GB2312" w:cs="仿宋"/>
          <w:b/>
          <w:bCs/>
          <w:i w:val="0"/>
          <w:caps w:val="0"/>
          <w:spacing w:val="30"/>
          <w:w w:val="100"/>
          <w:kern w:val="2"/>
          <w:sz w:val="32"/>
          <w:szCs w:val="32"/>
          <w:lang w:val="en-US" w:eastAsia="zh-CN" w:bidi="ar-SA"/>
        </w:rPr>
        <w:t>二</w:t>
      </w:r>
      <w:r>
        <w:rPr>
          <w:rStyle w:val="7"/>
          <w:rFonts w:hint="eastAsia" w:ascii="仿宋_GB2312" w:hAnsi="仿宋" w:eastAsia="仿宋_GB2312" w:cs="仿宋"/>
          <w:b/>
          <w:bCs/>
          <w:i w:val="0"/>
          <w:caps w:val="0"/>
          <w:spacing w:val="30"/>
          <w:w w:val="100"/>
          <w:kern w:val="2"/>
          <w:sz w:val="32"/>
          <w:szCs w:val="32"/>
          <w:lang w:val="en-US" w:eastAsia="zh-CN" w:bidi="ar-SA"/>
        </w:rPr>
        <w:t>四</w:t>
      </w:r>
      <w:r>
        <w:rPr>
          <w:rStyle w:val="7"/>
          <w:rFonts w:ascii="仿宋_GB2312" w:hAnsi="仿宋" w:eastAsia="仿宋_GB2312" w:cs="仿宋"/>
          <w:b/>
          <w:bCs/>
          <w:i w:val="0"/>
          <w:caps w:val="0"/>
          <w:spacing w:val="3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7"/>
          <w:rFonts w:hint="eastAsia" w:ascii="仿宋_GB2312" w:hAnsi="仿宋" w:eastAsia="仿宋_GB2312" w:cs="仿宋"/>
          <w:b/>
          <w:bCs/>
          <w:i w:val="0"/>
          <w:caps w:val="0"/>
          <w:spacing w:val="30"/>
          <w:w w:val="100"/>
          <w:kern w:val="2"/>
          <w:sz w:val="32"/>
          <w:szCs w:val="32"/>
          <w:lang w:val="en-US" w:eastAsia="zh-CN" w:bidi="ar-SA"/>
        </w:rPr>
        <w:t>四</w:t>
      </w:r>
      <w:r>
        <w:rPr>
          <w:rStyle w:val="7"/>
          <w:rFonts w:ascii="仿宋_GB2312" w:hAnsi="仿宋" w:eastAsia="仿宋_GB2312" w:cs="仿宋"/>
          <w:b/>
          <w:bCs/>
          <w:i w:val="0"/>
          <w:caps w:val="0"/>
          <w:spacing w:val="30"/>
          <w:w w:val="100"/>
          <w:kern w:val="2"/>
          <w:sz w:val="32"/>
          <w:szCs w:val="32"/>
          <w:lang w:val="en-US" w:eastAsia="zh-CN" w:bidi="ar-SA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baseline"/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baseline"/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baseline"/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baseline"/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baseline"/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6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6"/>
          <w:lang w:val="en-US" w:eastAsia="zh-CN" w:bidi="ar-SA"/>
        </w:rPr>
        <w:t>投标须知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7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中粮</w:t>
      </w:r>
      <w:r>
        <w:rPr>
          <w:rStyle w:val="7"/>
          <w:rFonts w:hint="eastAsia"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糖业控股</w:t>
      </w:r>
      <w:r>
        <w:rPr>
          <w:rStyle w:val="7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股份有限公司奇台糖业分公司202</w:t>
      </w:r>
      <w:r>
        <w:rPr>
          <w:rStyle w:val="7"/>
          <w:rFonts w:hint="eastAsia"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Style w:val="7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年度宣传、印刷项目已具备招标条件，现对该项目进行招标，择优选择合作单位，详情如下：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baseline"/>
        <w:rPr>
          <w:rStyle w:val="7"/>
          <w:rFonts w:ascii="仿宋_GB2312" w:hAnsi="仿宋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7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1.1项目概述：中粮</w:t>
      </w:r>
      <w:r>
        <w:rPr>
          <w:rStyle w:val="7"/>
          <w:rFonts w:hint="eastAsia"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糖业控股</w:t>
      </w:r>
      <w:r>
        <w:rPr>
          <w:rStyle w:val="7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股份有限公司奇台糖业分公司是一家甜菜制糖企业，主要从事甜菜的收</w:t>
      </w:r>
      <w:r>
        <w:rPr>
          <w:rStyle w:val="7"/>
          <w:rFonts w:hint="eastAsia"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购</w:t>
      </w:r>
      <w:r>
        <w:rPr>
          <w:rStyle w:val="7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、加工及白糖、颗粒粕、糖蜜等产品的销售。在党建活动及生产经营过程中，需制作厂区各类宣传</w:t>
      </w:r>
      <w:r>
        <w:rPr>
          <w:rStyle w:val="7"/>
          <w:rFonts w:hint="eastAsia"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展</w:t>
      </w:r>
      <w:r>
        <w:rPr>
          <w:rStyle w:val="7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板、警示牌、标识牌、宣传</w:t>
      </w:r>
      <w:r>
        <w:rPr>
          <w:rStyle w:val="7"/>
          <w:rFonts w:hint="eastAsia"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布标</w:t>
      </w:r>
      <w:r>
        <w:rPr>
          <w:rStyle w:val="7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等</w:t>
      </w:r>
      <w:r>
        <w:rPr>
          <w:rStyle w:val="7"/>
          <w:rFonts w:hint="eastAsia"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打印工作</w:t>
      </w:r>
      <w:r>
        <w:rPr>
          <w:rStyle w:val="7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。因此，需选择有合作意向，且合作服务好、品质优秀、价格适中的合作伙伴，以便共同发展。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baseline"/>
        <w:rPr>
          <w:rStyle w:val="7"/>
          <w:rFonts w:ascii="仿宋_GB2312" w:hAnsi="仿宋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2.投标人（供应商）资格条件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2.1中华人民共和国合法注册，注册年限不低于1年。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2.2营业执照在有效期内，经营范围含盖采购项目。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2.3无重大法律纠纷和不良信用记录。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2.4廉洁承诺书（按采购平台模板）。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2.5法人授权委托书（按采购平台模板）。</w:t>
      </w:r>
    </w:p>
    <w:p>
      <w:pPr>
        <w:widowControl w:val="0"/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2.6</w:t>
      </w:r>
      <w:r>
        <w:rPr>
          <w:rStyle w:val="7"/>
          <w:rFonts w:hint="eastAsia" w:ascii="仿宋_GB2312" w:hAnsi="仿宋" w:eastAsia="仿宋_GB2312"/>
          <w:sz w:val="32"/>
          <w:szCs w:val="32"/>
        </w:rPr>
        <w:t>质量</w:t>
      </w:r>
      <w:r>
        <w:rPr>
          <w:rStyle w:val="7"/>
          <w:rFonts w:ascii="仿宋_GB2312" w:hAnsi="仿宋" w:eastAsia="仿宋_GB2312"/>
          <w:sz w:val="32"/>
          <w:szCs w:val="32"/>
        </w:rPr>
        <w:t>承诺书（按采购平台模板）</w:t>
      </w:r>
      <w:r>
        <w:rPr>
          <w:rStyle w:val="7"/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Style w:val="7"/>
          <w:rFonts w:ascii="仿宋_GB2312" w:hAnsi="仿宋" w:eastAsia="仿宋_GB2312"/>
          <w:b/>
          <w:kern w:val="0"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>3</w:t>
      </w:r>
      <w:r>
        <w:rPr>
          <w:rStyle w:val="7"/>
          <w:rFonts w:ascii="仿宋_GB2312" w:hAnsi="仿宋" w:eastAsia="仿宋_GB2312"/>
          <w:b/>
          <w:sz w:val="32"/>
          <w:szCs w:val="32"/>
        </w:rPr>
        <w:t>.电子</w:t>
      </w:r>
      <w:r>
        <w:rPr>
          <w:rStyle w:val="7"/>
          <w:rFonts w:ascii="仿宋_GB2312" w:hAnsi="仿宋" w:eastAsia="仿宋_GB2312"/>
          <w:b/>
          <w:kern w:val="0"/>
          <w:sz w:val="32"/>
          <w:szCs w:val="32"/>
        </w:rPr>
        <w:t>投标文件的组成</w:t>
      </w:r>
    </w:p>
    <w:p>
      <w:pPr>
        <w:spacing w:line="540" w:lineRule="exact"/>
        <w:ind w:firstLine="640" w:firstLineChars="200"/>
        <w:rPr>
          <w:rStyle w:val="7"/>
          <w:rFonts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3</w:t>
      </w:r>
      <w:r>
        <w:rPr>
          <w:rStyle w:val="7"/>
          <w:rFonts w:ascii="仿宋_GB2312" w:hAnsi="仿宋" w:eastAsia="仿宋_GB2312"/>
          <w:sz w:val="32"/>
          <w:szCs w:val="32"/>
        </w:rPr>
        <w:t>.1营业执照</w:t>
      </w:r>
    </w:p>
    <w:p>
      <w:pPr>
        <w:spacing w:line="540" w:lineRule="exact"/>
        <w:ind w:firstLine="640" w:firstLineChars="200"/>
        <w:rPr>
          <w:rStyle w:val="7"/>
          <w:rFonts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3</w:t>
      </w:r>
      <w:r>
        <w:rPr>
          <w:rStyle w:val="7"/>
          <w:rFonts w:ascii="仿宋_GB2312" w:hAnsi="仿宋" w:eastAsia="仿宋_GB2312"/>
          <w:sz w:val="32"/>
          <w:szCs w:val="32"/>
        </w:rPr>
        <w:t>.</w:t>
      </w:r>
      <w:r>
        <w:rPr>
          <w:rStyle w:val="7"/>
          <w:rFonts w:hint="eastAsia" w:ascii="仿宋_GB2312" w:hAnsi="仿宋" w:eastAsia="仿宋_GB2312"/>
          <w:sz w:val="32"/>
          <w:szCs w:val="32"/>
        </w:rPr>
        <w:t>2</w:t>
      </w:r>
      <w:r>
        <w:rPr>
          <w:rStyle w:val="7"/>
          <w:rFonts w:ascii="仿宋_GB2312" w:hAnsi="仿宋" w:eastAsia="仿宋_GB2312"/>
          <w:sz w:val="32"/>
          <w:szCs w:val="32"/>
        </w:rPr>
        <w:t>廉洁承诺书（按采购平台模板）</w:t>
      </w:r>
    </w:p>
    <w:p>
      <w:pPr>
        <w:tabs>
          <w:tab w:val="left" w:pos="1051"/>
        </w:tabs>
        <w:spacing w:line="540" w:lineRule="exact"/>
        <w:ind w:firstLine="640" w:firstLineChars="200"/>
        <w:rPr>
          <w:rStyle w:val="7"/>
          <w:rFonts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3</w:t>
      </w:r>
      <w:r>
        <w:rPr>
          <w:rStyle w:val="7"/>
          <w:rFonts w:ascii="仿宋_GB2312" w:hAnsi="仿宋" w:eastAsia="仿宋_GB2312"/>
          <w:sz w:val="32"/>
          <w:szCs w:val="32"/>
        </w:rPr>
        <w:t>.</w:t>
      </w:r>
      <w:r>
        <w:rPr>
          <w:rStyle w:val="7"/>
          <w:rFonts w:hint="eastAsia" w:ascii="仿宋_GB2312" w:hAnsi="仿宋" w:eastAsia="仿宋_GB2312"/>
          <w:sz w:val="32"/>
          <w:szCs w:val="32"/>
        </w:rPr>
        <w:t>3</w:t>
      </w:r>
      <w:r>
        <w:rPr>
          <w:rStyle w:val="7"/>
          <w:rFonts w:ascii="仿宋_GB2312" w:hAnsi="仿宋" w:eastAsia="仿宋_GB2312"/>
          <w:sz w:val="32"/>
          <w:szCs w:val="32"/>
        </w:rPr>
        <w:t>法人授权委托书（按采购平台模板）</w:t>
      </w:r>
    </w:p>
    <w:p>
      <w:pPr>
        <w:tabs>
          <w:tab w:val="left" w:pos="1051"/>
        </w:tabs>
        <w:spacing w:line="540" w:lineRule="exact"/>
        <w:ind w:firstLine="640" w:firstLineChars="200"/>
        <w:rPr>
          <w:rStyle w:val="7"/>
          <w:rFonts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3</w:t>
      </w:r>
      <w:r>
        <w:rPr>
          <w:rStyle w:val="7"/>
          <w:rFonts w:ascii="仿宋_GB2312" w:hAnsi="仿宋" w:eastAsia="仿宋_GB2312"/>
          <w:sz w:val="32"/>
          <w:szCs w:val="32"/>
        </w:rPr>
        <w:t>.</w:t>
      </w:r>
      <w:r>
        <w:rPr>
          <w:rStyle w:val="7"/>
          <w:rFonts w:hint="eastAsia" w:ascii="仿宋_GB2312" w:hAnsi="仿宋" w:eastAsia="仿宋_GB2312"/>
          <w:sz w:val="32"/>
          <w:szCs w:val="32"/>
        </w:rPr>
        <w:t>4质量</w:t>
      </w:r>
      <w:r>
        <w:rPr>
          <w:rStyle w:val="7"/>
          <w:rFonts w:ascii="仿宋_GB2312" w:hAnsi="仿宋" w:eastAsia="仿宋_GB2312"/>
          <w:sz w:val="32"/>
          <w:szCs w:val="32"/>
        </w:rPr>
        <w:t>承诺书（按采购平台模板）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Style w:val="7"/>
          <w:rFonts w:hint="default" w:ascii="仿宋_GB2312" w:hAnsi="仿宋" w:eastAsia="仿宋_GB2312"/>
          <w:b/>
          <w:sz w:val="32"/>
          <w:szCs w:val="32"/>
          <w:lang w:val="en-US"/>
        </w:rPr>
        <w:t>4.</w:t>
      </w:r>
      <w:r>
        <w:rPr>
          <w:rStyle w:val="7"/>
          <w:rFonts w:hint="eastAsia" w:ascii="仿宋_GB2312" w:hAnsi="仿宋" w:eastAsia="仿宋_GB2312"/>
          <w:b/>
          <w:sz w:val="32"/>
          <w:szCs w:val="32"/>
        </w:rPr>
        <w:t>技术或</w:t>
      </w:r>
      <w:r>
        <w:rPr>
          <w:rStyle w:val="7"/>
          <w:rFonts w:ascii="仿宋_GB2312" w:hAnsi="仿宋" w:eastAsia="仿宋_GB2312"/>
          <w:b/>
          <w:sz w:val="32"/>
          <w:szCs w:val="32"/>
        </w:rPr>
        <w:t>服务要求：</w:t>
      </w:r>
      <w:r>
        <w:rPr>
          <w:rFonts w:hint="eastAsia" w:ascii="仿宋_GB2312" w:hAnsi="仿宋" w:eastAsia="仿宋_GB2312" w:cs="仿宋"/>
          <w:sz w:val="32"/>
          <w:szCs w:val="32"/>
        </w:rPr>
        <w:t>可提供正规的符合税法要求的发票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需按甲方要求时间送货上门。</w:t>
      </w:r>
    </w:p>
    <w:p>
      <w:pPr>
        <w:spacing w:line="540" w:lineRule="exact"/>
        <w:ind w:firstLine="643" w:firstLineChars="200"/>
        <w:rPr>
          <w:rStyle w:val="7"/>
          <w:rFonts w:hint="default" w:ascii="仿宋_GB2312" w:hAnsi="仿宋" w:eastAsia="仿宋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" w:eastAsia="仿宋_GB2312" w:cs="Times New Roman"/>
          <w:b/>
          <w:sz w:val="32"/>
          <w:szCs w:val="32"/>
        </w:rPr>
        <w:t>5</w:t>
      </w:r>
      <w:r>
        <w:rPr>
          <w:rStyle w:val="7"/>
          <w:rFonts w:hint="default" w:ascii="仿宋_GB2312" w:hAnsi="仿宋" w:eastAsia="仿宋_GB2312" w:cs="Times New Roman"/>
          <w:b/>
          <w:sz w:val="32"/>
          <w:szCs w:val="32"/>
          <w:lang w:val="en-US"/>
        </w:rPr>
        <w:t>.</w:t>
      </w:r>
      <w:r>
        <w:rPr>
          <w:rStyle w:val="7"/>
          <w:rFonts w:hint="eastAsia" w:ascii="仿宋_GB2312" w:hAnsi="仿宋" w:eastAsia="仿宋_GB2312" w:cs="Times New Roman"/>
          <w:b/>
          <w:sz w:val="32"/>
          <w:szCs w:val="32"/>
        </w:rPr>
        <w:t>合同</w:t>
      </w:r>
      <w:r>
        <w:rPr>
          <w:rFonts w:hint="eastAsia" w:ascii="仿宋" w:hAnsi="仿宋" w:eastAsia="仿宋" w:cs="仿宋"/>
          <w:b/>
          <w:sz w:val="32"/>
          <w:highlight w:val="white"/>
        </w:rPr>
        <w:t>期限：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ind w:firstLine="630" w:firstLineChars="196"/>
        <w:rPr>
          <w:rStyle w:val="7"/>
          <w:rFonts w:ascii="仿宋_GB2312" w:hAnsi="仿宋" w:eastAsia="仿宋_GB2312"/>
          <w:b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>6</w:t>
      </w:r>
      <w:r>
        <w:rPr>
          <w:rStyle w:val="7"/>
          <w:rFonts w:ascii="仿宋_GB2312" w:hAnsi="仿宋" w:eastAsia="仿宋_GB2312"/>
          <w:b/>
          <w:sz w:val="32"/>
          <w:szCs w:val="32"/>
        </w:rPr>
        <w:t>.报名要求及文件等资料的获取</w:t>
      </w:r>
    </w:p>
    <w:p>
      <w:pPr>
        <w:spacing w:line="540" w:lineRule="exact"/>
        <w:ind w:firstLine="640" w:firstLineChars="200"/>
        <w:rPr>
          <w:rStyle w:val="7"/>
          <w:rFonts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6</w:t>
      </w:r>
      <w:r>
        <w:rPr>
          <w:rStyle w:val="7"/>
          <w:rFonts w:ascii="仿宋_GB2312" w:hAnsi="仿宋" w:eastAsia="仿宋_GB2312"/>
          <w:sz w:val="32"/>
          <w:szCs w:val="32"/>
        </w:rPr>
        <w:t>.1报名：本次招标由招标方邀请合作口碑较好的供应商参与投标，</w:t>
      </w: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>投标人在收到需求后，</w:t>
      </w:r>
      <w:r>
        <w:rPr>
          <w:rStyle w:val="7"/>
          <w:rFonts w:hint="eastAsia" w:ascii="仿宋_GB2312" w:hAnsi="仿宋" w:eastAsia="仿宋_GB2312" w:cs="Times New Roman"/>
          <w:sz w:val="32"/>
          <w:szCs w:val="32"/>
          <w:lang w:val="en-US" w:eastAsia="zh-CN"/>
        </w:rPr>
        <w:t>在</w:t>
      </w:r>
      <w:r>
        <w:rPr>
          <w:rStyle w:val="7"/>
          <w:rFonts w:ascii="仿宋_GB2312" w:hAnsi="仿宋" w:eastAsia="仿宋_GB2312" w:cs="Times New Roman"/>
          <w:sz w:val="32"/>
          <w:szCs w:val="32"/>
        </w:rPr>
        <w:t>供应商注册链接页面</w:t>
      </w:r>
      <w:r>
        <w:rPr>
          <w:rFonts w:ascii="宋体" w:hAnsi="宋体" w:eastAsia="宋体"/>
          <w:sz w:val="24"/>
          <w:szCs w:val="24"/>
        </w:rPr>
        <w:t>（</w:t>
      </w:r>
      <w:r>
        <w:fldChar w:fldCharType="begin"/>
      </w:r>
      <w:r>
        <w:instrText xml:space="preserve"> HYPERLINK "https://eps.tunhe.com/Supplier/ForeSupplier/QwRegStepStart" </w:instrText>
      </w:r>
      <w:r>
        <w:fldChar w:fldCharType="separate"/>
      </w:r>
      <w:r>
        <w:rPr>
          <w:rStyle w:val="6"/>
          <w:rFonts w:ascii="宋体" w:hAnsi="宋体" w:eastAsia="宋体"/>
          <w:sz w:val="24"/>
          <w:szCs w:val="24"/>
        </w:rPr>
        <w:t>https://eps.tunhe.com/Supplier/ForeSupplier/QwRegStepStart</w:t>
      </w:r>
      <w:r>
        <w:rPr>
          <w:rStyle w:val="6"/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>）</w:t>
      </w: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>注册，注册完成后扫码可以通过微信关注企业微信插件，实现在微信上单点登录采购系统，继续</w:t>
      </w:r>
      <w:r>
        <w:rPr>
          <w:rStyle w:val="7"/>
          <w:rFonts w:ascii="仿宋_GB2312" w:hAnsi="仿宋" w:eastAsia="仿宋_GB2312"/>
          <w:sz w:val="32"/>
          <w:szCs w:val="32"/>
        </w:rPr>
        <w:t>按要求进行相</w:t>
      </w: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>关备案信息的填写；</w:t>
      </w:r>
      <w:r>
        <w:rPr>
          <w:rStyle w:val="7"/>
          <w:rFonts w:ascii="仿宋_GB2312" w:hAnsi="仿宋" w:eastAsia="仿宋_GB2312"/>
          <w:sz w:val="32"/>
          <w:szCs w:val="32"/>
        </w:rPr>
        <w:t>备案信息填写联系人：</w:t>
      </w:r>
      <w:r>
        <w:rPr>
          <w:rStyle w:val="7"/>
          <w:rFonts w:hint="eastAsia" w:ascii="仿宋_GB2312" w:hAnsi="仿宋" w:eastAsia="仿宋_GB2312"/>
          <w:sz w:val="32"/>
          <w:szCs w:val="32"/>
        </w:rPr>
        <w:t>勉丽</w:t>
      </w:r>
      <w:r>
        <w:rPr>
          <w:rStyle w:val="7"/>
          <w:rFonts w:ascii="仿宋_GB2312" w:hAnsi="仿宋" w:eastAsia="仿宋_GB2312"/>
          <w:sz w:val="32"/>
          <w:szCs w:val="32"/>
        </w:rPr>
        <w:t xml:space="preserve"> 18399912290</w:t>
      </w:r>
    </w:p>
    <w:p>
      <w:pPr>
        <w:spacing w:line="540" w:lineRule="exact"/>
        <w:ind w:firstLine="640" w:firstLineChars="200"/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6</w:t>
      </w:r>
      <w:r>
        <w:rPr>
          <w:rStyle w:val="7"/>
          <w:rFonts w:ascii="仿宋_GB2312" w:hAnsi="仿宋" w:eastAsia="仿宋_GB2312"/>
          <w:sz w:val="32"/>
          <w:szCs w:val="32"/>
        </w:rPr>
        <w:t>.2招标文件的获取：投标单位提交备案信息通过资格审核后，进入投标环节，并在电子采购平台获取招标文件。</w:t>
      </w:r>
    </w:p>
    <w:p>
      <w:pPr>
        <w:spacing w:line="540" w:lineRule="exact"/>
        <w:ind w:firstLine="643" w:firstLineChars="200"/>
        <w:rPr>
          <w:rStyle w:val="7"/>
          <w:rFonts w:ascii="仿宋_GB2312" w:hAnsi="仿宋" w:eastAsia="仿宋_GB2312"/>
          <w:b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>7</w:t>
      </w:r>
      <w:r>
        <w:rPr>
          <w:rStyle w:val="7"/>
          <w:rFonts w:ascii="仿宋_GB2312" w:hAnsi="仿宋" w:eastAsia="仿宋_GB2312"/>
          <w:b/>
          <w:sz w:val="32"/>
          <w:szCs w:val="32"/>
        </w:rPr>
        <w:t>.招标方式</w:t>
      </w:r>
      <w:r>
        <w:rPr>
          <w:rStyle w:val="7"/>
          <w:rFonts w:hint="eastAsia" w:ascii="仿宋_GB2312" w:hAnsi="仿宋" w:eastAsia="仿宋_GB2312"/>
          <w:b/>
          <w:sz w:val="32"/>
          <w:szCs w:val="32"/>
        </w:rPr>
        <w:t>（含中标方式）：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Style w:val="7"/>
          <w:rFonts w:hint="eastAsia" w:ascii="仿宋_GB2312" w:hAnsi="仿宋" w:eastAsia="仿宋_GB2312" w:cs="仿宋"/>
          <w:bCs/>
          <w:kern w:val="0"/>
          <w:sz w:val="32"/>
          <w:szCs w:val="32"/>
        </w:rPr>
        <w:t>7</w:t>
      </w: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>.1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本次招标采用EPS线上询比价方式，中标原则：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（在同等条件下，以最终报价从低到高依次选择供方，阶梯定价）。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7.2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投标单位在电子采购平台投标，各投标单位无需派人参加。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7.3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评标原则：坚持公开、公正、公平的原则。</w:t>
      </w:r>
      <w:bookmarkStart w:id="0" w:name="_GoBack"/>
      <w:bookmarkEnd w:id="0"/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7.4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采购项目供应商报价不能高于市场价。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7.5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评标、定标办法：招标方对符合投标资质要求的单位同意其进入电子采购报价阶段，对于投标资质、在同等条件下，以最终报价从低到高依次选择供方，阶梯定价。招标方无义务向非中标方解释落标原因。报价过程中如果发现有串标、围标等违规行为，将取消投标资格，本轮投标工作作废。</w:t>
      </w:r>
    </w:p>
    <w:p>
      <w:pPr>
        <w:spacing w:line="540" w:lineRule="exact"/>
        <w:ind w:firstLine="640" w:firstLineChars="200"/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>7.6EPS采购招标平台投标截止时间：进入投标环节后，投标单位</w:t>
      </w:r>
      <w:r>
        <w:rPr>
          <w:rStyle w:val="7"/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/>
        </w:rPr>
        <w:t>在规定时间内</w:t>
      </w: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>在EPS电子采购平台，进行投标报价，过期视为自动放弃。投标结束</w:t>
      </w:r>
      <w:r>
        <w:rPr>
          <w:rStyle w:val="7"/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/>
        </w:rPr>
        <w:t>3</w:t>
      </w: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>个工作日内招标方宣布中标结果，发放中标通知书，中标单位可在EPS采购平台中查阅中标情况，中标后签订合同。</w:t>
      </w:r>
    </w:p>
    <w:p>
      <w:pPr>
        <w:spacing w:line="540" w:lineRule="exact"/>
        <w:ind w:firstLine="643" w:firstLineChars="200"/>
        <w:rPr>
          <w:rStyle w:val="7"/>
          <w:rFonts w:hint="default" w:ascii="仿宋_GB2312" w:hAnsi="仿宋" w:eastAsia="仿宋_GB2312" w:cs="仿宋"/>
          <w:bCs/>
          <w:kern w:val="0"/>
          <w:sz w:val="32"/>
          <w:szCs w:val="32"/>
          <w:highlight w:val="yellow"/>
          <w:lang w:val="en-US" w:eastAsia="zh-CN"/>
        </w:rPr>
      </w:pPr>
      <w:r>
        <w:rPr>
          <w:rStyle w:val="7"/>
          <w:rFonts w:ascii="仿宋_GB2312" w:hAnsi="仿宋" w:eastAsia="仿宋_GB2312" w:cs="Times New Roman"/>
          <w:b/>
          <w:kern w:val="0"/>
          <w:sz w:val="32"/>
          <w:szCs w:val="32"/>
        </w:rPr>
        <w:t>8.</w:t>
      </w:r>
      <w:r>
        <w:rPr>
          <w:rStyle w:val="7"/>
          <w:rFonts w:hint="eastAsia" w:ascii="仿宋_GB2312" w:hAnsi="仿宋" w:eastAsia="仿宋_GB2312" w:cs="Times New Roman"/>
          <w:b/>
          <w:kern w:val="0"/>
          <w:sz w:val="32"/>
          <w:szCs w:val="32"/>
        </w:rPr>
        <w:t>付款方式：</w:t>
      </w:r>
      <w:r>
        <w:rPr>
          <w:rStyle w:val="7"/>
          <w:rFonts w:hint="eastAsia" w:ascii="仿宋_GB2312" w:hAnsi="仿宋" w:eastAsia="仿宋_GB2312" w:cs="Times New Roman"/>
          <w:b/>
          <w:kern w:val="0"/>
          <w:sz w:val="32"/>
          <w:szCs w:val="32"/>
          <w:lang w:val="en-US" w:eastAsia="zh-CN"/>
        </w:rPr>
        <w:t>甲乙双方每月对上月宣传印刷费用进行核对无误后，由乙方开具1%增值税普通发票，甲方月底前对上月宣传印刷物品进行一次性付款。</w:t>
      </w:r>
    </w:p>
    <w:p>
      <w:pPr>
        <w:spacing w:line="540" w:lineRule="exact"/>
        <w:ind w:firstLine="643" w:firstLineChars="200"/>
        <w:rPr>
          <w:rStyle w:val="7"/>
          <w:rFonts w:hint="eastAsia" w:ascii="仿宋_GB2312" w:hAnsi="仿宋" w:eastAsia="仿宋_GB2312"/>
          <w:b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hAnsi="仿宋" w:eastAsia="仿宋_GB2312"/>
          <w:b/>
          <w:kern w:val="0"/>
          <w:sz w:val="32"/>
          <w:szCs w:val="32"/>
        </w:rPr>
        <w:t>9.其它</w:t>
      </w:r>
    </w:p>
    <w:p>
      <w:pPr>
        <w:spacing w:line="540" w:lineRule="exact"/>
        <w:ind w:firstLine="640" w:firstLineChars="200"/>
        <w:rPr>
          <w:rStyle w:val="7"/>
          <w:rFonts w:ascii="仿宋_GB2312" w:hAnsi="仿宋" w:eastAsia="仿宋_GB2312" w:cs="仿宋"/>
          <w:bCs/>
          <w:color w:val="000000"/>
          <w:kern w:val="0"/>
          <w:sz w:val="32"/>
          <w:szCs w:val="32"/>
        </w:rPr>
      </w:pPr>
      <w:r>
        <w:rPr>
          <w:rStyle w:val="7"/>
          <w:rFonts w:ascii="仿宋_GB2312" w:hAnsi="仿宋" w:eastAsia="仿宋_GB2312" w:cs="仿宋"/>
          <w:bCs/>
          <w:color w:val="000000"/>
          <w:kern w:val="0"/>
          <w:sz w:val="32"/>
          <w:szCs w:val="32"/>
        </w:rPr>
        <w:t>9.1说明：如果实际提供发票税率与报价单税率不一致，将根据实际发票税率核减单价。请报价时看清计量单位，如因个人理解错误导致报价信息错误，后果自负。</w:t>
      </w:r>
    </w:p>
    <w:p>
      <w:pPr>
        <w:spacing w:line="54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9.2</w:t>
      </w:r>
      <w:r>
        <w:rPr>
          <w:rFonts w:hint="eastAsia" w:ascii="仿宋_GB2312" w:hAnsi="仿宋_GB2312" w:eastAsia="仿宋_GB2312" w:cs="仿宋_GB2312"/>
          <w:b/>
          <w:spacing w:val="8"/>
          <w:sz w:val="32"/>
          <w:szCs w:val="32"/>
          <w:shd w:val="clear" w:color="auto" w:fill="FFFFFF"/>
        </w:rPr>
        <w:t>采购具体项目详见附件：《</w:t>
      </w:r>
      <w:r>
        <w:rPr>
          <w:rFonts w:hint="eastAsia" w:ascii="仿宋_GB2312" w:hAnsi="仿宋_GB2312" w:eastAsia="仿宋_GB2312" w:cs="仿宋_GB2312"/>
          <w:b/>
          <w:spacing w:val="8"/>
          <w:sz w:val="32"/>
          <w:szCs w:val="32"/>
          <w:shd w:val="clear" w:color="auto" w:fill="FFFFFF"/>
          <w:lang w:val="en-US" w:eastAsia="zh-CN"/>
        </w:rPr>
        <w:t>奇台糖业分公司宣传、印刷</w:t>
      </w:r>
      <w:r>
        <w:rPr>
          <w:rFonts w:hint="eastAsia" w:ascii="仿宋_GB2312" w:hAnsi="仿宋_GB2312" w:eastAsia="仿宋_GB2312" w:cs="仿宋_GB2312"/>
          <w:b/>
          <w:spacing w:val="8"/>
          <w:sz w:val="32"/>
          <w:szCs w:val="32"/>
          <w:shd w:val="clear" w:color="auto" w:fill="FFFFFF"/>
        </w:rPr>
        <w:t>采购报价单》</w:t>
      </w:r>
    </w:p>
    <w:p>
      <w:pPr>
        <w:spacing w:line="540" w:lineRule="exact"/>
        <w:ind w:firstLine="67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9.3</w:t>
      </w:r>
      <w:r>
        <w:rPr>
          <w:rFonts w:hint="eastAsia" w:ascii="仿宋_GB2312" w:hAnsi="仿宋" w:eastAsia="仿宋_GB2312" w:cs="仿宋"/>
          <w:sz w:val="32"/>
          <w:szCs w:val="32"/>
        </w:rPr>
        <w:t>所承担项目不得进行分包和转包，投标人拥有实体店。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9.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由于腐败或欺诈等行为而被国家、自治区建设行政主管部门宣布无资格投标的投标人不能参加投标。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9.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投标人经营异常、在三年内受到行政处罚的，不具备投标资格，其投标无效。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9.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投标人之间有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关联关系或</w:t>
      </w:r>
      <w:r>
        <w:rPr>
          <w:rFonts w:hint="eastAsia" w:ascii="仿宋_GB2312" w:hAnsi="仿宋" w:eastAsia="仿宋_GB2312" w:cs="仿宋"/>
          <w:sz w:val="32"/>
          <w:szCs w:val="32"/>
        </w:rPr>
        <w:t>串标行为的，一经查实，其投标结果无效。</w:t>
      </w:r>
    </w:p>
    <w:p>
      <w:pPr>
        <w:snapToGrid w:val="0"/>
        <w:spacing w:line="540" w:lineRule="exact"/>
        <w:ind w:firstLine="643" w:firstLineChars="200"/>
        <w:rPr>
          <w:rStyle w:val="7"/>
          <w:rFonts w:ascii="仿宋_GB2312" w:hAnsi="仿宋" w:eastAsia="仿宋_GB2312" w:cs="仿宋"/>
          <w:b/>
          <w:bCs/>
          <w:kern w:val="0"/>
          <w:sz w:val="32"/>
          <w:szCs w:val="32"/>
        </w:rPr>
      </w:pPr>
      <w:r>
        <w:rPr>
          <w:rStyle w:val="7"/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10、</w:t>
      </w:r>
      <w:r>
        <w:rPr>
          <w:rStyle w:val="7"/>
          <w:rFonts w:ascii="仿宋_GB2312" w:hAnsi="仿宋" w:eastAsia="仿宋_GB2312" w:cs="仿宋"/>
          <w:b/>
          <w:bCs/>
          <w:kern w:val="0"/>
          <w:sz w:val="32"/>
          <w:szCs w:val="32"/>
        </w:rPr>
        <w:t>招标单位</w:t>
      </w:r>
    </w:p>
    <w:p>
      <w:pPr>
        <w:spacing w:line="540" w:lineRule="exact"/>
        <w:ind w:firstLine="640" w:firstLineChars="200"/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>招标人：</w:t>
      </w:r>
      <w:r>
        <w:rPr>
          <w:rStyle w:val="7"/>
          <w:rFonts w:hint="eastAsia" w:ascii="仿宋_GB2312" w:hAnsi="仿宋" w:eastAsia="仿宋_GB2312" w:cs="仿宋"/>
          <w:bCs/>
          <w:kern w:val="0"/>
          <w:sz w:val="32"/>
          <w:szCs w:val="32"/>
        </w:rPr>
        <w:t>中粮糖业控股股份有限公司奇台糖业分公司</w:t>
      </w:r>
    </w:p>
    <w:p>
      <w:pPr>
        <w:spacing w:line="540" w:lineRule="exact"/>
        <w:ind w:firstLine="640" w:firstLineChars="200"/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>地址：</w:t>
      </w:r>
      <w:r>
        <w:rPr>
          <w:rStyle w:val="7"/>
          <w:rFonts w:hint="eastAsia" w:ascii="仿宋_GB2312" w:hAnsi="仿宋" w:eastAsia="仿宋_GB2312" w:cs="仿宋"/>
          <w:bCs/>
          <w:kern w:val="0"/>
          <w:sz w:val="32"/>
          <w:szCs w:val="32"/>
        </w:rPr>
        <w:t>新疆昌吉回族自治州奇台县乌奇公路</w:t>
      </w: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>2</w:t>
      </w:r>
      <w:r>
        <w:rPr>
          <w:rStyle w:val="7"/>
          <w:rFonts w:hint="eastAsia" w:ascii="仿宋_GB2312" w:hAnsi="仿宋" w:eastAsia="仿宋_GB2312" w:cs="仿宋"/>
          <w:bCs/>
          <w:kern w:val="0"/>
          <w:sz w:val="32"/>
          <w:szCs w:val="32"/>
        </w:rPr>
        <w:t>区</w:t>
      </w: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>12</w:t>
      </w:r>
      <w:r>
        <w:rPr>
          <w:rStyle w:val="7"/>
          <w:rFonts w:hint="eastAsia" w:ascii="仿宋_GB2312" w:hAnsi="仿宋" w:eastAsia="仿宋_GB2312" w:cs="仿宋"/>
          <w:bCs/>
          <w:kern w:val="0"/>
          <w:sz w:val="32"/>
          <w:szCs w:val="32"/>
        </w:rPr>
        <w:t>丘</w:t>
      </w: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>48</w:t>
      </w:r>
      <w:r>
        <w:rPr>
          <w:rStyle w:val="7"/>
          <w:rFonts w:hint="eastAsia" w:ascii="仿宋_GB2312" w:hAnsi="仿宋" w:eastAsia="仿宋_GB2312" w:cs="仿宋"/>
          <w:bCs/>
          <w:kern w:val="0"/>
          <w:sz w:val="32"/>
          <w:szCs w:val="32"/>
        </w:rPr>
        <w:t>幢</w:t>
      </w:r>
    </w:p>
    <w:p>
      <w:pPr>
        <w:spacing w:line="540" w:lineRule="exact"/>
        <w:ind w:firstLine="640" w:firstLineChars="200"/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>联系人：</w:t>
      </w:r>
      <w:r>
        <w:rPr>
          <w:rStyle w:val="7"/>
          <w:rFonts w:hint="eastAsia" w:ascii="仿宋_GB2312" w:hAnsi="仿宋" w:eastAsia="仿宋_GB2312" w:cs="仿宋"/>
          <w:bCs/>
          <w:kern w:val="0"/>
          <w:sz w:val="32"/>
          <w:szCs w:val="32"/>
        </w:rPr>
        <w:t>党惠</w:t>
      </w: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 xml:space="preserve">13609928389    </w:t>
      </w:r>
      <w:r>
        <w:rPr>
          <w:rStyle w:val="7"/>
          <w:rFonts w:hint="eastAsia" w:ascii="仿宋_GB2312" w:hAnsi="仿宋" w:eastAsia="仿宋_GB2312" w:cs="仿宋"/>
          <w:bCs/>
          <w:kern w:val="0"/>
          <w:sz w:val="32"/>
          <w:szCs w:val="32"/>
        </w:rPr>
        <w:t>勉丽</w:t>
      </w: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>18399912290</w:t>
      </w:r>
    </w:p>
    <w:p>
      <w:pPr>
        <w:spacing w:line="540" w:lineRule="exact"/>
        <w:ind w:firstLine="643" w:firstLineChars="200"/>
        <w:rPr>
          <w:rStyle w:val="7"/>
          <w:rFonts w:ascii="仿宋_GB2312" w:hAnsi="仿宋" w:eastAsia="仿宋_GB2312" w:cs="仿宋"/>
          <w:b/>
          <w:bCs/>
          <w:kern w:val="0"/>
          <w:sz w:val="32"/>
          <w:szCs w:val="32"/>
        </w:rPr>
      </w:pPr>
      <w:r>
        <w:rPr>
          <w:rStyle w:val="7"/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11</w:t>
      </w:r>
      <w:r>
        <w:rPr>
          <w:rStyle w:val="7"/>
          <w:rFonts w:ascii="仿宋_GB2312" w:hAnsi="仿宋" w:eastAsia="仿宋_GB2312" w:cs="仿宋"/>
          <w:b/>
          <w:bCs/>
          <w:kern w:val="0"/>
          <w:sz w:val="32"/>
          <w:szCs w:val="32"/>
        </w:rPr>
        <w:t>.纪检监督</w:t>
      </w:r>
    </w:p>
    <w:p>
      <w:pPr>
        <w:widowControl w:val="0"/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中粮糖业控股股份有限公司奇台糖业分公司监督联络方式：</w:t>
      </w:r>
    </w:p>
    <w:p>
      <w:pPr>
        <w:widowControl w:val="0"/>
        <w:spacing w:line="540" w:lineRule="exact"/>
        <w:ind w:firstLine="640" w:firstLineChars="200"/>
        <w:jc w:val="left"/>
        <w:rPr>
          <w:rStyle w:val="7"/>
          <w:rFonts w:hint="eastAsia"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Style w:val="7"/>
          <w:rFonts w:hint="eastAsia" w:ascii="仿宋_GB2312" w:hAnsi="仿宋" w:eastAsia="仿宋_GB2312" w:cs="仿宋"/>
          <w:bCs/>
          <w:kern w:val="0"/>
          <w:sz w:val="32"/>
          <w:szCs w:val="32"/>
        </w:rPr>
        <w:t>14799792028</w:t>
      </w:r>
    </w:p>
    <w:p>
      <w:pPr>
        <w:widowControl w:val="0"/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意见箱：新疆昌吉回族自治州奇台县乌奇公路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丘</w:t>
      </w:r>
      <w:r>
        <w:rPr>
          <w:rFonts w:ascii="仿宋" w:hAnsi="仿宋" w:eastAsia="仿宋" w:cs="仿宋"/>
          <w:sz w:val="32"/>
          <w:szCs w:val="32"/>
        </w:rPr>
        <w:t>48</w:t>
      </w:r>
      <w:r>
        <w:rPr>
          <w:rFonts w:hint="eastAsia" w:ascii="仿宋" w:hAnsi="仿宋" w:eastAsia="仿宋" w:cs="仿宋"/>
          <w:sz w:val="32"/>
          <w:szCs w:val="32"/>
        </w:rPr>
        <w:t>幢奇台糖业分公司办公楼入口左侧意见箱</w:t>
      </w:r>
    </w:p>
    <w:p>
      <w:pPr>
        <w:widowControl w:val="0"/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邮寄地址：新疆昌吉回族自治州奇台县乌奇公路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丘</w:t>
      </w:r>
      <w:r>
        <w:rPr>
          <w:rFonts w:ascii="仿宋" w:hAnsi="仿宋" w:eastAsia="仿宋" w:cs="仿宋"/>
          <w:sz w:val="32"/>
          <w:szCs w:val="32"/>
        </w:rPr>
        <w:t>48</w:t>
      </w:r>
      <w:r>
        <w:rPr>
          <w:rFonts w:hint="eastAsia" w:ascii="仿宋" w:hAnsi="仿宋" w:eastAsia="仿宋" w:cs="仿宋"/>
          <w:sz w:val="32"/>
          <w:szCs w:val="32"/>
        </w:rPr>
        <w:t>幢奇台糖业分公司纪委（收）</w:t>
      </w:r>
    </w:p>
    <w:p>
      <w:pPr>
        <w:widowControl w:val="0"/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邮编：831800</w:t>
      </w:r>
    </w:p>
    <w:p>
      <w:pPr>
        <w:spacing w:line="540" w:lineRule="exact"/>
        <w:ind w:firstLine="643" w:firstLineChars="200"/>
        <w:rPr>
          <w:rStyle w:val="7"/>
          <w:rFonts w:ascii="仿宋" w:hAnsi="仿宋" w:eastAsia="仿宋"/>
          <w:b/>
          <w:sz w:val="32"/>
          <w:szCs w:val="32"/>
        </w:rPr>
      </w:pPr>
    </w:p>
    <w:p>
      <w:pPr>
        <w:spacing w:line="540" w:lineRule="exact"/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</w:pPr>
    </w:p>
    <w:p>
      <w:pPr>
        <w:spacing w:line="54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54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中粮糖业控股股份有限公司奇台糖业分公司</w:t>
      </w:r>
    </w:p>
    <w:p>
      <w:pPr>
        <w:spacing w:line="540" w:lineRule="exact"/>
        <w:ind w:firstLine="5120" w:firstLineChars="1600"/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>202</w:t>
      </w:r>
      <w:r>
        <w:rPr>
          <w:rStyle w:val="7"/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/>
        </w:rPr>
        <w:t>4</w:t>
      </w: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>年</w:t>
      </w:r>
      <w:r>
        <w:rPr>
          <w:rStyle w:val="7"/>
          <w:rFonts w:hint="default" w:ascii="仿宋_GB2312" w:hAnsi="仿宋" w:eastAsia="仿宋_GB2312" w:cs="仿宋"/>
          <w:bCs/>
          <w:kern w:val="0"/>
          <w:sz w:val="32"/>
          <w:szCs w:val="32"/>
          <w:lang w:val="en-US"/>
        </w:rPr>
        <w:t xml:space="preserve"> </w:t>
      </w:r>
      <w:r>
        <w:rPr>
          <w:rStyle w:val="7"/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/>
        </w:rPr>
        <w:t>4</w:t>
      </w:r>
      <w:r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  <w:t>月</w:t>
      </w:r>
    </w:p>
    <w:p>
      <w:pPr>
        <w:spacing w:line="540" w:lineRule="exact"/>
        <w:ind w:firstLine="640" w:firstLineChars="200"/>
        <w:rPr>
          <w:rStyle w:val="7"/>
          <w:rFonts w:ascii="仿宋_GB2312" w:hAnsi="仿宋" w:eastAsia="仿宋_GB2312"/>
          <w:kern w:val="0"/>
          <w:sz w:val="32"/>
          <w:szCs w:val="32"/>
        </w:rPr>
      </w:pPr>
    </w:p>
    <w:p>
      <w:pPr>
        <w:spacing w:line="540" w:lineRule="exact"/>
        <w:rPr>
          <w:sz w:val="20"/>
        </w:rPr>
      </w:pPr>
    </w:p>
    <w:p>
      <w:pPr>
        <w:spacing w:line="540" w:lineRule="exact"/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</w:pPr>
    </w:p>
    <w:p>
      <w:pPr>
        <w:spacing w:line="540" w:lineRule="exact"/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Style w:val="7"/>
          <w:rFonts w:hint="eastAsia" w:ascii="仿宋_GB2312" w:hAnsi="仿宋" w:eastAsia="仿宋_GB2312" w:cs="仿宋"/>
          <w:bCs/>
          <w:kern w:val="0"/>
          <w:sz w:val="32"/>
          <w:szCs w:val="32"/>
        </w:rPr>
        <w:t>编制（项目小组成员）：   审核：                 批准：</w:t>
      </w:r>
    </w:p>
    <w:p>
      <w:pPr>
        <w:spacing w:line="540" w:lineRule="exact"/>
        <w:rPr>
          <w:rStyle w:val="7"/>
          <w:rFonts w:ascii="仿宋_GB2312" w:hAnsi="仿宋" w:eastAsia="仿宋_GB2312" w:cs="仿宋"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</w:p>
    <w:p>
      <w:pPr>
        <w:spacing w:line="560" w:lineRule="exact"/>
        <w:ind w:firstLine="643" w:firstLineChars="200"/>
        <w:rPr>
          <w:rStyle w:val="7"/>
          <w:rFonts w:hint="default" w:ascii="仿宋_GB2312" w:hAnsi="仿宋" w:eastAsia="仿宋_GB2312"/>
          <w:b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3200" w:firstLineChars="1000"/>
        <w:jc w:val="both"/>
        <w:textAlignment w:val="baseline"/>
        <w:rPr>
          <w:rStyle w:val="7"/>
          <w:rFonts w:ascii="仿宋_GB2312" w:hAnsi="仿宋" w:eastAsia="仿宋_GB2312" w:cs="仿宋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" w:eastAsia="仿宋_GB2312" w:cs="仿宋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常用物料报价单</w:t>
      </w:r>
    </w:p>
    <w:tbl>
      <w:tblPr>
        <w:tblStyle w:val="4"/>
        <w:tblW w:w="9821" w:type="dxa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85"/>
        <w:gridCol w:w="1035"/>
        <w:gridCol w:w="750"/>
        <w:gridCol w:w="1800"/>
        <w:gridCol w:w="1126"/>
        <w:gridCol w:w="1164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制作备注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税率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标杆价来源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标杆价格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（双面）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胶印/50张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（单面）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胶印/50张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彩色打印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铜版纸157g（单面/双面）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彩色打印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铜版纸157g（单面/双面）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复印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胶板纸70g（单面/双面）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复印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胶板纸70g（单面/双面）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黑白打印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胶板纸70g（单面/双面）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黑白打印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胶板纸70g（单面/双面）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宣传栏展板画面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1.2*2.4m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室外高清车贴（白色）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宣传栏展板画面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1.2*2.4m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灯布净画面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宣传栏架子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1.2*2.4m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不锈钢框架+扣板展板+铝塑板+雨棚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看板包不锈钢边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4cm不锈钢包边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产品交货单（七联）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24*14cm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联单自带复写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牛皮纸合格证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60*80cm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157克牛皮纸黑白印刷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调运单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8*15cm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100张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普通布标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100*90cm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红色布标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户外写真布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宽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50CM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写真布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标识看板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60*80cm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1CMPVC+室内车贴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标识看板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60*80cm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1CMPVC+室外高清车贴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标识看板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20*10cm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高清车贴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背胶卡板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1*2m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PVC+UV</w:t>
            </w:r>
            <w:r>
              <w:rPr>
                <w:rStyle w:val="21"/>
                <w:color w:val="auto"/>
                <w:lang w:val="en-US" w:eastAsia="zh-CN" w:bidi="ar"/>
              </w:rPr>
              <w:t>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80*120CM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PVC+UV</w:t>
            </w:r>
            <w:r>
              <w:rPr>
                <w:rStyle w:val="21"/>
                <w:color w:val="auto"/>
                <w:lang w:val="en-US" w:eastAsia="zh-CN" w:bidi="ar"/>
              </w:rPr>
              <w:t>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80*120CM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PVC+</w:t>
            </w:r>
            <w:r>
              <w:rPr>
                <w:rStyle w:val="21"/>
                <w:color w:val="auto"/>
                <w:lang w:val="en-US" w:eastAsia="zh-CN" w:bidi="ar"/>
              </w:rPr>
              <w:t>高清背胶喷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80*120CM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亚克力UV喷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5mm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60*80CM广告钉固定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PVC+</w:t>
            </w:r>
            <w:r>
              <w:rPr>
                <w:rStyle w:val="22"/>
                <w:color w:val="auto"/>
                <w:lang w:val="en-US" w:eastAsia="zh-CN" w:bidi="ar"/>
              </w:rPr>
              <w:t>亚克力</w:t>
            </w:r>
            <w:r>
              <w:rPr>
                <w:rStyle w:val="23"/>
                <w:rFonts w:eastAsia="宋体"/>
                <w:color w:val="auto"/>
                <w:lang w:val="en-US" w:eastAsia="zh-CN" w:bidi="ar"/>
              </w:rPr>
              <w:t>UV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60*80cm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PVC+</w:t>
            </w:r>
            <w:r>
              <w:rPr>
                <w:rStyle w:val="22"/>
                <w:color w:val="auto"/>
                <w:lang w:val="en-US" w:eastAsia="zh-CN" w:bidi="ar"/>
              </w:rPr>
              <w:t>亚克力</w:t>
            </w:r>
            <w:r>
              <w:rPr>
                <w:rStyle w:val="23"/>
                <w:rFonts w:eastAsia="宋体"/>
                <w:color w:val="auto"/>
                <w:lang w:val="en-US" w:eastAsia="zh-CN" w:bidi="ar"/>
              </w:rPr>
              <w:t>UV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80*120CM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PVC+</w:t>
            </w:r>
            <w:r>
              <w:rPr>
                <w:rStyle w:val="22"/>
                <w:color w:val="auto"/>
                <w:lang w:val="en-US" w:eastAsia="zh-CN" w:bidi="ar"/>
              </w:rPr>
              <w:t>亚克力</w:t>
            </w:r>
            <w:r>
              <w:rPr>
                <w:rStyle w:val="23"/>
                <w:rFonts w:eastAsia="宋体"/>
                <w:color w:val="auto"/>
                <w:lang w:val="en-US" w:eastAsia="zh-CN" w:bidi="ar"/>
              </w:rPr>
              <w:t>UV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异型文化墙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精神堡垒宣传造型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异型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铝合金方管+铝塑板+艺术字+安装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35*12cm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3D</w:t>
            </w:r>
            <w:r>
              <w:rPr>
                <w:rStyle w:val="21"/>
                <w:color w:val="auto"/>
                <w:lang w:val="en-US" w:eastAsia="zh-CN" w:bidi="ar"/>
              </w:rPr>
              <w:t>打印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铜字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限速牌单面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60*60cm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60*60反光膜1.5mm铝板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限速牌或指示牌单面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50*50cm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不锈钢贴反光膜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限速牌或指示牌单面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50*50cm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铝版+反光贴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限速牌立柱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铁杆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限速牌立柱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限速牌及导向牌安装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道路导向牌（单面）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50*70反光膜+铁皮（单面）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道路导向牌（双面）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50*70反光膜+铁皮（双面）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安全帽印字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顶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单色/多色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工作服印字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单色/多色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合格标识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85*200mm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铜版纸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制度标识牌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60*80cm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铝塑板+室外车贴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5*5cm</w:t>
            </w:r>
            <w:r>
              <w:rPr>
                <w:rStyle w:val="22"/>
                <w:color w:val="auto"/>
                <w:lang w:val="en-US" w:eastAsia="zh-CN" w:bidi="ar"/>
              </w:rPr>
              <w:t>以内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仪表或按键内容标识，不干胶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10*10cm</w:t>
            </w:r>
            <w:r>
              <w:rPr>
                <w:rStyle w:val="22"/>
                <w:color w:val="auto"/>
                <w:lang w:val="en-US" w:eastAsia="zh-CN" w:bidi="ar"/>
              </w:rPr>
              <w:t>以内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仪表或按键内容标识，不干胶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15*15cm</w:t>
            </w:r>
            <w:r>
              <w:rPr>
                <w:rStyle w:val="22"/>
                <w:color w:val="auto"/>
                <w:lang w:val="en-US" w:eastAsia="zh-CN" w:bidi="ar"/>
              </w:rPr>
              <w:t>以内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仪表或按键内容标识，不干胶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20*20cm</w:t>
            </w:r>
            <w:r>
              <w:rPr>
                <w:rStyle w:val="22"/>
                <w:color w:val="auto"/>
                <w:lang w:val="en-US" w:eastAsia="zh-CN" w:bidi="ar"/>
              </w:rPr>
              <w:t>以内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仪表或按键内容标识，不干胶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斜纹斑马线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宽</w:t>
            </w:r>
            <w:r>
              <w:rPr>
                <w:rStyle w:val="23"/>
                <w:rFonts w:eastAsia="宋体"/>
                <w:color w:val="auto"/>
                <w:lang w:val="en-US" w:eastAsia="zh-CN" w:bidi="ar"/>
              </w:rPr>
              <w:t>5cm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反光贴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斜纹斑马线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宽10</w:t>
            </w:r>
            <w:r>
              <w:rPr>
                <w:rStyle w:val="23"/>
                <w:rFonts w:eastAsia="宋体"/>
                <w:color w:val="auto"/>
                <w:lang w:val="en-US" w:eastAsia="zh-CN" w:bidi="ar"/>
              </w:rPr>
              <w:t>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反光贴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斜纹斑马线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宽20</w:t>
            </w:r>
            <w:r>
              <w:rPr>
                <w:rStyle w:val="23"/>
                <w:rFonts w:eastAsia="宋体"/>
                <w:color w:val="auto"/>
                <w:lang w:val="en-US" w:eastAsia="zh-CN" w:bidi="ar"/>
              </w:rPr>
              <w:t>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反光贴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区域标识线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宽5</w:t>
            </w:r>
            <w:r>
              <w:rPr>
                <w:rStyle w:val="23"/>
                <w:rFonts w:eastAsia="宋体"/>
                <w:color w:val="auto"/>
                <w:lang w:val="en-US" w:eastAsia="zh-CN" w:bidi="ar"/>
              </w:rPr>
              <w:t>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反光贴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区域标识线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宽</w:t>
            </w:r>
            <w:r>
              <w:rPr>
                <w:rStyle w:val="23"/>
                <w:rFonts w:eastAsia="宋体"/>
                <w:color w:val="auto"/>
                <w:lang w:val="en-US" w:eastAsia="zh-CN" w:bidi="ar"/>
              </w:rPr>
              <w:t>6cm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反光贴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圆形警示牌</w:t>
            </w:r>
          </w:p>
        </w:tc>
        <w:tc>
          <w:tcPr>
            <w:tcW w:w="118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Style w:val="23"/>
                <w:rFonts w:eastAsia="宋体"/>
                <w:color w:val="auto"/>
                <w:lang w:val="en-US" w:eastAsia="zh-CN" w:bidi="ar"/>
              </w:rPr>
              <w:t>40cm</w:t>
            </w:r>
          </w:p>
        </w:tc>
        <w:tc>
          <w:tcPr>
            <w:tcW w:w="103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铝板+反光膜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PVC+反光膜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圆形警示牌</w:t>
            </w:r>
          </w:p>
        </w:tc>
        <w:tc>
          <w:tcPr>
            <w:tcW w:w="118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Style w:val="23"/>
                <w:rFonts w:eastAsia="宋体"/>
                <w:color w:val="auto"/>
                <w:lang w:val="en-US" w:eastAsia="zh-CN" w:bidi="ar"/>
              </w:rPr>
              <w:t>60cm</w:t>
            </w:r>
          </w:p>
        </w:tc>
        <w:tc>
          <w:tcPr>
            <w:tcW w:w="103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铝板+反光膜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PVC+反光膜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三角形警示牌</w:t>
            </w:r>
          </w:p>
        </w:tc>
        <w:tc>
          <w:tcPr>
            <w:tcW w:w="118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边长</w:t>
            </w:r>
            <w:r>
              <w:rPr>
                <w:rStyle w:val="23"/>
                <w:rFonts w:eastAsia="宋体"/>
                <w:color w:val="auto"/>
                <w:lang w:val="en-US" w:eastAsia="zh-CN" w:bidi="ar"/>
              </w:rPr>
              <w:t>70cm</w:t>
            </w:r>
          </w:p>
        </w:tc>
        <w:tc>
          <w:tcPr>
            <w:tcW w:w="103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铝板+反光膜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PVC+反光膜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三角形警示牌</w:t>
            </w:r>
          </w:p>
        </w:tc>
        <w:tc>
          <w:tcPr>
            <w:tcW w:w="118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边长</w:t>
            </w:r>
            <w:r>
              <w:rPr>
                <w:rStyle w:val="23"/>
                <w:rFonts w:eastAsia="宋体"/>
                <w:color w:val="auto"/>
                <w:lang w:val="en-US" w:eastAsia="zh-CN" w:bidi="ar"/>
              </w:rPr>
              <w:t>90cm</w:t>
            </w:r>
          </w:p>
        </w:tc>
        <w:tc>
          <w:tcPr>
            <w:tcW w:w="103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铝板+反光膜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PVC+反光膜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警示牌</w:t>
            </w:r>
          </w:p>
        </w:tc>
        <w:tc>
          <w:tcPr>
            <w:tcW w:w="118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40*50</w:t>
            </w:r>
            <w:r>
              <w:rPr>
                <w:rStyle w:val="23"/>
                <w:rFonts w:eastAsia="宋体"/>
                <w:color w:val="auto"/>
                <w:lang w:val="en-US" w:eastAsia="zh-CN" w:bidi="ar"/>
              </w:rPr>
              <w:t>cm</w:t>
            </w:r>
          </w:p>
        </w:tc>
        <w:tc>
          <w:tcPr>
            <w:tcW w:w="103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铝板+反光膜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PVC+反光膜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安全提示牌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120*60cm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铝板+反光膜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安全提示牌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120*90cm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铝板+反光膜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安全提示牌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25*20cm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铝板+反光膜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反光镜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1500*80cm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立柱1/5米，反光镜直径80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安全出口指示灯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墙面悬挂用，带灯、接线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指示箭头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反光贴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防磨地贴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15*25cm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安全出口标识箭头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展示栏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1.2*2.4m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不锈钢，带雨棚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电器标识牌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12*25cm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不锈钢+贴字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无边发光字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迷你字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绢丝布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立屏展架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80*180cm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80*180cm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相纸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护栏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1.5*1m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铁艺烤漆带安装（不含基础）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围挡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铁皮+方管+喷绘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墙绘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亚克力口袋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21"/>
                <w:color w:val="auto"/>
                <w:lang w:val="en-US" w:eastAsia="zh-CN" w:bidi="ar"/>
              </w:rPr>
              <w:t>寸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亚克力口袋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21"/>
                <w:color w:val="auto"/>
                <w:lang w:val="en-US" w:eastAsia="zh-CN" w:bidi="ar"/>
              </w:rPr>
              <w:t>寸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亚克力口袋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亚克力口袋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</w:tbl>
    <w:tbl>
      <w:tblPr>
        <w:tblStyle w:val="4"/>
        <w:tblpPr w:leftFromText="180" w:rightFromText="180" w:vertAnchor="text" w:horzAnchor="page" w:tblpX="1155" w:tblpY="8"/>
        <w:tblOverlap w:val="never"/>
        <w:tblW w:w="9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271"/>
        <w:gridCol w:w="949"/>
        <w:gridCol w:w="662"/>
        <w:gridCol w:w="1888"/>
        <w:gridCol w:w="1186"/>
        <w:gridCol w:w="1200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安全提示牌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40*30cm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PVC+反光贴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安全提示牌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30*15cm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PVC+车贴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安全提示牌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60*80cm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PVC+车贴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安全提示牌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50*70cm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PVC+车贴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安全提示牌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40*50cm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PVC+车贴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安全环保看板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200*115cm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车贴+PVC（亚克力盒）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安全提示牌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80*50cm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车贴+铝塑板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安全提示牌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20*15cm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铝板腐蚀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限速牌画面（双面）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50*50cm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反光贴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限速牌画面（双面）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80*80cm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反光贴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color w:val="auto"/>
                <w:lang w:val="en-US" w:eastAsia="zh-CN" w:bidi="ar"/>
              </w:rPr>
              <w:t>％</w:t>
            </w:r>
            <w:r>
              <w:rPr>
                <w:rStyle w:val="20"/>
                <w:rFonts w:eastAsia="宋体"/>
                <w:color w:val="auto"/>
                <w:lang w:val="en-US" w:eastAsia="zh-CN" w:bidi="ar"/>
              </w:rPr>
              <w:t> </w:t>
            </w:r>
            <w:r>
              <w:rPr>
                <w:rStyle w:val="19"/>
                <w:color w:val="auto"/>
                <w:lang w:val="en-US" w:eastAsia="zh-CN" w:bidi="ar"/>
              </w:rPr>
              <w:t>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作业票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A4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份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每份（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7张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+胶装每本50份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％</w:t>
            </w:r>
            <w:r>
              <w:rPr>
                <w:rStyle w:val="20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 </w:t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铝合金架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60*90cm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个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PVC+铝合金架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％进项税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联单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19*13cm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本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两联单（带复写）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％进项税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三联单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19*9cm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本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三联单（带复写）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％进项税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四联单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19*13cm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份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四联单（带复写）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％进项税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反光贴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5cm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卷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50米（一卷）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％进项税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反光贴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10cm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卷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50米（一卷）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％进项税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B5胶印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B5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份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单张胶装（每本）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％进项税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高清车贴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1.2*2.4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个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车贴画面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％进项税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A3三联单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A3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份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三联单（带复写）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％进项税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合同价格库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计划采购价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/>
    <w:p/>
    <w:p>
      <w:pPr>
        <w:rPr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baseline"/>
        <w:rPr>
          <w:rStyle w:val="7"/>
          <w:rFonts w:ascii="仿宋_GB2312" w:hAnsi="仿宋" w:eastAsia="仿宋_GB2312" w:cs="仿宋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7"/>
          <w:rFonts w:ascii="仿宋_GB2312" w:hAnsi="仿宋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baseline"/>
        <w:rPr>
          <w:rStyle w:val="7"/>
          <w:rFonts w:hint="eastAsia" w:ascii="仿宋_GB2312" w:hAnsi="仿宋" w:eastAsia="仿宋_GB2312" w:cs="仿宋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baseline"/>
        <w:rPr>
          <w:rStyle w:val="7"/>
          <w:rFonts w:hint="default" w:ascii="仿宋_GB2312" w:hAnsi="仿宋" w:eastAsia="仿宋_GB2312" w:cs="仿宋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587" w:bottom="1440" w:left="1587" w:header="851" w:footer="992" w:gutter="0"/>
      <w:lnNumType w:countBy="0"/>
      <w:pgNumType w:fmt="decimal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ind w:right="360"/>
      <w:jc w:val="left"/>
      <w:textAlignment w:val="baseline"/>
      <w:rPr>
        <w:rStyle w:val="7"/>
        <w:rFonts w:hint="eastAsia" w:eastAsia="宋体"/>
        <w:kern w:val="2"/>
        <w:sz w:val="18"/>
        <w:szCs w:val="18"/>
        <w:lang w:val="en-US" w:eastAsia="zh-CN" w:bidi="ar-SA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4006850</wp:posOffset>
          </wp:positionH>
          <wp:positionV relativeFrom="paragraph">
            <wp:posOffset>41275</wp:posOffset>
          </wp:positionV>
          <wp:extent cx="1553845" cy="502285"/>
          <wp:effectExtent l="0" t="0" r="8255" b="12065"/>
          <wp:wrapNone/>
          <wp:docPr id="2" name="图片 2" descr="C:\2-公文\PPT模板\中粮糖业PPT模板\中粮糖业标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2-公文\PPT模板\中粮糖业PPT模板\中粮糖业标识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384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widowControl/>
      <w:pBdr>
        <w:bottom w:val="single" w:color="000000" w:sz="6" w:space="1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3"/>
      <w:widowControl/>
      <w:pBdr>
        <w:bottom w:val="single" w:color="000000" w:sz="6" w:space="1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3"/>
      <w:widowControl/>
      <w:pBdr>
        <w:bottom w:val="single" w:color="000000" w:sz="6" w:space="1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  <w:r>
      <w:rPr>
        <w:rStyle w:val="7"/>
        <w:kern w:val="2"/>
        <w:sz w:val="18"/>
        <w:szCs w:val="18"/>
        <w:lang w:val="en-US" w:eastAsia="zh-CN" w:bidi="ar-SA"/>
      </w:rPr>
      <w:t>中粮屯河股份有限公司奇台糖业分公司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7"/>
        <w:kern w:val="2"/>
        <w:sz w:val="18"/>
        <w:szCs w:val="21"/>
        <w:lang w:val="en-US" w:eastAsia="zh-CN" w:bidi="ar-SA"/>
      </w:rPr>
    </w:pPr>
    <w:r>
      <w:rPr>
        <w:rStyle w:val="7"/>
        <w:rFonts w:ascii="宋体" w:hAnsi="宋体"/>
        <w:kern w:val="2"/>
        <w:sz w:val="24"/>
        <w:szCs w:val="24"/>
        <w:lang w:val="en-US" w:eastAsia="zh-CN" w:bidi="ar-SA"/>
      </w:rPr>
      <w:t>昌吉市第三中学学生食宿楼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ODliYjQ1YWVhOWI3ZjU4NmRlZDRkOTVmMjhkMzY0YjYifQ=="/>
    <w:docVar w:name="KSO_WPS_MARK_KEY" w:val="aa8be381-95b8-483c-8e13-03fa50b63b00"/>
  </w:docVars>
  <w:rsids>
    <w:rsidRoot w:val="00000000"/>
    <w:rsid w:val="005655FF"/>
    <w:rsid w:val="013032D3"/>
    <w:rsid w:val="017778C9"/>
    <w:rsid w:val="05426DA8"/>
    <w:rsid w:val="058C2B76"/>
    <w:rsid w:val="06FF251D"/>
    <w:rsid w:val="07A321CD"/>
    <w:rsid w:val="08485755"/>
    <w:rsid w:val="15A44052"/>
    <w:rsid w:val="15D9536A"/>
    <w:rsid w:val="1758540B"/>
    <w:rsid w:val="187F6379"/>
    <w:rsid w:val="1DB807F5"/>
    <w:rsid w:val="1F0C7D46"/>
    <w:rsid w:val="246B7493"/>
    <w:rsid w:val="27BA1E5C"/>
    <w:rsid w:val="29D2242E"/>
    <w:rsid w:val="2F003085"/>
    <w:rsid w:val="2F53342F"/>
    <w:rsid w:val="30384F15"/>
    <w:rsid w:val="340E2AA8"/>
    <w:rsid w:val="39F56D24"/>
    <w:rsid w:val="40382038"/>
    <w:rsid w:val="424E6CA5"/>
    <w:rsid w:val="4F1118C4"/>
    <w:rsid w:val="52EB4AC3"/>
    <w:rsid w:val="53CF59FD"/>
    <w:rsid w:val="53D65B3E"/>
    <w:rsid w:val="5962201E"/>
    <w:rsid w:val="5A52189E"/>
    <w:rsid w:val="5E9A22B8"/>
    <w:rsid w:val="60E37711"/>
    <w:rsid w:val="6323702A"/>
    <w:rsid w:val="643113B1"/>
    <w:rsid w:val="64AF514E"/>
    <w:rsid w:val="660A7F91"/>
    <w:rsid w:val="6CC23A7C"/>
    <w:rsid w:val="6D1A436D"/>
    <w:rsid w:val="6F06455E"/>
    <w:rsid w:val="6F58584C"/>
    <w:rsid w:val="7292436B"/>
    <w:rsid w:val="7412762E"/>
    <w:rsid w:val="74135F65"/>
    <w:rsid w:val="756D79EA"/>
    <w:rsid w:val="78484447"/>
    <w:rsid w:val="79DC1153"/>
    <w:rsid w:val="7B48793D"/>
    <w:rsid w:val="7BA17F58"/>
    <w:rsid w:val="7C4437CD"/>
    <w:rsid w:val="7EB51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HtmlNormal"/>
    <w:basedOn w:val="1"/>
    <w:qFormat/>
    <w:uiPriority w:val="0"/>
    <w:pPr>
      <w:widowControl/>
      <w:spacing w:beforeAutospacing="1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10">
    <w:name w:val="PageNumber"/>
    <w:basedOn w:val="7"/>
    <w:link w:val="1"/>
    <w:qFormat/>
    <w:uiPriority w:val="0"/>
  </w:style>
  <w:style w:type="character" w:customStyle="1" w:styleId="11">
    <w:name w:val="UserStyle_0"/>
    <w:basedOn w:val="7"/>
    <w:link w:val="1"/>
    <w:qFormat/>
    <w:uiPriority w:val="0"/>
    <w:rPr>
      <w:rFonts w:ascii="Arial" w:hAnsi="Arial"/>
      <w:color w:val="000000"/>
      <w:sz w:val="18"/>
      <w:szCs w:val="18"/>
    </w:rPr>
  </w:style>
  <w:style w:type="character" w:customStyle="1" w:styleId="12">
    <w:name w:val="UserStyle_1"/>
    <w:basedOn w:val="7"/>
    <w:link w:val="1"/>
    <w:qFormat/>
    <w:uiPriority w:val="0"/>
    <w:rPr>
      <w:rFonts w:ascii="宋体" w:hAnsi="宋体" w:eastAsia="宋体"/>
      <w:color w:val="000000"/>
      <w:sz w:val="18"/>
      <w:szCs w:val="18"/>
    </w:rPr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character" w:customStyle="1" w:styleId="14">
    <w:name w:val="UserStyle_3"/>
    <w:basedOn w:val="7"/>
    <w:link w:val="1"/>
    <w:qFormat/>
    <w:uiPriority w:val="0"/>
    <w:rPr>
      <w:rFonts w:ascii="宋体" w:hAnsi="宋体" w:eastAsia="宋体"/>
      <w:color w:val="FF0000"/>
      <w:sz w:val="20"/>
      <w:szCs w:val="20"/>
    </w:rPr>
  </w:style>
  <w:style w:type="character" w:customStyle="1" w:styleId="15">
    <w:name w:val="UserStyle_4"/>
    <w:basedOn w:val="7"/>
    <w:link w:val="1"/>
    <w:qFormat/>
    <w:uiPriority w:val="0"/>
    <w:rPr>
      <w:rFonts w:ascii="宋体" w:hAnsi="宋体" w:eastAsia="宋体"/>
      <w:color w:val="000000"/>
      <w:sz w:val="18"/>
      <w:szCs w:val="18"/>
    </w:rPr>
  </w:style>
  <w:style w:type="character" w:customStyle="1" w:styleId="16">
    <w:name w:val="UserStyle_5"/>
    <w:basedOn w:val="7"/>
    <w:link w:val="1"/>
    <w:qFormat/>
    <w:uiPriority w:val="0"/>
    <w:rPr>
      <w:rFonts w:ascii="Arial" w:hAnsi="Arial"/>
      <w:color w:val="000000"/>
      <w:sz w:val="18"/>
      <w:szCs w:val="18"/>
    </w:rPr>
  </w:style>
  <w:style w:type="character" w:customStyle="1" w:styleId="17">
    <w:name w:val="UserStyle_6"/>
    <w:basedOn w:val="7"/>
    <w:link w:val="1"/>
    <w:qFormat/>
    <w:uiPriority w:val="0"/>
    <w:rPr>
      <w:rFonts w:ascii="宋体" w:hAnsi="宋体" w:eastAsia="宋体"/>
      <w:color w:val="000000"/>
      <w:sz w:val="20"/>
      <w:szCs w:val="20"/>
    </w:rPr>
  </w:style>
  <w:style w:type="character" w:customStyle="1" w:styleId="18">
    <w:name w:val="UserStyle_7"/>
    <w:basedOn w:val="7"/>
    <w:link w:val="1"/>
    <w:qFormat/>
    <w:uiPriority w:val="0"/>
    <w:rPr>
      <w:rFonts w:ascii="Arial" w:hAnsi="Arial"/>
      <w:color w:val="000000"/>
      <w:sz w:val="20"/>
      <w:szCs w:val="20"/>
    </w:rPr>
  </w:style>
  <w:style w:type="character" w:customStyle="1" w:styleId="19">
    <w:name w:val="font7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8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1">
    <w:name w:val="font51"/>
    <w:basedOn w:val="5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22">
    <w:name w:val="font61"/>
    <w:basedOn w:val="5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23">
    <w:name w:val="font01"/>
    <w:basedOn w:val="5"/>
    <w:qFormat/>
    <w:uiPriority w:val="0"/>
    <w:rPr>
      <w:rFonts w:hint="default" w:ascii="Arial" w:hAnsi="Arial" w:cs="Arial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4685</Words>
  <Characters>5397</Characters>
  <TotalTime>0</TotalTime>
  <ScaleCrop>false</ScaleCrop>
  <LinksUpToDate>false</LinksUpToDate>
  <CharactersWithSpaces>5581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2021-08-11T09:40:00Z</dcterms:created>
  <dc:creator>Administrator</dc:creator>
  <cp:lastModifiedBy>宓儿</cp:lastModifiedBy>
  <cp:lastPrinted>2021-08-13T03:57:00Z</cp:lastPrinted>
  <dcterms:modified xsi:type="dcterms:W3CDTF">2024-03-19T04:40:01Z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1137553786_btnclosed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8AEBBAE9B3B7483592560687A522FB24</vt:lpwstr>
  </property>
</Properties>
</file>