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284" w:rsidRDefault="009C6284">
      <w:pPr>
        <w:ind w:left="55" w:firstLine="640"/>
        <w:rPr>
          <w:rFonts w:ascii="黑体" w:eastAsia="黑体" w:hAnsi="黑体"/>
          <w:b/>
          <w:sz w:val="36"/>
          <w:szCs w:val="36"/>
        </w:rPr>
      </w:pPr>
    </w:p>
    <w:p w:rsidR="009C6284" w:rsidRDefault="009C6284">
      <w:pPr>
        <w:ind w:left="55" w:firstLine="640"/>
        <w:rPr>
          <w:rFonts w:ascii="黑体" w:eastAsia="黑体" w:hAnsi="黑体"/>
          <w:b/>
          <w:sz w:val="36"/>
          <w:szCs w:val="36"/>
        </w:rPr>
      </w:pPr>
    </w:p>
    <w:p w:rsidR="009C6284" w:rsidRDefault="009C6284">
      <w:pPr>
        <w:pStyle w:val="a0"/>
        <w:ind w:left="55"/>
      </w:pPr>
    </w:p>
    <w:p w:rsidR="009C6284" w:rsidRDefault="009C6284">
      <w:pPr>
        <w:ind w:left="55" w:firstLine="640"/>
        <w:rPr>
          <w:rFonts w:ascii="黑体" w:eastAsia="黑体" w:hAnsi="黑体"/>
          <w:b/>
          <w:sz w:val="36"/>
          <w:szCs w:val="36"/>
        </w:rPr>
      </w:pPr>
    </w:p>
    <w:p w:rsidR="009C6284" w:rsidRDefault="009C6284">
      <w:pPr>
        <w:ind w:left="55" w:firstLine="496"/>
        <w:rPr>
          <w:rFonts w:ascii="黑体" w:eastAsia="黑体" w:hAnsi="黑体"/>
          <w:sz w:val="36"/>
          <w:szCs w:val="36"/>
        </w:rPr>
      </w:pPr>
    </w:p>
    <w:p w:rsidR="009C6284" w:rsidRDefault="00A91DFA">
      <w:pPr>
        <w:ind w:left="55" w:firstLine="853"/>
        <w:jc w:val="center"/>
        <w:outlineLvl w:val="0"/>
        <w:rPr>
          <w:rFonts w:ascii="黑体" w:eastAsia="黑体" w:hAnsi="黑体" w:cs="黑体"/>
          <w:b/>
          <w:sz w:val="36"/>
          <w:szCs w:val="36"/>
        </w:rPr>
      </w:pPr>
      <w:r>
        <w:rPr>
          <w:rFonts w:ascii="黑体" w:eastAsia="黑体" w:hAnsi="黑体" w:cs="黑体" w:hint="eastAsia"/>
          <w:b/>
          <w:sz w:val="36"/>
          <w:szCs w:val="36"/>
        </w:rPr>
        <w:t>中粮屯河昌吉番茄制品有限公司</w:t>
      </w:r>
    </w:p>
    <w:p w:rsidR="009C6284" w:rsidRDefault="009C6284" w:rsidP="00406F3A">
      <w:pPr>
        <w:pStyle w:val="a0"/>
        <w:ind w:firstLineChars="0" w:firstLine="0"/>
        <w:rPr>
          <w:rFonts w:ascii="黑体" w:eastAsia="黑体" w:hAnsi="黑体"/>
          <w:sz w:val="36"/>
          <w:szCs w:val="36"/>
        </w:rPr>
      </w:pPr>
    </w:p>
    <w:p w:rsidR="009C6284" w:rsidRDefault="00762C80">
      <w:pPr>
        <w:spacing w:line="360" w:lineRule="auto"/>
        <w:ind w:left="55" w:firstLine="853"/>
        <w:jc w:val="center"/>
        <w:rPr>
          <w:rFonts w:ascii="黑体" w:eastAsia="黑体" w:hAnsi="黑体" w:cs="黑体"/>
          <w:b/>
          <w:sz w:val="36"/>
          <w:szCs w:val="36"/>
        </w:rPr>
      </w:pPr>
      <w:r>
        <w:rPr>
          <w:rFonts w:ascii="黑体" w:eastAsia="黑体" w:hAnsi="黑体" w:cs="黑体" w:hint="eastAsia"/>
          <w:b/>
          <w:sz w:val="36"/>
          <w:szCs w:val="36"/>
        </w:rPr>
        <w:t>一车间增容500kVA</w:t>
      </w:r>
      <w:r w:rsidR="00A91DFA">
        <w:rPr>
          <w:rFonts w:ascii="黑体" w:eastAsia="黑体" w:hAnsi="黑体" w:cs="黑体" w:hint="eastAsia"/>
          <w:b/>
          <w:sz w:val="36"/>
          <w:szCs w:val="36"/>
        </w:rPr>
        <w:t>高压供配电工程项目谈判采购文件</w:t>
      </w:r>
    </w:p>
    <w:p w:rsidR="009C6284" w:rsidRDefault="009C6284">
      <w:pPr>
        <w:ind w:left="55" w:firstLine="1279"/>
        <w:jc w:val="center"/>
        <w:rPr>
          <w:rFonts w:ascii="黑体" w:eastAsia="黑体" w:hAnsi="宋体" w:cs="黑体"/>
          <w:b/>
          <w:sz w:val="72"/>
          <w:szCs w:val="72"/>
        </w:rPr>
      </w:pPr>
    </w:p>
    <w:p w:rsidR="009C6284" w:rsidRDefault="009C6284">
      <w:pPr>
        <w:ind w:left="55" w:firstLine="640"/>
        <w:jc w:val="center"/>
        <w:rPr>
          <w:rFonts w:ascii="黑体" w:eastAsia="黑体" w:hAnsi="宋体" w:cs="黑体"/>
          <w:b/>
          <w:sz w:val="36"/>
          <w:szCs w:val="36"/>
        </w:rPr>
      </w:pPr>
    </w:p>
    <w:p w:rsidR="009C6284" w:rsidRDefault="009C6284">
      <w:pPr>
        <w:ind w:left="55" w:firstLine="640"/>
        <w:jc w:val="center"/>
        <w:rPr>
          <w:rFonts w:ascii="黑体" w:eastAsia="黑体" w:hAnsi="宋体" w:cs="黑体"/>
          <w:b/>
          <w:sz w:val="36"/>
          <w:szCs w:val="36"/>
        </w:rPr>
      </w:pPr>
    </w:p>
    <w:p w:rsidR="009C6284" w:rsidRDefault="009C6284">
      <w:pPr>
        <w:ind w:left="55" w:firstLine="640"/>
        <w:jc w:val="center"/>
        <w:rPr>
          <w:rFonts w:ascii="黑体" w:eastAsia="黑体" w:hAnsi="宋体" w:cs="黑体"/>
          <w:b/>
          <w:sz w:val="36"/>
          <w:szCs w:val="36"/>
        </w:rPr>
      </w:pPr>
    </w:p>
    <w:p w:rsidR="009C6284" w:rsidRDefault="009C6284">
      <w:pPr>
        <w:ind w:left="55" w:firstLine="640"/>
        <w:jc w:val="center"/>
        <w:rPr>
          <w:rFonts w:ascii="黑体" w:eastAsia="黑体" w:hAnsi="宋体" w:cs="黑体"/>
          <w:b/>
          <w:sz w:val="36"/>
          <w:szCs w:val="36"/>
        </w:rPr>
      </w:pPr>
    </w:p>
    <w:p w:rsidR="009C6284" w:rsidRDefault="009C6284">
      <w:pPr>
        <w:pStyle w:val="a0"/>
        <w:ind w:left="55"/>
      </w:pPr>
    </w:p>
    <w:p w:rsidR="009C6284" w:rsidRDefault="009C6284">
      <w:pPr>
        <w:pStyle w:val="a0"/>
        <w:ind w:left="55"/>
      </w:pPr>
    </w:p>
    <w:p w:rsidR="009C6284" w:rsidRDefault="009C6284">
      <w:pPr>
        <w:pStyle w:val="a0"/>
        <w:ind w:left="55"/>
      </w:pPr>
    </w:p>
    <w:p w:rsidR="009C6284" w:rsidRDefault="009C6284">
      <w:pPr>
        <w:pStyle w:val="a0"/>
        <w:ind w:left="55"/>
      </w:pPr>
    </w:p>
    <w:p w:rsidR="009C6284" w:rsidRDefault="009C6284">
      <w:pPr>
        <w:pStyle w:val="a0"/>
        <w:ind w:left="55"/>
      </w:pPr>
    </w:p>
    <w:p w:rsidR="009C6284" w:rsidRDefault="009C6284">
      <w:pPr>
        <w:ind w:left="55" w:firstLine="640"/>
        <w:jc w:val="center"/>
        <w:rPr>
          <w:rFonts w:ascii="黑体" w:eastAsia="黑体" w:hAnsi="宋体" w:cs="黑体"/>
          <w:b/>
          <w:sz w:val="36"/>
          <w:szCs w:val="36"/>
        </w:rPr>
      </w:pPr>
    </w:p>
    <w:p w:rsidR="009C6284" w:rsidRDefault="009C6284">
      <w:pPr>
        <w:ind w:left="55" w:firstLine="640"/>
        <w:jc w:val="center"/>
        <w:rPr>
          <w:rFonts w:ascii="黑体" w:eastAsia="黑体" w:hAnsi="宋体" w:cs="黑体"/>
          <w:b/>
          <w:sz w:val="36"/>
          <w:szCs w:val="36"/>
        </w:rPr>
      </w:pPr>
    </w:p>
    <w:p w:rsidR="009C6284" w:rsidRDefault="00A91DFA" w:rsidP="00C82B69">
      <w:pPr>
        <w:adjustRightInd w:val="0"/>
        <w:snapToGrid w:val="0"/>
        <w:spacing w:beforeLines="50" w:line="360" w:lineRule="auto"/>
        <w:ind w:left="55" w:firstLine="566"/>
        <w:jc w:val="center"/>
        <w:rPr>
          <w:rFonts w:ascii="仿宋" w:eastAsia="仿宋" w:hAnsi="仿宋" w:cs="微软雅黑 Light"/>
          <w:color w:val="000000" w:themeColor="text1"/>
          <w:sz w:val="32"/>
          <w:szCs w:val="32"/>
        </w:rPr>
      </w:pPr>
      <w:r>
        <w:rPr>
          <w:rFonts w:ascii="仿宋" w:eastAsia="仿宋" w:hAnsi="仿宋" w:cs="微软雅黑 Light" w:hint="eastAsia"/>
          <w:color w:val="000000" w:themeColor="text1"/>
          <w:sz w:val="32"/>
          <w:szCs w:val="32"/>
        </w:rPr>
        <w:t>编制单位：中粮屯河昌吉番茄制品有限公司</w:t>
      </w:r>
    </w:p>
    <w:p w:rsidR="009C6284" w:rsidRPr="006B31BE" w:rsidRDefault="00A91DFA" w:rsidP="00C82B69">
      <w:pPr>
        <w:adjustRightInd w:val="0"/>
        <w:snapToGrid w:val="0"/>
        <w:spacing w:beforeLines="50" w:line="360" w:lineRule="auto"/>
        <w:ind w:left="55" w:firstLineChars="900" w:firstLine="2880"/>
        <w:rPr>
          <w:rFonts w:ascii="仿宋" w:eastAsia="仿宋" w:hAnsi="仿宋" w:cs="微软雅黑 Light"/>
          <w:sz w:val="32"/>
          <w:szCs w:val="32"/>
        </w:rPr>
      </w:pPr>
      <w:r>
        <w:rPr>
          <w:rFonts w:ascii="仿宋" w:eastAsia="仿宋" w:hAnsi="仿宋" w:cs="微软雅黑 Light" w:hint="eastAsia"/>
          <w:color w:val="000000" w:themeColor="text1"/>
          <w:sz w:val="32"/>
          <w:szCs w:val="32"/>
        </w:rPr>
        <w:t xml:space="preserve">编制日期： </w:t>
      </w:r>
      <w:r>
        <w:rPr>
          <w:rFonts w:ascii="仿宋" w:eastAsia="仿宋" w:hAnsi="仿宋" w:cs="微软雅黑 Light" w:hint="eastAsia"/>
          <w:sz w:val="32"/>
          <w:szCs w:val="32"/>
        </w:rPr>
        <w:t>2024年</w:t>
      </w:r>
      <w:r w:rsidR="00762C80">
        <w:rPr>
          <w:rFonts w:ascii="仿宋" w:eastAsia="仿宋" w:hAnsi="仿宋" w:cs="微软雅黑 Light" w:hint="eastAsia"/>
          <w:sz w:val="32"/>
          <w:szCs w:val="32"/>
        </w:rPr>
        <w:t>4</w:t>
      </w:r>
      <w:r>
        <w:rPr>
          <w:rFonts w:ascii="仿宋" w:eastAsia="仿宋" w:hAnsi="仿宋" w:cs="微软雅黑 Light" w:hint="eastAsia"/>
          <w:sz w:val="32"/>
          <w:szCs w:val="32"/>
        </w:rPr>
        <w:t>月</w:t>
      </w:r>
    </w:p>
    <w:tbl>
      <w:tblPr>
        <w:tblW w:w="9640" w:type="dxa"/>
        <w:jc w:val="center"/>
        <w:tblLayout w:type="fixed"/>
        <w:tblLook w:val="04A0"/>
      </w:tblPr>
      <w:tblGrid>
        <w:gridCol w:w="1957"/>
        <w:gridCol w:w="2807"/>
        <w:gridCol w:w="1410"/>
        <w:gridCol w:w="3466"/>
      </w:tblGrid>
      <w:tr w:rsidR="009C6284">
        <w:trPr>
          <w:trHeight w:val="690"/>
          <w:jc w:val="center"/>
        </w:trPr>
        <w:tc>
          <w:tcPr>
            <w:tcW w:w="9640" w:type="dxa"/>
            <w:gridSpan w:val="4"/>
            <w:tcBorders>
              <w:top w:val="single" w:sz="8" w:space="0" w:color="auto"/>
              <w:left w:val="single" w:sz="8" w:space="0" w:color="auto"/>
              <w:bottom w:val="single" w:sz="4" w:space="0" w:color="auto"/>
              <w:right w:val="single" w:sz="8" w:space="0" w:color="000000"/>
            </w:tcBorders>
            <w:shd w:val="clear" w:color="000000" w:fill="00B0F0"/>
            <w:noWrap/>
            <w:vAlign w:val="center"/>
          </w:tcPr>
          <w:p w:rsidR="009C6284" w:rsidRDefault="00A91DFA">
            <w:pPr>
              <w:widowControl/>
              <w:ind w:left="55" w:firstLine="640"/>
              <w:jc w:val="center"/>
              <w:rPr>
                <w:rFonts w:ascii="仿宋" w:eastAsia="仿宋" w:hAnsi="仿宋"/>
                <w:b/>
                <w:bCs/>
                <w:color w:val="FFFFFF"/>
                <w:sz w:val="36"/>
                <w:szCs w:val="36"/>
              </w:rPr>
            </w:pPr>
            <w:r>
              <w:rPr>
                <w:rFonts w:ascii="仿宋" w:eastAsia="仿宋" w:hAnsi="仿宋" w:cs="宋体" w:hint="eastAsia"/>
                <w:b/>
                <w:bCs/>
                <w:color w:val="FFFFFF"/>
                <w:sz w:val="36"/>
                <w:szCs w:val="36"/>
              </w:rPr>
              <w:t>招标文件内容</w:t>
            </w:r>
          </w:p>
        </w:tc>
      </w:tr>
      <w:tr w:rsidR="009C6284">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9C6284" w:rsidRDefault="00A91DFA">
            <w:pPr>
              <w:widowControl/>
              <w:ind w:left="55" w:firstLine="496"/>
              <w:jc w:val="center"/>
              <w:rPr>
                <w:rFonts w:ascii="仿宋" w:eastAsia="仿宋" w:hAnsi="仿宋"/>
                <w:color w:val="000000"/>
                <w:sz w:val="28"/>
                <w:szCs w:val="28"/>
              </w:rPr>
            </w:pPr>
            <w:r>
              <w:rPr>
                <w:rFonts w:ascii="仿宋" w:eastAsia="仿宋" w:hAnsi="仿宋" w:cs="宋体" w:hint="eastAsia"/>
                <w:color w:val="000000"/>
                <w:sz w:val="28"/>
                <w:szCs w:val="28"/>
              </w:rPr>
              <w:t>第一部分</w:t>
            </w:r>
          </w:p>
        </w:tc>
        <w:tc>
          <w:tcPr>
            <w:tcW w:w="2807" w:type="dxa"/>
            <w:tcBorders>
              <w:top w:val="single" w:sz="4" w:space="0" w:color="auto"/>
              <w:left w:val="nil"/>
              <w:bottom w:val="single" w:sz="4" w:space="0" w:color="auto"/>
              <w:right w:val="single" w:sz="4" w:space="0" w:color="auto"/>
            </w:tcBorders>
            <w:shd w:val="clear" w:color="auto" w:fill="auto"/>
            <w:noWrap/>
            <w:vAlign w:val="center"/>
          </w:tcPr>
          <w:p w:rsidR="009C6284" w:rsidRDefault="00A91DFA" w:rsidP="00482A4F">
            <w:pPr>
              <w:widowControl/>
              <w:rPr>
                <w:rFonts w:ascii="仿宋" w:eastAsia="仿宋" w:hAnsi="仿宋"/>
                <w:color w:val="000000"/>
                <w:sz w:val="28"/>
                <w:szCs w:val="28"/>
              </w:rPr>
            </w:pPr>
            <w:r>
              <w:rPr>
                <w:rFonts w:ascii="仿宋" w:eastAsia="仿宋" w:hAnsi="仿宋" w:cs="宋体" w:hint="eastAsia"/>
                <w:color w:val="000000"/>
                <w:sz w:val="28"/>
                <w:szCs w:val="28"/>
              </w:rPr>
              <w:t>谈判采购公告</w:t>
            </w:r>
          </w:p>
        </w:tc>
        <w:tc>
          <w:tcPr>
            <w:tcW w:w="1410" w:type="dxa"/>
            <w:tcBorders>
              <w:top w:val="single" w:sz="4" w:space="0" w:color="auto"/>
              <w:left w:val="nil"/>
              <w:bottom w:val="single" w:sz="4" w:space="0" w:color="auto"/>
              <w:right w:val="single" w:sz="4" w:space="0" w:color="auto"/>
            </w:tcBorders>
            <w:shd w:val="clear" w:color="000000" w:fill="92D050"/>
            <w:noWrap/>
            <w:vAlign w:val="center"/>
          </w:tcPr>
          <w:p w:rsidR="009C6284" w:rsidRDefault="00A91DFA">
            <w:pPr>
              <w:widowControl/>
              <w:ind w:left="55"/>
              <w:rPr>
                <w:rFonts w:ascii="仿宋" w:eastAsia="仿宋" w:hAnsi="仿宋"/>
                <w:color w:val="000000"/>
                <w:sz w:val="28"/>
                <w:szCs w:val="28"/>
              </w:rPr>
            </w:pPr>
            <w:r>
              <w:rPr>
                <w:rFonts w:ascii="仿宋" w:eastAsia="仿宋" w:hAnsi="仿宋" w:cs="宋体" w:hint="eastAsia"/>
                <w:color w:val="000000"/>
                <w:sz w:val="28"/>
                <w:szCs w:val="28"/>
              </w:rPr>
              <w:t>第五部分</w:t>
            </w:r>
          </w:p>
        </w:tc>
        <w:tc>
          <w:tcPr>
            <w:tcW w:w="3466" w:type="dxa"/>
            <w:tcBorders>
              <w:top w:val="single" w:sz="4" w:space="0" w:color="auto"/>
              <w:left w:val="nil"/>
              <w:bottom w:val="single" w:sz="4" w:space="0" w:color="auto"/>
              <w:right w:val="single" w:sz="4" w:space="0" w:color="auto"/>
            </w:tcBorders>
            <w:noWrap/>
            <w:vAlign w:val="center"/>
          </w:tcPr>
          <w:p w:rsidR="009C6284" w:rsidRDefault="00A91DFA" w:rsidP="00482A4F">
            <w:pPr>
              <w:widowControl/>
              <w:rPr>
                <w:rFonts w:ascii="仿宋" w:eastAsia="仿宋" w:hAnsi="仿宋"/>
                <w:color w:val="000000"/>
                <w:sz w:val="28"/>
                <w:szCs w:val="28"/>
              </w:rPr>
            </w:pPr>
            <w:r>
              <w:rPr>
                <w:rFonts w:ascii="仿宋" w:eastAsia="仿宋" w:hAnsi="仿宋" w:hint="eastAsia"/>
                <w:sz w:val="28"/>
                <w:szCs w:val="28"/>
              </w:rPr>
              <w:t>评标办法</w:t>
            </w:r>
          </w:p>
        </w:tc>
      </w:tr>
      <w:tr w:rsidR="009C6284">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9C6284" w:rsidRDefault="00A91DFA">
            <w:pPr>
              <w:widowControl/>
              <w:ind w:left="55" w:firstLine="496"/>
              <w:jc w:val="center"/>
              <w:rPr>
                <w:rFonts w:ascii="仿宋" w:eastAsia="仿宋" w:hAnsi="仿宋"/>
                <w:color w:val="000000"/>
                <w:sz w:val="28"/>
                <w:szCs w:val="28"/>
              </w:rPr>
            </w:pPr>
            <w:r>
              <w:rPr>
                <w:rFonts w:ascii="仿宋" w:eastAsia="仿宋" w:hAnsi="仿宋" w:cs="宋体" w:hint="eastAsia"/>
                <w:color w:val="000000"/>
                <w:sz w:val="28"/>
                <w:szCs w:val="28"/>
              </w:rPr>
              <w:t>第二部分</w:t>
            </w:r>
          </w:p>
        </w:tc>
        <w:tc>
          <w:tcPr>
            <w:tcW w:w="2807" w:type="dxa"/>
            <w:tcBorders>
              <w:top w:val="single" w:sz="4" w:space="0" w:color="auto"/>
              <w:left w:val="nil"/>
              <w:bottom w:val="single" w:sz="4" w:space="0" w:color="auto"/>
              <w:right w:val="single" w:sz="4" w:space="0" w:color="auto"/>
            </w:tcBorders>
            <w:shd w:val="clear" w:color="auto" w:fill="auto"/>
            <w:noWrap/>
            <w:vAlign w:val="center"/>
          </w:tcPr>
          <w:p w:rsidR="009C6284" w:rsidRDefault="00A91DFA" w:rsidP="00482A4F">
            <w:pPr>
              <w:widowControl/>
              <w:rPr>
                <w:rFonts w:ascii="仿宋" w:eastAsia="仿宋" w:hAnsi="仿宋"/>
                <w:color w:val="000000"/>
                <w:sz w:val="28"/>
                <w:szCs w:val="28"/>
              </w:rPr>
            </w:pPr>
            <w:r>
              <w:rPr>
                <w:rFonts w:ascii="仿宋" w:eastAsia="仿宋" w:hAnsi="仿宋" w:cs="宋体" w:hint="eastAsia"/>
                <w:color w:val="000000"/>
                <w:sz w:val="28"/>
                <w:szCs w:val="28"/>
              </w:rPr>
              <w:t>投标方须知</w:t>
            </w:r>
          </w:p>
        </w:tc>
        <w:tc>
          <w:tcPr>
            <w:tcW w:w="1410" w:type="dxa"/>
            <w:tcBorders>
              <w:top w:val="single" w:sz="4" w:space="0" w:color="auto"/>
              <w:left w:val="nil"/>
              <w:bottom w:val="single" w:sz="4" w:space="0" w:color="auto"/>
              <w:right w:val="single" w:sz="4" w:space="0" w:color="auto"/>
            </w:tcBorders>
            <w:shd w:val="clear" w:color="000000" w:fill="92D050"/>
            <w:noWrap/>
            <w:vAlign w:val="center"/>
          </w:tcPr>
          <w:p w:rsidR="009C6284" w:rsidRDefault="00A91DFA">
            <w:pPr>
              <w:widowControl/>
              <w:ind w:left="55"/>
              <w:rPr>
                <w:rFonts w:ascii="仿宋" w:eastAsia="仿宋" w:hAnsi="仿宋"/>
                <w:color w:val="000000"/>
                <w:sz w:val="28"/>
                <w:szCs w:val="28"/>
              </w:rPr>
            </w:pPr>
            <w:r>
              <w:rPr>
                <w:rFonts w:ascii="仿宋" w:eastAsia="仿宋" w:hAnsi="仿宋" w:hint="eastAsia"/>
                <w:color w:val="000000"/>
                <w:sz w:val="28"/>
                <w:szCs w:val="28"/>
              </w:rPr>
              <w:t>第六部分</w:t>
            </w:r>
          </w:p>
        </w:tc>
        <w:tc>
          <w:tcPr>
            <w:tcW w:w="3466" w:type="dxa"/>
            <w:tcBorders>
              <w:top w:val="single" w:sz="4" w:space="0" w:color="auto"/>
              <w:left w:val="nil"/>
              <w:bottom w:val="single" w:sz="4" w:space="0" w:color="auto"/>
              <w:right w:val="single" w:sz="4" w:space="0" w:color="auto"/>
            </w:tcBorders>
            <w:noWrap/>
            <w:vAlign w:val="center"/>
          </w:tcPr>
          <w:p w:rsidR="009C6284" w:rsidRDefault="00A91DFA" w:rsidP="00482A4F">
            <w:pPr>
              <w:widowControl/>
              <w:rPr>
                <w:rFonts w:ascii="仿宋" w:eastAsia="仿宋" w:hAnsi="仿宋"/>
                <w:color w:val="000000"/>
                <w:sz w:val="28"/>
                <w:szCs w:val="28"/>
              </w:rPr>
            </w:pPr>
            <w:r>
              <w:rPr>
                <w:rFonts w:ascii="仿宋" w:eastAsia="仿宋" w:hAnsi="仿宋" w:cs="宋体" w:hint="eastAsia"/>
                <w:color w:val="000000"/>
                <w:sz w:val="28"/>
                <w:szCs w:val="28"/>
              </w:rPr>
              <w:t>合同书模板</w:t>
            </w:r>
          </w:p>
        </w:tc>
      </w:tr>
      <w:tr w:rsidR="009C6284">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9C6284" w:rsidRDefault="00A91DFA">
            <w:pPr>
              <w:widowControl/>
              <w:ind w:left="55" w:firstLine="496"/>
              <w:jc w:val="center"/>
              <w:rPr>
                <w:rFonts w:ascii="仿宋" w:eastAsia="仿宋" w:hAnsi="仿宋"/>
                <w:color w:val="000000"/>
                <w:sz w:val="28"/>
                <w:szCs w:val="28"/>
              </w:rPr>
            </w:pPr>
            <w:r>
              <w:rPr>
                <w:rFonts w:ascii="仿宋" w:eastAsia="仿宋" w:hAnsi="仿宋" w:cs="宋体" w:hint="eastAsia"/>
                <w:color w:val="000000"/>
                <w:sz w:val="28"/>
                <w:szCs w:val="28"/>
              </w:rPr>
              <w:t>第三部分</w:t>
            </w:r>
          </w:p>
        </w:tc>
        <w:tc>
          <w:tcPr>
            <w:tcW w:w="2807" w:type="dxa"/>
            <w:tcBorders>
              <w:top w:val="single" w:sz="4" w:space="0" w:color="auto"/>
              <w:left w:val="nil"/>
              <w:bottom w:val="single" w:sz="4" w:space="0" w:color="auto"/>
              <w:right w:val="single" w:sz="4" w:space="0" w:color="auto"/>
            </w:tcBorders>
            <w:shd w:val="clear" w:color="auto" w:fill="auto"/>
            <w:noWrap/>
            <w:vAlign w:val="center"/>
          </w:tcPr>
          <w:p w:rsidR="009C6284" w:rsidRDefault="00A91DFA">
            <w:pPr>
              <w:widowControl/>
              <w:ind w:left="55"/>
              <w:rPr>
                <w:rFonts w:ascii="仿宋" w:eastAsia="仿宋" w:hAnsi="仿宋"/>
                <w:color w:val="000000"/>
                <w:sz w:val="28"/>
                <w:szCs w:val="28"/>
              </w:rPr>
            </w:pPr>
            <w:r>
              <w:rPr>
                <w:rFonts w:ascii="仿宋" w:eastAsia="仿宋" w:hAnsi="仿宋" w:cs="宋体" w:hint="eastAsia"/>
                <w:color w:val="000000"/>
                <w:sz w:val="28"/>
                <w:szCs w:val="28"/>
              </w:rPr>
              <w:t>项目内容及技术要求</w:t>
            </w:r>
          </w:p>
        </w:tc>
        <w:tc>
          <w:tcPr>
            <w:tcW w:w="1410" w:type="dxa"/>
            <w:tcBorders>
              <w:top w:val="single" w:sz="4" w:space="0" w:color="auto"/>
              <w:left w:val="nil"/>
              <w:bottom w:val="single" w:sz="4" w:space="0" w:color="auto"/>
              <w:right w:val="single" w:sz="4" w:space="0" w:color="auto"/>
            </w:tcBorders>
            <w:shd w:val="clear" w:color="000000" w:fill="92D050"/>
            <w:noWrap/>
            <w:vAlign w:val="center"/>
          </w:tcPr>
          <w:p w:rsidR="009C6284" w:rsidRDefault="00A91DFA">
            <w:pPr>
              <w:widowControl/>
              <w:ind w:left="55"/>
              <w:rPr>
                <w:rFonts w:ascii="仿宋" w:eastAsia="仿宋" w:hAnsi="仿宋"/>
                <w:color w:val="000000"/>
                <w:sz w:val="28"/>
                <w:szCs w:val="28"/>
              </w:rPr>
            </w:pPr>
            <w:r>
              <w:rPr>
                <w:rFonts w:ascii="仿宋" w:eastAsia="仿宋" w:hAnsi="仿宋" w:cs="宋体" w:hint="eastAsia"/>
                <w:color w:val="000000"/>
                <w:sz w:val="28"/>
                <w:szCs w:val="28"/>
              </w:rPr>
              <w:t>第七部分</w:t>
            </w:r>
          </w:p>
        </w:tc>
        <w:tc>
          <w:tcPr>
            <w:tcW w:w="3466" w:type="dxa"/>
            <w:tcBorders>
              <w:top w:val="single" w:sz="4" w:space="0" w:color="auto"/>
              <w:left w:val="nil"/>
              <w:bottom w:val="single" w:sz="4" w:space="0" w:color="auto"/>
              <w:right w:val="single" w:sz="4" w:space="0" w:color="auto"/>
            </w:tcBorders>
            <w:noWrap/>
            <w:vAlign w:val="center"/>
          </w:tcPr>
          <w:p w:rsidR="009C6284" w:rsidRDefault="00A91DFA" w:rsidP="00482A4F">
            <w:pPr>
              <w:widowControl/>
              <w:rPr>
                <w:rFonts w:ascii="仿宋" w:eastAsia="仿宋" w:hAnsi="仿宋"/>
                <w:color w:val="000000"/>
                <w:sz w:val="28"/>
                <w:szCs w:val="28"/>
              </w:rPr>
            </w:pPr>
            <w:r>
              <w:rPr>
                <w:rFonts w:ascii="仿宋" w:eastAsia="仿宋" w:hAnsi="仿宋" w:hint="eastAsia"/>
                <w:sz w:val="28"/>
                <w:szCs w:val="28"/>
              </w:rPr>
              <w:t>投标文件格式</w:t>
            </w:r>
          </w:p>
        </w:tc>
      </w:tr>
      <w:tr w:rsidR="009C6284">
        <w:trPr>
          <w:trHeight w:val="660"/>
          <w:jc w:val="center"/>
        </w:trPr>
        <w:tc>
          <w:tcPr>
            <w:tcW w:w="1957"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9C6284" w:rsidRDefault="00A91DFA">
            <w:pPr>
              <w:widowControl/>
              <w:ind w:left="55" w:firstLine="496"/>
              <w:jc w:val="center"/>
              <w:rPr>
                <w:rFonts w:ascii="仿宋" w:eastAsia="仿宋" w:hAnsi="仿宋" w:cs="宋体"/>
                <w:color w:val="000000"/>
                <w:sz w:val="28"/>
                <w:szCs w:val="28"/>
              </w:rPr>
            </w:pPr>
            <w:r>
              <w:rPr>
                <w:rFonts w:ascii="仿宋" w:eastAsia="仿宋" w:hAnsi="仿宋" w:cs="宋体" w:hint="eastAsia"/>
                <w:color w:val="000000"/>
                <w:sz w:val="28"/>
                <w:szCs w:val="28"/>
              </w:rPr>
              <w:t>第四部分</w:t>
            </w:r>
          </w:p>
        </w:tc>
        <w:tc>
          <w:tcPr>
            <w:tcW w:w="2807" w:type="dxa"/>
            <w:tcBorders>
              <w:top w:val="single" w:sz="4" w:space="0" w:color="auto"/>
              <w:left w:val="nil"/>
              <w:bottom w:val="single" w:sz="4" w:space="0" w:color="auto"/>
              <w:right w:val="single" w:sz="4" w:space="0" w:color="auto"/>
            </w:tcBorders>
            <w:shd w:val="clear" w:color="auto" w:fill="auto"/>
            <w:noWrap/>
            <w:vAlign w:val="center"/>
          </w:tcPr>
          <w:p w:rsidR="009C6284" w:rsidRDefault="00A91DFA" w:rsidP="00482A4F">
            <w:pPr>
              <w:widowControl/>
              <w:rPr>
                <w:rFonts w:ascii="仿宋" w:eastAsia="仿宋" w:hAnsi="仿宋"/>
                <w:sz w:val="28"/>
                <w:szCs w:val="28"/>
              </w:rPr>
            </w:pPr>
            <w:r>
              <w:rPr>
                <w:rFonts w:ascii="仿宋" w:eastAsia="仿宋" w:hAnsi="仿宋" w:hint="eastAsia"/>
                <w:color w:val="000000"/>
                <w:sz w:val="28"/>
                <w:szCs w:val="28"/>
              </w:rPr>
              <w:t>安全管理</w:t>
            </w:r>
          </w:p>
        </w:tc>
        <w:tc>
          <w:tcPr>
            <w:tcW w:w="1410" w:type="dxa"/>
            <w:tcBorders>
              <w:top w:val="single" w:sz="4" w:space="0" w:color="auto"/>
              <w:left w:val="nil"/>
              <w:bottom w:val="single" w:sz="4" w:space="0" w:color="auto"/>
              <w:right w:val="single" w:sz="4" w:space="0" w:color="auto"/>
            </w:tcBorders>
            <w:shd w:val="clear" w:color="000000" w:fill="92D050"/>
            <w:noWrap/>
            <w:vAlign w:val="center"/>
          </w:tcPr>
          <w:p w:rsidR="009C6284" w:rsidRDefault="009C6284">
            <w:pPr>
              <w:widowControl/>
              <w:ind w:left="55" w:firstLine="496"/>
              <w:jc w:val="center"/>
              <w:rPr>
                <w:rFonts w:ascii="仿宋" w:eastAsia="仿宋" w:hAnsi="仿宋"/>
                <w:color w:val="000000"/>
                <w:sz w:val="28"/>
                <w:szCs w:val="28"/>
              </w:rPr>
            </w:pPr>
          </w:p>
        </w:tc>
        <w:tc>
          <w:tcPr>
            <w:tcW w:w="3466" w:type="dxa"/>
            <w:tcBorders>
              <w:top w:val="single" w:sz="4" w:space="0" w:color="auto"/>
              <w:left w:val="nil"/>
              <w:bottom w:val="single" w:sz="4" w:space="0" w:color="auto"/>
              <w:right w:val="single" w:sz="4" w:space="0" w:color="auto"/>
            </w:tcBorders>
            <w:noWrap/>
            <w:vAlign w:val="center"/>
          </w:tcPr>
          <w:p w:rsidR="009C6284" w:rsidRDefault="009C6284">
            <w:pPr>
              <w:widowControl/>
              <w:ind w:left="55" w:firstLine="496"/>
              <w:jc w:val="center"/>
              <w:rPr>
                <w:rFonts w:ascii="仿宋" w:eastAsia="仿宋" w:hAnsi="仿宋"/>
                <w:sz w:val="28"/>
                <w:szCs w:val="28"/>
                <w:highlight w:val="yellow"/>
              </w:rPr>
            </w:pPr>
          </w:p>
        </w:tc>
      </w:tr>
    </w:tbl>
    <w:p w:rsidR="005E182A" w:rsidRDefault="005E182A" w:rsidP="006B31BE">
      <w:pPr>
        <w:spacing w:line="360" w:lineRule="auto"/>
        <w:jc w:val="center"/>
        <w:outlineLvl w:val="0"/>
        <w:rPr>
          <w:rFonts w:ascii="仿宋" w:eastAsia="仿宋" w:hAnsi="仿宋"/>
          <w:b/>
          <w:sz w:val="44"/>
          <w:szCs w:val="44"/>
        </w:rPr>
      </w:pPr>
    </w:p>
    <w:p w:rsidR="009C6284" w:rsidRPr="006B31BE" w:rsidRDefault="006B31BE" w:rsidP="006B31BE">
      <w:pPr>
        <w:spacing w:line="360" w:lineRule="auto"/>
        <w:jc w:val="center"/>
        <w:outlineLvl w:val="0"/>
        <w:rPr>
          <w:rFonts w:ascii="仿宋" w:eastAsia="仿宋" w:hAnsi="仿宋"/>
          <w:b/>
          <w:sz w:val="44"/>
          <w:szCs w:val="44"/>
        </w:rPr>
      </w:pPr>
      <w:r w:rsidRPr="006B31BE">
        <w:rPr>
          <w:rFonts w:ascii="仿宋" w:eastAsia="仿宋" w:hAnsi="仿宋"/>
          <w:b/>
          <w:sz w:val="44"/>
          <w:szCs w:val="44"/>
        </w:rPr>
        <w:lastRenderedPageBreak/>
        <w:t>第一部分</w:t>
      </w:r>
      <w:r>
        <w:rPr>
          <w:rFonts w:ascii="仿宋" w:eastAsia="仿宋" w:hAnsi="仿宋" w:hint="eastAsia"/>
          <w:b/>
          <w:sz w:val="44"/>
          <w:szCs w:val="44"/>
        </w:rPr>
        <w:t xml:space="preserve"> </w:t>
      </w:r>
      <w:r w:rsidR="00A91DFA" w:rsidRPr="006B31BE">
        <w:rPr>
          <w:rFonts w:ascii="仿宋" w:eastAsia="仿宋" w:hAnsi="仿宋" w:hint="eastAsia"/>
          <w:b/>
          <w:sz w:val="44"/>
          <w:szCs w:val="44"/>
        </w:rPr>
        <w:t>谈判采购公告</w:t>
      </w:r>
    </w:p>
    <w:p w:rsidR="009C6284" w:rsidRDefault="00A91DFA">
      <w:pPr>
        <w:spacing w:line="360" w:lineRule="auto"/>
        <w:ind w:left="55"/>
        <w:rPr>
          <w:rFonts w:ascii="仿宋" w:eastAsia="仿宋" w:hAnsi="仿宋" w:cs="宋体"/>
          <w:sz w:val="28"/>
          <w:szCs w:val="28"/>
        </w:rPr>
      </w:pPr>
      <w:r>
        <w:rPr>
          <w:rFonts w:ascii="仿宋" w:eastAsia="仿宋" w:hAnsi="仿宋" w:cs="宋体" w:hint="eastAsia"/>
          <w:sz w:val="28"/>
          <w:szCs w:val="28"/>
        </w:rPr>
        <w:t>尊敬的各位投标方，您好！</w:t>
      </w:r>
    </w:p>
    <w:p w:rsidR="009C6284" w:rsidRDefault="00A91DFA">
      <w:pPr>
        <w:spacing w:line="360" w:lineRule="auto"/>
        <w:ind w:left="55" w:firstLineChars="200" w:firstLine="560"/>
        <w:rPr>
          <w:rFonts w:ascii="仿宋" w:eastAsia="仿宋" w:hAnsi="仿宋" w:cs="宋体"/>
          <w:sz w:val="28"/>
          <w:szCs w:val="28"/>
        </w:rPr>
      </w:pPr>
      <w:r>
        <w:rPr>
          <w:rFonts w:ascii="仿宋" w:eastAsia="仿宋" w:hAnsi="仿宋" w:cs="宋体" w:hint="eastAsia"/>
          <w:sz w:val="28"/>
          <w:szCs w:val="28"/>
        </w:rPr>
        <w:t>现将中粮屯河昌吉番茄制品有限公司</w:t>
      </w:r>
      <w:r w:rsidR="002B4C2A">
        <w:rPr>
          <w:rFonts w:ascii="仿宋" w:eastAsia="仿宋" w:hAnsi="仿宋" w:cs="宋体" w:hint="eastAsia"/>
          <w:sz w:val="28"/>
          <w:szCs w:val="28"/>
        </w:rPr>
        <w:t>2024</w:t>
      </w:r>
      <w:r>
        <w:rPr>
          <w:rFonts w:ascii="仿宋" w:eastAsia="仿宋" w:hAnsi="仿宋" w:cs="宋体" w:hint="eastAsia"/>
          <w:sz w:val="28"/>
          <w:szCs w:val="28"/>
        </w:rPr>
        <w:t>年度</w:t>
      </w:r>
      <w:r w:rsidR="003C4C2A" w:rsidRPr="003C4C2A">
        <w:rPr>
          <w:rFonts w:ascii="仿宋" w:eastAsia="仿宋" w:hAnsi="仿宋" w:cs="宋体" w:hint="eastAsia"/>
          <w:sz w:val="28"/>
          <w:szCs w:val="28"/>
        </w:rPr>
        <w:t>一车间增容500kVA</w:t>
      </w:r>
      <w:r w:rsidR="00790B3B">
        <w:rPr>
          <w:rFonts w:ascii="仿宋" w:eastAsia="仿宋" w:hAnsi="仿宋" w:cs="宋体" w:hint="eastAsia"/>
          <w:sz w:val="28"/>
          <w:szCs w:val="28"/>
        </w:rPr>
        <w:t>高压供配电工程</w:t>
      </w:r>
      <w:r>
        <w:rPr>
          <w:rFonts w:ascii="仿宋" w:eastAsia="仿宋" w:hAnsi="仿宋" w:cs="宋体" w:hint="eastAsia"/>
          <w:sz w:val="28"/>
          <w:szCs w:val="28"/>
        </w:rPr>
        <w:t>项目事宜采购公告如下：</w:t>
      </w:r>
    </w:p>
    <w:p w:rsidR="009C6284" w:rsidRDefault="00A91DFA">
      <w:pPr>
        <w:spacing w:line="360" w:lineRule="auto"/>
        <w:ind w:left="55" w:firstLineChars="196" w:firstLine="551"/>
        <w:outlineLvl w:val="0"/>
        <w:rPr>
          <w:rFonts w:ascii="仿宋" w:eastAsia="仿宋" w:hAnsi="仿宋"/>
          <w:b/>
          <w:sz w:val="28"/>
          <w:szCs w:val="28"/>
        </w:rPr>
      </w:pPr>
      <w:r>
        <w:rPr>
          <w:rFonts w:ascii="仿宋" w:eastAsia="仿宋" w:hAnsi="仿宋" w:cs="宋体" w:hint="eastAsia"/>
          <w:b/>
          <w:sz w:val="28"/>
          <w:szCs w:val="28"/>
        </w:rPr>
        <w:t>一、采购条件</w:t>
      </w:r>
    </w:p>
    <w:p w:rsidR="009C6284" w:rsidRDefault="00A91DFA">
      <w:pPr>
        <w:adjustRightInd w:val="0"/>
        <w:snapToGrid w:val="0"/>
        <w:spacing w:line="360" w:lineRule="auto"/>
        <w:ind w:left="55" w:firstLineChars="200" w:firstLine="560"/>
        <w:jc w:val="left"/>
        <w:rPr>
          <w:rFonts w:ascii="仿宋" w:eastAsia="仿宋" w:hAnsi="仿宋" w:cs="宋体"/>
          <w:sz w:val="28"/>
          <w:szCs w:val="28"/>
        </w:rPr>
      </w:pPr>
      <w:r>
        <w:rPr>
          <w:rFonts w:ascii="仿宋" w:eastAsia="仿宋" w:hAnsi="仿宋" w:cs="宋体" w:hint="eastAsia"/>
          <w:sz w:val="28"/>
          <w:szCs w:val="28"/>
        </w:rPr>
        <w:t>本采</w:t>
      </w:r>
      <w:bookmarkStart w:id="0" w:name="_Toc6994"/>
      <w:r>
        <w:rPr>
          <w:rFonts w:ascii="仿宋" w:eastAsia="仿宋" w:hAnsi="仿宋" w:cs="宋体" w:hint="eastAsia"/>
          <w:sz w:val="28"/>
          <w:szCs w:val="28"/>
        </w:rPr>
        <w:t>项目为中粮屯河昌吉番茄制品有限公司的2024年度</w:t>
      </w:r>
      <w:r w:rsidR="003C4C2A" w:rsidRPr="003C4C2A">
        <w:rPr>
          <w:rFonts w:ascii="仿宋" w:eastAsia="仿宋" w:hAnsi="仿宋" w:cs="宋体" w:hint="eastAsia"/>
          <w:sz w:val="28"/>
          <w:szCs w:val="28"/>
        </w:rPr>
        <w:t>一车间增容500kVA</w:t>
      </w:r>
      <w:r w:rsidR="00790B3B">
        <w:rPr>
          <w:rFonts w:ascii="仿宋" w:eastAsia="仿宋" w:hAnsi="仿宋" w:cs="宋体" w:hint="eastAsia"/>
          <w:sz w:val="28"/>
          <w:szCs w:val="28"/>
        </w:rPr>
        <w:t>高压供配电工程</w:t>
      </w:r>
      <w:r>
        <w:rPr>
          <w:rFonts w:ascii="仿宋" w:eastAsia="仿宋" w:hAnsi="仿宋" w:cs="宋体" w:hint="eastAsia"/>
          <w:sz w:val="28"/>
          <w:szCs w:val="28"/>
        </w:rPr>
        <w:t>项目谈判采购，采购方为中粮屯河昌吉番茄制品公司，项目资金来源为自筹</w:t>
      </w:r>
      <w:r w:rsidR="00F663A1">
        <w:rPr>
          <w:rFonts w:ascii="仿宋" w:eastAsia="仿宋" w:hAnsi="仿宋" w:cs="宋体" w:hint="eastAsia"/>
          <w:sz w:val="28"/>
          <w:szCs w:val="28"/>
        </w:rPr>
        <w:t>，</w:t>
      </w:r>
      <w:r>
        <w:rPr>
          <w:rFonts w:ascii="仿宋" w:eastAsia="仿宋" w:hAnsi="仿宋" w:cs="宋体" w:hint="eastAsia"/>
          <w:sz w:val="28"/>
          <w:szCs w:val="28"/>
        </w:rPr>
        <w:t>该项目已具备谈判采购条件</w:t>
      </w:r>
      <w:r w:rsidR="00F663A1">
        <w:rPr>
          <w:rFonts w:ascii="仿宋" w:eastAsia="仿宋" w:hAnsi="仿宋" w:cs="宋体" w:hint="eastAsia"/>
          <w:sz w:val="28"/>
          <w:szCs w:val="28"/>
        </w:rPr>
        <w:t>。</w:t>
      </w:r>
    </w:p>
    <w:p w:rsidR="009C6284" w:rsidRDefault="00A91DFA">
      <w:pPr>
        <w:autoSpaceDE w:val="0"/>
        <w:autoSpaceDN w:val="0"/>
        <w:spacing w:line="360" w:lineRule="auto"/>
        <w:ind w:left="55" w:firstLineChars="196" w:firstLine="551"/>
        <w:contextualSpacing/>
        <w:rPr>
          <w:rFonts w:ascii="仿宋" w:eastAsia="仿宋" w:hAnsi="仿宋" w:cs="宋体"/>
          <w:b/>
          <w:sz w:val="28"/>
          <w:szCs w:val="28"/>
        </w:rPr>
      </w:pPr>
      <w:r>
        <w:rPr>
          <w:rFonts w:ascii="仿宋" w:eastAsia="仿宋" w:hAnsi="仿宋" w:cs="宋体" w:hint="eastAsia"/>
          <w:b/>
          <w:sz w:val="28"/>
          <w:szCs w:val="28"/>
        </w:rPr>
        <w:t>二、项目名称：</w:t>
      </w:r>
      <w:r w:rsidR="003C4C2A" w:rsidRPr="003C4C2A">
        <w:rPr>
          <w:rFonts w:ascii="仿宋" w:eastAsia="仿宋" w:hAnsi="仿宋" w:cs="宋体" w:hint="eastAsia"/>
          <w:sz w:val="28"/>
          <w:szCs w:val="28"/>
        </w:rPr>
        <w:t>一车间增容500kVA</w:t>
      </w:r>
      <w:r w:rsidR="00790B3B">
        <w:rPr>
          <w:rFonts w:ascii="仿宋" w:eastAsia="仿宋" w:hAnsi="仿宋" w:cs="宋体" w:hint="eastAsia"/>
          <w:sz w:val="28"/>
          <w:szCs w:val="28"/>
        </w:rPr>
        <w:t>高压供配电工程</w:t>
      </w:r>
      <w:r>
        <w:rPr>
          <w:rFonts w:ascii="仿宋" w:eastAsia="仿宋" w:hAnsi="仿宋" w:cs="宋体" w:hint="eastAsia"/>
          <w:sz w:val="28"/>
          <w:szCs w:val="28"/>
        </w:rPr>
        <w:t>项目</w:t>
      </w:r>
    </w:p>
    <w:p w:rsidR="009C6284" w:rsidRDefault="00A91DFA">
      <w:pPr>
        <w:autoSpaceDE w:val="0"/>
        <w:autoSpaceDN w:val="0"/>
        <w:spacing w:line="360" w:lineRule="auto"/>
        <w:ind w:left="55" w:firstLineChars="196" w:firstLine="551"/>
        <w:contextualSpacing/>
        <w:rPr>
          <w:rFonts w:ascii="仿宋" w:eastAsia="仿宋" w:hAnsi="仿宋" w:cs="宋体"/>
          <w:b/>
          <w:sz w:val="28"/>
          <w:szCs w:val="28"/>
        </w:rPr>
      </w:pPr>
      <w:r>
        <w:rPr>
          <w:rFonts w:ascii="仿宋" w:eastAsia="仿宋" w:hAnsi="仿宋" w:cs="宋体" w:hint="eastAsia"/>
          <w:b/>
          <w:sz w:val="28"/>
          <w:szCs w:val="28"/>
        </w:rPr>
        <w:t>三、项目概况与采购范围</w:t>
      </w:r>
      <w:bookmarkEnd w:id="0"/>
    </w:p>
    <w:p w:rsidR="00D7715B" w:rsidRDefault="00A91DFA">
      <w:pPr>
        <w:autoSpaceDE w:val="0"/>
        <w:autoSpaceDN w:val="0"/>
        <w:spacing w:line="360" w:lineRule="auto"/>
        <w:ind w:leftChars="-15" w:left="-31" w:firstLineChars="200" w:firstLine="560"/>
        <w:contextualSpacing/>
        <w:rPr>
          <w:rFonts w:ascii="仿宋" w:eastAsia="仿宋" w:hAnsi="仿宋" w:cs="宋体"/>
          <w:sz w:val="28"/>
          <w:szCs w:val="28"/>
        </w:rPr>
      </w:pPr>
      <w:r>
        <w:rPr>
          <w:rFonts w:ascii="仿宋" w:eastAsia="仿宋" w:hAnsi="仿宋" w:cs="宋体" w:hint="eastAsia"/>
          <w:sz w:val="28"/>
          <w:szCs w:val="28"/>
        </w:rPr>
        <w:t>1、项目概况：</w:t>
      </w:r>
      <w:r w:rsidR="003C4C2A">
        <w:rPr>
          <w:rFonts w:ascii="仿宋" w:eastAsia="仿宋" w:hAnsi="仿宋" w:cs="宋体" w:hint="eastAsia"/>
          <w:sz w:val="28"/>
          <w:szCs w:val="28"/>
        </w:rPr>
        <w:t xml:space="preserve"> </w:t>
      </w:r>
      <w:r>
        <w:rPr>
          <w:rFonts w:ascii="仿宋" w:eastAsia="仿宋" w:hAnsi="仿宋" w:cs="宋体" w:hint="eastAsia"/>
          <w:sz w:val="28"/>
          <w:szCs w:val="28"/>
        </w:rPr>
        <w:t>2024年昌吉番茄公司扩建1500t</w:t>
      </w:r>
      <w:r w:rsidR="00F87574">
        <w:rPr>
          <w:rFonts w:ascii="仿宋" w:eastAsia="仿宋" w:hAnsi="仿宋" w:cs="宋体" w:hint="eastAsia"/>
          <w:sz w:val="28"/>
          <w:szCs w:val="28"/>
        </w:rPr>
        <w:t>/</w:t>
      </w:r>
      <w:r>
        <w:rPr>
          <w:rFonts w:ascii="仿宋" w:eastAsia="仿宋" w:hAnsi="仿宋" w:cs="宋体" w:hint="eastAsia"/>
          <w:sz w:val="28"/>
          <w:szCs w:val="28"/>
        </w:rPr>
        <w:t>d生产线项目，</w:t>
      </w:r>
      <w:r w:rsidR="003C4C2A">
        <w:rPr>
          <w:rFonts w:ascii="仿宋" w:eastAsia="仿宋" w:hAnsi="仿宋" w:cs="宋体" w:hint="eastAsia"/>
          <w:sz w:val="28"/>
          <w:szCs w:val="28"/>
        </w:rPr>
        <w:t>现已申请一车间新增500</w:t>
      </w:r>
      <w:r w:rsidR="003C4C2A" w:rsidRPr="003C4C2A">
        <w:rPr>
          <w:rFonts w:ascii="仿宋" w:eastAsia="仿宋" w:hAnsi="仿宋" w:cs="宋体" w:hint="eastAsia"/>
          <w:sz w:val="28"/>
          <w:szCs w:val="28"/>
        </w:rPr>
        <w:t>kVA</w:t>
      </w:r>
      <w:r w:rsidR="003C4C2A">
        <w:rPr>
          <w:rFonts w:ascii="仿宋" w:eastAsia="仿宋" w:hAnsi="仿宋" w:cs="宋体" w:hint="eastAsia"/>
          <w:sz w:val="28"/>
          <w:szCs w:val="28"/>
        </w:rPr>
        <w:t>容量，并将资料上报</w:t>
      </w:r>
      <w:r>
        <w:rPr>
          <w:rFonts w:ascii="仿宋" w:eastAsia="仿宋" w:hAnsi="仿宋" w:cs="宋体" w:hint="eastAsia"/>
          <w:sz w:val="28"/>
          <w:szCs w:val="28"/>
        </w:rPr>
        <w:t>国网新疆电力有限公司昌吉供电公司，已出</w:t>
      </w:r>
      <w:r w:rsidR="00E82F5D">
        <w:rPr>
          <w:rFonts w:ascii="仿宋" w:eastAsia="仿宋" w:hAnsi="仿宋" w:cs="宋体" w:hint="eastAsia"/>
          <w:sz w:val="28"/>
          <w:szCs w:val="28"/>
        </w:rPr>
        <w:t>客户</w:t>
      </w:r>
      <w:r>
        <w:rPr>
          <w:rFonts w:ascii="仿宋" w:eastAsia="仿宋" w:hAnsi="仿宋" w:cs="宋体" w:hint="eastAsia"/>
          <w:sz w:val="28"/>
          <w:szCs w:val="28"/>
        </w:rPr>
        <w:t>供电方案</w:t>
      </w:r>
      <w:r w:rsidR="00E82F5D">
        <w:rPr>
          <w:rFonts w:ascii="仿宋" w:eastAsia="仿宋" w:hAnsi="仿宋" w:cs="宋体" w:hint="eastAsia"/>
          <w:sz w:val="28"/>
          <w:szCs w:val="28"/>
        </w:rPr>
        <w:t>和接线见图</w:t>
      </w:r>
      <w:r w:rsidR="00D7715B">
        <w:rPr>
          <w:rFonts w:ascii="仿宋" w:eastAsia="仿宋" w:hAnsi="仿宋" w:cs="宋体" w:hint="eastAsia"/>
          <w:sz w:val="28"/>
          <w:szCs w:val="28"/>
        </w:rPr>
        <w:t>，其主要内容如下：</w:t>
      </w:r>
    </w:p>
    <w:p w:rsidR="00D7715B" w:rsidRDefault="00FA3541">
      <w:pPr>
        <w:autoSpaceDE w:val="0"/>
        <w:autoSpaceDN w:val="0"/>
        <w:spacing w:line="360" w:lineRule="auto"/>
        <w:ind w:leftChars="-15" w:left="-31" w:firstLineChars="200" w:firstLine="560"/>
        <w:contextualSpacing/>
        <w:rPr>
          <w:rFonts w:ascii="仿宋" w:eastAsia="仿宋" w:hAnsi="仿宋" w:cs="宋体"/>
          <w:sz w:val="28"/>
          <w:szCs w:val="28"/>
        </w:rPr>
      </w:pPr>
      <w:r>
        <w:rPr>
          <w:rFonts w:ascii="仿宋" w:eastAsia="仿宋" w:hAnsi="仿宋" w:cs="宋体" w:hint="eastAsia"/>
          <w:sz w:val="28"/>
          <w:szCs w:val="28"/>
        </w:rPr>
        <w:t>1.1</w:t>
      </w:r>
      <w:r w:rsidR="00E82F5D">
        <w:rPr>
          <w:rFonts w:ascii="仿宋" w:eastAsia="仿宋" w:hAnsi="仿宋" w:cs="宋体" w:hint="eastAsia"/>
          <w:sz w:val="28"/>
          <w:szCs w:val="28"/>
        </w:rPr>
        <w:t>第一路电源:为主供电源，供电电源接入点</w:t>
      </w:r>
      <w:r w:rsidR="00E82F5D" w:rsidRPr="00E82F5D">
        <w:rPr>
          <w:rFonts w:ascii="仿宋" w:eastAsia="仿宋" w:hAnsi="仿宋" w:cs="宋体" w:hint="eastAsia"/>
          <w:sz w:val="28"/>
          <w:szCs w:val="28"/>
        </w:rPr>
        <w:t>自</w:t>
      </w:r>
      <w:r w:rsidR="00A91DFA">
        <w:rPr>
          <w:rFonts w:ascii="仿宋" w:eastAsia="仿宋" w:hAnsi="仿宋" w:cs="宋体" w:hint="eastAsia"/>
          <w:sz w:val="28"/>
          <w:szCs w:val="28"/>
        </w:rPr>
        <w:t>110kV</w:t>
      </w:r>
      <w:r w:rsidR="00E82F5D">
        <w:rPr>
          <w:rFonts w:ascii="仿宋" w:eastAsia="仿宋" w:hAnsi="仿宋" w:cs="宋体" w:hint="eastAsia"/>
          <w:sz w:val="28"/>
          <w:szCs w:val="28"/>
        </w:rPr>
        <w:t>大西渠变电站</w:t>
      </w:r>
      <w:r w:rsidR="00A91DFA">
        <w:rPr>
          <w:rFonts w:ascii="仿宋" w:eastAsia="仿宋" w:hAnsi="仿宋" w:cs="宋体" w:hint="eastAsia"/>
          <w:sz w:val="28"/>
          <w:szCs w:val="28"/>
        </w:rPr>
        <w:t>10kV</w:t>
      </w:r>
      <w:r w:rsidR="00E82F5D">
        <w:rPr>
          <w:rFonts w:ascii="仿宋" w:eastAsia="仿宋" w:hAnsi="仿宋" w:cs="宋体" w:hint="eastAsia"/>
          <w:sz w:val="28"/>
          <w:szCs w:val="28"/>
        </w:rPr>
        <w:t>1022西糖线番茄厂配电室备用间隔接入;第二路电源为热备供电源，由110kV世纪变电站10kV1012</w:t>
      </w:r>
      <w:r w:rsidR="00E82F5D">
        <w:rPr>
          <w:rFonts w:ascii="仿宋" w:eastAsia="仿宋" w:hAnsi="仿宋" w:cs="仿宋" w:hint="eastAsia"/>
          <w:snapToGrid w:val="0"/>
          <w:sz w:val="28"/>
          <w:szCs w:val="28"/>
        </w:rPr>
        <w:t>世城线番茄厂配电室备用间隔接入，进出线路敷设方式及路径</w:t>
      </w:r>
      <w:r w:rsidR="00D7715B">
        <w:rPr>
          <w:rFonts w:ascii="仿宋" w:eastAsia="仿宋" w:hAnsi="仿宋" w:cs="宋体" w:hint="eastAsia"/>
          <w:sz w:val="28"/>
          <w:szCs w:val="28"/>
        </w:rPr>
        <w:t>，</w:t>
      </w:r>
      <w:r w:rsidR="00A91DFA">
        <w:rPr>
          <w:rFonts w:ascii="仿宋" w:eastAsia="仿宋" w:hAnsi="仿宋" w:cs="宋体" w:hint="eastAsia"/>
          <w:sz w:val="28"/>
          <w:szCs w:val="28"/>
        </w:rPr>
        <w:t>委托设计单位论证设计，并报送国网昌吉供电公司审查</w:t>
      </w:r>
      <w:r w:rsidR="00D7715B">
        <w:rPr>
          <w:rFonts w:ascii="仿宋" w:eastAsia="仿宋" w:hAnsi="仿宋" w:cs="宋体" w:hint="eastAsia"/>
          <w:sz w:val="28"/>
          <w:szCs w:val="28"/>
        </w:rPr>
        <w:t>；</w:t>
      </w:r>
    </w:p>
    <w:p w:rsidR="00D7715B" w:rsidRDefault="00FA3541" w:rsidP="00D7715B">
      <w:pPr>
        <w:autoSpaceDE w:val="0"/>
        <w:autoSpaceDN w:val="0"/>
        <w:spacing w:line="360" w:lineRule="auto"/>
        <w:ind w:leftChars="-15" w:left="-31" w:firstLineChars="200" w:firstLine="560"/>
        <w:contextualSpacing/>
        <w:rPr>
          <w:rFonts w:ascii="仿宋" w:eastAsia="仿宋" w:hAnsi="仿宋" w:cs="宋体"/>
          <w:sz w:val="28"/>
          <w:szCs w:val="28"/>
        </w:rPr>
      </w:pPr>
      <w:r>
        <w:rPr>
          <w:rFonts w:ascii="仿宋" w:eastAsia="仿宋" w:hAnsi="仿宋" w:cs="宋体" w:hint="eastAsia"/>
          <w:sz w:val="28"/>
          <w:szCs w:val="28"/>
        </w:rPr>
        <w:t>1.2</w:t>
      </w:r>
      <w:r w:rsidR="00D7715B">
        <w:rPr>
          <w:rFonts w:ascii="仿宋" w:eastAsia="仿宋" w:hAnsi="仿宋" w:cs="宋体" w:hint="eastAsia"/>
          <w:sz w:val="28"/>
          <w:szCs w:val="28"/>
        </w:rPr>
        <w:t>客户受电系统方案：电气主接线采用10kV单母线接线方式，运行方式采用双电源主供方式，电源联锁采用高压母联方式；</w:t>
      </w:r>
    </w:p>
    <w:p w:rsidR="009C6284" w:rsidRPr="00D7715B" w:rsidRDefault="00FA3541" w:rsidP="00D7715B">
      <w:pPr>
        <w:autoSpaceDE w:val="0"/>
        <w:autoSpaceDN w:val="0"/>
        <w:spacing w:line="360" w:lineRule="auto"/>
        <w:ind w:leftChars="-15" w:left="-31" w:firstLineChars="200" w:firstLine="560"/>
        <w:contextualSpacing/>
        <w:rPr>
          <w:rFonts w:ascii="仿宋" w:eastAsia="仿宋" w:hAnsi="仿宋" w:cs="宋体"/>
          <w:sz w:val="28"/>
          <w:szCs w:val="28"/>
        </w:rPr>
      </w:pPr>
      <w:r>
        <w:rPr>
          <w:rFonts w:ascii="仿宋" w:eastAsia="仿宋" w:hAnsi="仿宋" w:cs="宋体" w:hint="eastAsia"/>
          <w:sz w:val="28"/>
          <w:szCs w:val="28"/>
        </w:rPr>
        <w:t>1.3</w:t>
      </w:r>
      <w:r w:rsidR="00D7715B">
        <w:rPr>
          <w:rFonts w:ascii="仿宋" w:eastAsia="仿宋" w:hAnsi="仿宋" w:cs="宋体" w:hint="eastAsia"/>
          <w:sz w:val="28"/>
          <w:szCs w:val="28"/>
        </w:rPr>
        <w:t>接线简图：</w:t>
      </w:r>
    </w:p>
    <w:p w:rsidR="00D7715B" w:rsidRPr="00D7715B" w:rsidRDefault="00D7715B" w:rsidP="00D7715B">
      <w:pPr>
        <w:pStyle w:val="a0"/>
      </w:pPr>
      <w:r>
        <w:rPr>
          <w:noProof/>
        </w:rPr>
        <w:lastRenderedPageBreak/>
        <w:drawing>
          <wp:inline distT="0" distB="0" distL="0" distR="0">
            <wp:extent cx="6448425" cy="512445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448425" cy="5124450"/>
                    </a:xfrm>
                    <a:prstGeom prst="rect">
                      <a:avLst/>
                    </a:prstGeom>
                    <a:noFill/>
                    <a:ln w="9525">
                      <a:noFill/>
                      <a:miter lim="800000"/>
                      <a:headEnd/>
                      <a:tailEnd/>
                    </a:ln>
                  </pic:spPr>
                </pic:pic>
              </a:graphicData>
            </a:graphic>
          </wp:inline>
        </w:drawing>
      </w:r>
    </w:p>
    <w:p w:rsidR="009C6284" w:rsidRDefault="00A91DFA" w:rsidP="00164058">
      <w:pPr>
        <w:autoSpaceDE w:val="0"/>
        <w:autoSpaceDN w:val="0"/>
        <w:spacing w:line="360" w:lineRule="auto"/>
        <w:ind w:firstLineChars="200" w:firstLine="560"/>
        <w:contextualSpacing/>
        <w:rPr>
          <w:rFonts w:ascii="仿宋" w:eastAsia="仿宋" w:hAnsi="仿宋" w:cs="仿宋"/>
          <w:snapToGrid w:val="0"/>
          <w:sz w:val="28"/>
          <w:szCs w:val="28"/>
        </w:rPr>
      </w:pPr>
      <w:r>
        <w:rPr>
          <w:rFonts w:ascii="仿宋" w:eastAsia="仿宋" w:hAnsi="仿宋" w:cs="仿宋" w:hint="eastAsia"/>
          <w:snapToGrid w:val="0"/>
          <w:sz w:val="28"/>
          <w:szCs w:val="28"/>
        </w:rPr>
        <w:t>2、项目内容如下：</w:t>
      </w:r>
    </w:p>
    <w:p w:rsidR="00B725EF" w:rsidRDefault="00B725EF" w:rsidP="00B725EF">
      <w:pPr>
        <w:pStyle w:val="a0"/>
        <w:spacing w:line="360" w:lineRule="auto"/>
        <w:ind w:firstLine="560"/>
        <w:rPr>
          <w:rFonts w:ascii="仿宋" w:eastAsia="仿宋" w:hAnsi="仿宋" w:cs="仿宋"/>
          <w:snapToGrid w:val="0"/>
          <w:sz w:val="28"/>
          <w:szCs w:val="28"/>
        </w:rPr>
      </w:pPr>
      <w:r>
        <w:rPr>
          <w:rFonts w:ascii="仿宋" w:eastAsia="仿宋" w:hAnsi="仿宋" w:cs="仿宋" w:hint="eastAsia"/>
          <w:snapToGrid w:val="0"/>
          <w:sz w:val="28"/>
          <w:szCs w:val="28"/>
        </w:rPr>
        <w:t>2.1高压供配电设计</w:t>
      </w:r>
      <w:r w:rsidR="009C75D8">
        <w:rPr>
          <w:rFonts w:ascii="仿宋" w:eastAsia="仿宋" w:hAnsi="仿宋" w:cs="仿宋" w:hint="eastAsia"/>
          <w:snapToGrid w:val="0"/>
          <w:sz w:val="28"/>
          <w:szCs w:val="28"/>
        </w:rPr>
        <w:t>、</w:t>
      </w:r>
      <w:r>
        <w:rPr>
          <w:rFonts w:ascii="仿宋" w:eastAsia="仿宋" w:hAnsi="仿宋" w:cs="仿宋" w:hint="eastAsia"/>
          <w:snapToGrid w:val="0"/>
          <w:sz w:val="28"/>
          <w:szCs w:val="28"/>
        </w:rPr>
        <w:t>采购</w:t>
      </w:r>
      <w:r w:rsidR="009C75D8">
        <w:rPr>
          <w:rFonts w:ascii="仿宋" w:eastAsia="仿宋" w:hAnsi="仿宋" w:cs="仿宋" w:hint="eastAsia"/>
          <w:snapToGrid w:val="0"/>
          <w:sz w:val="28"/>
          <w:szCs w:val="28"/>
        </w:rPr>
        <w:t>与施工</w:t>
      </w:r>
      <w:r>
        <w:rPr>
          <w:rFonts w:ascii="仿宋" w:eastAsia="仿宋" w:hAnsi="仿宋" w:cs="仿宋" w:hint="eastAsia"/>
          <w:snapToGrid w:val="0"/>
          <w:sz w:val="28"/>
          <w:szCs w:val="28"/>
        </w:rPr>
        <w:t>。采购箱式变电站一组，双电源供电，</w:t>
      </w:r>
      <w:r w:rsidR="00212890">
        <w:rPr>
          <w:rFonts w:ascii="仿宋" w:eastAsia="仿宋" w:hAnsi="仿宋" w:cs="仿宋" w:hint="eastAsia"/>
          <w:snapToGrid w:val="0"/>
          <w:sz w:val="28"/>
          <w:szCs w:val="28"/>
        </w:rPr>
        <w:t>五防连锁</w:t>
      </w:r>
      <w:r>
        <w:rPr>
          <w:rFonts w:ascii="仿宋" w:eastAsia="仿宋" w:hAnsi="仿宋" w:cs="仿宋" w:hint="eastAsia"/>
          <w:snapToGrid w:val="0"/>
          <w:sz w:val="28"/>
          <w:szCs w:val="28"/>
        </w:rPr>
        <w:t>，四个出线，分别带已有</w:t>
      </w:r>
      <w:r>
        <w:rPr>
          <w:rFonts w:ascii="仿宋" w:eastAsia="仿宋" w:hAnsi="仿宋" w:cs="宋体" w:hint="eastAsia"/>
          <w:sz w:val="28"/>
          <w:szCs w:val="28"/>
        </w:rPr>
        <w:t>500</w:t>
      </w:r>
      <w:r w:rsidRPr="003C4C2A">
        <w:rPr>
          <w:rFonts w:ascii="仿宋" w:eastAsia="仿宋" w:hAnsi="仿宋" w:cs="宋体" w:hint="eastAsia"/>
          <w:sz w:val="28"/>
          <w:szCs w:val="28"/>
        </w:rPr>
        <w:t>kVA</w:t>
      </w:r>
      <w:r>
        <w:rPr>
          <w:rFonts w:ascii="仿宋" w:eastAsia="仿宋" w:hAnsi="仿宋" w:cs="宋体" w:hint="eastAsia"/>
          <w:sz w:val="28"/>
          <w:szCs w:val="28"/>
        </w:rPr>
        <w:t>变压器一台，800</w:t>
      </w:r>
      <w:r w:rsidRPr="003C4C2A">
        <w:rPr>
          <w:rFonts w:ascii="仿宋" w:eastAsia="仿宋" w:hAnsi="仿宋" w:cs="宋体" w:hint="eastAsia"/>
          <w:sz w:val="28"/>
          <w:szCs w:val="28"/>
        </w:rPr>
        <w:t>kVA</w:t>
      </w:r>
      <w:r>
        <w:rPr>
          <w:rFonts w:ascii="仿宋" w:eastAsia="仿宋" w:hAnsi="仿宋" w:cs="宋体" w:hint="eastAsia"/>
          <w:sz w:val="28"/>
          <w:szCs w:val="28"/>
        </w:rPr>
        <w:t>变压器一台， 1000</w:t>
      </w:r>
      <w:r w:rsidRPr="003C4C2A">
        <w:rPr>
          <w:rFonts w:ascii="仿宋" w:eastAsia="仿宋" w:hAnsi="仿宋" w:cs="宋体" w:hint="eastAsia"/>
          <w:sz w:val="28"/>
          <w:szCs w:val="28"/>
        </w:rPr>
        <w:t>kVA</w:t>
      </w:r>
      <w:r>
        <w:rPr>
          <w:rFonts w:ascii="仿宋" w:eastAsia="仿宋" w:hAnsi="仿宋" w:cs="宋体" w:hint="eastAsia"/>
          <w:sz w:val="28"/>
          <w:szCs w:val="28"/>
        </w:rPr>
        <w:t>变压器一台，备用一出线</w:t>
      </w:r>
      <w:r>
        <w:rPr>
          <w:rFonts w:ascii="仿宋" w:eastAsia="仿宋" w:hAnsi="仿宋" w:cs="仿宋" w:hint="eastAsia"/>
          <w:snapToGrid w:val="0"/>
          <w:sz w:val="28"/>
          <w:szCs w:val="28"/>
        </w:rPr>
        <w:t>，</w:t>
      </w:r>
      <w:r w:rsidR="00212890">
        <w:rPr>
          <w:rFonts w:ascii="仿宋" w:eastAsia="仿宋" w:hAnsi="仿宋" w:cs="仿宋" w:hint="eastAsia"/>
          <w:snapToGrid w:val="0"/>
          <w:sz w:val="28"/>
          <w:szCs w:val="28"/>
        </w:rPr>
        <w:t>参考以下</w:t>
      </w:r>
      <w:r>
        <w:rPr>
          <w:rFonts w:ascii="仿宋" w:eastAsia="仿宋" w:hAnsi="仿宋" w:cs="仿宋" w:hint="eastAsia"/>
          <w:snapToGrid w:val="0"/>
          <w:sz w:val="28"/>
          <w:szCs w:val="28"/>
        </w:rPr>
        <w:t>环网柜电气控制图；</w:t>
      </w:r>
    </w:p>
    <w:p w:rsidR="00212890" w:rsidRDefault="00212890" w:rsidP="00AA4693">
      <w:pPr>
        <w:pStyle w:val="a0"/>
        <w:spacing w:line="360" w:lineRule="auto"/>
        <w:ind w:firstLineChars="0" w:firstLine="0"/>
        <w:rPr>
          <w:rFonts w:ascii="仿宋" w:eastAsia="仿宋" w:hAnsi="仿宋" w:cs="仿宋"/>
          <w:snapToGrid w:val="0"/>
          <w:sz w:val="28"/>
          <w:szCs w:val="28"/>
        </w:rPr>
      </w:pPr>
      <w:r>
        <w:rPr>
          <w:rFonts w:ascii="仿宋" w:eastAsia="仿宋" w:hAnsi="仿宋" w:cs="仿宋" w:hint="eastAsia"/>
          <w:noProof/>
          <w:sz w:val="28"/>
          <w:szCs w:val="28"/>
        </w:rPr>
        <w:lastRenderedPageBreak/>
        <w:drawing>
          <wp:inline distT="0" distB="0" distL="0" distR="0">
            <wp:extent cx="6886574" cy="4610100"/>
            <wp:effectExtent l="1905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890507" cy="4612733"/>
                    </a:xfrm>
                    <a:prstGeom prst="rect">
                      <a:avLst/>
                    </a:prstGeom>
                    <a:noFill/>
                    <a:ln w="9525">
                      <a:noFill/>
                      <a:miter lim="800000"/>
                      <a:headEnd/>
                      <a:tailEnd/>
                    </a:ln>
                  </pic:spPr>
                </pic:pic>
              </a:graphicData>
            </a:graphic>
          </wp:inline>
        </w:drawing>
      </w:r>
    </w:p>
    <w:p w:rsidR="00212890" w:rsidRPr="00212890" w:rsidRDefault="00B725EF" w:rsidP="00212890">
      <w:pPr>
        <w:spacing w:line="360" w:lineRule="auto"/>
        <w:ind w:firstLineChars="200" w:firstLine="560"/>
        <w:outlineLvl w:val="2"/>
        <w:rPr>
          <w:rFonts w:ascii="仿宋" w:eastAsia="仿宋" w:hAnsi="仿宋" w:cs="仿宋"/>
          <w:snapToGrid w:val="0"/>
          <w:sz w:val="28"/>
          <w:szCs w:val="28"/>
        </w:rPr>
      </w:pPr>
      <w:r>
        <w:rPr>
          <w:rFonts w:ascii="仿宋" w:eastAsia="仿宋" w:hAnsi="仿宋" w:cs="仿宋" w:hint="eastAsia"/>
          <w:snapToGrid w:val="0"/>
          <w:sz w:val="28"/>
          <w:szCs w:val="28"/>
        </w:rPr>
        <w:t>2.2双电源客户端柱上断路器和隔离刀闸选型设计与采购，更换原柱上断路器和隔离刀闸</w:t>
      </w:r>
      <w:r w:rsidR="00F87574">
        <w:rPr>
          <w:rFonts w:ascii="仿宋" w:eastAsia="仿宋" w:hAnsi="仿宋" w:cs="仿宋" w:hint="eastAsia"/>
          <w:snapToGrid w:val="0"/>
          <w:sz w:val="28"/>
          <w:szCs w:val="28"/>
        </w:rPr>
        <w:t>，环网柜处终端杆上双电源均装设职能断路器和隔离刀；</w:t>
      </w:r>
    </w:p>
    <w:p w:rsidR="00B725EF" w:rsidRPr="00095652" w:rsidRDefault="00B725EF" w:rsidP="00B725EF">
      <w:pPr>
        <w:spacing w:line="360" w:lineRule="auto"/>
        <w:ind w:firstLineChars="200" w:firstLine="560"/>
        <w:outlineLvl w:val="2"/>
        <w:rPr>
          <w:rFonts w:ascii="仿宋" w:eastAsia="仿宋" w:hAnsi="仿宋" w:cs="宋体"/>
          <w:sz w:val="28"/>
          <w:szCs w:val="28"/>
        </w:rPr>
      </w:pPr>
      <w:r>
        <w:rPr>
          <w:rFonts w:ascii="仿宋" w:eastAsia="仿宋" w:hAnsi="仿宋" w:cs="仿宋" w:hint="eastAsia"/>
          <w:snapToGrid w:val="0"/>
          <w:sz w:val="28"/>
          <w:szCs w:val="28"/>
        </w:rPr>
        <w:t xml:space="preserve">2.3 </w:t>
      </w:r>
      <w:r>
        <w:rPr>
          <w:rFonts w:ascii="仿宋" w:eastAsia="仿宋" w:hAnsi="仿宋" w:cs="宋体" w:hint="eastAsia"/>
          <w:sz w:val="28"/>
          <w:szCs w:val="28"/>
        </w:rPr>
        <w:t>10kV1022西糖线末端杆进箱式变电缆更换为</w:t>
      </w:r>
      <w:r>
        <w:rPr>
          <w:rFonts w:ascii="仿宋" w:eastAsia="仿宋" w:hAnsi="仿宋" w:cs="仿宋"/>
          <w:snapToGrid w:val="0"/>
          <w:sz w:val="28"/>
          <w:szCs w:val="28"/>
        </w:rPr>
        <w:t>YJV22</w:t>
      </w:r>
      <w:r>
        <w:rPr>
          <w:rFonts w:ascii="仿宋" w:eastAsia="仿宋" w:hAnsi="仿宋" w:cs="仿宋" w:hint="eastAsia"/>
          <w:snapToGrid w:val="0"/>
          <w:sz w:val="28"/>
          <w:szCs w:val="28"/>
        </w:rPr>
        <w:t>-12</w:t>
      </w:r>
      <w:r>
        <w:rPr>
          <w:rFonts w:ascii="仿宋" w:eastAsia="仿宋" w:hAnsi="仿宋" w:cs="仿宋"/>
          <w:snapToGrid w:val="0"/>
          <w:sz w:val="28"/>
          <w:szCs w:val="28"/>
        </w:rPr>
        <w:t>kV</w:t>
      </w:r>
      <w:r>
        <w:rPr>
          <w:rFonts w:ascii="仿宋" w:eastAsia="仿宋" w:hAnsi="仿宋" w:cs="宋体" w:hint="eastAsia"/>
          <w:sz w:val="28"/>
          <w:szCs w:val="28"/>
        </w:rPr>
        <w:t>铠装铜芯高压电缆，规格大小以设计为准；</w:t>
      </w:r>
    </w:p>
    <w:p w:rsidR="00B725EF" w:rsidRDefault="00B725EF" w:rsidP="00B725EF">
      <w:pPr>
        <w:spacing w:line="360" w:lineRule="auto"/>
        <w:ind w:left="55" w:firstLineChars="200" w:firstLine="560"/>
        <w:outlineLvl w:val="2"/>
        <w:rPr>
          <w:rFonts w:ascii="仿宋" w:eastAsia="仿宋" w:hAnsi="仿宋" w:cs="仿宋"/>
          <w:snapToGrid w:val="0"/>
          <w:sz w:val="28"/>
          <w:szCs w:val="28"/>
        </w:rPr>
      </w:pPr>
      <w:r>
        <w:rPr>
          <w:rFonts w:ascii="仿宋" w:eastAsia="仿宋" w:hAnsi="仿宋" w:cs="仿宋" w:hint="eastAsia"/>
          <w:snapToGrid w:val="0"/>
          <w:sz w:val="28"/>
          <w:szCs w:val="28"/>
        </w:rPr>
        <w:t>2.4 高压配电出线到</w:t>
      </w:r>
      <w:r>
        <w:rPr>
          <w:rFonts w:ascii="仿宋" w:eastAsia="仿宋" w:hAnsi="仿宋" w:cs="宋体" w:hint="eastAsia"/>
          <w:sz w:val="28"/>
          <w:szCs w:val="28"/>
        </w:rPr>
        <w:t>800</w:t>
      </w:r>
      <w:r w:rsidRPr="003C4C2A">
        <w:rPr>
          <w:rFonts w:ascii="仿宋" w:eastAsia="仿宋" w:hAnsi="仿宋" w:cs="宋体" w:hint="eastAsia"/>
          <w:sz w:val="28"/>
          <w:szCs w:val="28"/>
        </w:rPr>
        <w:t>kVA</w:t>
      </w:r>
      <w:r>
        <w:rPr>
          <w:rFonts w:ascii="仿宋" w:eastAsia="仿宋" w:hAnsi="仿宋" w:cs="宋体" w:hint="eastAsia"/>
          <w:sz w:val="28"/>
          <w:szCs w:val="28"/>
        </w:rPr>
        <w:t>变压器一台和 1000</w:t>
      </w:r>
      <w:r w:rsidRPr="003C4C2A">
        <w:rPr>
          <w:rFonts w:ascii="仿宋" w:eastAsia="仿宋" w:hAnsi="仿宋" w:cs="宋体" w:hint="eastAsia"/>
          <w:sz w:val="28"/>
          <w:szCs w:val="28"/>
        </w:rPr>
        <w:t>kVA</w:t>
      </w:r>
      <w:r>
        <w:rPr>
          <w:rFonts w:ascii="仿宋" w:eastAsia="仿宋" w:hAnsi="仿宋" w:cs="宋体" w:hint="eastAsia"/>
          <w:sz w:val="28"/>
          <w:szCs w:val="28"/>
        </w:rPr>
        <w:t>变压器采用</w:t>
      </w:r>
      <w:r>
        <w:rPr>
          <w:rFonts w:ascii="仿宋" w:eastAsia="仿宋" w:hAnsi="仿宋" w:cs="仿宋" w:hint="eastAsia"/>
          <w:snapToGrid w:val="0"/>
          <w:sz w:val="28"/>
          <w:szCs w:val="28"/>
        </w:rPr>
        <w:t>高压</w:t>
      </w:r>
      <w:r>
        <w:rPr>
          <w:rFonts w:ascii="仿宋" w:eastAsia="仿宋" w:hAnsi="仿宋" w:cs="仿宋"/>
          <w:snapToGrid w:val="0"/>
          <w:sz w:val="28"/>
          <w:szCs w:val="28"/>
        </w:rPr>
        <w:t>YJV22</w:t>
      </w:r>
      <w:r>
        <w:rPr>
          <w:rFonts w:ascii="仿宋" w:eastAsia="仿宋" w:hAnsi="仿宋" w:cs="仿宋" w:hint="eastAsia"/>
          <w:snapToGrid w:val="0"/>
          <w:sz w:val="28"/>
          <w:szCs w:val="28"/>
        </w:rPr>
        <w:t>-</w:t>
      </w:r>
      <w:r>
        <w:rPr>
          <w:rFonts w:ascii="仿宋" w:eastAsia="仿宋" w:hAnsi="仿宋" w:cs="仿宋"/>
          <w:snapToGrid w:val="0"/>
          <w:sz w:val="28"/>
          <w:szCs w:val="28"/>
        </w:rPr>
        <w:t>1</w:t>
      </w:r>
      <w:r>
        <w:rPr>
          <w:rFonts w:ascii="仿宋" w:eastAsia="仿宋" w:hAnsi="仿宋" w:cs="仿宋" w:hint="eastAsia"/>
          <w:snapToGrid w:val="0"/>
          <w:sz w:val="28"/>
          <w:szCs w:val="28"/>
        </w:rPr>
        <w:t>2</w:t>
      </w:r>
      <w:r>
        <w:rPr>
          <w:rFonts w:ascii="仿宋" w:eastAsia="仿宋" w:hAnsi="仿宋" w:cs="仿宋"/>
          <w:snapToGrid w:val="0"/>
          <w:sz w:val="28"/>
          <w:szCs w:val="28"/>
        </w:rPr>
        <w:t>kV</w:t>
      </w:r>
      <w:r>
        <w:rPr>
          <w:rFonts w:ascii="仿宋" w:eastAsia="仿宋" w:hAnsi="仿宋" w:cs="仿宋" w:hint="eastAsia"/>
          <w:snapToGrid w:val="0"/>
          <w:sz w:val="28"/>
          <w:szCs w:val="28"/>
        </w:rPr>
        <w:t>铜芯铠装电缆，</w:t>
      </w:r>
      <w:r>
        <w:rPr>
          <w:rFonts w:ascii="仿宋" w:eastAsia="仿宋" w:hAnsi="仿宋" w:cs="宋体" w:hint="eastAsia"/>
          <w:sz w:val="28"/>
          <w:szCs w:val="28"/>
        </w:rPr>
        <w:t>规格大小以设计为准</w:t>
      </w:r>
      <w:r>
        <w:rPr>
          <w:rFonts w:ascii="仿宋" w:eastAsia="仿宋" w:hAnsi="仿宋" w:cs="仿宋" w:hint="eastAsia"/>
          <w:snapToGrid w:val="0"/>
          <w:sz w:val="28"/>
          <w:szCs w:val="28"/>
        </w:rPr>
        <w:t>；</w:t>
      </w:r>
      <w:r>
        <w:rPr>
          <w:rFonts w:ascii="仿宋" w:eastAsia="仿宋" w:hAnsi="仿宋" w:cs="仿宋"/>
          <w:snapToGrid w:val="0"/>
          <w:sz w:val="28"/>
          <w:szCs w:val="28"/>
        </w:rPr>
        <w:t xml:space="preserve"> </w:t>
      </w:r>
    </w:p>
    <w:p w:rsidR="00B725EF" w:rsidRDefault="00B725EF" w:rsidP="00B725EF">
      <w:pPr>
        <w:spacing w:line="360" w:lineRule="auto"/>
        <w:ind w:left="55" w:firstLineChars="200" w:firstLine="560"/>
        <w:outlineLvl w:val="2"/>
        <w:rPr>
          <w:rFonts w:ascii="仿宋" w:eastAsia="仿宋" w:hAnsi="仿宋" w:cs="仿宋"/>
          <w:snapToGrid w:val="0"/>
          <w:sz w:val="28"/>
          <w:szCs w:val="28"/>
        </w:rPr>
      </w:pPr>
      <w:r>
        <w:rPr>
          <w:rFonts w:ascii="仿宋" w:eastAsia="仿宋" w:hAnsi="仿宋" w:cs="仿宋" w:hint="eastAsia"/>
          <w:snapToGrid w:val="0"/>
          <w:sz w:val="28"/>
          <w:szCs w:val="28"/>
        </w:rPr>
        <w:t>2.5高压配电柜至500箱变间的线路敷设路径设计与施工</w:t>
      </w:r>
      <w:r w:rsidR="00BE4662">
        <w:rPr>
          <w:rFonts w:ascii="仿宋" w:eastAsia="仿宋" w:hAnsi="仿宋" w:hint="eastAsia"/>
          <w:sz w:val="28"/>
          <w:szCs w:val="28"/>
        </w:rPr>
        <w:t>（包括原架空线及水泥杆拆除）</w:t>
      </w:r>
      <w:r>
        <w:rPr>
          <w:rFonts w:ascii="仿宋" w:eastAsia="仿宋" w:hAnsi="仿宋" w:cs="仿宋" w:hint="eastAsia"/>
          <w:snapToGrid w:val="0"/>
          <w:sz w:val="28"/>
          <w:szCs w:val="28"/>
        </w:rPr>
        <w:t>；高压配电出线到</w:t>
      </w:r>
      <w:r>
        <w:rPr>
          <w:rFonts w:ascii="仿宋" w:eastAsia="仿宋" w:hAnsi="仿宋" w:cs="宋体" w:hint="eastAsia"/>
          <w:sz w:val="28"/>
          <w:szCs w:val="28"/>
        </w:rPr>
        <w:t>500</w:t>
      </w:r>
      <w:r w:rsidRPr="003C4C2A">
        <w:rPr>
          <w:rFonts w:ascii="仿宋" w:eastAsia="仿宋" w:hAnsi="仿宋" w:cs="宋体" w:hint="eastAsia"/>
          <w:sz w:val="28"/>
          <w:szCs w:val="28"/>
        </w:rPr>
        <w:t>kVA</w:t>
      </w:r>
      <w:r>
        <w:rPr>
          <w:rFonts w:ascii="仿宋" w:eastAsia="仿宋" w:hAnsi="仿宋" w:cs="宋体" w:hint="eastAsia"/>
          <w:sz w:val="28"/>
          <w:szCs w:val="28"/>
        </w:rPr>
        <w:t>箱变</w:t>
      </w:r>
      <w:r>
        <w:rPr>
          <w:rFonts w:ascii="仿宋" w:eastAsia="仿宋" w:hAnsi="仿宋" w:cs="仿宋" w:hint="eastAsia"/>
          <w:snapToGrid w:val="0"/>
          <w:sz w:val="28"/>
          <w:szCs w:val="28"/>
        </w:rPr>
        <w:t>电缆，规格大小</w:t>
      </w:r>
      <w:r>
        <w:rPr>
          <w:rFonts w:ascii="仿宋" w:eastAsia="仿宋" w:hAnsi="仿宋" w:cs="宋体" w:hint="eastAsia"/>
          <w:sz w:val="28"/>
          <w:szCs w:val="28"/>
        </w:rPr>
        <w:t>以设计为准，有路径设计图</w:t>
      </w:r>
      <w:r w:rsidR="00AA4693">
        <w:rPr>
          <w:rFonts w:ascii="仿宋" w:eastAsia="仿宋" w:hAnsi="仿宋" w:cs="仿宋" w:hint="eastAsia"/>
          <w:snapToGrid w:val="0"/>
          <w:sz w:val="28"/>
          <w:szCs w:val="28"/>
        </w:rPr>
        <w:t>，（注：可参考</w:t>
      </w:r>
      <w:r w:rsidR="00212890">
        <w:rPr>
          <w:rFonts w:ascii="仿宋" w:eastAsia="仿宋" w:hAnsi="仿宋" w:cs="仿宋" w:hint="eastAsia"/>
          <w:snapToGrid w:val="0"/>
          <w:sz w:val="28"/>
          <w:szCs w:val="28"/>
        </w:rPr>
        <w:t>下图，电缆具体长度看现场后自行确定后报价）</w:t>
      </w:r>
      <w:r w:rsidR="00212890">
        <w:rPr>
          <w:rFonts w:ascii="仿宋" w:eastAsia="仿宋" w:hAnsi="仿宋" w:cs="仿宋"/>
          <w:snapToGrid w:val="0"/>
          <w:sz w:val="28"/>
          <w:szCs w:val="28"/>
        </w:rPr>
        <w:t xml:space="preserve"> ；</w:t>
      </w:r>
    </w:p>
    <w:p w:rsidR="00212890" w:rsidRDefault="00212890" w:rsidP="00212890">
      <w:pPr>
        <w:pStyle w:val="a0"/>
      </w:pPr>
      <w:r>
        <w:rPr>
          <w:rFonts w:hint="eastAsia"/>
          <w:noProof/>
        </w:rPr>
        <w:lastRenderedPageBreak/>
        <w:drawing>
          <wp:inline distT="0" distB="0" distL="0" distR="0">
            <wp:extent cx="6691630" cy="3968982"/>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6691630" cy="3968982"/>
                    </a:xfrm>
                    <a:prstGeom prst="rect">
                      <a:avLst/>
                    </a:prstGeom>
                    <a:noFill/>
                    <a:ln w="9525">
                      <a:noFill/>
                      <a:miter lim="800000"/>
                      <a:headEnd/>
                      <a:tailEnd/>
                    </a:ln>
                  </pic:spPr>
                </pic:pic>
              </a:graphicData>
            </a:graphic>
          </wp:inline>
        </w:drawing>
      </w:r>
    </w:p>
    <w:p w:rsidR="00212890" w:rsidRDefault="00212890" w:rsidP="00212890">
      <w:pPr>
        <w:pStyle w:val="a0"/>
      </w:pPr>
    </w:p>
    <w:p w:rsidR="00212890" w:rsidRPr="00212890" w:rsidRDefault="00212890" w:rsidP="00212890">
      <w:pPr>
        <w:pStyle w:val="a0"/>
      </w:pPr>
    </w:p>
    <w:p w:rsidR="009C6284" w:rsidRDefault="0091464C">
      <w:pPr>
        <w:spacing w:line="360" w:lineRule="auto"/>
        <w:ind w:left="55" w:firstLineChars="200" w:firstLine="560"/>
        <w:outlineLvl w:val="2"/>
        <w:rPr>
          <w:rFonts w:ascii="仿宋" w:eastAsia="仿宋" w:hAnsi="仿宋" w:cs="仿宋"/>
          <w:snapToGrid w:val="0"/>
          <w:sz w:val="28"/>
          <w:szCs w:val="28"/>
        </w:rPr>
      </w:pPr>
      <w:r>
        <w:rPr>
          <w:rFonts w:ascii="仿宋" w:eastAsia="仿宋" w:hAnsi="仿宋" w:cs="仿宋" w:hint="eastAsia"/>
          <w:snapToGrid w:val="0"/>
          <w:sz w:val="28"/>
          <w:szCs w:val="28"/>
        </w:rPr>
        <w:t>2.6</w:t>
      </w:r>
      <w:r w:rsidR="00A91DFA">
        <w:rPr>
          <w:rFonts w:ascii="仿宋" w:eastAsia="仿宋" w:hAnsi="仿宋" w:cs="仿宋" w:hint="eastAsia"/>
          <w:snapToGrid w:val="0"/>
          <w:sz w:val="28"/>
          <w:szCs w:val="28"/>
        </w:rPr>
        <w:t>高压配电柜的安装，高压电缆敷设、接头制作、设备检测试验、供电定值调整；</w:t>
      </w:r>
    </w:p>
    <w:p w:rsidR="009C6284" w:rsidRDefault="00A91DFA">
      <w:pPr>
        <w:spacing w:line="360" w:lineRule="auto"/>
        <w:ind w:left="55" w:firstLineChars="200" w:firstLine="560"/>
        <w:outlineLvl w:val="2"/>
        <w:rPr>
          <w:rFonts w:ascii="仿宋" w:eastAsia="仿宋" w:hAnsi="仿宋" w:cs="仿宋"/>
          <w:snapToGrid w:val="0"/>
          <w:sz w:val="28"/>
          <w:szCs w:val="28"/>
        </w:rPr>
      </w:pPr>
      <w:r>
        <w:rPr>
          <w:rFonts w:ascii="仿宋" w:eastAsia="仿宋" w:hAnsi="仿宋" w:cs="仿宋" w:hint="eastAsia"/>
          <w:snapToGrid w:val="0"/>
          <w:sz w:val="28"/>
          <w:szCs w:val="28"/>
        </w:rPr>
        <w:t>2.</w:t>
      </w:r>
      <w:r w:rsidR="00FA3541">
        <w:rPr>
          <w:rFonts w:ascii="仿宋" w:eastAsia="仿宋" w:hAnsi="仿宋" w:cs="仿宋" w:hint="eastAsia"/>
          <w:snapToGrid w:val="0"/>
          <w:sz w:val="28"/>
          <w:szCs w:val="28"/>
        </w:rPr>
        <w:t>7</w:t>
      </w:r>
      <w:r>
        <w:rPr>
          <w:rFonts w:ascii="仿宋" w:eastAsia="仿宋" w:hAnsi="仿宋" w:cs="仿宋" w:hint="eastAsia"/>
          <w:snapToGrid w:val="0"/>
          <w:sz w:val="28"/>
          <w:szCs w:val="28"/>
        </w:rPr>
        <w:t>增容后供配电系统验收与送电到正常运行</w:t>
      </w:r>
      <w:r w:rsidR="0091464C">
        <w:rPr>
          <w:rFonts w:ascii="仿宋" w:eastAsia="仿宋" w:hAnsi="仿宋" w:cs="仿宋" w:hint="eastAsia"/>
          <w:snapToGrid w:val="0"/>
          <w:sz w:val="28"/>
          <w:szCs w:val="28"/>
        </w:rPr>
        <w:t>。</w:t>
      </w:r>
    </w:p>
    <w:p w:rsidR="009C6284" w:rsidRDefault="00A91DFA">
      <w:pPr>
        <w:autoSpaceDE w:val="0"/>
        <w:autoSpaceDN w:val="0"/>
        <w:adjustRightInd w:val="0"/>
        <w:snapToGrid w:val="0"/>
        <w:spacing w:line="360" w:lineRule="auto"/>
        <w:ind w:left="55" w:firstLineChars="200" w:firstLine="560"/>
        <w:rPr>
          <w:rFonts w:ascii="仿宋" w:eastAsia="仿宋" w:hAnsi="仿宋" w:cs="宋体"/>
          <w:sz w:val="28"/>
          <w:szCs w:val="28"/>
        </w:rPr>
      </w:pPr>
      <w:r>
        <w:rPr>
          <w:rFonts w:ascii="仿宋" w:eastAsia="仿宋" w:hAnsi="仿宋" w:cs="宋体" w:hint="eastAsia"/>
          <w:sz w:val="28"/>
          <w:szCs w:val="28"/>
        </w:rPr>
        <w:t>3、 项目地点：中粮屯河昌吉番茄制品有限公司</w:t>
      </w:r>
    </w:p>
    <w:p w:rsidR="009C6284" w:rsidRDefault="00A91DFA">
      <w:pPr>
        <w:autoSpaceDE w:val="0"/>
        <w:autoSpaceDN w:val="0"/>
        <w:adjustRightInd w:val="0"/>
        <w:snapToGrid w:val="0"/>
        <w:spacing w:line="360" w:lineRule="auto"/>
        <w:ind w:left="55" w:firstLineChars="200" w:firstLine="560"/>
        <w:rPr>
          <w:rFonts w:ascii="仿宋" w:eastAsia="仿宋" w:hAnsi="仿宋" w:cs="宋体"/>
          <w:sz w:val="28"/>
          <w:szCs w:val="28"/>
        </w:rPr>
      </w:pPr>
      <w:r>
        <w:rPr>
          <w:rFonts w:ascii="仿宋" w:eastAsia="仿宋" w:hAnsi="仿宋" w:cs="宋体" w:hint="eastAsia"/>
          <w:sz w:val="28"/>
          <w:szCs w:val="28"/>
        </w:rPr>
        <w:t>4、 完工日期：2024年6月</w:t>
      </w:r>
      <w:r w:rsidR="004A6663">
        <w:rPr>
          <w:rFonts w:ascii="仿宋" w:eastAsia="仿宋" w:hAnsi="仿宋" w:cs="宋体" w:hint="eastAsia"/>
          <w:sz w:val="28"/>
          <w:szCs w:val="28"/>
        </w:rPr>
        <w:t>25</w:t>
      </w:r>
      <w:r>
        <w:rPr>
          <w:rFonts w:ascii="仿宋" w:eastAsia="仿宋" w:hAnsi="仿宋" w:cs="宋体" w:hint="eastAsia"/>
          <w:sz w:val="28"/>
          <w:szCs w:val="28"/>
        </w:rPr>
        <w:t>日前</w:t>
      </w:r>
      <w:r w:rsidR="004A6663">
        <w:rPr>
          <w:rFonts w:ascii="仿宋" w:eastAsia="仿宋" w:hAnsi="仿宋" w:cs="宋体" w:hint="eastAsia"/>
          <w:sz w:val="28"/>
          <w:szCs w:val="28"/>
        </w:rPr>
        <w:t>施工完成，2024年7月5日验收完毕并送电</w:t>
      </w:r>
      <w:r>
        <w:rPr>
          <w:rFonts w:ascii="仿宋" w:eastAsia="仿宋" w:hAnsi="仿宋" w:cs="宋体" w:hint="eastAsia"/>
          <w:sz w:val="28"/>
          <w:szCs w:val="28"/>
        </w:rPr>
        <w:t>。</w:t>
      </w:r>
    </w:p>
    <w:p w:rsidR="009C6284" w:rsidRDefault="00A91DFA">
      <w:pPr>
        <w:autoSpaceDE w:val="0"/>
        <w:autoSpaceDN w:val="0"/>
        <w:adjustRightInd w:val="0"/>
        <w:snapToGrid w:val="0"/>
        <w:spacing w:line="360" w:lineRule="auto"/>
        <w:ind w:left="55" w:firstLineChars="200" w:firstLine="560"/>
        <w:rPr>
          <w:rFonts w:ascii="仿宋" w:eastAsia="仿宋" w:hAnsi="仿宋" w:cs="宋体"/>
          <w:sz w:val="28"/>
          <w:szCs w:val="28"/>
        </w:rPr>
      </w:pPr>
      <w:r>
        <w:rPr>
          <w:rFonts w:ascii="仿宋" w:eastAsia="仿宋" w:hAnsi="仿宋" w:cs="宋体" w:hint="eastAsia"/>
          <w:sz w:val="28"/>
          <w:szCs w:val="28"/>
        </w:rPr>
        <w:t>5、采购类型及评价标准：谈判采购，综合评标，中标方不唯一。</w:t>
      </w:r>
    </w:p>
    <w:p w:rsidR="009C6284" w:rsidRDefault="00A91DFA">
      <w:pPr>
        <w:adjustRightInd w:val="0"/>
        <w:snapToGrid w:val="0"/>
        <w:spacing w:line="360" w:lineRule="auto"/>
        <w:ind w:left="55" w:firstLineChars="200" w:firstLine="562"/>
        <w:jc w:val="left"/>
        <w:outlineLvl w:val="3"/>
        <w:rPr>
          <w:rFonts w:ascii="仿宋" w:eastAsia="仿宋" w:hAnsi="仿宋" w:cs="FangSong_GB2312"/>
          <w:b/>
          <w:bCs/>
          <w:sz w:val="28"/>
          <w:szCs w:val="28"/>
        </w:rPr>
      </w:pPr>
      <w:r>
        <w:rPr>
          <w:rFonts w:ascii="仿宋" w:eastAsia="仿宋" w:hAnsi="仿宋" w:cs="FangSong_GB2312" w:hint="eastAsia"/>
          <w:b/>
          <w:bCs/>
          <w:sz w:val="28"/>
          <w:szCs w:val="28"/>
        </w:rPr>
        <w:t>四、投标方资格要求：</w:t>
      </w:r>
    </w:p>
    <w:p w:rsidR="009C6284" w:rsidRDefault="00A91DFA">
      <w:pPr>
        <w:adjustRightInd w:val="0"/>
        <w:snapToGrid w:val="0"/>
        <w:spacing w:line="360" w:lineRule="auto"/>
        <w:ind w:left="55" w:firstLineChars="200" w:firstLine="560"/>
        <w:jc w:val="left"/>
        <w:outlineLvl w:val="3"/>
        <w:rPr>
          <w:rFonts w:ascii="仿宋" w:eastAsia="仿宋" w:hAnsi="仿宋" w:cs="仿宋"/>
          <w:snapToGrid w:val="0"/>
          <w:sz w:val="28"/>
          <w:szCs w:val="28"/>
        </w:rPr>
      </w:pPr>
      <w:r>
        <w:rPr>
          <w:rFonts w:ascii="仿宋" w:eastAsia="仿宋" w:hAnsi="仿宋" w:cs="仿宋" w:hint="eastAsia"/>
          <w:snapToGrid w:val="0"/>
          <w:sz w:val="28"/>
          <w:szCs w:val="28"/>
        </w:rPr>
        <w:t>1、投标方须为在中华人民共和国境内依法注册的</w:t>
      </w:r>
      <w:r>
        <w:rPr>
          <w:rFonts w:ascii="仿宋" w:eastAsia="仿宋" w:hAnsi="仿宋" w:cs="仿宋" w:hint="eastAsia"/>
          <w:snapToGrid w:val="0"/>
          <w:sz w:val="28"/>
          <w:szCs w:val="28"/>
        </w:rPr>
        <w:sym w:font="Wingdings" w:char="00FE"/>
      </w:r>
      <w:r>
        <w:rPr>
          <w:rFonts w:ascii="仿宋" w:eastAsia="仿宋" w:hAnsi="仿宋" w:cs="仿宋" w:hint="eastAsia"/>
          <w:snapToGrid w:val="0"/>
          <w:sz w:val="28"/>
          <w:szCs w:val="28"/>
        </w:rPr>
        <w:t>独立法人企业、</w:t>
      </w:r>
      <w:r>
        <w:rPr>
          <w:rFonts w:ascii="仿宋" w:eastAsia="仿宋" w:hAnsi="仿宋" w:cs="仿宋" w:hint="eastAsia"/>
          <w:snapToGrid w:val="0"/>
          <w:sz w:val="28"/>
          <w:szCs w:val="28"/>
        </w:rPr>
        <w:sym w:font="Wingdings" w:char="00A8"/>
      </w:r>
      <w:r>
        <w:rPr>
          <w:rFonts w:ascii="仿宋" w:eastAsia="仿宋" w:hAnsi="仿宋" w:cs="仿宋" w:hint="eastAsia"/>
          <w:snapToGrid w:val="0"/>
          <w:sz w:val="28"/>
          <w:szCs w:val="28"/>
        </w:rPr>
        <w:t>其他组织、</w:t>
      </w:r>
      <w:r>
        <w:rPr>
          <w:rFonts w:ascii="仿宋" w:eastAsia="仿宋" w:hAnsi="仿宋" w:cs="仿宋" w:hint="eastAsia"/>
          <w:snapToGrid w:val="0"/>
          <w:sz w:val="28"/>
          <w:szCs w:val="28"/>
        </w:rPr>
        <w:sym w:font="Wingdings" w:char="00A8"/>
      </w:r>
      <w:r>
        <w:rPr>
          <w:rFonts w:ascii="仿宋" w:eastAsia="仿宋" w:hAnsi="仿宋" w:cs="仿宋" w:hint="eastAsia"/>
          <w:snapToGrid w:val="0"/>
          <w:sz w:val="28"/>
          <w:szCs w:val="28"/>
        </w:rPr>
        <w:t>自然人（投标方为自然人时，仅能承担如下业务，超出以下范围如使用自然人做为投标方，应获得本级采购管理委员会审批。）</w:t>
      </w:r>
    </w:p>
    <w:p w:rsidR="009C6284" w:rsidRDefault="00A91DFA">
      <w:pPr>
        <w:adjustRightInd w:val="0"/>
        <w:snapToGrid w:val="0"/>
        <w:spacing w:line="360" w:lineRule="auto"/>
        <w:ind w:left="55" w:firstLineChars="200" w:firstLine="560"/>
        <w:jc w:val="left"/>
        <w:outlineLvl w:val="3"/>
        <w:rPr>
          <w:rFonts w:ascii="仿宋" w:eastAsia="仿宋" w:hAnsi="仿宋" w:cs="仿宋"/>
          <w:snapToGrid w:val="0"/>
          <w:sz w:val="28"/>
          <w:szCs w:val="28"/>
        </w:rPr>
      </w:pPr>
      <w:r>
        <w:rPr>
          <w:rFonts w:ascii="仿宋" w:eastAsia="仿宋" w:hAnsi="仿宋" w:cs="仿宋" w:hint="eastAsia"/>
          <w:snapToGrid w:val="0"/>
          <w:sz w:val="28"/>
          <w:szCs w:val="28"/>
        </w:rPr>
        <w:t>（1）农产品拉运、装卸及采购，如甜菜、甘蔗、番茄的装卸倒运，树皮采购、蔬菜采购等；</w:t>
      </w:r>
    </w:p>
    <w:p w:rsidR="009C6284" w:rsidRDefault="00A91DFA">
      <w:pPr>
        <w:adjustRightInd w:val="0"/>
        <w:snapToGrid w:val="0"/>
        <w:spacing w:line="360" w:lineRule="auto"/>
        <w:ind w:left="55" w:firstLineChars="200" w:firstLine="560"/>
        <w:jc w:val="left"/>
        <w:outlineLvl w:val="3"/>
        <w:rPr>
          <w:rFonts w:ascii="仿宋" w:eastAsia="仿宋" w:hAnsi="仿宋" w:cs="仿宋"/>
          <w:snapToGrid w:val="0"/>
          <w:sz w:val="28"/>
          <w:szCs w:val="28"/>
        </w:rPr>
      </w:pPr>
      <w:r>
        <w:rPr>
          <w:rFonts w:ascii="仿宋" w:eastAsia="仿宋" w:hAnsi="仿宋" w:cs="仿宋" w:hint="eastAsia"/>
          <w:snapToGrid w:val="0"/>
          <w:sz w:val="28"/>
          <w:szCs w:val="28"/>
        </w:rPr>
        <w:t xml:space="preserve">（2）日常经营性劳务,如场内倒运、清运、绿化、保洁等； </w:t>
      </w:r>
    </w:p>
    <w:p w:rsidR="009C6284" w:rsidRDefault="00A91DFA">
      <w:pPr>
        <w:adjustRightInd w:val="0"/>
        <w:snapToGrid w:val="0"/>
        <w:spacing w:line="360" w:lineRule="auto"/>
        <w:ind w:left="55" w:firstLineChars="200" w:firstLine="560"/>
        <w:jc w:val="left"/>
        <w:outlineLvl w:val="3"/>
        <w:rPr>
          <w:rFonts w:ascii="仿宋" w:eastAsia="仿宋" w:hAnsi="仿宋" w:cs="仿宋"/>
          <w:snapToGrid w:val="0"/>
          <w:sz w:val="28"/>
          <w:szCs w:val="28"/>
        </w:rPr>
      </w:pPr>
      <w:r>
        <w:rPr>
          <w:rFonts w:ascii="仿宋" w:eastAsia="仿宋" w:hAnsi="仿宋" w:cs="仿宋" w:hint="eastAsia"/>
          <w:snapToGrid w:val="0"/>
          <w:sz w:val="28"/>
          <w:szCs w:val="28"/>
        </w:rPr>
        <w:t>（3）专用设备配件维修加工，如工厂专业设备无法使用标准配件，工厂不具备加</w:t>
      </w:r>
      <w:r>
        <w:rPr>
          <w:rFonts w:ascii="仿宋" w:eastAsia="仿宋" w:hAnsi="仿宋" w:cs="仿宋" w:hint="eastAsia"/>
          <w:snapToGrid w:val="0"/>
          <w:sz w:val="28"/>
          <w:szCs w:val="28"/>
        </w:rPr>
        <w:lastRenderedPageBreak/>
        <w:t>工能力或维修能力，必须外协加工维修；</w:t>
      </w:r>
    </w:p>
    <w:p w:rsidR="009C6284" w:rsidRDefault="00A91DFA">
      <w:pPr>
        <w:adjustRightInd w:val="0"/>
        <w:snapToGrid w:val="0"/>
        <w:spacing w:line="360" w:lineRule="auto"/>
        <w:ind w:left="55" w:firstLineChars="200" w:firstLine="560"/>
        <w:jc w:val="left"/>
        <w:outlineLvl w:val="3"/>
        <w:rPr>
          <w:rFonts w:ascii="仿宋" w:eastAsia="仿宋" w:hAnsi="仿宋" w:cs="仿宋"/>
          <w:snapToGrid w:val="0"/>
          <w:sz w:val="28"/>
          <w:szCs w:val="28"/>
        </w:rPr>
      </w:pPr>
      <w:r>
        <w:rPr>
          <w:rFonts w:ascii="仿宋" w:eastAsia="仿宋" w:hAnsi="仿宋" w:cs="仿宋" w:hint="eastAsia"/>
          <w:snapToGrid w:val="0"/>
          <w:sz w:val="28"/>
          <w:szCs w:val="28"/>
        </w:rPr>
        <w:t>（4）农机租赁,如工厂向当地农户租赁农机设备等。</w:t>
      </w:r>
    </w:p>
    <w:p w:rsidR="009C6284" w:rsidRDefault="00A91DFA">
      <w:pPr>
        <w:adjustRightInd w:val="0"/>
        <w:snapToGrid w:val="0"/>
        <w:spacing w:line="360" w:lineRule="auto"/>
        <w:ind w:left="55" w:firstLineChars="200" w:firstLine="560"/>
        <w:jc w:val="left"/>
        <w:outlineLvl w:val="2"/>
        <w:rPr>
          <w:rFonts w:ascii="仿宋" w:eastAsia="仿宋" w:hAnsi="仿宋" w:cs="仿宋"/>
          <w:snapToGrid w:val="0"/>
          <w:sz w:val="28"/>
          <w:szCs w:val="28"/>
        </w:rPr>
      </w:pPr>
      <w:r>
        <w:rPr>
          <w:rFonts w:ascii="仿宋" w:eastAsia="仿宋" w:hAnsi="仿宋" w:cs="仿宋" w:hint="eastAsia"/>
          <w:snapToGrid w:val="0"/>
          <w:sz w:val="28"/>
          <w:szCs w:val="28"/>
        </w:rPr>
        <w:t>2、资质要求：</w:t>
      </w:r>
    </w:p>
    <w:p w:rsidR="009C6284" w:rsidRDefault="00A91DFA">
      <w:pPr>
        <w:adjustRightInd w:val="0"/>
        <w:snapToGrid w:val="0"/>
        <w:spacing w:line="360" w:lineRule="auto"/>
        <w:ind w:left="55" w:firstLineChars="200" w:firstLine="560"/>
        <w:jc w:val="left"/>
        <w:outlineLvl w:val="3"/>
        <w:rPr>
          <w:rFonts w:ascii="仿宋" w:eastAsia="仿宋" w:hAnsi="仿宋" w:cs="仿宋"/>
          <w:snapToGrid w:val="0"/>
          <w:sz w:val="28"/>
          <w:szCs w:val="28"/>
        </w:rPr>
      </w:pPr>
      <w:r>
        <w:rPr>
          <w:rFonts w:ascii="仿宋" w:eastAsia="仿宋" w:hAnsi="仿宋" w:cs="仿宋" w:hint="eastAsia"/>
          <w:snapToGrid w:val="0"/>
          <w:sz w:val="28"/>
          <w:szCs w:val="28"/>
        </w:rPr>
        <w:t>2.1营业执照上经营范围内需具有</w:t>
      </w:r>
      <w:r>
        <w:rPr>
          <w:rFonts w:ascii="仿宋" w:eastAsia="仿宋" w:hAnsi="仿宋" w:cs="仿宋"/>
          <w:snapToGrid w:val="0"/>
          <w:sz w:val="28"/>
          <w:szCs w:val="28"/>
        </w:rPr>
        <w:t>类似</w:t>
      </w:r>
      <w:r w:rsidR="00095652">
        <w:rPr>
          <w:rFonts w:ascii="仿宋" w:eastAsia="仿宋" w:hAnsi="仿宋" w:cs="仿宋"/>
          <w:snapToGrid w:val="0"/>
          <w:sz w:val="28"/>
          <w:szCs w:val="28"/>
        </w:rPr>
        <w:t>经营高低压配电柜</w:t>
      </w:r>
      <w:r w:rsidR="0018672E">
        <w:rPr>
          <w:rFonts w:ascii="仿宋" w:eastAsia="仿宋" w:hAnsi="仿宋" w:cs="仿宋" w:hint="eastAsia"/>
          <w:snapToGrid w:val="0"/>
          <w:sz w:val="28"/>
          <w:szCs w:val="28"/>
        </w:rPr>
        <w:t>或</w:t>
      </w:r>
      <w:r w:rsidR="00095652">
        <w:rPr>
          <w:rFonts w:ascii="仿宋" w:eastAsia="仿宋" w:hAnsi="仿宋" w:cs="仿宋"/>
          <w:snapToGrid w:val="0"/>
          <w:sz w:val="28"/>
          <w:szCs w:val="28"/>
        </w:rPr>
        <w:t>电力电缆或</w:t>
      </w:r>
      <w:r>
        <w:rPr>
          <w:rFonts w:ascii="仿宋" w:eastAsia="仿宋" w:hAnsi="仿宋" w:cs="仿宋"/>
          <w:snapToGrid w:val="0"/>
          <w:sz w:val="28"/>
          <w:szCs w:val="28"/>
        </w:rPr>
        <w:t>高低压柜安装</w:t>
      </w:r>
      <w:r w:rsidR="00DA110E">
        <w:rPr>
          <w:rFonts w:ascii="仿宋" w:eastAsia="仿宋" w:hAnsi="仿宋" w:cs="仿宋" w:hint="eastAsia"/>
          <w:snapToGrid w:val="0"/>
          <w:sz w:val="28"/>
          <w:szCs w:val="28"/>
        </w:rPr>
        <w:t>或</w:t>
      </w:r>
      <w:r>
        <w:rPr>
          <w:rFonts w:ascii="仿宋" w:eastAsia="仿宋" w:hAnsi="仿宋" w:cs="仿宋"/>
          <w:snapToGrid w:val="0"/>
          <w:sz w:val="28"/>
          <w:szCs w:val="28"/>
        </w:rPr>
        <w:t>电力工程施工</w:t>
      </w:r>
      <w:r w:rsidR="00DA110E">
        <w:rPr>
          <w:rFonts w:ascii="仿宋" w:eastAsia="仿宋" w:hAnsi="仿宋" w:cs="仿宋" w:hint="eastAsia"/>
          <w:snapToGrid w:val="0"/>
          <w:sz w:val="28"/>
          <w:szCs w:val="28"/>
        </w:rPr>
        <w:t>或</w:t>
      </w:r>
      <w:r>
        <w:rPr>
          <w:rFonts w:ascii="仿宋" w:eastAsia="仿宋" w:hAnsi="仿宋" w:cs="仿宋"/>
          <w:snapToGrid w:val="0"/>
          <w:sz w:val="28"/>
          <w:szCs w:val="28"/>
        </w:rPr>
        <w:t>输</w:t>
      </w:r>
      <w:r w:rsidR="00460B3D" w:rsidRPr="00460B3D">
        <w:rPr>
          <w:rFonts w:ascii="仿宋" w:eastAsia="仿宋" w:hAnsi="仿宋" w:cs="仿宋"/>
          <w:snapToGrid w:val="0"/>
          <w:sz w:val="28"/>
          <w:szCs w:val="28"/>
        </w:rPr>
        <w:t>（供、受）</w:t>
      </w:r>
      <w:r>
        <w:rPr>
          <w:rFonts w:ascii="仿宋" w:eastAsia="仿宋" w:hAnsi="仿宋" w:cs="仿宋"/>
          <w:snapToGrid w:val="0"/>
          <w:sz w:val="28"/>
          <w:szCs w:val="28"/>
        </w:rPr>
        <w:t>变电</w:t>
      </w:r>
      <w:r w:rsidR="00460B3D">
        <w:rPr>
          <w:rFonts w:ascii="仿宋" w:eastAsia="仿宋" w:hAnsi="仿宋" w:cs="仿宋"/>
          <w:snapToGrid w:val="0"/>
          <w:sz w:val="28"/>
          <w:szCs w:val="28"/>
        </w:rPr>
        <w:t>力设施安装调试试验</w:t>
      </w:r>
      <w:r w:rsidR="00DA110E">
        <w:rPr>
          <w:rFonts w:ascii="仿宋" w:eastAsia="仿宋" w:hAnsi="仿宋" w:cs="仿宋" w:hint="eastAsia"/>
          <w:snapToGrid w:val="0"/>
          <w:sz w:val="28"/>
          <w:szCs w:val="28"/>
        </w:rPr>
        <w:t>或</w:t>
      </w:r>
      <w:r>
        <w:rPr>
          <w:rFonts w:ascii="仿宋" w:eastAsia="仿宋" w:hAnsi="仿宋" w:cs="仿宋"/>
          <w:snapToGrid w:val="0"/>
          <w:sz w:val="28"/>
          <w:szCs w:val="28"/>
        </w:rPr>
        <w:t>电气设备安装</w:t>
      </w:r>
      <w:r w:rsidR="00095652">
        <w:rPr>
          <w:rFonts w:ascii="仿宋" w:eastAsia="仿宋" w:hAnsi="仿宋" w:cs="仿宋"/>
          <w:snapToGrid w:val="0"/>
          <w:sz w:val="28"/>
          <w:szCs w:val="28"/>
        </w:rPr>
        <w:t>或经营高低压配电柜</w:t>
      </w:r>
      <w:r w:rsidR="0018672E">
        <w:rPr>
          <w:rFonts w:ascii="仿宋" w:eastAsia="仿宋" w:hAnsi="仿宋" w:cs="仿宋" w:hint="eastAsia"/>
          <w:snapToGrid w:val="0"/>
          <w:sz w:val="28"/>
          <w:szCs w:val="28"/>
        </w:rPr>
        <w:t>或</w:t>
      </w:r>
      <w:r w:rsidR="00095652">
        <w:rPr>
          <w:rFonts w:ascii="仿宋" w:eastAsia="仿宋" w:hAnsi="仿宋" w:cs="仿宋"/>
          <w:snapToGrid w:val="0"/>
          <w:sz w:val="28"/>
          <w:szCs w:val="28"/>
        </w:rPr>
        <w:t>电力电缆</w:t>
      </w:r>
      <w:r>
        <w:rPr>
          <w:rFonts w:ascii="仿宋" w:eastAsia="仿宋" w:hAnsi="仿宋" w:cs="仿宋"/>
          <w:snapToGrid w:val="0"/>
          <w:sz w:val="28"/>
          <w:szCs w:val="28"/>
        </w:rPr>
        <w:t>等</w:t>
      </w:r>
      <w:r>
        <w:rPr>
          <w:rFonts w:ascii="仿宋" w:eastAsia="仿宋" w:hAnsi="仿宋" w:cs="仿宋" w:hint="eastAsia"/>
          <w:snapToGrid w:val="0"/>
          <w:sz w:val="28"/>
          <w:szCs w:val="28"/>
        </w:rPr>
        <w:t>等内容</w:t>
      </w:r>
      <w:r w:rsidR="00095652">
        <w:rPr>
          <w:rFonts w:ascii="仿宋" w:eastAsia="仿宋" w:hAnsi="仿宋" w:cs="仿宋" w:hint="eastAsia"/>
          <w:snapToGrid w:val="0"/>
          <w:sz w:val="28"/>
          <w:szCs w:val="28"/>
        </w:rPr>
        <w:t>。</w:t>
      </w:r>
    </w:p>
    <w:p w:rsidR="009C6284" w:rsidRDefault="00A91DFA" w:rsidP="00095652">
      <w:pPr>
        <w:autoSpaceDE w:val="0"/>
        <w:autoSpaceDN w:val="0"/>
        <w:adjustRightInd w:val="0"/>
        <w:snapToGrid w:val="0"/>
        <w:spacing w:line="360" w:lineRule="auto"/>
        <w:ind w:leftChars="-15" w:left="-31" w:firstLineChars="200" w:firstLine="560"/>
        <w:rPr>
          <w:rFonts w:ascii="仿宋" w:eastAsia="仿宋" w:hAnsi="仿宋" w:cs="FangSong_GB2312"/>
          <w:b/>
          <w:bCs/>
          <w:sz w:val="28"/>
          <w:szCs w:val="28"/>
        </w:rPr>
      </w:pPr>
      <w:r>
        <w:rPr>
          <w:rFonts w:ascii="仿宋" w:eastAsia="仿宋" w:hAnsi="仿宋" w:cs="仿宋" w:hint="eastAsia"/>
          <w:snapToGrid w:val="0"/>
          <w:sz w:val="28"/>
          <w:szCs w:val="28"/>
        </w:rPr>
        <w:t>2.2专业资质要求: 设计资质具有电力行业（行业资质）乙级以上（含乙级）资质</w:t>
      </w:r>
      <w:r w:rsidR="00FC33B1">
        <w:rPr>
          <w:rFonts w:ascii="仿宋" w:eastAsia="仿宋" w:hAnsi="仿宋" w:cs="仿宋" w:hint="eastAsia"/>
          <w:snapToGrid w:val="0"/>
          <w:sz w:val="28"/>
          <w:szCs w:val="28"/>
        </w:rPr>
        <w:t>或</w:t>
      </w:r>
      <w:r>
        <w:rPr>
          <w:rFonts w:ascii="仿宋" w:eastAsia="仿宋" w:hAnsi="仿宋" w:cs="仿宋" w:hint="eastAsia"/>
          <w:snapToGrid w:val="0"/>
          <w:sz w:val="28"/>
          <w:szCs w:val="28"/>
        </w:rPr>
        <w:t>施工具有电力工程施工总承包叁级以上(含叁级)或输变电工程专业承包叁级以上(含叁级)资质，并同时具备承装 (修、试) 电力设施五级（含）以上。</w:t>
      </w:r>
    </w:p>
    <w:p w:rsidR="009C6284" w:rsidRDefault="00A91DFA" w:rsidP="00095652">
      <w:pPr>
        <w:pStyle w:val="a0"/>
        <w:spacing w:line="360" w:lineRule="auto"/>
        <w:ind w:firstLine="560"/>
        <w:rPr>
          <w:rFonts w:ascii="仿宋" w:eastAsia="仿宋" w:hAnsi="仿宋" w:cs="仿宋"/>
          <w:snapToGrid w:val="0"/>
          <w:sz w:val="28"/>
          <w:szCs w:val="28"/>
        </w:rPr>
      </w:pPr>
      <w:r>
        <w:rPr>
          <w:rFonts w:ascii="仿宋" w:eastAsia="仿宋" w:hAnsi="仿宋" w:cs="仿宋" w:hint="eastAsia"/>
          <w:snapToGrid w:val="0"/>
          <w:sz w:val="28"/>
          <w:szCs w:val="28"/>
        </w:rPr>
        <w:t>2.3 供应商不得存在下列情形之一：</w:t>
      </w:r>
    </w:p>
    <w:p w:rsidR="009C6284" w:rsidRDefault="00A91DFA" w:rsidP="00095652">
      <w:pPr>
        <w:pStyle w:val="a0"/>
        <w:spacing w:line="360" w:lineRule="auto"/>
        <w:ind w:firstLine="560"/>
        <w:rPr>
          <w:rFonts w:ascii="仿宋" w:eastAsia="仿宋" w:hAnsi="仿宋" w:cs="仿宋"/>
          <w:snapToGrid w:val="0"/>
          <w:sz w:val="28"/>
          <w:szCs w:val="28"/>
        </w:rPr>
      </w:pPr>
      <w:r>
        <w:rPr>
          <w:rFonts w:ascii="仿宋" w:eastAsia="仿宋" w:hAnsi="仿宋" w:cs="仿宋" w:hint="eastAsia"/>
          <w:snapToGrid w:val="0"/>
          <w:sz w:val="28"/>
          <w:szCs w:val="28"/>
        </w:rPr>
        <w:t>(1)</w:t>
      </w:r>
      <w:r>
        <w:rPr>
          <w:rFonts w:ascii="仿宋" w:eastAsia="仿宋" w:hAnsi="仿宋" w:cs="仿宋" w:hint="eastAsia"/>
          <w:snapToGrid w:val="0"/>
          <w:sz w:val="28"/>
          <w:szCs w:val="28"/>
        </w:rPr>
        <w:tab/>
        <w:t>处于被责令停产停业、暂扣/吊销执照、暂扣/吊销许可证、吊销资质证书状态；</w:t>
      </w:r>
    </w:p>
    <w:p w:rsidR="009C6284" w:rsidRDefault="00A91DFA" w:rsidP="00095652">
      <w:pPr>
        <w:pStyle w:val="a0"/>
        <w:spacing w:line="360" w:lineRule="auto"/>
        <w:ind w:firstLine="560"/>
        <w:rPr>
          <w:rFonts w:ascii="仿宋" w:eastAsia="仿宋" w:hAnsi="仿宋" w:cs="仿宋"/>
          <w:snapToGrid w:val="0"/>
          <w:sz w:val="28"/>
          <w:szCs w:val="28"/>
        </w:rPr>
      </w:pPr>
      <w:r>
        <w:rPr>
          <w:rFonts w:ascii="仿宋" w:eastAsia="仿宋" w:hAnsi="仿宋" w:cs="仿宋" w:hint="eastAsia"/>
          <w:snapToGrid w:val="0"/>
          <w:sz w:val="28"/>
          <w:szCs w:val="28"/>
        </w:rPr>
        <w:t>(2)</w:t>
      </w:r>
      <w:r>
        <w:rPr>
          <w:rFonts w:ascii="仿宋" w:eastAsia="仿宋" w:hAnsi="仿宋" w:cs="仿宋" w:hint="eastAsia"/>
          <w:snapToGrid w:val="0"/>
          <w:sz w:val="28"/>
          <w:szCs w:val="28"/>
        </w:rPr>
        <w:tab/>
        <w:t>进入清算程序，或被宣告破产，或其他丧失履约能力的情形；</w:t>
      </w:r>
    </w:p>
    <w:p w:rsidR="009C6284" w:rsidRDefault="00A91DFA" w:rsidP="00095652">
      <w:pPr>
        <w:pStyle w:val="a0"/>
        <w:spacing w:line="360" w:lineRule="auto"/>
        <w:ind w:firstLine="560"/>
        <w:rPr>
          <w:rFonts w:ascii="仿宋" w:eastAsia="仿宋" w:hAnsi="仿宋" w:cs="仿宋"/>
          <w:snapToGrid w:val="0"/>
          <w:sz w:val="28"/>
          <w:szCs w:val="28"/>
        </w:rPr>
      </w:pPr>
      <w:r>
        <w:rPr>
          <w:rFonts w:ascii="仿宋" w:eastAsia="仿宋" w:hAnsi="仿宋" w:cs="仿宋" w:hint="eastAsia"/>
          <w:snapToGrid w:val="0"/>
          <w:sz w:val="28"/>
          <w:szCs w:val="28"/>
        </w:rPr>
        <w:t>(3)</w:t>
      </w:r>
      <w:r>
        <w:rPr>
          <w:rFonts w:ascii="仿宋" w:eastAsia="仿宋" w:hAnsi="仿宋" w:cs="仿宋" w:hint="eastAsia"/>
          <w:snapToGrid w:val="0"/>
          <w:sz w:val="28"/>
          <w:szCs w:val="28"/>
        </w:rPr>
        <w:tab/>
        <w:t>近三年内（2021年1月1日至响应截止日期），被列入失信惩戒对象（供应商需提供通过“信用中国”网站查询的信用信息查询记录网页截图件并加盖供应商公章）；</w:t>
      </w:r>
    </w:p>
    <w:p w:rsidR="009C6284" w:rsidRDefault="00A91DFA" w:rsidP="00095652">
      <w:pPr>
        <w:pStyle w:val="a0"/>
        <w:spacing w:line="360" w:lineRule="auto"/>
        <w:ind w:firstLine="560"/>
        <w:rPr>
          <w:rFonts w:ascii="仿宋" w:eastAsia="仿宋" w:hAnsi="仿宋" w:cs="仿宋"/>
          <w:snapToGrid w:val="0"/>
          <w:sz w:val="28"/>
          <w:szCs w:val="28"/>
        </w:rPr>
      </w:pPr>
      <w:r>
        <w:rPr>
          <w:rFonts w:ascii="仿宋" w:eastAsia="仿宋" w:hAnsi="仿宋" w:cs="仿宋" w:hint="eastAsia"/>
          <w:snapToGrid w:val="0"/>
          <w:sz w:val="28"/>
          <w:szCs w:val="28"/>
        </w:rPr>
        <w:t>(4)</w:t>
      </w:r>
      <w:r>
        <w:rPr>
          <w:rFonts w:ascii="仿宋" w:eastAsia="仿宋" w:hAnsi="仿宋" w:cs="仿宋" w:hint="eastAsia"/>
          <w:snapToGrid w:val="0"/>
          <w:sz w:val="28"/>
          <w:szCs w:val="28"/>
        </w:rPr>
        <w:tab/>
        <w:t>其他：至投标文件提交截止时间前，若投标人被列入《中粮糖业供应商黑名单》，其投标将被否决</w:t>
      </w:r>
    </w:p>
    <w:p w:rsidR="009C6284" w:rsidRDefault="00A91DFA" w:rsidP="00095652">
      <w:pPr>
        <w:adjustRightInd w:val="0"/>
        <w:snapToGrid w:val="0"/>
        <w:spacing w:line="360" w:lineRule="auto"/>
        <w:ind w:left="55"/>
        <w:outlineLvl w:val="3"/>
        <w:rPr>
          <w:rFonts w:ascii="仿宋" w:eastAsia="仿宋" w:hAnsi="仿宋" w:cs="仿宋"/>
          <w:snapToGrid w:val="0"/>
          <w:sz w:val="28"/>
          <w:szCs w:val="28"/>
        </w:rPr>
      </w:pPr>
      <w:r>
        <w:rPr>
          <w:rFonts w:ascii="仿宋" w:eastAsia="仿宋" w:hAnsi="仿宋" w:cs="仿宋" w:hint="eastAsia"/>
          <w:snapToGrid w:val="0"/>
          <w:sz w:val="28"/>
          <w:szCs w:val="28"/>
        </w:rPr>
        <w:t>3、 本次采购是否接受联合体：</w:t>
      </w:r>
    </w:p>
    <w:p w:rsidR="009C6284" w:rsidRDefault="00A91DFA" w:rsidP="00095652">
      <w:pPr>
        <w:adjustRightInd w:val="0"/>
        <w:snapToGrid w:val="0"/>
        <w:spacing w:line="360" w:lineRule="auto"/>
        <w:ind w:left="55" w:firstLineChars="196" w:firstLine="549"/>
        <w:outlineLvl w:val="3"/>
        <w:rPr>
          <w:rFonts w:ascii="仿宋" w:eastAsia="仿宋" w:hAnsi="仿宋" w:cs="仿宋"/>
          <w:snapToGrid w:val="0"/>
          <w:sz w:val="28"/>
          <w:szCs w:val="28"/>
        </w:rPr>
      </w:pPr>
      <w:r>
        <w:rPr>
          <w:rFonts w:ascii="仿宋" w:eastAsia="仿宋" w:hAnsi="仿宋" w:cs="仿宋" w:hint="eastAsia"/>
          <w:snapToGrid w:val="0"/>
          <w:sz w:val="28"/>
          <w:szCs w:val="28"/>
        </w:rPr>
        <w:sym w:font="Wingdings" w:char="00FE"/>
      </w:r>
      <w:r>
        <w:rPr>
          <w:rFonts w:ascii="仿宋" w:eastAsia="仿宋" w:hAnsi="仿宋" w:cs="仿宋" w:hint="eastAsia"/>
          <w:snapToGrid w:val="0"/>
          <w:sz w:val="28"/>
          <w:szCs w:val="28"/>
        </w:rPr>
        <w:t>是</w:t>
      </w:r>
    </w:p>
    <w:p w:rsidR="009C6284" w:rsidRDefault="00A91DFA">
      <w:pPr>
        <w:adjustRightInd w:val="0"/>
        <w:snapToGrid w:val="0"/>
        <w:spacing w:line="360" w:lineRule="auto"/>
        <w:ind w:left="55" w:firstLineChars="200" w:firstLine="560"/>
        <w:outlineLvl w:val="3"/>
        <w:rPr>
          <w:rFonts w:ascii="仿宋" w:eastAsia="仿宋" w:hAnsi="仿宋" w:cs="仿宋"/>
          <w:snapToGrid w:val="0"/>
          <w:sz w:val="28"/>
          <w:szCs w:val="28"/>
        </w:rPr>
      </w:pPr>
      <w:r>
        <w:rPr>
          <w:rFonts w:ascii="仿宋" w:eastAsia="仿宋" w:hAnsi="仿宋" w:cs="仿宋" w:hint="eastAsia"/>
          <w:snapToGrid w:val="0"/>
          <w:sz w:val="28"/>
          <w:szCs w:val="28"/>
        </w:rPr>
        <w:t>□</w:t>
      </w:r>
      <w:r>
        <w:rPr>
          <w:rFonts w:ascii="仿宋" w:eastAsia="仿宋" w:hAnsi="仿宋" w:cs="仿宋"/>
          <w:snapToGrid w:val="0"/>
          <w:sz w:val="28"/>
          <w:szCs w:val="28"/>
        </w:rPr>
        <w:t>否</w:t>
      </w:r>
    </w:p>
    <w:p w:rsidR="009C6284" w:rsidRDefault="00A91DFA">
      <w:pPr>
        <w:adjustRightInd w:val="0"/>
        <w:snapToGrid w:val="0"/>
        <w:spacing w:line="360" w:lineRule="auto"/>
        <w:ind w:left="55" w:firstLineChars="200" w:firstLine="560"/>
        <w:outlineLvl w:val="3"/>
        <w:rPr>
          <w:rFonts w:ascii="仿宋" w:eastAsia="仿宋" w:hAnsi="仿宋" w:cs="仿宋"/>
          <w:snapToGrid w:val="0"/>
          <w:sz w:val="28"/>
          <w:szCs w:val="28"/>
        </w:rPr>
      </w:pPr>
      <w:r>
        <w:rPr>
          <w:rFonts w:ascii="仿宋" w:eastAsia="仿宋" w:hAnsi="仿宋" w:cs="仿宋" w:hint="eastAsia"/>
          <w:snapToGrid w:val="0"/>
          <w:sz w:val="28"/>
          <w:szCs w:val="28"/>
        </w:rPr>
        <w:t>联合体参加竞争性谈判采购活动的，联合体应满足本条第2</w:t>
      </w:r>
      <w:r>
        <w:rPr>
          <w:rFonts w:ascii="仿宋" w:eastAsia="仿宋" w:hAnsi="仿宋" w:cs="仿宋"/>
          <w:snapToGrid w:val="0"/>
          <w:sz w:val="28"/>
          <w:szCs w:val="28"/>
        </w:rPr>
        <w:t>款</w:t>
      </w:r>
      <w:r>
        <w:rPr>
          <w:rFonts w:ascii="仿宋" w:eastAsia="仿宋" w:hAnsi="仿宋" w:cs="仿宋" w:hint="eastAsia"/>
          <w:snapToGrid w:val="0"/>
          <w:sz w:val="28"/>
          <w:szCs w:val="28"/>
        </w:rPr>
        <w:t>资质</w:t>
      </w:r>
      <w:r>
        <w:rPr>
          <w:rFonts w:ascii="仿宋" w:eastAsia="仿宋" w:hAnsi="仿宋" w:cs="仿宋"/>
          <w:snapToGrid w:val="0"/>
          <w:sz w:val="28"/>
          <w:szCs w:val="28"/>
        </w:rPr>
        <w:t>规定的要求，且联合体各方均不得存在本条第</w:t>
      </w:r>
      <w:r>
        <w:rPr>
          <w:rFonts w:ascii="仿宋" w:eastAsia="仿宋" w:hAnsi="仿宋" w:cs="仿宋" w:hint="eastAsia"/>
          <w:snapToGrid w:val="0"/>
          <w:sz w:val="28"/>
          <w:szCs w:val="28"/>
        </w:rPr>
        <w:t>2.3</w:t>
      </w:r>
      <w:r>
        <w:rPr>
          <w:rFonts w:ascii="仿宋" w:eastAsia="仿宋" w:hAnsi="仿宋" w:cs="仿宋"/>
          <w:snapToGrid w:val="0"/>
          <w:sz w:val="28"/>
          <w:szCs w:val="28"/>
        </w:rPr>
        <w:t>款规定的情形。此外，联合体各方应分别满足如下条件：</w:t>
      </w:r>
      <w:r>
        <w:rPr>
          <w:rFonts w:ascii="仿宋" w:eastAsia="仿宋" w:hAnsi="仿宋" w:cs="仿宋" w:hint="eastAsia"/>
          <w:snapToGrid w:val="0"/>
          <w:sz w:val="28"/>
          <w:szCs w:val="28"/>
        </w:rPr>
        <w:t>联合体的资格认定标准如下：</w:t>
      </w:r>
      <w:r>
        <w:rPr>
          <w:rFonts w:ascii="仿宋" w:eastAsia="仿宋" w:hAnsi="仿宋" w:cs="仿宋"/>
          <w:snapToGrid w:val="0"/>
          <w:sz w:val="28"/>
          <w:szCs w:val="28"/>
        </w:rPr>
        <w:t>所有联合体投标单位均需在EPS系统中完成注册，</w:t>
      </w:r>
      <w:r>
        <w:rPr>
          <w:rFonts w:ascii="仿宋" w:eastAsia="仿宋" w:hAnsi="仿宋" w:cs="仿宋" w:hint="eastAsia"/>
          <w:snapToGrid w:val="0"/>
          <w:sz w:val="28"/>
          <w:szCs w:val="28"/>
        </w:rPr>
        <w:t>联合体联合后应满足资质要求，</w:t>
      </w:r>
      <w:r>
        <w:rPr>
          <w:rFonts w:ascii="仿宋" w:eastAsia="仿宋" w:hAnsi="仿宋" w:cs="仿宋"/>
          <w:snapToGrid w:val="0"/>
          <w:sz w:val="28"/>
          <w:szCs w:val="28"/>
        </w:rPr>
        <w:t>并由牵头单位完成在EPS系统中报价，并上传投标文件，报价为联合体总价</w:t>
      </w:r>
      <w:r>
        <w:rPr>
          <w:rFonts w:ascii="仿宋" w:eastAsia="仿宋" w:hAnsi="仿宋" w:cs="仿宋" w:hint="eastAsia"/>
          <w:snapToGrid w:val="0"/>
          <w:sz w:val="28"/>
          <w:szCs w:val="28"/>
        </w:rPr>
        <w:t>；联合体双方需签订联合体协议，明确双方责任和权利义</w:t>
      </w:r>
      <w:r>
        <w:rPr>
          <w:rFonts w:ascii="仿宋" w:eastAsia="仿宋" w:hAnsi="仿宋" w:cs="仿宋" w:hint="eastAsia"/>
          <w:snapToGrid w:val="0"/>
          <w:sz w:val="28"/>
          <w:szCs w:val="28"/>
        </w:rPr>
        <w:lastRenderedPageBreak/>
        <w:t>务。</w:t>
      </w:r>
    </w:p>
    <w:p w:rsidR="009C6284" w:rsidRDefault="00A91DFA">
      <w:pPr>
        <w:adjustRightInd w:val="0"/>
        <w:snapToGrid w:val="0"/>
        <w:spacing w:line="360" w:lineRule="auto"/>
        <w:ind w:left="55" w:firstLineChars="200" w:firstLine="560"/>
        <w:outlineLvl w:val="3"/>
        <w:rPr>
          <w:rFonts w:ascii="仿宋" w:eastAsia="仿宋" w:hAnsi="仿宋" w:cs="仿宋"/>
          <w:snapToGrid w:val="0"/>
          <w:sz w:val="28"/>
          <w:szCs w:val="28"/>
        </w:rPr>
      </w:pPr>
      <w:r>
        <w:rPr>
          <w:rFonts w:ascii="仿宋" w:eastAsia="仿宋" w:hAnsi="仿宋" w:cs="仿宋"/>
          <w:snapToGrid w:val="0"/>
          <w:sz w:val="28"/>
          <w:szCs w:val="28"/>
        </w:rPr>
        <w:t>(注：此部分应明确由同一专业或不同专业组成的联合体中各专业的资质、财务、业绩、信誉、主要人员等的认定方法，以最终认定联合体的资格。)</w:t>
      </w:r>
    </w:p>
    <w:p w:rsidR="009C6284" w:rsidRDefault="00A91DFA" w:rsidP="00E44B1A">
      <w:pPr>
        <w:adjustRightInd w:val="0"/>
        <w:snapToGrid w:val="0"/>
        <w:spacing w:line="360" w:lineRule="auto"/>
        <w:ind w:leftChars="26" w:left="55" w:firstLineChars="200" w:firstLine="560"/>
        <w:outlineLvl w:val="3"/>
        <w:rPr>
          <w:rFonts w:ascii="仿宋" w:eastAsia="仿宋" w:hAnsi="仿宋" w:cs="仿宋"/>
          <w:snapToGrid w:val="0"/>
          <w:sz w:val="28"/>
          <w:szCs w:val="28"/>
        </w:rPr>
      </w:pPr>
      <w:r>
        <w:rPr>
          <w:rFonts w:ascii="仿宋" w:eastAsia="仿宋" w:hAnsi="仿宋" w:cs="仿宋" w:hint="eastAsia"/>
          <w:snapToGrid w:val="0"/>
          <w:sz w:val="28"/>
          <w:szCs w:val="28"/>
        </w:rPr>
        <w:t>联合体应递交联合体协议书，且联合体各方不得再以自己名义单独或参加其他联合体参与本谈判采购项目，否则相关响应文件均无效。</w:t>
      </w:r>
    </w:p>
    <w:p w:rsidR="009C6284" w:rsidRDefault="00A91DFA">
      <w:pPr>
        <w:adjustRightInd w:val="0"/>
        <w:snapToGrid w:val="0"/>
        <w:spacing w:line="360" w:lineRule="auto"/>
        <w:ind w:left="55" w:firstLineChars="200" w:firstLine="560"/>
        <w:jc w:val="left"/>
        <w:outlineLvl w:val="3"/>
        <w:rPr>
          <w:rFonts w:ascii="仿宋" w:eastAsia="仿宋" w:hAnsi="仿宋" w:cs="仿宋"/>
          <w:snapToGrid w:val="0"/>
          <w:sz w:val="28"/>
          <w:szCs w:val="28"/>
        </w:rPr>
      </w:pPr>
      <w:r>
        <w:rPr>
          <w:rFonts w:ascii="仿宋" w:eastAsia="仿宋" w:hAnsi="仿宋" w:cs="仿宋" w:hint="eastAsia"/>
          <w:snapToGrid w:val="0"/>
          <w:sz w:val="28"/>
          <w:szCs w:val="28"/>
        </w:rPr>
        <w:t>4、具有未被列入国家企业信用信息公示系统（http://www.gsxt.gov.cn/index.html）严重违法失信企业名单；</w:t>
      </w:r>
    </w:p>
    <w:p w:rsidR="009C6284" w:rsidRDefault="00A91DFA">
      <w:pPr>
        <w:adjustRightInd w:val="0"/>
        <w:snapToGrid w:val="0"/>
        <w:spacing w:line="360" w:lineRule="auto"/>
        <w:ind w:left="55" w:firstLineChars="200" w:firstLine="560"/>
        <w:jc w:val="left"/>
        <w:outlineLvl w:val="2"/>
        <w:rPr>
          <w:rFonts w:ascii="仿宋" w:eastAsia="仿宋" w:hAnsi="仿宋" w:cs="仿宋"/>
          <w:snapToGrid w:val="0"/>
          <w:sz w:val="28"/>
          <w:szCs w:val="28"/>
        </w:rPr>
      </w:pPr>
      <w:r>
        <w:rPr>
          <w:rFonts w:ascii="仿宋" w:eastAsia="仿宋" w:hAnsi="仿宋" w:cs="仿宋" w:hint="eastAsia"/>
          <w:snapToGrid w:val="0"/>
          <w:sz w:val="28"/>
          <w:szCs w:val="28"/>
        </w:rPr>
        <w:t>5、投标单位法定代表人/项目负责人未被列为失信执行人。</w:t>
      </w:r>
    </w:p>
    <w:p w:rsidR="009C6284" w:rsidRDefault="00A91DFA">
      <w:pPr>
        <w:adjustRightInd w:val="0"/>
        <w:snapToGrid w:val="0"/>
        <w:spacing w:line="360" w:lineRule="auto"/>
        <w:ind w:left="55" w:firstLineChars="200" w:firstLine="560"/>
        <w:jc w:val="left"/>
        <w:outlineLvl w:val="3"/>
        <w:rPr>
          <w:rFonts w:ascii="仿宋" w:eastAsia="仿宋" w:hAnsi="仿宋" w:cs="仿宋"/>
          <w:snapToGrid w:val="0"/>
          <w:sz w:val="28"/>
          <w:szCs w:val="28"/>
        </w:rPr>
      </w:pPr>
      <w:r>
        <w:rPr>
          <w:rFonts w:ascii="仿宋" w:eastAsia="仿宋" w:hAnsi="仿宋" w:cs="仿宋" w:hint="eastAsia"/>
          <w:snapToGrid w:val="0"/>
          <w:sz w:val="28"/>
          <w:szCs w:val="28"/>
        </w:rPr>
        <w:t>6、本项目不接受中粮糖业投标方黑名单（以中粮糖业下发的黑名单为准）的企业参与投标；</w:t>
      </w:r>
    </w:p>
    <w:p w:rsidR="009C6284" w:rsidRDefault="00A91DFA">
      <w:pPr>
        <w:adjustRightInd w:val="0"/>
        <w:snapToGrid w:val="0"/>
        <w:spacing w:line="360" w:lineRule="auto"/>
        <w:ind w:left="55" w:firstLineChars="200" w:firstLine="560"/>
        <w:jc w:val="left"/>
        <w:outlineLvl w:val="3"/>
        <w:rPr>
          <w:rFonts w:ascii="仿宋" w:eastAsia="仿宋" w:hAnsi="仿宋" w:cs="仿宋"/>
          <w:snapToGrid w:val="0"/>
          <w:sz w:val="28"/>
          <w:szCs w:val="28"/>
        </w:rPr>
      </w:pPr>
      <w:r>
        <w:rPr>
          <w:rFonts w:ascii="仿宋" w:eastAsia="仿宋" w:hAnsi="仿宋" w:cs="仿宋" w:hint="eastAsia"/>
          <w:snapToGrid w:val="0"/>
          <w:sz w:val="28"/>
          <w:szCs w:val="28"/>
        </w:rPr>
        <w:t>7、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rsidR="0044324B" w:rsidRPr="00E44B1A" w:rsidRDefault="0044324B" w:rsidP="00E44B1A">
      <w:pPr>
        <w:pStyle w:val="a6"/>
        <w:spacing w:line="360" w:lineRule="auto"/>
        <w:ind w:firstLineChars="200" w:firstLine="560"/>
        <w:rPr>
          <w:rFonts w:ascii="仿宋" w:eastAsia="仿宋" w:hAnsi="仿宋" w:cs="仿宋"/>
          <w:snapToGrid w:val="0"/>
          <w:sz w:val="28"/>
          <w:szCs w:val="28"/>
        </w:rPr>
      </w:pPr>
      <w:r w:rsidRPr="0044324B">
        <w:rPr>
          <w:rFonts w:ascii="仿宋" w:eastAsia="仿宋" w:hAnsi="仿宋" w:cs="仿宋" w:hint="eastAsia"/>
          <w:snapToGrid w:val="0"/>
          <w:sz w:val="28"/>
          <w:szCs w:val="28"/>
        </w:rPr>
        <w:t>8</w:t>
      </w:r>
      <w:r>
        <w:rPr>
          <w:rFonts w:ascii="仿宋" w:eastAsia="仿宋" w:hAnsi="仿宋" w:cs="仿宋" w:hint="eastAsia"/>
          <w:snapToGrid w:val="0"/>
          <w:sz w:val="28"/>
          <w:szCs w:val="28"/>
        </w:rPr>
        <w:t>、</w:t>
      </w:r>
      <w:r w:rsidRPr="0044324B">
        <w:rPr>
          <w:rFonts w:ascii="仿宋" w:eastAsia="仿宋" w:hAnsi="仿宋" w:cs="仿宋" w:hint="eastAsia"/>
          <w:snapToGrid w:val="0"/>
          <w:sz w:val="28"/>
          <w:szCs w:val="28"/>
        </w:rPr>
        <w:t>关于围标串标：采购方有权对投标方围标、串标等不诚信行为，将按照《中华人民共和国招投标法》规定，经查实对于参与串通行为的投标方，其中标无效，列入供应商黑名单，并对投标方处中标项目金额千分之五以上千分之十以下的罚款，如事后查实无法追溯的仅列入供应商黑名单，加大不诚信行为的违规成本。对各级单位直接负责的主管人员和其他直接责任人员处单位罚款数额百分之五以上百分之十以下的罚款。</w:t>
      </w:r>
    </w:p>
    <w:p w:rsidR="009C6284" w:rsidRDefault="00A91DFA">
      <w:pPr>
        <w:adjustRightInd w:val="0"/>
        <w:snapToGrid w:val="0"/>
        <w:spacing w:line="360" w:lineRule="auto"/>
        <w:ind w:left="55" w:firstLineChars="196" w:firstLine="551"/>
        <w:jc w:val="left"/>
        <w:outlineLvl w:val="0"/>
        <w:rPr>
          <w:rFonts w:ascii="仿宋" w:eastAsia="仿宋" w:hAnsi="仿宋" w:cs="仿宋"/>
          <w:b/>
          <w:snapToGrid w:val="0"/>
          <w:sz w:val="28"/>
          <w:szCs w:val="28"/>
        </w:rPr>
      </w:pPr>
      <w:r>
        <w:rPr>
          <w:rFonts w:ascii="仿宋" w:eastAsia="仿宋" w:hAnsi="仿宋" w:cs="仿宋" w:hint="eastAsia"/>
          <w:b/>
          <w:snapToGrid w:val="0"/>
          <w:sz w:val="28"/>
          <w:szCs w:val="28"/>
        </w:rPr>
        <w:t>五</w:t>
      </w:r>
      <w:r>
        <w:rPr>
          <w:rFonts w:ascii="仿宋" w:eastAsia="仿宋" w:hAnsi="仿宋" w:cs="仿宋"/>
          <w:b/>
          <w:snapToGrid w:val="0"/>
          <w:sz w:val="28"/>
          <w:szCs w:val="28"/>
        </w:rPr>
        <w:t>、采购相关要求</w:t>
      </w:r>
      <w:r>
        <w:rPr>
          <w:rFonts w:ascii="仿宋" w:eastAsia="仿宋" w:hAnsi="仿宋" w:cs="仿宋" w:hint="eastAsia"/>
          <w:b/>
          <w:snapToGrid w:val="0"/>
          <w:sz w:val="28"/>
          <w:szCs w:val="28"/>
        </w:rPr>
        <w:t>：</w:t>
      </w:r>
    </w:p>
    <w:p w:rsidR="009C6284" w:rsidRDefault="00A91DFA">
      <w:pPr>
        <w:spacing w:line="360" w:lineRule="auto"/>
        <w:ind w:leftChars="-15" w:left="-31" w:firstLineChars="200" w:firstLine="560"/>
        <w:rPr>
          <w:rFonts w:ascii="仿宋" w:eastAsia="仿宋" w:hAnsi="仿宋"/>
          <w:sz w:val="28"/>
          <w:szCs w:val="28"/>
          <w:u w:val="single"/>
          <w:lang w:bidi="zh-CN"/>
        </w:rPr>
      </w:pPr>
      <w:r>
        <w:rPr>
          <w:rFonts w:ascii="仿宋" w:eastAsia="仿宋" w:hAnsi="仿宋" w:hint="eastAsia"/>
          <w:sz w:val="28"/>
          <w:szCs w:val="28"/>
          <w:lang w:bidi="zh-CN"/>
        </w:rPr>
        <w:t>1、质保期：</w:t>
      </w:r>
      <w:r>
        <w:rPr>
          <w:rFonts w:ascii="仿宋" w:eastAsia="仿宋" w:hAnsi="仿宋" w:hint="eastAsia"/>
          <w:sz w:val="28"/>
          <w:szCs w:val="28"/>
          <w:u w:val="single"/>
          <w:lang w:bidi="zh-CN"/>
        </w:rPr>
        <w:t>设备质保两年</w:t>
      </w:r>
      <w:r>
        <w:rPr>
          <w:rFonts w:ascii="仿宋" w:eastAsia="仿宋" w:hAnsi="仿宋" w:hint="eastAsia"/>
          <w:sz w:val="28"/>
          <w:szCs w:val="28"/>
          <w:lang w:bidi="zh-CN"/>
        </w:rPr>
        <w:t>,</w:t>
      </w:r>
      <w:r>
        <w:rPr>
          <w:rFonts w:ascii="仿宋" w:eastAsia="仿宋" w:hAnsi="仿宋"/>
          <w:sz w:val="28"/>
          <w:szCs w:val="28"/>
          <w:lang w:bidi="zh-CN"/>
        </w:rPr>
        <w:t>在质保期内因材料质量问题影响到</w:t>
      </w:r>
      <w:r>
        <w:rPr>
          <w:rFonts w:ascii="仿宋" w:eastAsia="仿宋" w:hAnsi="仿宋" w:hint="eastAsia"/>
          <w:sz w:val="28"/>
          <w:szCs w:val="28"/>
          <w:lang w:bidi="zh-CN"/>
        </w:rPr>
        <w:t>采购</w:t>
      </w:r>
      <w:r>
        <w:rPr>
          <w:rFonts w:ascii="仿宋" w:eastAsia="仿宋" w:hAnsi="仿宋"/>
          <w:sz w:val="28"/>
          <w:szCs w:val="28"/>
          <w:lang w:bidi="zh-CN"/>
        </w:rPr>
        <w:t>方正常生产的，其产生的损失由</w:t>
      </w:r>
      <w:r w:rsidR="009205F6">
        <w:rPr>
          <w:rFonts w:ascii="仿宋" w:eastAsia="仿宋" w:hAnsi="仿宋"/>
          <w:sz w:val="28"/>
          <w:szCs w:val="28"/>
          <w:lang w:bidi="zh-CN"/>
        </w:rPr>
        <w:t>乙方</w:t>
      </w:r>
      <w:r w:rsidR="009205F6">
        <w:rPr>
          <w:rFonts w:ascii="仿宋" w:eastAsia="仿宋" w:hAnsi="仿宋" w:hint="eastAsia"/>
          <w:sz w:val="28"/>
          <w:szCs w:val="28"/>
          <w:lang w:bidi="zh-CN"/>
        </w:rPr>
        <w:t>（施工方）</w:t>
      </w:r>
      <w:r>
        <w:rPr>
          <w:rFonts w:ascii="仿宋" w:eastAsia="仿宋" w:hAnsi="仿宋"/>
          <w:sz w:val="28"/>
          <w:szCs w:val="28"/>
          <w:lang w:bidi="zh-CN"/>
        </w:rPr>
        <w:t>承担，并从质保金中扣除。</w:t>
      </w:r>
    </w:p>
    <w:p w:rsidR="009C6284" w:rsidRDefault="00A91DFA" w:rsidP="004B3F49">
      <w:pPr>
        <w:spacing w:line="360" w:lineRule="auto"/>
        <w:ind w:leftChars="294" w:left="617"/>
        <w:rPr>
          <w:rFonts w:ascii="仿宋" w:eastAsia="仿宋" w:hAnsi="仿宋"/>
          <w:sz w:val="28"/>
          <w:szCs w:val="28"/>
          <w:lang w:bidi="zh-CN"/>
        </w:rPr>
      </w:pPr>
      <w:r>
        <w:rPr>
          <w:rFonts w:ascii="仿宋" w:eastAsia="仿宋" w:hAnsi="仿宋" w:hint="eastAsia"/>
          <w:sz w:val="28"/>
          <w:szCs w:val="28"/>
          <w:lang w:bidi="zh-CN"/>
        </w:rPr>
        <w:t>2、完工日期：</w:t>
      </w:r>
      <w:r w:rsidR="004B3F49">
        <w:rPr>
          <w:rFonts w:ascii="仿宋" w:eastAsia="仿宋" w:hAnsi="仿宋" w:cs="宋体" w:hint="eastAsia"/>
          <w:sz w:val="28"/>
          <w:szCs w:val="28"/>
        </w:rPr>
        <w:t>2024年6月25日前施工完成，2024年7月5日验收完毕并送电。</w:t>
      </w:r>
      <w:r>
        <w:rPr>
          <w:rFonts w:ascii="仿宋" w:eastAsia="仿宋" w:hAnsi="仿宋" w:hint="eastAsia"/>
          <w:sz w:val="28"/>
          <w:szCs w:val="28"/>
          <w:lang w:bidi="zh-CN"/>
        </w:rPr>
        <w:t>3、 交货地点：中粮屯河昌吉番茄制品有限公司</w:t>
      </w:r>
    </w:p>
    <w:p w:rsidR="009C6284" w:rsidRDefault="00A91DFA" w:rsidP="006B31BE">
      <w:pPr>
        <w:spacing w:line="360" w:lineRule="auto"/>
        <w:ind w:left="57" w:firstLineChars="200" w:firstLine="560"/>
        <w:rPr>
          <w:rFonts w:ascii="仿宋" w:eastAsia="仿宋" w:hAnsi="仿宋"/>
          <w:sz w:val="28"/>
          <w:szCs w:val="28"/>
          <w:lang w:bidi="zh-CN"/>
        </w:rPr>
      </w:pPr>
      <w:r>
        <w:rPr>
          <w:rFonts w:ascii="仿宋" w:eastAsia="仿宋" w:hAnsi="仿宋" w:hint="eastAsia"/>
          <w:sz w:val="28"/>
          <w:szCs w:val="28"/>
          <w:lang w:bidi="zh-CN"/>
        </w:rPr>
        <w:t>4、 采购方式：</w:t>
      </w:r>
      <w:r>
        <w:rPr>
          <w:rFonts w:ascii="仿宋" w:eastAsia="仿宋" w:hAnsi="仿宋" w:cs="宋体" w:hint="eastAsia"/>
          <w:iCs/>
          <w:sz w:val="28"/>
          <w:szCs w:val="28"/>
          <w:u w:val="single" w:color="FFFFFF"/>
        </w:rPr>
        <w:t>谈判采购</w:t>
      </w:r>
      <w:bookmarkStart w:id="1" w:name="_Toc31709"/>
      <w:r>
        <w:rPr>
          <w:rFonts w:ascii="仿宋" w:eastAsia="仿宋" w:hAnsi="仿宋" w:cs="宋体" w:hint="eastAsia"/>
          <w:iCs/>
          <w:sz w:val="28"/>
          <w:szCs w:val="28"/>
          <w:u w:val="single" w:color="FFFFFF"/>
        </w:rPr>
        <w:t>多轮报价</w:t>
      </w:r>
    </w:p>
    <w:p w:rsidR="009C6284" w:rsidRDefault="00A91DFA" w:rsidP="006B31BE">
      <w:pPr>
        <w:autoSpaceDE w:val="0"/>
        <w:autoSpaceDN w:val="0"/>
        <w:spacing w:line="360" w:lineRule="auto"/>
        <w:ind w:left="57" w:firstLineChars="196" w:firstLine="551"/>
        <w:outlineLvl w:val="0"/>
        <w:rPr>
          <w:rFonts w:ascii="仿宋" w:eastAsia="仿宋" w:hAnsi="仿宋" w:cs="FangSong_GB2312"/>
          <w:b/>
          <w:sz w:val="28"/>
          <w:szCs w:val="28"/>
        </w:rPr>
      </w:pPr>
      <w:bookmarkStart w:id="2" w:name="_Toc32567"/>
      <w:bookmarkEnd w:id="1"/>
      <w:r>
        <w:rPr>
          <w:rFonts w:ascii="仿宋" w:eastAsia="仿宋" w:hAnsi="仿宋" w:cs="FangSong_GB2312" w:hint="eastAsia"/>
          <w:b/>
          <w:sz w:val="28"/>
          <w:szCs w:val="28"/>
        </w:rPr>
        <w:lastRenderedPageBreak/>
        <w:t>六、采购文件的获取</w:t>
      </w:r>
      <w:bookmarkEnd w:id="2"/>
      <w:r>
        <w:rPr>
          <w:rFonts w:ascii="仿宋" w:eastAsia="仿宋" w:hAnsi="仿宋" w:cs="FangSong_GB2312" w:hint="eastAsia"/>
          <w:b/>
          <w:sz w:val="28"/>
          <w:szCs w:val="28"/>
        </w:rPr>
        <w:t>及递交：</w:t>
      </w:r>
    </w:p>
    <w:p w:rsidR="009C6284" w:rsidRDefault="00A91DFA" w:rsidP="006B31BE">
      <w:pPr>
        <w:spacing w:line="360" w:lineRule="auto"/>
        <w:ind w:left="57" w:firstLineChars="200" w:firstLine="560"/>
        <w:contextualSpacing/>
        <w:outlineLvl w:val="1"/>
        <w:rPr>
          <w:rFonts w:ascii="仿宋" w:eastAsia="仿宋" w:hAnsi="仿宋" w:cs="FangSong_GB2312"/>
          <w:color w:val="000000"/>
          <w:sz w:val="28"/>
          <w:szCs w:val="28"/>
        </w:rPr>
      </w:pPr>
      <w:r>
        <w:rPr>
          <w:rFonts w:ascii="仿宋" w:eastAsia="仿宋" w:hAnsi="仿宋" w:cs="FangSong_GB2312" w:hint="eastAsia"/>
          <w:color w:val="000000"/>
          <w:sz w:val="28"/>
          <w:szCs w:val="28"/>
        </w:rPr>
        <w:t>1、项目采购文件的获取及递交方式</w:t>
      </w:r>
    </w:p>
    <w:p w:rsidR="009C6284" w:rsidRDefault="00897E7A" w:rsidP="006B31BE">
      <w:pPr>
        <w:spacing w:line="360" w:lineRule="auto"/>
        <w:ind w:left="57" w:firstLine="569"/>
        <w:contextualSpacing/>
        <w:rPr>
          <w:rFonts w:ascii="仿宋" w:eastAsia="仿宋" w:hAnsi="仿宋" w:cs="FangSong_GB2312"/>
          <w:sz w:val="28"/>
          <w:szCs w:val="28"/>
        </w:rPr>
      </w:pPr>
      <w:r>
        <w:rPr>
          <w:rFonts w:ascii="仿宋" w:eastAsia="仿宋" w:hAnsi="仿宋" w:cs="FangSong_GB2312" w:hint="eastAsia"/>
          <w:sz w:val="28"/>
          <w:szCs w:val="28"/>
        </w:rPr>
        <w:sym w:font="Wingdings" w:char="00A8"/>
      </w:r>
      <w:r>
        <w:rPr>
          <w:rFonts w:ascii="仿宋" w:eastAsia="仿宋" w:hAnsi="仿宋" w:cs="FangSong_GB2312" w:hint="eastAsia"/>
          <w:sz w:val="28"/>
          <w:szCs w:val="28"/>
        </w:rPr>
        <w:t xml:space="preserve"> </w:t>
      </w:r>
      <w:r w:rsidR="00A91DFA">
        <w:rPr>
          <w:rFonts w:ascii="仿宋" w:eastAsia="仿宋" w:hAnsi="仿宋" w:cs="FangSong_GB2312" w:hint="eastAsia"/>
          <w:sz w:val="28"/>
          <w:szCs w:val="28"/>
        </w:rPr>
        <w:t>(投标方参与方式为公开)</w:t>
      </w:r>
      <w:r w:rsidR="00A91DFA">
        <w:rPr>
          <w:rFonts w:ascii="仿宋" w:eastAsia="仿宋" w:hAnsi="仿宋" w:cs="FangSong_GB2312" w:hint="eastAsia"/>
          <w:color w:val="000000" w:themeColor="text1"/>
          <w:sz w:val="28"/>
          <w:szCs w:val="28"/>
        </w:rPr>
        <w:t>投标方需在</w:t>
      </w:r>
      <w:r w:rsidR="00A91DFA">
        <w:rPr>
          <w:rFonts w:ascii="仿宋" w:eastAsia="仿宋" w:hAnsi="仿宋" w:cs="FangSong_GB2312" w:hint="eastAsia"/>
          <w:color w:val="FF0000"/>
          <w:sz w:val="28"/>
          <w:szCs w:val="28"/>
        </w:rPr>
        <w:t>2024年</w:t>
      </w:r>
      <w:r>
        <w:rPr>
          <w:rFonts w:ascii="仿宋" w:eastAsia="仿宋" w:hAnsi="仿宋" w:cs="FangSong_GB2312" w:hint="eastAsia"/>
          <w:color w:val="FF0000"/>
          <w:sz w:val="28"/>
          <w:szCs w:val="28"/>
        </w:rPr>
        <w:t>*</w:t>
      </w:r>
      <w:r w:rsidR="00A91DFA">
        <w:rPr>
          <w:rFonts w:ascii="仿宋" w:eastAsia="仿宋" w:hAnsi="仿宋" w:cs="FangSong_GB2312" w:hint="eastAsia"/>
          <w:color w:val="FF0000"/>
          <w:sz w:val="28"/>
          <w:szCs w:val="28"/>
        </w:rPr>
        <w:t>月</w:t>
      </w:r>
      <w:r>
        <w:rPr>
          <w:rFonts w:ascii="仿宋" w:eastAsia="仿宋" w:hAnsi="仿宋" w:cs="FangSong_GB2312" w:hint="eastAsia"/>
          <w:color w:val="FF0000"/>
          <w:sz w:val="28"/>
          <w:szCs w:val="28"/>
        </w:rPr>
        <w:t>*</w:t>
      </w:r>
      <w:r w:rsidR="00A91DFA">
        <w:rPr>
          <w:rFonts w:ascii="仿宋" w:eastAsia="仿宋" w:hAnsi="仿宋" w:cs="FangSong_GB2312" w:hint="eastAsia"/>
          <w:color w:val="FF0000"/>
          <w:sz w:val="28"/>
          <w:szCs w:val="28"/>
        </w:rPr>
        <w:t>日</w:t>
      </w:r>
      <w:r>
        <w:rPr>
          <w:rFonts w:ascii="仿宋" w:eastAsia="仿宋" w:hAnsi="仿宋" w:cs="FangSong_GB2312" w:hint="eastAsia"/>
          <w:color w:val="FF0000"/>
          <w:sz w:val="28"/>
          <w:szCs w:val="28"/>
        </w:rPr>
        <w:t>**</w:t>
      </w:r>
      <w:r w:rsidR="00A91DFA">
        <w:rPr>
          <w:rFonts w:ascii="仿宋" w:eastAsia="仿宋" w:hAnsi="仿宋" w:cs="FangSong_GB2312" w:hint="eastAsia"/>
          <w:color w:val="FF0000"/>
          <w:sz w:val="28"/>
          <w:szCs w:val="28"/>
        </w:rPr>
        <w:t>:</w:t>
      </w:r>
      <w:r>
        <w:rPr>
          <w:rFonts w:ascii="仿宋" w:eastAsia="仿宋" w:hAnsi="仿宋" w:cs="FangSong_GB2312" w:hint="eastAsia"/>
          <w:color w:val="FF0000"/>
          <w:sz w:val="28"/>
          <w:szCs w:val="28"/>
        </w:rPr>
        <w:t>**</w:t>
      </w:r>
      <w:r w:rsidR="00A91DFA">
        <w:rPr>
          <w:rFonts w:ascii="仿宋" w:eastAsia="仿宋" w:hAnsi="仿宋" w:cs="FangSong_GB2312" w:hint="eastAsia"/>
          <w:color w:val="000000" w:themeColor="text1"/>
          <w:sz w:val="28"/>
          <w:szCs w:val="28"/>
        </w:rPr>
        <w:t>分前在中粮糖业EPS采购平台（网址：</w:t>
      </w:r>
      <w:hyperlink r:id="rId12" w:history="1">
        <w:r w:rsidR="00A91DFA">
          <w:rPr>
            <w:rStyle w:val="ae"/>
            <w:rFonts w:ascii="仿宋" w:eastAsia="仿宋" w:hAnsi="仿宋" w:cs="FangSong_GB2312" w:hint="eastAsia"/>
            <w:sz w:val="28"/>
            <w:szCs w:val="28"/>
          </w:rPr>
          <w:t>https://eps.cofcosugar.com/</w:t>
        </w:r>
      </w:hyperlink>
      <w:r w:rsidR="00A91DFA">
        <w:rPr>
          <w:rFonts w:ascii="仿宋" w:eastAsia="仿宋" w:hAnsi="仿宋" w:cs="FangSong_GB2312" w:hint="eastAsia"/>
          <w:color w:val="000000" w:themeColor="text1"/>
          <w:sz w:val="28"/>
          <w:szCs w:val="28"/>
        </w:rPr>
        <w:t>）完成注册报名；采购方组织资格审查合格后，投标方</w:t>
      </w:r>
      <w:r w:rsidR="00A91DFA">
        <w:rPr>
          <w:rFonts w:ascii="仿宋" w:eastAsia="仿宋" w:hAnsi="仿宋" w:cs="FangSong_GB2312" w:hint="eastAsia"/>
          <w:color w:val="FF0000"/>
          <w:sz w:val="28"/>
          <w:szCs w:val="28"/>
        </w:rPr>
        <w:t>2024年</w:t>
      </w:r>
      <w:r>
        <w:rPr>
          <w:rFonts w:ascii="仿宋" w:eastAsia="仿宋" w:hAnsi="仿宋" w:cs="FangSong_GB2312" w:hint="eastAsia"/>
          <w:color w:val="FF0000"/>
          <w:sz w:val="28"/>
          <w:szCs w:val="28"/>
        </w:rPr>
        <w:t>*</w:t>
      </w:r>
      <w:r w:rsidR="00A91DFA">
        <w:rPr>
          <w:rFonts w:ascii="仿宋" w:eastAsia="仿宋" w:hAnsi="仿宋" w:cs="FangSong_GB2312" w:hint="eastAsia"/>
          <w:color w:val="FF0000"/>
          <w:sz w:val="28"/>
          <w:szCs w:val="28"/>
        </w:rPr>
        <w:t>月</w:t>
      </w:r>
      <w:r>
        <w:rPr>
          <w:rFonts w:ascii="仿宋" w:eastAsia="仿宋" w:hAnsi="仿宋" w:cs="FangSong_GB2312" w:hint="eastAsia"/>
          <w:color w:val="FF0000"/>
          <w:sz w:val="28"/>
          <w:szCs w:val="28"/>
        </w:rPr>
        <w:t>*</w:t>
      </w:r>
      <w:r w:rsidR="00A91DFA">
        <w:rPr>
          <w:rFonts w:ascii="仿宋" w:eastAsia="仿宋" w:hAnsi="仿宋" w:cs="FangSong_GB2312" w:hint="eastAsia"/>
          <w:color w:val="FF0000"/>
          <w:sz w:val="28"/>
          <w:szCs w:val="28"/>
        </w:rPr>
        <w:t>日</w:t>
      </w:r>
      <w:r>
        <w:rPr>
          <w:rFonts w:ascii="仿宋" w:eastAsia="仿宋" w:hAnsi="仿宋" w:cs="FangSong_GB2312" w:hint="eastAsia"/>
          <w:color w:val="FF0000"/>
          <w:sz w:val="28"/>
          <w:szCs w:val="28"/>
        </w:rPr>
        <w:t>**</w:t>
      </w:r>
      <w:r w:rsidR="00A91DFA">
        <w:rPr>
          <w:rFonts w:ascii="仿宋" w:eastAsia="仿宋" w:hAnsi="仿宋" w:cs="FangSong_GB2312" w:hint="eastAsia"/>
          <w:color w:val="FF0000"/>
          <w:sz w:val="28"/>
          <w:szCs w:val="28"/>
        </w:rPr>
        <w:t>:</w:t>
      </w:r>
      <w:r>
        <w:rPr>
          <w:rFonts w:ascii="仿宋" w:eastAsia="仿宋" w:hAnsi="仿宋" w:cs="FangSong_GB2312" w:hint="eastAsia"/>
          <w:color w:val="FF0000"/>
          <w:sz w:val="28"/>
          <w:szCs w:val="28"/>
        </w:rPr>
        <w:t>**</w:t>
      </w:r>
      <w:r w:rsidR="00A91DFA">
        <w:rPr>
          <w:rFonts w:ascii="仿宋" w:eastAsia="仿宋" w:hAnsi="仿宋" w:cs="FangSong_GB2312" w:hint="eastAsia"/>
          <w:color w:val="000000" w:themeColor="text1"/>
          <w:sz w:val="28"/>
          <w:szCs w:val="28"/>
        </w:rPr>
        <w:t>后通过EPS采购平台获取采购文件；</w:t>
      </w:r>
      <w:r w:rsidR="00A91DFA">
        <w:rPr>
          <w:rFonts w:ascii="仿宋" w:eastAsia="仿宋" w:hAnsi="仿宋" w:cs="FangSong_GB2312" w:hint="eastAsia"/>
          <w:color w:val="FF0000"/>
          <w:sz w:val="28"/>
          <w:szCs w:val="28"/>
        </w:rPr>
        <w:t>2024年</w:t>
      </w:r>
      <w:r>
        <w:rPr>
          <w:rFonts w:ascii="仿宋" w:eastAsia="仿宋" w:hAnsi="仿宋" w:cs="FangSong_GB2312" w:hint="eastAsia"/>
          <w:color w:val="FF0000"/>
          <w:sz w:val="28"/>
          <w:szCs w:val="28"/>
        </w:rPr>
        <w:t>*</w:t>
      </w:r>
      <w:r w:rsidR="00A91DFA">
        <w:rPr>
          <w:rFonts w:ascii="仿宋" w:eastAsia="仿宋" w:hAnsi="仿宋" w:cs="FangSong_GB2312" w:hint="eastAsia"/>
          <w:color w:val="FF0000"/>
          <w:sz w:val="28"/>
          <w:szCs w:val="28"/>
        </w:rPr>
        <w:t>月</w:t>
      </w:r>
      <w:r>
        <w:rPr>
          <w:rFonts w:ascii="仿宋" w:eastAsia="仿宋" w:hAnsi="仿宋" w:cs="FangSong_GB2312" w:hint="eastAsia"/>
          <w:color w:val="FF0000"/>
          <w:sz w:val="28"/>
          <w:szCs w:val="28"/>
        </w:rPr>
        <w:t>*</w:t>
      </w:r>
      <w:r w:rsidR="00A91DFA">
        <w:rPr>
          <w:rFonts w:ascii="仿宋" w:eastAsia="仿宋" w:hAnsi="仿宋" w:cs="FangSong_GB2312" w:hint="eastAsia"/>
          <w:color w:val="FF0000"/>
          <w:sz w:val="28"/>
          <w:szCs w:val="28"/>
        </w:rPr>
        <w:t>日</w:t>
      </w:r>
      <w:r>
        <w:rPr>
          <w:rFonts w:ascii="仿宋" w:eastAsia="仿宋" w:hAnsi="仿宋" w:cs="FangSong_GB2312" w:hint="eastAsia"/>
          <w:color w:val="FF0000"/>
          <w:sz w:val="28"/>
          <w:szCs w:val="28"/>
        </w:rPr>
        <w:t>**</w:t>
      </w:r>
      <w:r w:rsidR="00A91DFA">
        <w:rPr>
          <w:rFonts w:ascii="仿宋" w:eastAsia="仿宋" w:hAnsi="仿宋" w:cs="FangSong_GB2312" w:hint="eastAsia"/>
          <w:color w:val="FF0000"/>
          <w:sz w:val="28"/>
          <w:szCs w:val="28"/>
        </w:rPr>
        <w:t>:</w:t>
      </w:r>
      <w:r>
        <w:rPr>
          <w:rFonts w:ascii="仿宋" w:eastAsia="仿宋" w:hAnsi="仿宋" w:cs="FangSong_GB2312" w:hint="eastAsia"/>
          <w:color w:val="FF0000"/>
          <w:sz w:val="28"/>
          <w:szCs w:val="28"/>
        </w:rPr>
        <w:t>**</w:t>
      </w:r>
      <w:r w:rsidR="00A91DFA">
        <w:rPr>
          <w:rFonts w:ascii="仿宋" w:eastAsia="仿宋" w:hAnsi="仿宋" w:cs="FangSong_GB2312" w:hint="eastAsia"/>
          <w:sz w:val="28"/>
          <w:szCs w:val="28"/>
        </w:rPr>
        <w:t>时前在中粮糖业EPS采购平台上按采购文件说明条款提供相关资料并提交第一轮报价，此时间之后不再接受投标。</w:t>
      </w:r>
    </w:p>
    <w:p w:rsidR="009C6284" w:rsidRDefault="00897E7A">
      <w:pPr>
        <w:spacing w:line="520" w:lineRule="exact"/>
        <w:ind w:left="55"/>
        <w:contextualSpacing/>
        <w:rPr>
          <w:rFonts w:ascii="仿宋" w:eastAsia="仿宋" w:hAnsi="仿宋" w:cs="FangSong_GB2312"/>
          <w:sz w:val="28"/>
          <w:szCs w:val="28"/>
        </w:rPr>
      </w:pPr>
      <w:r>
        <w:rPr>
          <w:rFonts w:ascii="仿宋" w:eastAsia="仿宋" w:hAnsi="仿宋" w:cs="仿宋" w:hint="eastAsia"/>
          <w:snapToGrid w:val="0"/>
          <w:sz w:val="28"/>
          <w:szCs w:val="28"/>
        </w:rPr>
        <w:sym w:font="Wingdings" w:char="00FE"/>
      </w:r>
      <w:r>
        <w:rPr>
          <w:rFonts w:ascii="仿宋" w:eastAsia="仿宋" w:hAnsi="仿宋" w:cs="FangSong_GB2312" w:hint="eastAsia"/>
          <w:sz w:val="28"/>
          <w:szCs w:val="28"/>
        </w:rPr>
        <w:t xml:space="preserve"> </w:t>
      </w:r>
      <w:r w:rsidR="00A91DFA">
        <w:rPr>
          <w:rFonts w:ascii="仿宋" w:eastAsia="仿宋" w:hAnsi="仿宋" w:cs="FangSong_GB2312" w:hint="eastAsia"/>
          <w:sz w:val="28"/>
          <w:szCs w:val="28"/>
        </w:rPr>
        <w:t>(投标方参与方式为邀请)</w:t>
      </w:r>
      <w:r w:rsidR="00A91DFA">
        <w:rPr>
          <w:rFonts w:ascii="仿宋" w:eastAsia="仿宋" w:hAnsi="仿宋" w:cs="FangSong_GB2312" w:hint="eastAsia"/>
          <w:color w:val="000000" w:themeColor="text1"/>
          <w:sz w:val="28"/>
          <w:szCs w:val="28"/>
        </w:rPr>
        <w:t>投标方需在</w:t>
      </w:r>
      <w:r w:rsidR="00A91DFA">
        <w:rPr>
          <w:rFonts w:ascii="仿宋" w:eastAsia="仿宋" w:hAnsi="仿宋" w:cs="FangSong_GB2312" w:hint="eastAsia"/>
          <w:color w:val="FF0000"/>
          <w:sz w:val="28"/>
          <w:szCs w:val="28"/>
        </w:rPr>
        <w:t>202</w:t>
      </w:r>
      <w:r>
        <w:rPr>
          <w:rFonts w:ascii="仿宋" w:eastAsia="仿宋" w:hAnsi="仿宋" w:cs="FangSong_GB2312" w:hint="eastAsia"/>
          <w:color w:val="FF0000"/>
          <w:sz w:val="28"/>
          <w:szCs w:val="28"/>
        </w:rPr>
        <w:t>4</w:t>
      </w:r>
      <w:r w:rsidR="00A91DFA">
        <w:rPr>
          <w:rFonts w:ascii="仿宋" w:eastAsia="仿宋" w:hAnsi="仿宋" w:cs="FangSong_GB2312" w:hint="eastAsia"/>
          <w:color w:val="FF0000"/>
          <w:sz w:val="28"/>
          <w:szCs w:val="28"/>
        </w:rPr>
        <w:t>年</w:t>
      </w:r>
      <w:r>
        <w:rPr>
          <w:rFonts w:ascii="仿宋" w:eastAsia="仿宋" w:hAnsi="仿宋" w:cs="FangSong_GB2312" w:hint="eastAsia"/>
          <w:color w:val="FF0000"/>
          <w:sz w:val="28"/>
          <w:szCs w:val="28"/>
        </w:rPr>
        <w:t>4</w:t>
      </w:r>
      <w:r w:rsidR="00A91DFA">
        <w:rPr>
          <w:rFonts w:ascii="仿宋" w:eastAsia="仿宋" w:hAnsi="仿宋" w:cs="FangSong_GB2312" w:hint="eastAsia"/>
          <w:color w:val="FF0000"/>
          <w:sz w:val="28"/>
          <w:szCs w:val="28"/>
        </w:rPr>
        <w:t>月</w:t>
      </w:r>
      <w:r w:rsidR="00C82B69">
        <w:rPr>
          <w:rFonts w:ascii="仿宋" w:eastAsia="仿宋" w:hAnsi="仿宋" w:cs="FangSong_GB2312" w:hint="eastAsia"/>
          <w:color w:val="FF0000"/>
          <w:sz w:val="28"/>
          <w:szCs w:val="28"/>
        </w:rPr>
        <w:t>28</w:t>
      </w:r>
      <w:r w:rsidR="00A91DFA">
        <w:rPr>
          <w:rFonts w:ascii="仿宋" w:eastAsia="仿宋" w:hAnsi="仿宋" w:cs="FangSong_GB2312" w:hint="eastAsia"/>
          <w:color w:val="FF0000"/>
          <w:sz w:val="28"/>
          <w:szCs w:val="28"/>
        </w:rPr>
        <w:t>日</w:t>
      </w:r>
      <w:r>
        <w:rPr>
          <w:rFonts w:ascii="仿宋" w:eastAsia="仿宋" w:hAnsi="仿宋" w:cs="FangSong_GB2312" w:hint="eastAsia"/>
          <w:color w:val="FF0000"/>
          <w:sz w:val="28"/>
          <w:szCs w:val="28"/>
        </w:rPr>
        <w:t>12</w:t>
      </w:r>
      <w:r w:rsidR="00A91DFA">
        <w:rPr>
          <w:rFonts w:ascii="仿宋" w:eastAsia="仿宋" w:hAnsi="仿宋" w:cs="FangSong_GB2312" w:hint="eastAsia"/>
          <w:color w:val="FF0000"/>
          <w:sz w:val="28"/>
          <w:szCs w:val="28"/>
        </w:rPr>
        <w:t>:</w:t>
      </w:r>
      <w:r>
        <w:rPr>
          <w:rFonts w:ascii="仿宋" w:eastAsia="仿宋" w:hAnsi="仿宋" w:cs="FangSong_GB2312" w:hint="eastAsia"/>
          <w:color w:val="FF0000"/>
          <w:sz w:val="28"/>
          <w:szCs w:val="28"/>
        </w:rPr>
        <w:t>00</w:t>
      </w:r>
      <w:r w:rsidR="00A91DFA">
        <w:rPr>
          <w:rFonts w:ascii="仿宋" w:eastAsia="仿宋" w:hAnsi="仿宋" w:cs="FangSong_GB2312" w:hint="eastAsia"/>
          <w:color w:val="000000" w:themeColor="text1"/>
          <w:sz w:val="28"/>
          <w:szCs w:val="28"/>
        </w:rPr>
        <w:t>分前在中粮糖业EPS采购平台（网址：</w:t>
      </w:r>
      <w:hyperlink r:id="rId13" w:history="1">
        <w:r w:rsidR="00A91DFA">
          <w:rPr>
            <w:rStyle w:val="ae"/>
            <w:rFonts w:ascii="仿宋" w:eastAsia="仿宋" w:hAnsi="仿宋" w:cs="FangSong_GB2312" w:hint="eastAsia"/>
            <w:sz w:val="28"/>
            <w:szCs w:val="28"/>
          </w:rPr>
          <w:t>https://eps.cofcosugar.com/</w:t>
        </w:r>
      </w:hyperlink>
      <w:r w:rsidR="00A91DFA">
        <w:rPr>
          <w:rFonts w:ascii="仿宋" w:eastAsia="仿宋" w:hAnsi="仿宋" w:cs="FangSong_GB2312" w:hint="eastAsia"/>
          <w:color w:val="000000" w:themeColor="text1"/>
          <w:sz w:val="28"/>
          <w:szCs w:val="28"/>
        </w:rPr>
        <w:t>）完成注册；采购方组织资格审查合格后，投标方</w:t>
      </w:r>
      <w:r w:rsidR="00A91DFA">
        <w:rPr>
          <w:rFonts w:ascii="仿宋" w:eastAsia="仿宋" w:hAnsi="仿宋" w:cs="FangSong_GB2312" w:hint="eastAsia"/>
          <w:color w:val="FF0000"/>
          <w:sz w:val="28"/>
          <w:szCs w:val="28"/>
        </w:rPr>
        <w:t>202</w:t>
      </w:r>
      <w:r>
        <w:rPr>
          <w:rFonts w:ascii="仿宋" w:eastAsia="仿宋" w:hAnsi="仿宋" w:cs="FangSong_GB2312" w:hint="eastAsia"/>
          <w:color w:val="FF0000"/>
          <w:sz w:val="28"/>
          <w:szCs w:val="28"/>
        </w:rPr>
        <w:t>4</w:t>
      </w:r>
      <w:r w:rsidR="00A91DFA">
        <w:rPr>
          <w:rFonts w:ascii="仿宋" w:eastAsia="仿宋" w:hAnsi="仿宋" w:cs="FangSong_GB2312" w:hint="eastAsia"/>
          <w:color w:val="FF0000"/>
          <w:sz w:val="28"/>
          <w:szCs w:val="28"/>
        </w:rPr>
        <w:t>年</w:t>
      </w:r>
      <w:r>
        <w:rPr>
          <w:rFonts w:ascii="仿宋" w:eastAsia="仿宋" w:hAnsi="仿宋" w:cs="FangSong_GB2312" w:hint="eastAsia"/>
          <w:color w:val="FF0000"/>
          <w:sz w:val="28"/>
          <w:szCs w:val="28"/>
        </w:rPr>
        <w:t>4</w:t>
      </w:r>
      <w:r w:rsidR="00A91DFA">
        <w:rPr>
          <w:rFonts w:ascii="仿宋" w:eastAsia="仿宋" w:hAnsi="仿宋" w:cs="FangSong_GB2312" w:hint="eastAsia"/>
          <w:color w:val="FF0000"/>
          <w:sz w:val="28"/>
          <w:szCs w:val="28"/>
        </w:rPr>
        <w:t>月</w:t>
      </w:r>
      <w:r w:rsidR="00C82B69">
        <w:rPr>
          <w:rFonts w:ascii="仿宋" w:eastAsia="仿宋" w:hAnsi="仿宋" w:cs="FangSong_GB2312" w:hint="eastAsia"/>
          <w:color w:val="FF0000"/>
          <w:sz w:val="28"/>
          <w:szCs w:val="28"/>
        </w:rPr>
        <w:t>30</w:t>
      </w:r>
      <w:r w:rsidR="00A91DFA">
        <w:rPr>
          <w:rFonts w:ascii="仿宋" w:eastAsia="仿宋" w:hAnsi="仿宋" w:cs="FangSong_GB2312" w:hint="eastAsia"/>
          <w:color w:val="FF0000"/>
          <w:sz w:val="28"/>
          <w:szCs w:val="28"/>
        </w:rPr>
        <w:t>日</w:t>
      </w:r>
      <w:r>
        <w:rPr>
          <w:rFonts w:ascii="仿宋" w:eastAsia="仿宋" w:hAnsi="仿宋" w:cs="FangSong_GB2312" w:hint="eastAsia"/>
          <w:color w:val="FF0000"/>
          <w:sz w:val="28"/>
          <w:szCs w:val="28"/>
        </w:rPr>
        <w:t>12</w:t>
      </w:r>
      <w:r w:rsidR="00A91DFA">
        <w:rPr>
          <w:rFonts w:ascii="仿宋" w:eastAsia="仿宋" w:hAnsi="仿宋" w:cs="FangSong_GB2312" w:hint="eastAsia"/>
          <w:color w:val="FF0000"/>
          <w:sz w:val="28"/>
          <w:szCs w:val="28"/>
        </w:rPr>
        <w:t>:</w:t>
      </w:r>
      <w:r>
        <w:rPr>
          <w:rFonts w:ascii="仿宋" w:eastAsia="仿宋" w:hAnsi="仿宋" w:cs="FangSong_GB2312" w:hint="eastAsia"/>
          <w:color w:val="FF0000"/>
          <w:sz w:val="28"/>
          <w:szCs w:val="28"/>
        </w:rPr>
        <w:t>00</w:t>
      </w:r>
      <w:r w:rsidR="00A91DFA">
        <w:rPr>
          <w:rFonts w:ascii="仿宋" w:eastAsia="仿宋" w:hAnsi="仿宋" w:cs="FangSong_GB2312" w:hint="eastAsia"/>
          <w:color w:val="000000" w:themeColor="text1"/>
          <w:sz w:val="28"/>
          <w:szCs w:val="28"/>
        </w:rPr>
        <w:t>后通过EPS采购平台获取采购文件；</w:t>
      </w:r>
      <w:r w:rsidR="00A91DFA">
        <w:rPr>
          <w:rFonts w:ascii="仿宋" w:eastAsia="仿宋" w:hAnsi="仿宋" w:cs="FangSong_GB2312" w:hint="eastAsia"/>
          <w:color w:val="FF0000"/>
          <w:sz w:val="28"/>
          <w:szCs w:val="28"/>
        </w:rPr>
        <w:t>202</w:t>
      </w:r>
      <w:r>
        <w:rPr>
          <w:rFonts w:ascii="仿宋" w:eastAsia="仿宋" w:hAnsi="仿宋" w:cs="FangSong_GB2312" w:hint="eastAsia"/>
          <w:color w:val="FF0000"/>
          <w:sz w:val="28"/>
          <w:szCs w:val="28"/>
        </w:rPr>
        <w:t>4</w:t>
      </w:r>
      <w:r w:rsidR="00A91DFA">
        <w:rPr>
          <w:rFonts w:ascii="仿宋" w:eastAsia="仿宋" w:hAnsi="仿宋" w:cs="FangSong_GB2312" w:hint="eastAsia"/>
          <w:color w:val="FF0000"/>
          <w:sz w:val="28"/>
          <w:szCs w:val="28"/>
        </w:rPr>
        <w:t>年</w:t>
      </w:r>
      <w:r w:rsidR="004B3F49">
        <w:rPr>
          <w:rFonts w:ascii="仿宋" w:eastAsia="仿宋" w:hAnsi="仿宋" w:cs="FangSong_GB2312" w:hint="eastAsia"/>
          <w:color w:val="FF0000"/>
          <w:sz w:val="28"/>
          <w:szCs w:val="28"/>
        </w:rPr>
        <w:t>5</w:t>
      </w:r>
      <w:r w:rsidR="00A91DFA">
        <w:rPr>
          <w:rFonts w:ascii="仿宋" w:eastAsia="仿宋" w:hAnsi="仿宋" w:cs="FangSong_GB2312" w:hint="eastAsia"/>
          <w:color w:val="FF0000"/>
          <w:sz w:val="28"/>
          <w:szCs w:val="28"/>
        </w:rPr>
        <w:t>月</w:t>
      </w:r>
      <w:r w:rsidR="00C82B69">
        <w:rPr>
          <w:rFonts w:ascii="仿宋" w:eastAsia="仿宋" w:hAnsi="仿宋" w:cs="FangSong_GB2312" w:hint="eastAsia"/>
          <w:color w:val="FF0000"/>
          <w:sz w:val="28"/>
          <w:szCs w:val="28"/>
        </w:rPr>
        <w:t>9</w:t>
      </w:r>
      <w:r w:rsidR="00A91DFA">
        <w:rPr>
          <w:rFonts w:ascii="仿宋" w:eastAsia="仿宋" w:hAnsi="仿宋" w:cs="FangSong_GB2312" w:hint="eastAsia"/>
          <w:color w:val="FF0000"/>
          <w:sz w:val="28"/>
          <w:szCs w:val="28"/>
        </w:rPr>
        <w:t>日</w:t>
      </w:r>
      <w:r>
        <w:rPr>
          <w:rFonts w:ascii="仿宋" w:eastAsia="仿宋" w:hAnsi="仿宋" w:cs="FangSong_GB2312" w:hint="eastAsia"/>
          <w:color w:val="FF0000"/>
          <w:sz w:val="28"/>
          <w:szCs w:val="28"/>
        </w:rPr>
        <w:t>12</w:t>
      </w:r>
      <w:r w:rsidR="00A91DFA">
        <w:rPr>
          <w:rFonts w:ascii="仿宋" w:eastAsia="仿宋" w:hAnsi="仿宋" w:cs="FangSong_GB2312" w:hint="eastAsia"/>
          <w:color w:val="FF0000"/>
          <w:sz w:val="28"/>
          <w:szCs w:val="28"/>
        </w:rPr>
        <w:t>:</w:t>
      </w:r>
      <w:r>
        <w:rPr>
          <w:rFonts w:ascii="仿宋" w:eastAsia="仿宋" w:hAnsi="仿宋" w:cs="FangSong_GB2312" w:hint="eastAsia"/>
          <w:color w:val="FF0000"/>
          <w:sz w:val="28"/>
          <w:szCs w:val="28"/>
        </w:rPr>
        <w:t>00</w:t>
      </w:r>
      <w:r w:rsidR="00A91DFA">
        <w:rPr>
          <w:rFonts w:ascii="仿宋" w:eastAsia="仿宋" w:hAnsi="仿宋" w:cs="FangSong_GB2312" w:hint="eastAsia"/>
          <w:sz w:val="28"/>
          <w:szCs w:val="28"/>
        </w:rPr>
        <w:t>时前在中粮糖业EPS采购平台上按采购文件说明条款提供相关资料并提交第一轮报价，此时间之后不再接受投标。</w:t>
      </w:r>
    </w:p>
    <w:p w:rsidR="009C6284" w:rsidRDefault="00A91DFA">
      <w:pPr>
        <w:spacing w:line="520" w:lineRule="exact"/>
        <w:ind w:left="55" w:firstLineChars="200" w:firstLine="560"/>
        <w:contextualSpacing/>
        <w:rPr>
          <w:rFonts w:ascii="仿宋" w:eastAsia="仿宋" w:hAnsi="仿宋" w:cs="FangSong_GB2312"/>
          <w:color w:val="000000"/>
          <w:sz w:val="28"/>
          <w:szCs w:val="28"/>
        </w:rPr>
      </w:pPr>
      <w:r>
        <w:rPr>
          <w:rFonts w:ascii="仿宋" w:eastAsia="仿宋" w:hAnsi="仿宋" w:cs="FangSong_GB2312" w:hint="eastAsia"/>
          <w:color w:val="000000"/>
          <w:sz w:val="28"/>
          <w:szCs w:val="28"/>
        </w:rPr>
        <w:t>2、采购方在报名阶段组织的资格审查，不免除投标方在投标报价阶段以及合同执行阶段，发现投标方资格不符合而废除投标方资格或者废除合同。</w:t>
      </w:r>
    </w:p>
    <w:p w:rsidR="009C6284" w:rsidRDefault="00A91DFA">
      <w:pPr>
        <w:spacing w:line="520" w:lineRule="exact"/>
        <w:ind w:left="55" w:firstLineChars="200" w:firstLine="560"/>
        <w:contextualSpacing/>
        <w:outlineLvl w:val="1"/>
        <w:rPr>
          <w:rFonts w:ascii="仿宋" w:eastAsia="仿宋" w:hAnsi="仿宋" w:cs="FangSong_GB2312"/>
          <w:color w:val="000000"/>
          <w:sz w:val="28"/>
          <w:szCs w:val="28"/>
        </w:rPr>
      </w:pPr>
      <w:r>
        <w:rPr>
          <w:rFonts w:ascii="仿宋" w:eastAsia="仿宋" w:hAnsi="仿宋" w:cs="FangSong_GB2312" w:hint="eastAsia"/>
          <w:color w:val="000000"/>
          <w:sz w:val="28"/>
          <w:szCs w:val="28"/>
        </w:rPr>
        <w:t>3、谈判采购，计划进行</w:t>
      </w:r>
      <w:r>
        <w:rPr>
          <w:rFonts w:ascii="仿宋" w:eastAsia="仿宋" w:hAnsi="仿宋" w:cs="FangSong_GB2312" w:hint="eastAsia"/>
          <w:color w:val="000000"/>
          <w:sz w:val="28"/>
          <w:szCs w:val="28"/>
        </w:rPr>
        <w:sym w:font="Wingdings" w:char="00A8"/>
      </w:r>
      <w:r>
        <w:rPr>
          <w:rFonts w:ascii="仿宋" w:eastAsia="仿宋" w:hAnsi="仿宋" w:cs="FangSong_GB2312" w:hint="eastAsia"/>
          <w:color w:val="000000"/>
          <w:sz w:val="28"/>
          <w:szCs w:val="28"/>
        </w:rPr>
        <w:t>一轮/</w:t>
      </w:r>
      <w:r>
        <w:rPr>
          <w:rFonts w:ascii="仿宋" w:eastAsia="仿宋" w:hAnsi="仿宋" w:cs="仿宋" w:hint="eastAsia"/>
          <w:snapToGrid w:val="0"/>
          <w:sz w:val="28"/>
          <w:szCs w:val="28"/>
        </w:rPr>
        <w:sym w:font="Wingdings" w:char="00FE"/>
      </w:r>
      <w:r>
        <w:rPr>
          <w:rFonts w:ascii="仿宋" w:eastAsia="仿宋" w:hAnsi="仿宋" w:cs="FangSong_GB2312" w:hint="eastAsia"/>
          <w:color w:val="000000"/>
          <w:sz w:val="28"/>
          <w:szCs w:val="28"/>
        </w:rPr>
        <w:t>多轮投标报价</w:t>
      </w:r>
    </w:p>
    <w:p w:rsidR="009C6284" w:rsidRDefault="00A91DFA">
      <w:pPr>
        <w:spacing w:line="520" w:lineRule="exact"/>
        <w:ind w:left="55" w:firstLineChars="196" w:firstLine="551"/>
        <w:outlineLvl w:val="0"/>
        <w:rPr>
          <w:rFonts w:ascii="仿宋" w:eastAsia="仿宋" w:hAnsi="仿宋" w:cs="FangSong_GB2312"/>
          <w:b/>
          <w:bCs/>
          <w:color w:val="000000"/>
          <w:sz w:val="28"/>
          <w:szCs w:val="28"/>
        </w:rPr>
      </w:pPr>
      <w:bookmarkStart w:id="3" w:name="_Toc21651"/>
      <w:r>
        <w:rPr>
          <w:rFonts w:ascii="仿宋" w:eastAsia="仿宋" w:hAnsi="仿宋" w:cs="FangSong_GB2312" w:hint="eastAsia"/>
          <w:b/>
          <w:bCs/>
          <w:color w:val="000000"/>
          <w:sz w:val="28"/>
          <w:szCs w:val="28"/>
        </w:rPr>
        <w:t>七. 发布公告的媒介</w:t>
      </w:r>
      <w:bookmarkEnd w:id="3"/>
    </w:p>
    <w:p w:rsidR="009C6284" w:rsidRDefault="00A91DFA">
      <w:pPr>
        <w:spacing w:line="520" w:lineRule="exact"/>
        <w:ind w:leftChars="-15" w:left="-31" w:firstLineChars="175" w:firstLine="490"/>
        <w:contextualSpacing/>
        <w:rPr>
          <w:rFonts w:ascii="仿宋" w:eastAsia="仿宋" w:hAnsi="仿宋" w:cs="FangSong_GB2312"/>
          <w:color w:val="000000"/>
          <w:sz w:val="28"/>
          <w:szCs w:val="28"/>
        </w:rPr>
      </w:pPr>
      <w:bookmarkStart w:id="4" w:name="_Toc43732955"/>
      <w:r>
        <w:rPr>
          <w:rFonts w:ascii="仿宋" w:eastAsia="仿宋" w:hAnsi="仿宋" w:cs="FangSong_GB2312" w:hint="eastAsia"/>
          <w:color w:val="000000"/>
          <w:sz w:val="28"/>
          <w:szCs w:val="28"/>
        </w:rPr>
        <w:t>本次</w:t>
      </w:r>
      <w:bookmarkEnd w:id="4"/>
      <w:r>
        <w:rPr>
          <w:rFonts w:ascii="仿宋" w:eastAsia="仿宋" w:hAnsi="仿宋" w:cs="FangSong_GB2312" w:hint="eastAsia"/>
          <w:sz w:val="28"/>
          <w:szCs w:val="28"/>
        </w:rPr>
        <w:t>谈判项目</w:t>
      </w:r>
      <w:r>
        <w:rPr>
          <w:rFonts w:ascii="仿宋" w:eastAsia="仿宋" w:hAnsi="仿宋" w:cs="FangSong_GB2312" w:hint="eastAsia"/>
          <w:color w:val="000000"/>
          <w:sz w:val="28"/>
          <w:szCs w:val="28"/>
        </w:rPr>
        <w:t>在中粮糖业公司电子采购管理平台（简称EPS平台）（</w:t>
      </w:r>
      <w:r w:rsidR="00326B54">
        <w:rPr>
          <w:rFonts w:ascii="仿宋" w:eastAsia="仿宋" w:hAnsi="仿宋" w:cs="FangSong_GB2312" w:hint="eastAsia"/>
          <w:sz w:val="28"/>
          <w:szCs w:val="28"/>
        </w:rPr>
        <w:sym w:font="Wingdings" w:char="00A8"/>
      </w:r>
      <w:r>
        <w:rPr>
          <w:rFonts w:ascii="仿宋" w:eastAsia="仿宋" w:hAnsi="仿宋" w:cs="FangSong_GB2312" w:hint="eastAsia"/>
          <w:color w:val="000000"/>
          <w:sz w:val="28"/>
          <w:szCs w:val="28"/>
        </w:rPr>
        <w:t>公开/</w:t>
      </w:r>
      <w:r w:rsidR="00326B54">
        <w:rPr>
          <w:rFonts w:ascii="仿宋" w:eastAsia="仿宋" w:hAnsi="仿宋" w:cs="仿宋" w:hint="eastAsia"/>
          <w:snapToGrid w:val="0"/>
          <w:sz w:val="28"/>
          <w:szCs w:val="28"/>
        </w:rPr>
        <w:sym w:font="Wingdings" w:char="00FE"/>
      </w:r>
      <w:r>
        <w:rPr>
          <w:rFonts w:ascii="仿宋" w:eastAsia="仿宋" w:hAnsi="仿宋" w:cs="FangSong_GB2312" w:hint="eastAsia"/>
          <w:sz w:val="28"/>
          <w:szCs w:val="28"/>
        </w:rPr>
        <w:t>邀请</w:t>
      </w:r>
      <w:r>
        <w:rPr>
          <w:rFonts w:ascii="仿宋" w:eastAsia="仿宋" w:hAnsi="仿宋" w:cs="FangSong_GB2312" w:hint="eastAsia"/>
          <w:color w:val="000000"/>
          <w:sz w:val="28"/>
          <w:szCs w:val="28"/>
        </w:rPr>
        <w:t>）发布。（网址：</w:t>
      </w:r>
      <w:hyperlink r:id="rId14" w:history="1">
        <w:r>
          <w:rPr>
            <w:rStyle w:val="ae"/>
            <w:rFonts w:ascii="仿宋" w:eastAsia="仿宋" w:hAnsi="仿宋" w:cs="FangSong_GB2312" w:hint="eastAsia"/>
            <w:sz w:val="28"/>
            <w:szCs w:val="28"/>
          </w:rPr>
          <w:t>https://eps.cofcosugar.com/</w:t>
        </w:r>
      </w:hyperlink>
      <w:r>
        <w:rPr>
          <w:rFonts w:ascii="仿宋" w:eastAsia="仿宋" w:hAnsi="仿宋" w:cs="FangSong_GB2312" w:hint="eastAsia"/>
          <w:color w:val="000000"/>
          <w:sz w:val="28"/>
          <w:szCs w:val="28"/>
        </w:rPr>
        <w:t>）</w:t>
      </w:r>
    </w:p>
    <w:p w:rsidR="009C6284" w:rsidRDefault="00A91DFA">
      <w:pPr>
        <w:spacing w:line="360" w:lineRule="auto"/>
        <w:ind w:left="55" w:firstLineChars="196" w:firstLine="551"/>
        <w:contextualSpacing/>
        <w:outlineLvl w:val="0"/>
        <w:rPr>
          <w:rFonts w:ascii="仿宋" w:eastAsia="仿宋" w:hAnsi="仿宋"/>
          <w:b/>
          <w:sz w:val="28"/>
          <w:szCs w:val="28"/>
        </w:rPr>
      </w:pPr>
      <w:r>
        <w:rPr>
          <w:rFonts w:ascii="仿宋" w:eastAsia="仿宋" w:hAnsi="仿宋" w:hint="eastAsia"/>
          <w:b/>
          <w:sz w:val="28"/>
          <w:szCs w:val="28"/>
        </w:rPr>
        <w:t>八、采购方信息</w:t>
      </w:r>
    </w:p>
    <w:p w:rsidR="009C6284" w:rsidRDefault="00A91DFA">
      <w:pPr>
        <w:spacing w:line="520" w:lineRule="exact"/>
        <w:ind w:leftChars="-15" w:left="-31" w:firstLineChars="175" w:firstLine="490"/>
        <w:contextualSpacing/>
        <w:rPr>
          <w:rFonts w:ascii="仿宋" w:eastAsia="仿宋" w:hAnsi="仿宋" w:cs="FangSong_GB2312"/>
          <w:sz w:val="28"/>
          <w:szCs w:val="28"/>
        </w:rPr>
      </w:pPr>
      <w:r>
        <w:rPr>
          <w:rFonts w:ascii="仿宋" w:eastAsia="仿宋" w:hAnsi="仿宋" w:cs="FangSong_GB2312" w:hint="eastAsia"/>
          <w:sz w:val="28"/>
          <w:szCs w:val="28"/>
        </w:rPr>
        <w:t>采购方名称：中粮屯河昌吉番茄制品有限公司</w:t>
      </w:r>
    </w:p>
    <w:p w:rsidR="009C6284" w:rsidRDefault="00A91DFA">
      <w:pPr>
        <w:spacing w:line="520" w:lineRule="exact"/>
        <w:ind w:leftChars="-15" w:left="-31" w:firstLineChars="175" w:firstLine="490"/>
        <w:contextualSpacing/>
        <w:rPr>
          <w:rFonts w:ascii="仿宋" w:eastAsia="仿宋" w:hAnsi="仿宋" w:cs="FangSong_GB2312"/>
          <w:sz w:val="28"/>
          <w:szCs w:val="28"/>
        </w:rPr>
      </w:pPr>
      <w:r>
        <w:rPr>
          <w:rFonts w:ascii="仿宋" w:eastAsia="仿宋" w:hAnsi="仿宋" w:cs="FangSong_GB2312" w:hint="eastAsia"/>
          <w:sz w:val="28"/>
          <w:szCs w:val="28"/>
        </w:rPr>
        <w:t>采购方地址：中粮屯河昌吉番茄制品有限公司厂区内</w:t>
      </w:r>
    </w:p>
    <w:tbl>
      <w:tblPr>
        <w:tblStyle w:val="ad"/>
        <w:tblW w:w="9968" w:type="dxa"/>
        <w:tblLayout w:type="fixed"/>
        <w:tblLook w:val="04A0"/>
      </w:tblPr>
      <w:tblGrid>
        <w:gridCol w:w="2109"/>
        <w:gridCol w:w="1926"/>
        <w:gridCol w:w="2024"/>
        <w:gridCol w:w="3909"/>
      </w:tblGrid>
      <w:tr w:rsidR="009C6284">
        <w:trPr>
          <w:trHeight w:val="393"/>
        </w:trPr>
        <w:tc>
          <w:tcPr>
            <w:tcW w:w="2109" w:type="dxa"/>
          </w:tcPr>
          <w:p w:rsidR="009C6284" w:rsidRDefault="00A91DFA">
            <w:pPr>
              <w:spacing w:line="520" w:lineRule="exact"/>
              <w:ind w:left="55"/>
              <w:contextualSpacing/>
              <w:jc w:val="center"/>
              <w:rPr>
                <w:rFonts w:ascii="仿宋" w:eastAsia="仿宋" w:hAnsi="仿宋" w:cs="仿宋"/>
                <w:color w:val="000000"/>
                <w:sz w:val="28"/>
                <w:szCs w:val="28"/>
              </w:rPr>
            </w:pPr>
            <w:r>
              <w:rPr>
                <w:rFonts w:ascii="仿宋" w:eastAsia="仿宋" w:hAnsi="仿宋" w:cs="仿宋" w:hint="eastAsia"/>
                <w:color w:val="000000"/>
                <w:sz w:val="28"/>
                <w:szCs w:val="28"/>
              </w:rPr>
              <w:t>职务</w:t>
            </w:r>
          </w:p>
        </w:tc>
        <w:tc>
          <w:tcPr>
            <w:tcW w:w="1926" w:type="dxa"/>
          </w:tcPr>
          <w:p w:rsidR="009C6284" w:rsidRDefault="009C6284">
            <w:pPr>
              <w:spacing w:line="520" w:lineRule="exact"/>
              <w:ind w:left="55"/>
              <w:contextualSpacing/>
              <w:jc w:val="center"/>
              <w:rPr>
                <w:rFonts w:ascii="仿宋" w:eastAsia="仿宋" w:hAnsi="仿宋" w:cs="仿宋"/>
                <w:color w:val="000000"/>
                <w:sz w:val="28"/>
                <w:szCs w:val="28"/>
              </w:rPr>
            </w:pPr>
          </w:p>
        </w:tc>
        <w:tc>
          <w:tcPr>
            <w:tcW w:w="2024" w:type="dxa"/>
          </w:tcPr>
          <w:p w:rsidR="009C6284" w:rsidRDefault="00A91DFA">
            <w:pPr>
              <w:spacing w:line="520" w:lineRule="exact"/>
              <w:ind w:left="55"/>
              <w:contextualSpacing/>
              <w:jc w:val="center"/>
              <w:rPr>
                <w:rFonts w:ascii="仿宋" w:eastAsia="仿宋" w:hAnsi="仿宋" w:cs="仿宋"/>
                <w:color w:val="000000"/>
                <w:sz w:val="28"/>
                <w:szCs w:val="28"/>
              </w:rPr>
            </w:pPr>
            <w:r>
              <w:rPr>
                <w:rFonts w:ascii="仿宋" w:eastAsia="仿宋" w:hAnsi="仿宋" w:cs="仿宋" w:hint="eastAsia"/>
                <w:color w:val="000000"/>
                <w:sz w:val="28"/>
                <w:szCs w:val="28"/>
              </w:rPr>
              <w:t>人员姓名</w:t>
            </w:r>
          </w:p>
        </w:tc>
        <w:tc>
          <w:tcPr>
            <w:tcW w:w="3909" w:type="dxa"/>
          </w:tcPr>
          <w:p w:rsidR="009C6284" w:rsidRDefault="00A91DFA">
            <w:pPr>
              <w:spacing w:line="520" w:lineRule="exact"/>
              <w:ind w:left="55"/>
              <w:contextualSpacing/>
              <w:jc w:val="center"/>
              <w:rPr>
                <w:rFonts w:ascii="仿宋" w:eastAsia="仿宋" w:hAnsi="仿宋" w:cs="仿宋"/>
                <w:color w:val="000000"/>
                <w:sz w:val="28"/>
                <w:szCs w:val="28"/>
              </w:rPr>
            </w:pPr>
            <w:r>
              <w:rPr>
                <w:rFonts w:ascii="仿宋" w:eastAsia="仿宋" w:hAnsi="仿宋" w:cs="仿宋" w:hint="eastAsia"/>
                <w:color w:val="000000"/>
                <w:sz w:val="28"/>
                <w:szCs w:val="28"/>
              </w:rPr>
              <w:t>联系电话</w:t>
            </w:r>
          </w:p>
        </w:tc>
      </w:tr>
      <w:tr w:rsidR="009C6284">
        <w:trPr>
          <w:trHeight w:val="377"/>
        </w:trPr>
        <w:tc>
          <w:tcPr>
            <w:tcW w:w="2109" w:type="dxa"/>
          </w:tcPr>
          <w:p w:rsidR="009C6284" w:rsidRDefault="00A91DFA">
            <w:pPr>
              <w:spacing w:line="520" w:lineRule="exact"/>
              <w:ind w:left="55"/>
              <w:contextualSpacing/>
              <w:jc w:val="left"/>
              <w:rPr>
                <w:rFonts w:ascii="仿宋" w:eastAsia="仿宋" w:hAnsi="仿宋" w:cs="仿宋"/>
                <w:color w:val="000000"/>
                <w:sz w:val="28"/>
                <w:szCs w:val="28"/>
              </w:rPr>
            </w:pPr>
            <w:r>
              <w:rPr>
                <w:rFonts w:ascii="仿宋" w:eastAsia="仿宋" w:hAnsi="仿宋" w:cs="仿宋" w:hint="eastAsia"/>
                <w:color w:val="000000"/>
                <w:sz w:val="28"/>
                <w:szCs w:val="28"/>
              </w:rPr>
              <w:t>EPS操作人员</w:t>
            </w:r>
          </w:p>
        </w:tc>
        <w:tc>
          <w:tcPr>
            <w:tcW w:w="1926" w:type="dxa"/>
          </w:tcPr>
          <w:p w:rsidR="009C6284" w:rsidRDefault="009C6284">
            <w:pPr>
              <w:spacing w:line="520" w:lineRule="exact"/>
              <w:ind w:left="55"/>
              <w:contextualSpacing/>
              <w:jc w:val="center"/>
              <w:rPr>
                <w:rFonts w:ascii="仿宋" w:eastAsia="仿宋" w:hAnsi="仿宋" w:cs="仿宋"/>
                <w:sz w:val="28"/>
                <w:szCs w:val="28"/>
              </w:rPr>
            </w:pPr>
          </w:p>
        </w:tc>
        <w:tc>
          <w:tcPr>
            <w:tcW w:w="2024" w:type="dxa"/>
          </w:tcPr>
          <w:p w:rsidR="009C6284" w:rsidRDefault="00A91DFA">
            <w:pPr>
              <w:spacing w:line="520" w:lineRule="exact"/>
              <w:ind w:left="55"/>
              <w:contextualSpacing/>
              <w:jc w:val="center"/>
              <w:rPr>
                <w:rFonts w:ascii="仿宋" w:eastAsia="仿宋" w:hAnsi="仿宋" w:cs="仿宋"/>
                <w:color w:val="000000"/>
                <w:sz w:val="28"/>
                <w:szCs w:val="28"/>
              </w:rPr>
            </w:pPr>
            <w:r>
              <w:rPr>
                <w:rFonts w:ascii="仿宋" w:eastAsia="仿宋" w:hAnsi="仿宋" w:cs="仿宋" w:hint="eastAsia"/>
                <w:color w:val="000000"/>
                <w:sz w:val="28"/>
                <w:szCs w:val="28"/>
              </w:rPr>
              <w:t>何大钦</w:t>
            </w:r>
          </w:p>
        </w:tc>
        <w:tc>
          <w:tcPr>
            <w:tcW w:w="3909" w:type="dxa"/>
          </w:tcPr>
          <w:p w:rsidR="009C6284" w:rsidRDefault="00A91DFA">
            <w:pPr>
              <w:spacing w:line="520" w:lineRule="exact"/>
              <w:ind w:left="55"/>
              <w:contextualSpacing/>
              <w:jc w:val="center"/>
              <w:rPr>
                <w:rFonts w:ascii="仿宋" w:eastAsia="仿宋" w:hAnsi="仿宋" w:cs="仿宋"/>
                <w:color w:val="000000"/>
                <w:sz w:val="28"/>
                <w:szCs w:val="28"/>
              </w:rPr>
            </w:pPr>
            <w:r>
              <w:rPr>
                <w:rFonts w:ascii="仿宋" w:eastAsia="仿宋" w:hAnsi="仿宋" w:cs="仿宋" w:hint="eastAsia"/>
                <w:sz w:val="28"/>
                <w:szCs w:val="28"/>
              </w:rPr>
              <w:t>13899639967</w:t>
            </w:r>
          </w:p>
        </w:tc>
      </w:tr>
      <w:tr w:rsidR="009C6284">
        <w:trPr>
          <w:trHeight w:val="313"/>
        </w:trPr>
        <w:tc>
          <w:tcPr>
            <w:tcW w:w="2109" w:type="dxa"/>
          </w:tcPr>
          <w:p w:rsidR="009C6284" w:rsidRDefault="00A91DFA">
            <w:pPr>
              <w:spacing w:line="520" w:lineRule="exact"/>
              <w:ind w:left="55"/>
              <w:contextualSpacing/>
              <w:jc w:val="left"/>
              <w:rPr>
                <w:rFonts w:ascii="仿宋" w:eastAsia="仿宋" w:hAnsi="仿宋" w:cs="仿宋"/>
                <w:color w:val="000000"/>
                <w:sz w:val="28"/>
                <w:szCs w:val="28"/>
              </w:rPr>
            </w:pPr>
            <w:r>
              <w:rPr>
                <w:rFonts w:ascii="仿宋" w:eastAsia="仿宋" w:hAnsi="仿宋" w:cs="仿宋" w:hint="eastAsia"/>
                <w:sz w:val="28"/>
                <w:szCs w:val="28"/>
              </w:rPr>
              <w:t>业务联系人</w:t>
            </w:r>
          </w:p>
        </w:tc>
        <w:tc>
          <w:tcPr>
            <w:tcW w:w="1926" w:type="dxa"/>
          </w:tcPr>
          <w:p w:rsidR="009C6284" w:rsidRDefault="009C6284">
            <w:pPr>
              <w:spacing w:line="520" w:lineRule="exact"/>
              <w:ind w:left="55"/>
              <w:contextualSpacing/>
              <w:jc w:val="center"/>
              <w:rPr>
                <w:rFonts w:ascii="仿宋" w:eastAsia="仿宋" w:hAnsi="仿宋" w:cs="仿宋"/>
                <w:sz w:val="28"/>
                <w:szCs w:val="28"/>
              </w:rPr>
            </w:pPr>
          </w:p>
        </w:tc>
        <w:tc>
          <w:tcPr>
            <w:tcW w:w="2024" w:type="dxa"/>
          </w:tcPr>
          <w:p w:rsidR="009C6284" w:rsidRDefault="00A91DFA">
            <w:pPr>
              <w:spacing w:line="520" w:lineRule="exact"/>
              <w:ind w:left="55"/>
              <w:contextualSpacing/>
              <w:jc w:val="center"/>
              <w:rPr>
                <w:rFonts w:ascii="仿宋" w:eastAsia="仿宋" w:hAnsi="仿宋" w:cs="仿宋"/>
                <w:color w:val="000000"/>
                <w:sz w:val="28"/>
                <w:szCs w:val="28"/>
              </w:rPr>
            </w:pPr>
            <w:r>
              <w:rPr>
                <w:rFonts w:ascii="仿宋" w:eastAsia="仿宋" w:hAnsi="仿宋" w:cs="仿宋" w:hint="eastAsia"/>
                <w:color w:val="000000"/>
                <w:sz w:val="28"/>
                <w:szCs w:val="28"/>
              </w:rPr>
              <w:t>何大钦</w:t>
            </w:r>
          </w:p>
        </w:tc>
        <w:tc>
          <w:tcPr>
            <w:tcW w:w="3909" w:type="dxa"/>
          </w:tcPr>
          <w:p w:rsidR="009C6284" w:rsidRDefault="00A91DFA">
            <w:pPr>
              <w:spacing w:line="520" w:lineRule="exact"/>
              <w:ind w:left="55"/>
              <w:contextualSpacing/>
              <w:jc w:val="center"/>
              <w:rPr>
                <w:rFonts w:ascii="仿宋" w:eastAsia="仿宋" w:hAnsi="仿宋" w:cs="仿宋"/>
                <w:color w:val="000000"/>
                <w:sz w:val="28"/>
                <w:szCs w:val="28"/>
              </w:rPr>
            </w:pPr>
            <w:r>
              <w:rPr>
                <w:rFonts w:ascii="仿宋" w:eastAsia="仿宋" w:hAnsi="仿宋" w:cs="仿宋" w:hint="eastAsia"/>
                <w:sz w:val="28"/>
                <w:szCs w:val="28"/>
              </w:rPr>
              <w:t>13899639967</w:t>
            </w:r>
          </w:p>
        </w:tc>
      </w:tr>
      <w:tr w:rsidR="009C6284">
        <w:trPr>
          <w:trHeight w:val="232"/>
        </w:trPr>
        <w:tc>
          <w:tcPr>
            <w:tcW w:w="2109" w:type="dxa"/>
          </w:tcPr>
          <w:p w:rsidR="009C6284" w:rsidRDefault="00A91DFA">
            <w:pPr>
              <w:spacing w:line="520" w:lineRule="exact"/>
              <w:ind w:left="55"/>
              <w:contextualSpacing/>
              <w:jc w:val="left"/>
              <w:rPr>
                <w:rFonts w:ascii="仿宋" w:eastAsia="仿宋" w:hAnsi="仿宋" w:cs="仿宋"/>
                <w:color w:val="000000"/>
                <w:sz w:val="28"/>
                <w:szCs w:val="28"/>
              </w:rPr>
            </w:pPr>
            <w:r>
              <w:rPr>
                <w:rFonts w:ascii="仿宋" w:eastAsia="仿宋" w:hAnsi="仿宋" w:cs="仿宋" w:hint="eastAsia"/>
                <w:color w:val="000000"/>
                <w:sz w:val="28"/>
                <w:szCs w:val="28"/>
              </w:rPr>
              <w:t>监督人员</w:t>
            </w:r>
          </w:p>
        </w:tc>
        <w:tc>
          <w:tcPr>
            <w:tcW w:w="1926" w:type="dxa"/>
          </w:tcPr>
          <w:p w:rsidR="009C6284" w:rsidRDefault="009C6284">
            <w:pPr>
              <w:spacing w:line="520" w:lineRule="exact"/>
              <w:ind w:left="55"/>
              <w:contextualSpacing/>
              <w:jc w:val="center"/>
              <w:rPr>
                <w:rFonts w:ascii="仿宋" w:eastAsia="仿宋" w:hAnsi="仿宋" w:cs="仿宋"/>
                <w:sz w:val="28"/>
                <w:szCs w:val="28"/>
              </w:rPr>
            </w:pPr>
          </w:p>
        </w:tc>
        <w:tc>
          <w:tcPr>
            <w:tcW w:w="2024" w:type="dxa"/>
          </w:tcPr>
          <w:p w:rsidR="009C6284" w:rsidRDefault="00A91DFA">
            <w:pPr>
              <w:spacing w:line="520" w:lineRule="exact"/>
              <w:ind w:left="55"/>
              <w:contextualSpacing/>
              <w:jc w:val="center"/>
              <w:rPr>
                <w:rFonts w:ascii="仿宋" w:eastAsia="仿宋" w:hAnsi="仿宋" w:cs="仿宋"/>
                <w:color w:val="000000"/>
                <w:sz w:val="28"/>
                <w:szCs w:val="28"/>
              </w:rPr>
            </w:pPr>
            <w:r>
              <w:rPr>
                <w:rFonts w:ascii="仿宋" w:eastAsia="仿宋" w:hAnsi="仿宋" w:cs="仿宋" w:hint="eastAsia"/>
                <w:color w:val="000000"/>
                <w:sz w:val="28"/>
                <w:szCs w:val="28"/>
              </w:rPr>
              <w:t>赵甲蓉</w:t>
            </w:r>
          </w:p>
        </w:tc>
        <w:tc>
          <w:tcPr>
            <w:tcW w:w="3909" w:type="dxa"/>
          </w:tcPr>
          <w:p w:rsidR="009C6284" w:rsidRDefault="00A91DFA">
            <w:pPr>
              <w:spacing w:line="520" w:lineRule="exact"/>
              <w:ind w:left="55"/>
              <w:contextualSpacing/>
              <w:jc w:val="center"/>
              <w:rPr>
                <w:rFonts w:ascii="仿宋" w:eastAsia="仿宋" w:hAnsi="仿宋" w:cs="仿宋"/>
                <w:color w:val="000000"/>
                <w:sz w:val="28"/>
                <w:szCs w:val="28"/>
              </w:rPr>
            </w:pPr>
            <w:r>
              <w:rPr>
                <w:rFonts w:ascii="仿宋" w:eastAsia="仿宋" w:hAnsi="仿宋" w:cs="仿宋" w:hint="eastAsia"/>
                <w:color w:val="000000"/>
                <w:sz w:val="28"/>
                <w:szCs w:val="28"/>
              </w:rPr>
              <w:t>13909941150</w:t>
            </w:r>
          </w:p>
        </w:tc>
      </w:tr>
    </w:tbl>
    <w:p w:rsidR="00D718B8" w:rsidRDefault="00A91DFA" w:rsidP="00D718B8">
      <w:pPr>
        <w:ind w:left="567" w:firstLineChars="27" w:firstLine="76"/>
        <w:rPr>
          <w:rFonts w:ascii="FangSong_GB2312" w:eastAsia="FangSong_GB2312"/>
          <w:color w:val="000000" w:themeColor="text1"/>
          <w:sz w:val="32"/>
          <w:szCs w:val="24"/>
        </w:rPr>
      </w:pPr>
      <w:r>
        <w:rPr>
          <w:rFonts w:ascii="仿宋" w:eastAsia="仿宋" w:hAnsi="仿宋" w:hint="eastAsia"/>
          <w:b/>
          <w:sz w:val="28"/>
          <w:szCs w:val="28"/>
        </w:rPr>
        <w:t>九、监督单位及电话</w:t>
      </w:r>
    </w:p>
    <w:p w:rsidR="009C6284" w:rsidRPr="00D718B8" w:rsidRDefault="009C6284">
      <w:pPr>
        <w:spacing w:line="360" w:lineRule="auto"/>
        <w:ind w:left="55" w:firstLineChars="196" w:firstLine="551"/>
        <w:outlineLvl w:val="0"/>
        <w:rPr>
          <w:rFonts w:ascii="仿宋" w:eastAsia="仿宋" w:hAnsi="仿宋"/>
          <w:b/>
          <w:sz w:val="28"/>
          <w:szCs w:val="28"/>
        </w:rPr>
      </w:pPr>
    </w:p>
    <w:p w:rsidR="009C6284" w:rsidRDefault="00A91DFA">
      <w:pPr>
        <w:spacing w:line="360" w:lineRule="auto"/>
        <w:ind w:left="55" w:firstLineChars="195" w:firstLine="548"/>
        <w:outlineLvl w:val="0"/>
        <w:rPr>
          <w:rFonts w:ascii="仿宋" w:eastAsia="仿宋" w:hAnsi="仿宋"/>
          <w:b/>
          <w:sz w:val="28"/>
          <w:szCs w:val="28"/>
        </w:rPr>
      </w:pPr>
      <w:r>
        <w:rPr>
          <w:rFonts w:ascii="仿宋" w:eastAsia="仿宋" w:hAnsi="仿宋" w:cs="FangSong_GB2312" w:hint="eastAsia"/>
          <w:b/>
          <w:bCs/>
          <w:kern w:val="0"/>
          <w:sz w:val="28"/>
          <w:szCs w:val="28"/>
        </w:rPr>
        <w:t>1、中粮屯河糖业股份有限公司纪检信访举报联络方式</w:t>
      </w:r>
    </w:p>
    <w:p w:rsidR="009C6284" w:rsidRDefault="00A91DFA">
      <w:pPr>
        <w:pStyle w:val="af0"/>
        <w:spacing w:line="360" w:lineRule="auto"/>
        <w:ind w:left="55" w:firstLineChars="0" w:firstLine="0"/>
        <w:contextualSpacing/>
        <w:rPr>
          <w:rFonts w:ascii="仿宋" w:eastAsia="仿宋" w:hAnsi="仿宋" w:cs="FangSong_GB2312"/>
          <w:bCs/>
          <w:kern w:val="0"/>
          <w:sz w:val="28"/>
          <w:szCs w:val="28"/>
        </w:rPr>
      </w:pPr>
      <w:r>
        <w:rPr>
          <w:rFonts w:ascii="仿宋" w:eastAsia="仿宋" w:hAnsi="仿宋" w:cs="FangSong_GB2312" w:hint="eastAsia"/>
          <w:bCs/>
          <w:kern w:val="0"/>
          <w:sz w:val="28"/>
          <w:szCs w:val="28"/>
        </w:rPr>
        <w:t>通讯地址：</w:t>
      </w:r>
      <w:r w:rsidR="00D718B8" w:rsidRPr="00D718B8">
        <w:rPr>
          <w:rFonts w:ascii="仿宋" w:eastAsia="仿宋" w:hAnsi="仿宋" w:cs="FangSong_GB2312" w:hint="eastAsia"/>
          <w:bCs/>
          <w:kern w:val="0"/>
          <w:sz w:val="28"/>
          <w:szCs w:val="28"/>
        </w:rPr>
        <w:t>北京市朝阳区朝阳门南大街8号中粮福临门大厦9层纪委办公室（收），邮政编码：100020</w:t>
      </w:r>
      <w:r>
        <w:rPr>
          <w:rFonts w:ascii="仿宋" w:eastAsia="仿宋" w:hAnsi="仿宋" w:cs="FangSong_GB2312" w:hint="eastAsia"/>
          <w:bCs/>
          <w:kern w:val="0"/>
          <w:sz w:val="28"/>
          <w:szCs w:val="28"/>
        </w:rPr>
        <w:t>致电：举报电话010－85017235</w:t>
      </w:r>
    </w:p>
    <w:p w:rsidR="009C6284" w:rsidRDefault="00A91DFA">
      <w:pPr>
        <w:spacing w:line="360" w:lineRule="auto"/>
        <w:ind w:left="55" w:firstLine="498"/>
        <w:rPr>
          <w:rFonts w:ascii="仿宋" w:eastAsia="仿宋" w:hAnsi="仿宋" w:cs="FangSong_GB2312"/>
          <w:b/>
          <w:bCs/>
          <w:kern w:val="0"/>
          <w:sz w:val="28"/>
          <w:szCs w:val="28"/>
        </w:rPr>
      </w:pPr>
      <w:r>
        <w:rPr>
          <w:rFonts w:ascii="仿宋" w:eastAsia="仿宋" w:hAnsi="仿宋" w:cs="FangSong_GB2312" w:hint="eastAsia"/>
          <w:b/>
          <w:bCs/>
          <w:kern w:val="0"/>
          <w:sz w:val="28"/>
          <w:szCs w:val="28"/>
        </w:rPr>
        <w:t>2、中粮屯河番茄有限公司纪检信访举报联络方式</w:t>
      </w:r>
    </w:p>
    <w:p w:rsidR="009C6284" w:rsidRDefault="00A91DFA">
      <w:pPr>
        <w:pStyle w:val="af0"/>
        <w:spacing w:line="360" w:lineRule="auto"/>
        <w:ind w:left="55" w:firstLineChars="0" w:firstLine="0"/>
        <w:rPr>
          <w:rFonts w:ascii="仿宋" w:eastAsia="仿宋" w:hAnsi="仿宋" w:cs="FangSong_GB2312"/>
          <w:bCs/>
          <w:kern w:val="0"/>
          <w:sz w:val="28"/>
          <w:szCs w:val="28"/>
        </w:rPr>
      </w:pPr>
      <w:r>
        <w:rPr>
          <w:rFonts w:ascii="仿宋" w:eastAsia="仿宋" w:hAnsi="仿宋" w:cs="FangSong_GB2312" w:hint="eastAsia"/>
          <w:bCs/>
          <w:kern w:val="0"/>
          <w:sz w:val="28"/>
          <w:szCs w:val="28"/>
        </w:rPr>
        <w:t>寄信通讯地址：新疆乌鲁木齐黄河路2号招商银行大厦2</w:t>
      </w:r>
      <w:r>
        <w:rPr>
          <w:rFonts w:ascii="仿宋" w:eastAsia="仿宋" w:hAnsi="仿宋" w:cs="FangSong_GB2312"/>
          <w:bCs/>
          <w:kern w:val="0"/>
          <w:sz w:val="28"/>
          <w:szCs w:val="28"/>
        </w:rPr>
        <w:t>0</w:t>
      </w:r>
      <w:r>
        <w:rPr>
          <w:rFonts w:ascii="仿宋" w:eastAsia="仿宋" w:hAnsi="仿宋" w:cs="FangSong_GB2312" w:hint="eastAsia"/>
          <w:bCs/>
          <w:kern w:val="0"/>
          <w:sz w:val="28"/>
          <w:szCs w:val="28"/>
        </w:rPr>
        <w:t>楼中粮屯河番茄有限公司党群纪检部（收），邮编：830000。</w:t>
      </w:r>
    </w:p>
    <w:p w:rsidR="009C6284" w:rsidRDefault="00A91DFA">
      <w:pPr>
        <w:pStyle w:val="af0"/>
        <w:spacing w:line="360" w:lineRule="auto"/>
        <w:ind w:left="55" w:firstLineChars="0" w:firstLine="0"/>
        <w:rPr>
          <w:rFonts w:ascii="仿宋" w:eastAsia="仿宋" w:hAnsi="仿宋" w:cs="FangSong_GB2312"/>
          <w:bCs/>
          <w:kern w:val="0"/>
          <w:sz w:val="28"/>
          <w:szCs w:val="28"/>
        </w:rPr>
      </w:pPr>
      <w:r>
        <w:rPr>
          <w:rFonts w:ascii="仿宋" w:eastAsia="仿宋" w:hAnsi="仿宋" w:cs="FangSong_GB2312" w:hint="eastAsia"/>
          <w:bCs/>
          <w:kern w:val="0"/>
          <w:sz w:val="28"/>
          <w:szCs w:val="28"/>
        </w:rPr>
        <w:t>致电手机：18709967070</w:t>
      </w:r>
    </w:p>
    <w:p w:rsidR="009C6284" w:rsidRDefault="00A91DFA" w:rsidP="00D718B8">
      <w:pPr>
        <w:pStyle w:val="af0"/>
        <w:spacing w:line="360" w:lineRule="auto"/>
        <w:ind w:leftChars="26" w:left="55" w:firstLineChars="147" w:firstLine="413"/>
        <w:rPr>
          <w:rFonts w:ascii="仿宋" w:eastAsia="仿宋" w:hAnsi="仿宋" w:cs="FangSong_GB2312"/>
          <w:b/>
          <w:bCs/>
          <w:kern w:val="0"/>
          <w:sz w:val="28"/>
          <w:szCs w:val="28"/>
        </w:rPr>
      </w:pPr>
      <w:r>
        <w:rPr>
          <w:rFonts w:ascii="仿宋" w:eastAsia="仿宋" w:hAnsi="仿宋" w:cs="FangSong_GB2312" w:hint="eastAsia"/>
          <w:b/>
          <w:bCs/>
          <w:kern w:val="0"/>
          <w:sz w:val="28"/>
          <w:szCs w:val="28"/>
        </w:rPr>
        <w:t>3、采购项目监督人员联系方式</w:t>
      </w:r>
    </w:p>
    <w:p w:rsidR="009C6284" w:rsidRDefault="00A91DFA">
      <w:pPr>
        <w:pStyle w:val="af0"/>
        <w:spacing w:line="360" w:lineRule="auto"/>
        <w:ind w:leftChars="-15" w:left="-31" w:firstLineChars="150"/>
        <w:rPr>
          <w:rFonts w:ascii="仿宋" w:eastAsia="仿宋" w:hAnsi="仿宋" w:cs="FangSong_GB2312"/>
          <w:bCs/>
          <w:kern w:val="0"/>
          <w:sz w:val="28"/>
          <w:szCs w:val="28"/>
        </w:rPr>
      </w:pPr>
      <w:r>
        <w:rPr>
          <w:rFonts w:ascii="仿宋" w:eastAsia="仿宋" w:hAnsi="仿宋" w:cs="FangSong_GB2312" w:hint="eastAsia"/>
          <w:bCs/>
          <w:kern w:val="0"/>
          <w:sz w:val="28"/>
          <w:szCs w:val="28"/>
        </w:rPr>
        <w:t>姓名：赵甲蓉</w:t>
      </w:r>
    </w:p>
    <w:p w:rsidR="009C6284" w:rsidRDefault="00A91DFA">
      <w:pPr>
        <w:pStyle w:val="af0"/>
        <w:spacing w:line="360" w:lineRule="auto"/>
        <w:ind w:leftChars="-15" w:left="-31" w:firstLineChars="150"/>
        <w:rPr>
          <w:rFonts w:ascii="仿宋" w:eastAsia="仿宋" w:hAnsi="仿宋" w:cs="FangSong_GB2312"/>
          <w:bCs/>
          <w:kern w:val="0"/>
          <w:sz w:val="28"/>
          <w:szCs w:val="28"/>
        </w:rPr>
      </w:pPr>
      <w:r>
        <w:rPr>
          <w:rFonts w:ascii="仿宋" w:eastAsia="仿宋" w:hAnsi="仿宋" w:cs="FangSong_GB2312" w:hint="eastAsia"/>
          <w:bCs/>
          <w:kern w:val="0"/>
          <w:sz w:val="28"/>
          <w:szCs w:val="28"/>
        </w:rPr>
        <w:t>联系电话：13909941150</w:t>
      </w:r>
    </w:p>
    <w:p w:rsidR="009C6284" w:rsidRDefault="00A91DFA">
      <w:pPr>
        <w:pStyle w:val="af0"/>
        <w:spacing w:line="360" w:lineRule="auto"/>
        <w:ind w:leftChars="-15" w:left="-31" w:firstLineChars="150"/>
        <w:rPr>
          <w:rFonts w:ascii="仿宋" w:eastAsia="仿宋" w:hAnsi="仿宋" w:cs="FangSong_GB2312"/>
          <w:bCs/>
          <w:kern w:val="0"/>
          <w:sz w:val="28"/>
          <w:szCs w:val="28"/>
        </w:rPr>
      </w:pPr>
      <w:r>
        <w:rPr>
          <w:rFonts w:ascii="仿宋" w:eastAsia="仿宋" w:hAnsi="仿宋" w:cs="FangSong_GB2312" w:hint="eastAsia"/>
          <w:bCs/>
          <w:kern w:val="0"/>
          <w:sz w:val="28"/>
          <w:szCs w:val="28"/>
        </w:rPr>
        <w:t>电子邮箱：</w:t>
      </w:r>
      <w:r>
        <w:rPr>
          <w:rFonts w:ascii="仿宋" w:eastAsia="仿宋" w:hAnsi="仿宋" w:cs="FangSong_GB2312"/>
          <w:bCs/>
          <w:kern w:val="0"/>
          <w:sz w:val="28"/>
          <w:szCs w:val="28"/>
        </w:rPr>
        <w:t>zhaojr@cofco.com</w:t>
      </w:r>
    </w:p>
    <w:p w:rsidR="009C6284" w:rsidRDefault="009C6284">
      <w:pPr>
        <w:spacing w:line="360" w:lineRule="auto"/>
        <w:ind w:left="55"/>
        <w:rPr>
          <w:rFonts w:ascii="仿宋" w:eastAsia="仿宋" w:hAnsi="仿宋" w:cs="FangSong_GB2312"/>
          <w:bCs/>
          <w:kern w:val="0"/>
          <w:sz w:val="28"/>
          <w:szCs w:val="28"/>
        </w:rPr>
      </w:pPr>
    </w:p>
    <w:p w:rsidR="009C6284" w:rsidRDefault="00A91DFA">
      <w:pPr>
        <w:pStyle w:val="af0"/>
        <w:spacing w:line="360" w:lineRule="auto"/>
        <w:ind w:leftChars="467" w:left="981" w:firstLineChars="1550" w:firstLine="4340"/>
        <w:rPr>
          <w:rFonts w:ascii="仿宋" w:eastAsia="仿宋" w:hAnsi="仿宋" w:cs="FangSong_GB2312"/>
          <w:bCs/>
          <w:kern w:val="0"/>
          <w:sz w:val="28"/>
          <w:szCs w:val="28"/>
        </w:rPr>
      </w:pPr>
      <w:r>
        <w:rPr>
          <w:rFonts w:ascii="仿宋" w:eastAsia="仿宋" w:hAnsi="仿宋" w:cs="FangSong_GB2312" w:hint="eastAsia"/>
          <w:bCs/>
          <w:kern w:val="0"/>
          <w:sz w:val="28"/>
          <w:szCs w:val="28"/>
        </w:rPr>
        <w:t>中粮屯河昌吉番茄制品有限公司</w:t>
      </w:r>
    </w:p>
    <w:p w:rsidR="009C6284" w:rsidRDefault="00A91DFA">
      <w:pPr>
        <w:spacing w:line="360" w:lineRule="auto"/>
        <w:ind w:left="55" w:firstLineChars="2150" w:firstLine="6020"/>
        <w:rPr>
          <w:rFonts w:ascii="仿宋" w:eastAsia="仿宋" w:hAnsi="仿宋" w:cs="FangSong_GB2312"/>
          <w:bCs/>
          <w:kern w:val="0"/>
          <w:sz w:val="28"/>
          <w:szCs w:val="28"/>
        </w:rPr>
      </w:pPr>
      <w:r>
        <w:rPr>
          <w:rFonts w:ascii="仿宋" w:eastAsia="仿宋" w:hAnsi="仿宋" w:cs="FangSong_GB2312"/>
          <w:bCs/>
          <w:kern w:val="0"/>
          <w:sz w:val="28"/>
          <w:szCs w:val="28"/>
        </w:rPr>
        <w:t>20</w:t>
      </w:r>
      <w:r>
        <w:rPr>
          <w:rFonts w:ascii="仿宋" w:eastAsia="仿宋" w:hAnsi="仿宋" w:cs="FangSong_GB2312" w:hint="eastAsia"/>
          <w:bCs/>
          <w:kern w:val="0"/>
          <w:sz w:val="28"/>
          <w:szCs w:val="28"/>
        </w:rPr>
        <w:t>24</w:t>
      </w:r>
      <w:r>
        <w:rPr>
          <w:rFonts w:ascii="仿宋" w:eastAsia="仿宋" w:hAnsi="仿宋" w:cs="FangSong_GB2312"/>
          <w:bCs/>
          <w:kern w:val="0"/>
          <w:sz w:val="28"/>
          <w:szCs w:val="28"/>
        </w:rPr>
        <w:t>年</w:t>
      </w:r>
      <w:r w:rsidR="00326B54">
        <w:rPr>
          <w:rFonts w:ascii="仿宋" w:eastAsia="仿宋" w:hAnsi="仿宋" w:cs="FangSong_GB2312" w:hint="eastAsia"/>
          <w:bCs/>
          <w:kern w:val="0"/>
          <w:sz w:val="28"/>
          <w:szCs w:val="28"/>
        </w:rPr>
        <w:t>4</w:t>
      </w:r>
      <w:r>
        <w:rPr>
          <w:rFonts w:ascii="仿宋" w:eastAsia="仿宋" w:hAnsi="仿宋" w:cs="FangSong_GB2312"/>
          <w:bCs/>
          <w:kern w:val="0"/>
          <w:sz w:val="28"/>
          <w:szCs w:val="28"/>
        </w:rPr>
        <w:t>月</w:t>
      </w:r>
      <w:r w:rsidR="00F0036A">
        <w:rPr>
          <w:rFonts w:ascii="仿宋" w:eastAsia="仿宋" w:hAnsi="仿宋" w:cs="FangSong_GB2312" w:hint="eastAsia"/>
          <w:bCs/>
          <w:kern w:val="0"/>
          <w:sz w:val="28"/>
          <w:szCs w:val="28"/>
        </w:rPr>
        <w:t>2</w:t>
      </w:r>
      <w:r w:rsidR="00F8445B">
        <w:rPr>
          <w:rFonts w:ascii="仿宋" w:eastAsia="仿宋" w:hAnsi="仿宋" w:cs="FangSong_GB2312" w:hint="eastAsia"/>
          <w:bCs/>
          <w:kern w:val="0"/>
          <w:sz w:val="28"/>
          <w:szCs w:val="28"/>
        </w:rPr>
        <w:t>3</w:t>
      </w:r>
      <w:r>
        <w:rPr>
          <w:rFonts w:ascii="仿宋" w:eastAsia="仿宋" w:hAnsi="仿宋" w:cs="FangSong_GB2312"/>
          <w:bCs/>
          <w:kern w:val="0"/>
          <w:sz w:val="28"/>
          <w:szCs w:val="28"/>
        </w:rPr>
        <w:t>日</w:t>
      </w:r>
    </w:p>
    <w:p w:rsidR="009C6284" w:rsidRPr="005E182A" w:rsidRDefault="005E182A" w:rsidP="005E182A">
      <w:pPr>
        <w:spacing w:line="360" w:lineRule="auto"/>
        <w:jc w:val="center"/>
        <w:outlineLvl w:val="0"/>
        <w:rPr>
          <w:rFonts w:ascii="仿宋" w:eastAsia="仿宋" w:hAnsi="仿宋"/>
          <w:b/>
          <w:sz w:val="44"/>
          <w:szCs w:val="44"/>
        </w:rPr>
      </w:pPr>
      <w:r w:rsidRPr="005E182A">
        <w:rPr>
          <w:rFonts w:ascii="仿宋" w:eastAsia="仿宋" w:hAnsi="仿宋"/>
          <w:b/>
          <w:sz w:val="44"/>
          <w:szCs w:val="44"/>
        </w:rPr>
        <w:t>第二部分</w:t>
      </w:r>
      <w:r w:rsidRPr="005E182A">
        <w:rPr>
          <w:rFonts w:ascii="仿宋" w:eastAsia="仿宋" w:hAnsi="仿宋" w:hint="eastAsia"/>
          <w:b/>
          <w:sz w:val="44"/>
          <w:szCs w:val="44"/>
        </w:rPr>
        <w:t xml:space="preserve"> 投标方须知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1802"/>
        <w:gridCol w:w="7538"/>
      </w:tblGrid>
      <w:tr w:rsidR="009C6284" w:rsidTr="00351BDE">
        <w:trPr>
          <w:trHeight w:val="408"/>
          <w:jc w:val="center"/>
        </w:trPr>
        <w:tc>
          <w:tcPr>
            <w:tcW w:w="637" w:type="dxa"/>
            <w:vAlign w:val="center"/>
          </w:tcPr>
          <w:p w:rsidR="009C6284" w:rsidRDefault="00A91DFA">
            <w:pPr>
              <w:pStyle w:val="a6"/>
              <w:ind w:leftChars="-81" w:left="-170"/>
              <w:jc w:val="right"/>
              <w:rPr>
                <w:rFonts w:ascii="仿宋" w:eastAsia="仿宋" w:hAnsi="仿宋" w:cs="仿宋"/>
                <w:b/>
                <w:sz w:val="24"/>
                <w:szCs w:val="24"/>
              </w:rPr>
            </w:pPr>
            <w:r>
              <w:rPr>
                <w:rFonts w:ascii="仿宋" w:eastAsia="仿宋" w:hAnsi="仿宋" w:cs="仿宋" w:hint="eastAsia"/>
                <w:b/>
                <w:sz w:val="24"/>
                <w:szCs w:val="24"/>
              </w:rPr>
              <w:t>项号</w:t>
            </w:r>
          </w:p>
        </w:tc>
        <w:tc>
          <w:tcPr>
            <w:tcW w:w="1802" w:type="dxa"/>
            <w:vAlign w:val="center"/>
          </w:tcPr>
          <w:p w:rsidR="009C6284" w:rsidRDefault="00A91DFA">
            <w:pPr>
              <w:pStyle w:val="a6"/>
              <w:ind w:left="55" w:firstLine="425"/>
              <w:jc w:val="center"/>
              <w:rPr>
                <w:rFonts w:ascii="仿宋" w:eastAsia="仿宋" w:hAnsi="仿宋" w:cs="仿宋"/>
                <w:b/>
                <w:sz w:val="24"/>
                <w:szCs w:val="24"/>
              </w:rPr>
            </w:pPr>
            <w:r>
              <w:rPr>
                <w:rFonts w:ascii="仿宋" w:eastAsia="仿宋" w:hAnsi="仿宋" w:cs="仿宋" w:hint="eastAsia"/>
                <w:b/>
                <w:sz w:val="24"/>
                <w:szCs w:val="24"/>
              </w:rPr>
              <w:t>项目</w:t>
            </w:r>
          </w:p>
        </w:tc>
        <w:tc>
          <w:tcPr>
            <w:tcW w:w="7538" w:type="dxa"/>
            <w:vAlign w:val="center"/>
          </w:tcPr>
          <w:p w:rsidR="009C6284" w:rsidRDefault="00A91DFA">
            <w:pPr>
              <w:pStyle w:val="a6"/>
              <w:ind w:left="55" w:firstLine="425"/>
              <w:jc w:val="center"/>
              <w:rPr>
                <w:rFonts w:ascii="仿宋" w:eastAsia="仿宋" w:hAnsi="仿宋" w:cs="仿宋"/>
                <w:b/>
                <w:sz w:val="24"/>
                <w:szCs w:val="24"/>
              </w:rPr>
            </w:pPr>
            <w:r>
              <w:rPr>
                <w:rFonts w:ascii="仿宋" w:eastAsia="仿宋" w:hAnsi="仿宋" w:cs="仿宋" w:hint="eastAsia"/>
                <w:b/>
                <w:sz w:val="24"/>
                <w:szCs w:val="24"/>
              </w:rPr>
              <w:t>内    容</w:t>
            </w:r>
          </w:p>
        </w:tc>
      </w:tr>
      <w:tr w:rsidR="009C6284" w:rsidTr="00351BDE">
        <w:trPr>
          <w:trHeight w:val="423"/>
          <w:jc w:val="center"/>
        </w:trPr>
        <w:tc>
          <w:tcPr>
            <w:tcW w:w="637" w:type="dxa"/>
            <w:vAlign w:val="center"/>
          </w:tcPr>
          <w:p w:rsidR="009C6284" w:rsidRDefault="00A91DFA">
            <w:pPr>
              <w:pStyle w:val="a6"/>
              <w:ind w:left="55"/>
              <w:jc w:val="center"/>
              <w:rPr>
                <w:rFonts w:ascii="仿宋" w:eastAsia="仿宋" w:hAnsi="仿宋" w:cs="仿宋"/>
                <w:sz w:val="24"/>
                <w:szCs w:val="24"/>
              </w:rPr>
            </w:pPr>
            <w:r>
              <w:rPr>
                <w:rFonts w:ascii="仿宋" w:eastAsia="仿宋" w:hAnsi="仿宋" w:cs="仿宋" w:hint="eastAsia"/>
                <w:sz w:val="24"/>
                <w:szCs w:val="24"/>
              </w:rPr>
              <w:t>1</w:t>
            </w:r>
          </w:p>
        </w:tc>
        <w:tc>
          <w:tcPr>
            <w:tcW w:w="1802" w:type="dxa"/>
            <w:vAlign w:val="center"/>
          </w:tcPr>
          <w:p w:rsidR="009C6284" w:rsidRDefault="00A91DFA">
            <w:pPr>
              <w:jc w:val="center"/>
              <w:rPr>
                <w:rFonts w:ascii="仿宋" w:eastAsia="仿宋" w:hAnsi="仿宋" w:cs="仿宋"/>
                <w:kern w:val="0"/>
                <w:sz w:val="24"/>
                <w:szCs w:val="24"/>
              </w:rPr>
            </w:pPr>
            <w:r>
              <w:rPr>
                <w:rFonts w:ascii="仿宋" w:eastAsia="仿宋" w:hAnsi="仿宋" w:cs="仿宋" w:hint="eastAsia"/>
                <w:kern w:val="0"/>
                <w:sz w:val="24"/>
                <w:szCs w:val="24"/>
              </w:rPr>
              <w:t>项目名称</w:t>
            </w:r>
          </w:p>
        </w:tc>
        <w:tc>
          <w:tcPr>
            <w:tcW w:w="7538" w:type="dxa"/>
            <w:vAlign w:val="center"/>
          </w:tcPr>
          <w:p w:rsidR="009C6284" w:rsidRDefault="00326B54" w:rsidP="00FC33B1">
            <w:pPr>
              <w:jc w:val="left"/>
              <w:rPr>
                <w:rFonts w:ascii="仿宋" w:eastAsia="仿宋" w:hAnsi="仿宋" w:cs="仿宋"/>
                <w:kern w:val="0"/>
                <w:sz w:val="24"/>
              </w:rPr>
            </w:pPr>
            <w:r w:rsidRPr="00326B54">
              <w:rPr>
                <w:rFonts w:ascii="仿宋" w:eastAsia="仿宋" w:hAnsi="仿宋" w:cs="FangSong_GB2312" w:hint="eastAsia"/>
                <w:kern w:val="0"/>
                <w:sz w:val="24"/>
              </w:rPr>
              <w:t>一车间增容500kVA</w:t>
            </w:r>
            <w:r w:rsidR="00F87574">
              <w:rPr>
                <w:rFonts w:ascii="仿宋" w:eastAsia="仿宋" w:hAnsi="仿宋" w:cs="FangSong_GB2312" w:hint="eastAsia"/>
                <w:kern w:val="0"/>
                <w:sz w:val="24"/>
              </w:rPr>
              <w:t>高压供配电工程</w:t>
            </w:r>
            <w:r w:rsidR="00A91DFA">
              <w:rPr>
                <w:rFonts w:ascii="仿宋" w:eastAsia="仿宋" w:hAnsi="仿宋" w:cs="FangSong_GB2312" w:hint="eastAsia"/>
                <w:kern w:val="0"/>
                <w:sz w:val="24"/>
              </w:rPr>
              <w:t>项目</w:t>
            </w:r>
          </w:p>
        </w:tc>
      </w:tr>
      <w:tr w:rsidR="009C6284" w:rsidTr="00351BDE">
        <w:trPr>
          <w:trHeight w:val="335"/>
          <w:jc w:val="center"/>
        </w:trPr>
        <w:tc>
          <w:tcPr>
            <w:tcW w:w="637" w:type="dxa"/>
            <w:vAlign w:val="center"/>
          </w:tcPr>
          <w:p w:rsidR="009C6284" w:rsidRDefault="00A91DFA">
            <w:pPr>
              <w:pStyle w:val="a6"/>
              <w:ind w:left="55"/>
              <w:jc w:val="center"/>
              <w:rPr>
                <w:rFonts w:ascii="仿宋" w:eastAsia="仿宋" w:hAnsi="仿宋" w:cs="仿宋"/>
                <w:sz w:val="24"/>
                <w:szCs w:val="24"/>
              </w:rPr>
            </w:pPr>
            <w:r>
              <w:rPr>
                <w:rFonts w:ascii="仿宋" w:eastAsia="仿宋" w:hAnsi="仿宋" w:cs="仿宋" w:hint="eastAsia"/>
                <w:sz w:val="24"/>
                <w:szCs w:val="24"/>
              </w:rPr>
              <w:t>2</w:t>
            </w:r>
          </w:p>
        </w:tc>
        <w:tc>
          <w:tcPr>
            <w:tcW w:w="1802" w:type="dxa"/>
            <w:vAlign w:val="center"/>
          </w:tcPr>
          <w:p w:rsidR="009C6284" w:rsidRDefault="00A91DFA">
            <w:pPr>
              <w:jc w:val="center"/>
              <w:rPr>
                <w:rFonts w:ascii="仿宋" w:eastAsia="仿宋" w:hAnsi="仿宋" w:cs="仿宋"/>
                <w:sz w:val="24"/>
                <w:szCs w:val="24"/>
              </w:rPr>
            </w:pPr>
            <w:r>
              <w:rPr>
                <w:rFonts w:ascii="仿宋" w:eastAsia="仿宋" w:hAnsi="仿宋" w:cs="仿宋" w:hint="eastAsia"/>
                <w:sz w:val="24"/>
                <w:szCs w:val="24"/>
              </w:rPr>
              <w:t>交付地点</w:t>
            </w:r>
          </w:p>
        </w:tc>
        <w:tc>
          <w:tcPr>
            <w:tcW w:w="7538" w:type="dxa"/>
            <w:vAlign w:val="center"/>
          </w:tcPr>
          <w:p w:rsidR="009C6284" w:rsidRDefault="00A91DFA" w:rsidP="00FC33B1">
            <w:pPr>
              <w:rPr>
                <w:rFonts w:ascii="仿宋" w:eastAsia="仿宋" w:hAnsi="仿宋" w:cs="仿宋"/>
                <w:bCs/>
                <w:sz w:val="24"/>
              </w:rPr>
            </w:pPr>
            <w:r>
              <w:rPr>
                <w:rFonts w:ascii="仿宋" w:eastAsia="仿宋" w:hAnsi="仿宋" w:cs="仿宋" w:hint="eastAsia"/>
                <w:bCs/>
                <w:sz w:val="24"/>
              </w:rPr>
              <w:t>中粮屯河昌吉番茄制品有限公司厂区内</w:t>
            </w:r>
          </w:p>
        </w:tc>
      </w:tr>
      <w:tr w:rsidR="009C6284" w:rsidTr="00351BDE">
        <w:trPr>
          <w:trHeight w:val="335"/>
          <w:jc w:val="center"/>
        </w:trPr>
        <w:tc>
          <w:tcPr>
            <w:tcW w:w="637" w:type="dxa"/>
            <w:vAlign w:val="center"/>
          </w:tcPr>
          <w:p w:rsidR="009C6284" w:rsidRDefault="00A91DFA">
            <w:pPr>
              <w:pStyle w:val="a6"/>
              <w:ind w:left="55"/>
              <w:jc w:val="center"/>
              <w:rPr>
                <w:rFonts w:ascii="仿宋" w:eastAsia="仿宋" w:hAnsi="仿宋" w:cs="仿宋"/>
                <w:sz w:val="24"/>
                <w:szCs w:val="24"/>
              </w:rPr>
            </w:pPr>
            <w:r>
              <w:rPr>
                <w:rFonts w:ascii="仿宋" w:eastAsia="仿宋" w:hAnsi="仿宋" w:cs="仿宋" w:hint="eastAsia"/>
                <w:sz w:val="24"/>
                <w:szCs w:val="24"/>
              </w:rPr>
              <w:t>3</w:t>
            </w:r>
          </w:p>
        </w:tc>
        <w:tc>
          <w:tcPr>
            <w:tcW w:w="1802" w:type="dxa"/>
            <w:vAlign w:val="center"/>
          </w:tcPr>
          <w:p w:rsidR="009C6284" w:rsidRDefault="00A91DFA">
            <w:pPr>
              <w:pStyle w:val="af1"/>
              <w:ind w:right="22"/>
              <w:jc w:val="center"/>
              <w:rPr>
                <w:rFonts w:ascii="仿宋" w:eastAsia="仿宋" w:hAnsi="仿宋" w:cs="仿宋"/>
                <w:sz w:val="24"/>
                <w:szCs w:val="24"/>
              </w:rPr>
            </w:pPr>
            <w:r>
              <w:rPr>
                <w:rFonts w:ascii="仿宋" w:eastAsia="仿宋" w:hAnsi="仿宋" w:cs="仿宋" w:hint="eastAsia"/>
                <w:sz w:val="24"/>
                <w:szCs w:val="24"/>
              </w:rPr>
              <w:t>资金来源</w:t>
            </w:r>
          </w:p>
        </w:tc>
        <w:tc>
          <w:tcPr>
            <w:tcW w:w="7538" w:type="dxa"/>
            <w:vAlign w:val="center"/>
          </w:tcPr>
          <w:p w:rsidR="009C6284" w:rsidRDefault="00A91DFA" w:rsidP="00FC33B1">
            <w:pPr>
              <w:rPr>
                <w:rFonts w:ascii="仿宋" w:eastAsia="仿宋" w:hAnsi="仿宋" w:cs="仿宋"/>
                <w:bCs/>
                <w:sz w:val="24"/>
              </w:rPr>
            </w:pPr>
            <w:r>
              <w:rPr>
                <w:rFonts w:ascii="仿宋" w:eastAsia="仿宋" w:hAnsi="仿宋" w:cs="仿宋" w:hint="eastAsia"/>
                <w:bCs/>
                <w:sz w:val="24"/>
              </w:rPr>
              <w:t>企业自筹</w:t>
            </w:r>
          </w:p>
        </w:tc>
      </w:tr>
      <w:tr w:rsidR="009C6284" w:rsidTr="00351BDE">
        <w:trPr>
          <w:trHeight w:val="335"/>
          <w:jc w:val="center"/>
        </w:trPr>
        <w:tc>
          <w:tcPr>
            <w:tcW w:w="637" w:type="dxa"/>
            <w:vAlign w:val="center"/>
          </w:tcPr>
          <w:p w:rsidR="009C6284" w:rsidRDefault="00A91DFA">
            <w:pPr>
              <w:pStyle w:val="a6"/>
              <w:ind w:left="55"/>
              <w:jc w:val="center"/>
              <w:rPr>
                <w:rFonts w:ascii="仿宋" w:eastAsia="仿宋" w:hAnsi="仿宋" w:cs="仿宋"/>
                <w:sz w:val="24"/>
                <w:szCs w:val="24"/>
              </w:rPr>
            </w:pPr>
            <w:r>
              <w:rPr>
                <w:rFonts w:ascii="仿宋" w:eastAsia="仿宋" w:hAnsi="仿宋" w:cs="仿宋" w:hint="eastAsia"/>
                <w:sz w:val="24"/>
                <w:szCs w:val="24"/>
              </w:rPr>
              <w:t>4</w:t>
            </w:r>
          </w:p>
        </w:tc>
        <w:tc>
          <w:tcPr>
            <w:tcW w:w="1802" w:type="dxa"/>
            <w:vAlign w:val="center"/>
          </w:tcPr>
          <w:p w:rsidR="009C6284" w:rsidRDefault="00A91DFA">
            <w:pPr>
              <w:pStyle w:val="af1"/>
              <w:ind w:right="22"/>
              <w:jc w:val="center"/>
              <w:rPr>
                <w:rFonts w:ascii="仿宋" w:eastAsia="仿宋" w:hAnsi="仿宋" w:cs="仿宋"/>
                <w:sz w:val="24"/>
                <w:szCs w:val="24"/>
              </w:rPr>
            </w:pPr>
            <w:r>
              <w:rPr>
                <w:rFonts w:ascii="仿宋" w:eastAsia="仿宋" w:hAnsi="仿宋" w:cs="仿宋" w:hint="eastAsia"/>
                <w:sz w:val="24"/>
                <w:szCs w:val="24"/>
              </w:rPr>
              <w:t>项目范围</w:t>
            </w:r>
          </w:p>
        </w:tc>
        <w:tc>
          <w:tcPr>
            <w:tcW w:w="7538" w:type="dxa"/>
            <w:vAlign w:val="center"/>
          </w:tcPr>
          <w:p w:rsidR="009C6284" w:rsidRDefault="00A91DFA">
            <w:pPr>
              <w:pStyle w:val="a6"/>
              <w:snapToGrid w:val="0"/>
              <w:ind w:left="55"/>
              <w:jc w:val="left"/>
              <w:rPr>
                <w:rFonts w:ascii="仿宋" w:eastAsia="仿宋" w:hAnsi="仿宋" w:cs="仿宋"/>
                <w:bCs/>
                <w:sz w:val="24"/>
                <w:szCs w:val="22"/>
              </w:rPr>
            </w:pPr>
            <w:r>
              <w:rPr>
                <w:rFonts w:ascii="仿宋" w:eastAsia="仿宋" w:hAnsi="仿宋" w:cs="仿宋" w:hint="eastAsia"/>
                <w:bCs/>
                <w:sz w:val="24"/>
                <w:szCs w:val="22"/>
              </w:rPr>
              <w:t>详见：《第一部分 谈判采购公告》中第三项：项目概况与采购范围</w:t>
            </w:r>
          </w:p>
        </w:tc>
      </w:tr>
      <w:tr w:rsidR="009C6284" w:rsidTr="00351BDE">
        <w:trPr>
          <w:trHeight w:val="335"/>
          <w:jc w:val="center"/>
        </w:trPr>
        <w:tc>
          <w:tcPr>
            <w:tcW w:w="637" w:type="dxa"/>
            <w:vAlign w:val="center"/>
          </w:tcPr>
          <w:p w:rsidR="009C6284" w:rsidRDefault="00A91DFA">
            <w:pPr>
              <w:pStyle w:val="a6"/>
              <w:ind w:left="55"/>
              <w:jc w:val="center"/>
              <w:rPr>
                <w:rFonts w:ascii="仿宋" w:eastAsia="仿宋" w:hAnsi="仿宋" w:cs="仿宋"/>
                <w:sz w:val="24"/>
                <w:szCs w:val="24"/>
              </w:rPr>
            </w:pPr>
            <w:r>
              <w:rPr>
                <w:rFonts w:ascii="仿宋" w:eastAsia="仿宋" w:hAnsi="仿宋" w:cs="仿宋" w:hint="eastAsia"/>
                <w:sz w:val="24"/>
                <w:szCs w:val="24"/>
              </w:rPr>
              <w:t>5</w:t>
            </w:r>
          </w:p>
        </w:tc>
        <w:tc>
          <w:tcPr>
            <w:tcW w:w="1802" w:type="dxa"/>
            <w:vAlign w:val="center"/>
          </w:tcPr>
          <w:p w:rsidR="009C6284" w:rsidRDefault="00A91DFA">
            <w:pPr>
              <w:pStyle w:val="af1"/>
              <w:ind w:right="22"/>
              <w:jc w:val="center"/>
              <w:rPr>
                <w:rFonts w:ascii="仿宋" w:eastAsia="仿宋" w:hAnsi="仿宋" w:cs="仿宋"/>
                <w:sz w:val="24"/>
                <w:szCs w:val="24"/>
              </w:rPr>
            </w:pPr>
            <w:r>
              <w:rPr>
                <w:rFonts w:ascii="仿宋" w:eastAsia="仿宋" w:hAnsi="仿宋" w:cs="仿宋" w:hint="eastAsia"/>
                <w:sz w:val="24"/>
                <w:szCs w:val="24"/>
              </w:rPr>
              <w:t>费用说明</w:t>
            </w:r>
          </w:p>
        </w:tc>
        <w:tc>
          <w:tcPr>
            <w:tcW w:w="7538" w:type="dxa"/>
            <w:vAlign w:val="center"/>
          </w:tcPr>
          <w:p w:rsidR="009C6284" w:rsidRDefault="00A91DFA" w:rsidP="00351BDE">
            <w:pPr>
              <w:pStyle w:val="af1"/>
              <w:ind w:left="55" w:right="22"/>
              <w:rPr>
                <w:rFonts w:ascii="仿宋" w:eastAsia="仿宋" w:hAnsi="仿宋" w:cs="FangSong_GB2312"/>
                <w:sz w:val="24"/>
              </w:rPr>
            </w:pPr>
            <w:r>
              <w:rPr>
                <w:rFonts w:ascii="仿宋" w:eastAsia="仿宋" w:hAnsi="仿宋" w:cs="FangSong_GB2312" w:hint="eastAsia"/>
                <w:sz w:val="24"/>
              </w:rPr>
              <w:t>报价含设计、</w:t>
            </w:r>
            <w:r>
              <w:rPr>
                <w:rFonts w:ascii="仿宋" w:eastAsia="仿宋" w:hAnsi="仿宋" w:cs="FangSong_GB2312"/>
                <w:sz w:val="24"/>
              </w:rPr>
              <w:t>设备</w:t>
            </w:r>
            <w:r>
              <w:rPr>
                <w:rFonts w:ascii="仿宋" w:eastAsia="仿宋" w:hAnsi="仿宋" w:cs="FangSong_GB2312" w:hint="eastAsia"/>
                <w:sz w:val="24"/>
              </w:rPr>
              <w:t>购置费、安装工程施工费、设备设施检测试验费、线路运维、税费等及其他费用</w:t>
            </w:r>
          </w:p>
        </w:tc>
      </w:tr>
      <w:tr w:rsidR="009C6284" w:rsidTr="00351BDE">
        <w:trPr>
          <w:trHeight w:val="516"/>
          <w:jc w:val="center"/>
        </w:trPr>
        <w:tc>
          <w:tcPr>
            <w:tcW w:w="637" w:type="dxa"/>
            <w:vAlign w:val="center"/>
          </w:tcPr>
          <w:p w:rsidR="009C6284" w:rsidRDefault="00A91DFA">
            <w:pPr>
              <w:pStyle w:val="a6"/>
              <w:ind w:left="55"/>
              <w:jc w:val="center"/>
              <w:rPr>
                <w:rFonts w:ascii="仿宋" w:eastAsia="仿宋" w:hAnsi="仿宋" w:cs="仿宋"/>
                <w:sz w:val="24"/>
                <w:szCs w:val="24"/>
              </w:rPr>
            </w:pPr>
            <w:r>
              <w:rPr>
                <w:rFonts w:ascii="仿宋" w:eastAsia="仿宋" w:hAnsi="仿宋" w:cs="仿宋" w:hint="eastAsia"/>
                <w:sz w:val="24"/>
                <w:szCs w:val="24"/>
              </w:rPr>
              <w:t>6</w:t>
            </w:r>
          </w:p>
        </w:tc>
        <w:tc>
          <w:tcPr>
            <w:tcW w:w="1802" w:type="dxa"/>
            <w:vAlign w:val="center"/>
          </w:tcPr>
          <w:p w:rsidR="009C6284" w:rsidRDefault="00A91DFA">
            <w:pPr>
              <w:pStyle w:val="a6"/>
              <w:snapToGrid w:val="0"/>
              <w:jc w:val="center"/>
              <w:rPr>
                <w:rFonts w:ascii="仿宋" w:eastAsia="仿宋" w:hAnsi="仿宋" w:cs="仿宋"/>
                <w:sz w:val="24"/>
                <w:szCs w:val="24"/>
              </w:rPr>
            </w:pPr>
            <w:r>
              <w:rPr>
                <w:rFonts w:ascii="仿宋" w:eastAsia="仿宋" w:hAnsi="仿宋" w:cs="仿宋" w:hint="eastAsia"/>
                <w:sz w:val="24"/>
                <w:szCs w:val="24"/>
              </w:rPr>
              <w:t>采购方式</w:t>
            </w:r>
          </w:p>
        </w:tc>
        <w:tc>
          <w:tcPr>
            <w:tcW w:w="7538" w:type="dxa"/>
            <w:vAlign w:val="center"/>
          </w:tcPr>
          <w:p w:rsidR="009C6284" w:rsidRDefault="00A91DFA" w:rsidP="00FC33B1">
            <w:pPr>
              <w:pStyle w:val="af1"/>
              <w:ind w:right="22"/>
              <w:rPr>
                <w:rFonts w:ascii="仿宋" w:eastAsia="仿宋" w:hAnsi="仿宋" w:cs="仿宋"/>
                <w:bCs/>
                <w:sz w:val="24"/>
                <w:szCs w:val="22"/>
              </w:rPr>
            </w:pPr>
            <w:r>
              <w:rPr>
                <w:rFonts w:ascii="仿宋" w:eastAsia="仿宋" w:hAnsi="仿宋" w:cs="仿宋" w:hint="eastAsia"/>
                <w:bCs/>
                <w:sz w:val="24"/>
                <w:szCs w:val="22"/>
              </w:rPr>
              <w:t>谈判采购，计划进行</w:t>
            </w:r>
            <w:r>
              <w:rPr>
                <w:rFonts w:ascii="仿宋" w:eastAsia="仿宋" w:hAnsi="仿宋" w:cs="仿宋" w:hint="eastAsia"/>
                <w:bCs/>
                <w:sz w:val="24"/>
                <w:szCs w:val="22"/>
              </w:rPr>
              <w:sym w:font="Wingdings" w:char="00A8"/>
            </w:r>
            <w:r>
              <w:rPr>
                <w:rFonts w:ascii="仿宋" w:eastAsia="仿宋" w:hAnsi="仿宋" w:cs="仿宋" w:hint="eastAsia"/>
                <w:bCs/>
                <w:sz w:val="24"/>
                <w:szCs w:val="22"/>
              </w:rPr>
              <w:t>一轮投标/</w:t>
            </w:r>
            <w:r>
              <w:rPr>
                <w:rFonts w:ascii="仿宋" w:eastAsia="仿宋" w:hAnsi="仿宋" w:cs="仿宋" w:hint="eastAsia"/>
                <w:bCs/>
                <w:sz w:val="24"/>
                <w:szCs w:val="22"/>
              </w:rPr>
              <w:sym w:font="Wingdings" w:char="00FE"/>
            </w:r>
            <w:r>
              <w:rPr>
                <w:rFonts w:ascii="仿宋" w:eastAsia="仿宋" w:hAnsi="仿宋" w:cs="仿宋" w:hint="eastAsia"/>
                <w:bCs/>
                <w:sz w:val="24"/>
                <w:szCs w:val="22"/>
              </w:rPr>
              <w:t>多轮投标</w:t>
            </w:r>
          </w:p>
        </w:tc>
      </w:tr>
      <w:tr w:rsidR="009C6284" w:rsidTr="00351BDE">
        <w:trPr>
          <w:trHeight w:val="479"/>
          <w:jc w:val="center"/>
        </w:trPr>
        <w:tc>
          <w:tcPr>
            <w:tcW w:w="637" w:type="dxa"/>
            <w:vAlign w:val="center"/>
          </w:tcPr>
          <w:p w:rsidR="009C6284" w:rsidRDefault="00A91DFA">
            <w:pPr>
              <w:pStyle w:val="a6"/>
              <w:ind w:left="55"/>
              <w:jc w:val="center"/>
              <w:rPr>
                <w:rFonts w:ascii="仿宋" w:eastAsia="仿宋" w:hAnsi="仿宋" w:cs="仿宋"/>
                <w:sz w:val="24"/>
                <w:szCs w:val="24"/>
              </w:rPr>
            </w:pPr>
            <w:r>
              <w:rPr>
                <w:rFonts w:ascii="仿宋" w:eastAsia="仿宋" w:hAnsi="仿宋" w:cs="仿宋" w:hint="eastAsia"/>
                <w:sz w:val="24"/>
                <w:szCs w:val="24"/>
              </w:rPr>
              <w:t>7</w:t>
            </w:r>
          </w:p>
        </w:tc>
        <w:tc>
          <w:tcPr>
            <w:tcW w:w="1802" w:type="dxa"/>
            <w:vAlign w:val="center"/>
          </w:tcPr>
          <w:p w:rsidR="009C6284" w:rsidRDefault="00A91DFA">
            <w:pPr>
              <w:jc w:val="center"/>
              <w:rPr>
                <w:rFonts w:ascii="仿宋" w:eastAsia="仿宋" w:hAnsi="仿宋" w:cs="仿宋"/>
                <w:sz w:val="24"/>
                <w:szCs w:val="24"/>
              </w:rPr>
            </w:pPr>
            <w:r>
              <w:rPr>
                <w:rFonts w:ascii="仿宋" w:eastAsia="仿宋" w:hAnsi="仿宋" w:cs="仿宋" w:hint="eastAsia"/>
                <w:sz w:val="24"/>
                <w:szCs w:val="24"/>
              </w:rPr>
              <w:t>交货期</w:t>
            </w:r>
          </w:p>
        </w:tc>
        <w:tc>
          <w:tcPr>
            <w:tcW w:w="7538" w:type="dxa"/>
            <w:vAlign w:val="center"/>
          </w:tcPr>
          <w:p w:rsidR="009C6284" w:rsidRDefault="002B10DA" w:rsidP="00FC33B1">
            <w:pPr>
              <w:jc w:val="left"/>
              <w:rPr>
                <w:rFonts w:ascii="仿宋" w:eastAsia="仿宋" w:hAnsi="仿宋" w:cs="仿宋"/>
                <w:sz w:val="24"/>
              </w:rPr>
            </w:pPr>
            <w:r w:rsidRPr="002B10DA">
              <w:rPr>
                <w:rFonts w:ascii="仿宋" w:eastAsia="仿宋" w:hAnsi="仿宋" w:cs="仿宋" w:hint="eastAsia"/>
                <w:bCs/>
                <w:sz w:val="24"/>
              </w:rPr>
              <w:t>2024年6月25日前施工完成，2024年7月5日验收完毕并送电。</w:t>
            </w:r>
          </w:p>
        </w:tc>
      </w:tr>
      <w:tr w:rsidR="009C6284" w:rsidTr="00351BDE">
        <w:trPr>
          <w:trHeight w:val="479"/>
          <w:jc w:val="center"/>
        </w:trPr>
        <w:tc>
          <w:tcPr>
            <w:tcW w:w="637" w:type="dxa"/>
            <w:vAlign w:val="center"/>
          </w:tcPr>
          <w:p w:rsidR="009C6284" w:rsidRDefault="00A91DFA">
            <w:pPr>
              <w:pStyle w:val="a6"/>
              <w:ind w:left="55"/>
              <w:jc w:val="center"/>
              <w:rPr>
                <w:rFonts w:ascii="仿宋" w:eastAsia="仿宋" w:hAnsi="仿宋" w:cs="仿宋"/>
                <w:sz w:val="24"/>
                <w:szCs w:val="24"/>
              </w:rPr>
            </w:pPr>
            <w:r>
              <w:rPr>
                <w:rFonts w:ascii="仿宋" w:eastAsia="仿宋" w:hAnsi="仿宋" w:cs="仿宋" w:hint="eastAsia"/>
                <w:sz w:val="24"/>
                <w:szCs w:val="24"/>
              </w:rPr>
              <w:t>8</w:t>
            </w:r>
          </w:p>
        </w:tc>
        <w:tc>
          <w:tcPr>
            <w:tcW w:w="1802" w:type="dxa"/>
            <w:vAlign w:val="center"/>
          </w:tcPr>
          <w:p w:rsidR="009C6284" w:rsidRDefault="00A91DFA">
            <w:pPr>
              <w:jc w:val="center"/>
              <w:rPr>
                <w:rFonts w:ascii="仿宋" w:eastAsia="仿宋" w:hAnsi="仿宋" w:cs="仿宋"/>
                <w:sz w:val="24"/>
                <w:szCs w:val="24"/>
              </w:rPr>
            </w:pPr>
            <w:r>
              <w:rPr>
                <w:rFonts w:ascii="仿宋" w:eastAsia="仿宋" w:hAnsi="仿宋" w:cs="仿宋" w:hint="eastAsia"/>
                <w:sz w:val="24"/>
                <w:szCs w:val="24"/>
              </w:rPr>
              <w:t>付款方式</w:t>
            </w:r>
          </w:p>
        </w:tc>
        <w:tc>
          <w:tcPr>
            <w:tcW w:w="7538" w:type="dxa"/>
            <w:vAlign w:val="center"/>
          </w:tcPr>
          <w:p w:rsidR="00027560" w:rsidRPr="00027560" w:rsidRDefault="00027560" w:rsidP="00FC33B1">
            <w:pPr>
              <w:spacing w:line="360" w:lineRule="auto"/>
              <w:ind w:left="55"/>
              <w:rPr>
                <w:rFonts w:ascii="仿宋" w:eastAsia="仿宋" w:hAnsi="仿宋" w:cs="仿宋"/>
                <w:sz w:val="24"/>
                <w:szCs w:val="24"/>
              </w:rPr>
            </w:pPr>
            <w:r w:rsidRPr="00027560">
              <w:rPr>
                <w:rFonts w:ascii="仿宋" w:eastAsia="仿宋" w:hAnsi="仿宋" w:cs="仿宋" w:hint="eastAsia"/>
                <w:sz w:val="24"/>
                <w:szCs w:val="24"/>
              </w:rPr>
              <w:t>1、甲方负责只支付给乙方施工方项目总款，其中设计费用由乙方施工方负责支付；</w:t>
            </w:r>
          </w:p>
          <w:p w:rsidR="00027560" w:rsidRPr="00027560" w:rsidRDefault="00027560" w:rsidP="00FC33B1">
            <w:pPr>
              <w:spacing w:line="360" w:lineRule="auto"/>
              <w:rPr>
                <w:rFonts w:ascii="仿宋" w:eastAsia="仿宋" w:hAnsi="仿宋" w:cs="仿宋"/>
                <w:sz w:val="24"/>
                <w:szCs w:val="24"/>
              </w:rPr>
            </w:pPr>
            <w:r w:rsidRPr="00027560">
              <w:rPr>
                <w:rFonts w:ascii="仿宋" w:eastAsia="仿宋" w:hAnsi="仿宋" w:cs="仿宋" w:hint="eastAsia"/>
                <w:sz w:val="24"/>
                <w:szCs w:val="24"/>
              </w:rPr>
              <w:lastRenderedPageBreak/>
              <w:t xml:space="preserve">2、80%电汇，20%中粮粮信凭证，中粮粮信凭证期限不超过6个月。                                                                                                                                            （1）设备材料到货，经甲方验收合格，电汇支付合同金额20%的电汇资金； </w:t>
            </w:r>
          </w:p>
          <w:p w:rsidR="00027560" w:rsidRPr="00027560" w:rsidRDefault="00027560" w:rsidP="00FC33B1">
            <w:pPr>
              <w:spacing w:line="360" w:lineRule="auto"/>
              <w:rPr>
                <w:rFonts w:ascii="仿宋" w:eastAsia="仿宋" w:hAnsi="仿宋" w:cs="仿宋"/>
                <w:sz w:val="24"/>
                <w:szCs w:val="24"/>
              </w:rPr>
            </w:pPr>
            <w:r w:rsidRPr="00027560">
              <w:rPr>
                <w:rFonts w:ascii="仿宋" w:eastAsia="仿宋" w:hAnsi="仿宋" w:cs="仿宋" w:hint="eastAsia"/>
                <w:sz w:val="24"/>
                <w:szCs w:val="24"/>
              </w:rPr>
              <w:t>（2）项目竣工，经验收合格，开具全额80%的增值税专用发票，甲方收到发票后，电汇支付合同金额30%的电汇资金；</w:t>
            </w:r>
          </w:p>
          <w:p w:rsidR="00027560" w:rsidRPr="00027560" w:rsidRDefault="00027560" w:rsidP="00FC33B1">
            <w:pPr>
              <w:spacing w:line="360" w:lineRule="auto"/>
              <w:rPr>
                <w:rFonts w:ascii="仿宋" w:eastAsia="仿宋" w:hAnsi="仿宋" w:cs="仿宋"/>
                <w:sz w:val="24"/>
                <w:szCs w:val="24"/>
              </w:rPr>
            </w:pPr>
            <w:r w:rsidRPr="00027560">
              <w:rPr>
                <w:rFonts w:ascii="仿宋" w:eastAsia="仿宋" w:hAnsi="仿宋" w:cs="仿宋" w:hint="eastAsia"/>
                <w:sz w:val="24"/>
                <w:szCs w:val="24"/>
              </w:rPr>
              <w:t>（3）所有设备正常运行一个产季结束，经验收后向乙方支付合同总金额的30%（其中10%电汇，20%粮信凭证）；合同总金额的20%为预留竣工结算审计准备金；</w:t>
            </w:r>
          </w:p>
          <w:p w:rsidR="00027560" w:rsidRPr="00027560" w:rsidRDefault="00027560" w:rsidP="00FC33B1">
            <w:pPr>
              <w:spacing w:line="360" w:lineRule="auto"/>
              <w:ind w:leftChars="26" w:left="55"/>
              <w:rPr>
                <w:rFonts w:ascii="仿宋" w:eastAsia="仿宋" w:hAnsi="仿宋" w:cs="仿宋"/>
                <w:sz w:val="24"/>
                <w:szCs w:val="24"/>
              </w:rPr>
            </w:pPr>
            <w:r w:rsidRPr="00027560">
              <w:rPr>
                <w:rFonts w:ascii="仿宋" w:eastAsia="仿宋" w:hAnsi="仿宋" w:cs="仿宋" w:hint="eastAsia"/>
                <w:sz w:val="24"/>
                <w:szCs w:val="24"/>
              </w:rPr>
              <w:t>（4）项目造价以竣工结算审计结果为准，待中粮糖业审计部组织竣工结算审计，出具工程结算审核定案表后，乙方按审计结果开具剩余金额的增值税专用发票，甲方收到发票后，按工程结算审核定案表中审计金额，向乙方支付到审核结算总金额的97%，乙方开具剩余金额的增值税专用发票；</w:t>
            </w:r>
          </w:p>
          <w:p w:rsidR="00027560" w:rsidRPr="00027560" w:rsidRDefault="00027560" w:rsidP="00FC33B1">
            <w:pPr>
              <w:spacing w:line="360" w:lineRule="auto"/>
              <w:rPr>
                <w:rFonts w:ascii="仿宋" w:eastAsia="仿宋" w:hAnsi="仿宋" w:cs="仿宋"/>
                <w:sz w:val="24"/>
                <w:szCs w:val="24"/>
              </w:rPr>
            </w:pPr>
            <w:r w:rsidRPr="00027560">
              <w:rPr>
                <w:rFonts w:ascii="仿宋" w:eastAsia="仿宋" w:hAnsi="仿宋" w:cs="仿宋" w:hint="eastAsia"/>
                <w:sz w:val="24"/>
                <w:szCs w:val="24"/>
              </w:rPr>
              <w:t>（5）剩余3%作为质保金，验收合格质保期结束后以电汇方式付清。</w:t>
            </w:r>
          </w:p>
          <w:p w:rsidR="00027560" w:rsidRPr="00027560" w:rsidRDefault="00027560" w:rsidP="00FC33B1">
            <w:pPr>
              <w:spacing w:line="360" w:lineRule="auto"/>
              <w:ind w:left="55"/>
              <w:rPr>
                <w:rFonts w:ascii="仿宋" w:eastAsia="仿宋" w:hAnsi="仿宋" w:cs="仿宋"/>
                <w:sz w:val="24"/>
                <w:szCs w:val="24"/>
              </w:rPr>
            </w:pPr>
            <w:r w:rsidRPr="00027560">
              <w:rPr>
                <w:rFonts w:ascii="仿宋" w:eastAsia="仿宋" w:hAnsi="仿宋" w:cs="仿宋" w:hint="eastAsia"/>
                <w:sz w:val="24"/>
                <w:szCs w:val="24"/>
              </w:rPr>
              <w:t>（6）乙方应对其编制的竣工结算书准确性负责，如竣工结算审计核减率高于5%的，超出5%部分的审计费用由乙方承担。</w:t>
            </w:r>
          </w:p>
          <w:p w:rsidR="00027560" w:rsidRPr="00027560" w:rsidRDefault="00027560" w:rsidP="00FC33B1">
            <w:pPr>
              <w:spacing w:line="360" w:lineRule="auto"/>
              <w:ind w:left="55"/>
              <w:rPr>
                <w:rFonts w:ascii="仿宋" w:eastAsia="仿宋" w:hAnsi="仿宋" w:cs="仿宋"/>
                <w:sz w:val="24"/>
                <w:szCs w:val="24"/>
              </w:rPr>
            </w:pPr>
            <w:r w:rsidRPr="00027560">
              <w:rPr>
                <w:rFonts w:ascii="仿宋" w:eastAsia="仿宋" w:hAnsi="仿宋" w:cs="仿宋" w:hint="eastAsia"/>
                <w:sz w:val="24"/>
                <w:szCs w:val="24"/>
              </w:rPr>
              <w:t>开票期间如遇国家税率调整，自调整之日起以合同中不含税价格为基数乘以（1+调整后税率）为开票金额。</w:t>
            </w:r>
          </w:p>
          <w:p w:rsidR="007557A8" w:rsidRPr="00C82B69" w:rsidRDefault="00A91DFA" w:rsidP="00C82B69">
            <w:pPr>
              <w:ind w:left="55"/>
              <w:rPr>
                <w:rFonts w:ascii="仿宋" w:eastAsia="仿宋" w:hAnsi="仿宋" w:cs="仿宋"/>
                <w:sz w:val="24"/>
                <w:szCs w:val="24"/>
              </w:rPr>
            </w:pPr>
            <w:r w:rsidRPr="00027560">
              <w:rPr>
                <w:rFonts w:ascii="仿宋" w:eastAsia="仿宋" w:hAnsi="仿宋" w:cs="仿宋" w:hint="eastAsia"/>
                <w:sz w:val="24"/>
                <w:szCs w:val="24"/>
              </w:rPr>
              <w:t>特别提示：供应商关于付款方式（付款进度与支付方式）的响应情况必须明确体现在其报价一览表中。</w:t>
            </w:r>
          </w:p>
        </w:tc>
      </w:tr>
      <w:tr w:rsidR="009C6284" w:rsidTr="00351BDE">
        <w:trPr>
          <w:trHeight w:val="1195"/>
          <w:jc w:val="center"/>
        </w:trPr>
        <w:tc>
          <w:tcPr>
            <w:tcW w:w="637" w:type="dxa"/>
            <w:vAlign w:val="center"/>
          </w:tcPr>
          <w:p w:rsidR="009C6284" w:rsidRDefault="00A91DFA">
            <w:pPr>
              <w:pStyle w:val="a6"/>
              <w:ind w:left="55"/>
              <w:jc w:val="center"/>
              <w:rPr>
                <w:rFonts w:ascii="仿宋" w:eastAsia="仿宋" w:hAnsi="仿宋" w:cs="仿宋"/>
                <w:sz w:val="24"/>
                <w:szCs w:val="24"/>
              </w:rPr>
            </w:pPr>
            <w:r>
              <w:rPr>
                <w:rFonts w:ascii="仿宋" w:eastAsia="仿宋" w:hAnsi="仿宋" w:cs="仿宋" w:hint="eastAsia"/>
                <w:sz w:val="24"/>
                <w:szCs w:val="24"/>
              </w:rPr>
              <w:lastRenderedPageBreak/>
              <w:t>9</w:t>
            </w:r>
          </w:p>
        </w:tc>
        <w:tc>
          <w:tcPr>
            <w:tcW w:w="1802" w:type="dxa"/>
            <w:vAlign w:val="center"/>
          </w:tcPr>
          <w:p w:rsidR="009C6284" w:rsidRDefault="00A91DFA">
            <w:pPr>
              <w:autoSpaceDE w:val="0"/>
              <w:autoSpaceDN w:val="0"/>
              <w:adjustRightInd w:val="0"/>
              <w:snapToGrid w:val="0"/>
              <w:ind w:leftChars="-15" w:left="-31"/>
              <w:jc w:val="center"/>
              <w:rPr>
                <w:rFonts w:ascii="仿宋" w:eastAsia="仿宋" w:hAnsi="仿宋" w:cs="仿宋"/>
                <w:sz w:val="24"/>
                <w:szCs w:val="24"/>
              </w:rPr>
            </w:pPr>
            <w:r>
              <w:rPr>
                <w:rFonts w:ascii="仿宋" w:eastAsia="仿宋" w:hAnsi="仿宋" w:cs="仿宋" w:hint="eastAsia"/>
                <w:bCs/>
                <w:color w:val="000000" w:themeColor="text1"/>
                <w:sz w:val="24"/>
                <w:szCs w:val="24"/>
              </w:rPr>
              <w:t>★</w:t>
            </w:r>
            <w:r>
              <w:rPr>
                <w:rFonts w:ascii="仿宋" w:eastAsia="仿宋" w:hAnsi="仿宋" w:cs="仿宋" w:hint="eastAsia"/>
                <w:sz w:val="24"/>
                <w:szCs w:val="24"/>
              </w:rPr>
              <w:t>投标人资格要求</w:t>
            </w:r>
          </w:p>
        </w:tc>
        <w:tc>
          <w:tcPr>
            <w:tcW w:w="7538" w:type="dxa"/>
            <w:vAlign w:val="center"/>
          </w:tcPr>
          <w:p w:rsidR="009C6284" w:rsidRPr="004B7869" w:rsidRDefault="00A91DFA" w:rsidP="004B7869">
            <w:pPr>
              <w:spacing w:line="360" w:lineRule="auto"/>
              <w:ind w:leftChars="26" w:left="55"/>
              <w:rPr>
                <w:rFonts w:ascii="仿宋" w:eastAsia="仿宋" w:hAnsi="仿宋" w:cs="仿宋"/>
                <w:sz w:val="24"/>
                <w:szCs w:val="24"/>
              </w:rPr>
            </w:pPr>
            <w:r>
              <w:rPr>
                <w:rFonts w:ascii="仿宋" w:eastAsia="仿宋" w:hAnsi="仿宋" w:cs="仿宋" w:hint="eastAsia"/>
                <w:sz w:val="24"/>
                <w:szCs w:val="24"/>
              </w:rPr>
              <w:t>1投标方须为在中华人民共和国境内依法注册的</w:t>
            </w:r>
            <w:r>
              <w:rPr>
                <w:rFonts w:ascii="仿宋" w:eastAsia="仿宋" w:hAnsi="仿宋" w:cs="仿宋" w:hint="eastAsia"/>
                <w:sz w:val="24"/>
                <w:szCs w:val="24"/>
              </w:rPr>
              <w:sym w:font="Wingdings" w:char="00FE"/>
            </w:r>
            <w:r>
              <w:rPr>
                <w:rFonts w:ascii="仿宋" w:eastAsia="仿宋" w:hAnsi="仿宋" w:cs="仿宋" w:hint="eastAsia"/>
                <w:sz w:val="24"/>
                <w:szCs w:val="24"/>
              </w:rPr>
              <w:t>独立法人企业、</w:t>
            </w:r>
            <w:r>
              <w:rPr>
                <w:rFonts w:ascii="仿宋" w:eastAsia="仿宋" w:hAnsi="仿宋" w:cs="仿宋" w:hint="eastAsia"/>
                <w:sz w:val="24"/>
                <w:szCs w:val="24"/>
              </w:rPr>
              <w:sym w:font="Wingdings" w:char="00A8"/>
            </w:r>
            <w:r>
              <w:rPr>
                <w:rFonts w:ascii="仿宋" w:eastAsia="仿宋" w:hAnsi="仿宋" w:cs="仿宋" w:hint="eastAsia"/>
                <w:sz w:val="24"/>
                <w:szCs w:val="24"/>
              </w:rPr>
              <w:t>其他组织、</w:t>
            </w:r>
            <w:r>
              <w:rPr>
                <w:rFonts w:ascii="仿宋" w:eastAsia="仿宋" w:hAnsi="仿宋" w:cs="仿宋" w:hint="eastAsia"/>
                <w:sz w:val="24"/>
                <w:szCs w:val="24"/>
              </w:rPr>
              <w:sym w:font="Wingdings" w:char="00A8"/>
            </w:r>
            <w:r>
              <w:rPr>
                <w:rFonts w:ascii="仿宋" w:eastAsia="仿宋" w:hAnsi="仿宋" w:cs="仿宋" w:hint="eastAsia"/>
                <w:sz w:val="24"/>
                <w:szCs w:val="24"/>
              </w:rPr>
              <w:t>自然人（投标方为自然人时，仅能承担如下业务，超出以下范围如使用自然人做为投标方，应获得本级采购管理委员会/采购管理小组的审批。）</w:t>
            </w:r>
          </w:p>
          <w:p w:rsidR="009C6284" w:rsidRPr="004B7869" w:rsidRDefault="00A91DFA" w:rsidP="004B7869">
            <w:pPr>
              <w:spacing w:line="360" w:lineRule="auto"/>
              <w:ind w:leftChars="26" w:left="55"/>
              <w:rPr>
                <w:rFonts w:ascii="仿宋" w:eastAsia="仿宋" w:hAnsi="仿宋" w:cs="仿宋"/>
                <w:sz w:val="24"/>
                <w:szCs w:val="24"/>
              </w:rPr>
            </w:pPr>
            <w:r>
              <w:rPr>
                <w:rFonts w:ascii="仿宋" w:eastAsia="仿宋" w:hAnsi="仿宋" w:cs="仿宋" w:hint="eastAsia"/>
                <w:sz w:val="24"/>
                <w:szCs w:val="24"/>
              </w:rPr>
              <w:t>（1）农产品拉运、装卸及采购，如甜菜、甘蔗、番茄的装卸倒运，树皮采购、蔬菜采购等；</w:t>
            </w:r>
          </w:p>
          <w:p w:rsidR="009C6284" w:rsidRPr="004B7869" w:rsidRDefault="00A91DFA" w:rsidP="004B7869">
            <w:pPr>
              <w:spacing w:line="360" w:lineRule="auto"/>
              <w:ind w:leftChars="26" w:left="55"/>
              <w:rPr>
                <w:rFonts w:ascii="仿宋" w:eastAsia="仿宋" w:hAnsi="仿宋" w:cs="仿宋"/>
                <w:sz w:val="24"/>
                <w:szCs w:val="24"/>
              </w:rPr>
            </w:pPr>
            <w:r>
              <w:rPr>
                <w:rFonts w:ascii="仿宋" w:eastAsia="仿宋" w:hAnsi="仿宋" w:cs="仿宋" w:hint="eastAsia"/>
                <w:sz w:val="24"/>
                <w:szCs w:val="24"/>
              </w:rPr>
              <w:t>（2）日常经营性劳务,如场内倒运、清运、绿化、保洁等；</w:t>
            </w:r>
          </w:p>
          <w:p w:rsidR="009C6284" w:rsidRPr="004B7869" w:rsidRDefault="00A91DFA" w:rsidP="004B7869">
            <w:pPr>
              <w:spacing w:line="360" w:lineRule="auto"/>
              <w:ind w:leftChars="26" w:left="55"/>
              <w:rPr>
                <w:rFonts w:ascii="仿宋" w:eastAsia="仿宋" w:hAnsi="仿宋" w:cs="仿宋"/>
                <w:sz w:val="24"/>
                <w:szCs w:val="24"/>
              </w:rPr>
            </w:pPr>
            <w:r>
              <w:rPr>
                <w:rFonts w:ascii="仿宋" w:eastAsia="仿宋" w:hAnsi="仿宋" w:cs="仿宋" w:hint="eastAsia"/>
                <w:sz w:val="24"/>
                <w:szCs w:val="24"/>
              </w:rPr>
              <w:t>（3）专用设备配件维修加工，如工厂专业设备无法使用标准配件，工厂不具备加工能力或维修能力，必须外协加工维修；</w:t>
            </w:r>
          </w:p>
          <w:p w:rsidR="009C6284" w:rsidRPr="004B7869" w:rsidRDefault="00A91DFA" w:rsidP="004B7869">
            <w:pPr>
              <w:spacing w:line="360" w:lineRule="auto"/>
              <w:ind w:leftChars="26" w:left="55"/>
              <w:rPr>
                <w:rFonts w:ascii="仿宋" w:eastAsia="仿宋" w:hAnsi="仿宋" w:cs="仿宋"/>
                <w:sz w:val="24"/>
                <w:szCs w:val="24"/>
              </w:rPr>
            </w:pPr>
            <w:r>
              <w:rPr>
                <w:rFonts w:ascii="仿宋" w:eastAsia="仿宋" w:hAnsi="仿宋" w:cs="仿宋" w:hint="eastAsia"/>
                <w:sz w:val="24"/>
                <w:szCs w:val="24"/>
              </w:rPr>
              <w:t>（4）农机租赁,如工厂向当地农户租赁农机设备等。</w:t>
            </w:r>
          </w:p>
          <w:p w:rsidR="009C6284" w:rsidRPr="004B7869" w:rsidRDefault="00A91DFA" w:rsidP="004B7869">
            <w:pPr>
              <w:spacing w:line="360" w:lineRule="auto"/>
              <w:ind w:leftChars="26" w:left="55"/>
              <w:rPr>
                <w:rFonts w:ascii="仿宋" w:eastAsia="仿宋" w:hAnsi="仿宋" w:cs="仿宋"/>
                <w:sz w:val="24"/>
                <w:szCs w:val="24"/>
              </w:rPr>
            </w:pPr>
            <w:r>
              <w:rPr>
                <w:rFonts w:ascii="仿宋" w:eastAsia="仿宋" w:hAnsi="仿宋" w:cs="仿宋" w:hint="eastAsia"/>
                <w:sz w:val="24"/>
                <w:szCs w:val="24"/>
              </w:rPr>
              <w:lastRenderedPageBreak/>
              <w:t xml:space="preserve">2资质要求：      </w:t>
            </w:r>
          </w:p>
          <w:p w:rsidR="009C6284" w:rsidRPr="00D67E43" w:rsidRDefault="00A91DFA" w:rsidP="004B7869">
            <w:pPr>
              <w:spacing w:line="360" w:lineRule="auto"/>
              <w:ind w:leftChars="26" w:left="55"/>
              <w:rPr>
                <w:rFonts w:ascii="仿宋" w:eastAsia="仿宋" w:hAnsi="仿宋" w:cs="仿宋"/>
                <w:sz w:val="24"/>
                <w:szCs w:val="24"/>
              </w:rPr>
            </w:pPr>
            <w:r>
              <w:rPr>
                <w:rFonts w:ascii="仿宋" w:eastAsia="仿宋" w:hAnsi="仿宋" w:cs="仿宋" w:hint="eastAsia"/>
                <w:sz w:val="24"/>
                <w:szCs w:val="24"/>
              </w:rPr>
              <w:t>2.1</w:t>
            </w:r>
            <w:r w:rsidR="00D67E43" w:rsidRPr="00D67E43">
              <w:rPr>
                <w:rFonts w:ascii="仿宋" w:eastAsia="仿宋" w:hAnsi="仿宋" w:cs="仿宋" w:hint="eastAsia"/>
                <w:sz w:val="24"/>
                <w:szCs w:val="24"/>
              </w:rPr>
              <w:t>营业执照上经营范围内需具有</w:t>
            </w:r>
            <w:r w:rsidR="00D67E43" w:rsidRPr="00D67E43">
              <w:rPr>
                <w:rFonts w:ascii="仿宋" w:eastAsia="仿宋" w:hAnsi="仿宋" w:cs="仿宋"/>
                <w:sz w:val="24"/>
                <w:szCs w:val="24"/>
              </w:rPr>
              <w:t>类似变压器、高低压柜安装</w:t>
            </w:r>
            <w:r w:rsidR="00D67E43" w:rsidRPr="00D67E43">
              <w:rPr>
                <w:rFonts w:ascii="仿宋" w:eastAsia="仿宋" w:hAnsi="仿宋" w:cs="仿宋" w:hint="eastAsia"/>
                <w:sz w:val="24"/>
                <w:szCs w:val="24"/>
              </w:rPr>
              <w:t>或</w:t>
            </w:r>
            <w:r w:rsidR="00D67E43" w:rsidRPr="00D67E43">
              <w:rPr>
                <w:rFonts w:ascii="仿宋" w:eastAsia="仿宋" w:hAnsi="仿宋" w:cs="仿宋"/>
                <w:sz w:val="24"/>
                <w:szCs w:val="24"/>
              </w:rPr>
              <w:t>电力工程施工</w:t>
            </w:r>
            <w:r w:rsidR="00D67E43" w:rsidRPr="00D67E43">
              <w:rPr>
                <w:rFonts w:ascii="仿宋" w:eastAsia="仿宋" w:hAnsi="仿宋" w:cs="仿宋" w:hint="eastAsia"/>
                <w:sz w:val="24"/>
                <w:szCs w:val="24"/>
              </w:rPr>
              <w:t>或</w:t>
            </w:r>
            <w:r w:rsidR="00D67E43" w:rsidRPr="00D67E43">
              <w:rPr>
                <w:rFonts w:ascii="仿宋" w:eastAsia="仿宋" w:hAnsi="仿宋" w:cs="仿宋"/>
                <w:sz w:val="24"/>
                <w:szCs w:val="24"/>
              </w:rPr>
              <w:t>输变电工程</w:t>
            </w:r>
            <w:r w:rsidR="00D67E43" w:rsidRPr="00D67E43">
              <w:rPr>
                <w:rFonts w:ascii="仿宋" w:eastAsia="仿宋" w:hAnsi="仿宋" w:cs="仿宋" w:hint="eastAsia"/>
                <w:sz w:val="24"/>
                <w:szCs w:val="24"/>
              </w:rPr>
              <w:t>或</w:t>
            </w:r>
            <w:r w:rsidR="00D67E43" w:rsidRPr="00D67E43">
              <w:rPr>
                <w:rFonts w:ascii="仿宋" w:eastAsia="仿宋" w:hAnsi="仿宋" w:cs="仿宋"/>
                <w:sz w:val="24"/>
                <w:szCs w:val="24"/>
              </w:rPr>
              <w:t>电气设备安装等相关内容</w:t>
            </w:r>
            <w:r w:rsidR="00D67E43" w:rsidRPr="00D67E43">
              <w:rPr>
                <w:rFonts w:ascii="仿宋" w:eastAsia="仿宋" w:hAnsi="仿宋" w:cs="仿宋" w:hint="eastAsia"/>
                <w:sz w:val="24"/>
                <w:szCs w:val="24"/>
              </w:rPr>
              <w:t>等内容</w:t>
            </w:r>
            <w:r w:rsidRPr="00D67E43">
              <w:rPr>
                <w:rFonts w:ascii="仿宋" w:eastAsia="仿宋" w:hAnsi="仿宋" w:cs="仿宋" w:hint="eastAsia"/>
                <w:sz w:val="24"/>
                <w:szCs w:val="24"/>
              </w:rPr>
              <w:t>。</w:t>
            </w:r>
          </w:p>
          <w:p w:rsidR="009C6284" w:rsidRDefault="00A91DFA" w:rsidP="004B7869">
            <w:pPr>
              <w:spacing w:line="360" w:lineRule="auto"/>
              <w:ind w:leftChars="26" w:left="55"/>
              <w:rPr>
                <w:rFonts w:ascii="仿宋" w:eastAsia="仿宋" w:hAnsi="仿宋" w:cs="仿宋"/>
                <w:sz w:val="24"/>
                <w:szCs w:val="24"/>
              </w:rPr>
            </w:pPr>
            <w:r>
              <w:rPr>
                <w:rFonts w:ascii="仿宋" w:eastAsia="仿宋" w:hAnsi="仿宋" w:cs="仿宋" w:hint="eastAsia"/>
                <w:sz w:val="24"/>
                <w:szCs w:val="24"/>
              </w:rPr>
              <w:t>2.2专业资质要求(如有请列示): 设计资质具有电力行业（行业资质）乙级以上（含乙级）资质；施工具有电力工程施工总承包叁级以上(含叁级)或输变电工程专业承包叁级以上(含叁级)资质，并同时具备承装 (修、试) 电力设施五级（含）以上许可证和有效的安全生产许可证。</w:t>
            </w:r>
          </w:p>
          <w:p w:rsidR="009C6284" w:rsidRPr="004B7869" w:rsidRDefault="00FC33B1" w:rsidP="004B7869">
            <w:pPr>
              <w:spacing w:line="360" w:lineRule="auto"/>
              <w:ind w:leftChars="26" w:left="55"/>
              <w:rPr>
                <w:rFonts w:ascii="仿宋" w:eastAsia="仿宋" w:hAnsi="仿宋" w:cs="仿宋"/>
                <w:sz w:val="24"/>
                <w:szCs w:val="24"/>
              </w:rPr>
            </w:pPr>
            <w:r>
              <w:rPr>
                <w:rFonts w:ascii="仿宋" w:eastAsia="仿宋" w:hAnsi="仿宋" w:cs="仿宋" w:hint="eastAsia"/>
                <w:sz w:val="24"/>
                <w:szCs w:val="24"/>
              </w:rPr>
              <w:t>2.</w:t>
            </w:r>
            <w:r w:rsidR="00A91DFA">
              <w:rPr>
                <w:rFonts w:ascii="仿宋" w:eastAsia="仿宋" w:hAnsi="仿宋" w:cs="仿宋" w:hint="eastAsia"/>
                <w:sz w:val="24"/>
                <w:szCs w:val="24"/>
              </w:rPr>
              <w:t>3本次</w:t>
            </w:r>
            <w:r w:rsidR="00A91DFA" w:rsidRPr="004B7869">
              <w:rPr>
                <w:rFonts w:ascii="仿宋" w:eastAsia="仿宋" w:hAnsi="仿宋" w:cs="仿宋" w:hint="eastAsia"/>
                <w:sz w:val="24"/>
                <w:szCs w:val="24"/>
              </w:rPr>
              <w:t>采购接受联合体</w:t>
            </w:r>
            <w:r w:rsidR="00A91DFA">
              <w:rPr>
                <w:rFonts w:ascii="仿宋" w:eastAsia="仿宋" w:hAnsi="仿宋" w:cs="仿宋" w:hint="eastAsia"/>
                <w:sz w:val="24"/>
                <w:szCs w:val="24"/>
              </w:rPr>
              <w:t>投标。</w:t>
            </w:r>
          </w:p>
          <w:p w:rsidR="009C6284" w:rsidRPr="004B7869" w:rsidRDefault="00FC33B1" w:rsidP="004B7869">
            <w:pPr>
              <w:spacing w:line="360" w:lineRule="auto"/>
              <w:ind w:leftChars="26" w:left="55"/>
              <w:rPr>
                <w:rFonts w:ascii="仿宋" w:eastAsia="仿宋" w:hAnsi="仿宋" w:cs="仿宋"/>
                <w:sz w:val="24"/>
                <w:szCs w:val="24"/>
              </w:rPr>
            </w:pPr>
            <w:r>
              <w:rPr>
                <w:rFonts w:ascii="仿宋" w:eastAsia="仿宋" w:hAnsi="仿宋" w:cs="仿宋" w:hint="eastAsia"/>
                <w:sz w:val="24"/>
                <w:szCs w:val="24"/>
              </w:rPr>
              <w:t>2.</w:t>
            </w:r>
            <w:r w:rsidR="00A91DFA">
              <w:rPr>
                <w:rFonts w:ascii="仿宋" w:eastAsia="仿宋" w:hAnsi="仿宋" w:cs="仿宋" w:hint="eastAsia"/>
                <w:sz w:val="24"/>
                <w:szCs w:val="24"/>
              </w:rPr>
              <w:t>4具有未被列入国家企业信用信息公示系统（http://www.gsxt.gov.cn/index.html）严重违法失信企业名单；</w:t>
            </w:r>
          </w:p>
          <w:p w:rsidR="009C6284" w:rsidRPr="004B7869" w:rsidRDefault="00FC33B1" w:rsidP="004B7869">
            <w:pPr>
              <w:spacing w:line="360" w:lineRule="auto"/>
              <w:ind w:leftChars="26" w:left="55"/>
              <w:rPr>
                <w:rFonts w:ascii="仿宋" w:eastAsia="仿宋" w:hAnsi="仿宋" w:cs="仿宋"/>
                <w:sz w:val="24"/>
                <w:szCs w:val="24"/>
              </w:rPr>
            </w:pPr>
            <w:r>
              <w:rPr>
                <w:rFonts w:ascii="仿宋" w:eastAsia="仿宋" w:hAnsi="仿宋" w:cs="仿宋" w:hint="eastAsia"/>
                <w:sz w:val="24"/>
                <w:szCs w:val="24"/>
              </w:rPr>
              <w:t>2.</w:t>
            </w:r>
            <w:r w:rsidR="00A91DFA">
              <w:rPr>
                <w:rFonts w:ascii="仿宋" w:eastAsia="仿宋" w:hAnsi="仿宋" w:cs="仿宋" w:hint="eastAsia"/>
                <w:sz w:val="24"/>
                <w:szCs w:val="24"/>
              </w:rPr>
              <w:t>5投标单位管理人员或项目负责人未被列为失信执行人。</w:t>
            </w:r>
          </w:p>
          <w:p w:rsidR="009C6284" w:rsidRPr="004B7869" w:rsidRDefault="00FC33B1" w:rsidP="004B7869">
            <w:pPr>
              <w:spacing w:line="360" w:lineRule="auto"/>
              <w:ind w:leftChars="26" w:left="55"/>
              <w:rPr>
                <w:rFonts w:ascii="仿宋" w:eastAsia="仿宋" w:hAnsi="仿宋" w:cs="仿宋"/>
                <w:sz w:val="24"/>
                <w:szCs w:val="24"/>
              </w:rPr>
            </w:pPr>
            <w:r>
              <w:rPr>
                <w:rFonts w:ascii="仿宋" w:eastAsia="仿宋" w:hAnsi="仿宋" w:cs="仿宋" w:hint="eastAsia"/>
                <w:sz w:val="24"/>
                <w:szCs w:val="24"/>
              </w:rPr>
              <w:t>2.</w:t>
            </w:r>
            <w:r w:rsidR="00A91DFA">
              <w:rPr>
                <w:rFonts w:ascii="仿宋" w:eastAsia="仿宋" w:hAnsi="仿宋" w:cs="仿宋" w:hint="eastAsia"/>
                <w:sz w:val="24"/>
                <w:szCs w:val="24"/>
              </w:rPr>
              <w:t>6本项目不接受中粮糖业投标方黑名单（以中粮糖业下发的黑名单为准）的企业参与投标；</w:t>
            </w:r>
          </w:p>
          <w:p w:rsidR="009C6284" w:rsidRPr="004B7869" w:rsidRDefault="00FC33B1" w:rsidP="004B7869">
            <w:pPr>
              <w:spacing w:line="360" w:lineRule="auto"/>
              <w:ind w:leftChars="26" w:left="55"/>
              <w:rPr>
                <w:rFonts w:ascii="仿宋" w:eastAsia="仿宋" w:hAnsi="仿宋" w:cs="仿宋"/>
                <w:sz w:val="24"/>
                <w:szCs w:val="24"/>
              </w:rPr>
            </w:pPr>
            <w:r>
              <w:rPr>
                <w:rFonts w:ascii="仿宋" w:eastAsia="仿宋" w:hAnsi="仿宋" w:cs="仿宋" w:hint="eastAsia"/>
                <w:sz w:val="24"/>
                <w:szCs w:val="24"/>
              </w:rPr>
              <w:t>2.</w:t>
            </w:r>
            <w:r w:rsidR="00A91DFA">
              <w:rPr>
                <w:rFonts w:ascii="仿宋" w:eastAsia="仿宋" w:hAnsi="仿宋" w:cs="仿宋" w:hint="eastAsia"/>
                <w:sz w:val="24"/>
                <w:szCs w:val="24"/>
              </w:rPr>
              <w:t>7与采购人存在利害关系可能影响采购招标公正性的法人、其他组织或者个人，不得参加投标。单位负责人为同一人或者存在控股、管理关系的不同单位，不得参加同一包件投标或者未划分包件的同一招标项目投标。存在以上情况的，在通过资格预审的情况下，允许最先报名的潜在竞谈人参与投标。</w:t>
            </w:r>
          </w:p>
          <w:p w:rsidR="009C6284" w:rsidRDefault="00A91DFA" w:rsidP="004B7869">
            <w:pPr>
              <w:spacing w:line="360" w:lineRule="auto"/>
              <w:ind w:leftChars="26" w:left="55"/>
              <w:rPr>
                <w:rFonts w:ascii="仿宋" w:eastAsia="仿宋" w:hAnsi="仿宋" w:cs="仿宋"/>
                <w:sz w:val="24"/>
              </w:rPr>
            </w:pPr>
            <w:r>
              <w:rPr>
                <w:rFonts w:ascii="仿宋" w:eastAsia="仿宋" w:hAnsi="仿宋" w:cs="仿宋" w:hint="eastAsia"/>
                <w:sz w:val="24"/>
                <w:szCs w:val="24"/>
              </w:rPr>
              <w:t>8其他</w:t>
            </w:r>
          </w:p>
        </w:tc>
      </w:tr>
      <w:tr w:rsidR="009C6284" w:rsidTr="00351BDE">
        <w:trPr>
          <w:trHeight w:val="555"/>
          <w:jc w:val="center"/>
        </w:trPr>
        <w:tc>
          <w:tcPr>
            <w:tcW w:w="637" w:type="dxa"/>
            <w:vAlign w:val="center"/>
          </w:tcPr>
          <w:p w:rsidR="009C6284" w:rsidRDefault="00A91DFA">
            <w:pPr>
              <w:pStyle w:val="a6"/>
              <w:ind w:left="55"/>
              <w:jc w:val="center"/>
              <w:rPr>
                <w:rFonts w:ascii="仿宋" w:eastAsia="仿宋" w:hAnsi="仿宋" w:cs="仿宋"/>
                <w:sz w:val="24"/>
                <w:szCs w:val="24"/>
              </w:rPr>
            </w:pPr>
            <w:r>
              <w:rPr>
                <w:rFonts w:ascii="仿宋" w:eastAsia="仿宋" w:hAnsi="仿宋" w:cs="仿宋" w:hint="eastAsia"/>
                <w:sz w:val="24"/>
                <w:szCs w:val="24"/>
              </w:rPr>
              <w:lastRenderedPageBreak/>
              <w:t>10</w:t>
            </w:r>
          </w:p>
        </w:tc>
        <w:tc>
          <w:tcPr>
            <w:tcW w:w="1802" w:type="dxa"/>
            <w:vAlign w:val="center"/>
          </w:tcPr>
          <w:p w:rsidR="009C6284" w:rsidRDefault="00A91DFA">
            <w:pPr>
              <w:ind w:left="55"/>
              <w:jc w:val="center"/>
              <w:rPr>
                <w:rFonts w:ascii="仿宋" w:eastAsia="仿宋" w:hAnsi="仿宋" w:cs="仿宋"/>
                <w:sz w:val="24"/>
                <w:szCs w:val="24"/>
              </w:rPr>
            </w:pPr>
            <w:r>
              <w:rPr>
                <w:rFonts w:ascii="仿宋" w:eastAsia="仿宋" w:hAnsi="仿宋" w:cs="仿宋" w:hint="eastAsia"/>
                <w:sz w:val="24"/>
                <w:szCs w:val="24"/>
              </w:rPr>
              <w:t>报名截止时间</w:t>
            </w:r>
          </w:p>
        </w:tc>
        <w:tc>
          <w:tcPr>
            <w:tcW w:w="7538" w:type="dxa"/>
            <w:vAlign w:val="center"/>
          </w:tcPr>
          <w:p w:rsidR="009C6284" w:rsidRDefault="000732E7" w:rsidP="004B7869">
            <w:pPr>
              <w:spacing w:line="360" w:lineRule="auto"/>
              <w:ind w:leftChars="26" w:left="55"/>
              <w:rPr>
                <w:rFonts w:ascii="仿宋" w:eastAsia="仿宋" w:hAnsi="仿宋" w:cs="仿宋"/>
                <w:color w:val="FF0000"/>
                <w:sz w:val="24"/>
                <w:szCs w:val="24"/>
              </w:rPr>
            </w:pPr>
            <w:r w:rsidRPr="000732E7">
              <w:rPr>
                <w:rFonts w:ascii="仿宋" w:eastAsia="仿宋" w:hAnsi="仿宋" w:cs="仿宋" w:hint="eastAsia"/>
                <w:sz w:val="24"/>
                <w:szCs w:val="24"/>
              </w:rPr>
              <w:t>(投标方参与方式为邀请)投标方需在2024年4月28日12:00分前在中粮糖业EPS采购平台（网址：</w:t>
            </w:r>
            <w:hyperlink r:id="rId15" w:history="1">
              <w:r w:rsidRPr="004B7869">
                <w:rPr>
                  <w:rFonts w:ascii="仿宋" w:eastAsia="仿宋" w:hAnsi="仿宋" w:cs="仿宋" w:hint="eastAsia"/>
                  <w:sz w:val="24"/>
                  <w:szCs w:val="24"/>
                </w:rPr>
                <w:t>https://eps.cofcosugar.com/</w:t>
              </w:r>
            </w:hyperlink>
            <w:r w:rsidRPr="000732E7">
              <w:rPr>
                <w:rFonts w:ascii="仿宋" w:eastAsia="仿宋" w:hAnsi="仿宋" w:cs="仿宋" w:hint="eastAsia"/>
                <w:sz w:val="24"/>
                <w:szCs w:val="24"/>
              </w:rPr>
              <w:t>）完成注册</w:t>
            </w:r>
          </w:p>
        </w:tc>
      </w:tr>
      <w:tr w:rsidR="009C6284" w:rsidTr="00351BDE">
        <w:trPr>
          <w:trHeight w:val="90"/>
          <w:jc w:val="center"/>
        </w:trPr>
        <w:tc>
          <w:tcPr>
            <w:tcW w:w="637" w:type="dxa"/>
            <w:vAlign w:val="center"/>
          </w:tcPr>
          <w:p w:rsidR="009C6284" w:rsidRDefault="00A91DFA">
            <w:pPr>
              <w:pStyle w:val="af1"/>
              <w:ind w:left="55" w:right="22" w:firstLine="496"/>
              <w:jc w:val="center"/>
              <w:rPr>
                <w:rFonts w:ascii="仿宋" w:eastAsia="仿宋" w:hAnsi="仿宋" w:cs="仿宋"/>
                <w:sz w:val="24"/>
                <w:szCs w:val="24"/>
              </w:rPr>
            </w:pPr>
            <w:r>
              <w:rPr>
                <w:rFonts w:ascii="仿宋" w:eastAsia="仿宋" w:hAnsi="仿宋" w:cs="仿宋" w:hint="eastAsia"/>
                <w:color w:val="000000"/>
                <w:sz w:val="24"/>
                <w:szCs w:val="24"/>
              </w:rPr>
              <w:t>111</w:t>
            </w:r>
          </w:p>
        </w:tc>
        <w:tc>
          <w:tcPr>
            <w:tcW w:w="1802" w:type="dxa"/>
            <w:vAlign w:val="center"/>
          </w:tcPr>
          <w:p w:rsidR="009C6284" w:rsidRDefault="00A91DFA">
            <w:pPr>
              <w:pStyle w:val="af1"/>
              <w:ind w:right="22"/>
              <w:jc w:val="center"/>
              <w:rPr>
                <w:rFonts w:ascii="仿宋" w:eastAsia="仿宋" w:hAnsi="仿宋" w:cs="仿宋"/>
                <w:sz w:val="24"/>
                <w:szCs w:val="24"/>
              </w:rPr>
            </w:pPr>
            <w:r>
              <w:rPr>
                <w:rFonts w:ascii="仿宋" w:eastAsia="仿宋" w:hAnsi="仿宋" w:cs="仿宋" w:hint="eastAsia"/>
                <w:color w:val="000000" w:themeColor="text1"/>
                <w:sz w:val="24"/>
                <w:szCs w:val="24"/>
              </w:rPr>
              <w:t>现场踏勘</w:t>
            </w:r>
          </w:p>
        </w:tc>
        <w:tc>
          <w:tcPr>
            <w:tcW w:w="7538" w:type="dxa"/>
            <w:vAlign w:val="center"/>
          </w:tcPr>
          <w:p w:rsidR="009C6284" w:rsidRPr="004B7869" w:rsidRDefault="00A91DFA" w:rsidP="004B7869">
            <w:pPr>
              <w:spacing w:line="360" w:lineRule="auto"/>
              <w:ind w:leftChars="26" w:left="55"/>
              <w:rPr>
                <w:rFonts w:ascii="仿宋" w:eastAsia="仿宋" w:hAnsi="仿宋" w:cs="仿宋"/>
                <w:sz w:val="24"/>
                <w:szCs w:val="24"/>
              </w:rPr>
            </w:pPr>
            <w:r w:rsidRPr="004B7869">
              <w:rPr>
                <w:rFonts w:ascii="仿宋" w:eastAsia="仿宋" w:hAnsi="仿宋" w:cs="仿宋" w:hint="eastAsia"/>
                <w:sz w:val="24"/>
                <w:szCs w:val="24"/>
              </w:rPr>
              <w:sym w:font="Wingdings" w:char="00A8"/>
            </w:r>
            <w:r w:rsidRPr="004B7869">
              <w:rPr>
                <w:rFonts w:ascii="仿宋" w:eastAsia="仿宋" w:hAnsi="仿宋" w:cs="仿宋" w:hint="eastAsia"/>
                <w:sz w:val="24"/>
                <w:szCs w:val="24"/>
              </w:rPr>
              <w:t>公告发布后，采购方于202*年**月**日（踏勘时间在采购公告发布完成后，在投标方报价截止日期之前）集中组织意向投标方现场踏勘，除采购方的原因外，采购方对投标方参加踏勘现场中所发生的人员伤亡和财产损失不承担责任，逾期未参与踏勘的投标方，采购方不另行组织踏勘。</w:t>
            </w:r>
          </w:p>
          <w:p w:rsidR="009C6284" w:rsidRDefault="00A91DFA" w:rsidP="004B7869">
            <w:pPr>
              <w:spacing w:line="360" w:lineRule="auto"/>
              <w:ind w:leftChars="26" w:left="55"/>
              <w:rPr>
                <w:rFonts w:ascii="仿宋" w:eastAsia="仿宋" w:hAnsi="仿宋" w:cs="仿宋"/>
                <w:sz w:val="24"/>
              </w:rPr>
            </w:pPr>
            <w:r w:rsidRPr="004B7869">
              <w:rPr>
                <w:rFonts w:ascii="仿宋" w:eastAsia="仿宋" w:hAnsi="仿宋" w:cs="仿宋" w:hint="eastAsia"/>
                <w:sz w:val="24"/>
                <w:szCs w:val="24"/>
              </w:rPr>
              <w:sym w:font="Wingdings 2" w:char="0052"/>
            </w:r>
            <w:r w:rsidRPr="004B7869">
              <w:rPr>
                <w:rFonts w:ascii="仿宋" w:eastAsia="仿宋" w:hAnsi="仿宋" w:cs="仿宋" w:hint="eastAsia"/>
                <w:sz w:val="24"/>
                <w:szCs w:val="24"/>
              </w:rPr>
              <w:t>采购方不集中组织投标方进行现场踏勘</w:t>
            </w:r>
            <w:r>
              <w:rPr>
                <w:rFonts w:ascii="仿宋" w:eastAsia="仿宋" w:hAnsi="仿宋" w:cs="仿宋" w:hint="eastAsia"/>
                <w:color w:val="000000" w:themeColor="text1"/>
                <w:sz w:val="24"/>
                <w:szCs w:val="24"/>
              </w:rPr>
              <w:t>。</w:t>
            </w:r>
          </w:p>
        </w:tc>
      </w:tr>
      <w:tr w:rsidR="009C6284" w:rsidTr="00351BDE">
        <w:trPr>
          <w:trHeight w:val="462"/>
          <w:jc w:val="center"/>
        </w:trPr>
        <w:tc>
          <w:tcPr>
            <w:tcW w:w="637" w:type="dxa"/>
            <w:vAlign w:val="center"/>
          </w:tcPr>
          <w:p w:rsidR="009C6284" w:rsidRDefault="00A91DFA">
            <w:pPr>
              <w:adjustRightInd w:val="0"/>
              <w:snapToGrid w:val="0"/>
              <w:ind w:left="55"/>
              <w:jc w:val="center"/>
              <w:rPr>
                <w:rFonts w:ascii="仿宋" w:eastAsia="仿宋" w:hAnsi="仿宋" w:cs="仿宋"/>
                <w:sz w:val="24"/>
                <w:szCs w:val="24"/>
              </w:rPr>
            </w:pPr>
            <w:r>
              <w:rPr>
                <w:rFonts w:ascii="仿宋" w:eastAsia="仿宋" w:hAnsi="仿宋" w:cs="仿宋" w:hint="eastAsia"/>
                <w:snapToGrid w:val="0"/>
                <w:sz w:val="24"/>
                <w:szCs w:val="24"/>
              </w:rPr>
              <w:t>12</w:t>
            </w:r>
          </w:p>
        </w:tc>
        <w:tc>
          <w:tcPr>
            <w:tcW w:w="1802" w:type="dxa"/>
            <w:vAlign w:val="center"/>
          </w:tcPr>
          <w:p w:rsidR="009C6284" w:rsidRDefault="00A91DFA">
            <w:pPr>
              <w:adjustRightInd w:val="0"/>
              <w:snapToGrid w:val="0"/>
              <w:jc w:val="center"/>
              <w:rPr>
                <w:rFonts w:ascii="仿宋" w:eastAsia="仿宋" w:hAnsi="仿宋" w:cs="仿宋"/>
                <w:sz w:val="24"/>
                <w:szCs w:val="24"/>
              </w:rPr>
            </w:pPr>
            <w:r>
              <w:rPr>
                <w:rFonts w:ascii="仿宋" w:eastAsia="仿宋" w:hAnsi="仿宋" w:cs="仿宋" w:hint="eastAsia"/>
                <w:sz w:val="24"/>
                <w:szCs w:val="24"/>
              </w:rPr>
              <w:t>最高限价</w:t>
            </w:r>
          </w:p>
        </w:tc>
        <w:tc>
          <w:tcPr>
            <w:tcW w:w="7538" w:type="dxa"/>
            <w:vAlign w:val="center"/>
          </w:tcPr>
          <w:p w:rsidR="009C6284" w:rsidRPr="004B7869" w:rsidRDefault="00BC0C15" w:rsidP="004B7869">
            <w:pPr>
              <w:spacing w:line="360" w:lineRule="auto"/>
              <w:ind w:leftChars="26" w:left="55"/>
              <w:rPr>
                <w:rFonts w:ascii="仿宋" w:eastAsia="仿宋" w:hAnsi="仿宋" w:cs="仿宋"/>
                <w:sz w:val="24"/>
                <w:szCs w:val="24"/>
              </w:rPr>
            </w:pPr>
            <w:r>
              <w:rPr>
                <w:rFonts w:ascii="仿宋" w:eastAsia="仿宋" w:hAnsi="仿宋" w:cs="仿宋" w:hint="eastAsia"/>
                <w:sz w:val="24"/>
                <w:szCs w:val="24"/>
              </w:rPr>
              <w:t>□</w:t>
            </w:r>
            <w:r w:rsidR="00A91DFA">
              <w:rPr>
                <w:rFonts w:ascii="仿宋" w:eastAsia="仿宋" w:hAnsi="仿宋" w:cs="仿宋" w:hint="eastAsia"/>
                <w:sz w:val="24"/>
                <w:szCs w:val="24"/>
              </w:rPr>
              <w:t>无</w:t>
            </w:r>
          </w:p>
          <w:p w:rsidR="009C6284" w:rsidRDefault="00BC0C15" w:rsidP="004B7869">
            <w:pPr>
              <w:spacing w:line="360" w:lineRule="auto"/>
              <w:ind w:leftChars="26" w:left="55"/>
              <w:rPr>
                <w:rFonts w:ascii="仿宋" w:eastAsia="仿宋" w:hAnsi="仿宋" w:cs="仿宋"/>
                <w:sz w:val="24"/>
              </w:rPr>
            </w:pPr>
            <w:r>
              <w:rPr>
                <w:rFonts w:ascii="仿宋" w:eastAsia="仿宋" w:hAnsi="仿宋" w:cs="仿宋" w:hint="eastAsia"/>
                <w:sz w:val="24"/>
                <w:szCs w:val="24"/>
              </w:rPr>
              <w:lastRenderedPageBreak/>
              <w:sym w:font="Wingdings" w:char="00FE"/>
            </w:r>
            <w:r w:rsidR="00A91DFA">
              <w:rPr>
                <w:rFonts w:ascii="仿宋" w:eastAsia="仿宋" w:hAnsi="仿宋" w:cs="仿宋" w:hint="eastAsia"/>
                <w:sz w:val="24"/>
                <w:szCs w:val="24"/>
              </w:rPr>
              <w:t>有，最高限价：</w:t>
            </w:r>
            <w:r>
              <w:rPr>
                <w:rFonts w:ascii="仿宋" w:eastAsia="仿宋" w:hAnsi="仿宋" w:cs="仿宋" w:hint="eastAsia"/>
                <w:sz w:val="24"/>
                <w:szCs w:val="24"/>
              </w:rPr>
              <w:t>830000</w:t>
            </w:r>
            <w:r w:rsidR="00A91DFA">
              <w:rPr>
                <w:rFonts w:ascii="仿宋" w:eastAsia="仿宋" w:hAnsi="仿宋" w:cs="仿宋" w:hint="eastAsia"/>
                <w:sz w:val="24"/>
                <w:szCs w:val="24"/>
              </w:rPr>
              <w:t>元，投标方报价超过最高限价，其投标视为无效。</w:t>
            </w:r>
          </w:p>
        </w:tc>
      </w:tr>
      <w:tr w:rsidR="009C6284" w:rsidTr="00351BDE">
        <w:trPr>
          <w:trHeight w:val="462"/>
          <w:jc w:val="center"/>
        </w:trPr>
        <w:tc>
          <w:tcPr>
            <w:tcW w:w="637" w:type="dxa"/>
            <w:vAlign w:val="center"/>
          </w:tcPr>
          <w:p w:rsidR="009C6284" w:rsidRDefault="00A91DFA">
            <w:pPr>
              <w:pStyle w:val="a6"/>
              <w:ind w:left="55"/>
              <w:jc w:val="center"/>
              <w:rPr>
                <w:rFonts w:ascii="仿宋" w:eastAsia="仿宋" w:hAnsi="仿宋" w:cs="仿宋"/>
                <w:snapToGrid w:val="0"/>
                <w:sz w:val="24"/>
                <w:szCs w:val="24"/>
              </w:rPr>
            </w:pPr>
            <w:r>
              <w:rPr>
                <w:rFonts w:ascii="仿宋" w:eastAsia="仿宋" w:hAnsi="仿宋" w:cs="仿宋" w:hint="eastAsia"/>
                <w:sz w:val="24"/>
                <w:szCs w:val="24"/>
              </w:rPr>
              <w:lastRenderedPageBreak/>
              <w:t>13</w:t>
            </w:r>
          </w:p>
        </w:tc>
        <w:tc>
          <w:tcPr>
            <w:tcW w:w="1802" w:type="dxa"/>
            <w:vAlign w:val="center"/>
          </w:tcPr>
          <w:p w:rsidR="009C6284" w:rsidRDefault="00A91DFA">
            <w:pPr>
              <w:jc w:val="center"/>
              <w:rPr>
                <w:rFonts w:ascii="仿宋" w:eastAsia="仿宋" w:hAnsi="仿宋" w:cs="仿宋"/>
                <w:sz w:val="24"/>
                <w:szCs w:val="24"/>
              </w:rPr>
            </w:pPr>
            <w:r>
              <w:rPr>
                <w:rFonts w:ascii="仿宋" w:eastAsia="仿宋" w:hAnsi="仿宋" w:cs="仿宋" w:hint="eastAsia"/>
                <w:sz w:val="24"/>
                <w:szCs w:val="24"/>
              </w:rPr>
              <w:t>分包</w:t>
            </w:r>
          </w:p>
        </w:tc>
        <w:tc>
          <w:tcPr>
            <w:tcW w:w="7538" w:type="dxa"/>
            <w:vAlign w:val="center"/>
          </w:tcPr>
          <w:p w:rsidR="009C6284" w:rsidRDefault="00A91DFA" w:rsidP="004B7869">
            <w:pPr>
              <w:spacing w:line="360" w:lineRule="auto"/>
              <w:ind w:leftChars="26" w:left="55"/>
              <w:rPr>
                <w:rFonts w:ascii="仿宋" w:eastAsia="仿宋" w:hAnsi="仿宋" w:cs="仿宋"/>
                <w:sz w:val="24"/>
                <w:szCs w:val="24"/>
              </w:rPr>
            </w:pPr>
            <w:r>
              <w:rPr>
                <w:rFonts w:ascii="仿宋" w:eastAsia="仿宋" w:hAnsi="仿宋" w:cs="仿宋" w:hint="eastAsia"/>
                <w:sz w:val="24"/>
                <w:szCs w:val="24"/>
              </w:rPr>
              <w:sym w:font="Wingdings" w:char="00FE"/>
            </w:r>
            <w:r>
              <w:rPr>
                <w:rFonts w:ascii="仿宋" w:eastAsia="仿宋" w:hAnsi="仿宋" w:cs="仿宋" w:hint="eastAsia"/>
                <w:sz w:val="24"/>
                <w:szCs w:val="24"/>
              </w:rPr>
              <w:t>不允许</w:t>
            </w:r>
          </w:p>
          <w:p w:rsidR="009C6284" w:rsidRDefault="00A91DFA" w:rsidP="004B7869">
            <w:pPr>
              <w:spacing w:line="360" w:lineRule="auto"/>
              <w:ind w:leftChars="26" w:left="55"/>
              <w:rPr>
                <w:rFonts w:ascii="仿宋" w:eastAsia="仿宋" w:hAnsi="仿宋" w:cs="仿宋"/>
                <w:sz w:val="24"/>
                <w:szCs w:val="24"/>
              </w:rPr>
            </w:pPr>
            <w:r>
              <w:rPr>
                <w:rFonts w:ascii="仿宋" w:eastAsia="仿宋" w:hAnsi="仿宋" w:cs="仿宋" w:hint="eastAsia"/>
                <w:sz w:val="24"/>
                <w:szCs w:val="24"/>
              </w:rPr>
              <w:sym w:font="Wingdings" w:char="00A8"/>
            </w:r>
            <w:r>
              <w:rPr>
                <w:rFonts w:ascii="仿宋" w:eastAsia="仿宋" w:hAnsi="仿宋" w:cs="仿宋" w:hint="eastAsia"/>
                <w:sz w:val="24"/>
                <w:szCs w:val="24"/>
              </w:rPr>
              <w:t>可以分包，其中不得分包的内容：</w:t>
            </w:r>
          </w:p>
          <w:p w:rsidR="009C6284" w:rsidRDefault="00A91DFA" w:rsidP="004B7869">
            <w:pPr>
              <w:spacing w:line="360" w:lineRule="auto"/>
              <w:ind w:leftChars="26" w:left="55"/>
              <w:rPr>
                <w:rFonts w:ascii="仿宋" w:eastAsia="仿宋" w:hAnsi="仿宋" w:cs="仿宋"/>
                <w:sz w:val="24"/>
                <w:u w:val="single"/>
              </w:rPr>
            </w:pPr>
            <w:r>
              <w:rPr>
                <w:rFonts w:ascii="仿宋" w:eastAsia="仿宋" w:hAnsi="仿宋" w:cs="仿宋" w:hint="eastAsia"/>
                <w:sz w:val="24"/>
                <w:szCs w:val="24"/>
              </w:rPr>
              <w:t>对分包投标方的要求：</w:t>
            </w:r>
          </w:p>
        </w:tc>
      </w:tr>
      <w:tr w:rsidR="009C6284" w:rsidTr="00351BDE">
        <w:trPr>
          <w:trHeight w:val="462"/>
          <w:jc w:val="center"/>
        </w:trPr>
        <w:tc>
          <w:tcPr>
            <w:tcW w:w="637" w:type="dxa"/>
            <w:vAlign w:val="center"/>
          </w:tcPr>
          <w:p w:rsidR="009C6284" w:rsidRDefault="00A91DFA">
            <w:pPr>
              <w:pStyle w:val="a6"/>
              <w:ind w:left="55"/>
              <w:jc w:val="center"/>
              <w:rPr>
                <w:rFonts w:ascii="仿宋" w:eastAsia="仿宋" w:hAnsi="仿宋" w:cs="仿宋"/>
                <w:sz w:val="24"/>
                <w:szCs w:val="24"/>
              </w:rPr>
            </w:pPr>
            <w:r>
              <w:rPr>
                <w:rFonts w:ascii="仿宋" w:eastAsia="仿宋" w:hAnsi="仿宋" w:cs="仿宋" w:hint="eastAsia"/>
                <w:sz w:val="24"/>
                <w:szCs w:val="24"/>
              </w:rPr>
              <w:t>14</w:t>
            </w:r>
          </w:p>
        </w:tc>
        <w:tc>
          <w:tcPr>
            <w:tcW w:w="1802" w:type="dxa"/>
            <w:vAlign w:val="center"/>
          </w:tcPr>
          <w:p w:rsidR="009C6284" w:rsidRDefault="00A91DFA">
            <w:pPr>
              <w:ind w:left="55"/>
              <w:jc w:val="center"/>
              <w:rPr>
                <w:rFonts w:ascii="仿宋" w:eastAsia="仿宋" w:hAnsi="仿宋" w:cs="仿宋"/>
                <w:sz w:val="24"/>
                <w:szCs w:val="24"/>
              </w:rPr>
            </w:pPr>
            <w:r>
              <w:rPr>
                <w:rFonts w:ascii="仿宋" w:eastAsia="仿宋" w:hAnsi="仿宋" w:cs="仿宋" w:hint="eastAsia"/>
                <w:sz w:val="24"/>
                <w:szCs w:val="24"/>
              </w:rPr>
              <w:t>投标保证金</w:t>
            </w:r>
          </w:p>
        </w:tc>
        <w:tc>
          <w:tcPr>
            <w:tcW w:w="7538" w:type="dxa"/>
            <w:vAlign w:val="center"/>
          </w:tcPr>
          <w:p w:rsidR="009C6284" w:rsidRPr="004B7869" w:rsidRDefault="00A91DFA" w:rsidP="004B7869">
            <w:pPr>
              <w:spacing w:line="360" w:lineRule="auto"/>
              <w:ind w:leftChars="26" w:left="55"/>
              <w:rPr>
                <w:rFonts w:ascii="仿宋" w:eastAsia="仿宋" w:hAnsi="仿宋" w:cs="仿宋"/>
                <w:sz w:val="24"/>
                <w:szCs w:val="24"/>
              </w:rPr>
            </w:pPr>
            <w:r w:rsidRPr="004B7869">
              <w:rPr>
                <w:rFonts w:ascii="仿宋" w:eastAsia="仿宋" w:hAnsi="仿宋" w:cs="仿宋" w:hint="eastAsia"/>
                <w:sz w:val="24"/>
                <w:szCs w:val="24"/>
              </w:rPr>
              <w:sym w:font="Wingdings" w:char="00FE"/>
            </w:r>
            <w:r w:rsidRPr="004B7869">
              <w:rPr>
                <w:rFonts w:ascii="仿宋" w:eastAsia="仿宋" w:hAnsi="仿宋" w:cs="仿宋" w:hint="eastAsia"/>
                <w:sz w:val="24"/>
                <w:szCs w:val="24"/>
              </w:rPr>
              <w:t>无</w:t>
            </w:r>
          </w:p>
          <w:p w:rsidR="009C6284" w:rsidRPr="004B7869" w:rsidRDefault="00A91DFA" w:rsidP="004B7869">
            <w:pPr>
              <w:spacing w:line="360" w:lineRule="auto"/>
              <w:ind w:leftChars="26" w:left="55"/>
              <w:rPr>
                <w:rFonts w:ascii="仿宋" w:eastAsia="仿宋" w:hAnsi="仿宋" w:cs="仿宋"/>
                <w:sz w:val="24"/>
                <w:szCs w:val="24"/>
              </w:rPr>
            </w:pPr>
            <w:r w:rsidRPr="004B7869">
              <w:rPr>
                <w:rFonts w:ascii="仿宋" w:eastAsia="仿宋" w:hAnsi="仿宋" w:cs="仿宋" w:hint="eastAsia"/>
                <w:sz w:val="24"/>
                <w:szCs w:val="24"/>
              </w:rPr>
              <w:sym w:font="Wingdings" w:char="00A8"/>
            </w:r>
            <w:r w:rsidRPr="004B7869">
              <w:rPr>
                <w:rFonts w:ascii="仿宋" w:eastAsia="仿宋" w:hAnsi="仿宋" w:cs="仿宋" w:hint="eastAsia"/>
                <w:sz w:val="24"/>
                <w:szCs w:val="24"/>
              </w:rPr>
              <w:t>投标方在EPS系统中报名完成后，在 * 日内以电汇方式向中粮************公司对公账户缴纳项目投标保证金元（人民币）大写： 元，否则无投标资格。项目采购完成后次月予以退还（无息）。（投标保证金不得超过采购项目预算2%，最高不超过50万元人民币）</w:t>
            </w:r>
          </w:p>
          <w:p w:rsidR="009C6284" w:rsidRPr="004B7869" w:rsidRDefault="00A91DFA" w:rsidP="004B7869">
            <w:pPr>
              <w:spacing w:line="360" w:lineRule="auto"/>
              <w:ind w:leftChars="26" w:left="55"/>
              <w:rPr>
                <w:rFonts w:ascii="仿宋" w:eastAsia="仿宋" w:hAnsi="仿宋" w:cs="仿宋"/>
                <w:sz w:val="24"/>
                <w:szCs w:val="24"/>
              </w:rPr>
            </w:pPr>
            <w:r w:rsidRPr="004B7869">
              <w:rPr>
                <w:rFonts w:ascii="仿宋" w:eastAsia="仿宋" w:hAnsi="仿宋" w:cs="仿宋" w:hint="eastAsia"/>
                <w:sz w:val="24"/>
                <w:szCs w:val="24"/>
              </w:rPr>
              <w:t>收款单位全称：****************************</w:t>
            </w:r>
          </w:p>
          <w:p w:rsidR="009C6284" w:rsidRPr="004B7869" w:rsidRDefault="00A91DFA" w:rsidP="004B7869">
            <w:pPr>
              <w:spacing w:line="360" w:lineRule="auto"/>
              <w:ind w:leftChars="26" w:left="55"/>
              <w:rPr>
                <w:rFonts w:ascii="仿宋" w:eastAsia="仿宋" w:hAnsi="仿宋" w:cs="仿宋"/>
                <w:sz w:val="24"/>
                <w:szCs w:val="24"/>
              </w:rPr>
            </w:pPr>
            <w:r w:rsidRPr="004B7869">
              <w:rPr>
                <w:rFonts w:ascii="仿宋" w:eastAsia="仿宋" w:hAnsi="仿宋" w:cs="仿宋" w:hint="eastAsia"/>
                <w:sz w:val="24"/>
                <w:szCs w:val="24"/>
              </w:rPr>
              <w:t>开户行:********************************</w:t>
            </w:r>
          </w:p>
          <w:p w:rsidR="009C6284" w:rsidRDefault="00A91DFA" w:rsidP="004B7869">
            <w:pPr>
              <w:spacing w:line="360" w:lineRule="auto"/>
              <w:ind w:leftChars="26" w:left="55"/>
              <w:rPr>
                <w:rFonts w:ascii="仿宋" w:eastAsia="仿宋" w:hAnsi="仿宋" w:cs="仿宋"/>
                <w:sz w:val="24"/>
                <w:szCs w:val="24"/>
              </w:rPr>
            </w:pPr>
            <w:r w:rsidRPr="004B7869">
              <w:rPr>
                <w:rFonts w:ascii="仿宋" w:eastAsia="仿宋" w:hAnsi="仿宋" w:cs="仿宋" w:hint="eastAsia"/>
                <w:sz w:val="24"/>
                <w:szCs w:val="24"/>
              </w:rPr>
              <w:t>帐号：************************</w:t>
            </w:r>
          </w:p>
        </w:tc>
      </w:tr>
      <w:tr w:rsidR="009C6284" w:rsidTr="00351BDE">
        <w:trPr>
          <w:trHeight w:val="491"/>
          <w:jc w:val="center"/>
        </w:trPr>
        <w:tc>
          <w:tcPr>
            <w:tcW w:w="637" w:type="dxa"/>
            <w:vAlign w:val="center"/>
          </w:tcPr>
          <w:p w:rsidR="009C6284" w:rsidRDefault="00A91DFA">
            <w:pPr>
              <w:adjustRightInd w:val="0"/>
              <w:snapToGrid w:val="0"/>
              <w:ind w:left="55"/>
              <w:jc w:val="center"/>
              <w:rPr>
                <w:rFonts w:ascii="仿宋" w:eastAsia="仿宋" w:hAnsi="仿宋" w:cs="仿宋"/>
                <w:sz w:val="24"/>
                <w:szCs w:val="24"/>
              </w:rPr>
            </w:pPr>
            <w:r>
              <w:rPr>
                <w:rFonts w:ascii="仿宋" w:eastAsia="仿宋" w:hAnsi="仿宋" w:cs="仿宋" w:hint="eastAsia"/>
                <w:snapToGrid w:val="0"/>
                <w:sz w:val="24"/>
                <w:szCs w:val="24"/>
              </w:rPr>
              <w:t>15</w:t>
            </w:r>
          </w:p>
        </w:tc>
        <w:tc>
          <w:tcPr>
            <w:tcW w:w="1802" w:type="dxa"/>
            <w:vAlign w:val="center"/>
          </w:tcPr>
          <w:p w:rsidR="009C6284" w:rsidRDefault="00A91DFA">
            <w:pPr>
              <w:adjustRightInd w:val="0"/>
              <w:snapToGrid w:val="0"/>
              <w:ind w:left="55"/>
              <w:jc w:val="center"/>
              <w:rPr>
                <w:rFonts w:ascii="仿宋" w:eastAsia="仿宋" w:hAnsi="仿宋" w:cs="仿宋"/>
                <w:sz w:val="24"/>
                <w:szCs w:val="24"/>
              </w:rPr>
            </w:pPr>
            <w:r>
              <w:rPr>
                <w:rFonts w:ascii="仿宋" w:eastAsia="仿宋" w:hAnsi="仿宋" w:cs="仿宋" w:hint="eastAsia"/>
                <w:bCs/>
                <w:color w:val="000000" w:themeColor="text1"/>
                <w:sz w:val="24"/>
                <w:szCs w:val="24"/>
              </w:rPr>
              <w:t>★</w:t>
            </w:r>
            <w:r>
              <w:rPr>
                <w:rFonts w:ascii="仿宋" w:eastAsia="仿宋" w:hAnsi="仿宋" w:cs="仿宋" w:hint="eastAsia"/>
                <w:color w:val="000000" w:themeColor="text1"/>
                <w:sz w:val="24"/>
                <w:szCs w:val="24"/>
              </w:rPr>
              <w:t>投标响应文件编制（资质文件）</w:t>
            </w:r>
          </w:p>
        </w:tc>
        <w:tc>
          <w:tcPr>
            <w:tcW w:w="7538" w:type="dxa"/>
            <w:vAlign w:val="center"/>
          </w:tcPr>
          <w:p w:rsidR="009C6284" w:rsidRPr="004B7869" w:rsidRDefault="00A91DFA" w:rsidP="004B7869">
            <w:pPr>
              <w:spacing w:line="360" w:lineRule="auto"/>
              <w:ind w:leftChars="26" w:left="55"/>
              <w:rPr>
                <w:rFonts w:ascii="仿宋" w:eastAsia="仿宋" w:hAnsi="仿宋" w:cs="仿宋"/>
                <w:sz w:val="24"/>
                <w:szCs w:val="24"/>
              </w:rPr>
            </w:pPr>
            <w:r w:rsidRPr="004B7869">
              <w:rPr>
                <w:rFonts w:ascii="仿宋" w:eastAsia="仿宋" w:hAnsi="仿宋" w:cs="仿宋" w:hint="eastAsia"/>
                <w:sz w:val="24"/>
                <w:szCs w:val="24"/>
              </w:rPr>
              <w:t>1、企业简介</w:t>
            </w:r>
          </w:p>
          <w:p w:rsidR="009C6284" w:rsidRPr="004B7869" w:rsidRDefault="00A91DFA" w:rsidP="004B7869">
            <w:pPr>
              <w:spacing w:line="360" w:lineRule="auto"/>
              <w:ind w:leftChars="26" w:left="55"/>
              <w:rPr>
                <w:rFonts w:ascii="仿宋" w:eastAsia="仿宋" w:hAnsi="仿宋" w:cs="仿宋"/>
                <w:sz w:val="24"/>
                <w:szCs w:val="24"/>
              </w:rPr>
            </w:pPr>
            <w:r w:rsidRPr="004B7869">
              <w:rPr>
                <w:rFonts w:ascii="仿宋" w:eastAsia="仿宋" w:hAnsi="仿宋" w:cs="仿宋" w:hint="eastAsia"/>
                <w:sz w:val="24"/>
                <w:szCs w:val="24"/>
              </w:rPr>
              <w:t>2、营业执照</w:t>
            </w:r>
          </w:p>
          <w:p w:rsidR="009C6284" w:rsidRPr="004B7869" w:rsidRDefault="00A91DFA" w:rsidP="004B7869">
            <w:pPr>
              <w:spacing w:line="360" w:lineRule="auto"/>
              <w:ind w:leftChars="26" w:left="55"/>
              <w:rPr>
                <w:rFonts w:ascii="仿宋" w:eastAsia="仿宋" w:hAnsi="仿宋" w:cs="仿宋"/>
                <w:sz w:val="24"/>
                <w:szCs w:val="24"/>
              </w:rPr>
            </w:pPr>
            <w:r w:rsidRPr="004B7869">
              <w:rPr>
                <w:rFonts w:ascii="仿宋" w:eastAsia="仿宋" w:hAnsi="仿宋" w:cs="仿宋" w:hint="eastAsia"/>
                <w:sz w:val="24"/>
                <w:szCs w:val="24"/>
              </w:rPr>
              <w:t>3、专业资质文件</w:t>
            </w:r>
          </w:p>
          <w:p w:rsidR="009C6284" w:rsidRPr="004B7869" w:rsidRDefault="00A91DFA" w:rsidP="004B7869">
            <w:pPr>
              <w:spacing w:line="360" w:lineRule="auto"/>
              <w:ind w:leftChars="26" w:left="55"/>
              <w:rPr>
                <w:rFonts w:ascii="仿宋" w:eastAsia="仿宋" w:hAnsi="仿宋" w:cs="仿宋"/>
                <w:sz w:val="24"/>
                <w:szCs w:val="24"/>
              </w:rPr>
            </w:pPr>
            <w:r w:rsidRPr="004B7869">
              <w:rPr>
                <w:rFonts w:ascii="仿宋" w:eastAsia="仿宋" w:hAnsi="仿宋" w:cs="仿宋" w:hint="eastAsia"/>
                <w:sz w:val="24"/>
                <w:szCs w:val="24"/>
              </w:rPr>
              <w:t>4、法定代表人证明书（附法定代表人身份证复印件）</w:t>
            </w:r>
          </w:p>
          <w:p w:rsidR="009C6284" w:rsidRPr="004B7869" w:rsidRDefault="00A91DFA" w:rsidP="004B7869">
            <w:pPr>
              <w:spacing w:line="360" w:lineRule="auto"/>
              <w:ind w:leftChars="26" w:left="55"/>
              <w:rPr>
                <w:rFonts w:ascii="仿宋" w:eastAsia="仿宋" w:hAnsi="仿宋" w:cs="仿宋"/>
                <w:sz w:val="24"/>
                <w:szCs w:val="24"/>
              </w:rPr>
            </w:pPr>
            <w:r w:rsidRPr="004B7869">
              <w:rPr>
                <w:rFonts w:ascii="仿宋" w:eastAsia="仿宋" w:hAnsi="仿宋" w:cs="仿宋" w:hint="eastAsia"/>
                <w:sz w:val="24"/>
                <w:szCs w:val="24"/>
              </w:rPr>
              <w:t>5、法定代表人授权委托书（代理人身份证复印件）</w:t>
            </w:r>
          </w:p>
          <w:p w:rsidR="009C6284" w:rsidRPr="004B7869" w:rsidRDefault="00A91DFA" w:rsidP="004B7869">
            <w:pPr>
              <w:spacing w:line="360" w:lineRule="auto"/>
              <w:ind w:leftChars="26" w:left="55"/>
              <w:rPr>
                <w:rFonts w:ascii="仿宋" w:eastAsia="仿宋" w:hAnsi="仿宋" w:cs="仿宋"/>
                <w:sz w:val="24"/>
                <w:szCs w:val="24"/>
              </w:rPr>
            </w:pPr>
            <w:r w:rsidRPr="004B7869">
              <w:rPr>
                <w:rFonts w:ascii="仿宋" w:eastAsia="仿宋" w:hAnsi="仿宋" w:cs="仿宋" w:hint="eastAsia"/>
                <w:sz w:val="24"/>
                <w:szCs w:val="24"/>
              </w:rPr>
              <w:t>6、廉洁承诺书</w:t>
            </w:r>
          </w:p>
          <w:p w:rsidR="009C6284" w:rsidRPr="004B7869" w:rsidRDefault="00A91DFA" w:rsidP="004B7869">
            <w:pPr>
              <w:spacing w:line="360" w:lineRule="auto"/>
              <w:ind w:leftChars="26" w:left="55"/>
              <w:rPr>
                <w:rFonts w:ascii="仿宋" w:eastAsia="仿宋" w:hAnsi="仿宋" w:cs="仿宋"/>
                <w:sz w:val="24"/>
                <w:szCs w:val="24"/>
              </w:rPr>
            </w:pPr>
            <w:r w:rsidRPr="004B7869">
              <w:rPr>
                <w:rFonts w:ascii="仿宋" w:eastAsia="仿宋" w:hAnsi="仿宋" w:cs="仿宋" w:hint="eastAsia"/>
                <w:sz w:val="24"/>
                <w:szCs w:val="24"/>
              </w:rPr>
              <w:t>7、质量承诺书</w:t>
            </w:r>
          </w:p>
          <w:p w:rsidR="009C6284" w:rsidRDefault="00A91DFA" w:rsidP="004B7869">
            <w:pPr>
              <w:spacing w:line="360" w:lineRule="auto"/>
              <w:ind w:leftChars="26" w:left="55"/>
              <w:rPr>
                <w:rFonts w:ascii="仿宋" w:eastAsia="仿宋" w:hAnsi="仿宋" w:cs="仿宋"/>
                <w:color w:val="000000" w:themeColor="text1"/>
                <w:sz w:val="24"/>
              </w:rPr>
            </w:pPr>
            <w:r w:rsidRPr="004B7869">
              <w:rPr>
                <w:rFonts w:ascii="仿宋" w:eastAsia="仿宋" w:hAnsi="仿宋" w:cs="仿宋" w:hint="eastAsia"/>
                <w:sz w:val="24"/>
                <w:szCs w:val="24"/>
              </w:rPr>
              <w:t>8、其他</w:t>
            </w:r>
          </w:p>
        </w:tc>
      </w:tr>
      <w:tr w:rsidR="009C6284" w:rsidTr="00351BDE">
        <w:trPr>
          <w:trHeight w:val="491"/>
          <w:jc w:val="center"/>
        </w:trPr>
        <w:tc>
          <w:tcPr>
            <w:tcW w:w="637" w:type="dxa"/>
            <w:vAlign w:val="center"/>
          </w:tcPr>
          <w:p w:rsidR="009C6284" w:rsidRDefault="00A91DFA">
            <w:pPr>
              <w:adjustRightInd w:val="0"/>
              <w:snapToGrid w:val="0"/>
              <w:ind w:left="55"/>
              <w:jc w:val="center"/>
              <w:rPr>
                <w:rFonts w:ascii="仿宋" w:eastAsia="仿宋" w:hAnsi="仿宋" w:cs="仿宋"/>
                <w:sz w:val="24"/>
                <w:szCs w:val="24"/>
              </w:rPr>
            </w:pPr>
            <w:r>
              <w:rPr>
                <w:rFonts w:ascii="仿宋" w:eastAsia="仿宋" w:hAnsi="仿宋" w:cs="仿宋" w:hint="eastAsia"/>
                <w:snapToGrid w:val="0"/>
                <w:sz w:val="24"/>
                <w:szCs w:val="24"/>
              </w:rPr>
              <w:t>16</w:t>
            </w:r>
          </w:p>
        </w:tc>
        <w:tc>
          <w:tcPr>
            <w:tcW w:w="1802" w:type="dxa"/>
            <w:vAlign w:val="center"/>
          </w:tcPr>
          <w:p w:rsidR="009C6284" w:rsidRDefault="00A91DFA">
            <w:pPr>
              <w:adjustRightInd w:val="0"/>
              <w:snapToGrid w:val="0"/>
              <w:ind w:left="55"/>
              <w:jc w:val="center"/>
              <w:rPr>
                <w:rFonts w:ascii="仿宋" w:eastAsia="仿宋" w:hAnsi="仿宋" w:cs="仿宋"/>
                <w:sz w:val="24"/>
                <w:szCs w:val="24"/>
              </w:rPr>
            </w:pPr>
            <w:r>
              <w:rPr>
                <w:rFonts w:ascii="仿宋" w:eastAsia="仿宋" w:hAnsi="仿宋" w:cs="仿宋" w:hint="eastAsia"/>
                <w:color w:val="000000" w:themeColor="text1"/>
                <w:sz w:val="24"/>
                <w:szCs w:val="24"/>
              </w:rPr>
              <w:t>投标响应文件编制（商务文件）</w:t>
            </w:r>
          </w:p>
        </w:tc>
        <w:tc>
          <w:tcPr>
            <w:tcW w:w="7538" w:type="dxa"/>
            <w:vAlign w:val="center"/>
          </w:tcPr>
          <w:p w:rsidR="009C6284" w:rsidRDefault="00A91DFA" w:rsidP="00C82B69">
            <w:pPr>
              <w:numPr>
                <w:ilvl w:val="0"/>
                <w:numId w:val="2"/>
              </w:numPr>
              <w:adjustRightInd w:val="0"/>
              <w:snapToGrid w:val="0"/>
              <w:spacing w:afterLines="50"/>
              <w:ind w:left="55" w:firstLine="42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sym w:font="Wingdings" w:char="F0A8"/>
            </w:r>
            <w:r>
              <w:rPr>
                <w:rFonts w:ascii="仿宋" w:eastAsia="仿宋" w:hAnsi="仿宋" w:cs="仿宋" w:hint="eastAsia"/>
                <w:color w:val="000000" w:themeColor="text1"/>
                <w:sz w:val="24"/>
                <w:szCs w:val="24"/>
              </w:rPr>
              <w:t>财务状况：</w:t>
            </w:r>
          </w:p>
          <w:p w:rsidR="009C6284" w:rsidRDefault="00A91DFA" w:rsidP="00C82B69">
            <w:pPr>
              <w:numPr>
                <w:ilvl w:val="0"/>
                <w:numId w:val="2"/>
              </w:numPr>
              <w:adjustRightInd w:val="0"/>
              <w:snapToGrid w:val="0"/>
              <w:spacing w:afterLines="50"/>
              <w:ind w:left="55" w:firstLine="425"/>
              <w:rPr>
                <w:rFonts w:ascii="仿宋" w:eastAsia="仿宋" w:hAnsi="仿宋" w:cs="仿宋"/>
                <w:color w:val="000000" w:themeColor="text1"/>
                <w:sz w:val="24"/>
                <w:u w:val="single"/>
              </w:rPr>
            </w:pPr>
            <w:r>
              <w:rPr>
                <w:rFonts w:ascii="仿宋" w:eastAsia="仿宋" w:hAnsi="仿宋" w:cs="仿宋" w:hint="eastAsia"/>
                <w:color w:val="000000" w:themeColor="text1"/>
                <w:sz w:val="24"/>
                <w:szCs w:val="24"/>
              </w:rPr>
              <w:sym w:font="Wingdings" w:char="F0A8"/>
            </w:r>
            <w:r>
              <w:rPr>
                <w:rFonts w:ascii="仿宋" w:eastAsia="仿宋" w:hAnsi="仿宋" w:cs="仿宋" w:hint="eastAsia"/>
                <w:color w:val="000000" w:themeColor="text1"/>
                <w:sz w:val="24"/>
                <w:szCs w:val="24"/>
              </w:rPr>
              <w:t>企业信誉：</w:t>
            </w:r>
          </w:p>
          <w:p w:rsidR="009C6284" w:rsidRDefault="00A91DFA" w:rsidP="00C82B69">
            <w:pPr>
              <w:numPr>
                <w:ilvl w:val="0"/>
                <w:numId w:val="2"/>
              </w:numPr>
              <w:adjustRightInd w:val="0"/>
              <w:snapToGrid w:val="0"/>
              <w:spacing w:afterLines="50"/>
              <w:ind w:left="55" w:firstLine="426"/>
              <w:rPr>
                <w:rFonts w:ascii="仿宋" w:eastAsia="仿宋" w:hAnsi="仿宋" w:cs="仿宋"/>
                <w:color w:val="000000" w:themeColor="text1"/>
                <w:sz w:val="24"/>
                <w:u w:val="single"/>
              </w:rPr>
            </w:pPr>
            <w:r>
              <w:rPr>
                <w:rFonts w:ascii="仿宋" w:eastAsia="仿宋" w:hAnsi="仿宋" w:cs="仿宋" w:hint="eastAsia"/>
                <w:sz w:val="24"/>
                <w:szCs w:val="24"/>
              </w:rPr>
              <w:sym w:font="Wingdings" w:char="00FE"/>
            </w:r>
            <w:r>
              <w:rPr>
                <w:rFonts w:ascii="仿宋" w:eastAsia="仿宋" w:hAnsi="仿宋" w:cs="仿宋" w:hint="eastAsia"/>
                <w:color w:val="000000" w:themeColor="text1"/>
                <w:sz w:val="24"/>
                <w:szCs w:val="24"/>
              </w:rPr>
              <w:t>企业业绩：2021年至今</w:t>
            </w:r>
          </w:p>
          <w:p w:rsidR="009C6284" w:rsidRDefault="00A91DFA" w:rsidP="00C82B69">
            <w:pPr>
              <w:numPr>
                <w:ilvl w:val="0"/>
                <w:numId w:val="2"/>
              </w:numPr>
              <w:adjustRightInd w:val="0"/>
              <w:snapToGrid w:val="0"/>
              <w:spacing w:afterLines="50"/>
              <w:ind w:left="55" w:firstLine="426"/>
              <w:rPr>
                <w:rFonts w:ascii="仿宋" w:eastAsia="仿宋" w:hAnsi="仿宋" w:cs="仿宋"/>
                <w:color w:val="000000" w:themeColor="text1"/>
                <w:sz w:val="24"/>
              </w:rPr>
            </w:pPr>
            <w:r>
              <w:rPr>
                <w:rFonts w:ascii="仿宋" w:eastAsia="仿宋" w:hAnsi="仿宋" w:cs="仿宋" w:hint="eastAsia"/>
                <w:sz w:val="24"/>
                <w:szCs w:val="24"/>
              </w:rPr>
              <w:sym w:font="Wingdings" w:char="00FE"/>
            </w:r>
            <w:r>
              <w:rPr>
                <w:rFonts w:ascii="仿宋" w:eastAsia="仿宋" w:hAnsi="仿宋" w:cs="仿宋" w:hint="eastAsia"/>
                <w:sz w:val="24"/>
                <w:szCs w:val="24"/>
              </w:rPr>
              <w:t>项目负责人</w:t>
            </w:r>
            <w:r>
              <w:rPr>
                <w:rFonts w:ascii="仿宋" w:eastAsia="仿宋" w:hAnsi="仿宋" w:cs="仿宋" w:hint="eastAsia"/>
                <w:snapToGrid w:val="0"/>
                <w:sz w:val="24"/>
                <w:szCs w:val="24"/>
              </w:rPr>
              <w:t>：</w:t>
            </w:r>
          </w:p>
          <w:p w:rsidR="009C6284" w:rsidRDefault="00A91DFA" w:rsidP="00C82B69">
            <w:pPr>
              <w:numPr>
                <w:ilvl w:val="0"/>
                <w:numId w:val="2"/>
              </w:numPr>
              <w:adjustRightInd w:val="0"/>
              <w:snapToGrid w:val="0"/>
              <w:spacing w:afterLines="50"/>
              <w:ind w:left="55" w:firstLine="426"/>
              <w:rPr>
                <w:rFonts w:ascii="仿宋" w:eastAsia="仿宋" w:hAnsi="仿宋" w:cs="仿宋"/>
                <w:color w:val="000000" w:themeColor="text1"/>
                <w:sz w:val="24"/>
              </w:rPr>
            </w:pPr>
            <w:r>
              <w:rPr>
                <w:rFonts w:ascii="仿宋" w:eastAsia="仿宋" w:hAnsi="仿宋" w:cs="仿宋" w:hint="eastAsia"/>
                <w:sz w:val="24"/>
                <w:szCs w:val="24"/>
              </w:rPr>
              <w:sym w:font="Wingdings" w:char="00FE"/>
            </w:r>
            <w:r>
              <w:rPr>
                <w:rFonts w:ascii="仿宋" w:eastAsia="仿宋" w:hAnsi="仿宋" w:cs="仿宋" w:hint="eastAsia"/>
                <w:color w:val="000000" w:themeColor="text1"/>
                <w:sz w:val="24"/>
                <w:szCs w:val="24"/>
              </w:rPr>
              <w:t>项目人员配置</w:t>
            </w:r>
            <w:r>
              <w:rPr>
                <w:rFonts w:ascii="仿宋" w:eastAsia="仿宋" w:hAnsi="仿宋" w:cs="仿宋" w:hint="eastAsia"/>
                <w:snapToGrid w:val="0"/>
                <w:sz w:val="24"/>
                <w:szCs w:val="24"/>
              </w:rPr>
              <w:t>：</w:t>
            </w:r>
          </w:p>
          <w:p w:rsidR="009C6284" w:rsidRDefault="00A91DFA" w:rsidP="00C82B69">
            <w:pPr>
              <w:numPr>
                <w:ilvl w:val="0"/>
                <w:numId w:val="2"/>
              </w:numPr>
              <w:adjustRightInd w:val="0"/>
              <w:snapToGrid w:val="0"/>
              <w:spacing w:afterLines="50"/>
              <w:ind w:left="55" w:firstLine="426"/>
              <w:rPr>
                <w:rFonts w:ascii="仿宋" w:eastAsia="仿宋" w:hAnsi="仿宋" w:cs="仿宋"/>
                <w:color w:val="000000" w:themeColor="text1"/>
                <w:sz w:val="24"/>
              </w:rPr>
            </w:pPr>
            <w:r>
              <w:rPr>
                <w:rFonts w:ascii="仿宋" w:eastAsia="仿宋" w:hAnsi="仿宋" w:cs="仿宋" w:hint="eastAsia"/>
                <w:sz w:val="24"/>
                <w:szCs w:val="24"/>
              </w:rPr>
              <w:sym w:font="Wingdings" w:char="00FE"/>
            </w:r>
            <w:r>
              <w:rPr>
                <w:rFonts w:ascii="仿宋" w:eastAsia="仿宋" w:hAnsi="仿宋" w:cs="仿宋" w:hint="eastAsia"/>
                <w:color w:val="000000" w:themeColor="text1"/>
                <w:sz w:val="24"/>
                <w:szCs w:val="24"/>
              </w:rPr>
              <w:t>企业生产制造/施工/服务等履约能力</w:t>
            </w:r>
            <w:r>
              <w:rPr>
                <w:rFonts w:ascii="仿宋" w:eastAsia="仿宋" w:hAnsi="仿宋" w:cs="仿宋" w:hint="eastAsia"/>
                <w:snapToGrid w:val="0"/>
                <w:sz w:val="24"/>
                <w:szCs w:val="24"/>
              </w:rPr>
              <w:t>：</w:t>
            </w:r>
          </w:p>
          <w:p w:rsidR="009C6284" w:rsidRDefault="00A91DFA" w:rsidP="00C82B69">
            <w:pPr>
              <w:numPr>
                <w:ilvl w:val="0"/>
                <w:numId w:val="2"/>
              </w:numPr>
              <w:adjustRightInd w:val="0"/>
              <w:snapToGrid w:val="0"/>
              <w:spacing w:afterLines="50"/>
              <w:ind w:left="55" w:firstLine="426"/>
              <w:rPr>
                <w:rFonts w:ascii="仿宋" w:eastAsia="仿宋" w:hAnsi="仿宋" w:cs="仿宋"/>
                <w:color w:val="000000" w:themeColor="text1"/>
                <w:sz w:val="24"/>
              </w:rPr>
            </w:pPr>
            <w:r>
              <w:rPr>
                <w:rFonts w:ascii="仿宋" w:eastAsia="仿宋" w:hAnsi="仿宋" w:cs="仿宋" w:hint="eastAsia"/>
                <w:bCs/>
                <w:color w:val="000000" w:themeColor="text1"/>
                <w:sz w:val="28"/>
                <w:szCs w:val="28"/>
              </w:rPr>
              <w:t>★</w:t>
            </w:r>
            <w:r>
              <w:rPr>
                <w:rFonts w:ascii="仿宋" w:eastAsia="仿宋" w:hAnsi="仿宋" w:cs="仿宋" w:hint="eastAsia"/>
                <w:color w:val="000000" w:themeColor="text1"/>
                <w:sz w:val="24"/>
                <w:szCs w:val="24"/>
              </w:rPr>
              <w:t>报价：</w:t>
            </w:r>
          </w:p>
          <w:p w:rsidR="009C6284" w:rsidRDefault="00A91DFA" w:rsidP="00C82B69">
            <w:pPr>
              <w:numPr>
                <w:ilvl w:val="0"/>
                <w:numId w:val="2"/>
              </w:numPr>
              <w:adjustRightInd w:val="0"/>
              <w:snapToGrid w:val="0"/>
              <w:spacing w:afterLines="50"/>
              <w:ind w:left="55" w:firstLine="426"/>
              <w:rPr>
                <w:rFonts w:ascii="仿宋" w:eastAsia="仿宋" w:hAnsi="仿宋" w:cs="仿宋"/>
                <w:color w:val="000000" w:themeColor="text1"/>
                <w:sz w:val="24"/>
              </w:rPr>
            </w:pPr>
            <w:r>
              <w:rPr>
                <w:rFonts w:ascii="仿宋" w:eastAsia="仿宋" w:hAnsi="仿宋" w:cs="仿宋" w:hint="eastAsia"/>
                <w:bCs/>
                <w:color w:val="000000" w:themeColor="text1"/>
                <w:sz w:val="28"/>
                <w:szCs w:val="28"/>
              </w:rPr>
              <w:t>★</w:t>
            </w:r>
            <w:r>
              <w:rPr>
                <w:rFonts w:ascii="仿宋" w:eastAsia="仿宋" w:hAnsi="仿宋" w:cs="仿宋" w:hint="eastAsia"/>
                <w:color w:val="000000" w:themeColor="text1"/>
                <w:sz w:val="24"/>
                <w:szCs w:val="24"/>
              </w:rPr>
              <w:t>《联合体协议》</w:t>
            </w:r>
          </w:p>
        </w:tc>
      </w:tr>
      <w:tr w:rsidR="009C6284" w:rsidTr="00351BDE">
        <w:trPr>
          <w:trHeight w:val="491"/>
          <w:jc w:val="center"/>
        </w:trPr>
        <w:tc>
          <w:tcPr>
            <w:tcW w:w="637" w:type="dxa"/>
            <w:vAlign w:val="center"/>
          </w:tcPr>
          <w:p w:rsidR="009C6284" w:rsidRDefault="00A91DFA">
            <w:pPr>
              <w:adjustRightInd w:val="0"/>
              <w:snapToGrid w:val="0"/>
              <w:ind w:left="55"/>
              <w:jc w:val="center"/>
              <w:rPr>
                <w:rFonts w:ascii="仿宋" w:eastAsia="仿宋" w:hAnsi="仿宋" w:cs="仿宋"/>
                <w:sz w:val="24"/>
                <w:szCs w:val="24"/>
              </w:rPr>
            </w:pPr>
            <w:r>
              <w:rPr>
                <w:rFonts w:ascii="仿宋" w:eastAsia="仿宋" w:hAnsi="仿宋" w:cs="仿宋" w:hint="eastAsia"/>
                <w:snapToGrid w:val="0"/>
                <w:sz w:val="24"/>
                <w:szCs w:val="24"/>
              </w:rPr>
              <w:t>17</w:t>
            </w:r>
          </w:p>
        </w:tc>
        <w:tc>
          <w:tcPr>
            <w:tcW w:w="1802" w:type="dxa"/>
            <w:vAlign w:val="center"/>
          </w:tcPr>
          <w:p w:rsidR="009C6284" w:rsidRDefault="00A91DFA">
            <w:pPr>
              <w:adjustRightInd w:val="0"/>
              <w:snapToGrid w:val="0"/>
              <w:ind w:left="55"/>
              <w:jc w:val="center"/>
              <w:rPr>
                <w:rFonts w:ascii="仿宋" w:eastAsia="仿宋" w:hAnsi="仿宋" w:cs="仿宋"/>
                <w:sz w:val="24"/>
                <w:szCs w:val="24"/>
              </w:rPr>
            </w:pPr>
            <w:r>
              <w:rPr>
                <w:rFonts w:ascii="仿宋" w:eastAsia="仿宋" w:hAnsi="仿宋" w:cs="仿宋" w:hint="eastAsia"/>
                <w:color w:val="000000" w:themeColor="text1"/>
                <w:sz w:val="24"/>
                <w:szCs w:val="24"/>
              </w:rPr>
              <w:t>投标响应文件</w:t>
            </w:r>
            <w:r>
              <w:rPr>
                <w:rFonts w:ascii="仿宋" w:eastAsia="仿宋" w:hAnsi="仿宋" w:cs="仿宋" w:hint="eastAsia"/>
                <w:color w:val="000000" w:themeColor="text1"/>
                <w:sz w:val="24"/>
                <w:szCs w:val="24"/>
              </w:rPr>
              <w:lastRenderedPageBreak/>
              <w:t>编制（技术文件）</w:t>
            </w:r>
          </w:p>
        </w:tc>
        <w:tc>
          <w:tcPr>
            <w:tcW w:w="7538" w:type="dxa"/>
            <w:vAlign w:val="center"/>
          </w:tcPr>
          <w:p w:rsidR="009C6284" w:rsidRDefault="00A91DFA">
            <w:pPr>
              <w:adjustRightInd w:val="0"/>
              <w:snapToGrid w:val="0"/>
              <w:spacing w:after="120"/>
              <w:ind w:left="55" w:firstLine="425"/>
              <w:rPr>
                <w:rFonts w:ascii="仿宋" w:eastAsia="仿宋" w:hAnsi="仿宋" w:cs="仿宋"/>
                <w:color w:val="000000" w:themeColor="text1"/>
                <w:sz w:val="24"/>
                <w:u w:val="single"/>
              </w:rPr>
            </w:pPr>
            <w:r>
              <w:rPr>
                <w:rFonts w:ascii="仿宋" w:eastAsia="仿宋" w:hAnsi="仿宋" w:cs="仿宋" w:hint="eastAsia"/>
                <w:snapToGrid w:val="0"/>
                <w:sz w:val="24"/>
                <w:szCs w:val="24"/>
              </w:rPr>
              <w:lastRenderedPageBreak/>
              <w:t>1、</w:t>
            </w:r>
            <w:r>
              <w:rPr>
                <w:rFonts w:ascii="仿宋" w:eastAsia="仿宋" w:hAnsi="仿宋" w:cs="仿宋" w:hint="eastAsia"/>
                <w:sz w:val="24"/>
                <w:szCs w:val="24"/>
              </w:rPr>
              <w:sym w:font="Wingdings" w:char="00FE"/>
            </w:r>
            <w:r>
              <w:rPr>
                <w:rFonts w:ascii="仿宋" w:eastAsia="仿宋" w:hAnsi="仿宋" w:cs="仿宋" w:hint="eastAsia"/>
                <w:color w:val="000000" w:themeColor="text1"/>
                <w:sz w:val="24"/>
                <w:szCs w:val="24"/>
              </w:rPr>
              <w:t>项目施工/实施方案：</w:t>
            </w:r>
          </w:p>
          <w:p w:rsidR="009C6284" w:rsidRDefault="00A91DFA">
            <w:pPr>
              <w:adjustRightInd w:val="0"/>
              <w:snapToGrid w:val="0"/>
              <w:spacing w:after="120"/>
              <w:ind w:left="55" w:firstLine="425"/>
              <w:rPr>
                <w:rFonts w:ascii="仿宋" w:eastAsia="仿宋" w:hAnsi="仿宋" w:cs="仿宋"/>
                <w:color w:val="000000" w:themeColor="text1"/>
                <w:sz w:val="24"/>
                <w:u w:val="single"/>
              </w:rPr>
            </w:pPr>
            <w:r>
              <w:rPr>
                <w:rFonts w:ascii="仿宋" w:eastAsia="仿宋" w:hAnsi="仿宋" w:cs="仿宋" w:hint="eastAsia"/>
                <w:snapToGrid w:val="0"/>
                <w:sz w:val="24"/>
                <w:szCs w:val="24"/>
              </w:rPr>
              <w:lastRenderedPageBreak/>
              <w:t>2、</w:t>
            </w:r>
            <w:r>
              <w:rPr>
                <w:rFonts w:ascii="仿宋" w:eastAsia="仿宋" w:hAnsi="仿宋" w:cs="仿宋" w:hint="eastAsia"/>
                <w:sz w:val="24"/>
                <w:szCs w:val="24"/>
              </w:rPr>
              <w:sym w:font="Wingdings" w:char="00FE"/>
            </w:r>
            <w:r>
              <w:rPr>
                <w:rFonts w:ascii="仿宋" w:eastAsia="仿宋" w:hAnsi="仿宋" w:cs="仿宋" w:hint="eastAsia"/>
                <w:color w:val="000000" w:themeColor="text1"/>
                <w:sz w:val="24"/>
                <w:szCs w:val="24"/>
              </w:rPr>
              <w:t>项目安全措施/方案：</w:t>
            </w:r>
          </w:p>
          <w:p w:rsidR="009C6284" w:rsidRDefault="00A91DFA">
            <w:pPr>
              <w:adjustRightInd w:val="0"/>
              <w:snapToGrid w:val="0"/>
              <w:spacing w:after="120"/>
              <w:ind w:left="55" w:firstLine="425"/>
              <w:rPr>
                <w:rFonts w:ascii="仿宋" w:eastAsia="仿宋" w:hAnsi="仿宋" w:cs="仿宋"/>
                <w:color w:val="000000" w:themeColor="text1"/>
                <w:sz w:val="24"/>
                <w:u w:val="single"/>
              </w:rPr>
            </w:pPr>
            <w:r>
              <w:rPr>
                <w:rFonts w:ascii="仿宋" w:eastAsia="仿宋" w:hAnsi="仿宋" w:cs="仿宋" w:hint="eastAsia"/>
                <w:snapToGrid w:val="0"/>
                <w:sz w:val="24"/>
                <w:szCs w:val="24"/>
              </w:rPr>
              <w:t>3、</w:t>
            </w:r>
            <w:r>
              <w:rPr>
                <w:rFonts w:ascii="仿宋" w:eastAsia="仿宋" w:hAnsi="仿宋" w:cs="仿宋" w:hint="eastAsia"/>
                <w:sz w:val="24"/>
                <w:szCs w:val="24"/>
              </w:rPr>
              <w:sym w:font="Wingdings" w:char="00FE"/>
            </w:r>
            <w:r>
              <w:rPr>
                <w:rFonts w:ascii="仿宋" w:eastAsia="仿宋" w:hAnsi="仿宋" w:cs="仿宋" w:hint="eastAsia"/>
                <w:color w:val="000000" w:themeColor="text1"/>
                <w:sz w:val="24"/>
                <w:szCs w:val="24"/>
              </w:rPr>
              <w:t>设备配置情况：</w:t>
            </w:r>
          </w:p>
          <w:p w:rsidR="009C6284" w:rsidRDefault="00A91DFA">
            <w:pPr>
              <w:adjustRightInd w:val="0"/>
              <w:snapToGrid w:val="0"/>
              <w:spacing w:after="120"/>
              <w:ind w:left="55" w:firstLine="425"/>
              <w:rPr>
                <w:rFonts w:ascii="仿宋" w:eastAsia="仿宋" w:hAnsi="仿宋" w:cs="仿宋"/>
                <w:color w:val="000000" w:themeColor="text1"/>
                <w:sz w:val="24"/>
              </w:rPr>
            </w:pPr>
            <w:r>
              <w:rPr>
                <w:rFonts w:ascii="仿宋" w:eastAsia="仿宋" w:hAnsi="仿宋" w:cs="仿宋" w:hint="eastAsia"/>
                <w:snapToGrid w:val="0"/>
                <w:sz w:val="24"/>
                <w:szCs w:val="24"/>
              </w:rPr>
              <w:t>4、</w:t>
            </w:r>
            <w:r>
              <w:rPr>
                <w:rFonts w:ascii="仿宋" w:eastAsia="仿宋" w:hAnsi="仿宋" w:cs="仿宋" w:hint="eastAsia"/>
                <w:sz w:val="24"/>
                <w:szCs w:val="24"/>
              </w:rPr>
              <w:sym w:font="Wingdings" w:char="00FE"/>
            </w:r>
            <w:r>
              <w:rPr>
                <w:rFonts w:ascii="仿宋" w:eastAsia="仿宋" w:hAnsi="仿宋" w:cs="仿宋" w:hint="eastAsia"/>
                <w:color w:val="000000" w:themeColor="text1"/>
                <w:sz w:val="24"/>
                <w:szCs w:val="24"/>
              </w:rPr>
              <w:t>售后服务</w:t>
            </w:r>
            <w:r>
              <w:rPr>
                <w:rFonts w:ascii="仿宋" w:eastAsia="仿宋" w:hAnsi="仿宋" w:cs="仿宋" w:hint="eastAsia"/>
                <w:snapToGrid w:val="0"/>
                <w:sz w:val="24"/>
                <w:szCs w:val="24"/>
              </w:rPr>
              <w:t>：</w:t>
            </w:r>
          </w:p>
          <w:p w:rsidR="009C6284" w:rsidRDefault="00A91DFA">
            <w:pPr>
              <w:adjustRightInd w:val="0"/>
              <w:snapToGrid w:val="0"/>
              <w:spacing w:after="120"/>
              <w:ind w:left="55" w:firstLine="425"/>
              <w:rPr>
                <w:rFonts w:ascii="仿宋" w:eastAsia="仿宋" w:hAnsi="仿宋" w:cs="仿宋"/>
                <w:color w:val="000000" w:themeColor="text1"/>
                <w:sz w:val="24"/>
              </w:rPr>
            </w:pPr>
            <w:r>
              <w:rPr>
                <w:rFonts w:ascii="仿宋" w:eastAsia="仿宋" w:hAnsi="仿宋" w:cs="仿宋" w:hint="eastAsia"/>
                <w:snapToGrid w:val="0"/>
                <w:sz w:val="24"/>
                <w:szCs w:val="24"/>
              </w:rPr>
              <w:t>5、</w:t>
            </w:r>
            <w:r>
              <w:rPr>
                <w:rFonts w:ascii="仿宋" w:eastAsia="仿宋" w:hAnsi="仿宋" w:cs="仿宋" w:hint="eastAsia"/>
                <w:sz w:val="24"/>
                <w:szCs w:val="24"/>
              </w:rPr>
              <w:sym w:font="Wingdings" w:char="00FE"/>
            </w:r>
            <w:r>
              <w:rPr>
                <w:rFonts w:ascii="仿宋" w:eastAsia="仿宋" w:hAnsi="仿宋" w:cs="仿宋" w:hint="eastAsia"/>
                <w:color w:val="000000" w:themeColor="text1"/>
                <w:sz w:val="24"/>
                <w:szCs w:val="24"/>
              </w:rPr>
              <w:t>合理化建议</w:t>
            </w:r>
            <w:r>
              <w:rPr>
                <w:rFonts w:ascii="仿宋" w:eastAsia="仿宋" w:hAnsi="仿宋" w:cs="仿宋" w:hint="eastAsia"/>
                <w:snapToGrid w:val="0"/>
                <w:sz w:val="24"/>
                <w:szCs w:val="24"/>
              </w:rPr>
              <w:t>：</w:t>
            </w:r>
          </w:p>
          <w:p w:rsidR="009C6284" w:rsidRDefault="00A91DFA">
            <w:pPr>
              <w:adjustRightInd w:val="0"/>
              <w:snapToGrid w:val="0"/>
              <w:spacing w:after="120"/>
              <w:ind w:left="55" w:firstLine="425"/>
              <w:rPr>
                <w:rFonts w:ascii="仿宋" w:eastAsia="仿宋" w:hAnsi="仿宋" w:cs="仿宋"/>
                <w:color w:val="000000" w:themeColor="text1"/>
                <w:sz w:val="24"/>
              </w:rPr>
            </w:pPr>
            <w:r>
              <w:rPr>
                <w:rFonts w:ascii="仿宋" w:eastAsia="仿宋" w:hAnsi="仿宋" w:cs="仿宋" w:hint="eastAsia"/>
                <w:snapToGrid w:val="0"/>
                <w:sz w:val="24"/>
                <w:szCs w:val="24"/>
              </w:rPr>
              <w:t>6、</w:t>
            </w:r>
            <w:r>
              <w:rPr>
                <w:rFonts w:ascii="仿宋" w:eastAsia="仿宋" w:hAnsi="仿宋" w:cs="仿宋" w:hint="eastAsia"/>
                <w:sz w:val="24"/>
                <w:szCs w:val="24"/>
              </w:rPr>
              <w:sym w:font="Wingdings" w:char="00FE"/>
            </w:r>
            <w:r>
              <w:rPr>
                <w:rFonts w:ascii="仿宋" w:eastAsia="仿宋" w:hAnsi="仿宋" w:cs="仿宋" w:hint="eastAsia"/>
                <w:color w:val="000000" w:themeColor="text1"/>
                <w:sz w:val="24"/>
                <w:szCs w:val="24"/>
              </w:rPr>
              <w:t>其他</w:t>
            </w:r>
            <w:r>
              <w:rPr>
                <w:rFonts w:ascii="仿宋" w:eastAsia="仿宋" w:hAnsi="仿宋" w:cs="仿宋" w:hint="eastAsia"/>
                <w:snapToGrid w:val="0"/>
                <w:sz w:val="24"/>
                <w:szCs w:val="24"/>
              </w:rPr>
              <w:t>：</w:t>
            </w:r>
          </w:p>
        </w:tc>
      </w:tr>
      <w:tr w:rsidR="009C6284" w:rsidTr="00351BDE">
        <w:trPr>
          <w:trHeight w:val="491"/>
          <w:jc w:val="center"/>
        </w:trPr>
        <w:tc>
          <w:tcPr>
            <w:tcW w:w="637" w:type="dxa"/>
            <w:vAlign w:val="center"/>
          </w:tcPr>
          <w:p w:rsidR="009C6284" w:rsidRDefault="00A91DFA">
            <w:pPr>
              <w:adjustRightInd w:val="0"/>
              <w:snapToGrid w:val="0"/>
              <w:ind w:left="55"/>
              <w:jc w:val="center"/>
              <w:rPr>
                <w:rFonts w:ascii="仿宋" w:eastAsia="仿宋" w:hAnsi="仿宋" w:cs="仿宋"/>
                <w:sz w:val="24"/>
                <w:szCs w:val="24"/>
              </w:rPr>
            </w:pPr>
            <w:r>
              <w:rPr>
                <w:rFonts w:ascii="仿宋" w:eastAsia="仿宋" w:hAnsi="仿宋" w:cs="仿宋" w:hint="eastAsia"/>
                <w:snapToGrid w:val="0"/>
                <w:sz w:val="24"/>
                <w:szCs w:val="24"/>
              </w:rPr>
              <w:lastRenderedPageBreak/>
              <w:t>18</w:t>
            </w:r>
          </w:p>
        </w:tc>
        <w:tc>
          <w:tcPr>
            <w:tcW w:w="1802" w:type="dxa"/>
            <w:vAlign w:val="center"/>
          </w:tcPr>
          <w:p w:rsidR="009C6284" w:rsidRDefault="00A91DFA">
            <w:pPr>
              <w:adjustRightInd w:val="0"/>
              <w:snapToGrid w:val="0"/>
              <w:ind w:left="55"/>
              <w:jc w:val="center"/>
              <w:rPr>
                <w:rFonts w:ascii="仿宋" w:eastAsia="仿宋" w:hAnsi="仿宋" w:cs="仿宋"/>
                <w:sz w:val="24"/>
                <w:szCs w:val="24"/>
              </w:rPr>
            </w:pPr>
            <w:r>
              <w:rPr>
                <w:rFonts w:ascii="仿宋" w:eastAsia="仿宋" w:hAnsi="仿宋" w:cs="仿宋" w:hint="eastAsia"/>
                <w:snapToGrid w:val="0"/>
                <w:sz w:val="24"/>
                <w:szCs w:val="24"/>
              </w:rPr>
              <w:t>其他要求的证明材料</w:t>
            </w:r>
          </w:p>
        </w:tc>
        <w:tc>
          <w:tcPr>
            <w:tcW w:w="7538" w:type="dxa"/>
            <w:vAlign w:val="center"/>
          </w:tcPr>
          <w:p w:rsidR="009C6284" w:rsidRDefault="00A91DFA">
            <w:pPr>
              <w:adjustRightInd w:val="0"/>
              <w:snapToGrid w:val="0"/>
              <w:ind w:left="55" w:firstLine="425"/>
              <w:rPr>
                <w:rFonts w:ascii="仿宋" w:eastAsia="仿宋" w:hAnsi="仿宋" w:cs="仿宋"/>
                <w:color w:val="000000" w:themeColor="text1"/>
                <w:sz w:val="24"/>
              </w:rPr>
            </w:pPr>
            <w:r>
              <w:rPr>
                <w:rFonts w:ascii="仿宋" w:eastAsia="仿宋" w:hAnsi="仿宋" w:cs="仿宋" w:hint="eastAsia"/>
                <w:color w:val="000000" w:themeColor="text1"/>
                <w:sz w:val="24"/>
                <w:szCs w:val="24"/>
              </w:rPr>
              <w:t>无</w:t>
            </w:r>
          </w:p>
        </w:tc>
      </w:tr>
      <w:tr w:rsidR="009C6284" w:rsidTr="00351BDE">
        <w:trPr>
          <w:trHeight w:val="491"/>
          <w:jc w:val="center"/>
        </w:trPr>
        <w:tc>
          <w:tcPr>
            <w:tcW w:w="637" w:type="dxa"/>
            <w:vAlign w:val="center"/>
          </w:tcPr>
          <w:p w:rsidR="009C6284" w:rsidRDefault="00A91DFA">
            <w:pPr>
              <w:adjustRightInd w:val="0"/>
              <w:snapToGrid w:val="0"/>
              <w:ind w:left="55"/>
              <w:jc w:val="center"/>
              <w:rPr>
                <w:rFonts w:ascii="仿宋" w:eastAsia="仿宋" w:hAnsi="仿宋" w:cs="仿宋"/>
                <w:snapToGrid w:val="0"/>
                <w:sz w:val="24"/>
                <w:szCs w:val="24"/>
              </w:rPr>
            </w:pPr>
            <w:r>
              <w:rPr>
                <w:rFonts w:ascii="仿宋" w:eastAsia="仿宋" w:hAnsi="仿宋" w:cs="仿宋" w:hint="eastAsia"/>
                <w:snapToGrid w:val="0"/>
                <w:sz w:val="24"/>
                <w:szCs w:val="24"/>
              </w:rPr>
              <w:t>19</w:t>
            </w:r>
          </w:p>
        </w:tc>
        <w:tc>
          <w:tcPr>
            <w:tcW w:w="1802" w:type="dxa"/>
            <w:vAlign w:val="center"/>
          </w:tcPr>
          <w:p w:rsidR="009C6284" w:rsidRDefault="00A91DFA" w:rsidP="00C05E86">
            <w:pPr>
              <w:adjustRightInd w:val="0"/>
              <w:snapToGrid w:val="0"/>
              <w:ind w:left="55" w:firstLine="425"/>
              <w:rPr>
                <w:rFonts w:ascii="仿宋" w:eastAsia="仿宋" w:hAnsi="仿宋" w:cs="仿宋"/>
                <w:snapToGrid w:val="0"/>
                <w:sz w:val="24"/>
                <w:szCs w:val="24"/>
              </w:rPr>
            </w:pPr>
            <w:r>
              <w:rPr>
                <w:rFonts w:ascii="仿宋" w:eastAsia="仿宋" w:hAnsi="仿宋" w:cs="仿宋" w:hint="eastAsia"/>
                <w:snapToGrid w:val="0"/>
                <w:sz w:val="24"/>
                <w:szCs w:val="24"/>
              </w:rPr>
              <w:t>偏离</w:t>
            </w:r>
          </w:p>
        </w:tc>
        <w:tc>
          <w:tcPr>
            <w:tcW w:w="7538" w:type="dxa"/>
            <w:vAlign w:val="center"/>
          </w:tcPr>
          <w:p w:rsidR="009C6284" w:rsidRPr="004B7869" w:rsidRDefault="00A91DFA" w:rsidP="004B7869">
            <w:pPr>
              <w:spacing w:line="360" w:lineRule="auto"/>
              <w:ind w:leftChars="26" w:left="55"/>
              <w:rPr>
                <w:rFonts w:ascii="仿宋" w:eastAsia="仿宋" w:hAnsi="仿宋" w:cs="仿宋"/>
                <w:sz w:val="24"/>
                <w:szCs w:val="24"/>
              </w:rPr>
            </w:pPr>
            <w:r w:rsidRPr="004B7869">
              <w:rPr>
                <w:rFonts w:ascii="仿宋" w:eastAsia="仿宋" w:hAnsi="仿宋" w:cs="仿宋" w:hint="eastAsia"/>
                <w:sz w:val="24"/>
                <w:szCs w:val="24"/>
              </w:rPr>
              <w:sym w:font="Wingdings" w:char="00A8"/>
            </w:r>
            <w:r w:rsidRPr="004B7869">
              <w:rPr>
                <w:rFonts w:ascii="仿宋" w:eastAsia="仿宋" w:hAnsi="仿宋" w:cs="仿宋" w:hint="eastAsia"/>
                <w:sz w:val="24"/>
                <w:szCs w:val="24"/>
              </w:rPr>
              <w:t>不允许偏离</w:t>
            </w:r>
          </w:p>
          <w:p w:rsidR="009C6284" w:rsidRDefault="00A1279A" w:rsidP="004B7869">
            <w:pPr>
              <w:spacing w:line="360" w:lineRule="auto"/>
              <w:ind w:leftChars="26" w:left="55"/>
              <w:rPr>
                <w:rFonts w:ascii="仿宋" w:eastAsia="仿宋" w:hAnsi="仿宋" w:cs="仿宋"/>
                <w:color w:val="000000" w:themeColor="text1"/>
                <w:sz w:val="24"/>
                <w:szCs w:val="24"/>
              </w:rPr>
            </w:pPr>
            <w:r w:rsidRPr="004B7869">
              <w:rPr>
                <w:rFonts w:ascii="仿宋" w:eastAsia="仿宋" w:hAnsi="仿宋" w:cs="仿宋" w:hint="eastAsia"/>
                <w:sz w:val="24"/>
                <w:szCs w:val="24"/>
              </w:rPr>
              <w:fldChar w:fldCharType="begin"/>
            </w:r>
            <w:r w:rsidR="00A91DFA" w:rsidRPr="004B7869">
              <w:rPr>
                <w:rFonts w:ascii="仿宋" w:eastAsia="仿宋" w:hAnsi="仿宋" w:cs="仿宋" w:hint="eastAsia"/>
                <w:sz w:val="24"/>
                <w:szCs w:val="24"/>
              </w:rPr>
              <w:instrText xml:space="preserve"> eq \o\ac(□,√)</w:instrText>
            </w:r>
            <w:r w:rsidRPr="004B7869">
              <w:rPr>
                <w:rFonts w:ascii="仿宋" w:eastAsia="仿宋" w:hAnsi="仿宋" w:cs="仿宋" w:hint="eastAsia"/>
                <w:sz w:val="24"/>
                <w:szCs w:val="24"/>
              </w:rPr>
              <w:fldChar w:fldCharType="end"/>
            </w:r>
            <w:r w:rsidR="00A91DFA" w:rsidRPr="004B7869">
              <w:rPr>
                <w:rFonts w:ascii="仿宋" w:eastAsia="仿宋" w:hAnsi="仿宋" w:cs="仿宋" w:hint="eastAsia"/>
                <w:sz w:val="24"/>
                <w:szCs w:val="24"/>
              </w:rPr>
              <w:t>允许正偏离</w:t>
            </w:r>
          </w:p>
        </w:tc>
      </w:tr>
      <w:tr w:rsidR="009C6284" w:rsidTr="00351BDE">
        <w:trPr>
          <w:trHeight w:val="491"/>
          <w:jc w:val="center"/>
        </w:trPr>
        <w:tc>
          <w:tcPr>
            <w:tcW w:w="637" w:type="dxa"/>
            <w:vAlign w:val="center"/>
          </w:tcPr>
          <w:p w:rsidR="009C6284" w:rsidRDefault="00A91DFA">
            <w:pPr>
              <w:pStyle w:val="a6"/>
              <w:ind w:left="55"/>
              <w:jc w:val="center"/>
              <w:rPr>
                <w:rFonts w:ascii="仿宋" w:eastAsia="仿宋" w:hAnsi="仿宋" w:cs="仿宋"/>
                <w:sz w:val="24"/>
                <w:szCs w:val="24"/>
              </w:rPr>
            </w:pPr>
            <w:r>
              <w:rPr>
                <w:rFonts w:ascii="仿宋" w:eastAsia="仿宋" w:hAnsi="仿宋" w:cs="仿宋" w:hint="eastAsia"/>
                <w:sz w:val="24"/>
                <w:szCs w:val="24"/>
              </w:rPr>
              <w:t>20</w:t>
            </w:r>
          </w:p>
        </w:tc>
        <w:tc>
          <w:tcPr>
            <w:tcW w:w="1802" w:type="dxa"/>
            <w:vAlign w:val="center"/>
          </w:tcPr>
          <w:p w:rsidR="009C6284" w:rsidRDefault="00A91DFA">
            <w:pPr>
              <w:ind w:left="55"/>
              <w:jc w:val="center"/>
              <w:rPr>
                <w:rFonts w:ascii="仿宋" w:eastAsia="仿宋" w:hAnsi="仿宋" w:cs="仿宋"/>
                <w:sz w:val="24"/>
                <w:szCs w:val="24"/>
              </w:rPr>
            </w:pPr>
            <w:r>
              <w:rPr>
                <w:rFonts w:ascii="仿宋" w:eastAsia="仿宋" w:hAnsi="仿宋" w:cs="仿宋" w:hint="eastAsia"/>
                <w:sz w:val="24"/>
                <w:szCs w:val="24"/>
              </w:rPr>
              <w:t>投标文件递交方式及截止时间</w:t>
            </w:r>
          </w:p>
        </w:tc>
        <w:tc>
          <w:tcPr>
            <w:tcW w:w="7538" w:type="dxa"/>
            <w:vAlign w:val="center"/>
          </w:tcPr>
          <w:p w:rsidR="009C6284" w:rsidRPr="004B7869" w:rsidRDefault="00A91DFA" w:rsidP="004B7869">
            <w:pPr>
              <w:spacing w:line="360" w:lineRule="auto"/>
              <w:ind w:leftChars="26" w:left="55"/>
              <w:rPr>
                <w:rFonts w:ascii="仿宋" w:eastAsia="仿宋" w:hAnsi="仿宋" w:cs="仿宋"/>
                <w:sz w:val="24"/>
                <w:szCs w:val="24"/>
              </w:rPr>
            </w:pPr>
            <w:r w:rsidRPr="004B7869">
              <w:rPr>
                <w:rFonts w:ascii="仿宋" w:eastAsia="仿宋" w:hAnsi="仿宋" w:cs="仿宋" w:hint="eastAsia"/>
                <w:sz w:val="24"/>
                <w:szCs w:val="24"/>
              </w:rPr>
              <w:t>报价文件递交截止时间：2024年</w:t>
            </w:r>
            <w:r w:rsidR="000732E7" w:rsidRPr="004B7869">
              <w:rPr>
                <w:rFonts w:ascii="仿宋" w:eastAsia="仿宋" w:hAnsi="仿宋" w:cs="仿宋" w:hint="eastAsia"/>
                <w:sz w:val="24"/>
                <w:szCs w:val="24"/>
              </w:rPr>
              <w:t>5</w:t>
            </w:r>
            <w:r w:rsidRPr="004B7869">
              <w:rPr>
                <w:rFonts w:ascii="仿宋" w:eastAsia="仿宋" w:hAnsi="仿宋" w:cs="仿宋" w:hint="eastAsia"/>
                <w:sz w:val="24"/>
                <w:szCs w:val="24"/>
              </w:rPr>
              <w:t>月</w:t>
            </w:r>
            <w:r w:rsidR="000732E7" w:rsidRPr="004B7869">
              <w:rPr>
                <w:rFonts w:ascii="仿宋" w:eastAsia="仿宋" w:hAnsi="仿宋" w:cs="仿宋" w:hint="eastAsia"/>
                <w:sz w:val="24"/>
                <w:szCs w:val="24"/>
              </w:rPr>
              <w:t>8</w:t>
            </w:r>
            <w:r w:rsidRPr="004B7869">
              <w:rPr>
                <w:rFonts w:ascii="仿宋" w:eastAsia="仿宋" w:hAnsi="仿宋" w:cs="仿宋" w:hint="eastAsia"/>
                <w:sz w:val="24"/>
                <w:szCs w:val="24"/>
              </w:rPr>
              <w:t>日12:00之前</w:t>
            </w:r>
          </w:p>
          <w:p w:rsidR="009C6284" w:rsidRPr="004B7869" w:rsidRDefault="00A91DFA" w:rsidP="004B7869">
            <w:pPr>
              <w:spacing w:line="360" w:lineRule="auto"/>
              <w:ind w:leftChars="26" w:left="55"/>
              <w:rPr>
                <w:rFonts w:ascii="仿宋" w:eastAsia="仿宋" w:hAnsi="仿宋" w:cs="仿宋"/>
                <w:sz w:val="24"/>
                <w:szCs w:val="24"/>
              </w:rPr>
            </w:pPr>
            <w:r w:rsidRPr="004B7869">
              <w:rPr>
                <w:rFonts w:ascii="仿宋" w:eastAsia="仿宋" w:hAnsi="仿宋" w:cs="仿宋" w:hint="eastAsia"/>
                <w:sz w:val="24"/>
                <w:szCs w:val="24"/>
              </w:rPr>
              <w:t>投标文件（如有）以电子版的方式递交至：EPS采购平台</w:t>
            </w:r>
          </w:p>
        </w:tc>
      </w:tr>
      <w:tr w:rsidR="009C6284" w:rsidTr="00351BDE">
        <w:trPr>
          <w:trHeight w:val="491"/>
          <w:jc w:val="center"/>
        </w:trPr>
        <w:tc>
          <w:tcPr>
            <w:tcW w:w="637" w:type="dxa"/>
            <w:vAlign w:val="center"/>
          </w:tcPr>
          <w:p w:rsidR="009C6284" w:rsidRDefault="00A91DFA">
            <w:pPr>
              <w:pStyle w:val="a6"/>
              <w:ind w:left="55"/>
              <w:jc w:val="center"/>
              <w:rPr>
                <w:rFonts w:ascii="仿宋" w:eastAsia="仿宋" w:hAnsi="仿宋" w:cs="仿宋"/>
                <w:sz w:val="24"/>
                <w:szCs w:val="24"/>
              </w:rPr>
            </w:pPr>
            <w:r>
              <w:rPr>
                <w:rFonts w:ascii="仿宋" w:eastAsia="仿宋" w:hAnsi="仿宋" w:cs="仿宋" w:hint="eastAsia"/>
                <w:sz w:val="24"/>
                <w:szCs w:val="24"/>
              </w:rPr>
              <w:t>21</w:t>
            </w:r>
          </w:p>
        </w:tc>
        <w:tc>
          <w:tcPr>
            <w:tcW w:w="1802" w:type="dxa"/>
            <w:vAlign w:val="center"/>
          </w:tcPr>
          <w:p w:rsidR="009C6284" w:rsidRDefault="00A91DFA">
            <w:pPr>
              <w:ind w:left="55"/>
              <w:jc w:val="center"/>
              <w:rPr>
                <w:rFonts w:ascii="仿宋" w:eastAsia="仿宋" w:hAnsi="仿宋" w:cs="仿宋"/>
                <w:sz w:val="24"/>
                <w:szCs w:val="24"/>
              </w:rPr>
            </w:pPr>
            <w:r>
              <w:rPr>
                <w:rFonts w:ascii="仿宋" w:eastAsia="仿宋" w:hAnsi="仿宋" w:cs="仿宋" w:hint="eastAsia"/>
                <w:sz w:val="24"/>
                <w:szCs w:val="24"/>
              </w:rPr>
              <w:t>投标人提出异议的截止时间</w:t>
            </w:r>
          </w:p>
        </w:tc>
        <w:tc>
          <w:tcPr>
            <w:tcW w:w="7538" w:type="dxa"/>
            <w:vAlign w:val="center"/>
          </w:tcPr>
          <w:p w:rsidR="009C6284" w:rsidRPr="004B7869" w:rsidRDefault="00A91DFA" w:rsidP="000732E7">
            <w:pPr>
              <w:pStyle w:val="a6"/>
              <w:ind w:left="55" w:firstLine="425"/>
              <w:rPr>
                <w:rFonts w:ascii="仿宋" w:eastAsia="仿宋" w:hAnsi="仿宋" w:cs="仿宋"/>
                <w:sz w:val="24"/>
                <w:szCs w:val="24"/>
              </w:rPr>
            </w:pPr>
            <w:r w:rsidRPr="004B7869">
              <w:rPr>
                <w:rFonts w:ascii="仿宋" w:eastAsia="仿宋" w:hAnsi="仿宋" w:cs="仿宋" w:hint="eastAsia"/>
                <w:sz w:val="24"/>
                <w:szCs w:val="24"/>
              </w:rPr>
              <w:t>截止时间2024年</w:t>
            </w:r>
            <w:r w:rsidR="000732E7" w:rsidRPr="004B7869">
              <w:rPr>
                <w:rFonts w:ascii="仿宋" w:eastAsia="仿宋" w:hAnsi="仿宋" w:cs="仿宋" w:hint="eastAsia"/>
                <w:sz w:val="24"/>
                <w:szCs w:val="24"/>
              </w:rPr>
              <w:t>4</w:t>
            </w:r>
            <w:r w:rsidRPr="004B7869">
              <w:rPr>
                <w:rFonts w:ascii="仿宋" w:eastAsia="仿宋" w:hAnsi="仿宋" w:cs="仿宋" w:hint="eastAsia"/>
                <w:sz w:val="24"/>
                <w:szCs w:val="24"/>
              </w:rPr>
              <w:t>月</w:t>
            </w:r>
            <w:r w:rsidR="000732E7" w:rsidRPr="004B7869">
              <w:rPr>
                <w:rFonts w:ascii="仿宋" w:eastAsia="仿宋" w:hAnsi="仿宋" w:cs="仿宋" w:hint="eastAsia"/>
                <w:sz w:val="24"/>
                <w:szCs w:val="24"/>
              </w:rPr>
              <w:t>30</w:t>
            </w:r>
            <w:r w:rsidRPr="004B7869">
              <w:rPr>
                <w:rFonts w:ascii="仿宋" w:eastAsia="仿宋" w:hAnsi="仿宋" w:cs="仿宋" w:hint="eastAsia"/>
                <w:sz w:val="24"/>
                <w:szCs w:val="24"/>
              </w:rPr>
              <w:t>日前</w:t>
            </w:r>
          </w:p>
        </w:tc>
      </w:tr>
      <w:tr w:rsidR="009C6284" w:rsidTr="00351BDE">
        <w:trPr>
          <w:trHeight w:val="491"/>
          <w:jc w:val="center"/>
        </w:trPr>
        <w:tc>
          <w:tcPr>
            <w:tcW w:w="637" w:type="dxa"/>
            <w:vAlign w:val="center"/>
          </w:tcPr>
          <w:p w:rsidR="009C6284" w:rsidRDefault="00A91DFA">
            <w:pPr>
              <w:pStyle w:val="a6"/>
              <w:ind w:left="55"/>
              <w:jc w:val="center"/>
              <w:rPr>
                <w:rFonts w:ascii="仿宋" w:eastAsia="仿宋" w:hAnsi="仿宋" w:cs="仿宋"/>
                <w:sz w:val="24"/>
                <w:szCs w:val="24"/>
              </w:rPr>
            </w:pPr>
            <w:r>
              <w:rPr>
                <w:rFonts w:ascii="仿宋" w:eastAsia="仿宋" w:hAnsi="仿宋" w:cs="仿宋" w:hint="eastAsia"/>
                <w:sz w:val="24"/>
                <w:szCs w:val="24"/>
              </w:rPr>
              <w:t>22</w:t>
            </w:r>
          </w:p>
        </w:tc>
        <w:tc>
          <w:tcPr>
            <w:tcW w:w="1802" w:type="dxa"/>
            <w:vAlign w:val="center"/>
          </w:tcPr>
          <w:p w:rsidR="009C6284" w:rsidRDefault="00A91DFA">
            <w:pPr>
              <w:ind w:left="55"/>
              <w:jc w:val="center"/>
              <w:rPr>
                <w:rFonts w:ascii="仿宋" w:eastAsia="仿宋" w:hAnsi="仿宋" w:cs="仿宋"/>
                <w:sz w:val="24"/>
                <w:szCs w:val="24"/>
              </w:rPr>
            </w:pPr>
            <w:r>
              <w:rPr>
                <w:rFonts w:ascii="仿宋" w:eastAsia="仿宋" w:hAnsi="仿宋" w:cs="仿宋" w:hint="eastAsia"/>
                <w:sz w:val="24"/>
                <w:szCs w:val="24"/>
              </w:rPr>
              <w:t>投标响应有效期</w:t>
            </w:r>
          </w:p>
        </w:tc>
        <w:tc>
          <w:tcPr>
            <w:tcW w:w="7538" w:type="dxa"/>
            <w:vAlign w:val="center"/>
          </w:tcPr>
          <w:p w:rsidR="009C6284" w:rsidRDefault="00A91DFA">
            <w:pPr>
              <w:pStyle w:val="a6"/>
              <w:ind w:left="55" w:firstLine="425"/>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响应有效期为开启响应文件之日起60日历天</w:t>
            </w:r>
          </w:p>
        </w:tc>
      </w:tr>
      <w:tr w:rsidR="009C6284" w:rsidTr="00351BDE">
        <w:trPr>
          <w:trHeight w:val="776"/>
          <w:jc w:val="center"/>
        </w:trPr>
        <w:tc>
          <w:tcPr>
            <w:tcW w:w="637" w:type="dxa"/>
            <w:vAlign w:val="center"/>
          </w:tcPr>
          <w:p w:rsidR="009C6284" w:rsidRDefault="00A91DFA">
            <w:pPr>
              <w:pStyle w:val="a6"/>
              <w:ind w:left="55"/>
              <w:jc w:val="center"/>
              <w:rPr>
                <w:rFonts w:ascii="仿宋" w:eastAsia="仿宋" w:hAnsi="仿宋" w:cs="仿宋"/>
                <w:sz w:val="24"/>
                <w:szCs w:val="24"/>
              </w:rPr>
            </w:pPr>
            <w:r>
              <w:rPr>
                <w:rFonts w:ascii="仿宋" w:eastAsia="仿宋" w:hAnsi="仿宋" w:cs="仿宋" w:hint="eastAsia"/>
                <w:sz w:val="24"/>
                <w:szCs w:val="24"/>
              </w:rPr>
              <w:t>23</w:t>
            </w:r>
          </w:p>
        </w:tc>
        <w:tc>
          <w:tcPr>
            <w:tcW w:w="1802" w:type="dxa"/>
            <w:vAlign w:val="center"/>
          </w:tcPr>
          <w:p w:rsidR="009C6284" w:rsidRDefault="00A91DFA">
            <w:pPr>
              <w:ind w:left="55"/>
              <w:jc w:val="center"/>
              <w:rPr>
                <w:rFonts w:ascii="仿宋" w:eastAsia="仿宋" w:hAnsi="仿宋" w:cs="仿宋"/>
                <w:sz w:val="24"/>
                <w:szCs w:val="24"/>
              </w:rPr>
            </w:pPr>
            <w:r>
              <w:rPr>
                <w:rFonts w:ascii="仿宋" w:eastAsia="仿宋" w:hAnsi="仿宋" w:cs="仿宋" w:hint="eastAsia"/>
                <w:sz w:val="24"/>
                <w:szCs w:val="24"/>
              </w:rPr>
              <w:t>履约保证金</w:t>
            </w:r>
          </w:p>
        </w:tc>
        <w:tc>
          <w:tcPr>
            <w:tcW w:w="7538" w:type="dxa"/>
            <w:vAlign w:val="center"/>
          </w:tcPr>
          <w:p w:rsidR="009C6284" w:rsidRPr="004B7869" w:rsidRDefault="00A91DFA" w:rsidP="004B7869">
            <w:pPr>
              <w:spacing w:line="360" w:lineRule="auto"/>
              <w:ind w:leftChars="26" w:left="55"/>
              <w:rPr>
                <w:rFonts w:ascii="仿宋" w:eastAsia="仿宋" w:hAnsi="仿宋" w:cs="仿宋"/>
                <w:sz w:val="24"/>
                <w:szCs w:val="24"/>
              </w:rPr>
            </w:pPr>
            <w:r>
              <w:rPr>
                <w:rFonts w:ascii="仿宋" w:eastAsia="仿宋" w:hAnsi="仿宋" w:cs="仿宋" w:hint="eastAsia"/>
                <w:sz w:val="24"/>
                <w:szCs w:val="24"/>
              </w:rPr>
              <w:sym w:font="Wingdings" w:char="00FE"/>
            </w:r>
            <w:r w:rsidRPr="004B7869">
              <w:rPr>
                <w:rFonts w:ascii="仿宋" w:eastAsia="仿宋" w:hAnsi="仿宋" w:cs="仿宋" w:hint="eastAsia"/>
                <w:sz w:val="24"/>
                <w:szCs w:val="24"/>
              </w:rPr>
              <w:t>无</w:t>
            </w:r>
          </w:p>
          <w:p w:rsidR="009C6284" w:rsidRPr="004B7869" w:rsidRDefault="00A91DFA" w:rsidP="004B7869">
            <w:pPr>
              <w:spacing w:line="360" w:lineRule="auto"/>
              <w:ind w:leftChars="26" w:left="55"/>
              <w:rPr>
                <w:rFonts w:ascii="仿宋" w:eastAsia="仿宋" w:hAnsi="仿宋" w:cs="仿宋"/>
                <w:sz w:val="24"/>
                <w:szCs w:val="24"/>
              </w:rPr>
            </w:pPr>
            <w:r w:rsidRPr="004B7869">
              <w:rPr>
                <w:rFonts w:ascii="仿宋" w:eastAsia="仿宋" w:hAnsi="仿宋" w:cs="仿宋" w:hint="eastAsia"/>
                <w:sz w:val="24"/>
                <w:szCs w:val="24"/>
              </w:rPr>
              <w:sym w:font="Wingdings" w:char="00A8"/>
            </w:r>
            <w:r w:rsidRPr="004B7869">
              <w:rPr>
                <w:rFonts w:ascii="仿宋" w:eastAsia="仿宋" w:hAnsi="仿宋" w:cs="仿宋" w:hint="eastAsia"/>
                <w:sz w:val="24"/>
                <w:szCs w:val="24"/>
              </w:rPr>
              <w:t>中标方合同签订后，在 * 工作日内以电汇方式向中粮************公司对公账户缴纳项目履约保证金元（人民币）大写： 元，否则取消其中标资格。项目完工验收后次月予以退还（无息）。（履约保证金不得超过中标合同金额的10%。为防范管理风险，对物流类采购，可在双方协商一致的基础上提高投标保证金的缴纳比例，不得超过采购项目预算10%，最高不超过50万元人民币）</w:t>
            </w:r>
          </w:p>
          <w:p w:rsidR="009C6284" w:rsidRPr="004B7869" w:rsidRDefault="00A91DFA" w:rsidP="004B7869">
            <w:pPr>
              <w:spacing w:line="360" w:lineRule="auto"/>
              <w:ind w:leftChars="26" w:left="55"/>
              <w:rPr>
                <w:rFonts w:ascii="仿宋" w:eastAsia="仿宋" w:hAnsi="仿宋" w:cs="仿宋"/>
                <w:sz w:val="24"/>
                <w:szCs w:val="24"/>
              </w:rPr>
            </w:pPr>
            <w:r w:rsidRPr="004B7869">
              <w:rPr>
                <w:rFonts w:ascii="仿宋" w:eastAsia="仿宋" w:hAnsi="仿宋" w:cs="仿宋" w:hint="eastAsia"/>
                <w:sz w:val="24"/>
                <w:szCs w:val="24"/>
              </w:rPr>
              <w:t>收款单位全称：****************************</w:t>
            </w:r>
          </w:p>
          <w:p w:rsidR="009C6284" w:rsidRPr="004B7869" w:rsidRDefault="00A91DFA" w:rsidP="004B7869">
            <w:pPr>
              <w:spacing w:line="360" w:lineRule="auto"/>
              <w:ind w:leftChars="26" w:left="55"/>
              <w:rPr>
                <w:rFonts w:ascii="仿宋" w:eastAsia="仿宋" w:hAnsi="仿宋" w:cs="仿宋"/>
                <w:sz w:val="24"/>
                <w:szCs w:val="24"/>
              </w:rPr>
            </w:pPr>
            <w:r w:rsidRPr="004B7869">
              <w:rPr>
                <w:rFonts w:ascii="仿宋" w:eastAsia="仿宋" w:hAnsi="仿宋" w:cs="仿宋" w:hint="eastAsia"/>
                <w:sz w:val="24"/>
                <w:szCs w:val="24"/>
              </w:rPr>
              <w:t>开户行:********************************</w:t>
            </w:r>
          </w:p>
          <w:p w:rsidR="009C6284" w:rsidRDefault="00A91DFA" w:rsidP="004B7869">
            <w:pPr>
              <w:spacing w:line="360" w:lineRule="auto"/>
              <w:ind w:leftChars="26" w:left="55"/>
              <w:rPr>
                <w:rFonts w:ascii="仿宋" w:eastAsia="仿宋" w:hAnsi="仿宋" w:cs="仿宋"/>
                <w:color w:val="000000" w:themeColor="text1"/>
                <w:sz w:val="24"/>
              </w:rPr>
            </w:pPr>
            <w:r w:rsidRPr="004B7869">
              <w:rPr>
                <w:rFonts w:ascii="仿宋" w:eastAsia="仿宋" w:hAnsi="仿宋" w:cs="仿宋" w:hint="eastAsia"/>
                <w:sz w:val="24"/>
                <w:szCs w:val="24"/>
              </w:rPr>
              <w:t>帐号：************************</w:t>
            </w:r>
          </w:p>
        </w:tc>
      </w:tr>
      <w:tr w:rsidR="009C6284" w:rsidTr="00351BDE">
        <w:trPr>
          <w:trHeight w:val="491"/>
          <w:jc w:val="center"/>
        </w:trPr>
        <w:tc>
          <w:tcPr>
            <w:tcW w:w="637" w:type="dxa"/>
            <w:vAlign w:val="center"/>
          </w:tcPr>
          <w:p w:rsidR="009C6284" w:rsidRDefault="00A91DFA">
            <w:pPr>
              <w:ind w:left="55"/>
              <w:jc w:val="center"/>
              <w:rPr>
                <w:rFonts w:ascii="仿宋" w:eastAsia="仿宋" w:hAnsi="仿宋" w:cs="仿宋"/>
                <w:sz w:val="24"/>
                <w:szCs w:val="24"/>
              </w:rPr>
            </w:pPr>
            <w:r>
              <w:rPr>
                <w:rFonts w:ascii="仿宋" w:eastAsia="仿宋" w:hAnsi="仿宋" w:cs="仿宋" w:hint="eastAsia"/>
                <w:sz w:val="24"/>
                <w:szCs w:val="24"/>
              </w:rPr>
              <w:t>24</w:t>
            </w:r>
          </w:p>
        </w:tc>
        <w:tc>
          <w:tcPr>
            <w:tcW w:w="1802" w:type="dxa"/>
            <w:vAlign w:val="center"/>
          </w:tcPr>
          <w:p w:rsidR="009C6284" w:rsidRDefault="00A91DFA">
            <w:pPr>
              <w:ind w:left="55"/>
              <w:jc w:val="center"/>
              <w:rPr>
                <w:rFonts w:ascii="仿宋" w:eastAsia="仿宋" w:hAnsi="仿宋" w:cs="仿宋"/>
                <w:sz w:val="24"/>
                <w:szCs w:val="24"/>
              </w:rPr>
            </w:pPr>
            <w:r>
              <w:rPr>
                <w:rFonts w:ascii="仿宋" w:eastAsia="仿宋" w:hAnsi="仿宋" w:cs="仿宋" w:hint="eastAsia"/>
                <w:color w:val="000000"/>
                <w:sz w:val="24"/>
                <w:szCs w:val="24"/>
              </w:rPr>
              <w:t>确定成交人</w:t>
            </w:r>
          </w:p>
        </w:tc>
        <w:tc>
          <w:tcPr>
            <w:tcW w:w="7538" w:type="dxa"/>
            <w:vAlign w:val="center"/>
          </w:tcPr>
          <w:p w:rsidR="009C6284" w:rsidRDefault="00A91DFA" w:rsidP="000732E7">
            <w:pPr>
              <w:ind w:left="55"/>
              <w:rPr>
                <w:rFonts w:ascii="仿宋" w:eastAsia="仿宋" w:hAnsi="仿宋" w:cs="仿宋"/>
                <w:color w:val="000000" w:themeColor="text1"/>
                <w:sz w:val="24"/>
              </w:rPr>
            </w:pPr>
            <w:r w:rsidRPr="004B7869">
              <w:rPr>
                <w:rFonts w:ascii="仿宋" w:eastAsia="仿宋" w:hAnsi="仿宋" w:cs="仿宋" w:hint="eastAsia"/>
                <w:sz w:val="24"/>
                <w:szCs w:val="24"/>
              </w:rPr>
              <w:t>本次谈判采购按综合评标法评标，根据得分由高到低确定第一中标候选人和第二中标候选人，并将结果通过EPS系统进行发布，若出现第一中标候选人放弃成交或不能按采购文件规定签订合同等原因，取消中标资格，按排名顺序依次确定排名第二的中标候选人为中标投标方，以此类推。</w:t>
            </w:r>
          </w:p>
        </w:tc>
      </w:tr>
      <w:tr w:rsidR="009C6284" w:rsidTr="00351BDE">
        <w:trPr>
          <w:trHeight w:val="370"/>
          <w:jc w:val="center"/>
        </w:trPr>
        <w:tc>
          <w:tcPr>
            <w:tcW w:w="637" w:type="dxa"/>
            <w:vAlign w:val="center"/>
          </w:tcPr>
          <w:p w:rsidR="009C6284" w:rsidRDefault="00A91DFA">
            <w:pPr>
              <w:ind w:left="55"/>
              <w:jc w:val="center"/>
              <w:rPr>
                <w:rFonts w:ascii="仿宋" w:eastAsia="仿宋" w:hAnsi="仿宋" w:cs="仿宋"/>
                <w:sz w:val="24"/>
                <w:szCs w:val="24"/>
              </w:rPr>
            </w:pPr>
            <w:r>
              <w:rPr>
                <w:rFonts w:ascii="仿宋" w:eastAsia="仿宋" w:hAnsi="仿宋" w:cs="仿宋" w:hint="eastAsia"/>
                <w:sz w:val="24"/>
                <w:szCs w:val="24"/>
              </w:rPr>
              <w:t>25</w:t>
            </w:r>
          </w:p>
        </w:tc>
        <w:tc>
          <w:tcPr>
            <w:tcW w:w="1802" w:type="dxa"/>
            <w:vAlign w:val="center"/>
          </w:tcPr>
          <w:p w:rsidR="009C6284" w:rsidRDefault="00A91DFA" w:rsidP="000732E7">
            <w:pPr>
              <w:ind w:left="55" w:firstLine="425"/>
              <w:rPr>
                <w:rFonts w:ascii="仿宋" w:eastAsia="仿宋" w:hAnsi="仿宋" w:cs="仿宋"/>
                <w:sz w:val="24"/>
                <w:szCs w:val="24"/>
              </w:rPr>
            </w:pPr>
            <w:r>
              <w:rPr>
                <w:rFonts w:ascii="仿宋" w:eastAsia="仿宋" w:hAnsi="仿宋" w:cs="仿宋" w:hint="eastAsia"/>
                <w:sz w:val="24"/>
                <w:szCs w:val="24"/>
              </w:rPr>
              <w:t>保密</w:t>
            </w:r>
          </w:p>
        </w:tc>
        <w:tc>
          <w:tcPr>
            <w:tcW w:w="7538" w:type="dxa"/>
            <w:vAlign w:val="center"/>
          </w:tcPr>
          <w:p w:rsidR="009C6284" w:rsidRDefault="00A91DFA" w:rsidP="000732E7">
            <w:pPr>
              <w:ind w:left="55"/>
              <w:jc w:val="left"/>
              <w:rPr>
                <w:rFonts w:ascii="仿宋" w:eastAsia="仿宋" w:hAnsi="仿宋" w:cs="仿宋"/>
                <w:sz w:val="24"/>
              </w:rPr>
            </w:pPr>
            <w:r>
              <w:rPr>
                <w:rFonts w:ascii="仿宋" w:eastAsia="仿宋" w:hAnsi="仿宋" w:cs="仿宋" w:hint="eastAsia"/>
                <w:sz w:val="24"/>
                <w:szCs w:val="24"/>
              </w:rPr>
              <w:t>参与采购投标活动的各方应对采购文件和投标文件中的商业和技术等秘密保密，违者应对由此造成的后果承担法律责任。</w:t>
            </w:r>
          </w:p>
        </w:tc>
      </w:tr>
      <w:tr w:rsidR="009C6284" w:rsidTr="00351BDE">
        <w:trPr>
          <w:trHeight w:val="370"/>
          <w:jc w:val="center"/>
        </w:trPr>
        <w:tc>
          <w:tcPr>
            <w:tcW w:w="637" w:type="dxa"/>
            <w:vAlign w:val="center"/>
          </w:tcPr>
          <w:p w:rsidR="009C6284" w:rsidRDefault="00A91DFA">
            <w:pPr>
              <w:pStyle w:val="a6"/>
              <w:ind w:left="55"/>
              <w:jc w:val="center"/>
              <w:rPr>
                <w:rFonts w:ascii="仿宋" w:eastAsia="仿宋" w:hAnsi="仿宋" w:cs="仿宋"/>
                <w:sz w:val="24"/>
                <w:szCs w:val="24"/>
              </w:rPr>
            </w:pPr>
            <w:r>
              <w:rPr>
                <w:rFonts w:ascii="仿宋" w:eastAsia="仿宋" w:hAnsi="仿宋" w:cs="仿宋" w:hint="eastAsia"/>
                <w:sz w:val="24"/>
                <w:szCs w:val="24"/>
              </w:rPr>
              <w:t>26</w:t>
            </w:r>
          </w:p>
        </w:tc>
        <w:tc>
          <w:tcPr>
            <w:tcW w:w="1802" w:type="dxa"/>
            <w:vAlign w:val="center"/>
          </w:tcPr>
          <w:p w:rsidR="009C6284" w:rsidRDefault="00A91DFA">
            <w:pPr>
              <w:ind w:left="55"/>
              <w:jc w:val="center"/>
              <w:rPr>
                <w:rFonts w:ascii="仿宋" w:eastAsia="仿宋" w:hAnsi="仿宋" w:cs="仿宋"/>
                <w:sz w:val="24"/>
                <w:szCs w:val="24"/>
              </w:rPr>
            </w:pPr>
            <w:r>
              <w:rPr>
                <w:rFonts w:ascii="仿宋" w:eastAsia="仿宋" w:hAnsi="仿宋" w:cs="仿宋" w:hint="eastAsia"/>
                <w:sz w:val="24"/>
                <w:szCs w:val="24"/>
              </w:rPr>
              <w:t>采购（评标）小组组成</w:t>
            </w:r>
          </w:p>
        </w:tc>
        <w:tc>
          <w:tcPr>
            <w:tcW w:w="7538" w:type="dxa"/>
            <w:vAlign w:val="center"/>
          </w:tcPr>
          <w:p w:rsidR="009C6284" w:rsidRDefault="00A91DFA" w:rsidP="000732E7">
            <w:pPr>
              <w:pStyle w:val="a6"/>
              <w:ind w:left="55"/>
              <w:rPr>
                <w:rFonts w:ascii="仿宋" w:eastAsia="仿宋" w:hAnsi="仿宋" w:cs="仿宋"/>
                <w:sz w:val="24"/>
                <w:szCs w:val="24"/>
              </w:rPr>
            </w:pPr>
            <w:r>
              <w:rPr>
                <w:rFonts w:ascii="仿宋" w:eastAsia="仿宋" w:hAnsi="仿宋" w:cs="仿宋" w:hint="eastAsia"/>
                <w:sz w:val="24"/>
                <w:szCs w:val="24"/>
              </w:rPr>
              <w:t>采购（评标）小组总人数为3人及以上单数，由EPS系统中抽取评标专家组成。</w:t>
            </w:r>
          </w:p>
        </w:tc>
      </w:tr>
      <w:tr w:rsidR="009C6284" w:rsidTr="00351BDE">
        <w:trPr>
          <w:trHeight w:val="370"/>
          <w:jc w:val="center"/>
        </w:trPr>
        <w:tc>
          <w:tcPr>
            <w:tcW w:w="637" w:type="dxa"/>
            <w:vAlign w:val="center"/>
          </w:tcPr>
          <w:p w:rsidR="009C6284" w:rsidRDefault="00A91DFA">
            <w:pPr>
              <w:ind w:left="55"/>
              <w:jc w:val="center"/>
              <w:rPr>
                <w:rFonts w:ascii="仿宋" w:eastAsia="仿宋" w:hAnsi="仿宋" w:cs="仿宋"/>
                <w:sz w:val="24"/>
                <w:szCs w:val="24"/>
              </w:rPr>
            </w:pPr>
            <w:r>
              <w:rPr>
                <w:rFonts w:ascii="仿宋" w:eastAsia="仿宋" w:hAnsi="仿宋" w:cs="仿宋" w:hint="eastAsia"/>
                <w:sz w:val="24"/>
                <w:szCs w:val="24"/>
              </w:rPr>
              <w:t>27</w:t>
            </w:r>
          </w:p>
        </w:tc>
        <w:tc>
          <w:tcPr>
            <w:tcW w:w="1802" w:type="dxa"/>
            <w:vAlign w:val="center"/>
          </w:tcPr>
          <w:p w:rsidR="009C6284" w:rsidRDefault="00A91DFA">
            <w:pPr>
              <w:ind w:firstLineChars="100" w:firstLine="240"/>
              <w:rPr>
                <w:rFonts w:ascii="仿宋" w:eastAsia="仿宋" w:hAnsi="仿宋" w:cs="仿宋"/>
                <w:sz w:val="24"/>
                <w:szCs w:val="24"/>
              </w:rPr>
            </w:pPr>
            <w:r>
              <w:rPr>
                <w:rFonts w:ascii="仿宋" w:eastAsia="仿宋" w:hAnsi="仿宋" w:cs="仿宋" w:hint="eastAsia"/>
                <w:sz w:val="24"/>
                <w:szCs w:val="24"/>
              </w:rPr>
              <w:t>现场监督</w:t>
            </w:r>
          </w:p>
        </w:tc>
        <w:tc>
          <w:tcPr>
            <w:tcW w:w="7538" w:type="dxa"/>
            <w:vAlign w:val="center"/>
          </w:tcPr>
          <w:p w:rsidR="009C6284" w:rsidRDefault="00A91DFA" w:rsidP="000732E7">
            <w:pPr>
              <w:rPr>
                <w:rFonts w:ascii="仿宋" w:eastAsia="仿宋" w:hAnsi="仿宋" w:cs="仿宋"/>
                <w:sz w:val="24"/>
              </w:rPr>
            </w:pPr>
            <w:r>
              <w:rPr>
                <w:rFonts w:ascii="仿宋" w:eastAsia="仿宋" w:hAnsi="仿宋" w:cs="仿宋" w:hint="eastAsia"/>
                <w:sz w:val="24"/>
                <w:szCs w:val="24"/>
              </w:rPr>
              <w:t>监督人员：赵甲蓉      联系电话：13909941150</w:t>
            </w:r>
          </w:p>
        </w:tc>
      </w:tr>
    </w:tbl>
    <w:p w:rsidR="009C6284" w:rsidRDefault="00A91DFA">
      <w:pPr>
        <w:ind w:left="55" w:firstLine="498"/>
        <w:rPr>
          <w:rFonts w:ascii="仿宋" w:eastAsia="仿宋" w:hAnsi="仿宋"/>
          <w:b/>
          <w:color w:val="FF0000"/>
          <w:sz w:val="28"/>
          <w:szCs w:val="28"/>
        </w:rPr>
      </w:pPr>
      <w:r>
        <w:rPr>
          <w:rFonts w:ascii="仿宋" w:eastAsia="仿宋" w:hAnsi="仿宋" w:hint="eastAsia"/>
          <w:b/>
          <w:color w:val="FF0000"/>
          <w:sz w:val="28"/>
          <w:szCs w:val="28"/>
        </w:rPr>
        <w:lastRenderedPageBreak/>
        <w:t>投标须知中的“★”项目为废标条件，未响应的投标报价无效</w:t>
      </w:r>
    </w:p>
    <w:p w:rsidR="009C6284" w:rsidRDefault="00A91DFA">
      <w:pPr>
        <w:spacing w:line="520" w:lineRule="exact"/>
        <w:ind w:left="55" w:firstLine="498"/>
        <w:outlineLvl w:val="1"/>
        <w:rPr>
          <w:rFonts w:ascii="仿宋" w:eastAsia="仿宋" w:hAnsi="仿宋"/>
          <w:b/>
          <w:sz w:val="28"/>
          <w:szCs w:val="28"/>
        </w:rPr>
      </w:pPr>
      <w:r>
        <w:rPr>
          <w:rFonts w:ascii="仿宋" w:eastAsia="仿宋" w:hAnsi="仿宋" w:hint="eastAsia"/>
          <w:b/>
          <w:sz w:val="28"/>
          <w:szCs w:val="28"/>
        </w:rPr>
        <w:t>（一）总 则</w:t>
      </w:r>
    </w:p>
    <w:p w:rsidR="009C6284" w:rsidRDefault="00A91DFA" w:rsidP="00351BDE">
      <w:pPr>
        <w:spacing w:line="360" w:lineRule="auto"/>
        <w:ind w:left="55" w:firstLineChars="200" w:firstLine="560"/>
        <w:outlineLvl w:val="2"/>
        <w:rPr>
          <w:rFonts w:ascii="仿宋" w:eastAsia="仿宋" w:hAnsi="仿宋"/>
          <w:sz w:val="28"/>
          <w:szCs w:val="28"/>
        </w:rPr>
      </w:pPr>
      <w:r>
        <w:rPr>
          <w:rFonts w:ascii="仿宋" w:eastAsia="仿宋" w:hAnsi="仿宋" w:hint="eastAsia"/>
          <w:sz w:val="28"/>
          <w:szCs w:val="28"/>
        </w:rPr>
        <w:t>1.1适用范围：</w:t>
      </w:r>
    </w:p>
    <w:p w:rsidR="009C6284" w:rsidRDefault="00A91DFA" w:rsidP="00351BDE">
      <w:pPr>
        <w:spacing w:line="360" w:lineRule="auto"/>
        <w:ind w:left="55" w:firstLineChars="200" w:firstLine="560"/>
        <w:rPr>
          <w:rFonts w:ascii="仿宋" w:eastAsia="仿宋" w:hAnsi="仿宋"/>
          <w:sz w:val="28"/>
          <w:szCs w:val="28"/>
        </w:rPr>
      </w:pPr>
      <w:r>
        <w:rPr>
          <w:rFonts w:ascii="仿宋" w:eastAsia="仿宋" w:hAnsi="仿宋" w:hint="eastAsia"/>
          <w:sz w:val="28"/>
          <w:szCs w:val="28"/>
        </w:rPr>
        <w:t>本谈判文件仅适用于中粮屯河昌吉番茄制品有限公司</w:t>
      </w:r>
      <w:r w:rsidR="00351BDE" w:rsidRPr="00351BDE">
        <w:rPr>
          <w:rFonts w:ascii="仿宋" w:eastAsia="仿宋" w:hAnsi="仿宋" w:hint="eastAsia"/>
          <w:sz w:val="28"/>
          <w:szCs w:val="28"/>
        </w:rPr>
        <w:t>一车间增容500kVA</w:t>
      </w:r>
      <w:r>
        <w:rPr>
          <w:rFonts w:ascii="仿宋" w:eastAsia="仿宋" w:hAnsi="仿宋" w:hint="eastAsia"/>
          <w:sz w:val="28"/>
          <w:szCs w:val="28"/>
        </w:rPr>
        <w:t>高压供配电工程采购项目谈判文件。</w:t>
      </w:r>
    </w:p>
    <w:p w:rsidR="009C6284" w:rsidRDefault="00A91DFA" w:rsidP="00351BDE">
      <w:pPr>
        <w:spacing w:line="360" w:lineRule="auto"/>
        <w:ind w:left="55" w:firstLineChars="200" w:firstLine="560"/>
        <w:outlineLvl w:val="2"/>
        <w:rPr>
          <w:rFonts w:ascii="仿宋" w:eastAsia="仿宋" w:hAnsi="仿宋"/>
          <w:sz w:val="28"/>
          <w:szCs w:val="28"/>
        </w:rPr>
      </w:pPr>
      <w:r>
        <w:rPr>
          <w:rFonts w:ascii="仿宋" w:eastAsia="仿宋" w:hAnsi="仿宋" w:hint="eastAsia"/>
          <w:sz w:val="28"/>
          <w:szCs w:val="28"/>
        </w:rPr>
        <w:t>1.2定义</w:t>
      </w:r>
    </w:p>
    <w:p w:rsidR="009C6284" w:rsidRDefault="00A91DFA" w:rsidP="00351BDE">
      <w:pPr>
        <w:spacing w:line="360" w:lineRule="auto"/>
        <w:ind w:left="55" w:firstLineChars="200" w:firstLine="560"/>
        <w:rPr>
          <w:rFonts w:ascii="仿宋" w:eastAsia="仿宋" w:hAnsi="仿宋"/>
          <w:sz w:val="28"/>
          <w:szCs w:val="28"/>
        </w:rPr>
      </w:pPr>
      <w:r>
        <w:rPr>
          <w:rFonts w:ascii="仿宋" w:eastAsia="仿宋" w:hAnsi="仿宋" w:hint="eastAsia"/>
          <w:sz w:val="28"/>
          <w:szCs w:val="28"/>
        </w:rPr>
        <w:t>采购方：中粮屯河昌吉番茄制品有限公司</w:t>
      </w:r>
    </w:p>
    <w:p w:rsidR="009C6284" w:rsidRDefault="00A91DFA" w:rsidP="00351BDE">
      <w:pPr>
        <w:spacing w:line="360" w:lineRule="auto"/>
        <w:ind w:left="55" w:firstLineChars="200" w:firstLine="560"/>
        <w:rPr>
          <w:rFonts w:ascii="仿宋" w:eastAsia="仿宋" w:hAnsi="仿宋"/>
          <w:sz w:val="28"/>
          <w:szCs w:val="28"/>
        </w:rPr>
      </w:pPr>
      <w:r>
        <w:rPr>
          <w:rFonts w:ascii="仿宋" w:eastAsia="仿宋" w:hAnsi="仿宋" w:hint="eastAsia"/>
          <w:sz w:val="28"/>
          <w:szCs w:val="28"/>
        </w:rPr>
        <w:t>谈判文件：</w:t>
      </w:r>
      <w:r w:rsidR="00351BDE" w:rsidRPr="00351BDE">
        <w:rPr>
          <w:rFonts w:ascii="仿宋" w:eastAsia="仿宋" w:hAnsi="仿宋" w:hint="eastAsia"/>
          <w:sz w:val="28"/>
          <w:szCs w:val="28"/>
        </w:rPr>
        <w:t>一车间增容500kVA</w:t>
      </w:r>
      <w:r>
        <w:rPr>
          <w:rFonts w:ascii="仿宋" w:eastAsia="仿宋" w:hAnsi="仿宋" w:hint="eastAsia"/>
          <w:sz w:val="28"/>
          <w:szCs w:val="28"/>
        </w:rPr>
        <w:t>高压供配电工程采购项目谈判文件。</w:t>
      </w:r>
    </w:p>
    <w:p w:rsidR="009C6284" w:rsidRDefault="00A91DFA" w:rsidP="00351BDE">
      <w:pPr>
        <w:spacing w:line="360" w:lineRule="auto"/>
        <w:ind w:left="55" w:firstLineChars="200" w:firstLine="560"/>
        <w:rPr>
          <w:rFonts w:ascii="仿宋" w:eastAsia="仿宋" w:hAnsi="仿宋"/>
          <w:sz w:val="28"/>
          <w:szCs w:val="28"/>
        </w:rPr>
      </w:pPr>
      <w:r>
        <w:rPr>
          <w:rFonts w:ascii="仿宋" w:eastAsia="仿宋" w:hAnsi="仿宋" w:hint="eastAsia"/>
          <w:sz w:val="28"/>
          <w:szCs w:val="28"/>
        </w:rPr>
        <w:t>投标文件：</w:t>
      </w:r>
      <w:r w:rsidR="00351BDE" w:rsidRPr="00351BDE">
        <w:rPr>
          <w:rFonts w:ascii="仿宋" w:eastAsia="仿宋" w:hAnsi="仿宋" w:hint="eastAsia"/>
          <w:sz w:val="28"/>
          <w:szCs w:val="28"/>
        </w:rPr>
        <w:t>一车间增容500kVA</w:t>
      </w:r>
      <w:r>
        <w:rPr>
          <w:rFonts w:ascii="仿宋" w:eastAsia="仿宋" w:hAnsi="仿宋" w:hint="eastAsia"/>
          <w:sz w:val="28"/>
          <w:szCs w:val="28"/>
        </w:rPr>
        <w:t>高压供配电工程采购项目投标书。</w:t>
      </w:r>
    </w:p>
    <w:p w:rsidR="009C6284" w:rsidRDefault="00A91DFA" w:rsidP="00351BDE">
      <w:pPr>
        <w:spacing w:line="360" w:lineRule="auto"/>
        <w:ind w:left="55" w:firstLineChars="200" w:firstLine="560"/>
        <w:rPr>
          <w:rFonts w:ascii="仿宋" w:eastAsia="仿宋" w:hAnsi="仿宋"/>
          <w:sz w:val="28"/>
          <w:szCs w:val="28"/>
        </w:rPr>
      </w:pPr>
      <w:r>
        <w:rPr>
          <w:rFonts w:ascii="仿宋" w:eastAsia="仿宋" w:hAnsi="仿宋" w:hint="eastAsia"/>
          <w:sz w:val="28"/>
          <w:szCs w:val="28"/>
        </w:rPr>
        <w:t>成交投标方：接到并接受中标通知书，最终被授予合同的投标方。</w:t>
      </w:r>
    </w:p>
    <w:p w:rsidR="009C6284" w:rsidRDefault="00A91DFA" w:rsidP="00351BDE">
      <w:pPr>
        <w:spacing w:line="360" w:lineRule="auto"/>
        <w:ind w:left="55" w:firstLineChars="200" w:firstLine="560"/>
        <w:outlineLvl w:val="2"/>
        <w:rPr>
          <w:rFonts w:ascii="仿宋" w:eastAsia="仿宋" w:hAnsi="仿宋"/>
          <w:sz w:val="28"/>
          <w:szCs w:val="28"/>
        </w:rPr>
      </w:pPr>
      <w:r>
        <w:rPr>
          <w:rFonts w:ascii="仿宋" w:eastAsia="仿宋" w:hAnsi="仿宋" w:hint="eastAsia"/>
          <w:sz w:val="28"/>
          <w:szCs w:val="28"/>
        </w:rPr>
        <w:t>1.3谈判费用</w:t>
      </w:r>
    </w:p>
    <w:p w:rsidR="009C6284" w:rsidRDefault="00A91DFA" w:rsidP="00351BDE">
      <w:pPr>
        <w:spacing w:line="360" w:lineRule="auto"/>
        <w:ind w:left="55" w:firstLineChars="200" w:firstLine="560"/>
        <w:rPr>
          <w:rFonts w:ascii="仿宋" w:eastAsia="仿宋" w:hAnsi="仿宋"/>
          <w:sz w:val="28"/>
          <w:szCs w:val="28"/>
        </w:rPr>
      </w:pPr>
      <w:r>
        <w:rPr>
          <w:rFonts w:ascii="仿宋" w:eastAsia="仿宋" w:hAnsi="仿宋" w:hint="eastAsia"/>
          <w:sz w:val="28"/>
          <w:szCs w:val="28"/>
        </w:rPr>
        <w:t>无论谈判结果如何，参加谈判的投标方应自行承担与参加谈判有关的全部费用，采购方在任何情况下均无义务和责任承担上述费用。</w:t>
      </w:r>
    </w:p>
    <w:p w:rsidR="009C6284" w:rsidRDefault="00A91DFA" w:rsidP="00351BDE">
      <w:pPr>
        <w:spacing w:line="360" w:lineRule="auto"/>
        <w:ind w:left="55" w:firstLine="498"/>
        <w:outlineLvl w:val="1"/>
        <w:rPr>
          <w:rFonts w:ascii="仿宋" w:eastAsia="仿宋" w:hAnsi="仿宋"/>
          <w:b/>
          <w:sz w:val="28"/>
          <w:szCs w:val="28"/>
        </w:rPr>
      </w:pPr>
      <w:r>
        <w:rPr>
          <w:rFonts w:ascii="仿宋" w:eastAsia="仿宋" w:hAnsi="仿宋" w:hint="eastAsia"/>
          <w:b/>
          <w:sz w:val="28"/>
          <w:szCs w:val="28"/>
        </w:rPr>
        <w:t>（二）谈判文件</w:t>
      </w:r>
    </w:p>
    <w:p w:rsidR="009C6284" w:rsidRDefault="00A91DFA" w:rsidP="00351BDE">
      <w:pPr>
        <w:spacing w:line="360" w:lineRule="auto"/>
        <w:ind w:left="55" w:firstLineChars="200" w:firstLine="560"/>
        <w:rPr>
          <w:rFonts w:ascii="仿宋" w:eastAsia="仿宋" w:hAnsi="仿宋"/>
          <w:sz w:val="28"/>
          <w:szCs w:val="28"/>
        </w:rPr>
      </w:pPr>
      <w:r>
        <w:rPr>
          <w:rFonts w:ascii="仿宋" w:eastAsia="仿宋" w:hAnsi="仿宋" w:hint="eastAsia"/>
          <w:sz w:val="28"/>
          <w:szCs w:val="28"/>
        </w:rPr>
        <w:t>2.1谈判文件用以阐明所需货物及服务、谈判程序、谈判内容、合同草案的条款以及评定成交的标准等事项。谈判文件由下述部分组成：</w:t>
      </w:r>
    </w:p>
    <w:p w:rsidR="009C6284" w:rsidRDefault="00A91DFA" w:rsidP="00351BDE">
      <w:pPr>
        <w:spacing w:line="360" w:lineRule="auto"/>
        <w:ind w:left="55"/>
        <w:rPr>
          <w:rFonts w:ascii="仿宋" w:eastAsia="仿宋" w:hAnsi="仿宋"/>
          <w:sz w:val="28"/>
          <w:szCs w:val="28"/>
        </w:rPr>
      </w:pPr>
      <w:r>
        <w:rPr>
          <w:rFonts w:ascii="仿宋" w:eastAsia="仿宋" w:hAnsi="仿宋" w:hint="eastAsia"/>
          <w:sz w:val="28"/>
          <w:szCs w:val="28"/>
        </w:rPr>
        <w:t xml:space="preserve">    第一部分   谈判公告</w:t>
      </w:r>
    </w:p>
    <w:p w:rsidR="009C6284" w:rsidRDefault="00A91DFA" w:rsidP="00351BDE">
      <w:pPr>
        <w:spacing w:line="360" w:lineRule="auto"/>
        <w:ind w:left="55"/>
        <w:rPr>
          <w:rFonts w:ascii="仿宋" w:eastAsia="仿宋" w:hAnsi="仿宋"/>
          <w:sz w:val="28"/>
          <w:szCs w:val="28"/>
        </w:rPr>
      </w:pPr>
      <w:r>
        <w:rPr>
          <w:rFonts w:ascii="仿宋" w:eastAsia="仿宋" w:hAnsi="仿宋" w:hint="eastAsia"/>
          <w:sz w:val="28"/>
          <w:szCs w:val="28"/>
        </w:rPr>
        <w:t xml:space="preserve">    第二部分   投标方须知</w:t>
      </w:r>
    </w:p>
    <w:p w:rsidR="009C6284" w:rsidRDefault="00A91DFA" w:rsidP="00351BDE">
      <w:pPr>
        <w:spacing w:line="360" w:lineRule="auto"/>
        <w:ind w:leftChars="-15" w:left="-31" w:firstLineChars="227" w:firstLine="636"/>
        <w:rPr>
          <w:rFonts w:ascii="仿宋" w:eastAsia="仿宋" w:hAnsi="仿宋"/>
          <w:sz w:val="28"/>
          <w:szCs w:val="28"/>
        </w:rPr>
      </w:pPr>
      <w:r>
        <w:rPr>
          <w:rFonts w:ascii="仿宋" w:eastAsia="仿宋" w:hAnsi="仿宋" w:hint="eastAsia"/>
          <w:sz w:val="28"/>
          <w:szCs w:val="28"/>
        </w:rPr>
        <w:t>第三部分   项目内容及技术要求</w:t>
      </w:r>
    </w:p>
    <w:p w:rsidR="009C6284" w:rsidRDefault="00A91DFA" w:rsidP="00351BDE">
      <w:pPr>
        <w:spacing w:line="360" w:lineRule="auto"/>
        <w:ind w:leftChars="-15" w:left="-31" w:firstLineChars="227" w:firstLine="636"/>
        <w:rPr>
          <w:rFonts w:ascii="仿宋" w:eastAsia="仿宋" w:hAnsi="仿宋"/>
          <w:sz w:val="28"/>
          <w:szCs w:val="28"/>
        </w:rPr>
      </w:pPr>
      <w:r>
        <w:rPr>
          <w:rFonts w:ascii="仿宋" w:eastAsia="仿宋" w:hAnsi="仿宋" w:hint="eastAsia"/>
          <w:sz w:val="28"/>
          <w:szCs w:val="28"/>
        </w:rPr>
        <w:t>第四部分   安全管理要求</w:t>
      </w:r>
    </w:p>
    <w:p w:rsidR="009C6284" w:rsidRDefault="00A91DFA" w:rsidP="00351BDE">
      <w:pPr>
        <w:spacing w:line="360" w:lineRule="auto"/>
        <w:ind w:left="55"/>
        <w:rPr>
          <w:rFonts w:ascii="仿宋" w:eastAsia="仿宋" w:hAnsi="仿宋"/>
          <w:sz w:val="28"/>
          <w:szCs w:val="28"/>
        </w:rPr>
      </w:pPr>
      <w:r>
        <w:rPr>
          <w:rFonts w:ascii="仿宋" w:eastAsia="仿宋" w:hAnsi="仿宋" w:hint="eastAsia"/>
          <w:sz w:val="28"/>
          <w:szCs w:val="28"/>
        </w:rPr>
        <w:t xml:space="preserve">    第五部分   评标办法</w:t>
      </w:r>
    </w:p>
    <w:p w:rsidR="009C6284" w:rsidRDefault="00A91DFA" w:rsidP="00351BDE">
      <w:pPr>
        <w:spacing w:line="360" w:lineRule="auto"/>
        <w:ind w:left="55" w:firstLineChars="200" w:firstLine="560"/>
        <w:rPr>
          <w:rFonts w:ascii="仿宋" w:eastAsia="仿宋" w:hAnsi="仿宋"/>
          <w:sz w:val="28"/>
          <w:szCs w:val="28"/>
        </w:rPr>
      </w:pPr>
      <w:r>
        <w:rPr>
          <w:rFonts w:ascii="仿宋" w:eastAsia="仿宋" w:hAnsi="仿宋" w:hint="eastAsia"/>
          <w:sz w:val="28"/>
          <w:szCs w:val="28"/>
        </w:rPr>
        <w:t>第六部分   合同书模板</w:t>
      </w:r>
    </w:p>
    <w:p w:rsidR="009C6284" w:rsidRDefault="00A91DFA" w:rsidP="00351BDE">
      <w:pPr>
        <w:spacing w:line="360" w:lineRule="auto"/>
        <w:ind w:left="55" w:firstLineChars="200" w:firstLine="560"/>
        <w:rPr>
          <w:rFonts w:ascii="仿宋" w:eastAsia="仿宋" w:hAnsi="仿宋"/>
          <w:sz w:val="28"/>
          <w:szCs w:val="28"/>
        </w:rPr>
      </w:pPr>
      <w:r>
        <w:rPr>
          <w:rFonts w:ascii="仿宋" w:eastAsia="仿宋" w:hAnsi="仿宋" w:hint="eastAsia"/>
          <w:sz w:val="28"/>
          <w:szCs w:val="28"/>
        </w:rPr>
        <w:t>第七部分   投标文件格式</w:t>
      </w:r>
    </w:p>
    <w:p w:rsidR="009C6284" w:rsidRDefault="00A91DFA" w:rsidP="00351BDE">
      <w:pPr>
        <w:spacing w:line="360" w:lineRule="auto"/>
        <w:ind w:left="55" w:firstLineChars="200" w:firstLine="560"/>
        <w:outlineLvl w:val="2"/>
        <w:rPr>
          <w:rFonts w:ascii="仿宋" w:eastAsia="仿宋" w:hAnsi="仿宋"/>
          <w:sz w:val="28"/>
          <w:szCs w:val="28"/>
        </w:rPr>
      </w:pPr>
      <w:r>
        <w:rPr>
          <w:rFonts w:ascii="仿宋" w:eastAsia="仿宋" w:hAnsi="仿宋" w:hint="eastAsia"/>
          <w:sz w:val="28"/>
          <w:szCs w:val="28"/>
        </w:rPr>
        <w:t>2.2谈判文件的澄清</w:t>
      </w:r>
    </w:p>
    <w:p w:rsidR="009C6284" w:rsidRDefault="00A91DFA" w:rsidP="00351BDE">
      <w:pPr>
        <w:spacing w:line="360" w:lineRule="auto"/>
        <w:ind w:left="55"/>
        <w:rPr>
          <w:rFonts w:ascii="仿宋" w:eastAsia="仿宋" w:hAnsi="仿宋"/>
          <w:sz w:val="28"/>
          <w:szCs w:val="28"/>
        </w:rPr>
      </w:pPr>
      <w:r>
        <w:rPr>
          <w:rFonts w:ascii="仿宋" w:eastAsia="仿宋" w:hAnsi="仿宋" w:hint="eastAsia"/>
          <w:sz w:val="28"/>
          <w:szCs w:val="28"/>
        </w:rPr>
        <w:t xml:space="preserve">    参加谈判的投标方对谈判文件如有需要澄清的问题，应在开始谈判前通知采购方。采购方将视情况予以答复，并在其认为必要时，将该书面答复发给已获得谈判文件的</w:t>
      </w:r>
      <w:r>
        <w:rPr>
          <w:rFonts w:ascii="仿宋" w:eastAsia="仿宋" w:hAnsi="仿宋" w:hint="eastAsia"/>
          <w:sz w:val="28"/>
          <w:szCs w:val="28"/>
        </w:rPr>
        <w:lastRenderedPageBreak/>
        <w:t>所有投标方。</w:t>
      </w:r>
    </w:p>
    <w:p w:rsidR="009C6284" w:rsidRDefault="00A91DFA" w:rsidP="00351BDE">
      <w:pPr>
        <w:spacing w:line="360" w:lineRule="auto"/>
        <w:ind w:left="55" w:firstLineChars="200" w:firstLine="560"/>
        <w:outlineLvl w:val="2"/>
        <w:rPr>
          <w:rFonts w:ascii="仿宋" w:eastAsia="仿宋" w:hAnsi="仿宋"/>
          <w:sz w:val="28"/>
          <w:szCs w:val="28"/>
        </w:rPr>
      </w:pPr>
      <w:r>
        <w:rPr>
          <w:rFonts w:ascii="仿宋" w:eastAsia="仿宋" w:hAnsi="仿宋" w:hint="eastAsia"/>
          <w:sz w:val="28"/>
          <w:szCs w:val="28"/>
        </w:rPr>
        <w:t>2.3谈判文件的修改与补充</w:t>
      </w:r>
    </w:p>
    <w:p w:rsidR="009C6284" w:rsidRDefault="00A91DFA" w:rsidP="00351BDE">
      <w:pPr>
        <w:spacing w:line="360" w:lineRule="auto"/>
        <w:ind w:left="55"/>
        <w:rPr>
          <w:rFonts w:ascii="仿宋" w:eastAsia="仿宋" w:hAnsi="仿宋"/>
          <w:sz w:val="28"/>
          <w:szCs w:val="28"/>
        </w:rPr>
      </w:pPr>
      <w:r>
        <w:rPr>
          <w:rFonts w:ascii="仿宋" w:eastAsia="仿宋" w:hAnsi="仿宋" w:hint="eastAsia"/>
          <w:sz w:val="28"/>
          <w:szCs w:val="28"/>
        </w:rPr>
        <w:t>采购方有权修改或补充已发售的谈判文件，并将谈判文件的修改或补充内容书面通知所有获得谈判文件的投标方，修改或补充内容将构成谈判文件的一部分，对谈判人有约束力。</w:t>
      </w:r>
    </w:p>
    <w:p w:rsidR="009C6284" w:rsidRDefault="00A91DFA" w:rsidP="00351BDE">
      <w:pPr>
        <w:spacing w:line="360" w:lineRule="auto"/>
        <w:ind w:left="55" w:firstLine="498"/>
        <w:outlineLvl w:val="1"/>
        <w:rPr>
          <w:rFonts w:ascii="仿宋" w:eastAsia="仿宋" w:hAnsi="仿宋"/>
          <w:b/>
          <w:sz w:val="28"/>
          <w:szCs w:val="28"/>
        </w:rPr>
      </w:pPr>
      <w:r>
        <w:rPr>
          <w:rFonts w:ascii="仿宋" w:eastAsia="仿宋" w:hAnsi="仿宋" w:hint="eastAsia"/>
          <w:b/>
          <w:sz w:val="28"/>
          <w:szCs w:val="28"/>
        </w:rPr>
        <w:t>（三）投标文件的编写</w:t>
      </w:r>
    </w:p>
    <w:p w:rsidR="009C6284" w:rsidRDefault="00A91DFA" w:rsidP="00351BDE">
      <w:pPr>
        <w:spacing w:line="360" w:lineRule="auto"/>
        <w:ind w:left="55" w:firstLineChars="200" w:firstLine="560"/>
        <w:outlineLvl w:val="2"/>
        <w:rPr>
          <w:rFonts w:ascii="仿宋" w:eastAsia="仿宋" w:hAnsi="仿宋"/>
          <w:sz w:val="28"/>
          <w:szCs w:val="28"/>
        </w:rPr>
      </w:pPr>
      <w:r>
        <w:rPr>
          <w:rFonts w:ascii="仿宋" w:eastAsia="仿宋" w:hAnsi="仿宋" w:hint="eastAsia"/>
          <w:sz w:val="28"/>
          <w:szCs w:val="28"/>
        </w:rPr>
        <w:t>3.1投标文件由资格审查文件、商务文件、施工方案三部分组成。</w:t>
      </w:r>
    </w:p>
    <w:p w:rsidR="009C6284" w:rsidRDefault="00A91DFA" w:rsidP="00351BDE">
      <w:pPr>
        <w:spacing w:line="360" w:lineRule="auto"/>
        <w:ind w:left="55" w:firstLineChars="200" w:firstLine="560"/>
        <w:outlineLvl w:val="3"/>
        <w:rPr>
          <w:rFonts w:ascii="仿宋" w:eastAsia="仿宋" w:hAnsi="仿宋"/>
          <w:sz w:val="28"/>
          <w:szCs w:val="28"/>
        </w:rPr>
      </w:pPr>
      <w:r>
        <w:rPr>
          <w:rFonts w:ascii="仿宋" w:eastAsia="仿宋" w:hAnsi="仿宋" w:hint="eastAsia"/>
          <w:sz w:val="28"/>
          <w:szCs w:val="28"/>
        </w:rPr>
        <w:t>3.1.1  资格审查文件：</w:t>
      </w:r>
    </w:p>
    <w:p w:rsidR="009C6284" w:rsidRDefault="00A91DFA" w:rsidP="00351BDE">
      <w:pPr>
        <w:spacing w:line="360" w:lineRule="auto"/>
        <w:ind w:left="55" w:firstLineChars="200" w:firstLine="560"/>
        <w:rPr>
          <w:rFonts w:ascii="仿宋" w:eastAsia="仿宋" w:hAnsi="仿宋"/>
          <w:sz w:val="28"/>
          <w:szCs w:val="28"/>
        </w:rPr>
      </w:pPr>
      <w:r>
        <w:rPr>
          <w:rFonts w:ascii="仿宋" w:eastAsia="仿宋" w:hAnsi="仿宋" w:hint="eastAsia"/>
          <w:sz w:val="28"/>
          <w:szCs w:val="28"/>
        </w:rPr>
        <w:t>（1）投标方限定为在中国境内注册的法人企业或其他组织。</w:t>
      </w:r>
    </w:p>
    <w:p w:rsidR="009C6284" w:rsidRDefault="00A91DFA" w:rsidP="00351BDE">
      <w:pPr>
        <w:spacing w:line="360" w:lineRule="auto"/>
        <w:ind w:leftChars="134" w:left="281" w:firstLineChars="100" w:firstLine="280"/>
        <w:rPr>
          <w:rFonts w:ascii="仿宋" w:eastAsia="仿宋" w:hAnsi="仿宋"/>
          <w:sz w:val="28"/>
          <w:szCs w:val="28"/>
        </w:rPr>
      </w:pPr>
      <w:r>
        <w:rPr>
          <w:rFonts w:ascii="仿宋" w:eastAsia="仿宋" w:hAnsi="仿宋" w:hint="eastAsia"/>
          <w:sz w:val="28"/>
          <w:szCs w:val="28"/>
        </w:rPr>
        <w:t>（2）营业执照（“三证合一”）。</w:t>
      </w:r>
    </w:p>
    <w:p w:rsidR="009C6284" w:rsidRDefault="00A91DFA" w:rsidP="00351BDE">
      <w:pPr>
        <w:spacing w:line="360" w:lineRule="auto"/>
        <w:ind w:leftChars="134" w:left="281" w:firstLineChars="100" w:firstLine="280"/>
        <w:rPr>
          <w:rFonts w:ascii="仿宋" w:eastAsia="仿宋" w:hAnsi="仿宋"/>
          <w:sz w:val="28"/>
          <w:szCs w:val="28"/>
        </w:rPr>
      </w:pPr>
      <w:r>
        <w:rPr>
          <w:rFonts w:ascii="仿宋" w:eastAsia="仿宋" w:hAnsi="仿宋" w:hint="eastAsia"/>
          <w:sz w:val="28"/>
          <w:szCs w:val="28"/>
        </w:rPr>
        <w:t>（3）法定代表人资格证书、法人代表授权委托书。</w:t>
      </w:r>
    </w:p>
    <w:p w:rsidR="009C6284" w:rsidRDefault="00A91DFA" w:rsidP="00351BDE">
      <w:pPr>
        <w:spacing w:line="360" w:lineRule="auto"/>
        <w:ind w:leftChars="134" w:left="281" w:firstLineChars="100" w:firstLine="280"/>
        <w:rPr>
          <w:rFonts w:ascii="仿宋" w:eastAsia="仿宋" w:hAnsi="仿宋"/>
          <w:sz w:val="28"/>
          <w:szCs w:val="28"/>
        </w:rPr>
      </w:pPr>
      <w:r>
        <w:rPr>
          <w:rFonts w:ascii="仿宋" w:eastAsia="仿宋" w:hAnsi="仿宋" w:hint="eastAsia"/>
          <w:sz w:val="28"/>
          <w:szCs w:val="28"/>
        </w:rPr>
        <w:t>（4）质量承诺书</w:t>
      </w:r>
    </w:p>
    <w:p w:rsidR="009C6284" w:rsidRDefault="00A91DFA" w:rsidP="00351BDE">
      <w:pPr>
        <w:spacing w:line="360" w:lineRule="auto"/>
        <w:ind w:leftChars="134" w:left="281" w:firstLineChars="100" w:firstLine="280"/>
        <w:rPr>
          <w:rFonts w:ascii="仿宋" w:eastAsia="仿宋" w:hAnsi="仿宋"/>
          <w:sz w:val="28"/>
          <w:szCs w:val="28"/>
        </w:rPr>
      </w:pPr>
      <w:r>
        <w:rPr>
          <w:rFonts w:ascii="仿宋" w:eastAsia="仿宋" w:hAnsi="仿宋" w:hint="eastAsia"/>
          <w:sz w:val="28"/>
          <w:szCs w:val="28"/>
        </w:rPr>
        <w:t>（5）廉洁承诺书</w:t>
      </w:r>
    </w:p>
    <w:p w:rsidR="009C6284" w:rsidRDefault="00A91DFA" w:rsidP="00351BDE">
      <w:pPr>
        <w:spacing w:line="360" w:lineRule="auto"/>
        <w:ind w:leftChars="134" w:left="281" w:firstLineChars="100" w:firstLine="280"/>
        <w:rPr>
          <w:rFonts w:ascii="仿宋" w:eastAsia="仿宋" w:hAnsi="仿宋"/>
          <w:sz w:val="28"/>
          <w:szCs w:val="28"/>
        </w:rPr>
      </w:pPr>
      <w:r>
        <w:rPr>
          <w:rFonts w:ascii="仿宋" w:eastAsia="仿宋" w:hAnsi="仿宋" w:hint="eastAsia"/>
          <w:sz w:val="28"/>
          <w:szCs w:val="28"/>
        </w:rPr>
        <w:t>（6）接受联合体投标方参加投标。</w:t>
      </w:r>
    </w:p>
    <w:p w:rsidR="009C6284" w:rsidRDefault="00A91DFA" w:rsidP="00351BDE">
      <w:pPr>
        <w:spacing w:line="360" w:lineRule="auto"/>
        <w:ind w:left="55" w:firstLineChars="200" w:firstLine="560"/>
        <w:rPr>
          <w:rFonts w:ascii="仿宋" w:eastAsia="仿宋" w:hAnsi="仿宋"/>
          <w:sz w:val="28"/>
          <w:szCs w:val="28"/>
        </w:rPr>
      </w:pPr>
      <w:r>
        <w:rPr>
          <w:rFonts w:ascii="仿宋" w:eastAsia="仿宋" w:hAnsi="仿宋" w:hint="eastAsia"/>
          <w:sz w:val="28"/>
          <w:szCs w:val="28"/>
        </w:rPr>
        <w:t>3.1.2 商务文件：报价单、行业业绩、设备/配件清单、搬迁改造方案、安全措施、完工期限及结算方式等。</w:t>
      </w:r>
    </w:p>
    <w:p w:rsidR="009C6284" w:rsidRDefault="00A91DFA" w:rsidP="00351BDE">
      <w:pPr>
        <w:spacing w:line="360" w:lineRule="auto"/>
        <w:ind w:left="55" w:firstLineChars="200" w:firstLine="560"/>
        <w:rPr>
          <w:rFonts w:ascii="仿宋" w:eastAsia="仿宋" w:hAnsi="仿宋"/>
          <w:sz w:val="28"/>
          <w:szCs w:val="28"/>
        </w:rPr>
      </w:pPr>
      <w:r>
        <w:rPr>
          <w:rFonts w:ascii="仿宋" w:eastAsia="仿宋" w:hAnsi="仿宋" w:hint="eastAsia"/>
          <w:sz w:val="28"/>
          <w:szCs w:val="28"/>
        </w:rPr>
        <w:t>3.1.3施工方案：施工内容，人员组织、进度安排、安全防范、设备制作到厂计划等；</w:t>
      </w:r>
    </w:p>
    <w:p w:rsidR="009C6284" w:rsidRDefault="00A91DFA" w:rsidP="00351BDE">
      <w:pPr>
        <w:spacing w:line="360" w:lineRule="auto"/>
        <w:ind w:left="55" w:firstLineChars="200" w:firstLine="560"/>
        <w:outlineLvl w:val="2"/>
        <w:rPr>
          <w:rFonts w:ascii="仿宋" w:eastAsia="仿宋" w:hAnsi="仿宋"/>
          <w:sz w:val="28"/>
          <w:szCs w:val="28"/>
        </w:rPr>
      </w:pPr>
      <w:r>
        <w:rPr>
          <w:rFonts w:ascii="仿宋" w:eastAsia="仿宋" w:hAnsi="仿宋" w:hint="eastAsia"/>
          <w:sz w:val="28"/>
          <w:szCs w:val="28"/>
        </w:rPr>
        <w:t>3.2编写要求</w:t>
      </w:r>
    </w:p>
    <w:p w:rsidR="009C6284" w:rsidRDefault="00A91DFA" w:rsidP="00351BDE">
      <w:pPr>
        <w:spacing w:line="360" w:lineRule="auto"/>
        <w:ind w:left="55" w:firstLineChars="200" w:firstLine="560"/>
        <w:rPr>
          <w:rFonts w:ascii="仿宋" w:eastAsia="仿宋" w:hAnsi="仿宋"/>
          <w:sz w:val="28"/>
          <w:szCs w:val="28"/>
        </w:rPr>
      </w:pPr>
      <w:r>
        <w:rPr>
          <w:rFonts w:ascii="仿宋" w:eastAsia="仿宋" w:hAnsi="仿宋" w:hint="eastAsia"/>
          <w:sz w:val="28"/>
          <w:szCs w:val="28"/>
        </w:rPr>
        <w:t>参加谈判的投标方应按谈判文件中提供的格式编写投标文件。</w:t>
      </w:r>
    </w:p>
    <w:p w:rsidR="009C6284" w:rsidRDefault="00A91DFA" w:rsidP="00351BDE">
      <w:pPr>
        <w:spacing w:line="360" w:lineRule="auto"/>
        <w:ind w:left="55" w:firstLineChars="200" w:firstLine="560"/>
        <w:outlineLvl w:val="2"/>
        <w:rPr>
          <w:rFonts w:ascii="仿宋" w:eastAsia="仿宋" w:hAnsi="仿宋"/>
          <w:sz w:val="28"/>
          <w:szCs w:val="28"/>
        </w:rPr>
      </w:pPr>
      <w:r>
        <w:rPr>
          <w:rFonts w:ascii="仿宋" w:eastAsia="仿宋" w:hAnsi="仿宋" w:hint="eastAsia"/>
          <w:sz w:val="28"/>
          <w:szCs w:val="28"/>
        </w:rPr>
        <w:t>3.3投标报价</w:t>
      </w:r>
    </w:p>
    <w:p w:rsidR="009C6284" w:rsidRDefault="00A91DFA" w:rsidP="00351BDE">
      <w:pPr>
        <w:pStyle w:val="af1"/>
        <w:spacing w:line="360" w:lineRule="auto"/>
        <w:ind w:left="55" w:right="22"/>
        <w:rPr>
          <w:rFonts w:ascii="仿宋" w:eastAsia="仿宋" w:hAnsi="仿宋"/>
          <w:sz w:val="28"/>
          <w:szCs w:val="28"/>
        </w:rPr>
      </w:pPr>
      <w:r>
        <w:rPr>
          <w:rFonts w:ascii="仿宋" w:eastAsia="仿宋" w:hAnsi="仿宋" w:hint="eastAsia"/>
          <w:sz w:val="28"/>
          <w:szCs w:val="28"/>
        </w:rPr>
        <w:t>报价应是完成施工所必须的一切费用，包括：含设计、可研费、</w:t>
      </w:r>
      <w:r>
        <w:rPr>
          <w:rFonts w:ascii="仿宋" w:eastAsia="仿宋" w:hAnsi="仿宋"/>
          <w:sz w:val="28"/>
          <w:szCs w:val="28"/>
        </w:rPr>
        <w:t>设备</w:t>
      </w:r>
      <w:r>
        <w:rPr>
          <w:rFonts w:ascii="仿宋" w:eastAsia="仿宋" w:hAnsi="仿宋" w:hint="eastAsia"/>
          <w:sz w:val="28"/>
          <w:szCs w:val="28"/>
        </w:rPr>
        <w:t>购置费、安装工程施工费、设备设施检测试验费、线路运维、税费等及其他费用</w:t>
      </w:r>
      <w:r>
        <w:rPr>
          <w:rFonts w:ascii="仿宋" w:eastAsia="仿宋" w:hAnsi="仿宋"/>
          <w:sz w:val="28"/>
          <w:szCs w:val="28"/>
        </w:rPr>
        <w:t>。</w:t>
      </w:r>
    </w:p>
    <w:p w:rsidR="009C6284" w:rsidRDefault="00A91DFA" w:rsidP="00351BDE">
      <w:pPr>
        <w:spacing w:line="360" w:lineRule="auto"/>
        <w:ind w:leftChars="100" w:left="210" w:firstLineChars="100" w:firstLine="280"/>
        <w:outlineLvl w:val="2"/>
        <w:rPr>
          <w:rFonts w:ascii="仿宋" w:eastAsia="仿宋" w:hAnsi="仿宋"/>
          <w:sz w:val="28"/>
          <w:szCs w:val="28"/>
        </w:rPr>
      </w:pPr>
      <w:r>
        <w:rPr>
          <w:rFonts w:ascii="仿宋" w:eastAsia="仿宋" w:hAnsi="仿宋" w:hint="eastAsia"/>
          <w:sz w:val="28"/>
          <w:szCs w:val="28"/>
        </w:rPr>
        <w:t>3.4现场勘察</w:t>
      </w:r>
    </w:p>
    <w:p w:rsidR="009C6284" w:rsidRDefault="00A91DFA" w:rsidP="00351BDE">
      <w:pPr>
        <w:spacing w:line="360" w:lineRule="auto"/>
        <w:ind w:left="55" w:firstLineChars="180" w:firstLine="504"/>
        <w:rPr>
          <w:rFonts w:ascii="仿宋" w:eastAsia="仿宋" w:hAnsi="仿宋"/>
          <w:sz w:val="28"/>
          <w:szCs w:val="28"/>
        </w:rPr>
      </w:pPr>
      <w:r>
        <w:rPr>
          <w:rFonts w:ascii="仿宋" w:eastAsia="仿宋" w:hAnsi="仿宋" w:hint="eastAsia"/>
          <w:sz w:val="28"/>
          <w:szCs w:val="28"/>
        </w:rPr>
        <w:t>本项目采购方不组织集中现场勘察，如有需求投标人可以和业务联系人联系进行现</w:t>
      </w:r>
      <w:r>
        <w:rPr>
          <w:rFonts w:ascii="仿宋" w:eastAsia="仿宋" w:hAnsi="仿宋" w:hint="eastAsia"/>
          <w:sz w:val="28"/>
          <w:szCs w:val="28"/>
        </w:rPr>
        <w:lastRenderedPageBreak/>
        <w:t>场踏勘，但采购方不承担投标方踏勘现场所发生的所有费用和所发生的意外事件责任。</w:t>
      </w:r>
    </w:p>
    <w:p w:rsidR="009C6284" w:rsidRDefault="00A91DFA" w:rsidP="00351BDE">
      <w:pPr>
        <w:spacing w:line="360" w:lineRule="auto"/>
        <w:ind w:left="55" w:firstLineChars="200" w:firstLine="560"/>
        <w:outlineLvl w:val="2"/>
        <w:rPr>
          <w:rFonts w:ascii="仿宋" w:eastAsia="仿宋" w:hAnsi="仿宋"/>
          <w:sz w:val="28"/>
          <w:szCs w:val="28"/>
        </w:rPr>
      </w:pPr>
      <w:r>
        <w:rPr>
          <w:rFonts w:ascii="仿宋" w:eastAsia="仿宋" w:hAnsi="仿宋" w:hint="eastAsia"/>
          <w:sz w:val="28"/>
          <w:szCs w:val="28"/>
        </w:rPr>
        <w:t xml:space="preserve">3.5投标文件的签署及规定 </w:t>
      </w:r>
    </w:p>
    <w:p w:rsidR="009C6284" w:rsidRDefault="00A91DFA" w:rsidP="00351BDE">
      <w:pPr>
        <w:spacing w:line="360" w:lineRule="auto"/>
        <w:ind w:left="55" w:firstLineChars="200" w:firstLine="560"/>
        <w:rPr>
          <w:rFonts w:ascii="仿宋" w:eastAsia="仿宋" w:hAnsi="仿宋"/>
          <w:sz w:val="28"/>
          <w:szCs w:val="28"/>
        </w:rPr>
      </w:pPr>
      <w:r>
        <w:rPr>
          <w:rFonts w:ascii="仿宋" w:eastAsia="仿宋" w:hAnsi="仿宋" w:hint="eastAsia"/>
          <w:sz w:val="28"/>
          <w:szCs w:val="28"/>
        </w:rPr>
        <w:t>3.5.1 投标文件应按规定加盖单位公章及骑缝章，并由谈判人法定代表人或授权代表签字。</w:t>
      </w:r>
    </w:p>
    <w:p w:rsidR="009C6284" w:rsidRDefault="00A91DFA" w:rsidP="00351BDE">
      <w:pPr>
        <w:spacing w:line="360" w:lineRule="auto"/>
        <w:ind w:left="55" w:firstLineChars="200" w:firstLine="560"/>
        <w:outlineLvl w:val="3"/>
        <w:rPr>
          <w:rFonts w:ascii="仿宋" w:eastAsia="仿宋" w:hAnsi="仿宋"/>
          <w:sz w:val="28"/>
          <w:szCs w:val="28"/>
        </w:rPr>
      </w:pPr>
      <w:r>
        <w:rPr>
          <w:rFonts w:ascii="仿宋" w:eastAsia="仿宋" w:hAnsi="仿宋" w:hint="eastAsia"/>
          <w:sz w:val="28"/>
          <w:szCs w:val="28"/>
        </w:rPr>
        <w:t>3.5.2采购形成的谈判文件和报价单，由授权委托人签字确认。</w:t>
      </w:r>
    </w:p>
    <w:p w:rsidR="009C6284" w:rsidRDefault="00A91DFA" w:rsidP="00351BDE">
      <w:pPr>
        <w:spacing w:line="360" w:lineRule="auto"/>
        <w:ind w:left="55" w:firstLineChars="200" w:firstLine="560"/>
        <w:rPr>
          <w:rFonts w:ascii="仿宋" w:eastAsia="仿宋" w:hAnsi="仿宋"/>
          <w:sz w:val="28"/>
          <w:szCs w:val="28"/>
        </w:rPr>
      </w:pPr>
      <w:r>
        <w:rPr>
          <w:rFonts w:ascii="仿宋" w:eastAsia="仿宋" w:hAnsi="仿宋" w:hint="eastAsia"/>
          <w:sz w:val="28"/>
          <w:szCs w:val="28"/>
        </w:rPr>
        <w:t>3.5.3 谈判人对《投标文件》错误处作必要的修改，修改后的资料按《投标文件》模板要求加盖谈判人公章或法定代表人（或授权委托人）签字。</w:t>
      </w:r>
    </w:p>
    <w:p w:rsidR="009C6284" w:rsidRDefault="00A91DFA" w:rsidP="00351BDE">
      <w:pPr>
        <w:spacing w:line="360" w:lineRule="auto"/>
        <w:ind w:left="55" w:firstLineChars="200" w:firstLine="560"/>
        <w:rPr>
          <w:rFonts w:ascii="仿宋" w:eastAsia="仿宋" w:hAnsi="仿宋"/>
          <w:sz w:val="28"/>
          <w:szCs w:val="28"/>
        </w:rPr>
      </w:pPr>
      <w:r>
        <w:rPr>
          <w:rFonts w:ascii="仿宋" w:eastAsia="仿宋" w:hAnsi="仿宋" w:hint="eastAsia"/>
          <w:sz w:val="28"/>
          <w:szCs w:val="28"/>
        </w:rPr>
        <w:t>3.5.4 投标文件应以中文编制，计量单位以国家规定标准为准。</w:t>
      </w:r>
    </w:p>
    <w:p w:rsidR="009C6284" w:rsidRDefault="00A91DFA" w:rsidP="00351BDE">
      <w:pPr>
        <w:spacing w:line="360" w:lineRule="auto"/>
        <w:ind w:left="55" w:firstLine="498"/>
        <w:outlineLvl w:val="1"/>
        <w:rPr>
          <w:rFonts w:ascii="仿宋" w:eastAsia="仿宋" w:hAnsi="仿宋"/>
          <w:b/>
          <w:sz w:val="28"/>
          <w:szCs w:val="28"/>
        </w:rPr>
      </w:pPr>
      <w:r>
        <w:rPr>
          <w:rFonts w:ascii="仿宋" w:eastAsia="仿宋" w:hAnsi="仿宋"/>
          <w:b/>
          <w:sz w:val="28"/>
          <w:szCs w:val="28"/>
        </w:rPr>
        <w:t>（</w:t>
      </w:r>
      <w:r>
        <w:rPr>
          <w:rFonts w:ascii="仿宋" w:eastAsia="仿宋" w:hAnsi="仿宋" w:hint="eastAsia"/>
          <w:b/>
          <w:sz w:val="28"/>
          <w:szCs w:val="28"/>
        </w:rPr>
        <w:t>四）投标文件的递交</w:t>
      </w:r>
    </w:p>
    <w:p w:rsidR="009C6284" w:rsidRDefault="00A91DFA" w:rsidP="00351BDE">
      <w:pPr>
        <w:spacing w:line="360" w:lineRule="auto"/>
        <w:ind w:left="55" w:firstLineChars="200" w:firstLine="560"/>
        <w:outlineLvl w:val="2"/>
        <w:rPr>
          <w:rFonts w:ascii="仿宋" w:eastAsia="仿宋" w:hAnsi="仿宋"/>
          <w:sz w:val="28"/>
          <w:szCs w:val="28"/>
        </w:rPr>
      </w:pPr>
      <w:r>
        <w:rPr>
          <w:rFonts w:ascii="仿宋" w:eastAsia="仿宋" w:hAnsi="仿宋" w:hint="eastAsia"/>
          <w:sz w:val="28"/>
          <w:szCs w:val="28"/>
        </w:rPr>
        <w:t>4.1投标文件标记签署</w:t>
      </w:r>
    </w:p>
    <w:p w:rsidR="009C6284" w:rsidRDefault="00A91DFA" w:rsidP="00351BDE">
      <w:pPr>
        <w:spacing w:line="360" w:lineRule="auto"/>
        <w:ind w:left="55" w:firstLineChars="180" w:firstLine="504"/>
        <w:rPr>
          <w:rFonts w:ascii="仿宋" w:eastAsia="仿宋" w:hAnsi="仿宋"/>
          <w:sz w:val="28"/>
          <w:szCs w:val="28"/>
        </w:rPr>
      </w:pPr>
      <w:r>
        <w:rPr>
          <w:rFonts w:ascii="仿宋" w:eastAsia="仿宋" w:hAnsi="仿宋" w:hint="eastAsia"/>
          <w:sz w:val="28"/>
          <w:szCs w:val="28"/>
        </w:rPr>
        <w:t>投标方应按本谈判文件所规定的格式、内容等编制投标文件，并提交全部资格证明文件。</w:t>
      </w:r>
    </w:p>
    <w:p w:rsidR="009C6284" w:rsidRDefault="00A91DFA" w:rsidP="00351BDE">
      <w:pPr>
        <w:spacing w:line="360" w:lineRule="auto"/>
        <w:ind w:left="55" w:firstLineChars="200" w:firstLine="560"/>
        <w:rPr>
          <w:rFonts w:ascii="仿宋" w:eastAsia="仿宋" w:hAnsi="仿宋"/>
          <w:sz w:val="28"/>
          <w:szCs w:val="28"/>
        </w:rPr>
      </w:pPr>
      <w:r>
        <w:rPr>
          <w:rFonts w:ascii="仿宋" w:eastAsia="仿宋" w:hAnsi="仿宋" w:hint="eastAsia"/>
          <w:sz w:val="28"/>
          <w:szCs w:val="28"/>
        </w:rPr>
        <w:t>投标文件应由投标方法定代表人或经其正式授权的代理人在“谈判文件”要求的地方签字，并在投标文件正面标明项目名称、投标方名称。</w:t>
      </w:r>
    </w:p>
    <w:p w:rsidR="009C6284" w:rsidRDefault="00A91DFA" w:rsidP="00351BDE">
      <w:pPr>
        <w:spacing w:line="360" w:lineRule="auto"/>
        <w:ind w:left="55" w:firstLineChars="200" w:firstLine="560"/>
        <w:outlineLvl w:val="2"/>
        <w:rPr>
          <w:rFonts w:ascii="仿宋" w:eastAsia="仿宋" w:hAnsi="仿宋"/>
          <w:sz w:val="28"/>
          <w:szCs w:val="28"/>
        </w:rPr>
      </w:pPr>
      <w:r>
        <w:rPr>
          <w:rFonts w:ascii="仿宋" w:eastAsia="仿宋" w:hAnsi="仿宋" w:hint="eastAsia"/>
          <w:sz w:val="28"/>
          <w:szCs w:val="28"/>
        </w:rPr>
        <w:t>4.2投标文件的报送时间</w:t>
      </w:r>
    </w:p>
    <w:p w:rsidR="009C6284" w:rsidRDefault="00A91DFA" w:rsidP="00351BDE">
      <w:pPr>
        <w:spacing w:line="360" w:lineRule="auto"/>
        <w:ind w:left="55"/>
        <w:rPr>
          <w:rFonts w:ascii="仿宋" w:eastAsia="仿宋" w:hAnsi="仿宋"/>
          <w:sz w:val="28"/>
          <w:szCs w:val="28"/>
        </w:rPr>
      </w:pPr>
      <w:r>
        <w:rPr>
          <w:rFonts w:ascii="仿宋" w:eastAsia="仿宋" w:hAnsi="仿宋" w:hint="eastAsia"/>
          <w:sz w:val="28"/>
          <w:szCs w:val="28"/>
        </w:rPr>
        <w:t xml:space="preserve">    参加谈判的投标方应按谈判公告中规定时间将投标文件上传至EPS系统。报价文件有效期为60日（日历日），投标文件递交截止时间后上传的投标文件，采购方将予以拒收。</w:t>
      </w:r>
    </w:p>
    <w:p w:rsidR="009C6284" w:rsidRDefault="00A91DFA" w:rsidP="00351BDE">
      <w:pPr>
        <w:spacing w:line="360" w:lineRule="auto"/>
        <w:ind w:left="55" w:firstLine="498"/>
        <w:outlineLvl w:val="1"/>
        <w:rPr>
          <w:rFonts w:ascii="仿宋" w:eastAsia="仿宋" w:hAnsi="仿宋"/>
          <w:b/>
          <w:sz w:val="28"/>
          <w:szCs w:val="28"/>
        </w:rPr>
      </w:pPr>
      <w:r>
        <w:rPr>
          <w:rFonts w:ascii="仿宋" w:eastAsia="仿宋" w:hAnsi="仿宋" w:hint="eastAsia"/>
          <w:b/>
          <w:sz w:val="28"/>
          <w:szCs w:val="28"/>
        </w:rPr>
        <w:t>（五）谈判方法和程序</w:t>
      </w:r>
    </w:p>
    <w:p w:rsidR="009C6284" w:rsidRDefault="00A91DFA" w:rsidP="00351BDE">
      <w:pPr>
        <w:spacing w:line="360" w:lineRule="auto"/>
        <w:ind w:left="55" w:firstLineChars="200" w:firstLine="560"/>
        <w:outlineLvl w:val="2"/>
        <w:rPr>
          <w:rFonts w:ascii="仿宋" w:eastAsia="仿宋" w:hAnsi="仿宋"/>
          <w:sz w:val="28"/>
          <w:szCs w:val="28"/>
        </w:rPr>
      </w:pPr>
      <w:r>
        <w:rPr>
          <w:rFonts w:ascii="仿宋" w:eastAsia="仿宋" w:hAnsi="仿宋" w:hint="eastAsia"/>
          <w:sz w:val="28"/>
          <w:szCs w:val="28"/>
        </w:rPr>
        <w:t>5.1</w:t>
      </w:r>
      <w:r>
        <w:rPr>
          <w:rFonts w:ascii="仿宋" w:eastAsia="仿宋" w:hAnsi="仿宋"/>
          <w:sz w:val="28"/>
          <w:szCs w:val="28"/>
        </w:rPr>
        <w:t>谈判</w:t>
      </w:r>
    </w:p>
    <w:p w:rsidR="009C6284" w:rsidRDefault="00A91DFA" w:rsidP="00351BDE">
      <w:pPr>
        <w:spacing w:line="360" w:lineRule="auto"/>
        <w:ind w:left="55" w:firstLineChars="200" w:firstLine="560"/>
        <w:rPr>
          <w:rFonts w:ascii="仿宋" w:eastAsia="仿宋" w:hAnsi="仿宋"/>
          <w:b/>
          <w:i/>
          <w:sz w:val="28"/>
          <w:szCs w:val="28"/>
        </w:rPr>
      </w:pPr>
      <w:r>
        <w:rPr>
          <w:rFonts w:ascii="仿宋" w:eastAsia="仿宋" w:hAnsi="仿宋" w:hint="eastAsia"/>
          <w:sz w:val="28"/>
          <w:szCs w:val="28"/>
        </w:rPr>
        <w:t>采购方在“谈判公告”规定的时间和地点且有投标方代表在线的情况下分别进行谈判。</w:t>
      </w:r>
    </w:p>
    <w:p w:rsidR="009C6284" w:rsidRDefault="00A91DFA" w:rsidP="00351BDE">
      <w:pPr>
        <w:spacing w:line="360" w:lineRule="auto"/>
        <w:ind w:left="55" w:firstLineChars="200" w:firstLine="560"/>
        <w:rPr>
          <w:rFonts w:ascii="仿宋" w:eastAsia="仿宋" w:hAnsi="仿宋"/>
          <w:sz w:val="28"/>
          <w:szCs w:val="28"/>
        </w:rPr>
      </w:pPr>
      <w:r>
        <w:rPr>
          <w:rFonts w:ascii="仿宋" w:eastAsia="仿宋" w:hAnsi="仿宋" w:hint="eastAsia"/>
          <w:sz w:val="28"/>
          <w:szCs w:val="28"/>
        </w:rPr>
        <w:t>投标方根据中粮糖业E</w:t>
      </w:r>
      <w:r>
        <w:rPr>
          <w:rFonts w:ascii="仿宋" w:eastAsia="仿宋" w:hAnsi="仿宋"/>
          <w:sz w:val="28"/>
          <w:szCs w:val="28"/>
        </w:rPr>
        <w:t>PS</w:t>
      </w:r>
      <w:r>
        <w:rPr>
          <w:rFonts w:ascii="仿宋" w:eastAsia="仿宋" w:hAnsi="仿宋" w:hint="eastAsia"/>
          <w:sz w:val="28"/>
          <w:szCs w:val="28"/>
        </w:rPr>
        <w:t>系统采购方式，确保随时接受谈判小组的咨询，并予以解答问题。</w:t>
      </w:r>
    </w:p>
    <w:p w:rsidR="009C6284" w:rsidRDefault="00A91DFA" w:rsidP="00351BDE">
      <w:pPr>
        <w:spacing w:line="360" w:lineRule="auto"/>
        <w:ind w:left="55" w:firstLineChars="200" w:firstLine="560"/>
        <w:outlineLvl w:val="2"/>
        <w:rPr>
          <w:rFonts w:ascii="仿宋" w:eastAsia="仿宋" w:hAnsi="仿宋"/>
          <w:sz w:val="28"/>
          <w:szCs w:val="28"/>
        </w:rPr>
      </w:pPr>
      <w:r>
        <w:rPr>
          <w:rFonts w:ascii="仿宋" w:eastAsia="仿宋" w:hAnsi="仿宋" w:hint="eastAsia"/>
          <w:sz w:val="28"/>
          <w:szCs w:val="28"/>
        </w:rPr>
        <w:t>5.2</w:t>
      </w:r>
      <w:r>
        <w:rPr>
          <w:rFonts w:ascii="仿宋" w:eastAsia="仿宋" w:hAnsi="仿宋"/>
          <w:sz w:val="28"/>
          <w:szCs w:val="28"/>
        </w:rPr>
        <w:t>谈判小组</w:t>
      </w:r>
    </w:p>
    <w:p w:rsidR="009C6284" w:rsidRDefault="00A91DFA" w:rsidP="00351BDE">
      <w:pPr>
        <w:tabs>
          <w:tab w:val="left" w:pos="650"/>
        </w:tabs>
        <w:adjustRightInd w:val="0"/>
        <w:snapToGrid w:val="0"/>
        <w:spacing w:line="360" w:lineRule="auto"/>
        <w:ind w:left="55" w:firstLineChars="200" w:firstLine="560"/>
        <w:rPr>
          <w:rFonts w:ascii="仿宋" w:eastAsia="仿宋" w:hAnsi="仿宋"/>
          <w:sz w:val="28"/>
          <w:szCs w:val="28"/>
        </w:rPr>
      </w:pPr>
      <w:r>
        <w:rPr>
          <w:rFonts w:ascii="仿宋" w:eastAsia="仿宋" w:hAnsi="仿宋" w:hint="eastAsia"/>
          <w:sz w:val="28"/>
          <w:szCs w:val="28"/>
        </w:rPr>
        <w:lastRenderedPageBreak/>
        <w:t>采购方根据本项目的特点组建谈判小组，其成员由中粮屯河昌吉番茄制品有限公司组成谈判小组。</w:t>
      </w:r>
    </w:p>
    <w:p w:rsidR="009C6284" w:rsidRDefault="00A91DFA" w:rsidP="00351BDE">
      <w:pPr>
        <w:spacing w:line="360" w:lineRule="auto"/>
        <w:ind w:left="55" w:firstLineChars="200" w:firstLine="560"/>
        <w:outlineLvl w:val="2"/>
        <w:rPr>
          <w:rFonts w:ascii="仿宋" w:eastAsia="仿宋" w:hAnsi="仿宋"/>
          <w:sz w:val="28"/>
          <w:szCs w:val="28"/>
        </w:rPr>
      </w:pPr>
      <w:r>
        <w:rPr>
          <w:rFonts w:ascii="仿宋" w:eastAsia="仿宋" w:hAnsi="仿宋" w:hint="eastAsia"/>
          <w:sz w:val="28"/>
          <w:szCs w:val="28"/>
        </w:rPr>
        <w:t>5.3</w:t>
      </w:r>
      <w:r>
        <w:rPr>
          <w:rFonts w:ascii="仿宋" w:eastAsia="仿宋" w:hAnsi="仿宋"/>
          <w:sz w:val="28"/>
          <w:szCs w:val="28"/>
        </w:rPr>
        <w:t>谈判程序</w:t>
      </w:r>
    </w:p>
    <w:p w:rsidR="009C6284" w:rsidRDefault="00A91DFA" w:rsidP="00351BDE">
      <w:pPr>
        <w:spacing w:line="360" w:lineRule="auto"/>
        <w:ind w:left="55"/>
        <w:rPr>
          <w:rFonts w:ascii="仿宋" w:eastAsia="仿宋" w:hAnsi="仿宋"/>
          <w:sz w:val="28"/>
          <w:szCs w:val="28"/>
        </w:rPr>
      </w:pPr>
      <w:r>
        <w:rPr>
          <w:rFonts w:ascii="仿宋" w:eastAsia="仿宋" w:hAnsi="仿宋" w:hint="eastAsia"/>
          <w:sz w:val="28"/>
          <w:szCs w:val="28"/>
        </w:rPr>
        <w:t xml:space="preserve">    投标方及谈判小组人员签到，谈判小组对投标方资质进行审查。</w:t>
      </w:r>
    </w:p>
    <w:p w:rsidR="009C6284" w:rsidRDefault="00A91DFA" w:rsidP="00351BDE">
      <w:pPr>
        <w:spacing w:line="360" w:lineRule="auto"/>
        <w:ind w:left="55" w:firstLineChars="180" w:firstLine="504"/>
        <w:rPr>
          <w:rFonts w:ascii="仿宋" w:eastAsia="仿宋" w:hAnsi="仿宋"/>
          <w:sz w:val="28"/>
          <w:szCs w:val="28"/>
        </w:rPr>
      </w:pPr>
      <w:r>
        <w:rPr>
          <w:rFonts w:ascii="仿宋" w:eastAsia="仿宋" w:hAnsi="仿宋" w:hint="eastAsia"/>
          <w:sz w:val="28"/>
          <w:szCs w:val="28"/>
        </w:rPr>
        <w:t>主持人宣布：谈判会议开始。</w:t>
      </w:r>
    </w:p>
    <w:p w:rsidR="009C6284" w:rsidRDefault="00A91DFA" w:rsidP="00351BDE">
      <w:pPr>
        <w:spacing w:line="360" w:lineRule="auto"/>
        <w:ind w:left="55" w:firstLineChars="180" w:firstLine="504"/>
        <w:rPr>
          <w:rFonts w:ascii="仿宋" w:eastAsia="仿宋" w:hAnsi="仿宋"/>
          <w:sz w:val="28"/>
          <w:szCs w:val="28"/>
        </w:rPr>
      </w:pPr>
      <w:r>
        <w:rPr>
          <w:rFonts w:ascii="仿宋" w:eastAsia="仿宋" w:hAnsi="仿宋" w:hint="eastAsia"/>
          <w:sz w:val="28"/>
          <w:szCs w:val="28"/>
        </w:rPr>
        <w:t>介绍谈判项目情况。</w:t>
      </w:r>
    </w:p>
    <w:p w:rsidR="009C6284" w:rsidRDefault="00A91DFA" w:rsidP="00351BDE">
      <w:pPr>
        <w:spacing w:line="360" w:lineRule="auto"/>
        <w:ind w:left="55" w:firstLineChars="180" w:firstLine="504"/>
        <w:rPr>
          <w:rFonts w:ascii="仿宋" w:eastAsia="仿宋" w:hAnsi="仿宋"/>
          <w:sz w:val="28"/>
          <w:szCs w:val="28"/>
        </w:rPr>
      </w:pPr>
      <w:r>
        <w:rPr>
          <w:rFonts w:ascii="仿宋" w:eastAsia="仿宋" w:hAnsi="仿宋" w:hint="eastAsia"/>
          <w:sz w:val="28"/>
          <w:szCs w:val="28"/>
        </w:rPr>
        <w:t>宣读谈判小组成员名单。</w:t>
      </w:r>
    </w:p>
    <w:p w:rsidR="009C6284" w:rsidRDefault="00A91DFA" w:rsidP="00351BDE">
      <w:pPr>
        <w:spacing w:line="360" w:lineRule="auto"/>
        <w:ind w:left="55" w:firstLineChars="180" w:firstLine="504"/>
        <w:rPr>
          <w:rFonts w:ascii="仿宋" w:eastAsia="仿宋" w:hAnsi="仿宋"/>
          <w:sz w:val="28"/>
          <w:szCs w:val="28"/>
        </w:rPr>
      </w:pPr>
      <w:r>
        <w:rPr>
          <w:rFonts w:ascii="仿宋" w:eastAsia="仿宋" w:hAnsi="仿宋" w:hint="eastAsia"/>
          <w:sz w:val="28"/>
          <w:szCs w:val="28"/>
        </w:rPr>
        <w:t>宣读谈判纪律和注意事项。</w:t>
      </w:r>
    </w:p>
    <w:p w:rsidR="009C6284" w:rsidRDefault="00A91DFA" w:rsidP="00351BDE">
      <w:pPr>
        <w:spacing w:line="360" w:lineRule="auto"/>
        <w:ind w:left="55" w:firstLineChars="180" w:firstLine="504"/>
        <w:rPr>
          <w:rFonts w:ascii="仿宋" w:eastAsia="仿宋" w:hAnsi="仿宋"/>
          <w:sz w:val="28"/>
          <w:szCs w:val="28"/>
        </w:rPr>
      </w:pPr>
      <w:r>
        <w:rPr>
          <w:rFonts w:ascii="仿宋" w:eastAsia="仿宋" w:hAnsi="仿宋" w:hint="eastAsia"/>
          <w:sz w:val="28"/>
          <w:szCs w:val="28"/>
        </w:rPr>
        <w:t>采购方就有关问题作相应说明。</w:t>
      </w:r>
    </w:p>
    <w:p w:rsidR="009C6284" w:rsidRDefault="00A91DFA" w:rsidP="00351BDE">
      <w:pPr>
        <w:spacing w:line="360" w:lineRule="auto"/>
        <w:ind w:left="55" w:firstLineChars="180" w:firstLine="504"/>
        <w:rPr>
          <w:rFonts w:ascii="仿宋" w:eastAsia="仿宋" w:hAnsi="仿宋"/>
          <w:sz w:val="28"/>
          <w:szCs w:val="28"/>
        </w:rPr>
      </w:pPr>
      <w:r>
        <w:rPr>
          <w:rFonts w:ascii="仿宋" w:eastAsia="仿宋" w:hAnsi="仿宋" w:hint="eastAsia"/>
          <w:sz w:val="28"/>
          <w:szCs w:val="28"/>
        </w:rPr>
        <w:t>按递交投标文件的顺序，由投标单位对项目方案进行陈述并进行第二轮报价。</w:t>
      </w:r>
    </w:p>
    <w:p w:rsidR="009C6284" w:rsidRDefault="00A91DFA" w:rsidP="00351BDE">
      <w:pPr>
        <w:spacing w:line="360" w:lineRule="auto"/>
        <w:ind w:left="55" w:firstLineChars="180" w:firstLine="504"/>
        <w:rPr>
          <w:rFonts w:ascii="仿宋" w:eastAsia="仿宋" w:hAnsi="仿宋"/>
          <w:sz w:val="28"/>
          <w:szCs w:val="28"/>
        </w:rPr>
      </w:pPr>
      <w:r>
        <w:rPr>
          <w:rFonts w:ascii="仿宋" w:eastAsia="仿宋" w:hAnsi="仿宋" w:hint="eastAsia"/>
          <w:sz w:val="28"/>
          <w:szCs w:val="28"/>
        </w:rPr>
        <w:t>谈判小组审阅投标文件，并分别与各投标单位谈判，投标报价实行多轮报价，投标单位在规定时间内作最终说明与承诺和最后一次报价。</w:t>
      </w:r>
    </w:p>
    <w:p w:rsidR="009C6284" w:rsidRDefault="00A91DFA" w:rsidP="00351BDE">
      <w:pPr>
        <w:spacing w:line="360" w:lineRule="auto"/>
        <w:ind w:left="55" w:firstLineChars="200" w:firstLine="560"/>
        <w:outlineLvl w:val="2"/>
        <w:rPr>
          <w:rFonts w:ascii="仿宋" w:eastAsia="仿宋" w:hAnsi="仿宋"/>
          <w:sz w:val="28"/>
          <w:szCs w:val="28"/>
        </w:rPr>
      </w:pPr>
      <w:r>
        <w:rPr>
          <w:rFonts w:ascii="仿宋" w:eastAsia="仿宋" w:hAnsi="仿宋" w:hint="eastAsia"/>
          <w:sz w:val="28"/>
          <w:szCs w:val="28"/>
        </w:rPr>
        <w:t>5.4</w:t>
      </w:r>
      <w:r>
        <w:rPr>
          <w:rFonts w:ascii="仿宋" w:eastAsia="仿宋" w:hAnsi="仿宋"/>
          <w:sz w:val="28"/>
          <w:szCs w:val="28"/>
        </w:rPr>
        <w:t>谈判及确定成交的原则</w:t>
      </w:r>
    </w:p>
    <w:p w:rsidR="009C6284" w:rsidRDefault="00A91DFA" w:rsidP="00351BDE">
      <w:pPr>
        <w:spacing w:line="360" w:lineRule="auto"/>
        <w:ind w:left="55" w:firstLineChars="200" w:firstLine="560"/>
        <w:rPr>
          <w:rFonts w:ascii="仿宋" w:eastAsia="仿宋" w:hAnsi="仿宋"/>
          <w:sz w:val="28"/>
          <w:szCs w:val="28"/>
        </w:rPr>
      </w:pPr>
      <w:r>
        <w:rPr>
          <w:rFonts w:ascii="仿宋" w:eastAsia="仿宋" w:hAnsi="仿宋" w:hint="eastAsia"/>
          <w:sz w:val="28"/>
          <w:szCs w:val="28"/>
        </w:rPr>
        <w:t>本项目的谈判活动将遵循“公开、公平、公正、择优”的原则，对所有参加投标方的评定，以相同的程序和方法严格按照谈判文件的要求和条件进行。</w:t>
      </w:r>
    </w:p>
    <w:p w:rsidR="009C6284" w:rsidRDefault="00A91DFA" w:rsidP="00351BDE">
      <w:pPr>
        <w:spacing w:line="360" w:lineRule="auto"/>
        <w:ind w:left="55" w:firstLineChars="200" w:firstLine="560"/>
        <w:rPr>
          <w:rFonts w:ascii="仿宋" w:eastAsia="仿宋" w:hAnsi="仿宋"/>
          <w:sz w:val="28"/>
          <w:szCs w:val="28"/>
        </w:rPr>
      </w:pPr>
      <w:r>
        <w:rPr>
          <w:rFonts w:ascii="仿宋" w:eastAsia="仿宋" w:hAnsi="仿宋" w:hint="eastAsia"/>
          <w:sz w:val="28"/>
          <w:szCs w:val="28"/>
        </w:rPr>
        <w:t>根据谈判文件对投标文件进行评估和比较，谈判小组将对投标方资质是否满足谈判文件的要求、投标文件是否完整、投标文件是否有效签署，是否满足了谈判文件要求的相关条件，是否提供了谈判文件要求的材料等方面进行评审。</w:t>
      </w:r>
    </w:p>
    <w:p w:rsidR="009C6284" w:rsidRDefault="00A91DFA" w:rsidP="00351BDE">
      <w:pPr>
        <w:spacing w:line="360" w:lineRule="auto"/>
        <w:ind w:left="55"/>
        <w:rPr>
          <w:rFonts w:ascii="仿宋" w:eastAsia="仿宋" w:hAnsi="仿宋"/>
          <w:sz w:val="28"/>
          <w:szCs w:val="28"/>
        </w:rPr>
      </w:pPr>
      <w:r>
        <w:rPr>
          <w:rFonts w:ascii="仿宋" w:eastAsia="仿宋" w:hAnsi="仿宋" w:hint="eastAsia"/>
          <w:sz w:val="28"/>
          <w:szCs w:val="28"/>
        </w:rPr>
        <w:t>★注意事项：</w:t>
      </w:r>
    </w:p>
    <w:p w:rsidR="009C6284" w:rsidRDefault="00A91DFA" w:rsidP="00351BDE">
      <w:pPr>
        <w:pStyle w:val="af0"/>
        <w:numPr>
          <w:ilvl w:val="0"/>
          <w:numId w:val="3"/>
        </w:numPr>
        <w:spacing w:line="360" w:lineRule="auto"/>
        <w:ind w:left="475" w:firstLineChars="0"/>
        <w:rPr>
          <w:rFonts w:ascii="仿宋" w:eastAsia="仿宋" w:hAnsi="仿宋"/>
          <w:sz w:val="28"/>
          <w:szCs w:val="28"/>
        </w:rPr>
      </w:pPr>
      <w:r>
        <w:rPr>
          <w:rFonts w:ascii="仿宋" w:eastAsia="仿宋" w:hAnsi="仿宋" w:hint="eastAsia"/>
          <w:sz w:val="28"/>
          <w:szCs w:val="28"/>
        </w:rPr>
        <w:t xml:space="preserve">谈判人出现下列情形之一的，谈判小组可取消其谈判资格：   </w:t>
      </w:r>
    </w:p>
    <w:p w:rsidR="009C6284" w:rsidRDefault="00A91DFA" w:rsidP="00351BDE">
      <w:pPr>
        <w:spacing w:line="360" w:lineRule="auto"/>
        <w:ind w:leftChars="135" w:left="283" w:firstLineChars="100" w:firstLine="280"/>
        <w:rPr>
          <w:rFonts w:ascii="仿宋" w:eastAsia="仿宋" w:hAnsi="仿宋"/>
          <w:sz w:val="28"/>
          <w:szCs w:val="28"/>
        </w:rPr>
      </w:pPr>
      <w:r>
        <w:rPr>
          <w:rFonts w:ascii="仿宋" w:eastAsia="仿宋" w:hAnsi="仿宋" w:hint="eastAsia"/>
          <w:sz w:val="28"/>
          <w:szCs w:val="28"/>
        </w:rPr>
        <w:t xml:space="preserve">(1)未按谈判文件或谈判小组规定时间派授权代表参加谈判的；    </w:t>
      </w:r>
    </w:p>
    <w:p w:rsidR="009C6284" w:rsidRDefault="00A91DFA" w:rsidP="00351BDE">
      <w:pPr>
        <w:spacing w:line="360" w:lineRule="auto"/>
        <w:ind w:leftChars="135" w:left="283" w:firstLineChars="100" w:firstLine="280"/>
        <w:rPr>
          <w:rFonts w:ascii="仿宋" w:eastAsia="仿宋" w:hAnsi="仿宋"/>
          <w:sz w:val="28"/>
          <w:szCs w:val="28"/>
        </w:rPr>
      </w:pPr>
      <w:r>
        <w:rPr>
          <w:rFonts w:ascii="仿宋" w:eastAsia="仿宋" w:hAnsi="仿宋" w:hint="eastAsia"/>
          <w:sz w:val="28"/>
          <w:szCs w:val="28"/>
        </w:rPr>
        <w:t>(2)未按谈判文件要求和规定提交有关材料的；</w:t>
      </w:r>
    </w:p>
    <w:p w:rsidR="009C6284" w:rsidRDefault="00A91DFA" w:rsidP="00351BDE">
      <w:pPr>
        <w:spacing w:line="360" w:lineRule="auto"/>
        <w:ind w:leftChars="135" w:left="283" w:firstLineChars="100" w:firstLine="280"/>
        <w:rPr>
          <w:rFonts w:ascii="仿宋" w:eastAsia="仿宋" w:hAnsi="仿宋"/>
          <w:sz w:val="28"/>
          <w:szCs w:val="28"/>
        </w:rPr>
      </w:pPr>
      <w:r>
        <w:rPr>
          <w:rFonts w:ascii="仿宋" w:eastAsia="仿宋" w:hAnsi="仿宋" w:hint="eastAsia"/>
          <w:sz w:val="28"/>
          <w:szCs w:val="28"/>
        </w:rPr>
        <w:t>(3)有违反相关法律、法规行为的。</w:t>
      </w:r>
    </w:p>
    <w:p w:rsidR="009C6284" w:rsidRDefault="00A91DFA" w:rsidP="00351BDE">
      <w:pPr>
        <w:pStyle w:val="af0"/>
        <w:numPr>
          <w:ilvl w:val="0"/>
          <w:numId w:val="3"/>
        </w:numPr>
        <w:spacing w:line="360" w:lineRule="auto"/>
        <w:ind w:left="475" w:firstLineChars="0"/>
        <w:jc w:val="left"/>
        <w:rPr>
          <w:rFonts w:ascii="仿宋" w:eastAsia="仿宋" w:hAnsi="仿宋"/>
          <w:sz w:val="28"/>
          <w:szCs w:val="28"/>
        </w:rPr>
      </w:pPr>
      <w:r>
        <w:rPr>
          <w:rFonts w:ascii="仿宋" w:eastAsia="仿宋" w:hAnsi="仿宋" w:hint="eastAsia"/>
          <w:sz w:val="28"/>
          <w:szCs w:val="28"/>
        </w:rPr>
        <w:t>谈判人出现下列情形之一的，谈判小组在评审中可以拒绝推荐：</w:t>
      </w:r>
    </w:p>
    <w:p w:rsidR="009C6284" w:rsidRDefault="00A91DFA" w:rsidP="00351BDE">
      <w:pPr>
        <w:spacing w:line="360" w:lineRule="auto"/>
        <w:ind w:leftChars="135" w:left="283" w:firstLineChars="100" w:firstLine="280"/>
        <w:outlineLvl w:val="3"/>
        <w:rPr>
          <w:rFonts w:ascii="仿宋" w:eastAsia="仿宋" w:hAnsi="仿宋"/>
          <w:sz w:val="28"/>
          <w:szCs w:val="28"/>
        </w:rPr>
      </w:pPr>
      <w:r>
        <w:rPr>
          <w:rFonts w:ascii="仿宋" w:eastAsia="仿宋" w:hAnsi="仿宋" w:hint="eastAsia"/>
          <w:sz w:val="28"/>
          <w:szCs w:val="28"/>
        </w:rPr>
        <w:t>(1) 施工完成时间不确定或不符合谈判文件要求的。</w:t>
      </w:r>
    </w:p>
    <w:p w:rsidR="009C6284" w:rsidRDefault="00A91DFA" w:rsidP="00351BDE">
      <w:pPr>
        <w:spacing w:line="360" w:lineRule="auto"/>
        <w:ind w:leftChars="135" w:left="283" w:firstLineChars="100" w:firstLine="280"/>
        <w:rPr>
          <w:rFonts w:ascii="仿宋" w:eastAsia="仿宋" w:hAnsi="仿宋"/>
          <w:sz w:val="28"/>
          <w:szCs w:val="28"/>
        </w:rPr>
      </w:pPr>
      <w:r>
        <w:rPr>
          <w:rFonts w:ascii="仿宋" w:eastAsia="仿宋" w:hAnsi="仿宋" w:hint="eastAsia"/>
          <w:sz w:val="28"/>
          <w:szCs w:val="28"/>
        </w:rPr>
        <w:lastRenderedPageBreak/>
        <w:t>(2) 资格证明文件不全或不满足谈判文件规定的谈判人资质要求的。</w:t>
      </w:r>
    </w:p>
    <w:p w:rsidR="009C6284" w:rsidRDefault="00A91DFA" w:rsidP="00351BDE">
      <w:pPr>
        <w:spacing w:line="360" w:lineRule="auto"/>
        <w:ind w:leftChars="135" w:left="283" w:firstLineChars="100" w:firstLine="280"/>
        <w:outlineLvl w:val="3"/>
        <w:rPr>
          <w:rFonts w:ascii="仿宋" w:eastAsia="仿宋" w:hAnsi="仿宋"/>
          <w:sz w:val="28"/>
          <w:szCs w:val="28"/>
        </w:rPr>
      </w:pPr>
      <w:r>
        <w:rPr>
          <w:rFonts w:ascii="仿宋" w:eastAsia="仿宋" w:hAnsi="仿宋" w:hint="eastAsia"/>
          <w:sz w:val="28"/>
          <w:szCs w:val="28"/>
        </w:rPr>
        <w:t>(3) 不符合谈判文件中规定的其他实质性要求。</w:t>
      </w:r>
    </w:p>
    <w:p w:rsidR="009C6284" w:rsidRDefault="00A91DFA" w:rsidP="00351BDE">
      <w:pPr>
        <w:spacing w:line="360" w:lineRule="auto"/>
        <w:ind w:leftChars="135" w:left="283" w:firstLineChars="100" w:firstLine="280"/>
        <w:rPr>
          <w:rFonts w:ascii="仿宋" w:eastAsia="仿宋" w:hAnsi="仿宋"/>
          <w:sz w:val="28"/>
          <w:szCs w:val="28"/>
        </w:rPr>
      </w:pPr>
      <w:r>
        <w:rPr>
          <w:rFonts w:ascii="仿宋" w:eastAsia="仿宋" w:hAnsi="仿宋" w:hint="eastAsia"/>
          <w:sz w:val="28"/>
          <w:szCs w:val="28"/>
        </w:rPr>
        <w:t>(4) 在谈判过程中，谈判小组若发现投标方围标、串标、以行贿手段谋取成交或者以其他弄虚作假方式参加谈判的，该投标方的投标文件将视为无效。</w:t>
      </w:r>
    </w:p>
    <w:p w:rsidR="009C6284" w:rsidRDefault="00A91DFA" w:rsidP="00351BDE">
      <w:pPr>
        <w:spacing w:line="360" w:lineRule="auto"/>
        <w:ind w:left="55" w:firstLineChars="200" w:firstLine="560"/>
        <w:rPr>
          <w:rFonts w:ascii="仿宋" w:eastAsia="仿宋" w:hAnsi="仿宋"/>
          <w:sz w:val="28"/>
          <w:szCs w:val="28"/>
        </w:rPr>
      </w:pPr>
      <w:r>
        <w:rPr>
          <w:rFonts w:ascii="仿宋" w:eastAsia="仿宋" w:hAnsi="仿宋" w:hint="eastAsia"/>
          <w:sz w:val="28"/>
          <w:szCs w:val="28"/>
        </w:rPr>
        <w:t>在谈判过程中，投标方可以根据谈判情况进行多轮报价，并对投标文件的内容，在符合谈判文件要求的前提下和规定的时间内进行修改，最终报价必须以E</w:t>
      </w:r>
      <w:r>
        <w:rPr>
          <w:rFonts w:ascii="仿宋" w:eastAsia="仿宋" w:hAnsi="仿宋"/>
          <w:sz w:val="28"/>
          <w:szCs w:val="28"/>
        </w:rPr>
        <w:t>PS</w:t>
      </w:r>
      <w:r>
        <w:rPr>
          <w:rFonts w:ascii="仿宋" w:eastAsia="仿宋" w:hAnsi="仿宋" w:hint="eastAsia"/>
          <w:sz w:val="28"/>
          <w:szCs w:val="28"/>
        </w:rPr>
        <w:t>系统</w:t>
      </w:r>
      <w:r>
        <w:rPr>
          <w:rFonts w:ascii="仿宋" w:eastAsia="仿宋" w:hAnsi="仿宋"/>
          <w:sz w:val="28"/>
          <w:szCs w:val="28"/>
        </w:rPr>
        <w:t>中确定的</w:t>
      </w:r>
      <w:r>
        <w:rPr>
          <w:rFonts w:ascii="仿宋" w:eastAsia="仿宋" w:hAnsi="仿宋" w:hint="eastAsia"/>
          <w:sz w:val="28"/>
          <w:szCs w:val="28"/>
        </w:rPr>
        <w:t>不含税价</w:t>
      </w:r>
      <w:r>
        <w:rPr>
          <w:rFonts w:ascii="仿宋" w:eastAsia="仿宋" w:hAnsi="仿宋"/>
          <w:sz w:val="28"/>
          <w:szCs w:val="28"/>
        </w:rPr>
        <w:t>为准</w:t>
      </w:r>
      <w:r>
        <w:rPr>
          <w:rFonts w:ascii="仿宋" w:eastAsia="仿宋" w:hAnsi="仿宋" w:hint="eastAsia"/>
          <w:sz w:val="28"/>
          <w:szCs w:val="28"/>
        </w:rPr>
        <w:t>。</w:t>
      </w:r>
    </w:p>
    <w:p w:rsidR="009C6284" w:rsidRDefault="00A91DFA" w:rsidP="00351BDE">
      <w:pPr>
        <w:spacing w:line="360" w:lineRule="auto"/>
        <w:ind w:left="55" w:firstLineChars="200" w:firstLine="560"/>
        <w:rPr>
          <w:rFonts w:ascii="仿宋" w:eastAsia="仿宋" w:hAnsi="仿宋"/>
          <w:sz w:val="28"/>
          <w:szCs w:val="28"/>
        </w:rPr>
      </w:pPr>
      <w:r>
        <w:rPr>
          <w:rFonts w:ascii="仿宋" w:eastAsia="仿宋" w:hAnsi="仿宋" w:hint="eastAsia"/>
          <w:sz w:val="28"/>
          <w:szCs w:val="28"/>
        </w:rPr>
        <w:t>确定成交人：谈判结束后，谈判小组要求所有参加谈判的投标方进行最后报价，谈判小组根据采购文件中的评标办法确定第一成交候选人和第二成交候选人，若出现排名第一的成交候选人放弃成交或不能按采购文件规定签订合同等原因，取消成交资格，则按排名顺序依次确定排名第二的成交候选人为成交供应商，以此类推.并将结果以</w:t>
      </w:r>
      <w:r>
        <w:rPr>
          <w:rFonts w:ascii="仿宋" w:eastAsia="仿宋" w:hAnsi="仿宋"/>
          <w:sz w:val="28"/>
          <w:szCs w:val="28"/>
        </w:rPr>
        <w:t>EPS发布的形式</w:t>
      </w:r>
      <w:r>
        <w:rPr>
          <w:rFonts w:ascii="仿宋" w:eastAsia="仿宋" w:hAnsi="仿宋" w:hint="eastAsia"/>
          <w:sz w:val="28"/>
          <w:szCs w:val="28"/>
        </w:rPr>
        <w:t>通知参加谈判的所有投标方。</w:t>
      </w:r>
    </w:p>
    <w:p w:rsidR="009C6284" w:rsidRDefault="00A91DFA" w:rsidP="00351BDE">
      <w:pPr>
        <w:spacing w:line="360" w:lineRule="auto"/>
        <w:ind w:left="55" w:firstLineChars="200" w:firstLine="560"/>
        <w:rPr>
          <w:rFonts w:ascii="仿宋" w:eastAsia="仿宋" w:hAnsi="仿宋"/>
          <w:sz w:val="28"/>
          <w:szCs w:val="28"/>
        </w:rPr>
      </w:pPr>
      <w:r>
        <w:rPr>
          <w:rFonts w:ascii="仿宋" w:eastAsia="仿宋" w:hAnsi="仿宋" w:hint="eastAsia"/>
          <w:sz w:val="28"/>
          <w:szCs w:val="28"/>
        </w:rPr>
        <w:t>5.5</w:t>
      </w:r>
      <w:r>
        <w:rPr>
          <w:rFonts w:ascii="仿宋" w:eastAsia="仿宋" w:hAnsi="仿宋"/>
          <w:sz w:val="28"/>
          <w:szCs w:val="28"/>
        </w:rPr>
        <w:t>具体评审办法</w:t>
      </w:r>
      <w:r>
        <w:rPr>
          <w:rFonts w:ascii="仿宋" w:eastAsia="仿宋" w:hAnsi="仿宋" w:hint="eastAsia"/>
          <w:sz w:val="28"/>
          <w:szCs w:val="28"/>
        </w:rPr>
        <w:t>在E</w:t>
      </w:r>
      <w:r>
        <w:rPr>
          <w:rFonts w:ascii="仿宋" w:eastAsia="仿宋" w:hAnsi="仿宋"/>
          <w:sz w:val="28"/>
          <w:szCs w:val="28"/>
        </w:rPr>
        <w:t>PS</w:t>
      </w:r>
      <w:r>
        <w:rPr>
          <w:rFonts w:ascii="仿宋" w:eastAsia="仿宋" w:hAnsi="仿宋" w:hint="eastAsia"/>
          <w:sz w:val="28"/>
          <w:szCs w:val="28"/>
        </w:rPr>
        <w:t>线上评审</w:t>
      </w:r>
      <w:r w:rsidR="00886765">
        <w:rPr>
          <w:rFonts w:ascii="仿宋" w:eastAsia="仿宋" w:hAnsi="仿宋" w:hint="eastAsia"/>
          <w:sz w:val="28"/>
          <w:szCs w:val="28"/>
        </w:rPr>
        <w:t>。</w:t>
      </w:r>
    </w:p>
    <w:p w:rsidR="009C6284" w:rsidRDefault="00A91DFA" w:rsidP="00351BDE">
      <w:pPr>
        <w:spacing w:line="360" w:lineRule="auto"/>
        <w:ind w:left="55" w:firstLineChars="200" w:firstLine="560"/>
        <w:rPr>
          <w:rFonts w:ascii="仿宋" w:eastAsia="仿宋" w:hAnsi="仿宋"/>
          <w:sz w:val="28"/>
          <w:szCs w:val="28"/>
        </w:rPr>
      </w:pPr>
      <w:r>
        <w:rPr>
          <w:rFonts w:ascii="仿宋" w:eastAsia="仿宋" w:hAnsi="仿宋" w:hint="eastAsia"/>
          <w:sz w:val="28"/>
          <w:szCs w:val="28"/>
        </w:rPr>
        <w:t>5.6谈判内容</w:t>
      </w:r>
    </w:p>
    <w:p w:rsidR="009C6284" w:rsidRDefault="00A91DFA" w:rsidP="00351BDE">
      <w:pPr>
        <w:spacing w:line="360" w:lineRule="auto"/>
        <w:ind w:left="55" w:firstLineChars="200" w:firstLine="560"/>
        <w:rPr>
          <w:rFonts w:ascii="仿宋" w:eastAsia="仿宋" w:hAnsi="仿宋"/>
          <w:sz w:val="28"/>
          <w:szCs w:val="28"/>
        </w:rPr>
      </w:pPr>
      <w:r>
        <w:rPr>
          <w:rFonts w:ascii="仿宋" w:eastAsia="仿宋" w:hAnsi="仿宋" w:hint="eastAsia"/>
          <w:sz w:val="28"/>
          <w:szCs w:val="28"/>
        </w:rPr>
        <w:t>谈判小组将按投标文件投递顺序，从以下几个方面与单一谈判人分别进行谈判：</w:t>
      </w:r>
    </w:p>
    <w:p w:rsidR="009C6284" w:rsidRDefault="00A91DFA" w:rsidP="00886765">
      <w:pPr>
        <w:spacing w:line="360" w:lineRule="auto"/>
        <w:ind w:leftChars="26" w:left="55" w:firstLineChars="150" w:firstLine="420"/>
        <w:outlineLvl w:val="3"/>
        <w:rPr>
          <w:rFonts w:ascii="仿宋" w:eastAsia="仿宋" w:hAnsi="仿宋"/>
          <w:sz w:val="28"/>
          <w:szCs w:val="28"/>
        </w:rPr>
      </w:pPr>
      <w:r>
        <w:rPr>
          <w:rFonts w:ascii="仿宋" w:eastAsia="仿宋" w:hAnsi="仿宋" w:hint="eastAsia"/>
          <w:sz w:val="28"/>
          <w:szCs w:val="28"/>
        </w:rPr>
        <w:t>（1）商务谈判：</w:t>
      </w:r>
    </w:p>
    <w:p w:rsidR="009C6284" w:rsidRDefault="00A91DFA" w:rsidP="00351BDE">
      <w:pPr>
        <w:spacing w:line="360" w:lineRule="auto"/>
        <w:ind w:left="55"/>
        <w:rPr>
          <w:rFonts w:ascii="仿宋" w:eastAsia="仿宋" w:hAnsi="仿宋"/>
          <w:sz w:val="28"/>
          <w:szCs w:val="28"/>
        </w:rPr>
      </w:pPr>
      <w:r>
        <w:rPr>
          <w:rFonts w:ascii="仿宋" w:eastAsia="仿宋" w:hAnsi="仿宋" w:hint="eastAsia"/>
          <w:sz w:val="28"/>
          <w:szCs w:val="28"/>
        </w:rPr>
        <w:t xml:space="preserve">    ①投标方基本情况；</w:t>
      </w:r>
    </w:p>
    <w:p w:rsidR="009C6284" w:rsidRDefault="00A91DFA" w:rsidP="00351BDE">
      <w:pPr>
        <w:spacing w:line="360" w:lineRule="auto"/>
        <w:ind w:left="55"/>
        <w:rPr>
          <w:rFonts w:ascii="仿宋" w:eastAsia="仿宋" w:hAnsi="仿宋"/>
          <w:sz w:val="28"/>
          <w:szCs w:val="28"/>
        </w:rPr>
      </w:pPr>
      <w:r>
        <w:rPr>
          <w:rFonts w:ascii="仿宋" w:eastAsia="仿宋" w:hAnsi="仿宋" w:hint="eastAsia"/>
          <w:sz w:val="28"/>
          <w:szCs w:val="28"/>
        </w:rPr>
        <w:t xml:space="preserve">    ②付款方式是否同意响应；</w:t>
      </w:r>
    </w:p>
    <w:p w:rsidR="009C6284" w:rsidRDefault="00A91DFA" w:rsidP="00351BDE">
      <w:pPr>
        <w:spacing w:line="360" w:lineRule="auto"/>
        <w:ind w:left="55"/>
        <w:rPr>
          <w:rFonts w:ascii="仿宋" w:eastAsia="仿宋" w:hAnsi="仿宋"/>
          <w:sz w:val="28"/>
          <w:szCs w:val="28"/>
        </w:rPr>
      </w:pPr>
      <w:r>
        <w:rPr>
          <w:rFonts w:ascii="仿宋" w:eastAsia="仿宋" w:hAnsi="仿宋" w:hint="eastAsia"/>
          <w:sz w:val="28"/>
          <w:szCs w:val="28"/>
        </w:rPr>
        <w:t xml:space="preserve">    ③施工完成时间是否响应，响应时间是否更加利于采购方；</w:t>
      </w:r>
    </w:p>
    <w:p w:rsidR="009C6284" w:rsidRDefault="00A91DFA" w:rsidP="00351BDE">
      <w:pPr>
        <w:spacing w:line="360" w:lineRule="auto"/>
        <w:ind w:left="55"/>
        <w:rPr>
          <w:rFonts w:ascii="仿宋" w:eastAsia="仿宋" w:hAnsi="仿宋"/>
          <w:sz w:val="28"/>
          <w:szCs w:val="28"/>
        </w:rPr>
      </w:pPr>
      <w:r>
        <w:rPr>
          <w:rFonts w:ascii="仿宋" w:eastAsia="仿宋" w:hAnsi="仿宋" w:hint="eastAsia"/>
          <w:sz w:val="28"/>
          <w:szCs w:val="28"/>
        </w:rPr>
        <w:t xml:space="preserve">    ④质量承诺的具体内容</w:t>
      </w:r>
      <w:r w:rsidR="00886765">
        <w:rPr>
          <w:rFonts w:ascii="仿宋" w:eastAsia="仿宋" w:hAnsi="仿宋" w:hint="eastAsia"/>
          <w:sz w:val="28"/>
          <w:szCs w:val="28"/>
        </w:rPr>
        <w:t>。</w:t>
      </w:r>
    </w:p>
    <w:p w:rsidR="009C6284" w:rsidRDefault="00A91DFA" w:rsidP="00886765">
      <w:pPr>
        <w:spacing w:line="360" w:lineRule="auto"/>
        <w:ind w:leftChars="26" w:left="55" w:firstLineChars="100" w:firstLine="280"/>
        <w:outlineLvl w:val="3"/>
        <w:rPr>
          <w:rFonts w:ascii="仿宋" w:eastAsia="仿宋" w:hAnsi="仿宋"/>
          <w:sz w:val="28"/>
          <w:szCs w:val="28"/>
        </w:rPr>
      </w:pPr>
      <w:r>
        <w:rPr>
          <w:rFonts w:ascii="仿宋" w:eastAsia="仿宋" w:hAnsi="仿宋" w:hint="eastAsia"/>
          <w:sz w:val="28"/>
          <w:szCs w:val="28"/>
        </w:rPr>
        <w:t>（2）技术谈判：</w:t>
      </w:r>
    </w:p>
    <w:p w:rsidR="009C6284" w:rsidRDefault="00A91DFA" w:rsidP="00351BDE">
      <w:pPr>
        <w:spacing w:line="360" w:lineRule="auto"/>
        <w:ind w:left="55" w:firstLineChars="200" w:firstLine="560"/>
        <w:rPr>
          <w:rFonts w:ascii="仿宋" w:eastAsia="仿宋" w:hAnsi="仿宋"/>
          <w:sz w:val="28"/>
          <w:szCs w:val="28"/>
        </w:rPr>
      </w:pPr>
      <w:r>
        <w:rPr>
          <w:rFonts w:ascii="仿宋" w:eastAsia="仿宋" w:hAnsi="仿宋" w:hint="eastAsia"/>
          <w:sz w:val="28"/>
          <w:szCs w:val="28"/>
        </w:rPr>
        <w:t>整体设备制作改造技术标准，质量要求，设备/配件选型清单，施工方案，人员资质等。</w:t>
      </w:r>
    </w:p>
    <w:p w:rsidR="009C6284" w:rsidRDefault="00A91DFA" w:rsidP="00886765">
      <w:pPr>
        <w:spacing w:line="360" w:lineRule="auto"/>
        <w:ind w:leftChars="26" w:left="55" w:firstLineChars="50" w:firstLine="140"/>
        <w:outlineLvl w:val="3"/>
        <w:rPr>
          <w:rFonts w:ascii="仿宋" w:eastAsia="仿宋" w:hAnsi="仿宋"/>
          <w:sz w:val="28"/>
          <w:szCs w:val="28"/>
        </w:rPr>
      </w:pPr>
      <w:r>
        <w:rPr>
          <w:rFonts w:ascii="仿宋" w:eastAsia="仿宋" w:hAnsi="仿宋" w:hint="eastAsia"/>
          <w:sz w:val="28"/>
          <w:szCs w:val="28"/>
        </w:rPr>
        <w:t>（3）价格谈判</w:t>
      </w:r>
    </w:p>
    <w:p w:rsidR="009C6284" w:rsidRDefault="00A91DFA" w:rsidP="00351BDE">
      <w:pPr>
        <w:spacing w:line="360" w:lineRule="auto"/>
        <w:ind w:left="55" w:firstLineChars="200" w:firstLine="560"/>
        <w:rPr>
          <w:rFonts w:ascii="仿宋" w:eastAsia="仿宋" w:hAnsi="仿宋"/>
          <w:sz w:val="28"/>
          <w:szCs w:val="28"/>
        </w:rPr>
      </w:pPr>
      <w:r>
        <w:rPr>
          <w:rFonts w:ascii="仿宋" w:eastAsia="仿宋" w:hAnsi="仿宋" w:hint="eastAsia"/>
          <w:sz w:val="28"/>
          <w:szCs w:val="28"/>
        </w:rPr>
        <w:t>对所报价格进行具体谈判。</w:t>
      </w:r>
    </w:p>
    <w:p w:rsidR="009C6284" w:rsidRDefault="00A91DFA" w:rsidP="00351BDE">
      <w:pPr>
        <w:pStyle w:val="af0"/>
        <w:numPr>
          <w:ilvl w:val="0"/>
          <w:numId w:val="4"/>
        </w:numPr>
        <w:spacing w:line="360" w:lineRule="auto"/>
        <w:ind w:left="415" w:firstLineChars="0"/>
        <w:rPr>
          <w:rFonts w:ascii="仿宋" w:eastAsia="仿宋" w:hAnsi="仿宋"/>
          <w:sz w:val="28"/>
          <w:szCs w:val="28"/>
        </w:rPr>
      </w:pPr>
      <w:r>
        <w:rPr>
          <w:rFonts w:ascii="仿宋" w:eastAsia="仿宋" w:hAnsi="仿宋" w:hint="eastAsia"/>
          <w:sz w:val="28"/>
          <w:szCs w:val="28"/>
        </w:rPr>
        <w:lastRenderedPageBreak/>
        <w:t xml:space="preserve">谈判小组将根据谈判进展情况与谈判人进行谈判； </w:t>
      </w:r>
    </w:p>
    <w:p w:rsidR="009C6284" w:rsidRDefault="00A91DFA" w:rsidP="00351BDE">
      <w:pPr>
        <w:pStyle w:val="af0"/>
        <w:numPr>
          <w:ilvl w:val="0"/>
          <w:numId w:val="4"/>
        </w:numPr>
        <w:spacing w:line="360" w:lineRule="auto"/>
        <w:ind w:left="415" w:firstLineChars="0"/>
        <w:rPr>
          <w:rFonts w:ascii="仿宋" w:eastAsia="仿宋" w:hAnsi="仿宋"/>
          <w:sz w:val="28"/>
          <w:szCs w:val="28"/>
        </w:rPr>
      </w:pPr>
      <w:r>
        <w:rPr>
          <w:rFonts w:ascii="仿宋" w:eastAsia="仿宋" w:hAnsi="仿宋" w:hint="eastAsia"/>
          <w:sz w:val="28"/>
          <w:szCs w:val="28"/>
        </w:rPr>
        <w:t>谈判小组可根据谈判情况要求谈判人在规定时间内进一步提供其他证明材料；</w:t>
      </w:r>
    </w:p>
    <w:p w:rsidR="009C6284" w:rsidRDefault="00A91DFA" w:rsidP="00351BDE">
      <w:pPr>
        <w:pStyle w:val="af0"/>
        <w:numPr>
          <w:ilvl w:val="0"/>
          <w:numId w:val="4"/>
        </w:numPr>
        <w:spacing w:line="360" w:lineRule="auto"/>
        <w:ind w:left="415" w:firstLineChars="0"/>
        <w:rPr>
          <w:rFonts w:ascii="仿宋" w:eastAsia="仿宋" w:hAnsi="仿宋"/>
          <w:sz w:val="28"/>
          <w:szCs w:val="28"/>
        </w:rPr>
      </w:pPr>
      <w:r>
        <w:rPr>
          <w:rFonts w:ascii="仿宋" w:eastAsia="仿宋" w:hAnsi="仿宋" w:hint="eastAsia"/>
          <w:sz w:val="28"/>
          <w:szCs w:val="28"/>
        </w:rPr>
        <w:t>谈判小组要求所有谈判人在规定时间内进行E</w:t>
      </w:r>
      <w:r>
        <w:rPr>
          <w:rFonts w:ascii="仿宋" w:eastAsia="仿宋" w:hAnsi="仿宋"/>
          <w:sz w:val="28"/>
          <w:szCs w:val="28"/>
        </w:rPr>
        <w:t>PS系统</w:t>
      </w:r>
      <w:r>
        <w:rPr>
          <w:rFonts w:ascii="仿宋" w:eastAsia="仿宋" w:hAnsi="仿宋" w:hint="eastAsia"/>
          <w:sz w:val="28"/>
          <w:szCs w:val="28"/>
        </w:rPr>
        <w:t>最终报价；</w:t>
      </w:r>
    </w:p>
    <w:p w:rsidR="009C6284" w:rsidRDefault="00A91DFA" w:rsidP="00886765">
      <w:pPr>
        <w:spacing w:line="360" w:lineRule="auto"/>
        <w:ind w:left="55"/>
        <w:rPr>
          <w:rFonts w:ascii="仿宋" w:eastAsia="仿宋" w:hAnsi="仿宋"/>
          <w:sz w:val="28"/>
          <w:szCs w:val="28"/>
        </w:rPr>
      </w:pPr>
      <w:r>
        <w:rPr>
          <w:rFonts w:ascii="仿宋" w:eastAsia="仿宋" w:hAnsi="仿宋" w:hint="eastAsia"/>
          <w:sz w:val="28"/>
          <w:szCs w:val="28"/>
        </w:rPr>
        <w:t>④谈判小组通过对各谈判人的谈判情况进行综合分析、评审后，按顺序推荐出2名成交候选投标方；</w:t>
      </w:r>
    </w:p>
    <w:p w:rsidR="009C6284" w:rsidRDefault="00A91DFA" w:rsidP="00886765">
      <w:pPr>
        <w:spacing w:line="360" w:lineRule="auto"/>
        <w:ind w:left="55"/>
        <w:rPr>
          <w:rFonts w:ascii="仿宋" w:eastAsia="仿宋" w:hAnsi="仿宋"/>
          <w:sz w:val="28"/>
          <w:szCs w:val="28"/>
        </w:rPr>
      </w:pPr>
      <w:r>
        <w:rPr>
          <w:rFonts w:ascii="仿宋" w:eastAsia="仿宋" w:hAnsi="仿宋" w:hint="eastAsia"/>
          <w:sz w:val="28"/>
          <w:szCs w:val="28"/>
        </w:rPr>
        <w:t>⑤采购方根据评标办法的规定确定投标成交人，并将成交结果通知所有未成交的投标方。</w:t>
      </w:r>
    </w:p>
    <w:p w:rsidR="009C6284" w:rsidRDefault="00A91DFA" w:rsidP="00351BDE">
      <w:pPr>
        <w:spacing w:line="360" w:lineRule="auto"/>
        <w:ind w:left="55"/>
        <w:outlineLvl w:val="1"/>
        <w:rPr>
          <w:rFonts w:ascii="仿宋" w:eastAsia="仿宋" w:hAnsi="仿宋"/>
          <w:sz w:val="28"/>
          <w:szCs w:val="28"/>
        </w:rPr>
      </w:pPr>
      <w:r>
        <w:rPr>
          <w:rFonts w:ascii="仿宋" w:eastAsia="仿宋" w:hAnsi="仿宋" w:hint="eastAsia"/>
          <w:sz w:val="28"/>
          <w:szCs w:val="28"/>
        </w:rPr>
        <w:t>（六）授予合同</w:t>
      </w:r>
    </w:p>
    <w:p w:rsidR="009C6284" w:rsidRDefault="00A91DFA" w:rsidP="00351BDE">
      <w:pPr>
        <w:spacing w:line="360" w:lineRule="auto"/>
        <w:ind w:left="55" w:firstLineChars="200" w:firstLine="560"/>
        <w:outlineLvl w:val="1"/>
        <w:rPr>
          <w:rFonts w:ascii="仿宋" w:eastAsia="仿宋" w:hAnsi="仿宋"/>
          <w:sz w:val="28"/>
          <w:szCs w:val="28"/>
        </w:rPr>
      </w:pPr>
      <w:r>
        <w:rPr>
          <w:rFonts w:ascii="仿宋" w:eastAsia="仿宋" w:hAnsi="仿宋" w:hint="eastAsia"/>
          <w:sz w:val="28"/>
          <w:szCs w:val="28"/>
        </w:rPr>
        <w:t>1、确定成交投标方后，采购方通过E</w:t>
      </w:r>
      <w:r>
        <w:rPr>
          <w:rFonts w:ascii="仿宋" w:eastAsia="仿宋" w:hAnsi="仿宋"/>
          <w:sz w:val="28"/>
          <w:szCs w:val="28"/>
        </w:rPr>
        <w:t>PS发布</w:t>
      </w:r>
      <w:r>
        <w:rPr>
          <w:rFonts w:ascii="仿宋" w:eastAsia="仿宋" w:hAnsi="仿宋" w:hint="eastAsia"/>
          <w:sz w:val="28"/>
          <w:szCs w:val="28"/>
        </w:rPr>
        <w:t>《中标通知书》并通知投标方，成交投标方应按《中标通知书》规定的时间、地点与采购方签订合同。采购方同时以E</w:t>
      </w:r>
      <w:r>
        <w:rPr>
          <w:rFonts w:ascii="仿宋" w:eastAsia="仿宋" w:hAnsi="仿宋"/>
          <w:sz w:val="28"/>
          <w:szCs w:val="28"/>
        </w:rPr>
        <w:t>PS发布的</w:t>
      </w:r>
      <w:r>
        <w:rPr>
          <w:rFonts w:ascii="仿宋" w:eastAsia="仿宋" w:hAnsi="仿宋" w:hint="eastAsia"/>
          <w:sz w:val="28"/>
          <w:szCs w:val="28"/>
        </w:rPr>
        <w:t>形式通知未中标投标方。</w:t>
      </w:r>
    </w:p>
    <w:p w:rsidR="009C6284" w:rsidRDefault="00A91DFA" w:rsidP="00351BDE">
      <w:pPr>
        <w:spacing w:line="360" w:lineRule="auto"/>
        <w:ind w:left="57" w:firstLineChars="200" w:firstLine="560"/>
        <w:outlineLvl w:val="1"/>
        <w:rPr>
          <w:rFonts w:ascii="仿宋" w:eastAsia="仿宋" w:hAnsi="仿宋"/>
          <w:sz w:val="28"/>
          <w:szCs w:val="28"/>
        </w:rPr>
      </w:pPr>
      <w:r>
        <w:rPr>
          <w:rFonts w:ascii="仿宋" w:eastAsia="仿宋" w:hAnsi="仿宋" w:hint="eastAsia"/>
          <w:sz w:val="28"/>
          <w:szCs w:val="28"/>
        </w:rPr>
        <w:t>2、如成交投标方违约，采购方可在候选成交投标方中依据推荐顺序重新选定成交投标方。</w:t>
      </w:r>
    </w:p>
    <w:p w:rsidR="009C6284" w:rsidRDefault="00A91DFA" w:rsidP="00351BDE">
      <w:pPr>
        <w:spacing w:line="360" w:lineRule="auto"/>
        <w:ind w:left="57"/>
        <w:outlineLvl w:val="1"/>
        <w:rPr>
          <w:rFonts w:ascii="仿宋" w:eastAsia="仿宋" w:hAnsi="仿宋"/>
          <w:sz w:val="28"/>
          <w:szCs w:val="28"/>
        </w:rPr>
      </w:pPr>
      <w:r>
        <w:rPr>
          <w:rFonts w:ascii="仿宋" w:eastAsia="仿宋" w:hAnsi="仿宋" w:hint="eastAsia"/>
          <w:sz w:val="28"/>
          <w:szCs w:val="28"/>
        </w:rPr>
        <w:t>（七）付款方式及程序</w:t>
      </w:r>
    </w:p>
    <w:p w:rsidR="00886765" w:rsidRDefault="00886765" w:rsidP="00886765">
      <w:pPr>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1、甲方负责只支付给乙方施工方项目总款，其中设计费用由乙方施工方负责支付；</w:t>
      </w:r>
    </w:p>
    <w:p w:rsidR="00886765" w:rsidRDefault="00886765" w:rsidP="00886765">
      <w:pPr>
        <w:spacing w:line="360" w:lineRule="auto"/>
        <w:ind w:leftChars="227" w:left="477" w:firstLineChars="50" w:firstLine="140"/>
        <w:rPr>
          <w:rFonts w:ascii="仿宋" w:eastAsia="仿宋" w:hAnsi="仿宋" w:cs="仿宋"/>
          <w:sz w:val="28"/>
          <w:szCs w:val="28"/>
        </w:rPr>
      </w:pPr>
      <w:r>
        <w:rPr>
          <w:rFonts w:ascii="仿宋" w:eastAsia="仿宋" w:hAnsi="仿宋" w:cs="仿宋" w:hint="eastAsia"/>
          <w:sz w:val="28"/>
          <w:szCs w:val="28"/>
        </w:rPr>
        <w:t xml:space="preserve">2、80%电汇，20%中粮粮信凭证，中粮粮信凭证期限不超过6个月。                                                                                                                                            （1）设备材料到货，经甲方验收合格，电汇支付合同金额20%的电汇资金； </w:t>
      </w:r>
    </w:p>
    <w:p w:rsidR="00886765" w:rsidRDefault="00886765" w:rsidP="00886765">
      <w:pPr>
        <w:spacing w:line="360" w:lineRule="auto"/>
        <w:ind w:firstLineChars="150" w:firstLine="420"/>
        <w:rPr>
          <w:rFonts w:ascii="仿宋" w:eastAsia="仿宋" w:hAnsi="仿宋" w:cs="仿宋"/>
          <w:sz w:val="28"/>
          <w:szCs w:val="28"/>
        </w:rPr>
      </w:pPr>
      <w:r>
        <w:rPr>
          <w:rFonts w:ascii="仿宋" w:eastAsia="仿宋" w:hAnsi="仿宋" w:cs="仿宋" w:hint="eastAsia"/>
          <w:sz w:val="28"/>
          <w:szCs w:val="28"/>
        </w:rPr>
        <w:t>（2）项目竣工，经验收合格，开具全额80%的增值税专用发票，甲方收到发票后，电汇支付合同金额30%的电汇资金；</w:t>
      </w:r>
    </w:p>
    <w:p w:rsidR="00886765" w:rsidRDefault="00886765" w:rsidP="00886765">
      <w:pPr>
        <w:spacing w:line="360" w:lineRule="auto"/>
        <w:ind w:firstLineChars="150" w:firstLine="420"/>
        <w:rPr>
          <w:rFonts w:ascii="仿宋" w:eastAsia="仿宋" w:hAnsi="仿宋" w:cs="仿宋"/>
          <w:sz w:val="28"/>
          <w:szCs w:val="28"/>
        </w:rPr>
      </w:pPr>
      <w:r>
        <w:rPr>
          <w:rFonts w:ascii="仿宋" w:eastAsia="仿宋" w:hAnsi="仿宋" w:cs="仿宋" w:hint="eastAsia"/>
          <w:sz w:val="28"/>
          <w:szCs w:val="28"/>
        </w:rPr>
        <w:t>（3）所有设备正常运行一个产季结束，经验收后向乙方支付合同总金额的30%（其中10%电汇，20%粮信凭证）；合同总金额的20%为预留竣工结算审计准备金；</w:t>
      </w:r>
    </w:p>
    <w:p w:rsidR="00886765" w:rsidRDefault="00886765" w:rsidP="00886765">
      <w:pPr>
        <w:spacing w:line="360" w:lineRule="auto"/>
        <w:ind w:leftChars="26" w:left="55" w:firstLineChars="150" w:firstLine="420"/>
        <w:rPr>
          <w:rFonts w:ascii="仿宋" w:eastAsia="仿宋" w:hAnsi="仿宋" w:cs="仿宋"/>
          <w:sz w:val="28"/>
          <w:szCs w:val="28"/>
        </w:rPr>
      </w:pPr>
      <w:r>
        <w:rPr>
          <w:rFonts w:ascii="仿宋" w:eastAsia="仿宋" w:hAnsi="仿宋" w:cs="仿宋" w:hint="eastAsia"/>
          <w:sz w:val="28"/>
          <w:szCs w:val="28"/>
        </w:rPr>
        <w:t>（4）项目造价以竣工结算审计结果为准，待中粮糖业审计部组织竣工结算审计，出具工程结算审核定案表后，乙方按审计结果开具剩余金额的增值税专用发票，甲方收到发票后，按工程结算审核定案表中审计金额，向乙方支付到审核结算总金额的97%，乙方开具剩余金额的增值税专用发票；</w:t>
      </w:r>
    </w:p>
    <w:p w:rsidR="00886765" w:rsidRDefault="00886765" w:rsidP="00886765">
      <w:pPr>
        <w:spacing w:line="360" w:lineRule="auto"/>
        <w:ind w:firstLineChars="150" w:firstLine="420"/>
        <w:rPr>
          <w:rFonts w:ascii="仿宋" w:eastAsia="仿宋" w:hAnsi="仿宋" w:cs="仿宋"/>
          <w:sz w:val="28"/>
          <w:szCs w:val="28"/>
        </w:rPr>
      </w:pPr>
      <w:r>
        <w:rPr>
          <w:rFonts w:ascii="仿宋" w:eastAsia="仿宋" w:hAnsi="仿宋" w:cs="仿宋" w:hint="eastAsia"/>
          <w:sz w:val="28"/>
          <w:szCs w:val="28"/>
        </w:rPr>
        <w:lastRenderedPageBreak/>
        <w:t>（5）剩余3%作为质保金，验收合格质保期结束后以电汇方式付清。</w:t>
      </w:r>
    </w:p>
    <w:p w:rsidR="00886765" w:rsidRDefault="00886765" w:rsidP="00886765">
      <w:pPr>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（6）乙方应对其编制的竣工结算书准确性负责，如竣工结算审计核减率高于5%的，超出5%部分的审计费用由乙方承担。</w:t>
      </w:r>
    </w:p>
    <w:p w:rsidR="00886765" w:rsidRPr="00027560" w:rsidRDefault="00886765" w:rsidP="00886765">
      <w:pPr>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开票期间如遇国家税率调整，自调整之日起以合同中不含税价格为基数乘以（1+调整后税率）为开票金额。</w:t>
      </w:r>
    </w:p>
    <w:p w:rsidR="009C6284" w:rsidRDefault="00A91DFA" w:rsidP="00351BDE">
      <w:pPr>
        <w:spacing w:line="360" w:lineRule="auto"/>
        <w:ind w:left="55" w:firstLine="498"/>
        <w:outlineLvl w:val="1"/>
        <w:rPr>
          <w:rFonts w:ascii="仿宋" w:eastAsia="仿宋" w:hAnsi="仿宋"/>
          <w:b/>
          <w:sz w:val="28"/>
          <w:szCs w:val="28"/>
        </w:rPr>
      </w:pPr>
      <w:r>
        <w:rPr>
          <w:rFonts w:ascii="仿宋" w:eastAsia="仿宋" w:hAnsi="仿宋" w:hint="eastAsia"/>
          <w:b/>
          <w:sz w:val="28"/>
          <w:szCs w:val="28"/>
        </w:rPr>
        <w:t>（八）保密及注意事项</w:t>
      </w:r>
    </w:p>
    <w:p w:rsidR="009C6284" w:rsidRDefault="00A91DFA" w:rsidP="00351BDE">
      <w:pPr>
        <w:spacing w:line="360" w:lineRule="auto"/>
        <w:ind w:left="55" w:firstLineChars="200" w:firstLine="560"/>
        <w:rPr>
          <w:rFonts w:ascii="仿宋" w:eastAsia="仿宋" w:hAnsi="仿宋"/>
          <w:sz w:val="28"/>
          <w:szCs w:val="28"/>
        </w:rPr>
      </w:pPr>
      <w:r>
        <w:rPr>
          <w:rFonts w:ascii="仿宋" w:eastAsia="仿宋" w:hAnsi="仿宋" w:hint="eastAsia"/>
          <w:sz w:val="28"/>
          <w:szCs w:val="28"/>
        </w:rPr>
        <w:t>为加强本次谈判活动的管理和监督，保证谈判严肃有序地进行，特提出以下注意事项，谈判小组、投标方及有关工作人员应共同遵守。</w:t>
      </w:r>
    </w:p>
    <w:p w:rsidR="009C6284" w:rsidRDefault="00A91DFA" w:rsidP="00351BDE">
      <w:pPr>
        <w:spacing w:line="360" w:lineRule="auto"/>
        <w:ind w:left="55" w:firstLineChars="200" w:firstLine="560"/>
        <w:rPr>
          <w:rFonts w:ascii="仿宋" w:eastAsia="仿宋" w:hAnsi="仿宋"/>
          <w:sz w:val="28"/>
          <w:szCs w:val="28"/>
        </w:rPr>
      </w:pPr>
      <w:r>
        <w:rPr>
          <w:rFonts w:ascii="仿宋" w:eastAsia="仿宋" w:hAnsi="仿宋" w:hint="eastAsia"/>
          <w:sz w:val="28"/>
          <w:szCs w:val="28"/>
        </w:rPr>
        <w:t>1、谈判工作严格按规定的程序，在谈判小组内部独立进行，谈判的内容谈判双方均不得向第三者透露。</w:t>
      </w:r>
    </w:p>
    <w:p w:rsidR="009C6284" w:rsidRDefault="00A91DFA" w:rsidP="00351BDE">
      <w:pPr>
        <w:spacing w:line="360" w:lineRule="auto"/>
        <w:ind w:left="55" w:firstLineChars="200" w:firstLine="560"/>
        <w:rPr>
          <w:rFonts w:ascii="仿宋" w:eastAsia="仿宋" w:hAnsi="仿宋"/>
          <w:sz w:val="28"/>
          <w:szCs w:val="28"/>
        </w:rPr>
      </w:pPr>
      <w:r>
        <w:rPr>
          <w:rFonts w:ascii="仿宋" w:eastAsia="仿宋" w:hAnsi="仿宋" w:hint="eastAsia"/>
          <w:sz w:val="28"/>
          <w:szCs w:val="28"/>
        </w:rPr>
        <w:t>2、在谈判期间，参加谈判的投标方不得向谈判小组成员或有关工作人员询问正在进行的谈判情况，不得进行旨在影响评审结果的活动。</w:t>
      </w:r>
    </w:p>
    <w:p w:rsidR="009C6284" w:rsidRDefault="00A91DFA" w:rsidP="00351BDE">
      <w:pPr>
        <w:spacing w:line="360" w:lineRule="auto"/>
        <w:ind w:left="55" w:firstLineChars="200" w:firstLine="560"/>
        <w:outlineLvl w:val="2"/>
        <w:rPr>
          <w:rFonts w:ascii="仿宋" w:eastAsia="仿宋" w:hAnsi="仿宋"/>
          <w:sz w:val="28"/>
          <w:szCs w:val="28"/>
        </w:rPr>
      </w:pPr>
      <w:r>
        <w:rPr>
          <w:rFonts w:ascii="仿宋" w:eastAsia="仿宋" w:hAnsi="仿宋" w:hint="eastAsia"/>
          <w:sz w:val="28"/>
          <w:szCs w:val="28"/>
        </w:rPr>
        <w:t>3、在谈判过程中，谈判小组成员不应与投标方私下交换意见。</w:t>
      </w:r>
    </w:p>
    <w:p w:rsidR="009C6284" w:rsidRDefault="00A91DFA" w:rsidP="00D17363">
      <w:pPr>
        <w:spacing w:line="360" w:lineRule="auto"/>
        <w:ind w:left="55" w:firstLineChars="200" w:firstLine="560"/>
        <w:rPr>
          <w:rFonts w:ascii="仿宋" w:eastAsia="仿宋" w:hAnsi="仿宋"/>
          <w:sz w:val="28"/>
          <w:szCs w:val="28"/>
        </w:rPr>
      </w:pPr>
      <w:r>
        <w:rPr>
          <w:rFonts w:ascii="仿宋" w:eastAsia="仿宋" w:hAnsi="仿宋" w:hint="eastAsia"/>
          <w:sz w:val="28"/>
          <w:szCs w:val="28"/>
        </w:rPr>
        <w:t>4、在谈判工作结束后，所有接触谈判的人员不得也不应将谈判情况扩散出相关人员之外。</w:t>
      </w:r>
    </w:p>
    <w:p w:rsidR="009C6284" w:rsidRDefault="00A91DFA" w:rsidP="00D17363">
      <w:pPr>
        <w:spacing w:line="360" w:lineRule="auto"/>
        <w:ind w:left="55" w:firstLineChars="200" w:firstLine="560"/>
        <w:outlineLvl w:val="2"/>
        <w:rPr>
          <w:rFonts w:ascii="仿宋" w:eastAsia="仿宋" w:hAnsi="仿宋"/>
          <w:sz w:val="28"/>
          <w:szCs w:val="28"/>
        </w:rPr>
      </w:pPr>
      <w:r>
        <w:rPr>
          <w:rFonts w:ascii="仿宋" w:eastAsia="仿宋" w:hAnsi="仿宋" w:hint="eastAsia"/>
          <w:sz w:val="28"/>
          <w:szCs w:val="28"/>
        </w:rPr>
        <w:t>5、谈判小组不向投标方解释未成交原因，不退还报价文件。</w:t>
      </w:r>
    </w:p>
    <w:p w:rsidR="009C6284" w:rsidRPr="008E0121" w:rsidRDefault="00A91DFA" w:rsidP="00D17363">
      <w:pPr>
        <w:spacing w:line="360" w:lineRule="auto"/>
        <w:ind w:left="55" w:firstLineChars="200" w:firstLine="560"/>
        <w:rPr>
          <w:rFonts w:ascii="仿宋" w:eastAsia="仿宋" w:hAnsi="仿宋"/>
          <w:sz w:val="28"/>
          <w:szCs w:val="28"/>
        </w:rPr>
      </w:pPr>
      <w:r>
        <w:rPr>
          <w:rFonts w:ascii="仿宋" w:eastAsia="仿宋" w:hAnsi="仿宋" w:hint="eastAsia"/>
          <w:sz w:val="28"/>
          <w:szCs w:val="28"/>
        </w:rPr>
        <w:t>6、投标方对本次采购活动如有异议，可在项目结束后三个工作日内向中粮番茄采购委员会或党群纪检部提出书面质疑材料。</w:t>
      </w:r>
    </w:p>
    <w:p w:rsidR="009C6284" w:rsidRPr="008E0121" w:rsidRDefault="00A91DFA" w:rsidP="00D17363">
      <w:pPr>
        <w:spacing w:line="360" w:lineRule="auto"/>
        <w:ind w:left="55" w:firstLine="782"/>
        <w:jc w:val="center"/>
        <w:outlineLvl w:val="3"/>
        <w:rPr>
          <w:rFonts w:ascii="仿宋" w:eastAsia="仿宋" w:hAnsi="仿宋"/>
          <w:b/>
          <w:sz w:val="44"/>
          <w:szCs w:val="44"/>
        </w:rPr>
      </w:pPr>
      <w:r>
        <w:rPr>
          <w:rFonts w:ascii="仿宋" w:eastAsia="仿宋" w:hAnsi="仿宋" w:hint="eastAsia"/>
          <w:b/>
          <w:sz w:val="44"/>
          <w:szCs w:val="44"/>
        </w:rPr>
        <w:t>第三部分 项目内容及技术施工要求</w:t>
      </w:r>
    </w:p>
    <w:p w:rsidR="00C3043A" w:rsidRPr="001672E2" w:rsidRDefault="00A91DFA" w:rsidP="001672E2">
      <w:pPr>
        <w:pStyle w:val="af0"/>
        <w:numPr>
          <w:ilvl w:val="0"/>
          <w:numId w:val="24"/>
        </w:numPr>
        <w:autoSpaceDE w:val="0"/>
        <w:autoSpaceDN w:val="0"/>
        <w:spacing w:line="360" w:lineRule="auto"/>
        <w:ind w:firstLineChars="0"/>
        <w:contextualSpacing/>
        <w:rPr>
          <w:rFonts w:ascii="仿宋" w:eastAsia="仿宋" w:hAnsi="仿宋"/>
          <w:b/>
          <w:sz w:val="28"/>
          <w:szCs w:val="28"/>
        </w:rPr>
      </w:pPr>
      <w:r w:rsidRPr="001672E2">
        <w:rPr>
          <w:rFonts w:ascii="仿宋" w:eastAsia="仿宋" w:hAnsi="仿宋" w:hint="eastAsia"/>
          <w:b/>
          <w:sz w:val="28"/>
          <w:szCs w:val="28"/>
        </w:rPr>
        <w:t>项目内容</w:t>
      </w:r>
    </w:p>
    <w:p w:rsidR="001672E2" w:rsidRPr="001672E2" w:rsidRDefault="001672E2" w:rsidP="001672E2">
      <w:pPr>
        <w:pStyle w:val="a0"/>
        <w:ind w:firstLine="560"/>
        <w:rPr>
          <w:rFonts w:ascii="仿宋" w:eastAsia="仿宋" w:hAnsi="仿宋" w:cs="宋体"/>
          <w:sz w:val="28"/>
          <w:szCs w:val="28"/>
        </w:rPr>
      </w:pPr>
      <w:r w:rsidRPr="001672E2">
        <w:rPr>
          <w:rFonts w:ascii="仿宋" w:eastAsia="仿宋" w:hAnsi="仿宋" w:cs="宋体" w:hint="eastAsia"/>
          <w:sz w:val="28"/>
          <w:szCs w:val="28"/>
        </w:rPr>
        <w:t>标的：</w:t>
      </w:r>
    </w:p>
    <w:tbl>
      <w:tblPr>
        <w:tblW w:w="11483" w:type="dxa"/>
        <w:tblInd w:w="-318" w:type="dxa"/>
        <w:tblLayout w:type="fixed"/>
        <w:tblLook w:val="04A0"/>
      </w:tblPr>
      <w:tblGrid>
        <w:gridCol w:w="568"/>
        <w:gridCol w:w="1701"/>
        <w:gridCol w:w="1202"/>
        <w:gridCol w:w="641"/>
        <w:gridCol w:w="567"/>
        <w:gridCol w:w="709"/>
        <w:gridCol w:w="567"/>
        <w:gridCol w:w="850"/>
        <w:gridCol w:w="851"/>
        <w:gridCol w:w="992"/>
        <w:gridCol w:w="2835"/>
      </w:tblGrid>
      <w:tr w:rsidR="001672E2" w:rsidTr="00920294">
        <w:trPr>
          <w:trHeight w:val="7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1672E2" w:rsidRDefault="001672E2" w:rsidP="00920294">
            <w:pPr>
              <w:widowControl/>
              <w:ind w:left="55"/>
              <w:jc w:val="center"/>
              <w:rPr>
                <w:rFonts w:ascii="仿宋" w:eastAsia="仿宋" w:hAnsi="仿宋" w:cs="宋体"/>
                <w:color w:val="000000"/>
                <w:kern w:val="0"/>
                <w:szCs w:val="21"/>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1672E2" w:rsidRDefault="001672E2" w:rsidP="00920294">
            <w:pPr>
              <w:widowControl/>
              <w:ind w:left="55"/>
              <w:jc w:val="center"/>
              <w:rPr>
                <w:rFonts w:ascii="仿宋" w:eastAsia="仿宋" w:hAnsi="仿宋" w:cs="宋体"/>
                <w:color w:val="000000"/>
                <w:kern w:val="0"/>
                <w:szCs w:val="21"/>
              </w:rPr>
            </w:pPr>
            <w:r>
              <w:rPr>
                <w:rFonts w:ascii="仿宋" w:eastAsia="仿宋" w:hAnsi="仿宋" w:cs="宋体" w:hint="eastAsia"/>
                <w:color w:val="000000"/>
                <w:kern w:val="0"/>
                <w:szCs w:val="21"/>
              </w:rPr>
              <w:t>名   称</w:t>
            </w:r>
          </w:p>
        </w:tc>
        <w:tc>
          <w:tcPr>
            <w:tcW w:w="1202" w:type="dxa"/>
            <w:tcBorders>
              <w:top w:val="single" w:sz="4" w:space="0" w:color="auto"/>
              <w:left w:val="nil"/>
              <w:bottom w:val="single" w:sz="4" w:space="0" w:color="auto"/>
              <w:right w:val="single" w:sz="4" w:space="0" w:color="auto"/>
            </w:tcBorders>
            <w:shd w:val="clear" w:color="000000" w:fill="FFFFFF"/>
            <w:vAlign w:val="center"/>
          </w:tcPr>
          <w:p w:rsidR="001672E2" w:rsidRDefault="001672E2" w:rsidP="00920294">
            <w:pPr>
              <w:widowControl/>
              <w:ind w:left="55"/>
              <w:jc w:val="center"/>
              <w:rPr>
                <w:rFonts w:ascii="仿宋" w:eastAsia="仿宋" w:hAnsi="仿宋" w:cs="宋体"/>
                <w:color w:val="000000"/>
                <w:kern w:val="0"/>
                <w:szCs w:val="21"/>
              </w:rPr>
            </w:pPr>
            <w:r>
              <w:rPr>
                <w:rFonts w:ascii="仿宋" w:eastAsia="仿宋" w:hAnsi="仿宋" w:cs="宋体" w:hint="eastAsia"/>
                <w:color w:val="000000"/>
                <w:kern w:val="0"/>
                <w:szCs w:val="21"/>
              </w:rPr>
              <w:t>规格型号</w:t>
            </w:r>
          </w:p>
        </w:tc>
        <w:tc>
          <w:tcPr>
            <w:tcW w:w="641" w:type="dxa"/>
            <w:tcBorders>
              <w:top w:val="single" w:sz="4" w:space="0" w:color="auto"/>
              <w:left w:val="nil"/>
              <w:bottom w:val="single" w:sz="4" w:space="0" w:color="auto"/>
              <w:right w:val="single" w:sz="4" w:space="0" w:color="auto"/>
            </w:tcBorders>
            <w:shd w:val="clear" w:color="000000" w:fill="FFFFFF"/>
            <w:vAlign w:val="center"/>
          </w:tcPr>
          <w:p w:rsidR="001672E2" w:rsidRDefault="001672E2" w:rsidP="00920294">
            <w:pPr>
              <w:widowControl/>
              <w:ind w:left="55"/>
              <w:jc w:val="center"/>
              <w:rPr>
                <w:rFonts w:ascii="仿宋" w:eastAsia="仿宋" w:hAnsi="仿宋" w:cs="宋体"/>
                <w:color w:val="000000"/>
                <w:kern w:val="0"/>
                <w:szCs w:val="21"/>
              </w:rPr>
            </w:pPr>
            <w:r>
              <w:rPr>
                <w:rFonts w:ascii="仿宋" w:eastAsia="仿宋" w:hAnsi="仿宋" w:cs="宋体" w:hint="eastAsia"/>
                <w:color w:val="000000"/>
                <w:kern w:val="0"/>
                <w:szCs w:val="21"/>
              </w:rPr>
              <w:t>单位</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672E2" w:rsidRDefault="001672E2" w:rsidP="00920294">
            <w:pPr>
              <w:widowControl/>
              <w:ind w:left="55"/>
              <w:jc w:val="center"/>
              <w:rPr>
                <w:rFonts w:ascii="仿宋" w:eastAsia="仿宋" w:hAnsi="仿宋" w:cs="宋体"/>
                <w:color w:val="000000"/>
                <w:kern w:val="0"/>
                <w:szCs w:val="21"/>
              </w:rPr>
            </w:pPr>
            <w:r>
              <w:rPr>
                <w:rFonts w:ascii="仿宋" w:eastAsia="仿宋" w:hAnsi="仿宋" w:cs="宋体" w:hint="eastAsia"/>
                <w:color w:val="000000"/>
                <w:kern w:val="0"/>
                <w:szCs w:val="21"/>
              </w:rPr>
              <w:t>数量</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672E2" w:rsidRDefault="001672E2" w:rsidP="00920294">
            <w:pPr>
              <w:widowControl/>
              <w:ind w:left="55"/>
              <w:jc w:val="center"/>
              <w:rPr>
                <w:rFonts w:ascii="仿宋" w:eastAsia="仿宋" w:hAnsi="仿宋" w:cs="宋体"/>
                <w:color w:val="000000"/>
                <w:kern w:val="0"/>
                <w:szCs w:val="21"/>
              </w:rPr>
            </w:pPr>
            <w:r>
              <w:rPr>
                <w:rFonts w:ascii="仿宋" w:eastAsia="仿宋" w:hAnsi="仿宋" w:cs="宋体" w:hint="eastAsia"/>
                <w:color w:val="000000"/>
                <w:kern w:val="0"/>
                <w:szCs w:val="21"/>
              </w:rPr>
              <w:t>单价（元/）</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672E2" w:rsidRDefault="001672E2" w:rsidP="00920294">
            <w:pPr>
              <w:widowControl/>
              <w:ind w:left="55"/>
              <w:jc w:val="center"/>
              <w:rPr>
                <w:rFonts w:ascii="仿宋" w:eastAsia="仿宋" w:hAnsi="仿宋" w:cs="宋体"/>
                <w:color w:val="000000"/>
                <w:kern w:val="0"/>
                <w:szCs w:val="21"/>
              </w:rPr>
            </w:pPr>
            <w:r>
              <w:rPr>
                <w:rFonts w:ascii="仿宋" w:eastAsia="仿宋" w:hAnsi="仿宋" w:cs="宋体" w:hint="eastAsia"/>
                <w:color w:val="000000"/>
                <w:kern w:val="0"/>
                <w:szCs w:val="21"/>
              </w:rPr>
              <w:t>税率%</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672E2" w:rsidRDefault="001672E2" w:rsidP="00920294">
            <w:pPr>
              <w:widowControl/>
              <w:ind w:left="55"/>
              <w:jc w:val="center"/>
              <w:rPr>
                <w:rFonts w:ascii="仿宋" w:eastAsia="仿宋" w:hAnsi="仿宋" w:cs="宋体"/>
                <w:color w:val="000000"/>
                <w:kern w:val="0"/>
                <w:szCs w:val="21"/>
              </w:rPr>
            </w:pPr>
            <w:r>
              <w:rPr>
                <w:rFonts w:ascii="仿宋" w:eastAsia="仿宋" w:hAnsi="仿宋" w:cs="宋体" w:hint="eastAsia"/>
                <w:color w:val="000000"/>
                <w:kern w:val="0"/>
                <w:szCs w:val="21"/>
              </w:rPr>
              <w:t>不含税额（元）</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672E2" w:rsidRDefault="001672E2" w:rsidP="00920294">
            <w:pPr>
              <w:widowControl/>
              <w:ind w:left="55"/>
              <w:jc w:val="center"/>
              <w:rPr>
                <w:rFonts w:ascii="仿宋" w:eastAsia="仿宋" w:hAnsi="仿宋" w:cs="宋体"/>
                <w:color w:val="000000"/>
                <w:kern w:val="0"/>
                <w:szCs w:val="21"/>
              </w:rPr>
            </w:pPr>
            <w:r>
              <w:rPr>
                <w:rFonts w:ascii="仿宋" w:eastAsia="仿宋" w:hAnsi="仿宋" w:cs="宋体" w:hint="eastAsia"/>
                <w:color w:val="000000"/>
                <w:kern w:val="0"/>
                <w:szCs w:val="21"/>
              </w:rPr>
              <w:t>税额（元）</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672E2" w:rsidRDefault="001672E2" w:rsidP="00920294">
            <w:pPr>
              <w:widowControl/>
              <w:ind w:left="55"/>
              <w:jc w:val="center"/>
              <w:rPr>
                <w:rFonts w:ascii="仿宋" w:eastAsia="仿宋" w:hAnsi="仿宋" w:cs="宋体"/>
                <w:color w:val="000000"/>
                <w:kern w:val="0"/>
                <w:szCs w:val="21"/>
              </w:rPr>
            </w:pPr>
            <w:r>
              <w:rPr>
                <w:rFonts w:ascii="仿宋" w:eastAsia="仿宋" w:hAnsi="仿宋" w:cs="宋体" w:hint="eastAsia"/>
                <w:color w:val="000000"/>
                <w:kern w:val="0"/>
                <w:szCs w:val="21"/>
              </w:rPr>
              <w:t>含税金额（元）</w:t>
            </w:r>
          </w:p>
        </w:tc>
        <w:tc>
          <w:tcPr>
            <w:tcW w:w="2835" w:type="dxa"/>
            <w:tcBorders>
              <w:top w:val="single" w:sz="4" w:space="0" w:color="auto"/>
              <w:left w:val="nil"/>
              <w:bottom w:val="single" w:sz="4" w:space="0" w:color="auto"/>
              <w:right w:val="single" w:sz="4" w:space="0" w:color="000000"/>
            </w:tcBorders>
            <w:shd w:val="clear" w:color="000000" w:fill="FFFFFF"/>
          </w:tcPr>
          <w:p w:rsidR="001672E2" w:rsidRDefault="001672E2" w:rsidP="00920294">
            <w:pPr>
              <w:widowControl/>
              <w:ind w:left="55"/>
              <w:jc w:val="center"/>
              <w:rPr>
                <w:rFonts w:ascii="仿宋" w:eastAsia="仿宋" w:hAnsi="仿宋" w:cs="宋体"/>
                <w:color w:val="000000"/>
                <w:kern w:val="0"/>
                <w:szCs w:val="21"/>
              </w:rPr>
            </w:pPr>
            <w:r>
              <w:rPr>
                <w:rFonts w:ascii="仿宋" w:eastAsia="仿宋" w:hAnsi="仿宋" w:cs="宋体" w:hint="eastAsia"/>
                <w:color w:val="000000"/>
                <w:kern w:val="0"/>
                <w:szCs w:val="21"/>
              </w:rPr>
              <w:t>备   注</w:t>
            </w:r>
          </w:p>
        </w:tc>
      </w:tr>
      <w:tr w:rsidR="001672E2" w:rsidTr="00920294">
        <w:trPr>
          <w:trHeight w:val="326"/>
        </w:trPr>
        <w:tc>
          <w:tcPr>
            <w:tcW w:w="568" w:type="dxa"/>
            <w:tcBorders>
              <w:top w:val="nil"/>
              <w:left w:val="single" w:sz="4" w:space="0" w:color="auto"/>
              <w:bottom w:val="single" w:sz="4" w:space="0" w:color="auto"/>
              <w:right w:val="single" w:sz="4" w:space="0" w:color="auto"/>
            </w:tcBorders>
            <w:shd w:val="clear" w:color="auto" w:fill="auto"/>
            <w:noWrap/>
            <w:vAlign w:val="center"/>
          </w:tcPr>
          <w:p w:rsidR="001672E2" w:rsidRDefault="001672E2" w:rsidP="00920294">
            <w:pPr>
              <w:widowControl/>
              <w:ind w:left="55"/>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1672E2" w:rsidRDefault="001672E2" w:rsidP="00920294">
            <w:pPr>
              <w:widowControl/>
              <w:ind w:left="55"/>
              <w:jc w:val="center"/>
              <w:rPr>
                <w:rFonts w:ascii="仿宋" w:eastAsia="仿宋" w:hAnsi="仿宋" w:cs="宋体"/>
                <w:color w:val="000000"/>
                <w:kern w:val="0"/>
                <w:szCs w:val="21"/>
              </w:rPr>
            </w:pPr>
            <w:r>
              <w:rPr>
                <w:rFonts w:ascii="仿宋" w:eastAsia="仿宋" w:hAnsi="仿宋" w:cs="宋体" w:hint="eastAsia"/>
                <w:color w:val="000000"/>
                <w:kern w:val="0"/>
                <w:szCs w:val="21"/>
              </w:rPr>
              <w:t>一车间增容500kVA高压供配电工程项目</w:t>
            </w:r>
          </w:p>
        </w:tc>
        <w:tc>
          <w:tcPr>
            <w:tcW w:w="1202" w:type="dxa"/>
            <w:tcBorders>
              <w:top w:val="nil"/>
              <w:left w:val="nil"/>
              <w:bottom w:val="single" w:sz="4" w:space="0" w:color="auto"/>
              <w:right w:val="single" w:sz="4" w:space="0" w:color="auto"/>
            </w:tcBorders>
            <w:shd w:val="clear" w:color="auto" w:fill="auto"/>
            <w:noWrap/>
            <w:vAlign w:val="center"/>
          </w:tcPr>
          <w:p w:rsidR="001672E2" w:rsidRDefault="001672E2" w:rsidP="00920294">
            <w:pPr>
              <w:widowControl/>
              <w:ind w:left="55"/>
              <w:rPr>
                <w:rFonts w:ascii="仿宋" w:eastAsia="仿宋" w:hAnsi="仿宋" w:cs="宋体"/>
                <w:color w:val="000000"/>
                <w:kern w:val="0"/>
                <w:szCs w:val="21"/>
              </w:rPr>
            </w:pPr>
          </w:p>
        </w:tc>
        <w:tc>
          <w:tcPr>
            <w:tcW w:w="641" w:type="dxa"/>
            <w:tcBorders>
              <w:top w:val="nil"/>
              <w:left w:val="nil"/>
              <w:bottom w:val="single" w:sz="4" w:space="0" w:color="auto"/>
              <w:right w:val="single" w:sz="4" w:space="0" w:color="auto"/>
            </w:tcBorders>
            <w:shd w:val="clear" w:color="auto" w:fill="auto"/>
            <w:noWrap/>
            <w:vAlign w:val="center"/>
          </w:tcPr>
          <w:p w:rsidR="001672E2" w:rsidRDefault="001672E2" w:rsidP="00920294">
            <w:pPr>
              <w:widowControl/>
              <w:ind w:left="55"/>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noWrap/>
            <w:vAlign w:val="center"/>
          </w:tcPr>
          <w:p w:rsidR="001672E2" w:rsidRDefault="001672E2" w:rsidP="00920294">
            <w:pPr>
              <w:widowControl/>
              <w:ind w:left="55"/>
              <w:jc w:val="center"/>
              <w:rPr>
                <w:rFonts w:ascii="仿宋" w:eastAsia="仿宋" w:hAnsi="仿宋" w:cs="宋体"/>
                <w:color w:val="000000"/>
                <w:kern w:val="0"/>
                <w:szCs w:val="21"/>
              </w:rPr>
            </w:pPr>
            <w:r>
              <w:rPr>
                <w:rFonts w:ascii="仿宋" w:eastAsia="仿宋" w:hAnsi="仿宋" w:cs="宋体" w:hint="eastAsia"/>
                <w:color w:val="000000"/>
                <w:kern w:val="0"/>
                <w:szCs w:val="21"/>
              </w:rPr>
              <w:t>项</w:t>
            </w:r>
          </w:p>
        </w:tc>
        <w:tc>
          <w:tcPr>
            <w:tcW w:w="709" w:type="dxa"/>
            <w:tcBorders>
              <w:top w:val="nil"/>
              <w:left w:val="nil"/>
              <w:bottom w:val="single" w:sz="4" w:space="0" w:color="auto"/>
              <w:right w:val="single" w:sz="4" w:space="0" w:color="auto"/>
            </w:tcBorders>
            <w:shd w:val="clear" w:color="auto" w:fill="auto"/>
            <w:noWrap/>
            <w:vAlign w:val="center"/>
          </w:tcPr>
          <w:p w:rsidR="001672E2" w:rsidRDefault="001672E2" w:rsidP="00920294">
            <w:pPr>
              <w:widowControl/>
              <w:ind w:left="55"/>
              <w:jc w:val="center"/>
              <w:rPr>
                <w:rFonts w:ascii="仿宋" w:eastAsia="仿宋" w:hAnsi="仿宋" w:cs="宋体"/>
                <w:color w:val="000000"/>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rsidR="001672E2" w:rsidRDefault="001672E2" w:rsidP="00920294">
            <w:pPr>
              <w:widowControl/>
              <w:ind w:left="55"/>
              <w:jc w:val="center"/>
              <w:rPr>
                <w:rFonts w:ascii="仿宋" w:eastAsia="仿宋" w:hAnsi="仿宋" w:cs="宋体"/>
                <w:color w:val="000000"/>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1672E2" w:rsidRDefault="001672E2" w:rsidP="00920294">
            <w:pPr>
              <w:widowControl/>
              <w:ind w:left="55"/>
              <w:jc w:val="center"/>
              <w:rPr>
                <w:rFonts w:ascii="仿宋" w:eastAsia="仿宋" w:hAnsi="仿宋"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1672E2" w:rsidRDefault="001672E2" w:rsidP="00920294">
            <w:pPr>
              <w:widowControl/>
              <w:ind w:left="55"/>
              <w:jc w:val="center"/>
              <w:rPr>
                <w:rFonts w:ascii="仿宋" w:eastAsia="仿宋" w:hAnsi="仿宋"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rsidR="001672E2" w:rsidRDefault="001672E2" w:rsidP="00920294">
            <w:pPr>
              <w:widowControl/>
              <w:rPr>
                <w:rFonts w:ascii="仿宋" w:eastAsia="仿宋" w:hAnsi="仿宋" w:cs="宋体"/>
                <w:color w:val="000000"/>
                <w:kern w:val="0"/>
                <w:szCs w:val="21"/>
              </w:rPr>
            </w:pPr>
          </w:p>
        </w:tc>
        <w:tc>
          <w:tcPr>
            <w:tcW w:w="2835" w:type="dxa"/>
            <w:vMerge w:val="restart"/>
            <w:tcBorders>
              <w:top w:val="single" w:sz="4" w:space="0" w:color="auto"/>
              <w:left w:val="single" w:sz="4" w:space="0" w:color="auto"/>
              <w:bottom w:val="single" w:sz="4" w:space="0" w:color="000000"/>
              <w:right w:val="single" w:sz="4" w:space="0" w:color="000000"/>
            </w:tcBorders>
            <w:shd w:val="clear" w:color="auto" w:fill="auto"/>
          </w:tcPr>
          <w:p w:rsidR="001672E2" w:rsidRDefault="001672E2" w:rsidP="00920294">
            <w:pPr>
              <w:widowControl/>
              <w:ind w:left="55"/>
              <w:jc w:val="left"/>
              <w:rPr>
                <w:rFonts w:ascii="仿宋" w:eastAsia="仿宋" w:hAnsi="仿宋" w:cs="宋体"/>
                <w:color w:val="000000"/>
                <w:kern w:val="0"/>
                <w:szCs w:val="21"/>
              </w:rPr>
            </w:pPr>
            <w:r>
              <w:rPr>
                <w:rFonts w:ascii="仿宋" w:eastAsia="仿宋" w:hAnsi="仿宋" w:cs="宋体" w:hint="eastAsia"/>
                <w:color w:val="000000"/>
                <w:kern w:val="0"/>
                <w:szCs w:val="21"/>
              </w:rPr>
              <w:t>本项目包含项目设计、设备材料、安装施工、调试试验、相关资料提供、验收通过后送电交钥匙工程</w:t>
            </w:r>
          </w:p>
        </w:tc>
      </w:tr>
      <w:tr w:rsidR="001672E2" w:rsidTr="00920294">
        <w:trPr>
          <w:trHeight w:val="402"/>
        </w:trPr>
        <w:tc>
          <w:tcPr>
            <w:tcW w:w="34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672E2" w:rsidRDefault="001672E2" w:rsidP="00920294">
            <w:pPr>
              <w:widowControl/>
              <w:ind w:left="55"/>
              <w:rPr>
                <w:rFonts w:ascii="仿宋" w:eastAsia="仿宋" w:hAnsi="仿宋" w:cs="宋体"/>
                <w:color w:val="000000"/>
                <w:kern w:val="0"/>
                <w:szCs w:val="21"/>
              </w:rPr>
            </w:pPr>
            <w:r>
              <w:rPr>
                <w:rFonts w:ascii="仿宋" w:eastAsia="仿宋" w:hAnsi="仿宋" w:cs="宋体" w:hint="eastAsia"/>
                <w:color w:val="000000"/>
                <w:kern w:val="0"/>
                <w:szCs w:val="21"/>
              </w:rPr>
              <w:t>合计（元）</w:t>
            </w:r>
          </w:p>
        </w:tc>
        <w:tc>
          <w:tcPr>
            <w:tcW w:w="641" w:type="dxa"/>
            <w:tcBorders>
              <w:top w:val="nil"/>
              <w:left w:val="nil"/>
              <w:bottom w:val="single" w:sz="4" w:space="0" w:color="auto"/>
              <w:right w:val="single" w:sz="4" w:space="0" w:color="auto"/>
            </w:tcBorders>
            <w:shd w:val="clear" w:color="auto" w:fill="auto"/>
            <w:noWrap/>
            <w:vAlign w:val="center"/>
          </w:tcPr>
          <w:p w:rsidR="001672E2" w:rsidRDefault="001672E2" w:rsidP="00920294">
            <w:pPr>
              <w:widowControl/>
              <w:ind w:left="55"/>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1672E2" w:rsidRDefault="001672E2" w:rsidP="00920294">
            <w:pPr>
              <w:widowControl/>
              <w:ind w:left="55"/>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1672E2" w:rsidRDefault="001672E2" w:rsidP="00920294">
            <w:pPr>
              <w:widowControl/>
              <w:ind w:left="55"/>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1672E2" w:rsidRDefault="001672E2" w:rsidP="00920294">
            <w:pPr>
              <w:widowControl/>
              <w:ind w:left="55"/>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1672E2" w:rsidRDefault="001672E2" w:rsidP="00920294">
            <w:pPr>
              <w:widowControl/>
              <w:ind w:left="55"/>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1672E2" w:rsidRDefault="001672E2" w:rsidP="00920294">
            <w:pPr>
              <w:widowControl/>
              <w:ind w:left="55"/>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tcPr>
          <w:p w:rsidR="001672E2" w:rsidRDefault="001672E2" w:rsidP="00920294">
            <w:pPr>
              <w:widowControl/>
              <w:ind w:left="55"/>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835" w:type="dxa"/>
            <w:vMerge/>
            <w:tcBorders>
              <w:top w:val="nil"/>
              <w:left w:val="nil"/>
              <w:bottom w:val="single" w:sz="4" w:space="0" w:color="auto"/>
              <w:right w:val="single" w:sz="4" w:space="0" w:color="auto"/>
            </w:tcBorders>
            <w:vAlign w:val="center"/>
          </w:tcPr>
          <w:p w:rsidR="001672E2" w:rsidRDefault="001672E2" w:rsidP="00920294">
            <w:pPr>
              <w:widowControl/>
              <w:ind w:left="55"/>
              <w:jc w:val="left"/>
              <w:rPr>
                <w:rFonts w:ascii="仿宋" w:eastAsia="仿宋" w:hAnsi="仿宋" w:cs="宋体"/>
                <w:color w:val="000000"/>
                <w:kern w:val="0"/>
                <w:szCs w:val="21"/>
              </w:rPr>
            </w:pPr>
          </w:p>
        </w:tc>
      </w:tr>
      <w:tr w:rsidR="001672E2" w:rsidTr="00920294">
        <w:trPr>
          <w:trHeight w:val="311"/>
        </w:trPr>
        <w:tc>
          <w:tcPr>
            <w:tcW w:w="11483" w:type="dxa"/>
            <w:gridSpan w:val="11"/>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1672E2" w:rsidRDefault="001672E2" w:rsidP="00920294">
            <w:pPr>
              <w:widowControl/>
              <w:ind w:left="55"/>
              <w:jc w:val="left"/>
              <w:rPr>
                <w:rFonts w:ascii="仿宋" w:eastAsia="仿宋" w:hAnsi="仿宋" w:cs="宋体"/>
                <w:color w:val="000000"/>
                <w:kern w:val="0"/>
                <w:szCs w:val="21"/>
              </w:rPr>
            </w:pPr>
            <w:r>
              <w:rPr>
                <w:rFonts w:ascii="仿宋" w:eastAsia="仿宋" w:hAnsi="仿宋" w:cs="宋体" w:hint="eastAsia"/>
                <w:color w:val="000000"/>
                <w:kern w:val="0"/>
                <w:szCs w:val="21"/>
              </w:rPr>
              <w:lastRenderedPageBreak/>
              <w:t>合计人民币含税金额（大写）：       不含税金额（大写）：   税额（大写）： (</w:t>
            </w:r>
            <w:r w:rsidRPr="00027560">
              <w:rPr>
                <w:rFonts w:ascii="仿宋" w:eastAsia="仿宋" w:hAnsi="仿宋" w:cs="仿宋" w:hint="eastAsia"/>
                <w:sz w:val="24"/>
                <w:szCs w:val="24"/>
              </w:rPr>
              <w:t>开票期间如遇国家税率调整，自调整之日起以合同中不含税价格为基数乘以（1+调整后税率）为开票金额</w:t>
            </w:r>
            <w:r>
              <w:rPr>
                <w:rFonts w:ascii="仿宋" w:eastAsia="仿宋" w:hAnsi="仿宋" w:cs="宋体" w:hint="eastAsia"/>
                <w:color w:val="000000"/>
                <w:kern w:val="0"/>
                <w:szCs w:val="21"/>
              </w:rPr>
              <w:t>)</w:t>
            </w:r>
          </w:p>
        </w:tc>
      </w:tr>
      <w:tr w:rsidR="001672E2" w:rsidTr="00920294">
        <w:trPr>
          <w:trHeight w:val="311"/>
        </w:trPr>
        <w:tc>
          <w:tcPr>
            <w:tcW w:w="11483" w:type="dxa"/>
            <w:gridSpan w:val="11"/>
            <w:vMerge/>
            <w:tcBorders>
              <w:top w:val="single" w:sz="4" w:space="0" w:color="auto"/>
              <w:left w:val="single" w:sz="4" w:space="0" w:color="auto"/>
              <w:bottom w:val="single" w:sz="4" w:space="0" w:color="000000"/>
              <w:right w:val="single" w:sz="4" w:space="0" w:color="000000"/>
            </w:tcBorders>
            <w:vAlign w:val="center"/>
          </w:tcPr>
          <w:p w:rsidR="001672E2" w:rsidRDefault="001672E2" w:rsidP="00920294">
            <w:pPr>
              <w:widowControl/>
              <w:ind w:left="55"/>
              <w:jc w:val="left"/>
              <w:rPr>
                <w:rFonts w:ascii="仿宋" w:eastAsia="仿宋" w:hAnsi="仿宋" w:cs="宋体"/>
                <w:color w:val="000000"/>
                <w:kern w:val="0"/>
                <w:sz w:val="24"/>
                <w:szCs w:val="24"/>
              </w:rPr>
            </w:pPr>
          </w:p>
        </w:tc>
      </w:tr>
    </w:tbl>
    <w:p w:rsidR="001672E2" w:rsidRPr="001672E2" w:rsidRDefault="001672E2" w:rsidP="001672E2">
      <w:pPr>
        <w:pStyle w:val="a0"/>
      </w:pPr>
    </w:p>
    <w:p w:rsidR="00C3043A" w:rsidRDefault="00C3043A" w:rsidP="00D17363">
      <w:pPr>
        <w:autoSpaceDE w:val="0"/>
        <w:autoSpaceDN w:val="0"/>
        <w:spacing w:line="360" w:lineRule="auto"/>
        <w:ind w:leftChars="-15" w:left="-31" w:firstLineChars="200" w:firstLine="560"/>
        <w:contextualSpacing/>
        <w:rPr>
          <w:rFonts w:ascii="仿宋" w:eastAsia="仿宋" w:hAnsi="仿宋" w:cs="宋体"/>
          <w:sz w:val="28"/>
          <w:szCs w:val="28"/>
        </w:rPr>
      </w:pPr>
      <w:r>
        <w:rPr>
          <w:rFonts w:ascii="仿宋" w:eastAsia="仿宋" w:hAnsi="仿宋" w:cs="宋体" w:hint="eastAsia"/>
          <w:sz w:val="28"/>
          <w:szCs w:val="28"/>
        </w:rPr>
        <w:t>1、项目概况： 2024年昌吉番茄公司扩建1500t</w:t>
      </w:r>
      <w:r w:rsidR="00777F63">
        <w:rPr>
          <w:rFonts w:ascii="仿宋" w:eastAsia="仿宋" w:hAnsi="仿宋" w:cs="宋体" w:hint="eastAsia"/>
          <w:sz w:val="28"/>
          <w:szCs w:val="28"/>
        </w:rPr>
        <w:t>/</w:t>
      </w:r>
      <w:r>
        <w:rPr>
          <w:rFonts w:ascii="仿宋" w:eastAsia="仿宋" w:hAnsi="仿宋" w:cs="宋体" w:hint="eastAsia"/>
          <w:sz w:val="28"/>
          <w:szCs w:val="28"/>
        </w:rPr>
        <w:t>d生产线项目，现已申请一车间新增500</w:t>
      </w:r>
      <w:r w:rsidRPr="003C4C2A">
        <w:rPr>
          <w:rFonts w:ascii="仿宋" w:eastAsia="仿宋" w:hAnsi="仿宋" w:cs="宋体" w:hint="eastAsia"/>
          <w:sz w:val="28"/>
          <w:szCs w:val="28"/>
        </w:rPr>
        <w:t>kVA</w:t>
      </w:r>
      <w:r>
        <w:rPr>
          <w:rFonts w:ascii="仿宋" w:eastAsia="仿宋" w:hAnsi="仿宋" w:cs="宋体" w:hint="eastAsia"/>
          <w:sz w:val="28"/>
          <w:szCs w:val="28"/>
        </w:rPr>
        <w:t>容量，并将资料上报国网新疆电力有限公司昌吉供电公司，已出客户供电方案和接线见图，其主要内容如下：</w:t>
      </w:r>
    </w:p>
    <w:p w:rsidR="00C3043A" w:rsidRDefault="00FA3541" w:rsidP="00C3043A">
      <w:pPr>
        <w:autoSpaceDE w:val="0"/>
        <w:autoSpaceDN w:val="0"/>
        <w:spacing w:line="360" w:lineRule="auto"/>
        <w:ind w:leftChars="-15" w:left="-31" w:firstLineChars="200" w:firstLine="560"/>
        <w:contextualSpacing/>
        <w:rPr>
          <w:rFonts w:ascii="仿宋" w:eastAsia="仿宋" w:hAnsi="仿宋" w:cs="宋体"/>
          <w:sz w:val="28"/>
          <w:szCs w:val="28"/>
        </w:rPr>
      </w:pPr>
      <w:r>
        <w:rPr>
          <w:rFonts w:ascii="仿宋" w:eastAsia="仿宋" w:hAnsi="仿宋" w:cs="宋体" w:hint="eastAsia"/>
          <w:sz w:val="28"/>
          <w:szCs w:val="28"/>
        </w:rPr>
        <w:t>1.1</w:t>
      </w:r>
      <w:r w:rsidR="00C3043A">
        <w:rPr>
          <w:rFonts w:ascii="仿宋" w:eastAsia="仿宋" w:hAnsi="仿宋" w:cs="宋体" w:hint="eastAsia"/>
          <w:sz w:val="28"/>
          <w:szCs w:val="28"/>
        </w:rPr>
        <w:t>第一路电源:为主供电源，供电电源接入点</w:t>
      </w:r>
      <w:r w:rsidR="00C3043A" w:rsidRPr="00E82F5D">
        <w:rPr>
          <w:rFonts w:ascii="仿宋" w:eastAsia="仿宋" w:hAnsi="仿宋" w:cs="宋体" w:hint="eastAsia"/>
          <w:sz w:val="28"/>
          <w:szCs w:val="28"/>
        </w:rPr>
        <w:t>自</w:t>
      </w:r>
      <w:r w:rsidR="00C3043A">
        <w:rPr>
          <w:rFonts w:ascii="仿宋" w:eastAsia="仿宋" w:hAnsi="仿宋" w:cs="宋体" w:hint="eastAsia"/>
          <w:sz w:val="28"/>
          <w:szCs w:val="28"/>
        </w:rPr>
        <w:t>110kV大西渠变电站10kV1022西糖线番茄厂配电室备用间隔接入;第二路电源为热备供电源，由110kV世纪变电站10kV1012</w:t>
      </w:r>
      <w:r w:rsidR="00C3043A">
        <w:rPr>
          <w:rFonts w:ascii="仿宋" w:eastAsia="仿宋" w:hAnsi="仿宋" w:cs="仿宋" w:hint="eastAsia"/>
          <w:snapToGrid w:val="0"/>
          <w:sz w:val="28"/>
          <w:szCs w:val="28"/>
        </w:rPr>
        <w:t>世城线番茄厂配电室备用间隔接入，进出线路敷设方式及路径</w:t>
      </w:r>
      <w:r w:rsidR="00C3043A">
        <w:rPr>
          <w:rFonts w:ascii="仿宋" w:eastAsia="仿宋" w:hAnsi="仿宋" w:cs="宋体" w:hint="eastAsia"/>
          <w:sz w:val="28"/>
          <w:szCs w:val="28"/>
        </w:rPr>
        <w:t>，委托设计单位论证设计，并报送国网昌吉供电公司审查；</w:t>
      </w:r>
    </w:p>
    <w:p w:rsidR="00C3043A" w:rsidRDefault="00FA3541" w:rsidP="00C3043A">
      <w:pPr>
        <w:autoSpaceDE w:val="0"/>
        <w:autoSpaceDN w:val="0"/>
        <w:spacing w:line="360" w:lineRule="auto"/>
        <w:ind w:leftChars="-15" w:left="-31" w:firstLineChars="200" w:firstLine="560"/>
        <w:contextualSpacing/>
        <w:rPr>
          <w:rFonts w:ascii="仿宋" w:eastAsia="仿宋" w:hAnsi="仿宋" w:cs="宋体"/>
          <w:sz w:val="28"/>
          <w:szCs w:val="28"/>
        </w:rPr>
      </w:pPr>
      <w:r>
        <w:rPr>
          <w:rFonts w:ascii="仿宋" w:eastAsia="仿宋" w:hAnsi="仿宋" w:cs="宋体" w:hint="eastAsia"/>
          <w:sz w:val="28"/>
          <w:szCs w:val="28"/>
        </w:rPr>
        <w:t>1.2</w:t>
      </w:r>
      <w:r w:rsidR="00C3043A">
        <w:rPr>
          <w:rFonts w:ascii="仿宋" w:eastAsia="仿宋" w:hAnsi="仿宋" w:cs="宋体" w:hint="eastAsia"/>
          <w:sz w:val="28"/>
          <w:szCs w:val="28"/>
        </w:rPr>
        <w:t>客户受电系统方案：电气主接线采用10kV单母线接线方式，运行方式采用双电源主供方式，电源联锁采用高压母联方式；</w:t>
      </w:r>
    </w:p>
    <w:p w:rsidR="00C3043A" w:rsidRPr="00D7715B" w:rsidRDefault="00FA3541" w:rsidP="00C3043A">
      <w:pPr>
        <w:autoSpaceDE w:val="0"/>
        <w:autoSpaceDN w:val="0"/>
        <w:spacing w:line="360" w:lineRule="auto"/>
        <w:ind w:leftChars="-15" w:left="-31" w:firstLineChars="200" w:firstLine="560"/>
        <w:contextualSpacing/>
        <w:rPr>
          <w:rFonts w:ascii="仿宋" w:eastAsia="仿宋" w:hAnsi="仿宋" w:cs="宋体"/>
          <w:sz w:val="28"/>
          <w:szCs w:val="28"/>
        </w:rPr>
      </w:pPr>
      <w:r>
        <w:rPr>
          <w:rFonts w:ascii="仿宋" w:eastAsia="仿宋" w:hAnsi="仿宋" w:cs="宋体" w:hint="eastAsia"/>
          <w:sz w:val="28"/>
          <w:szCs w:val="28"/>
        </w:rPr>
        <w:t>1.3</w:t>
      </w:r>
      <w:r w:rsidR="00C3043A">
        <w:rPr>
          <w:rFonts w:ascii="仿宋" w:eastAsia="仿宋" w:hAnsi="仿宋" w:cs="宋体" w:hint="eastAsia"/>
          <w:sz w:val="28"/>
          <w:szCs w:val="28"/>
        </w:rPr>
        <w:t>接线简图：</w:t>
      </w:r>
    </w:p>
    <w:p w:rsidR="00C3043A" w:rsidRPr="00D7715B" w:rsidRDefault="00C3043A" w:rsidP="00C3043A">
      <w:pPr>
        <w:pStyle w:val="a0"/>
      </w:pPr>
      <w:r>
        <w:rPr>
          <w:noProof/>
        </w:rPr>
        <w:drawing>
          <wp:inline distT="0" distB="0" distL="0" distR="0">
            <wp:extent cx="6105525" cy="4457700"/>
            <wp:effectExtent l="19050" t="0" r="9525"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105525" cy="4457700"/>
                    </a:xfrm>
                    <a:prstGeom prst="rect">
                      <a:avLst/>
                    </a:prstGeom>
                    <a:noFill/>
                    <a:ln w="9525">
                      <a:noFill/>
                      <a:miter lim="800000"/>
                      <a:headEnd/>
                      <a:tailEnd/>
                    </a:ln>
                  </pic:spPr>
                </pic:pic>
              </a:graphicData>
            </a:graphic>
          </wp:inline>
        </w:drawing>
      </w:r>
    </w:p>
    <w:p w:rsidR="00C3043A" w:rsidRPr="000C2482" w:rsidRDefault="00C3043A" w:rsidP="00581B58">
      <w:pPr>
        <w:spacing w:line="360" w:lineRule="auto"/>
        <w:ind w:left="55"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2、项目内容如下：</w:t>
      </w:r>
      <w:r w:rsidR="000C2482">
        <w:rPr>
          <w:rFonts w:ascii="仿宋" w:eastAsia="仿宋" w:hAnsi="仿宋" w:cs="仿宋" w:hint="eastAsia"/>
          <w:snapToGrid w:val="0"/>
          <w:sz w:val="28"/>
          <w:szCs w:val="28"/>
        </w:rPr>
        <w:t>原双电源10</w:t>
      </w:r>
      <w:r w:rsidR="000C2482">
        <w:rPr>
          <w:rFonts w:ascii="仿宋" w:eastAsia="仿宋" w:hAnsi="仿宋" w:cs="仿宋"/>
          <w:snapToGrid w:val="0"/>
          <w:sz w:val="28"/>
          <w:szCs w:val="28"/>
        </w:rPr>
        <w:t>kV</w:t>
      </w:r>
      <w:r w:rsidR="000C2482">
        <w:rPr>
          <w:rFonts w:ascii="仿宋" w:eastAsia="仿宋" w:hAnsi="仿宋" w:cs="仿宋" w:hint="eastAsia"/>
          <w:snapToGrid w:val="0"/>
          <w:sz w:val="28"/>
          <w:szCs w:val="28"/>
        </w:rPr>
        <w:t>高压柜已无多余出口，通过设计</w:t>
      </w:r>
      <w:r w:rsidR="000C2482">
        <w:rPr>
          <w:rFonts w:ascii="仿宋" w:eastAsia="仿宋" w:hAnsi="仿宋" w:cs="仿宋"/>
          <w:snapToGrid w:val="0"/>
          <w:sz w:val="28"/>
          <w:szCs w:val="28"/>
        </w:rPr>
        <w:t>本项目需新配</w:t>
      </w:r>
      <w:r w:rsidR="000C2482">
        <w:rPr>
          <w:rFonts w:ascii="仿宋" w:eastAsia="仿宋" w:hAnsi="仿宋" w:cs="仿宋"/>
          <w:snapToGrid w:val="0"/>
          <w:sz w:val="28"/>
          <w:szCs w:val="28"/>
        </w:rPr>
        <w:lastRenderedPageBreak/>
        <w:t>置10kV的箱式</w:t>
      </w:r>
      <w:r w:rsidR="00FC7628" w:rsidRPr="00190516">
        <w:rPr>
          <w:rFonts w:ascii="仿宋" w:eastAsia="仿宋" w:hAnsi="仿宋" w:hint="eastAsia"/>
          <w:sz w:val="28"/>
          <w:szCs w:val="28"/>
        </w:rPr>
        <w:t>HXGN-12型</w:t>
      </w:r>
      <w:r w:rsidR="000C2482">
        <w:rPr>
          <w:rFonts w:ascii="仿宋" w:eastAsia="仿宋" w:hAnsi="仿宋" w:cs="仿宋"/>
          <w:snapToGrid w:val="0"/>
          <w:sz w:val="28"/>
          <w:szCs w:val="28"/>
        </w:rPr>
        <w:t>环网柜一组</w:t>
      </w:r>
      <w:r w:rsidR="000C2482">
        <w:rPr>
          <w:rFonts w:ascii="仿宋" w:eastAsia="仿宋" w:hAnsi="仿宋" w:cs="仿宋" w:hint="eastAsia"/>
          <w:snapToGrid w:val="0"/>
          <w:sz w:val="28"/>
          <w:szCs w:val="28"/>
        </w:rPr>
        <w:t>，（双进线、双计量、双PT、四出线</w:t>
      </w:r>
      <w:r w:rsidR="0022180F">
        <w:rPr>
          <w:rFonts w:ascii="仿宋" w:eastAsia="仿宋" w:hAnsi="仿宋" w:cs="仿宋" w:hint="eastAsia"/>
          <w:snapToGrid w:val="0"/>
          <w:sz w:val="28"/>
          <w:szCs w:val="28"/>
        </w:rPr>
        <w:t>、隔离、联络</w:t>
      </w:r>
      <w:r w:rsidR="000C2482">
        <w:rPr>
          <w:rFonts w:ascii="仿宋" w:eastAsia="仿宋" w:hAnsi="仿宋" w:cs="仿宋" w:hint="eastAsia"/>
          <w:snapToGrid w:val="0"/>
          <w:sz w:val="28"/>
          <w:szCs w:val="28"/>
        </w:rPr>
        <w:t>），高压断路器选配正泰新能源/CHiNT、</w:t>
      </w:r>
      <w:r w:rsidR="000C2482">
        <w:rPr>
          <w:rFonts w:ascii="仿宋" w:eastAsia="仿宋" w:hAnsi="仿宋" w:cs="仿宋"/>
          <w:snapToGrid w:val="0"/>
          <w:sz w:val="28"/>
          <w:szCs w:val="28"/>
        </w:rPr>
        <w:t>施耐德陕西宝光VS1-Pro</w:t>
      </w:r>
      <w:r w:rsidR="000C2482">
        <w:rPr>
          <w:rFonts w:ascii="仿宋" w:eastAsia="仿宋" w:hAnsi="仿宋" w:cs="仿宋" w:hint="eastAsia"/>
          <w:snapToGrid w:val="0"/>
          <w:sz w:val="28"/>
          <w:szCs w:val="28"/>
        </w:rPr>
        <w:t>、施耐德电气/Schneider Electric、西电/XD</w:t>
      </w:r>
      <w:r w:rsidR="00AA659C">
        <w:rPr>
          <w:rFonts w:ascii="仿宋" w:eastAsia="仿宋" w:hAnsi="仿宋" w:cs="仿宋" w:hint="eastAsia"/>
          <w:snapToGrid w:val="0"/>
          <w:sz w:val="28"/>
          <w:szCs w:val="28"/>
        </w:rPr>
        <w:t>等相同质量的设备品牌</w:t>
      </w:r>
      <w:r w:rsidR="000C2482">
        <w:rPr>
          <w:rFonts w:ascii="仿宋" w:eastAsia="仿宋" w:hAnsi="仿宋" w:cs="仿宋" w:hint="eastAsia"/>
          <w:snapToGrid w:val="0"/>
          <w:sz w:val="28"/>
          <w:szCs w:val="28"/>
        </w:rPr>
        <w:t>；微机保护选配</w:t>
      </w:r>
      <w:r w:rsidR="000C2482">
        <w:rPr>
          <w:rFonts w:ascii="仿宋" w:eastAsia="仿宋" w:hAnsi="仿宋" w:cs="仿宋"/>
          <w:snapToGrid w:val="0"/>
          <w:sz w:val="28"/>
          <w:szCs w:val="28"/>
        </w:rPr>
        <w:t>深圳中电</w:t>
      </w:r>
      <w:r w:rsidR="000C2482">
        <w:rPr>
          <w:rFonts w:ascii="仿宋" w:eastAsia="仿宋" w:hAnsi="仿宋" w:cs="仿宋" w:hint="eastAsia"/>
          <w:snapToGrid w:val="0"/>
          <w:sz w:val="28"/>
          <w:szCs w:val="28"/>
        </w:rPr>
        <w:t>、</w:t>
      </w:r>
      <w:r w:rsidR="000C2482">
        <w:rPr>
          <w:rFonts w:ascii="仿宋" w:eastAsia="仿宋" w:hAnsi="仿宋" w:cs="仿宋"/>
          <w:snapToGrid w:val="0"/>
          <w:sz w:val="28"/>
          <w:szCs w:val="28"/>
        </w:rPr>
        <w:t>南京南自</w:t>
      </w:r>
      <w:r w:rsidR="000C2482">
        <w:rPr>
          <w:rFonts w:ascii="仿宋" w:eastAsia="仿宋" w:hAnsi="仿宋" w:cs="仿宋" w:hint="eastAsia"/>
          <w:snapToGrid w:val="0"/>
          <w:sz w:val="28"/>
          <w:szCs w:val="28"/>
        </w:rPr>
        <w:t>、</w:t>
      </w:r>
      <w:r w:rsidR="000C2482">
        <w:rPr>
          <w:rFonts w:ascii="仿宋" w:eastAsia="仿宋" w:hAnsi="仿宋" w:cs="仿宋"/>
          <w:snapToGrid w:val="0"/>
          <w:sz w:val="28"/>
          <w:szCs w:val="28"/>
        </w:rPr>
        <w:t>安科瑞</w:t>
      </w:r>
      <w:r w:rsidR="000C2482">
        <w:rPr>
          <w:rFonts w:ascii="仿宋" w:eastAsia="仿宋" w:hAnsi="仿宋" w:cs="仿宋" w:hint="eastAsia"/>
          <w:snapToGrid w:val="0"/>
          <w:sz w:val="28"/>
          <w:szCs w:val="28"/>
        </w:rPr>
        <w:t>、金叶</w:t>
      </w:r>
      <w:r w:rsidR="000C2482">
        <w:rPr>
          <w:rFonts w:ascii="仿宋" w:eastAsia="仿宋" w:hAnsi="仿宋" w:cs="仿宋"/>
          <w:snapToGrid w:val="0"/>
          <w:sz w:val="28"/>
          <w:szCs w:val="28"/>
        </w:rPr>
        <w:t>电气</w:t>
      </w:r>
      <w:r w:rsidR="00AA659C">
        <w:rPr>
          <w:rFonts w:ascii="仿宋" w:eastAsia="仿宋" w:hAnsi="仿宋" w:cs="仿宋"/>
          <w:snapToGrid w:val="0"/>
          <w:sz w:val="28"/>
          <w:szCs w:val="28"/>
        </w:rPr>
        <w:t>等</w:t>
      </w:r>
      <w:r w:rsidR="00AA659C">
        <w:rPr>
          <w:rFonts w:ascii="仿宋" w:eastAsia="仿宋" w:hAnsi="仿宋" w:cs="仿宋" w:hint="eastAsia"/>
          <w:snapToGrid w:val="0"/>
          <w:sz w:val="28"/>
          <w:szCs w:val="28"/>
        </w:rPr>
        <w:t>相同质量的设备品牌</w:t>
      </w:r>
      <w:r w:rsidR="000C2482">
        <w:rPr>
          <w:rFonts w:ascii="仿宋" w:eastAsia="仿宋" w:hAnsi="仿宋" w:cs="仿宋" w:hint="eastAsia"/>
          <w:snapToGrid w:val="0"/>
          <w:sz w:val="28"/>
          <w:szCs w:val="28"/>
        </w:rPr>
        <w:t>；</w:t>
      </w:r>
    </w:p>
    <w:p w:rsidR="00880FDE" w:rsidRDefault="00B725EF" w:rsidP="00880FDE">
      <w:pPr>
        <w:pStyle w:val="a0"/>
        <w:spacing w:line="360" w:lineRule="auto"/>
        <w:ind w:firstLine="560"/>
        <w:rPr>
          <w:rFonts w:ascii="仿宋" w:eastAsia="仿宋" w:hAnsi="仿宋" w:cs="仿宋"/>
          <w:snapToGrid w:val="0"/>
          <w:sz w:val="28"/>
          <w:szCs w:val="28"/>
        </w:rPr>
      </w:pPr>
      <w:r>
        <w:rPr>
          <w:rFonts w:ascii="仿宋" w:eastAsia="仿宋" w:hAnsi="仿宋" w:cs="仿宋" w:hint="eastAsia"/>
          <w:snapToGrid w:val="0"/>
          <w:sz w:val="28"/>
          <w:szCs w:val="28"/>
        </w:rPr>
        <w:t>2.1高压供配电设计与施工采购。采购箱式变电站一组，双电源供电，互为连锁，四个出线，分别带已有</w:t>
      </w:r>
      <w:r>
        <w:rPr>
          <w:rFonts w:ascii="仿宋" w:eastAsia="仿宋" w:hAnsi="仿宋" w:cs="宋体" w:hint="eastAsia"/>
          <w:sz w:val="28"/>
          <w:szCs w:val="28"/>
        </w:rPr>
        <w:t>500</w:t>
      </w:r>
      <w:r w:rsidRPr="003C4C2A">
        <w:rPr>
          <w:rFonts w:ascii="仿宋" w:eastAsia="仿宋" w:hAnsi="仿宋" w:cs="宋体" w:hint="eastAsia"/>
          <w:sz w:val="28"/>
          <w:szCs w:val="28"/>
        </w:rPr>
        <w:t>kVA</w:t>
      </w:r>
      <w:r>
        <w:rPr>
          <w:rFonts w:ascii="仿宋" w:eastAsia="仿宋" w:hAnsi="仿宋" w:cs="宋体" w:hint="eastAsia"/>
          <w:sz w:val="28"/>
          <w:szCs w:val="28"/>
        </w:rPr>
        <w:t>变压器一台，800</w:t>
      </w:r>
      <w:r w:rsidRPr="003C4C2A">
        <w:rPr>
          <w:rFonts w:ascii="仿宋" w:eastAsia="仿宋" w:hAnsi="仿宋" w:cs="宋体" w:hint="eastAsia"/>
          <w:sz w:val="28"/>
          <w:szCs w:val="28"/>
        </w:rPr>
        <w:t>kVA</w:t>
      </w:r>
      <w:r>
        <w:rPr>
          <w:rFonts w:ascii="仿宋" w:eastAsia="仿宋" w:hAnsi="仿宋" w:cs="宋体" w:hint="eastAsia"/>
          <w:sz w:val="28"/>
          <w:szCs w:val="28"/>
        </w:rPr>
        <w:t>变压器一台， 1000</w:t>
      </w:r>
      <w:r w:rsidRPr="003C4C2A">
        <w:rPr>
          <w:rFonts w:ascii="仿宋" w:eastAsia="仿宋" w:hAnsi="仿宋" w:cs="宋体" w:hint="eastAsia"/>
          <w:sz w:val="28"/>
          <w:szCs w:val="28"/>
        </w:rPr>
        <w:t>kVA</w:t>
      </w:r>
      <w:r>
        <w:rPr>
          <w:rFonts w:ascii="仿宋" w:eastAsia="仿宋" w:hAnsi="仿宋" w:cs="宋体" w:hint="eastAsia"/>
          <w:sz w:val="28"/>
          <w:szCs w:val="28"/>
        </w:rPr>
        <w:t>变压器一台，备用一出线</w:t>
      </w:r>
      <w:r w:rsidR="00880FDE">
        <w:rPr>
          <w:rFonts w:ascii="仿宋" w:eastAsia="仿宋" w:hAnsi="仿宋" w:cs="仿宋" w:hint="eastAsia"/>
          <w:snapToGrid w:val="0"/>
          <w:sz w:val="28"/>
          <w:szCs w:val="28"/>
        </w:rPr>
        <w:t>，环网柜电气控制图，参考以下环网柜电气控制图；</w:t>
      </w:r>
    </w:p>
    <w:p w:rsidR="00880FDE" w:rsidRDefault="00880FDE" w:rsidP="00880FDE">
      <w:pPr>
        <w:pStyle w:val="a0"/>
        <w:spacing w:line="360" w:lineRule="auto"/>
        <w:ind w:firstLineChars="0" w:firstLine="0"/>
        <w:rPr>
          <w:rFonts w:ascii="仿宋" w:eastAsia="仿宋" w:hAnsi="仿宋" w:cs="仿宋"/>
          <w:snapToGrid w:val="0"/>
          <w:sz w:val="28"/>
          <w:szCs w:val="28"/>
        </w:rPr>
      </w:pPr>
      <w:r w:rsidRPr="00880FDE">
        <w:rPr>
          <w:rFonts w:ascii="仿宋" w:eastAsia="仿宋" w:hAnsi="仿宋" w:cs="仿宋" w:hint="eastAsia"/>
          <w:noProof/>
          <w:snapToGrid w:val="0"/>
          <w:sz w:val="28"/>
          <w:szCs w:val="28"/>
        </w:rPr>
        <w:drawing>
          <wp:inline distT="0" distB="0" distL="0" distR="0">
            <wp:extent cx="6691630" cy="4479598"/>
            <wp:effectExtent l="1905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691630" cy="4479598"/>
                    </a:xfrm>
                    <a:prstGeom prst="rect">
                      <a:avLst/>
                    </a:prstGeom>
                    <a:noFill/>
                    <a:ln w="9525">
                      <a:noFill/>
                      <a:miter lim="800000"/>
                      <a:headEnd/>
                      <a:tailEnd/>
                    </a:ln>
                  </pic:spPr>
                </pic:pic>
              </a:graphicData>
            </a:graphic>
          </wp:inline>
        </w:drawing>
      </w:r>
    </w:p>
    <w:p w:rsidR="00B725EF" w:rsidRDefault="00B725EF" w:rsidP="00B725EF">
      <w:pPr>
        <w:spacing w:line="360" w:lineRule="auto"/>
        <w:ind w:firstLineChars="200" w:firstLine="560"/>
        <w:outlineLvl w:val="2"/>
        <w:rPr>
          <w:rFonts w:ascii="仿宋" w:eastAsia="仿宋" w:hAnsi="仿宋" w:cs="仿宋"/>
          <w:snapToGrid w:val="0"/>
          <w:sz w:val="28"/>
          <w:szCs w:val="28"/>
        </w:rPr>
      </w:pPr>
      <w:r>
        <w:rPr>
          <w:rFonts w:ascii="仿宋" w:eastAsia="仿宋" w:hAnsi="仿宋" w:cs="仿宋" w:hint="eastAsia"/>
          <w:snapToGrid w:val="0"/>
          <w:sz w:val="28"/>
          <w:szCs w:val="28"/>
        </w:rPr>
        <w:t>2.2双电源客户端</w:t>
      </w:r>
      <w:r w:rsidR="00F87574">
        <w:rPr>
          <w:rFonts w:ascii="仿宋" w:eastAsia="仿宋" w:hAnsi="仿宋" w:cs="仿宋" w:hint="eastAsia"/>
          <w:snapToGrid w:val="0"/>
          <w:sz w:val="28"/>
          <w:szCs w:val="28"/>
        </w:rPr>
        <w:t>柱上断路器和隔离刀闸选型设计与采购，更换原柱上断路器和隔离刀闸,环网柜处终端杆上双电源均装设职能断路器和隔离刀；</w:t>
      </w:r>
    </w:p>
    <w:p w:rsidR="00B725EF" w:rsidRPr="00095652" w:rsidRDefault="00B725EF" w:rsidP="00B725EF">
      <w:pPr>
        <w:spacing w:line="360" w:lineRule="auto"/>
        <w:ind w:firstLineChars="200" w:firstLine="560"/>
        <w:outlineLvl w:val="2"/>
        <w:rPr>
          <w:rFonts w:ascii="仿宋" w:eastAsia="仿宋" w:hAnsi="仿宋" w:cs="宋体"/>
          <w:sz w:val="28"/>
          <w:szCs w:val="28"/>
        </w:rPr>
      </w:pPr>
      <w:r>
        <w:rPr>
          <w:rFonts w:ascii="仿宋" w:eastAsia="仿宋" w:hAnsi="仿宋" w:cs="仿宋" w:hint="eastAsia"/>
          <w:snapToGrid w:val="0"/>
          <w:sz w:val="28"/>
          <w:szCs w:val="28"/>
        </w:rPr>
        <w:t xml:space="preserve">2.3 </w:t>
      </w:r>
      <w:r>
        <w:rPr>
          <w:rFonts w:ascii="仿宋" w:eastAsia="仿宋" w:hAnsi="仿宋" w:cs="宋体" w:hint="eastAsia"/>
          <w:sz w:val="28"/>
          <w:szCs w:val="28"/>
        </w:rPr>
        <w:t>10kV1022西糖线末端杆进箱式变电缆更换为</w:t>
      </w:r>
      <w:r>
        <w:rPr>
          <w:rFonts w:ascii="仿宋" w:eastAsia="仿宋" w:hAnsi="仿宋" w:cs="仿宋"/>
          <w:snapToGrid w:val="0"/>
          <w:sz w:val="28"/>
          <w:szCs w:val="28"/>
        </w:rPr>
        <w:t>YJV22</w:t>
      </w:r>
      <w:r>
        <w:rPr>
          <w:rFonts w:ascii="仿宋" w:eastAsia="仿宋" w:hAnsi="仿宋" w:cs="仿宋" w:hint="eastAsia"/>
          <w:snapToGrid w:val="0"/>
          <w:sz w:val="28"/>
          <w:szCs w:val="28"/>
        </w:rPr>
        <w:t>-12</w:t>
      </w:r>
      <w:r>
        <w:rPr>
          <w:rFonts w:ascii="仿宋" w:eastAsia="仿宋" w:hAnsi="仿宋" w:cs="仿宋"/>
          <w:snapToGrid w:val="0"/>
          <w:sz w:val="28"/>
          <w:szCs w:val="28"/>
        </w:rPr>
        <w:t>kV</w:t>
      </w:r>
      <w:r>
        <w:rPr>
          <w:rFonts w:ascii="仿宋" w:eastAsia="仿宋" w:hAnsi="仿宋" w:cs="宋体" w:hint="eastAsia"/>
          <w:sz w:val="28"/>
          <w:szCs w:val="28"/>
        </w:rPr>
        <w:t>铠装铜芯高压电缆，规格大小以设计为准</w:t>
      </w:r>
      <w:r w:rsidR="007E5622">
        <w:rPr>
          <w:rFonts w:ascii="仿宋" w:eastAsia="仿宋" w:hAnsi="仿宋" w:cs="宋体" w:hint="eastAsia"/>
          <w:sz w:val="28"/>
          <w:szCs w:val="28"/>
        </w:rPr>
        <w:t>；</w:t>
      </w:r>
    </w:p>
    <w:p w:rsidR="00B725EF" w:rsidRDefault="00B725EF" w:rsidP="00777F63">
      <w:pPr>
        <w:spacing w:line="360" w:lineRule="auto"/>
        <w:ind w:left="55" w:firstLineChars="200" w:firstLine="560"/>
        <w:outlineLvl w:val="2"/>
        <w:rPr>
          <w:rFonts w:ascii="仿宋" w:eastAsia="仿宋" w:hAnsi="仿宋" w:cs="仿宋"/>
          <w:snapToGrid w:val="0"/>
          <w:sz w:val="28"/>
          <w:szCs w:val="28"/>
        </w:rPr>
      </w:pPr>
      <w:r>
        <w:rPr>
          <w:rFonts w:ascii="仿宋" w:eastAsia="仿宋" w:hAnsi="仿宋" w:cs="仿宋" w:hint="eastAsia"/>
          <w:snapToGrid w:val="0"/>
          <w:sz w:val="28"/>
          <w:szCs w:val="28"/>
        </w:rPr>
        <w:t>2.4 高压配电出线到</w:t>
      </w:r>
      <w:r>
        <w:rPr>
          <w:rFonts w:ascii="仿宋" w:eastAsia="仿宋" w:hAnsi="仿宋" w:cs="宋体" w:hint="eastAsia"/>
          <w:sz w:val="28"/>
          <w:szCs w:val="28"/>
        </w:rPr>
        <w:t>800</w:t>
      </w:r>
      <w:r w:rsidRPr="003C4C2A">
        <w:rPr>
          <w:rFonts w:ascii="仿宋" w:eastAsia="仿宋" w:hAnsi="仿宋" w:cs="宋体" w:hint="eastAsia"/>
          <w:sz w:val="28"/>
          <w:szCs w:val="28"/>
        </w:rPr>
        <w:t>kVA</w:t>
      </w:r>
      <w:r>
        <w:rPr>
          <w:rFonts w:ascii="仿宋" w:eastAsia="仿宋" w:hAnsi="仿宋" w:cs="宋体" w:hint="eastAsia"/>
          <w:sz w:val="28"/>
          <w:szCs w:val="28"/>
        </w:rPr>
        <w:t>变压器一台和 1000</w:t>
      </w:r>
      <w:r w:rsidRPr="003C4C2A">
        <w:rPr>
          <w:rFonts w:ascii="仿宋" w:eastAsia="仿宋" w:hAnsi="仿宋" w:cs="宋体" w:hint="eastAsia"/>
          <w:sz w:val="28"/>
          <w:szCs w:val="28"/>
        </w:rPr>
        <w:t>kVA</w:t>
      </w:r>
      <w:r>
        <w:rPr>
          <w:rFonts w:ascii="仿宋" w:eastAsia="仿宋" w:hAnsi="仿宋" w:cs="宋体" w:hint="eastAsia"/>
          <w:sz w:val="28"/>
          <w:szCs w:val="28"/>
        </w:rPr>
        <w:t>变压器采用</w:t>
      </w:r>
      <w:r>
        <w:rPr>
          <w:rFonts w:ascii="仿宋" w:eastAsia="仿宋" w:hAnsi="仿宋" w:cs="仿宋" w:hint="eastAsia"/>
          <w:snapToGrid w:val="0"/>
          <w:sz w:val="28"/>
          <w:szCs w:val="28"/>
        </w:rPr>
        <w:t>高压</w:t>
      </w:r>
      <w:r>
        <w:rPr>
          <w:rFonts w:ascii="仿宋" w:eastAsia="仿宋" w:hAnsi="仿宋" w:cs="仿宋"/>
          <w:snapToGrid w:val="0"/>
          <w:sz w:val="28"/>
          <w:szCs w:val="28"/>
        </w:rPr>
        <w:t>YJV22</w:t>
      </w:r>
      <w:r>
        <w:rPr>
          <w:rFonts w:ascii="仿宋" w:eastAsia="仿宋" w:hAnsi="仿宋" w:cs="仿宋" w:hint="eastAsia"/>
          <w:snapToGrid w:val="0"/>
          <w:sz w:val="28"/>
          <w:szCs w:val="28"/>
        </w:rPr>
        <w:t>-</w:t>
      </w:r>
      <w:r>
        <w:rPr>
          <w:rFonts w:ascii="仿宋" w:eastAsia="仿宋" w:hAnsi="仿宋" w:cs="仿宋"/>
          <w:snapToGrid w:val="0"/>
          <w:sz w:val="28"/>
          <w:szCs w:val="28"/>
        </w:rPr>
        <w:t>1</w:t>
      </w:r>
      <w:r>
        <w:rPr>
          <w:rFonts w:ascii="仿宋" w:eastAsia="仿宋" w:hAnsi="仿宋" w:cs="仿宋" w:hint="eastAsia"/>
          <w:snapToGrid w:val="0"/>
          <w:sz w:val="28"/>
          <w:szCs w:val="28"/>
        </w:rPr>
        <w:t>2</w:t>
      </w:r>
      <w:r>
        <w:rPr>
          <w:rFonts w:ascii="仿宋" w:eastAsia="仿宋" w:hAnsi="仿宋" w:cs="仿宋"/>
          <w:snapToGrid w:val="0"/>
          <w:sz w:val="28"/>
          <w:szCs w:val="28"/>
        </w:rPr>
        <w:t>kV</w:t>
      </w:r>
      <w:r>
        <w:rPr>
          <w:rFonts w:ascii="仿宋" w:eastAsia="仿宋" w:hAnsi="仿宋" w:cs="仿宋" w:hint="eastAsia"/>
          <w:snapToGrid w:val="0"/>
          <w:sz w:val="28"/>
          <w:szCs w:val="28"/>
        </w:rPr>
        <w:lastRenderedPageBreak/>
        <w:t>铜芯铠装电缆，</w:t>
      </w:r>
      <w:r>
        <w:rPr>
          <w:rFonts w:ascii="仿宋" w:eastAsia="仿宋" w:hAnsi="仿宋" w:cs="宋体" w:hint="eastAsia"/>
          <w:sz w:val="28"/>
          <w:szCs w:val="28"/>
        </w:rPr>
        <w:t>规格大小以设计为准</w:t>
      </w:r>
      <w:r>
        <w:rPr>
          <w:rFonts w:ascii="仿宋" w:eastAsia="仿宋" w:hAnsi="仿宋" w:cs="仿宋" w:hint="eastAsia"/>
          <w:snapToGrid w:val="0"/>
          <w:sz w:val="28"/>
          <w:szCs w:val="28"/>
        </w:rPr>
        <w:t>；</w:t>
      </w:r>
      <w:r w:rsidR="00581B58">
        <w:rPr>
          <w:rFonts w:ascii="仿宋" w:eastAsia="仿宋" w:hAnsi="仿宋" w:cs="仿宋" w:hint="eastAsia"/>
          <w:snapToGrid w:val="0"/>
          <w:sz w:val="28"/>
          <w:szCs w:val="28"/>
        </w:rPr>
        <w:t xml:space="preserve"> </w:t>
      </w:r>
    </w:p>
    <w:p w:rsidR="00880FDE" w:rsidRPr="007E5622" w:rsidRDefault="00B725EF" w:rsidP="007E5622">
      <w:pPr>
        <w:spacing w:line="360" w:lineRule="auto"/>
        <w:ind w:firstLineChars="200" w:firstLine="560"/>
        <w:outlineLvl w:val="2"/>
        <w:rPr>
          <w:rFonts w:ascii="仿宋" w:eastAsia="仿宋" w:hAnsi="仿宋" w:cs="宋体"/>
          <w:sz w:val="28"/>
          <w:szCs w:val="28"/>
        </w:rPr>
      </w:pPr>
      <w:r>
        <w:rPr>
          <w:rFonts w:ascii="仿宋" w:eastAsia="仿宋" w:hAnsi="仿宋" w:cs="仿宋" w:hint="eastAsia"/>
          <w:snapToGrid w:val="0"/>
          <w:sz w:val="28"/>
          <w:szCs w:val="28"/>
        </w:rPr>
        <w:t>2.5高压配电柜至500箱变间的线路敷设路径设计与施工</w:t>
      </w:r>
      <w:r w:rsidR="00BE4662">
        <w:rPr>
          <w:rFonts w:ascii="仿宋" w:eastAsia="仿宋" w:hAnsi="仿宋" w:cs="仿宋" w:hint="eastAsia"/>
          <w:snapToGrid w:val="0"/>
          <w:sz w:val="28"/>
          <w:szCs w:val="28"/>
        </w:rPr>
        <w:t>，</w:t>
      </w:r>
      <w:r w:rsidR="00BE4662">
        <w:rPr>
          <w:rFonts w:ascii="仿宋" w:eastAsia="仿宋" w:hAnsi="仿宋" w:hint="eastAsia"/>
          <w:sz w:val="28"/>
          <w:szCs w:val="28"/>
        </w:rPr>
        <w:t>（包括原架空线及水泥杆拆除）</w:t>
      </w:r>
      <w:r>
        <w:rPr>
          <w:rFonts w:ascii="仿宋" w:eastAsia="仿宋" w:hAnsi="仿宋" w:cs="仿宋" w:hint="eastAsia"/>
          <w:snapToGrid w:val="0"/>
          <w:sz w:val="28"/>
          <w:szCs w:val="28"/>
        </w:rPr>
        <w:t>；高压配电出线到</w:t>
      </w:r>
      <w:r>
        <w:rPr>
          <w:rFonts w:ascii="仿宋" w:eastAsia="仿宋" w:hAnsi="仿宋" w:cs="宋体" w:hint="eastAsia"/>
          <w:sz w:val="28"/>
          <w:szCs w:val="28"/>
        </w:rPr>
        <w:t>500</w:t>
      </w:r>
      <w:r w:rsidRPr="003C4C2A">
        <w:rPr>
          <w:rFonts w:ascii="仿宋" w:eastAsia="仿宋" w:hAnsi="仿宋" w:cs="宋体" w:hint="eastAsia"/>
          <w:sz w:val="28"/>
          <w:szCs w:val="28"/>
        </w:rPr>
        <w:t>kVA</w:t>
      </w:r>
      <w:r>
        <w:rPr>
          <w:rFonts w:ascii="仿宋" w:eastAsia="仿宋" w:hAnsi="仿宋" w:cs="宋体" w:hint="eastAsia"/>
          <w:sz w:val="28"/>
          <w:szCs w:val="28"/>
        </w:rPr>
        <w:t>箱变</w:t>
      </w:r>
      <w:r>
        <w:rPr>
          <w:rFonts w:ascii="仿宋" w:eastAsia="仿宋" w:hAnsi="仿宋" w:cs="仿宋" w:hint="eastAsia"/>
          <w:snapToGrid w:val="0"/>
          <w:sz w:val="28"/>
          <w:szCs w:val="28"/>
        </w:rPr>
        <w:t>电缆，规格大小</w:t>
      </w:r>
      <w:r>
        <w:rPr>
          <w:rFonts w:ascii="仿宋" w:eastAsia="仿宋" w:hAnsi="仿宋" w:cs="宋体" w:hint="eastAsia"/>
          <w:sz w:val="28"/>
          <w:szCs w:val="28"/>
        </w:rPr>
        <w:t>以设计为准，有路径设计图</w:t>
      </w:r>
      <w:r w:rsidR="00880FDE">
        <w:rPr>
          <w:rFonts w:ascii="仿宋" w:eastAsia="仿宋" w:hAnsi="仿宋" w:cs="宋体" w:hint="eastAsia"/>
          <w:sz w:val="28"/>
          <w:szCs w:val="28"/>
        </w:rPr>
        <w:t>，</w:t>
      </w:r>
      <w:r w:rsidR="00880FDE">
        <w:rPr>
          <w:rFonts w:ascii="仿宋" w:eastAsia="仿宋" w:hAnsi="仿宋" w:cs="仿宋" w:hint="eastAsia"/>
          <w:snapToGrid w:val="0"/>
          <w:sz w:val="28"/>
          <w:szCs w:val="28"/>
        </w:rPr>
        <w:t>（注：可参考下图，电缆具体长度看现场后自行确定后报价）</w:t>
      </w:r>
      <w:r w:rsidR="00880FDE">
        <w:rPr>
          <w:rFonts w:ascii="仿宋" w:eastAsia="仿宋" w:hAnsi="仿宋" w:cs="仿宋"/>
          <w:snapToGrid w:val="0"/>
          <w:sz w:val="28"/>
          <w:szCs w:val="28"/>
        </w:rPr>
        <w:t xml:space="preserve"> ；</w:t>
      </w:r>
      <w:r w:rsidR="007E5622">
        <w:rPr>
          <w:rFonts w:ascii="仿宋" w:eastAsia="仿宋" w:hAnsi="仿宋" w:cs="仿宋" w:hint="eastAsia"/>
          <w:snapToGrid w:val="0"/>
          <w:sz w:val="28"/>
          <w:szCs w:val="28"/>
        </w:rPr>
        <w:t>增容所需电缆配置为地埋</w:t>
      </w:r>
      <w:r w:rsidR="007E5622">
        <w:rPr>
          <w:rFonts w:ascii="仿宋" w:eastAsia="仿宋" w:hAnsi="仿宋" w:cs="仿宋"/>
          <w:snapToGrid w:val="0"/>
          <w:sz w:val="28"/>
          <w:szCs w:val="28"/>
        </w:rPr>
        <w:t>YJV22</w:t>
      </w:r>
      <w:r w:rsidR="007E5622">
        <w:rPr>
          <w:rFonts w:ascii="仿宋" w:eastAsia="仿宋" w:hAnsi="仿宋" w:cs="仿宋" w:hint="eastAsia"/>
          <w:snapToGrid w:val="0"/>
          <w:sz w:val="28"/>
          <w:szCs w:val="28"/>
        </w:rPr>
        <w:t>-</w:t>
      </w:r>
      <w:r w:rsidR="007E5622">
        <w:rPr>
          <w:rFonts w:ascii="仿宋" w:eastAsia="仿宋" w:hAnsi="仿宋" w:cs="仿宋"/>
          <w:snapToGrid w:val="0"/>
          <w:sz w:val="28"/>
          <w:szCs w:val="28"/>
        </w:rPr>
        <w:t>10</w:t>
      </w:r>
      <w:r w:rsidR="007E5622">
        <w:rPr>
          <w:rFonts w:ascii="仿宋" w:eastAsia="仿宋" w:hAnsi="仿宋" w:cs="仿宋" w:hint="eastAsia"/>
          <w:snapToGrid w:val="0"/>
          <w:sz w:val="28"/>
          <w:szCs w:val="28"/>
        </w:rPr>
        <w:t>/12</w:t>
      </w:r>
      <w:r w:rsidR="007E5622">
        <w:rPr>
          <w:rFonts w:ascii="仿宋" w:eastAsia="仿宋" w:hAnsi="仿宋" w:cs="仿宋"/>
          <w:snapToGrid w:val="0"/>
          <w:sz w:val="28"/>
          <w:szCs w:val="28"/>
        </w:rPr>
        <w:t>kV</w:t>
      </w:r>
      <w:r w:rsidR="007E5622">
        <w:rPr>
          <w:rFonts w:ascii="仿宋" w:eastAsia="仿宋" w:hAnsi="仿宋" w:cs="仿宋" w:hint="eastAsia"/>
          <w:snapToGrid w:val="0"/>
          <w:sz w:val="28"/>
          <w:szCs w:val="28"/>
        </w:rPr>
        <w:t>高压铜芯铠装国标电缆；</w:t>
      </w:r>
    </w:p>
    <w:p w:rsidR="00880FDE" w:rsidRPr="00880FDE" w:rsidRDefault="00880FDE" w:rsidP="00880FDE">
      <w:pPr>
        <w:pStyle w:val="a0"/>
        <w:ind w:firstLineChars="0" w:firstLine="0"/>
      </w:pPr>
      <w:r w:rsidRPr="00880FDE">
        <w:rPr>
          <w:rFonts w:hint="eastAsia"/>
          <w:noProof/>
        </w:rPr>
        <w:drawing>
          <wp:inline distT="0" distB="0" distL="0" distR="0">
            <wp:extent cx="6691630" cy="3968982"/>
            <wp:effectExtent l="19050" t="0" r="0" b="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6691630" cy="3968982"/>
                    </a:xfrm>
                    <a:prstGeom prst="rect">
                      <a:avLst/>
                    </a:prstGeom>
                    <a:noFill/>
                    <a:ln w="9525">
                      <a:noFill/>
                      <a:miter lim="800000"/>
                      <a:headEnd/>
                      <a:tailEnd/>
                    </a:ln>
                  </pic:spPr>
                </pic:pic>
              </a:graphicData>
            </a:graphic>
          </wp:inline>
        </w:drawing>
      </w:r>
    </w:p>
    <w:p w:rsidR="000C011E" w:rsidRDefault="000C011E" w:rsidP="000C011E">
      <w:pPr>
        <w:spacing w:line="360" w:lineRule="auto"/>
        <w:ind w:left="55" w:firstLineChars="200" w:firstLine="560"/>
        <w:outlineLvl w:val="2"/>
        <w:rPr>
          <w:rFonts w:ascii="仿宋" w:eastAsia="仿宋" w:hAnsi="仿宋" w:cs="仿宋"/>
          <w:snapToGrid w:val="0"/>
          <w:sz w:val="28"/>
          <w:szCs w:val="28"/>
        </w:rPr>
      </w:pPr>
      <w:r>
        <w:rPr>
          <w:rFonts w:ascii="仿宋" w:eastAsia="仿宋" w:hAnsi="仿宋" w:cs="仿宋" w:hint="eastAsia"/>
          <w:snapToGrid w:val="0"/>
          <w:sz w:val="28"/>
          <w:szCs w:val="28"/>
        </w:rPr>
        <w:t>2.6高压配电柜的安装，高压电缆敷设、接头制作、设备检测试验、供电定值调整；</w:t>
      </w:r>
    </w:p>
    <w:p w:rsidR="000C011E" w:rsidRDefault="000C011E" w:rsidP="000C011E">
      <w:pPr>
        <w:spacing w:line="360" w:lineRule="auto"/>
        <w:ind w:left="55" w:firstLineChars="200" w:firstLine="560"/>
        <w:outlineLvl w:val="2"/>
        <w:rPr>
          <w:rFonts w:ascii="仿宋" w:eastAsia="仿宋" w:hAnsi="仿宋" w:cs="仿宋"/>
          <w:snapToGrid w:val="0"/>
          <w:sz w:val="28"/>
          <w:szCs w:val="28"/>
        </w:rPr>
      </w:pPr>
      <w:r>
        <w:rPr>
          <w:rFonts w:ascii="仿宋" w:eastAsia="仿宋" w:hAnsi="仿宋" w:cs="仿宋" w:hint="eastAsia"/>
          <w:snapToGrid w:val="0"/>
          <w:sz w:val="28"/>
          <w:szCs w:val="28"/>
        </w:rPr>
        <w:t>2.7增容后供配电系统验收与送电到正常运行。</w:t>
      </w:r>
    </w:p>
    <w:p w:rsidR="009C6284" w:rsidRDefault="00A91DFA">
      <w:pPr>
        <w:autoSpaceDE w:val="0"/>
        <w:autoSpaceDN w:val="0"/>
        <w:adjustRightInd w:val="0"/>
        <w:snapToGrid w:val="0"/>
        <w:spacing w:line="360" w:lineRule="auto"/>
        <w:ind w:left="55" w:firstLineChars="200" w:firstLine="560"/>
        <w:rPr>
          <w:rFonts w:ascii="仿宋" w:eastAsia="仿宋" w:hAnsi="仿宋" w:cs="宋体"/>
          <w:sz w:val="28"/>
          <w:szCs w:val="28"/>
        </w:rPr>
      </w:pPr>
      <w:r>
        <w:rPr>
          <w:rFonts w:ascii="仿宋" w:eastAsia="仿宋" w:hAnsi="仿宋" w:cs="宋体" w:hint="eastAsia"/>
          <w:sz w:val="28"/>
          <w:szCs w:val="28"/>
        </w:rPr>
        <w:t>3  项目地点：中粮屯河昌吉番茄制品有限公司</w:t>
      </w:r>
    </w:p>
    <w:p w:rsidR="009C6284" w:rsidRDefault="00A91DFA">
      <w:pPr>
        <w:autoSpaceDE w:val="0"/>
        <w:autoSpaceDN w:val="0"/>
        <w:adjustRightInd w:val="0"/>
        <w:snapToGrid w:val="0"/>
        <w:spacing w:line="360" w:lineRule="auto"/>
        <w:ind w:left="55" w:firstLineChars="200" w:firstLine="560"/>
        <w:rPr>
          <w:rFonts w:ascii="仿宋" w:eastAsia="仿宋" w:hAnsi="仿宋" w:cs="宋体"/>
          <w:sz w:val="28"/>
          <w:szCs w:val="28"/>
        </w:rPr>
      </w:pPr>
      <w:r>
        <w:rPr>
          <w:rFonts w:ascii="仿宋" w:eastAsia="仿宋" w:hAnsi="仿宋" w:cs="宋体" w:hint="eastAsia"/>
          <w:sz w:val="28"/>
          <w:szCs w:val="28"/>
        </w:rPr>
        <w:t>4  项目完工日期：</w:t>
      </w:r>
      <w:r w:rsidR="000F55ED">
        <w:rPr>
          <w:rFonts w:ascii="仿宋" w:eastAsia="仿宋" w:hAnsi="仿宋" w:cs="宋体" w:hint="eastAsia"/>
          <w:sz w:val="28"/>
          <w:szCs w:val="28"/>
        </w:rPr>
        <w:t>2024年6月25日前施工完成，2024年7月5日验收完毕并送电。</w:t>
      </w:r>
    </w:p>
    <w:p w:rsidR="009C6284" w:rsidRDefault="00A91DFA">
      <w:pPr>
        <w:autoSpaceDE w:val="0"/>
        <w:autoSpaceDN w:val="0"/>
        <w:adjustRightInd w:val="0"/>
        <w:snapToGrid w:val="0"/>
        <w:spacing w:line="360" w:lineRule="auto"/>
        <w:ind w:left="55" w:firstLineChars="200" w:firstLine="560"/>
        <w:rPr>
          <w:rFonts w:ascii="仿宋" w:eastAsia="仿宋" w:hAnsi="仿宋" w:cs="宋体"/>
          <w:sz w:val="28"/>
          <w:szCs w:val="28"/>
        </w:rPr>
      </w:pPr>
      <w:r>
        <w:rPr>
          <w:rFonts w:ascii="仿宋" w:eastAsia="仿宋" w:hAnsi="仿宋" w:cs="宋体" w:hint="eastAsia"/>
          <w:sz w:val="28"/>
          <w:szCs w:val="28"/>
        </w:rPr>
        <w:t>5. 采购类型及评价标准：谈判采购，综合评标，中标方不唯一。</w:t>
      </w:r>
    </w:p>
    <w:p w:rsidR="009C6284" w:rsidRDefault="00A91DFA">
      <w:pPr>
        <w:pStyle w:val="Default"/>
        <w:spacing w:line="360" w:lineRule="auto"/>
        <w:outlineLvl w:val="0"/>
        <w:rPr>
          <w:rFonts w:ascii="仿宋" w:eastAsia="仿宋" w:hAnsi="仿宋" w:cs="仿宋"/>
          <w:b/>
          <w:snapToGrid w:val="0"/>
          <w:color w:val="auto"/>
          <w:sz w:val="28"/>
          <w:szCs w:val="28"/>
        </w:rPr>
      </w:pPr>
      <w:r>
        <w:rPr>
          <w:rFonts w:ascii="仿宋" w:eastAsia="仿宋" w:hAnsi="仿宋" w:cs="仿宋" w:hint="eastAsia"/>
          <w:b/>
          <w:snapToGrid w:val="0"/>
          <w:color w:val="auto"/>
          <w:sz w:val="28"/>
          <w:szCs w:val="28"/>
        </w:rPr>
        <w:t>二、技术要求：</w:t>
      </w:r>
    </w:p>
    <w:p w:rsidR="009C6284" w:rsidRDefault="00A91DFA" w:rsidP="00A32272">
      <w:pPr>
        <w:pStyle w:val="Default"/>
        <w:spacing w:line="360" w:lineRule="auto"/>
        <w:ind w:firstLineChars="200" w:firstLine="560"/>
        <w:rPr>
          <w:rFonts w:ascii="仿宋" w:eastAsia="仿宋" w:hAnsi="仿宋" w:cstheme="minorBidi"/>
          <w:color w:val="auto"/>
          <w:kern w:val="2"/>
          <w:sz w:val="28"/>
          <w:szCs w:val="28"/>
        </w:rPr>
      </w:pPr>
      <w:r>
        <w:rPr>
          <w:rFonts w:ascii="仿宋" w:eastAsia="仿宋" w:hAnsi="仿宋" w:cs="仿宋" w:hint="eastAsia"/>
          <w:snapToGrid w:val="0"/>
          <w:color w:val="auto"/>
          <w:sz w:val="28"/>
          <w:szCs w:val="28"/>
        </w:rPr>
        <w:t>1、</w:t>
      </w:r>
      <w:r>
        <w:rPr>
          <w:rFonts w:ascii="仿宋" w:eastAsia="仿宋" w:hAnsi="仿宋" w:cstheme="minorBidi" w:hint="eastAsia"/>
          <w:color w:val="auto"/>
          <w:kern w:val="2"/>
          <w:sz w:val="28"/>
          <w:szCs w:val="28"/>
        </w:rPr>
        <w:t>项目方提供符合相关安全要求及行业标准的及供电部门审核通过的纸质版及电子版增容项目高压供配电设计图、电气</w:t>
      </w:r>
      <w:r w:rsidR="00B725EF">
        <w:rPr>
          <w:rFonts w:ascii="仿宋" w:eastAsia="仿宋" w:hAnsi="仿宋" w:cstheme="minorBidi" w:hint="eastAsia"/>
          <w:color w:val="auto"/>
          <w:kern w:val="2"/>
          <w:sz w:val="28"/>
          <w:szCs w:val="28"/>
        </w:rPr>
        <w:t>控制</w:t>
      </w:r>
      <w:r>
        <w:rPr>
          <w:rFonts w:ascii="仿宋" w:eastAsia="仿宋" w:hAnsi="仿宋" w:cstheme="minorBidi" w:hint="eastAsia"/>
          <w:color w:val="auto"/>
          <w:kern w:val="2"/>
          <w:sz w:val="28"/>
          <w:szCs w:val="28"/>
        </w:rPr>
        <w:t>图、设备基础图和</w:t>
      </w:r>
      <w:r w:rsidR="007875BD">
        <w:rPr>
          <w:rFonts w:ascii="仿宋" w:eastAsia="仿宋" w:hAnsi="仿宋" w:cstheme="minorBidi" w:hint="eastAsia"/>
          <w:color w:val="auto"/>
          <w:kern w:val="2"/>
          <w:sz w:val="28"/>
          <w:szCs w:val="28"/>
        </w:rPr>
        <w:t>线路敷设</w:t>
      </w:r>
      <w:r>
        <w:rPr>
          <w:rFonts w:ascii="仿宋" w:eastAsia="仿宋" w:hAnsi="仿宋" w:cstheme="minorBidi" w:hint="eastAsia"/>
          <w:color w:val="auto"/>
          <w:kern w:val="2"/>
          <w:sz w:val="28"/>
          <w:szCs w:val="28"/>
        </w:rPr>
        <w:t>施工图等；</w:t>
      </w:r>
    </w:p>
    <w:p w:rsidR="00D65D16" w:rsidRPr="00190516" w:rsidRDefault="00A91DFA" w:rsidP="00A32272">
      <w:pPr>
        <w:spacing w:line="360" w:lineRule="auto"/>
        <w:ind w:left="55" w:firstLineChars="200" w:firstLine="560"/>
        <w:rPr>
          <w:rFonts w:ascii="仿宋" w:eastAsia="仿宋" w:hAnsi="仿宋"/>
          <w:sz w:val="28"/>
          <w:szCs w:val="28"/>
        </w:rPr>
      </w:pPr>
      <w:r w:rsidRPr="00190516">
        <w:rPr>
          <w:rFonts w:ascii="仿宋" w:eastAsia="仿宋" w:hAnsi="仿宋" w:hint="eastAsia"/>
          <w:sz w:val="28"/>
          <w:szCs w:val="28"/>
        </w:rPr>
        <w:t>2、</w:t>
      </w:r>
      <w:r w:rsidR="00D65D16" w:rsidRPr="00190516">
        <w:rPr>
          <w:rFonts w:ascii="仿宋" w:eastAsia="仿宋" w:hAnsi="仿宋" w:hint="eastAsia"/>
          <w:sz w:val="28"/>
          <w:szCs w:val="28"/>
        </w:rPr>
        <w:t>HXGN-12型环网柜描述：三相交流额定电压10kV、额定频率50Hz的户内箱式</w:t>
      </w:r>
      <w:r w:rsidR="00D65D16" w:rsidRPr="00190516">
        <w:rPr>
          <w:rFonts w:ascii="仿宋" w:eastAsia="仿宋" w:hAnsi="仿宋" w:hint="eastAsia"/>
          <w:sz w:val="28"/>
          <w:szCs w:val="28"/>
        </w:rPr>
        <w:lastRenderedPageBreak/>
        <w:t>交流金属封闭开关设备</w:t>
      </w:r>
      <w:r w:rsidR="004C2DE3" w:rsidRPr="00190516">
        <w:rPr>
          <w:rFonts w:ascii="仿宋" w:eastAsia="仿宋" w:hAnsi="仿宋" w:hint="eastAsia"/>
          <w:sz w:val="28"/>
          <w:szCs w:val="28"/>
        </w:rPr>
        <w:t>，严格执行HXGN-12型环网开关柜技术规范</w:t>
      </w:r>
      <w:r w:rsidR="00A32272" w:rsidRPr="00A32272">
        <w:rPr>
          <w:rFonts w:ascii="仿宋" w:eastAsia="仿宋" w:hAnsi="仿宋" w:hint="eastAsia"/>
          <w:sz w:val="28"/>
          <w:szCs w:val="28"/>
        </w:rPr>
        <w:t>如下：</w:t>
      </w:r>
    </w:p>
    <w:p w:rsidR="00A32272" w:rsidRPr="00A32272" w:rsidRDefault="00A32272" w:rsidP="00A32272">
      <w:pPr>
        <w:widowControl/>
        <w:shd w:val="clear" w:color="auto" w:fill="FFFFFF"/>
        <w:spacing w:line="360" w:lineRule="auto"/>
        <w:jc w:val="left"/>
        <w:rPr>
          <w:rFonts w:ascii="仿宋" w:eastAsia="仿宋" w:hAnsi="仿宋"/>
          <w:sz w:val="28"/>
          <w:szCs w:val="28"/>
        </w:rPr>
      </w:pPr>
      <w:r w:rsidRPr="00A32272">
        <w:rPr>
          <w:rFonts w:ascii="仿宋" w:eastAsia="仿宋" w:hAnsi="仿宋" w:hint="eastAsia"/>
          <w:sz w:val="28"/>
          <w:szCs w:val="28"/>
        </w:rPr>
        <w:t> 本技术条件规定了12kV、50Hz、HXGN15-12(FL.R)/T125-31.5型交流金属环网开关设备(以下简称环网柜)的额定参数，技术要求、型式试验项目和方法、标志、包装、运输、储存等要求。产品性能符合GB3906《3一35kV交流金属封闭开关设备》、IEC298的规定。</w:t>
      </w:r>
    </w:p>
    <w:p w:rsidR="00A32272" w:rsidRPr="00A32272" w:rsidRDefault="00A32272" w:rsidP="00A32272">
      <w:pPr>
        <w:widowControl/>
        <w:shd w:val="clear" w:color="auto" w:fill="FFFFFF"/>
        <w:spacing w:line="360" w:lineRule="auto"/>
        <w:jc w:val="left"/>
        <w:rPr>
          <w:rFonts w:ascii="仿宋" w:eastAsia="仿宋" w:hAnsi="仿宋"/>
          <w:sz w:val="28"/>
          <w:szCs w:val="28"/>
        </w:rPr>
      </w:pPr>
      <w:r w:rsidRPr="00A32272">
        <w:rPr>
          <w:rFonts w:ascii="仿宋" w:eastAsia="仿宋" w:hAnsi="仿宋" w:hint="eastAsia"/>
          <w:sz w:val="28"/>
          <w:szCs w:val="28"/>
        </w:rPr>
        <w:t> </w:t>
      </w:r>
      <w:r w:rsidR="004A3978">
        <w:rPr>
          <w:rFonts w:ascii="仿宋" w:eastAsia="仿宋" w:hAnsi="仿宋" w:hint="eastAsia"/>
          <w:sz w:val="28"/>
          <w:szCs w:val="28"/>
        </w:rPr>
        <w:t xml:space="preserve"> </w:t>
      </w:r>
      <w:r w:rsidRPr="00A32272">
        <w:rPr>
          <w:rFonts w:ascii="仿宋" w:eastAsia="仿宋" w:hAnsi="仿宋" w:hint="eastAsia"/>
          <w:sz w:val="28"/>
          <w:szCs w:val="28"/>
        </w:rPr>
        <w:t xml:space="preserve"> </w:t>
      </w:r>
      <w:r w:rsidR="000C011E">
        <w:rPr>
          <w:rFonts w:ascii="仿宋" w:eastAsia="仿宋" w:hAnsi="仿宋" w:hint="eastAsia"/>
          <w:sz w:val="28"/>
          <w:szCs w:val="28"/>
        </w:rPr>
        <w:t>2.1</w:t>
      </w:r>
      <w:r w:rsidRPr="00A32272">
        <w:rPr>
          <w:rFonts w:ascii="仿宋" w:eastAsia="仿宋" w:hAnsi="仿宋" w:hint="eastAsia"/>
          <w:sz w:val="28"/>
          <w:szCs w:val="28"/>
        </w:rPr>
        <w:t> 本产品适用于12 kV环网供电或辐射供电系统中，亦可用于终端供电，或装入预装式变电站，作为电能的控制和保护。</w:t>
      </w:r>
      <w:r w:rsidRPr="00A32272">
        <w:rPr>
          <w:rFonts w:ascii="仿宋" w:eastAsia="仿宋" w:hAnsi="仿宋" w:hint="eastAsia"/>
          <w:sz w:val="28"/>
          <w:szCs w:val="28"/>
        </w:rPr>
        <w:br/>
        <w:t>   本环网柜主要元件为三工位SF6负荷开关及与高压限流式熔断器组合，属可扩展式结构，具有齐全的一次方案，如架空线或电缆进线柜、变压器保护、联络柜、计量柜等，满足各种结线要求。</w:t>
      </w:r>
      <w:r w:rsidRPr="00A32272">
        <w:rPr>
          <w:rFonts w:ascii="仿宋" w:eastAsia="仿宋" w:hAnsi="仿宋" w:hint="eastAsia"/>
          <w:sz w:val="28"/>
          <w:szCs w:val="28"/>
        </w:rPr>
        <w:br/>
      </w:r>
      <w:r w:rsidR="000C011E">
        <w:rPr>
          <w:rFonts w:ascii="仿宋" w:eastAsia="仿宋" w:hAnsi="仿宋" w:hint="eastAsia"/>
          <w:sz w:val="28"/>
          <w:szCs w:val="28"/>
        </w:rPr>
        <w:t xml:space="preserve">  </w:t>
      </w:r>
      <w:r w:rsidR="004A3978">
        <w:rPr>
          <w:rFonts w:ascii="仿宋" w:eastAsia="仿宋" w:hAnsi="仿宋" w:hint="eastAsia"/>
          <w:sz w:val="28"/>
          <w:szCs w:val="28"/>
        </w:rPr>
        <w:t xml:space="preserve"> </w:t>
      </w:r>
      <w:r w:rsidR="000C011E">
        <w:rPr>
          <w:rFonts w:ascii="仿宋" w:eastAsia="仿宋" w:hAnsi="仿宋" w:hint="eastAsia"/>
          <w:sz w:val="28"/>
          <w:szCs w:val="28"/>
        </w:rPr>
        <w:t xml:space="preserve"> 2.</w:t>
      </w:r>
      <w:r w:rsidRPr="00A32272">
        <w:rPr>
          <w:rFonts w:ascii="仿宋" w:eastAsia="仿宋" w:hAnsi="仿宋" w:hint="eastAsia"/>
          <w:sz w:val="28"/>
          <w:szCs w:val="28"/>
        </w:rPr>
        <w:t>2引用标准</w:t>
      </w:r>
      <w:r w:rsidRPr="00A32272">
        <w:rPr>
          <w:rFonts w:ascii="仿宋" w:eastAsia="仿宋" w:hAnsi="仿宋" w:hint="eastAsia"/>
          <w:sz w:val="28"/>
          <w:szCs w:val="28"/>
        </w:rPr>
        <w:br/>
        <w:t>   GB／T11022    &lt;&lt;高压开关设备通用技术条件&gt;&gt;</w:t>
      </w:r>
      <w:r w:rsidRPr="00A32272">
        <w:rPr>
          <w:rFonts w:ascii="仿宋" w:eastAsia="仿宋" w:hAnsi="仿宋" w:hint="eastAsia"/>
          <w:sz w:val="28"/>
          <w:szCs w:val="28"/>
        </w:rPr>
        <w:br/>
        <w:t>   GB763         &lt;&lt;交流高压电器在长期工作时的发热&gt;&gt;</w:t>
      </w:r>
      <w:r w:rsidRPr="00A32272">
        <w:rPr>
          <w:rFonts w:ascii="仿宋" w:eastAsia="仿宋" w:hAnsi="仿宋" w:hint="eastAsia"/>
          <w:sz w:val="28"/>
          <w:szCs w:val="28"/>
        </w:rPr>
        <w:br/>
        <w:t>   GB311.2～6    &lt;&lt;高电压试验技术&gt;&gt;</w:t>
      </w:r>
      <w:r w:rsidRPr="00A32272">
        <w:rPr>
          <w:rFonts w:ascii="仿宋" w:eastAsia="仿宋" w:hAnsi="仿宋" w:hint="eastAsia"/>
          <w:sz w:val="28"/>
          <w:szCs w:val="28"/>
        </w:rPr>
        <w:br/>
        <w:t>   GB2706        &lt;&lt;交流高压电器动、热稳定试验方法&gt;&gt;</w:t>
      </w:r>
      <w:r w:rsidRPr="00A32272">
        <w:rPr>
          <w:rFonts w:ascii="仿宋" w:eastAsia="仿宋" w:hAnsi="仿宋" w:hint="eastAsia"/>
          <w:sz w:val="28"/>
          <w:szCs w:val="28"/>
        </w:rPr>
        <w:br/>
        <w:t>   GB3804        &lt;&lt;3～63 kv交流高压负荷开关&gt;&gt;</w:t>
      </w:r>
      <w:r w:rsidRPr="00A32272">
        <w:rPr>
          <w:rFonts w:ascii="仿宋" w:eastAsia="仿宋" w:hAnsi="仿宋" w:hint="eastAsia"/>
          <w:sz w:val="28"/>
          <w:szCs w:val="28"/>
        </w:rPr>
        <w:br/>
        <w:t>   GBl6926       &lt;&lt;交流高压负荷开关、熔断器组合电器&gt;&gt;</w:t>
      </w:r>
      <w:r w:rsidRPr="00A32272">
        <w:rPr>
          <w:rFonts w:ascii="仿宋" w:eastAsia="仿宋" w:hAnsi="仿宋" w:hint="eastAsia"/>
          <w:sz w:val="28"/>
          <w:szCs w:val="28"/>
        </w:rPr>
        <w:br/>
        <w:t>   GBl985        &lt;&lt;交流高压隔离开关和接地开关&gt;&gt;</w:t>
      </w:r>
      <w:r w:rsidRPr="00A32272">
        <w:rPr>
          <w:rFonts w:ascii="仿宋" w:eastAsia="仿宋" w:hAnsi="仿宋" w:hint="eastAsia"/>
          <w:sz w:val="28"/>
          <w:szCs w:val="28"/>
        </w:rPr>
        <w:br/>
        <w:t>   GB3309         &lt;&lt;高压开关设备常温下的机械试验&gt;&gt;</w:t>
      </w:r>
      <w:r w:rsidRPr="00A32272">
        <w:rPr>
          <w:rFonts w:ascii="仿宋" w:eastAsia="仿宋" w:hAnsi="仿宋" w:hint="eastAsia"/>
          <w:sz w:val="28"/>
          <w:szCs w:val="28"/>
        </w:rPr>
        <w:br/>
        <w:t>   GB7354         &lt;&lt;局部放电测量&gt;&gt;</w:t>
      </w:r>
      <w:r w:rsidRPr="00A32272">
        <w:rPr>
          <w:rFonts w:ascii="仿宋" w:eastAsia="仿宋" w:hAnsi="仿宋" w:hint="eastAsia"/>
          <w:sz w:val="28"/>
          <w:szCs w:val="28"/>
        </w:rPr>
        <w:br/>
        <w:t>   GB／T13384     &lt;&lt;机电产品包装通用技术条件&gt;&gt;</w:t>
      </w:r>
      <w:r w:rsidRPr="00A32272">
        <w:rPr>
          <w:rFonts w:ascii="仿宋" w:eastAsia="仿宋" w:hAnsi="仿宋" w:hint="eastAsia"/>
          <w:sz w:val="28"/>
          <w:szCs w:val="28"/>
        </w:rPr>
        <w:br/>
      </w:r>
      <w:r w:rsidR="00005F9B">
        <w:rPr>
          <w:rFonts w:ascii="仿宋" w:eastAsia="仿宋" w:hAnsi="仿宋" w:hint="eastAsia"/>
          <w:sz w:val="28"/>
          <w:szCs w:val="28"/>
        </w:rPr>
        <w:t xml:space="preserve">     </w:t>
      </w:r>
      <w:r w:rsidRPr="00A32272">
        <w:rPr>
          <w:rFonts w:ascii="仿宋" w:eastAsia="仿宋" w:hAnsi="仿宋" w:hint="eastAsia"/>
          <w:sz w:val="28"/>
          <w:szCs w:val="28"/>
        </w:rPr>
        <w:t>GB3906         &lt;&lt;3—35 kV交流金属封闭开关设备&gt;&gt;</w:t>
      </w:r>
      <w:r w:rsidRPr="00A32272">
        <w:rPr>
          <w:rFonts w:ascii="仿宋" w:eastAsia="仿宋" w:hAnsi="仿宋" w:hint="eastAsia"/>
          <w:sz w:val="28"/>
          <w:szCs w:val="28"/>
        </w:rPr>
        <w:br/>
      </w:r>
      <w:r w:rsidR="004A3978">
        <w:rPr>
          <w:rFonts w:ascii="仿宋" w:eastAsia="仿宋" w:hAnsi="仿宋" w:hint="eastAsia"/>
          <w:sz w:val="28"/>
          <w:szCs w:val="28"/>
        </w:rPr>
        <w:t xml:space="preserve">    </w:t>
      </w:r>
      <w:r w:rsidR="000C011E">
        <w:rPr>
          <w:rFonts w:ascii="仿宋" w:eastAsia="仿宋" w:hAnsi="仿宋" w:hint="eastAsia"/>
          <w:sz w:val="28"/>
          <w:szCs w:val="28"/>
        </w:rPr>
        <w:t>2.</w:t>
      </w:r>
      <w:r w:rsidRPr="00A32272">
        <w:rPr>
          <w:rFonts w:ascii="仿宋" w:eastAsia="仿宋" w:hAnsi="仿宋" w:hint="eastAsia"/>
          <w:sz w:val="28"/>
          <w:szCs w:val="28"/>
        </w:rPr>
        <w:t>3正常使用条件</w:t>
      </w:r>
      <w:r w:rsidRPr="00A32272">
        <w:rPr>
          <w:rFonts w:ascii="仿宋" w:eastAsia="仿宋" w:hAnsi="仿宋" w:hint="eastAsia"/>
          <w:sz w:val="28"/>
          <w:szCs w:val="28"/>
        </w:rPr>
        <w:br/>
        <w:t>a、海拔不超过1000米</w:t>
      </w:r>
      <w:r w:rsidRPr="00A32272">
        <w:rPr>
          <w:rFonts w:ascii="仿宋" w:eastAsia="仿宋" w:hAnsi="仿宋" w:hint="eastAsia"/>
          <w:sz w:val="28"/>
          <w:szCs w:val="28"/>
        </w:rPr>
        <w:br/>
        <w:t>b、周围空气温度+40。C一25℃</w:t>
      </w:r>
      <w:r w:rsidRPr="00A32272">
        <w:rPr>
          <w:rFonts w:ascii="仿宋" w:eastAsia="仿宋" w:hAnsi="仿宋" w:hint="eastAsia"/>
          <w:sz w:val="28"/>
          <w:szCs w:val="28"/>
        </w:rPr>
        <w:br/>
      </w:r>
      <w:r w:rsidRPr="00A32272">
        <w:rPr>
          <w:rFonts w:ascii="仿宋" w:eastAsia="仿宋" w:hAnsi="仿宋" w:hint="eastAsia"/>
          <w:sz w:val="28"/>
          <w:szCs w:val="28"/>
        </w:rPr>
        <w:lastRenderedPageBreak/>
        <w:t>c、相对湿度日平均值不大于95%，月平均值不大于90％</w:t>
      </w:r>
      <w:r w:rsidRPr="00A32272">
        <w:rPr>
          <w:rFonts w:ascii="仿宋" w:eastAsia="仿宋" w:hAnsi="仿宋" w:hint="eastAsia"/>
          <w:sz w:val="28"/>
          <w:szCs w:val="28"/>
        </w:rPr>
        <w:br/>
        <w:t> 在高湿度期内温度急降时，可能凝露；</w:t>
      </w:r>
      <w:r w:rsidRPr="00A32272">
        <w:rPr>
          <w:rFonts w:ascii="仿宋" w:eastAsia="仿宋" w:hAnsi="仿宋" w:hint="eastAsia"/>
          <w:sz w:val="28"/>
          <w:szCs w:val="28"/>
        </w:rPr>
        <w:br/>
        <w:t>d、周围空气应不受腐蚀性或可燃气体、水蒸气等的污染；</w:t>
      </w:r>
      <w:r w:rsidRPr="00A32272">
        <w:rPr>
          <w:rFonts w:ascii="仿宋" w:eastAsia="仿宋" w:hAnsi="仿宋" w:hint="eastAsia"/>
          <w:sz w:val="28"/>
          <w:szCs w:val="28"/>
        </w:rPr>
        <w:br/>
        <w:t>e、无经常性的剧烈振动，当使用不同或有其它要求时需与制造厂协商。</w:t>
      </w:r>
      <w:r w:rsidRPr="00A32272">
        <w:rPr>
          <w:rFonts w:ascii="仿宋" w:eastAsia="仿宋" w:hAnsi="仿宋" w:hint="eastAsia"/>
          <w:sz w:val="28"/>
          <w:szCs w:val="28"/>
        </w:rPr>
        <w:br/>
      </w:r>
      <w:r w:rsidR="004A3978">
        <w:rPr>
          <w:rFonts w:ascii="仿宋" w:eastAsia="仿宋" w:hAnsi="仿宋" w:hint="eastAsia"/>
          <w:sz w:val="28"/>
          <w:szCs w:val="28"/>
        </w:rPr>
        <w:t xml:space="preserve">    </w:t>
      </w:r>
      <w:r w:rsidR="000C011E">
        <w:rPr>
          <w:rFonts w:ascii="仿宋" w:eastAsia="仿宋" w:hAnsi="仿宋" w:hint="eastAsia"/>
          <w:sz w:val="28"/>
          <w:szCs w:val="28"/>
        </w:rPr>
        <w:t>2.4</w:t>
      </w:r>
      <w:r w:rsidRPr="00A32272">
        <w:rPr>
          <w:rFonts w:ascii="仿宋" w:eastAsia="仿宋" w:hAnsi="仿宋" w:hint="eastAsia"/>
          <w:sz w:val="28"/>
          <w:szCs w:val="28"/>
        </w:rPr>
        <w:t xml:space="preserve">  技术要求</w:t>
      </w:r>
      <w:r w:rsidRPr="00A32272">
        <w:rPr>
          <w:rFonts w:ascii="仿宋" w:eastAsia="仿宋" w:hAnsi="仿宋" w:hint="eastAsia"/>
          <w:sz w:val="28"/>
          <w:szCs w:val="28"/>
        </w:rPr>
        <w:br/>
      </w:r>
      <w:r w:rsidR="004A3978">
        <w:rPr>
          <w:rFonts w:ascii="仿宋" w:eastAsia="仿宋" w:hAnsi="仿宋" w:hint="eastAsia"/>
          <w:sz w:val="28"/>
          <w:szCs w:val="28"/>
        </w:rPr>
        <w:t xml:space="preserve">   </w:t>
      </w:r>
      <w:r w:rsidR="000C011E">
        <w:rPr>
          <w:rFonts w:ascii="仿宋" w:eastAsia="仿宋" w:hAnsi="仿宋" w:hint="eastAsia"/>
          <w:sz w:val="28"/>
          <w:szCs w:val="28"/>
        </w:rPr>
        <w:t>（</w:t>
      </w:r>
      <w:r w:rsidR="000C011E" w:rsidRPr="00A32272">
        <w:rPr>
          <w:rFonts w:ascii="仿宋" w:eastAsia="仿宋" w:hAnsi="仿宋" w:hint="eastAsia"/>
          <w:sz w:val="28"/>
          <w:szCs w:val="28"/>
        </w:rPr>
        <w:t>1</w:t>
      </w:r>
      <w:r w:rsidR="000C011E">
        <w:rPr>
          <w:rFonts w:ascii="仿宋" w:eastAsia="仿宋" w:hAnsi="仿宋" w:hint="eastAsia"/>
          <w:sz w:val="28"/>
          <w:szCs w:val="28"/>
        </w:rPr>
        <w:t>）</w:t>
      </w:r>
      <w:r w:rsidRPr="00A32272">
        <w:rPr>
          <w:rFonts w:ascii="仿宋" w:eastAsia="仿宋" w:hAnsi="仿宋" w:hint="eastAsia"/>
          <w:sz w:val="28"/>
          <w:szCs w:val="28"/>
        </w:rPr>
        <w:t>环网柜的设计，应使得正常运行、监视和维护工作能安全方便地进行。</w:t>
      </w:r>
      <w:r w:rsidRPr="00A32272">
        <w:rPr>
          <w:rFonts w:ascii="仿宋" w:eastAsia="仿宋" w:hAnsi="仿宋" w:hint="eastAsia"/>
          <w:sz w:val="28"/>
          <w:szCs w:val="28"/>
        </w:rPr>
        <w:br/>
        <w:t>维护工作包括：元件的检修、试验、故障的寻找和处理。</w:t>
      </w:r>
      <w:r w:rsidRPr="00A32272">
        <w:rPr>
          <w:rFonts w:ascii="仿宋" w:eastAsia="仿宋" w:hAnsi="仿宋" w:hint="eastAsia"/>
          <w:sz w:val="28"/>
          <w:szCs w:val="28"/>
        </w:rPr>
        <w:br/>
      </w:r>
      <w:r w:rsidR="004A3978">
        <w:rPr>
          <w:rFonts w:ascii="仿宋" w:eastAsia="仿宋" w:hAnsi="仿宋" w:hint="eastAsia"/>
          <w:sz w:val="28"/>
          <w:szCs w:val="28"/>
        </w:rPr>
        <w:t xml:space="preserve">   </w:t>
      </w:r>
      <w:r w:rsidR="000C011E">
        <w:rPr>
          <w:rFonts w:ascii="仿宋" w:eastAsia="仿宋" w:hAnsi="仿宋" w:hint="eastAsia"/>
          <w:sz w:val="28"/>
          <w:szCs w:val="28"/>
        </w:rPr>
        <w:t>（2）</w:t>
      </w:r>
      <w:r w:rsidRPr="00A32272">
        <w:rPr>
          <w:rFonts w:ascii="仿宋" w:eastAsia="仿宋" w:hAnsi="仿宋" w:hint="eastAsia"/>
          <w:sz w:val="28"/>
          <w:szCs w:val="28"/>
        </w:rPr>
        <w:t>外壳应有足够的机械强度，使得装在外壳内的负荷开关、操作机构及其它</w:t>
      </w:r>
      <w:r w:rsidRPr="00A32272">
        <w:rPr>
          <w:rFonts w:ascii="仿宋" w:eastAsia="仿宋" w:hAnsi="仿宋" w:hint="eastAsia"/>
          <w:sz w:val="28"/>
          <w:szCs w:val="28"/>
        </w:rPr>
        <w:br/>
        <w:t>元件具有它们原来的机械特性和电气性能，外壳的防护等级应达到IP3X。</w:t>
      </w:r>
      <w:r w:rsidRPr="00A32272">
        <w:rPr>
          <w:rFonts w:ascii="仿宋" w:eastAsia="仿宋" w:hAnsi="仿宋" w:hint="eastAsia"/>
          <w:sz w:val="28"/>
          <w:szCs w:val="28"/>
        </w:rPr>
        <w:br/>
      </w:r>
      <w:r w:rsidR="004A3978">
        <w:rPr>
          <w:rFonts w:ascii="仿宋" w:eastAsia="仿宋" w:hAnsi="仿宋" w:hint="eastAsia"/>
          <w:sz w:val="28"/>
          <w:szCs w:val="28"/>
        </w:rPr>
        <w:t xml:space="preserve">   </w:t>
      </w:r>
      <w:r w:rsidR="000C011E">
        <w:rPr>
          <w:rFonts w:ascii="仿宋" w:eastAsia="仿宋" w:hAnsi="仿宋" w:hint="eastAsia"/>
          <w:sz w:val="28"/>
          <w:szCs w:val="28"/>
        </w:rPr>
        <w:t>（3）</w:t>
      </w:r>
      <w:r w:rsidRPr="00A32272">
        <w:rPr>
          <w:rFonts w:ascii="仿宋" w:eastAsia="仿宋" w:hAnsi="仿宋" w:hint="eastAsia"/>
          <w:sz w:val="28"/>
          <w:szCs w:val="28"/>
        </w:rPr>
        <w:t>母线室、熔断器和电缆室、仪表室应用金属板隔开成各隔室，各隔室均应</w:t>
      </w:r>
      <w:r w:rsidRPr="00A32272">
        <w:rPr>
          <w:rFonts w:ascii="仿宋" w:eastAsia="仿宋" w:hAnsi="仿宋" w:hint="eastAsia"/>
          <w:sz w:val="28"/>
          <w:szCs w:val="28"/>
        </w:rPr>
        <w:br/>
        <w:t>可靠接地，环网柜允许靠墙安装，因此开启前门设电缆的安装，结线应有足够</w:t>
      </w:r>
      <w:r w:rsidRPr="00A32272">
        <w:rPr>
          <w:rFonts w:ascii="仿宋" w:eastAsia="仿宋" w:hAnsi="仿宋" w:hint="eastAsia"/>
          <w:sz w:val="28"/>
          <w:szCs w:val="28"/>
        </w:rPr>
        <w:br/>
        <w:t>的空间，以及能方便的更换或维护熔断器和其它元件。</w:t>
      </w:r>
      <w:r w:rsidRPr="00A32272">
        <w:rPr>
          <w:rFonts w:ascii="仿宋" w:eastAsia="仿宋" w:hAnsi="仿宋" w:hint="eastAsia"/>
          <w:sz w:val="28"/>
          <w:szCs w:val="28"/>
        </w:rPr>
        <w:br/>
      </w:r>
      <w:r w:rsidR="004A3978">
        <w:rPr>
          <w:rFonts w:ascii="仿宋" w:eastAsia="仿宋" w:hAnsi="仿宋" w:hint="eastAsia"/>
          <w:sz w:val="28"/>
          <w:szCs w:val="28"/>
        </w:rPr>
        <w:t xml:space="preserve">   </w:t>
      </w:r>
      <w:r w:rsidR="000C011E">
        <w:rPr>
          <w:rFonts w:ascii="仿宋" w:eastAsia="仿宋" w:hAnsi="仿宋" w:hint="eastAsia"/>
          <w:sz w:val="28"/>
          <w:szCs w:val="28"/>
        </w:rPr>
        <w:t>（4）</w:t>
      </w:r>
      <w:r w:rsidRPr="00A32272">
        <w:rPr>
          <w:rFonts w:ascii="仿宋" w:eastAsia="仿宋" w:hAnsi="仿宋" w:hint="eastAsia"/>
          <w:sz w:val="28"/>
          <w:szCs w:val="28"/>
        </w:rPr>
        <w:t>负荷开关、接地开关、熔断器的前门应有以下的机械联锁：</w:t>
      </w:r>
      <w:r w:rsidRPr="00A32272">
        <w:rPr>
          <w:rFonts w:ascii="仿宋" w:eastAsia="仿宋" w:hAnsi="仿宋" w:hint="eastAsia"/>
          <w:sz w:val="28"/>
          <w:szCs w:val="28"/>
        </w:rPr>
        <w:br/>
        <w:t>   a、负荷开关分闸后，才允许操作接地开关；</w:t>
      </w:r>
      <w:r w:rsidRPr="00A32272">
        <w:rPr>
          <w:rFonts w:ascii="仿宋" w:eastAsia="仿宋" w:hAnsi="仿宋" w:hint="eastAsia"/>
          <w:sz w:val="28"/>
          <w:szCs w:val="28"/>
        </w:rPr>
        <w:br/>
        <w:t>   b、接地开关合闸后，才允许开启前门；</w:t>
      </w:r>
      <w:r w:rsidRPr="00A32272">
        <w:rPr>
          <w:rFonts w:ascii="仿宋" w:eastAsia="仿宋" w:hAnsi="仿宋" w:hint="eastAsia"/>
          <w:sz w:val="28"/>
          <w:szCs w:val="28"/>
        </w:rPr>
        <w:br/>
        <w:t>   c、接地开关未分闸．后，前门不能关闭；</w:t>
      </w:r>
      <w:r w:rsidRPr="00A32272">
        <w:rPr>
          <w:rFonts w:ascii="仿宋" w:eastAsia="仿宋" w:hAnsi="仿宋" w:hint="eastAsia"/>
          <w:sz w:val="28"/>
          <w:szCs w:val="28"/>
        </w:rPr>
        <w:br/>
        <w:t>   d、熔断器、撞击器动作未更换熔断器前，负荷开关不能合闸，也不能保持在</w:t>
      </w:r>
      <w:r w:rsidRPr="00A32272">
        <w:rPr>
          <w:rFonts w:ascii="仿宋" w:eastAsia="仿宋" w:hAnsi="仿宋" w:hint="eastAsia"/>
          <w:sz w:val="28"/>
          <w:szCs w:val="28"/>
        </w:rPr>
        <w:br/>
        <w:t>合闸位置。</w:t>
      </w:r>
      <w:r w:rsidRPr="00A32272">
        <w:rPr>
          <w:rFonts w:ascii="仿宋" w:eastAsia="仿宋" w:hAnsi="仿宋" w:hint="eastAsia"/>
          <w:sz w:val="28"/>
          <w:szCs w:val="28"/>
        </w:rPr>
        <w:br/>
      </w:r>
      <w:r w:rsidR="004A3978">
        <w:rPr>
          <w:rFonts w:ascii="仿宋" w:eastAsia="仿宋" w:hAnsi="仿宋" w:hint="eastAsia"/>
          <w:sz w:val="28"/>
          <w:szCs w:val="28"/>
        </w:rPr>
        <w:t xml:space="preserve">    </w:t>
      </w:r>
      <w:r w:rsidR="000C011E">
        <w:rPr>
          <w:rFonts w:ascii="仿宋" w:eastAsia="仿宋" w:hAnsi="仿宋" w:hint="eastAsia"/>
          <w:sz w:val="28"/>
          <w:szCs w:val="28"/>
        </w:rPr>
        <w:t>（5）</w:t>
      </w:r>
      <w:r w:rsidRPr="00A32272">
        <w:rPr>
          <w:rFonts w:ascii="仿宋" w:eastAsia="仿宋" w:hAnsi="仿宋" w:hint="eastAsia"/>
          <w:sz w:val="28"/>
          <w:szCs w:val="28"/>
        </w:rPr>
        <w:t>沿环网柜排列的方向设置一铜质接地导体，其截面不小于30m㎡。前门和仪表</w:t>
      </w:r>
      <w:r w:rsidRPr="00A32272">
        <w:rPr>
          <w:rFonts w:ascii="仿宋" w:eastAsia="仿宋" w:hAnsi="仿宋" w:hint="eastAsia"/>
          <w:sz w:val="28"/>
          <w:szCs w:val="28"/>
        </w:rPr>
        <w:br/>
        <w:t>室门与柜体应用不小于4 m㎡的软接地导线连结。</w:t>
      </w:r>
      <w:r w:rsidRPr="00A32272">
        <w:rPr>
          <w:rFonts w:ascii="仿宋" w:eastAsia="仿宋" w:hAnsi="仿宋" w:hint="eastAsia"/>
          <w:sz w:val="28"/>
          <w:szCs w:val="28"/>
        </w:rPr>
        <w:br/>
      </w:r>
      <w:r w:rsidR="004A3978">
        <w:rPr>
          <w:rFonts w:ascii="仿宋" w:eastAsia="仿宋" w:hAnsi="仿宋" w:hint="eastAsia"/>
          <w:sz w:val="28"/>
          <w:szCs w:val="28"/>
        </w:rPr>
        <w:t xml:space="preserve">    </w:t>
      </w:r>
      <w:r w:rsidR="000C011E">
        <w:rPr>
          <w:rFonts w:ascii="仿宋" w:eastAsia="仿宋" w:hAnsi="仿宋" w:hint="eastAsia"/>
          <w:sz w:val="28"/>
          <w:szCs w:val="28"/>
        </w:rPr>
        <w:t>（6）</w:t>
      </w:r>
      <w:r w:rsidRPr="00A32272">
        <w:rPr>
          <w:rFonts w:ascii="仿宋" w:eastAsia="仿宋" w:hAnsi="仿宋" w:hint="eastAsia"/>
          <w:sz w:val="28"/>
          <w:szCs w:val="28"/>
        </w:rPr>
        <w:t>主母线为纵向水平排列，排列相序为A相一远(黄色)，B相一中(绿色)，C相</w:t>
      </w:r>
      <w:r w:rsidRPr="00A32272">
        <w:rPr>
          <w:rFonts w:ascii="仿宋" w:eastAsia="仿宋" w:hAnsi="仿宋" w:hint="eastAsia"/>
          <w:sz w:val="28"/>
          <w:szCs w:val="28"/>
        </w:rPr>
        <w:br/>
        <w:t>一近(红色)。</w:t>
      </w:r>
      <w:r w:rsidRPr="00A32272">
        <w:rPr>
          <w:rFonts w:ascii="仿宋" w:eastAsia="仿宋" w:hAnsi="仿宋" w:hint="eastAsia"/>
          <w:sz w:val="28"/>
          <w:szCs w:val="28"/>
        </w:rPr>
        <w:br/>
      </w:r>
      <w:r w:rsidR="004A3978">
        <w:rPr>
          <w:rFonts w:ascii="仿宋" w:eastAsia="仿宋" w:hAnsi="仿宋" w:hint="eastAsia"/>
          <w:sz w:val="28"/>
          <w:szCs w:val="28"/>
        </w:rPr>
        <w:t xml:space="preserve">    </w:t>
      </w:r>
      <w:r w:rsidR="000C011E">
        <w:rPr>
          <w:rFonts w:ascii="仿宋" w:eastAsia="仿宋" w:hAnsi="仿宋" w:hint="eastAsia"/>
          <w:sz w:val="28"/>
          <w:szCs w:val="28"/>
        </w:rPr>
        <w:t>（7）</w:t>
      </w:r>
      <w:r w:rsidRPr="00A32272">
        <w:rPr>
          <w:rFonts w:ascii="仿宋" w:eastAsia="仿宋" w:hAnsi="仿宋" w:hint="eastAsia"/>
          <w:sz w:val="28"/>
          <w:szCs w:val="28"/>
        </w:rPr>
        <w:t>柜前操作板上应有模拟接线，开关工作位置应在模拟线中正确反映。</w:t>
      </w:r>
      <w:r w:rsidRPr="00A32272">
        <w:rPr>
          <w:rFonts w:ascii="仿宋" w:eastAsia="仿宋" w:hAnsi="仿宋" w:hint="eastAsia"/>
          <w:sz w:val="28"/>
          <w:szCs w:val="28"/>
        </w:rPr>
        <w:br/>
      </w:r>
      <w:r w:rsidR="004A3978">
        <w:rPr>
          <w:rFonts w:ascii="仿宋" w:eastAsia="仿宋" w:hAnsi="仿宋" w:hint="eastAsia"/>
          <w:sz w:val="28"/>
          <w:szCs w:val="28"/>
        </w:rPr>
        <w:t xml:space="preserve">    </w:t>
      </w:r>
      <w:r w:rsidR="000C011E">
        <w:rPr>
          <w:rFonts w:ascii="仿宋" w:eastAsia="仿宋" w:hAnsi="仿宋" w:hint="eastAsia"/>
          <w:sz w:val="28"/>
          <w:szCs w:val="28"/>
        </w:rPr>
        <w:t>（8）</w:t>
      </w:r>
      <w:r w:rsidRPr="00A32272">
        <w:rPr>
          <w:rFonts w:ascii="仿宋" w:eastAsia="仿宋" w:hAnsi="仿宋" w:hint="eastAsia"/>
          <w:sz w:val="28"/>
          <w:szCs w:val="28"/>
        </w:rPr>
        <w:t>环网柜板面应上漆，漆的颜色可按用户要求，漆面应均匀、美观、不反光，</w:t>
      </w:r>
      <w:r w:rsidRPr="00A32272">
        <w:rPr>
          <w:rFonts w:ascii="仿宋" w:eastAsia="仿宋" w:hAnsi="仿宋" w:hint="eastAsia"/>
          <w:sz w:val="28"/>
          <w:szCs w:val="28"/>
        </w:rPr>
        <w:lastRenderedPageBreak/>
        <w:t>漆膜应牢固。</w:t>
      </w:r>
      <w:r w:rsidRPr="00A32272">
        <w:rPr>
          <w:rFonts w:ascii="仿宋" w:eastAsia="仿宋" w:hAnsi="仿宋" w:hint="eastAsia"/>
          <w:sz w:val="28"/>
          <w:szCs w:val="28"/>
        </w:rPr>
        <w:br/>
      </w:r>
      <w:r w:rsidR="004A3978">
        <w:rPr>
          <w:rFonts w:ascii="仿宋" w:eastAsia="仿宋" w:hAnsi="仿宋" w:hint="eastAsia"/>
          <w:sz w:val="28"/>
          <w:szCs w:val="28"/>
        </w:rPr>
        <w:t xml:space="preserve">    </w:t>
      </w:r>
      <w:r w:rsidR="000C011E">
        <w:rPr>
          <w:rFonts w:ascii="仿宋" w:eastAsia="仿宋" w:hAnsi="仿宋" w:hint="eastAsia"/>
          <w:sz w:val="28"/>
          <w:szCs w:val="28"/>
        </w:rPr>
        <w:t>（9）</w:t>
      </w:r>
      <w:r w:rsidRPr="00A32272">
        <w:rPr>
          <w:rFonts w:ascii="仿宋" w:eastAsia="仿宋" w:hAnsi="仿宋" w:hint="eastAsia"/>
          <w:sz w:val="28"/>
          <w:szCs w:val="28"/>
        </w:rPr>
        <w:t>辅助设备的二次连接导线应采用不小于1．5 m㎡铜芯绝缘线，颜色应符合</w:t>
      </w:r>
      <w:r w:rsidR="00D307A9">
        <w:rPr>
          <w:rFonts w:ascii="仿宋" w:eastAsia="仿宋" w:hAnsi="仿宋" w:hint="eastAsia"/>
          <w:sz w:val="28"/>
          <w:szCs w:val="28"/>
        </w:rPr>
        <w:t>GB2681</w:t>
      </w:r>
      <w:r w:rsidRPr="00A32272">
        <w:rPr>
          <w:rFonts w:ascii="仿宋" w:eastAsia="仿宋" w:hAnsi="仿宋" w:hint="eastAsia"/>
          <w:sz w:val="28"/>
          <w:szCs w:val="28"/>
        </w:rPr>
        <w:t>的规定，导线应用金属或绝缘材料与主回路隔开，穿过时应绝缘护罩，隔室与门之间导线应用软导线固定，不能影响门的自由活动。</w:t>
      </w:r>
      <w:r w:rsidRPr="00A32272">
        <w:rPr>
          <w:rFonts w:ascii="仿宋" w:eastAsia="仿宋" w:hAnsi="仿宋" w:hint="eastAsia"/>
          <w:sz w:val="28"/>
          <w:szCs w:val="28"/>
        </w:rPr>
        <w:br/>
      </w:r>
      <w:r w:rsidR="004A3978">
        <w:rPr>
          <w:rFonts w:ascii="仿宋" w:eastAsia="仿宋" w:hAnsi="仿宋" w:hint="eastAsia"/>
          <w:sz w:val="28"/>
          <w:szCs w:val="28"/>
        </w:rPr>
        <w:t xml:space="preserve">    2. </w:t>
      </w:r>
      <w:r w:rsidR="000C011E">
        <w:rPr>
          <w:rFonts w:ascii="仿宋" w:eastAsia="仿宋" w:hAnsi="仿宋" w:hint="eastAsia"/>
          <w:sz w:val="28"/>
          <w:szCs w:val="28"/>
        </w:rPr>
        <w:t>5</w:t>
      </w:r>
      <w:r w:rsidRPr="00A32272">
        <w:rPr>
          <w:rFonts w:ascii="仿宋" w:eastAsia="仿宋" w:hAnsi="仿宋" w:hint="eastAsia"/>
          <w:sz w:val="28"/>
          <w:szCs w:val="28"/>
        </w:rPr>
        <w:t>、型式试验</w:t>
      </w:r>
      <w:r w:rsidRPr="00A32272">
        <w:rPr>
          <w:rFonts w:ascii="仿宋" w:eastAsia="仿宋" w:hAnsi="仿宋" w:hint="eastAsia"/>
          <w:sz w:val="28"/>
          <w:szCs w:val="28"/>
        </w:rPr>
        <w:br/>
      </w:r>
      <w:r w:rsidR="004A3978">
        <w:rPr>
          <w:rFonts w:ascii="仿宋" w:eastAsia="仿宋" w:hAnsi="仿宋" w:hint="eastAsia"/>
          <w:sz w:val="28"/>
          <w:szCs w:val="28"/>
        </w:rPr>
        <w:t xml:space="preserve">  </w:t>
      </w:r>
      <w:r w:rsidRPr="00A32272">
        <w:rPr>
          <w:rFonts w:ascii="仿宋" w:eastAsia="仿宋" w:hAnsi="仿宋" w:hint="eastAsia"/>
          <w:sz w:val="28"/>
          <w:szCs w:val="28"/>
        </w:rPr>
        <w:t>本环网柜按GB3906之规定进行型式试验。根据规定定型试验只在具有代表性的</w:t>
      </w:r>
      <w:r w:rsidRPr="00A32272">
        <w:rPr>
          <w:rFonts w:ascii="仿宋" w:eastAsia="仿宋" w:hAnsi="仿宋" w:hint="eastAsia"/>
          <w:sz w:val="28"/>
          <w:szCs w:val="28"/>
        </w:rPr>
        <w:br/>
        <w:t>典型方案上进行，本产品应对进线柜和保护变压器柜进行试验，试验项目为：</w:t>
      </w:r>
      <w:r w:rsidRPr="00A32272">
        <w:rPr>
          <w:rFonts w:ascii="仿宋" w:eastAsia="仿宋" w:hAnsi="仿宋" w:hint="eastAsia"/>
          <w:sz w:val="28"/>
          <w:szCs w:val="28"/>
        </w:rPr>
        <w:br/>
        <w:t>a、绝缘试验；</w:t>
      </w:r>
      <w:r w:rsidRPr="00A32272">
        <w:rPr>
          <w:rFonts w:ascii="仿宋" w:eastAsia="仿宋" w:hAnsi="仿宋" w:hint="eastAsia"/>
          <w:sz w:val="28"/>
          <w:szCs w:val="28"/>
        </w:rPr>
        <w:br/>
        <w:t>b、温升试验和主回路电阻测量；</w:t>
      </w:r>
      <w:r w:rsidRPr="00A32272">
        <w:rPr>
          <w:rFonts w:ascii="仿宋" w:eastAsia="仿宋" w:hAnsi="仿宋" w:hint="eastAsia"/>
          <w:sz w:val="28"/>
          <w:szCs w:val="28"/>
        </w:rPr>
        <w:br/>
        <w:t>c、主回路和接地回路的动、热稳定试验：</w:t>
      </w:r>
      <w:r w:rsidRPr="00A32272">
        <w:rPr>
          <w:rFonts w:ascii="仿宋" w:eastAsia="仿宋" w:hAnsi="仿宋" w:hint="eastAsia"/>
          <w:sz w:val="28"/>
          <w:szCs w:val="28"/>
        </w:rPr>
        <w:br/>
        <w:t>d、开关和熔断器的开断和关合能力试验；</w:t>
      </w:r>
      <w:r w:rsidRPr="00A32272">
        <w:rPr>
          <w:rFonts w:ascii="仿宋" w:eastAsia="仿宋" w:hAnsi="仿宋" w:hint="eastAsia"/>
          <w:sz w:val="28"/>
          <w:szCs w:val="28"/>
        </w:rPr>
        <w:br/>
        <w:t>e、机械试验</w:t>
      </w:r>
      <w:r w:rsidRPr="00A32272">
        <w:rPr>
          <w:rFonts w:ascii="仿宋" w:eastAsia="仿宋" w:hAnsi="仿宋" w:hint="eastAsia"/>
          <w:sz w:val="28"/>
          <w:szCs w:val="28"/>
        </w:rPr>
        <w:br/>
        <w:t>f、防护等级的检查；</w:t>
      </w:r>
      <w:r w:rsidRPr="00A32272">
        <w:rPr>
          <w:rFonts w:ascii="仿宋" w:eastAsia="仿宋" w:hAnsi="仿宋" w:hint="eastAsia"/>
          <w:sz w:val="28"/>
          <w:szCs w:val="28"/>
        </w:rPr>
        <w:br/>
        <w:t>g、局部放电测量。</w:t>
      </w:r>
    </w:p>
    <w:p w:rsidR="009C6284" w:rsidRDefault="00A91DFA">
      <w:pPr>
        <w:spacing w:line="360" w:lineRule="auto"/>
        <w:ind w:leftChars="26" w:left="55"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3、高压电缆</w:t>
      </w:r>
    </w:p>
    <w:p w:rsidR="009C6284" w:rsidRDefault="00A91DFA">
      <w:pPr>
        <w:spacing w:line="360" w:lineRule="auto"/>
        <w:ind w:leftChars="26" w:left="55"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3.1应选择符合</w:t>
      </w:r>
      <w:r>
        <w:rPr>
          <w:rFonts w:ascii="仿宋" w:eastAsia="仿宋" w:hAnsi="仿宋" w:cs="仿宋"/>
          <w:snapToGrid w:val="0"/>
          <w:sz w:val="28"/>
          <w:szCs w:val="28"/>
        </w:rPr>
        <w:t>电力工程电缆设计标准（GB 50217-2018 ）的电缆</w:t>
      </w:r>
      <w:r>
        <w:rPr>
          <w:rFonts w:ascii="仿宋" w:eastAsia="仿宋" w:hAnsi="仿宋" w:cs="仿宋" w:hint="eastAsia"/>
          <w:snapToGrid w:val="0"/>
          <w:sz w:val="28"/>
          <w:szCs w:val="28"/>
        </w:rPr>
        <w:t>。</w:t>
      </w:r>
    </w:p>
    <w:p w:rsidR="009C6284" w:rsidRDefault="00A91DFA" w:rsidP="00D307A9">
      <w:pPr>
        <w:spacing w:line="360" w:lineRule="auto"/>
        <w:ind w:left="55" w:right="560" w:firstLineChars="200" w:firstLine="560"/>
        <w:rPr>
          <w:rFonts w:ascii="仿宋" w:eastAsia="仿宋" w:hAnsi="仿宋" w:cs="仿宋"/>
          <w:snapToGrid w:val="0"/>
          <w:sz w:val="28"/>
          <w:szCs w:val="28"/>
        </w:rPr>
      </w:pPr>
      <w:r>
        <w:rPr>
          <w:rFonts w:ascii="仿宋" w:eastAsia="仿宋" w:hAnsi="仿宋" w:cs="仿宋" w:hint="eastAsia"/>
          <w:snapToGrid w:val="0"/>
          <w:sz w:val="28"/>
          <w:szCs w:val="28"/>
        </w:rPr>
        <w:t>3.2电缆敷设应符合</w:t>
      </w:r>
      <w:r>
        <w:rPr>
          <w:rFonts w:ascii="仿宋" w:eastAsia="仿宋" w:hAnsi="仿宋" w:cs="仿宋"/>
          <w:snapToGrid w:val="0"/>
          <w:sz w:val="28"/>
          <w:szCs w:val="28"/>
        </w:rPr>
        <w:t>电力工程电缆设计标准（GB 50217-2018 ）中第五项内容</w:t>
      </w:r>
      <w:r>
        <w:rPr>
          <w:rFonts w:ascii="仿宋" w:eastAsia="仿宋" w:hAnsi="仿宋" w:cs="仿宋" w:hint="eastAsia"/>
          <w:snapToGrid w:val="0"/>
          <w:sz w:val="28"/>
          <w:szCs w:val="28"/>
        </w:rPr>
        <w:t>。</w:t>
      </w:r>
    </w:p>
    <w:p w:rsidR="00D307A9" w:rsidRDefault="00A91DFA" w:rsidP="00D307A9">
      <w:pPr>
        <w:topLinePunct/>
        <w:spacing w:line="360" w:lineRule="auto"/>
        <w:ind w:firstLineChars="200" w:firstLine="560"/>
        <w:textAlignment w:val="baseline"/>
        <w:rPr>
          <w:rFonts w:ascii="仿宋" w:eastAsia="仿宋" w:hAnsi="仿宋" w:cs="仿宋"/>
          <w:snapToGrid w:val="0"/>
          <w:sz w:val="28"/>
          <w:szCs w:val="28"/>
        </w:rPr>
      </w:pPr>
      <w:r>
        <w:rPr>
          <w:rFonts w:ascii="仿宋" w:eastAsia="仿宋" w:hAnsi="仿宋" w:cs="仿宋" w:hint="eastAsia"/>
          <w:snapToGrid w:val="0"/>
          <w:sz w:val="28"/>
          <w:szCs w:val="28"/>
        </w:rPr>
        <w:t>4.施工技术要求</w:t>
      </w:r>
    </w:p>
    <w:p w:rsidR="009C6284" w:rsidRDefault="00A32272" w:rsidP="00D307A9">
      <w:pPr>
        <w:topLinePunct/>
        <w:spacing w:line="360" w:lineRule="auto"/>
        <w:ind w:firstLineChars="200" w:firstLine="560"/>
        <w:textAlignment w:val="baseline"/>
        <w:rPr>
          <w:rFonts w:ascii="仿宋" w:eastAsia="仿宋" w:hAnsi="仿宋" w:cs="仿宋"/>
          <w:snapToGrid w:val="0"/>
          <w:sz w:val="28"/>
          <w:szCs w:val="28"/>
        </w:rPr>
      </w:pPr>
      <w:r>
        <w:rPr>
          <w:rFonts w:ascii="仿宋" w:eastAsia="仿宋" w:hAnsi="仿宋" w:cs="仿宋" w:hint="eastAsia"/>
          <w:snapToGrid w:val="0"/>
          <w:sz w:val="28"/>
          <w:szCs w:val="28"/>
        </w:rPr>
        <w:t>4.</w:t>
      </w:r>
      <w:r w:rsidR="00A91DFA">
        <w:rPr>
          <w:rFonts w:ascii="仿宋" w:eastAsia="仿宋" w:hAnsi="仿宋" w:cs="仿宋" w:hint="eastAsia"/>
          <w:snapToGrid w:val="0"/>
          <w:sz w:val="28"/>
          <w:szCs w:val="28"/>
        </w:rPr>
        <w:t>1项目地点：中粮屯河昌吉番茄制品有限公司项目现场。</w:t>
      </w:r>
    </w:p>
    <w:p w:rsidR="009C6284" w:rsidRDefault="001D035A" w:rsidP="002B4C2A">
      <w:pPr>
        <w:topLinePunct/>
        <w:spacing w:line="360" w:lineRule="auto"/>
        <w:ind w:left="55" w:firstLineChars="221" w:firstLine="619"/>
        <w:textAlignment w:val="baseline"/>
        <w:rPr>
          <w:rFonts w:ascii="仿宋" w:eastAsia="仿宋" w:hAnsi="仿宋" w:cs="仿宋"/>
          <w:snapToGrid w:val="0"/>
          <w:sz w:val="28"/>
          <w:szCs w:val="28"/>
        </w:rPr>
      </w:pPr>
      <w:bookmarkStart w:id="5" w:name="_Toc115179682"/>
      <w:bookmarkStart w:id="6" w:name="_Toc150163888"/>
      <w:r>
        <w:rPr>
          <w:rFonts w:ascii="仿宋" w:eastAsia="仿宋" w:hAnsi="仿宋" w:cs="仿宋" w:hint="eastAsia"/>
          <w:snapToGrid w:val="0"/>
          <w:sz w:val="28"/>
          <w:szCs w:val="28"/>
        </w:rPr>
        <w:t>4</w:t>
      </w:r>
      <w:r w:rsidR="00A91DFA">
        <w:rPr>
          <w:rFonts w:ascii="仿宋" w:eastAsia="仿宋" w:hAnsi="仿宋" w:cs="仿宋" w:hint="eastAsia"/>
          <w:snapToGrid w:val="0"/>
          <w:sz w:val="28"/>
          <w:szCs w:val="28"/>
        </w:rPr>
        <w:t>.2项目基本要求</w:t>
      </w:r>
      <w:bookmarkEnd w:id="5"/>
      <w:bookmarkEnd w:id="6"/>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根据相关最新标准及规范实施本工程</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（1）《电气装置安装工程电气设备交接试验标准》（GB50150-2016）；</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（2）《电气装置安装工程接地装置施工及验收规范》（GB50169)；</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（3）《电气装置安装工程电缆线路施工及验收规范》（GB50168)；</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（4）《电气装置安装工程低压电器施工及验收规范》（GB50254）；</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lastRenderedPageBreak/>
        <w:t>（5）《建筑电气工程施工质量验收规范》（GB50303-2020）；</w:t>
      </w:r>
      <w:bookmarkStart w:id="7" w:name="_Hlk150256873"/>
    </w:p>
    <w:p w:rsidR="009C6284" w:rsidRDefault="001D035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4</w:t>
      </w:r>
      <w:r w:rsidR="00A91DFA">
        <w:rPr>
          <w:rFonts w:ascii="仿宋" w:eastAsia="仿宋" w:hAnsi="仿宋" w:cs="仿宋" w:hint="eastAsia"/>
          <w:snapToGrid w:val="0"/>
          <w:sz w:val="28"/>
          <w:szCs w:val="28"/>
        </w:rPr>
        <w:t>.3工程范围</w:t>
      </w:r>
      <w:bookmarkEnd w:id="7"/>
      <w:r w:rsidR="00A91DFA">
        <w:rPr>
          <w:rFonts w:ascii="仿宋" w:eastAsia="仿宋" w:hAnsi="仿宋" w:cs="仿宋" w:hint="eastAsia"/>
          <w:snapToGrid w:val="0"/>
          <w:sz w:val="28"/>
          <w:szCs w:val="28"/>
        </w:rPr>
        <w:t>：</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（1）高压</w:t>
      </w:r>
      <w:r w:rsidR="001D035A">
        <w:rPr>
          <w:rFonts w:ascii="仿宋" w:eastAsia="仿宋" w:hAnsi="仿宋" w:cs="仿宋" w:hint="eastAsia"/>
          <w:snapToGrid w:val="0"/>
          <w:sz w:val="28"/>
          <w:szCs w:val="28"/>
        </w:rPr>
        <w:t>配电环网柜</w:t>
      </w:r>
      <w:r>
        <w:rPr>
          <w:rFonts w:ascii="仿宋" w:eastAsia="仿宋" w:hAnsi="仿宋" w:cs="仿宋" w:hint="eastAsia"/>
          <w:snapToGrid w:val="0"/>
          <w:sz w:val="28"/>
          <w:szCs w:val="28"/>
        </w:rPr>
        <w:t>部分图纸设计</w:t>
      </w:r>
      <w:r w:rsidR="001D035A">
        <w:rPr>
          <w:rFonts w:ascii="仿宋" w:eastAsia="仿宋" w:hAnsi="仿宋" w:cs="仿宋" w:hint="eastAsia"/>
          <w:snapToGrid w:val="0"/>
          <w:sz w:val="28"/>
          <w:szCs w:val="28"/>
        </w:rPr>
        <w:t>和</w:t>
      </w:r>
      <w:r>
        <w:rPr>
          <w:rFonts w:ascii="仿宋" w:eastAsia="仿宋" w:hAnsi="仿宋" w:cs="仿宋" w:hint="eastAsia"/>
          <w:snapToGrid w:val="0"/>
          <w:sz w:val="28"/>
          <w:szCs w:val="28"/>
        </w:rPr>
        <w:t>一次基础设计</w:t>
      </w:r>
      <w:r w:rsidR="004A3978">
        <w:rPr>
          <w:rFonts w:ascii="仿宋" w:eastAsia="仿宋" w:hAnsi="仿宋" w:cs="仿宋" w:hint="eastAsia"/>
          <w:snapToGrid w:val="0"/>
          <w:sz w:val="28"/>
          <w:szCs w:val="28"/>
        </w:rPr>
        <w:t>与</w:t>
      </w:r>
      <w:r w:rsidR="006E6D3B">
        <w:rPr>
          <w:rFonts w:ascii="仿宋" w:eastAsia="仿宋" w:hAnsi="仿宋" w:cs="仿宋" w:hint="eastAsia"/>
          <w:snapToGrid w:val="0"/>
          <w:sz w:val="28"/>
          <w:szCs w:val="28"/>
        </w:rPr>
        <w:t>施工</w:t>
      </w:r>
      <w:r>
        <w:rPr>
          <w:rFonts w:ascii="仿宋" w:eastAsia="仿宋" w:hAnsi="仿宋" w:cs="仿宋" w:hint="eastAsia"/>
          <w:snapToGrid w:val="0"/>
          <w:sz w:val="28"/>
          <w:szCs w:val="28"/>
        </w:rPr>
        <w:t>；</w:t>
      </w:r>
    </w:p>
    <w:p w:rsidR="001D035A" w:rsidRDefault="00A91DFA" w:rsidP="002B4C2A">
      <w:pPr>
        <w:topLinePunct/>
        <w:spacing w:line="360" w:lineRule="auto"/>
        <w:ind w:leftChars="267" w:left="561" w:firstLineChars="21" w:firstLine="59"/>
        <w:textAlignment w:val="baseline"/>
        <w:rPr>
          <w:rFonts w:ascii="仿宋" w:eastAsia="仿宋" w:hAnsi="仿宋" w:cs="仿宋"/>
          <w:snapToGrid w:val="0"/>
          <w:sz w:val="28"/>
          <w:szCs w:val="28"/>
        </w:rPr>
      </w:pPr>
      <w:r>
        <w:rPr>
          <w:rFonts w:ascii="仿宋" w:eastAsia="仿宋" w:hAnsi="仿宋" w:cs="仿宋" w:hint="eastAsia"/>
          <w:snapToGrid w:val="0"/>
          <w:sz w:val="28"/>
          <w:szCs w:val="28"/>
        </w:rPr>
        <w:t>（2</w:t>
      </w:r>
      <w:r w:rsidR="001D035A">
        <w:rPr>
          <w:rFonts w:ascii="仿宋" w:eastAsia="仿宋" w:hAnsi="仿宋" w:cs="仿宋" w:hint="eastAsia"/>
          <w:snapToGrid w:val="0"/>
          <w:sz w:val="28"/>
          <w:szCs w:val="28"/>
        </w:rPr>
        <w:t>）高压供配电系统设备材料</w:t>
      </w:r>
      <w:r w:rsidR="006E6D3B">
        <w:rPr>
          <w:rFonts w:ascii="仿宋" w:eastAsia="仿宋" w:hAnsi="仿宋" w:cs="仿宋" w:hint="eastAsia"/>
          <w:snapToGrid w:val="0"/>
          <w:sz w:val="28"/>
          <w:szCs w:val="28"/>
        </w:rPr>
        <w:t>：柱上断路器、柱上刀闸开关、10kV环网开关</w:t>
      </w:r>
      <w:r w:rsidR="001D035A">
        <w:rPr>
          <w:rFonts w:ascii="仿宋" w:eastAsia="仿宋" w:hAnsi="仿宋" w:cs="仿宋" w:hint="eastAsia"/>
          <w:snapToGrid w:val="0"/>
          <w:sz w:val="28"/>
          <w:szCs w:val="28"/>
        </w:rPr>
        <w:t>柜</w:t>
      </w:r>
      <w:r>
        <w:rPr>
          <w:rFonts w:ascii="仿宋" w:eastAsia="仿宋" w:hAnsi="仿宋" w:cs="仿宋" w:hint="eastAsia"/>
          <w:snapToGrid w:val="0"/>
          <w:sz w:val="28"/>
          <w:szCs w:val="28"/>
        </w:rPr>
        <w:t>、</w:t>
      </w:r>
      <w:r w:rsidR="006E6D3B">
        <w:rPr>
          <w:rFonts w:ascii="仿宋" w:eastAsia="仿宋" w:hAnsi="仿宋" w:cs="仿宋" w:hint="eastAsia"/>
          <w:snapToGrid w:val="0"/>
          <w:sz w:val="28"/>
          <w:szCs w:val="28"/>
        </w:rPr>
        <w:t>（地埋和架空）</w:t>
      </w:r>
      <w:r>
        <w:rPr>
          <w:rFonts w:ascii="仿宋" w:eastAsia="仿宋" w:hAnsi="仿宋" w:cs="仿宋" w:hint="eastAsia"/>
          <w:snapToGrid w:val="0"/>
          <w:sz w:val="28"/>
          <w:szCs w:val="28"/>
        </w:rPr>
        <w:t>高压电缆</w:t>
      </w:r>
      <w:r w:rsidR="006E6D3B">
        <w:rPr>
          <w:rFonts w:ascii="仿宋" w:eastAsia="仿宋" w:hAnsi="仿宋" w:cs="仿宋" w:hint="eastAsia"/>
          <w:snapToGrid w:val="0"/>
          <w:sz w:val="28"/>
          <w:szCs w:val="28"/>
        </w:rPr>
        <w:t>、水泥电线杆</w:t>
      </w:r>
      <w:r>
        <w:rPr>
          <w:rFonts w:ascii="仿宋" w:eastAsia="仿宋" w:hAnsi="仿宋" w:cs="仿宋" w:hint="eastAsia"/>
          <w:snapToGrid w:val="0"/>
          <w:sz w:val="28"/>
          <w:szCs w:val="28"/>
        </w:rPr>
        <w:t>等的采购和安装；</w:t>
      </w:r>
    </w:p>
    <w:p w:rsidR="006E6D3B" w:rsidRPr="006E6D3B" w:rsidRDefault="00A91DFA" w:rsidP="006E6D3B">
      <w:pPr>
        <w:topLinePunct/>
        <w:spacing w:line="360" w:lineRule="auto"/>
        <w:ind w:leftChars="267" w:left="561" w:firstLineChars="21" w:firstLine="59"/>
        <w:textAlignment w:val="baseline"/>
        <w:rPr>
          <w:rFonts w:ascii="仿宋" w:eastAsia="仿宋" w:hAnsi="仿宋" w:cs="仿宋"/>
          <w:snapToGrid w:val="0"/>
          <w:sz w:val="28"/>
          <w:szCs w:val="28"/>
        </w:rPr>
      </w:pPr>
      <w:r>
        <w:rPr>
          <w:rFonts w:ascii="仿宋" w:eastAsia="仿宋" w:hAnsi="仿宋" w:cs="仿宋" w:hint="eastAsia"/>
          <w:snapToGrid w:val="0"/>
          <w:sz w:val="28"/>
          <w:szCs w:val="28"/>
        </w:rPr>
        <w:t>（3）</w:t>
      </w:r>
      <w:r w:rsidR="006E6D3B">
        <w:rPr>
          <w:rFonts w:ascii="仿宋" w:eastAsia="仿宋" w:hAnsi="仿宋" w:cs="仿宋" w:hint="eastAsia"/>
          <w:snapToGrid w:val="0"/>
          <w:sz w:val="28"/>
          <w:szCs w:val="28"/>
        </w:rPr>
        <w:t>进环网开关柜的进线电缆和三台</w:t>
      </w:r>
      <w:r w:rsidR="001D035A">
        <w:rPr>
          <w:rFonts w:ascii="仿宋" w:eastAsia="仿宋" w:hAnsi="仿宋" w:cs="仿宋" w:hint="eastAsia"/>
          <w:snapToGrid w:val="0"/>
          <w:sz w:val="28"/>
          <w:szCs w:val="28"/>
        </w:rPr>
        <w:t>变压器进线</w:t>
      </w:r>
      <w:r w:rsidR="006E6D3B">
        <w:rPr>
          <w:rFonts w:ascii="仿宋" w:eastAsia="仿宋" w:hAnsi="仿宋" w:cs="仿宋" w:hint="eastAsia"/>
          <w:snapToGrid w:val="0"/>
          <w:sz w:val="28"/>
          <w:szCs w:val="28"/>
        </w:rPr>
        <w:t>电缆敷设</w:t>
      </w:r>
      <w:r w:rsidR="001D035A">
        <w:rPr>
          <w:rFonts w:ascii="仿宋" w:eastAsia="仿宋" w:hAnsi="仿宋" w:cs="仿宋" w:hint="eastAsia"/>
          <w:snapToGrid w:val="0"/>
          <w:sz w:val="28"/>
          <w:szCs w:val="28"/>
        </w:rPr>
        <w:t>更换</w:t>
      </w:r>
      <w:r w:rsidR="006E6D3B">
        <w:rPr>
          <w:rFonts w:ascii="仿宋" w:eastAsia="仿宋" w:hAnsi="仿宋" w:cs="仿宋" w:hint="eastAsia"/>
          <w:snapToGrid w:val="0"/>
          <w:sz w:val="28"/>
          <w:szCs w:val="28"/>
        </w:rPr>
        <w:t>；西糖线和世城线番茄厂杆上所有标识号</w:t>
      </w:r>
      <w:r w:rsidR="005444CE">
        <w:rPr>
          <w:rFonts w:ascii="仿宋" w:eastAsia="仿宋" w:hAnsi="仿宋" w:cs="仿宋" w:hint="eastAsia"/>
          <w:snapToGrid w:val="0"/>
          <w:sz w:val="28"/>
          <w:szCs w:val="28"/>
        </w:rPr>
        <w:t>重新更换。</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（4）以上部分均由施工方负责</w:t>
      </w:r>
      <w:r w:rsidR="006E6D3B">
        <w:rPr>
          <w:rFonts w:ascii="仿宋" w:eastAsia="仿宋" w:hAnsi="仿宋" w:cs="仿宋" w:hint="eastAsia"/>
          <w:snapToGrid w:val="0"/>
          <w:sz w:val="28"/>
          <w:szCs w:val="28"/>
        </w:rPr>
        <w:t>设计、</w:t>
      </w:r>
      <w:r>
        <w:rPr>
          <w:rFonts w:ascii="仿宋" w:eastAsia="仿宋" w:hAnsi="仿宋" w:cs="仿宋" w:hint="eastAsia"/>
          <w:snapToGrid w:val="0"/>
          <w:sz w:val="28"/>
          <w:szCs w:val="28"/>
        </w:rPr>
        <w:t>采购、安装施工、调试试验、报批、验收通过、送电、竣工验收及相关资料、相关配合服务，向供电公司报装，用电审批等手续的办理，为送电交钥匙工程。</w:t>
      </w:r>
      <w:bookmarkStart w:id="8" w:name="_Hlk150272959"/>
    </w:p>
    <w:p w:rsidR="009C6284" w:rsidRDefault="006E6D3B"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4.</w:t>
      </w:r>
      <w:r w:rsidR="00A91DFA">
        <w:rPr>
          <w:rFonts w:ascii="仿宋" w:eastAsia="仿宋" w:hAnsi="仿宋" w:cs="仿宋" w:hint="eastAsia"/>
          <w:snapToGrid w:val="0"/>
          <w:sz w:val="28"/>
          <w:szCs w:val="28"/>
        </w:rPr>
        <w:t>4施工要求</w:t>
      </w:r>
      <w:bookmarkEnd w:id="8"/>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（1）以施工图纸、技术规范要求、国标电气施工规范为准。</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 xml:space="preserve">（2）电缆的埋设深度应符合：电缆表面距地面不应小于1000mm。电力电缆地埋安装过路、过管沟要求用国标镀锌钢管。 </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（3）电缆敷设必须符合以下规定：电缆严禁有绞拧、铠装压扁、护层断裂和表面严重划伤等缺损，直埋敷设时，严禁在管道上面或下面平行敷设。</w:t>
      </w:r>
    </w:p>
    <w:p w:rsidR="009C6284" w:rsidRDefault="004A3978"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（4）</w:t>
      </w:r>
      <w:r w:rsidR="00A91DFA">
        <w:rPr>
          <w:rFonts w:ascii="仿宋" w:eastAsia="仿宋" w:hAnsi="仿宋" w:cs="仿宋" w:hint="eastAsia"/>
          <w:snapToGrid w:val="0"/>
          <w:sz w:val="28"/>
          <w:szCs w:val="28"/>
        </w:rPr>
        <w:t>高压柜接线时应先将电缆用卡子（带绝缘层）固定后接线，防止柜体接线端受力。</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w:t>
      </w:r>
      <w:r w:rsidR="004A3978">
        <w:rPr>
          <w:rFonts w:ascii="仿宋" w:eastAsia="仿宋" w:hAnsi="仿宋" w:cs="仿宋" w:hint="eastAsia"/>
          <w:snapToGrid w:val="0"/>
          <w:sz w:val="28"/>
          <w:szCs w:val="28"/>
        </w:rPr>
        <w:t>5</w:t>
      </w:r>
      <w:r>
        <w:rPr>
          <w:rFonts w:ascii="仿宋" w:eastAsia="仿宋" w:hAnsi="仿宋" w:cs="仿宋" w:hint="eastAsia"/>
          <w:snapToGrid w:val="0"/>
          <w:sz w:val="28"/>
          <w:szCs w:val="28"/>
        </w:rPr>
        <w:t>）所有配电柜内及电器连接件的紧固要求按规范要求紧固。所有紧固后的螺栓及连接件要求用红漆作标示。</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w:t>
      </w:r>
      <w:r w:rsidR="004A3978">
        <w:rPr>
          <w:rFonts w:ascii="仿宋" w:eastAsia="仿宋" w:hAnsi="仿宋" w:cs="仿宋" w:hint="eastAsia"/>
          <w:snapToGrid w:val="0"/>
          <w:sz w:val="28"/>
          <w:szCs w:val="28"/>
        </w:rPr>
        <w:t>6</w:t>
      </w:r>
      <w:r>
        <w:rPr>
          <w:rFonts w:ascii="仿宋" w:eastAsia="仿宋" w:hAnsi="仿宋" w:cs="仿宋" w:hint="eastAsia"/>
          <w:snapToGrid w:val="0"/>
          <w:sz w:val="28"/>
          <w:szCs w:val="28"/>
        </w:rPr>
        <w:t>）所有电力电缆走线埋标桩：电缆在拐弯、接头、交叉、进出建筑物等地段应设明显方位标桩。直线段应适当加设标桩。标桩露出地面以15cm为宜。</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w:t>
      </w:r>
      <w:r w:rsidR="004A3978">
        <w:rPr>
          <w:rFonts w:ascii="仿宋" w:eastAsia="仿宋" w:hAnsi="仿宋" w:cs="仿宋" w:hint="eastAsia"/>
          <w:snapToGrid w:val="0"/>
          <w:sz w:val="28"/>
          <w:szCs w:val="28"/>
        </w:rPr>
        <w:t>7</w:t>
      </w:r>
      <w:r>
        <w:rPr>
          <w:rFonts w:ascii="仿宋" w:eastAsia="仿宋" w:hAnsi="仿宋" w:cs="仿宋" w:hint="eastAsia"/>
          <w:snapToGrid w:val="0"/>
          <w:sz w:val="28"/>
          <w:szCs w:val="28"/>
        </w:rPr>
        <w:t>）电缆选用国内品牌、信号电缆必须要求是屏蔽电缆。</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w:t>
      </w:r>
      <w:r w:rsidR="004A3978">
        <w:rPr>
          <w:rFonts w:ascii="仿宋" w:eastAsia="仿宋" w:hAnsi="仿宋" w:cs="仿宋" w:hint="eastAsia"/>
          <w:snapToGrid w:val="0"/>
          <w:sz w:val="28"/>
          <w:szCs w:val="28"/>
        </w:rPr>
        <w:t>8）</w:t>
      </w:r>
      <w:r>
        <w:rPr>
          <w:rFonts w:ascii="仿宋" w:eastAsia="仿宋" w:hAnsi="仿宋" w:cs="仿宋" w:hint="eastAsia"/>
          <w:snapToGrid w:val="0"/>
          <w:sz w:val="28"/>
          <w:szCs w:val="28"/>
        </w:rPr>
        <w:t>电缆上应标明电缆规格、型号、电压等级、长度及出厂日期。电缆轴应完好无损。</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lastRenderedPageBreak/>
        <w:t>（</w:t>
      </w:r>
      <w:r w:rsidR="004A3978">
        <w:rPr>
          <w:rFonts w:ascii="仿宋" w:eastAsia="仿宋" w:hAnsi="仿宋" w:cs="仿宋" w:hint="eastAsia"/>
          <w:snapToGrid w:val="0"/>
          <w:sz w:val="28"/>
          <w:szCs w:val="28"/>
        </w:rPr>
        <w:t>9</w:t>
      </w:r>
      <w:r>
        <w:rPr>
          <w:rFonts w:ascii="仿宋" w:eastAsia="仿宋" w:hAnsi="仿宋" w:cs="仿宋" w:hint="eastAsia"/>
          <w:snapToGrid w:val="0"/>
          <w:sz w:val="28"/>
          <w:szCs w:val="28"/>
        </w:rPr>
        <w:t>）各种金属型钢不应有明显锈蚀，无毛刺。所有紧固螺栓，均应采用镀锌件。</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w:t>
      </w:r>
      <w:r w:rsidR="004A3978">
        <w:rPr>
          <w:rFonts w:ascii="仿宋" w:eastAsia="仿宋" w:hAnsi="仿宋" w:cs="仿宋" w:hint="eastAsia"/>
          <w:snapToGrid w:val="0"/>
          <w:sz w:val="28"/>
          <w:szCs w:val="28"/>
        </w:rPr>
        <w:t>10</w:t>
      </w:r>
      <w:r>
        <w:rPr>
          <w:rFonts w:ascii="仿宋" w:eastAsia="仿宋" w:hAnsi="仿宋" w:cs="仿宋" w:hint="eastAsia"/>
          <w:snapToGrid w:val="0"/>
          <w:sz w:val="28"/>
          <w:szCs w:val="28"/>
        </w:rPr>
        <w:t>）其它附属材料：电缆盖板、电缆标示桩、电缆标志牌、油漆、汽油、封铅、硬脂酸、白布带、橡皮包布、黑包布等均应符合要求。</w:t>
      </w:r>
      <w:bookmarkStart w:id="9" w:name="_Hlk150273138"/>
    </w:p>
    <w:p w:rsidR="009C6284" w:rsidRDefault="006E6D3B"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4.</w:t>
      </w:r>
      <w:r w:rsidR="00A91DFA">
        <w:rPr>
          <w:rFonts w:ascii="仿宋" w:eastAsia="仿宋" w:hAnsi="仿宋" w:cs="仿宋" w:hint="eastAsia"/>
          <w:snapToGrid w:val="0"/>
          <w:sz w:val="28"/>
          <w:szCs w:val="28"/>
        </w:rPr>
        <w:t>5施工土建要求</w:t>
      </w:r>
    </w:p>
    <w:bookmarkEnd w:id="9"/>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（1）预留孔洞、预埋件符合设计要求、预埋件安装牢固，强度合格。</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（2）电缆沟、隧道、竖井及人孔等处的地坪及抹面工作结束，电缆沟排水畅通，无积水。</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（3）电缆沿线模板等设施拆除完毕。场地清理干净、道路畅通，沟盖板齐备。</w:t>
      </w:r>
      <w:bookmarkStart w:id="10" w:name="_Hlk150273777"/>
    </w:p>
    <w:p w:rsidR="009C6284" w:rsidRDefault="006E6D3B"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4.</w:t>
      </w:r>
      <w:r w:rsidR="00A91DFA">
        <w:rPr>
          <w:rFonts w:ascii="仿宋" w:eastAsia="仿宋" w:hAnsi="仿宋" w:cs="仿宋" w:hint="eastAsia"/>
          <w:snapToGrid w:val="0"/>
          <w:sz w:val="28"/>
          <w:szCs w:val="28"/>
        </w:rPr>
        <w:t>6施工质量要求</w:t>
      </w:r>
    </w:p>
    <w:bookmarkEnd w:id="10"/>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（1）电缆桥架、电缆托盘、电缆支架及电线过管、保护管安装完毕，并检验合格。电缆外观完好无损，铠装无锈蚀、无机械损伤，无明显皱折和扭曲现象。橡套及塑料电缆外皮及绝缘展无老化及裂纹。</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2）施工前应对电缆、高低压配电柜、元器件、开关等材料进行详细检查，经建设单位验收合格后方可入场使用；品牌、规格、型号、截面、电压等级等均符合设计要求，外观无扭曲、坏损及漏油、渗油等现象。</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3）电缆的耐压试验结果、泄漏电流和绝缘电阻必须符合施工规范规定。电缆敷设前进行绝缘摇测或耐压试验。1kV以下电缆，用1kV摇表摇测线间及对地的绝缘电阻应不低于10MΩ。3～10kV电缆应事先作耐压和泄漏试验，试验标准应符合国家和当地供电部门规定。必要时敷设前仍需用2.5kV摇表测量绝缘电阻是否合格。</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4）电缆在沟内敷设应有适量的蛇型弯，电缆的两端、中间接头、电缆井内、过管处、垂直位差处均应留有适当的余度。电缆转弯和分支处不紊乱，走向整齐清楚、电缆标志桩、标志牌清晰齐全，直埋电缆的隐蔽工程记录及坐标图齐全、准确。电缆最小弯曲半径应符合规定。</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（5）回填土前，再作一次隐蔽工程检验，合格后，应及时回填土并进行夯实，防止其它重物损伤电缆。并及时画竣工图，标明电缆的实际走向方位坐标及敷设深度。</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lastRenderedPageBreak/>
        <w:t>（6）直埋电缆线进出建筑物，室内过管口低于室外地面者，对其过管按设计或标准图册做防水处理。</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（7）标志牌规格应一致，并有防腐性能，挂装应牢固。电缆标牌要求用金属喷字做成，不得用塑料扎带绑扎。</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（8）标志牌上应注明电缆编号、规格、型号及电压等级。</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（9）直埋电缆进出建筑物、电缆井及两端应挂标志牌。沿支架桥架敷设电缆在其两端、拐弯处、交叉处应挂标志牌，直线段应适当增设标志牌。</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（10）防燃、隔热和防腐要求的电缆保护措施完整。</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（11）在支架上敷设时，固定可靠，同一侧支架上的电缆排列顺序正确，控制电缆在电力电缆下面，1kV及其以下电力电缆应放在1kV以上电力电缆下面；</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（12）直埋电缆埋设深度、回填土要求、保护措施以及电缆间和电缆与地下管网间平行或交叉的最小距离均应符合施工规范规定。</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（13）室内沿电缆沟敷设的电缆施工完毕后应立即将沟盖板盖好。</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（14）室内沿桥架或托盘敷设电缆时，敷设完成后及时做好防护防止其它专业施工时损伤电缆。</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（15）柜内布线接线横平竖直符合接线规范要求。</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4.7.7施工资料要求</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（1）</w:t>
      </w:r>
      <w:r>
        <w:rPr>
          <w:rFonts w:ascii="仿宋" w:eastAsia="仿宋" w:hAnsi="仿宋" w:cs="仿宋"/>
          <w:snapToGrid w:val="0"/>
          <w:sz w:val="28"/>
          <w:szCs w:val="28"/>
        </w:rPr>
        <w:t>提供</w:t>
      </w:r>
      <w:r>
        <w:rPr>
          <w:rFonts w:ascii="仿宋" w:eastAsia="仿宋" w:hAnsi="仿宋" w:cs="仿宋" w:hint="eastAsia"/>
          <w:snapToGrid w:val="0"/>
          <w:sz w:val="28"/>
          <w:szCs w:val="28"/>
        </w:rPr>
        <w:t>工程施工方案或施工组织设计。</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（2）提供竣工后的电气流程图、控制图、原理图、接线图等。</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（3）提供所选用的断路器、操作机构使用说明书。</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（4）所有材料规格型号及电压等级应符合设计要求，并有产品合格证。</w:t>
      </w:r>
    </w:p>
    <w:p w:rsidR="009C6284" w:rsidRDefault="00A91DFA" w:rsidP="002B4C2A">
      <w:pPr>
        <w:topLinePunct/>
        <w:spacing w:line="360" w:lineRule="auto"/>
        <w:ind w:left="55" w:firstLineChars="221" w:firstLine="619"/>
        <w:textAlignment w:val="baseline"/>
        <w:rPr>
          <w:rFonts w:ascii="仿宋" w:eastAsia="仿宋" w:hAnsi="仿宋" w:cs="仿宋"/>
          <w:snapToGrid w:val="0"/>
          <w:sz w:val="28"/>
          <w:szCs w:val="28"/>
        </w:rPr>
      </w:pPr>
      <w:r>
        <w:rPr>
          <w:rFonts w:ascii="仿宋" w:eastAsia="仿宋" w:hAnsi="仿宋" w:cs="仿宋" w:hint="eastAsia"/>
          <w:snapToGrid w:val="0"/>
          <w:sz w:val="28"/>
          <w:szCs w:val="28"/>
        </w:rPr>
        <w:t>（5）</w:t>
      </w:r>
      <w:r w:rsidR="004A3978">
        <w:rPr>
          <w:rFonts w:ascii="仿宋" w:eastAsia="仿宋" w:hAnsi="仿宋" w:cs="仿宋" w:hint="eastAsia"/>
          <w:snapToGrid w:val="0"/>
          <w:sz w:val="28"/>
          <w:szCs w:val="28"/>
        </w:rPr>
        <w:t>高压配电柜、</w:t>
      </w:r>
      <w:r>
        <w:rPr>
          <w:rFonts w:ascii="仿宋" w:eastAsia="仿宋" w:hAnsi="仿宋" w:cs="仿宋" w:hint="eastAsia"/>
          <w:snapToGrid w:val="0"/>
          <w:sz w:val="28"/>
          <w:szCs w:val="28"/>
        </w:rPr>
        <w:t>电缆等相关电气设备要有合格证和相对应的单体和系统调试、试验数据报告。</w:t>
      </w:r>
    </w:p>
    <w:p w:rsidR="009C6284" w:rsidRDefault="00A91DFA">
      <w:pPr>
        <w:pStyle w:val="Default"/>
        <w:spacing w:line="360" w:lineRule="auto"/>
        <w:ind w:firstLineChars="200" w:firstLine="560"/>
        <w:outlineLvl w:val="1"/>
        <w:rPr>
          <w:rFonts w:ascii="仿宋" w:eastAsia="仿宋" w:hAnsi="仿宋" w:cs="仿宋"/>
          <w:bCs/>
          <w:sz w:val="28"/>
          <w:szCs w:val="28"/>
        </w:rPr>
      </w:pPr>
      <w:r>
        <w:rPr>
          <w:rFonts w:ascii="仿宋" w:eastAsia="仿宋" w:hAnsi="仿宋" w:cs="仿宋" w:hint="eastAsia"/>
          <w:snapToGrid w:val="0"/>
          <w:color w:val="auto"/>
          <w:kern w:val="2"/>
          <w:sz w:val="28"/>
          <w:szCs w:val="28"/>
        </w:rPr>
        <w:t>5、质保：免费质保二个产季。产季中，如有设备运行问题，供方应在接到</w:t>
      </w:r>
      <w:r>
        <w:rPr>
          <w:rFonts w:ascii="仿宋" w:eastAsia="仿宋" w:hAnsi="仿宋" w:cs="仿宋" w:hint="eastAsia"/>
          <w:sz w:val="28"/>
          <w:szCs w:val="28"/>
        </w:rPr>
        <w:t>需方通知后，2小时内响应，24小时内到达现场解决故障。免费予以排除故障、修复或更换零</w:t>
      </w:r>
      <w:r>
        <w:rPr>
          <w:rFonts w:ascii="仿宋" w:eastAsia="仿宋" w:hAnsi="仿宋" w:cs="仿宋" w:hint="eastAsia"/>
          <w:sz w:val="28"/>
          <w:szCs w:val="28"/>
        </w:rPr>
        <w:lastRenderedPageBreak/>
        <w:t>配件。</w:t>
      </w:r>
    </w:p>
    <w:p w:rsidR="009C6284" w:rsidRDefault="00A91DFA">
      <w:pPr>
        <w:pStyle w:val="Default"/>
        <w:spacing w:line="360" w:lineRule="auto"/>
        <w:ind w:firstLineChars="200" w:firstLine="560"/>
        <w:outlineLvl w:val="1"/>
        <w:rPr>
          <w:rFonts w:ascii="仿宋" w:eastAsia="仿宋" w:hAnsi="仿宋" w:cs="仿宋"/>
          <w:bCs/>
          <w:sz w:val="28"/>
          <w:szCs w:val="28"/>
        </w:rPr>
      </w:pPr>
      <w:r>
        <w:rPr>
          <w:rFonts w:ascii="仿宋" w:eastAsia="仿宋" w:hAnsi="仿宋" w:cs="仿宋" w:hint="eastAsia"/>
          <w:bCs/>
          <w:sz w:val="28"/>
          <w:szCs w:val="28"/>
        </w:rPr>
        <w:t>6、验收</w:t>
      </w:r>
    </w:p>
    <w:p w:rsidR="009C6284" w:rsidRDefault="00A91DFA">
      <w:pPr>
        <w:pStyle w:val="Default"/>
        <w:spacing w:line="360" w:lineRule="auto"/>
        <w:ind w:firstLineChars="200" w:firstLine="560"/>
        <w:rPr>
          <w:color w:val="000000" w:themeColor="text1"/>
        </w:rPr>
      </w:pPr>
      <w:r>
        <w:rPr>
          <w:rFonts w:ascii="仿宋" w:eastAsia="仿宋" w:hAnsi="仿宋" w:cs="仿宋" w:hint="eastAsia"/>
          <w:sz w:val="28"/>
          <w:szCs w:val="28"/>
        </w:rPr>
        <w:t>6.1 到货验收：</w:t>
      </w:r>
    </w:p>
    <w:p w:rsidR="009C6284" w:rsidRDefault="00A91DFA">
      <w:pPr>
        <w:pStyle w:val="Default"/>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货物送达后，双方在7个工作日内对货物的数量、外观进行静态验收，对问题提出异议，形成验收记录。</w:t>
      </w:r>
    </w:p>
    <w:p w:rsidR="009C6284" w:rsidRDefault="00A91DFA">
      <w:pPr>
        <w:pStyle w:val="Default"/>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6.2完工后验收：达到使用要求后乙方须向甲方出具整套书面验收报告，其中须包含相关电力部门出具的检测试验报告，高低压开关的</w:t>
      </w:r>
      <w:r>
        <w:rPr>
          <w:rFonts w:ascii="仿宋" w:eastAsia="仿宋" w:hAnsi="仿宋" w:cs="仿宋"/>
          <w:sz w:val="28"/>
          <w:szCs w:val="28"/>
        </w:rPr>
        <w:t>保护</w:t>
      </w:r>
      <w:r>
        <w:rPr>
          <w:rFonts w:ascii="仿宋" w:eastAsia="仿宋" w:hAnsi="仿宋" w:cs="仿宋" w:hint="eastAsia"/>
          <w:sz w:val="28"/>
          <w:szCs w:val="28"/>
        </w:rPr>
        <w:t>整定值按照</w:t>
      </w:r>
      <w:r>
        <w:rPr>
          <w:rFonts w:ascii="仿宋" w:eastAsia="仿宋" w:hAnsi="仿宋" w:cs="仿宋"/>
          <w:sz w:val="28"/>
          <w:szCs w:val="28"/>
        </w:rPr>
        <w:t>供电部门提供的整定</w:t>
      </w:r>
      <w:r>
        <w:rPr>
          <w:rFonts w:ascii="仿宋" w:eastAsia="仿宋" w:hAnsi="仿宋" w:cs="仿宋" w:hint="eastAsia"/>
          <w:sz w:val="28"/>
          <w:szCs w:val="28"/>
        </w:rPr>
        <w:t>值</w:t>
      </w:r>
      <w:r>
        <w:rPr>
          <w:rFonts w:ascii="仿宋" w:eastAsia="仿宋" w:hAnsi="仿宋" w:cs="仿宋"/>
          <w:sz w:val="28"/>
          <w:szCs w:val="28"/>
        </w:rPr>
        <w:t>进行设定</w:t>
      </w:r>
      <w:r>
        <w:rPr>
          <w:rFonts w:ascii="仿宋" w:eastAsia="仿宋" w:hAnsi="仿宋" w:cs="仿宋" w:hint="eastAsia"/>
          <w:sz w:val="28"/>
          <w:szCs w:val="28"/>
        </w:rPr>
        <w:t>，具备正常使用条件。</w:t>
      </w:r>
    </w:p>
    <w:p w:rsidR="009C6284" w:rsidRDefault="00A91DFA" w:rsidP="00360309">
      <w:pPr>
        <w:pStyle w:val="Default"/>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6.3 试运行验收：设备通电带负荷试运行期一周时间内，双方对试运行情况进行验收，对问题提出异议，形成试运行验收记录。</w:t>
      </w:r>
    </w:p>
    <w:p w:rsidR="00C8586C" w:rsidRPr="00E7283F" w:rsidRDefault="00A91DFA" w:rsidP="00360309">
      <w:pPr>
        <w:pStyle w:val="Default"/>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6.4 总体验收：产季运行结束</w:t>
      </w:r>
      <w:r w:rsidR="006A1714">
        <w:rPr>
          <w:rFonts w:ascii="仿宋" w:eastAsia="仿宋" w:hAnsi="仿宋" w:cs="仿宋" w:hint="eastAsia"/>
          <w:sz w:val="28"/>
          <w:szCs w:val="28"/>
        </w:rPr>
        <w:t>两</w:t>
      </w:r>
      <w:r>
        <w:rPr>
          <w:rFonts w:ascii="仿宋" w:eastAsia="仿宋" w:hAnsi="仿宋" w:cs="仿宋" w:hint="eastAsia"/>
          <w:sz w:val="28"/>
          <w:szCs w:val="28"/>
        </w:rPr>
        <w:t>个月内，双方依据本技术文件及合同约定对设备运行情况进行总体验收，验收通过后，形成总体验收报告。</w:t>
      </w:r>
    </w:p>
    <w:p w:rsidR="009C6284" w:rsidRDefault="00A91DFA" w:rsidP="00360309">
      <w:pPr>
        <w:spacing w:line="360" w:lineRule="auto"/>
        <w:ind w:left="55" w:firstLine="782"/>
        <w:jc w:val="center"/>
        <w:outlineLvl w:val="2"/>
        <w:rPr>
          <w:rFonts w:ascii="仿宋" w:eastAsia="仿宋" w:hAnsi="仿宋"/>
          <w:b/>
          <w:sz w:val="44"/>
          <w:szCs w:val="44"/>
        </w:rPr>
      </w:pPr>
      <w:r>
        <w:rPr>
          <w:rFonts w:ascii="仿宋" w:eastAsia="仿宋" w:hAnsi="仿宋" w:hint="eastAsia"/>
          <w:b/>
          <w:sz w:val="44"/>
          <w:szCs w:val="44"/>
        </w:rPr>
        <w:t>第四部分  安全管理要求</w:t>
      </w:r>
    </w:p>
    <w:p w:rsidR="009C6284" w:rsidRDefault="00A91DFA" w:rsidP="00360309">
      <w:pPr>
        <w:spacing w:line="360" w:lineRule="auto"/>
        <w:ind w:left="55" w:firstLine="640"/>
        <w:jc w:val="center"/>
        <w:outlineLvl w:val="0"/>
        <w:rPr>
          <w:b/>
          <w:bCs/>
          <w:sz w:val="36"/>
          <w:szCs w:val="36"/>
        </w:rPr>
      </w:pPr>
      <w:r>
        <w:rPr>
          <w:rFonts w:hint="eastAsia"/>
          <w:b/>
          <w:bCs/>
          <w:sz w:val="36"/>
          <w:szCs w:val="36"/>
        </w:rPr>
        <w:t>对招标承包商的安全要求</w:t>
      </w:r>
    </w:p>
    <w:p w:rsidR="009C6284" w:rsidRDefault="00A91DFA" w:rsidP="00360309">
      <w:pPr>
        <w:numPr>
          <w:ilvl w:val="0"/>
          <w:numId w:val="10"/>
        </w:numPr>
        <w:spacing w:line="360" w:lineRule="auto"/>
        <w:ind w:left="55"/>
        <w:outlineLvl w:val="0"/>
        <w:rPr>
          <w:rFonts w:ascii="仿宋" w:eastAsia="仿宋" w:hAnsi="仿宋" w:cs="仿宋"/>
          <w:sz w:val="28"/>
          <w:szCs w:val="28"/>
        </w:rPr>
      </w:pPr>
      <w:r>
        <w:rPr>
          <w:rFonts w:ascii="仿宋" w:eastAsia="仿宋" w:hAnsi="仿宋" w:cs="仿宋" w:hint="eastAsia"/>
          <w:kern w:val="0"/>
          <w:sz w:val="28"/>
          <w:szCs w:val="28"/>
        </w:rPr>
        <w:t>共性要求：</w:t>
      </w:r>
    </w:p>
    <w:p w:rsidR="009C6284" w:rsidRDefault="00A91DFA" w:rsidP="00360309">
      <w:pPr>
        <w:numPr>
          <w:ilvl w:val="0"/>
          <w:numId w:val="11"/>
        </w:numPr>
        <w:spacing w:line="360" w:lineRule="auto"/>
        <w:ind w:left="55" w:firstLineChars="200" w:firstLine="560"/>
        <w:rPr>
          <w:rFonts w:ascii="仿宋" w:eastAsia="仿宋" w:hAnsi="仿宋" w:cs="仿宋"/>
          <w:kern w:val="0"/>
          <w:sz w:val="28"/>
          <w:szCs w:val="28"/>
        </w:rPr>
      </w:pPr>
      <w:r>
        <w:rPr>
          <w:rFonts w:ascii="仿宋" w:eastAsia="仿宋" w:hAnsi="仿宋" w:cs="仿宋" w:hint="eastAsia"/>
          <w:kern w:val="0"/>
          <w:sz w:val="28"/>
          <w:szCs w:val="28"/>
        </w:rPr>
        <w:t>承包商发包应当符合相关法律法规规定，严禁发包给不具有相应资质和条件的单位或个人，严禁肢解发包，严禁发包给纳入中粮集团、中粮糖业、中粮番茄黑名单的承包商，严禁承包商转包或未经审批违法分包；</w:t>
      </w:r>
    </w:p>
    <w:p w:rsidR="009C6284" w:rsidRDefault="00A91DFA">
      <w:pPr>
        <w:spacing w:line="360" w:lineRule="auto"/>
        <w:ind w:left="55" w:firstLineChars="200" w:firstLine="560"/>
        <w:rPr>
          <w:rFonts w:ascii="仿宋" w:eastAsia="仿宋" w:hAnsi="仿宋" w:cs="仿宋"/>
          <w:kern w:val="0"/>
          <w:sz w:val="28"/>
          <w:szCs w:val="28"/>
        </w:rPr>
      </w:pPr>
      <w:r>
        <w:rPr>
          <w:rFonts w:ascii="仿宋" w:eastAsia="仿宋" w:hAnsi="仿宋" w:cs="仿宋" w:hint="eastAsia"/>
          <w:bCs/>
          <w:sz w:val="28"/>
          <w:szCs w:val="28"/>
        </w:rPr>
        <w:t>2、 与甲方采购合同同时签订安全管理协议，作为采购合同附件，；</w:t>
      </w:r>
    </w:p>
    <w:p w:rsidR="009C6284" w:rsidRDefault="00A91DFA">
      <w:pPr>
        <w:pStyle w:val="a0"/>
        <w:spacing w:line="360" w:lineRule="auto"/>
        <w:ind w:left="55" w:firstLine="560"/>
        <w:outlineLvl w:val="1"/>
        <w:rPr>
          <w:rFonts w:ascii="仿宋" w:eastAsia="仿宋" w:hAnsi="仿宋" w:cs="仿宋"/>
          <w:bCs/>
          <w:sz w:val="28"/>
          <w:szCs w:val="28"/>
        </w:rPr>
      </w:pPr>
      <w:r>
        <w:rPr>
          <w:rFonts w:ascii="仿宋" w:eastAsia="仿宋" w:hAnsi="仿宋" w:cs="仿宋" w:hint="eastAsia"/>
          <w:bCs/>
          <w:sz w:val="28"/>
          <w:szCs w:val="28"/>
        </w:rPr>
        <w:t>3、承包商作业人员健康体检，包含但不限于以下体检项目：</w:t>
      </w:r>
    </w:p>
    <w:p w:rsidR="009C6284" w:rsidRDefault="00A91DFA">
      <w:pPr>
        <w:pStyle w:val="a0"/>
        <w:spacing w:line="360" w:lineRule="auto"/>
        <w:ind w:left="55" w:firstLine="560"/>
        <w:outlineLvl w:val="2"/>
        <w:rPr>
          <w:rFonts w:ascii="仿宋" w:eastAsia="仿宋" w:hAnsi="仿宋" w:cs="仿宋"/>
          <w:bCs/>
          <w:sz w:val="28"/>
          <w:szCs w:val="28"/>
        </w:rPr>
      </w:pPr>
      <w:r>
        <w:rPr>
          <w:rFonts w:ascii="仿宋" w:eastAsia="仿宋" w:hAnsi="仿宋" w:cs="仿宋" w:hint="eastAsia"/>
          <w:bCs/>
          <w:sz w:val="28"/>
          <w:szCs w:val="28"/>
        </w:rPr>
        <w:t>（1）外科检查：五官、躯干四肢检查；</w:t>
      </w:r>
    </w:p>
    <w:p w:rsidR="009C6284" w:rsidRDefault="00A91DFA">
      <w:pPr>
        <w:pStyle w:val="a0"/>
        <w:spacing w:line="360" w:lineRule="auto"/>
        <w:ind w:left="55" w:firstLine="560"/>
        <w:rPr>
          <w:rFonts w:ascii="仿宋" w:eastAsia="仿宋" w:hAnsi="仿宋" w:cs="仿宋"/>
          <w:bCs/>
          <w:sz w:val="28"/>
          <w:szCs w:val="28"/>
        </w:rPr>
      </w:pPr>
      <w:r>
        <w:rPr>
          <w:rFonts w:ascii="仿宋" w:eastAsia="仿宋" w:hAnsi="仿宋" w:cs="仿宋" w:hint="eastAsia"/>
          <w:bCs/>
          <w:sz w:val="28"/>
          <w:szCs w:val="28"/>
        </w:rPr>
        <w:t>（2）内科检查：血常规、血压、血糖、心电图、心肺膈检查，检查总结论应为无任何异常或体检正常、合格之类的描述，并带有医师签章。</w:t>
      </w:r>
    </w:p>
    <w:p w:rsidR="009C6284" w:rsidRDefault="00A91DFA">
      <w:pPr>
        <w:pStyle w:val="a0"/>
        <w:spacing w:line="360" w:lineRule="auto"/>
        <w:ind w:left="55" w:firstLine="560"/>
        <w:rPr>
          <w:rFonts w:ascii="仿宋" w:eastAsia="仿宋" w:hAnsi="仿宋" w:cs="仿宋"/>
          <w:bCs/>
          <w:sz w:val="28"/>
          <w:szCs w:val="28"/>
        </w:rPr>
      </w:pPr>
      <w:r>
        <w:rPr>
          <w:rFonts w:ascii="仿宋" w:eastAsia="仿宋" w:hAnsi="仿宋" w:cs="仿宋" w:hint="eastAsia"/>
          <w:bCs/>
          <w:sz w:val="28"/>
          <w:szCs w:val="28"/>
        </w:rPr>
        <w:t>（3）体检报告：应为县级及以上的人民医院出具的报告为准，其余体检报告不作为有效体检依据。</w:t>
      </w:r>
    </w:p>
    <w:p w:rsidR="009C6284" w:rsidRDefault="00A91DFA">
      <w:pPr>
        <w:pStyle w:val="a0"/>
        <w:spacing w:line="360" w:lineRule="auto"/>
        <w:ind w:left="55" w:firstLine="560"/>
        <w:rPr>
          <w:rFonts w:ascii="仿宋" w:eastAsia="仿宋" w:hAnsi="仿宋" w:cs="仿宋"/>
          <w:sz w:val="28"/>
          <w:szCs w:val="28"/>
        </w:rPr>
      </w:pPr>
      <w:r>
        <w:rPr>
          <w:rFonts w:ascii="仿宋" w:eastAsia="仿宋" w:hAnsi="仿宋" w:cs="仿宋" w:hint="eastAsia"/>
          <w:bCs/>
          <w:sz w:val="28"/>
          <w:szCs w:val="28"/>
        </w:rPr>
        <w:lastRenderedPageBreak/>
        <w:t>4、保险额度应不低于140万元/人（雇主责任险80万元/人+意外伤害保险等保险60万元/人）。</w:t>
      </w:r>
    </w:p>
    <w:p w:rsidR="009C6284" w:rsidRDefault="00A91DFA">
      <w:pPr>
        <w:spacing w:line="360" w:lineRule="auto"/>
        <w:ind w:left="55"/>
        <w:outlineLvl w:val="0"/>
        <w:rPr>
          <w:rFonts w:ascii="仿宋" w:eastAsia="仿宋" w:hAnsi="仿宋" w:cs="仿宋"/>
          <w:kern w:val="0"/>
          <w:sz w:val="28"/>
          <w:szCs w:val="28"/>
        </w:rPr>
      </w:pPr>
      <w:r>
        <w:rPr>
          <w:rFonts w:ascii="仿宋" w:eastAsia="仿宋" w:hAnsi="仿宋" w:cs="仿宋" w:hint="eastAsia"/>
          <w:kern w:val="0"/>
          <w:sz w:val="28"/>
          <w:szCs w:val="28"/>
        </w:rPr>
        <w:t>二、对</w:t>
      </w:r>
      <w:r>
        <w:rPr>
          <w:rFonts w:ascii="仿宋" w:eastAsia="仿宋" w:hAnsi="仿宋" w:cs="仿宋" w:hint="eastAsia"/>
          <w:sz w:val="28"/>
          <w:szCs w:val="28"/>
        </w:rPr>
        <w:t>乙类承包商（不实行监理的承包商）</w:t>
      </w:r>
      <w:r>
        <w:rPr>
          <w:rFonts w:ascii="仿宋" w:eastAsia="仿宋" w:hAnsi="仿宋" w:cs="仿宋" w:hint="eastAsia"/>
          <w:kern w:val="0"/>
          <w:sz w:val="28"/>
          <w:szCs w:val="28"/>
        </w:rPr>
        <w:t>的安全要求</w:t>
      </w:r>
    </w:p>
    <w:p w:rsidR="009C6284" w:rsidRDefault="00A91DFA">
      <w:pPr>
        <w:widowControl/>
        <w:spacing w:line="360" w:lineRule="auto"/>
        <w:ind w:left="55" w:firstLineChars="200" w:firstLine="560"/>
        <w:jc w:val="left"/>
        <w:outlineLvl w:val="1"/>
        <w:rPr>
          <w:rFonts w:ascii="仿宋" w:eastAsia="仿宋" w:hAnsi="仿宋" w:cs="仿宋"/>
          <w:bCs/>
          <w:sz w:val="28"/>
          <w:szCs w:val="28"/>
          <w:lang w:val="zh-CN"/>
        </w:rPr>
      </w:pPr>
      <w:r>
        <w:rPr>
          <w:rFonts w:ascii="仿宋" w:eastAsia="仿宋" w:hAnsi="仿宋" w:cs="仿宋" w:hint="eastAsia"/>
          <w:kern w:val="0"/>
          <w:sz w:val="28"/>
          <w:szCs w:val="28"/>
        </w:rPr>
        <w:t>1、</w:t>
      </w:r>
      <w:r>
        <w:rPr>
          <w:rFonts w:ascii="仿宋" w:eastAsia="仿宋" w:hAnsi="仿宋" w:cs="仿宋" w:hint="eastAsia"/>
          <w:bCs/>
          <w:sz w:val="28"/>
          <w:szCs w:val="28"/>
          <w:lang w:val="zh-CN"/>
        </w:rPr>
        <w:t>资质要求：乙类承包商应具备以下资质，包括但不限于：</w:t>
      </w:r>
    </w:p>
    <w:p w:rsidR="009C6284" w:rsidRDefault="00A91DFA">
      <w:pPr>
        <w:widowControl/>
        <w:spacing w:line="360" w:lineRule="auto"/>
        <w:ind w:left="55" w:firstLineChars="200" w:firstLine="560"/>
        <w:jc w:val="left"/>
        <w:rPr>
          <w:rFonts w:ascii="仿宋" w:eastAsia="仿宋" w:hAnsi="仿宋" w:cs="仿宋"/>
          <w:sz w:val="28"/>
          <w:szCs w:val="28"/>
        </w:rPr>
      </w:pPr>
      <w:r>
        <w:rPr>
          <w:rFonts w:ascii="仿宋" w:eastAsia="仿宋" w:hAnsi="仿宋" w:cs="仿宋" w:hint="eastAsia"/>
          <w:bCs/>
          <w:sz w:val="28"/>
          <w:szCs w:val="28"/>
          <w:lang w:val="zh-CN"/>
        </w:rPr>
        <w:t>（</w:t>
      </w:r>
      <w:r>
        <w:rPr>
          <w:rFonts w:ascii="仿宋" w:eastAsia="仿宋" w:hAnsi="仿宋" w:cs="仿宋" w:hint="eastAsia"/>
          <w:bCs/>
          <w:sz w:val="28"/>
          <w:szCs w:val="28"/>
        </w:rPr>
        <w:t>1）</w:t>
      </w:r>
      <w:r>
        <w:rPr>
          <w:rFonts w:ascii="仿宋" w:eastAsia="仿宋" w:hAnsi="仿宋" w:cs="仿宋" w:hint="eastAsia"/>
          <w:bCs/>
          <w:color w:val="000000" w:themeColor="text1"/>
          <w:sz w:val="28"/>
          <w:szCs w:val="28"/>
          <w:lang w:val="zh-CN"/>
        </w:rPr>
        <w:t>具有独立法人资格的企业、</w:t>
      </w:r>
      <w:r>
        <w:rPr>
          <w:rFonts w:ascii="仿宋" w:eastAsia="仿宋" w:hAnsi="仿宋" w:cs="仿宋" w:hint="eastAsia"/>
          <w:bCs/>
          <w:sz w:val="28"/>
          <w:szCs w:val="28"/>
          <w:lang w:val="zh-CN"/>
        </w:rPr>
        <w:t>营业执照、施工资质、安全许可证等必要的资质证件；</w:t>
      </w:r>
    </w:p>
    <w:p w:rsidR="009C6284" w:rsidRDefault="00A91DFA">
      <w:pPr>
        <w:widowControl/>
        <w:spacing w:line="360" w:lineRule="auto"/>
        <w:ind w:left="55" w:firstLineChars="200" w:firstLine="560"/>
        <w:jc w:val="left"/>
        <w:rPr>
          <w:rFonts w:ascii="仿宋" w:eastAsia="仿宋" w:hAnsi="仿宋" w:cs="仿宋"/>
          <w:bCs/>
          <w:sz w:val="28"/>
          <w:szCs w:val="28"/>
          <w:lang w:val="zh-CN"/>
        </w:rPr>
      </w:pPr>
      <w:r>
        <w:rPr>
          <w:rFonts w:ascii="仿宋" w:eastAsia="仿宋" w:hAnsi="仿宋" w:cs="仿宋" w:hint="eastAsia"/>
          <w:bCs/>
          <w:sz w:val="28"/>
          <w:szCs w:val="28"/>
          <w:lang w:val="zh-CN"/>
        </w:rPr>
        <w:t>（</w:t>
      </w:r>
      <w:r>
        <w:rPr>
          <w:rFonts w:ascii="仿宋" w:eastAsia="仿宋" w:hAnsi="仿宋" w:cs="仿宋" w:hint="eastAsia"/>
          <w:bCs/>
          <w:sz w:val="28"/>
          <w:szCs w:val="28"/>
        </w:rPr>
        <w:t>2）</w:t>
      </w:r>
      <w:r>
        <w:rPr>
          <w:rFonts w:ascii="仿宋" w:eastAsia="仿宋" w:hAnsi="仿宋" w:cs="仿宋" w:hint="eastAsia"/>
          <w:bCs/>
          <w:sz w:val="28"/>
          <w:szCs w:val="28"/>
          <w:lang w:val="zh-CN"/>
        </w:rPr>
        <w:t>安全生产业绩良好，</w:t>
      </w:r>
      <w:r>
        <w:rPr>
          <w:rFonts w:ascii="仿宋" w:eastAsia="仿宋" w:hAnsi="仿宋" w:cs="仿宋" w:hint="eastAsia"/>
          <w:bCs/>
          <w:sz w:val="28"/>
          <w:szCs w:val="28"/>
        </w:rPr>
        <w:t>提供近三年无事故证明；</w:t>
      </w:r>
      <w:r>
        <w:rPr>
          <w:rFonts w:ascii="仿宋" w:eastAsia="仿宋" w:hAnsi="仿宋" w:cs="仿宋" w:hint="eastAsia"/>
          <w:bCs/>
          <w:sz w:val="28"/>
          <w:szCs w:val="28"/>
          <w:lang w:val="zh-CN"/>
        </w:rPr>
        <w:t>未纳入集团承包商黑名单。</w:t>
      </w:r>
    </w:p>
    <w:p w:rsidR="009C6284" w:rsidRDefault="00A91DFA">
      <w:pPr>
        <w:widowControl/>
        <w:spacing w:line="360" w:lineRule="auto"/>
        <w:ind w:left="55" w:firstLineChars="200" w:firstLine="560"/>
        <w:jc w:val="left"/>
        <w:rPr>
          <w:rFonts w:ascii="仿宋" w:eastAsia="仿宋" w:hAnsi="仿宋" w:cs="仿宋"/>
          <w:bCs/>
          <w:sz w:val="28"/>
          <w:szCs w:val="28"/>
        </w:rPr>
      </w:pPr>
      <w:r>
        <w:rPr>
          <w:rFonts w:ascii="仿宋" w:eastAsia="仿宋" w:hAnsi="仿宋" w:cs="仿宋" w:hint="eastAsia"/>
          <w:bCs/>
          <w:sz w:val="28"/>
          <w:szCs w:val="28"/>
          <w:lang w:val="zh-CN"/>
        </w:rPr>
        <w:t>（</w:t>
      </w:r>
      <w:r>
        <w:rPr>
          <w:rFonts w:ascii="仿宋" w:eastAsia="仿宋" w:hAnsi="仿宋" w:cs="仿宋" w:hint="eastAsia"/>
          <w:bCs/>
          <w:sz w:val="28"/>
          <w:szCs w:val="28"/>
        </w:rPr>
        <w:t>3）</w:t>
      </w:r>
      <w:r>
        <w:rPr>
          <w:rFonts w:ascii="仿宋" w:eastAsia="仿宋" w:hAnsi="仿宋" w:cs="仿宋" w:hint="eastAsia"/>
          <w:bCs/>
          <w:sz w:val="28"/>
          <w:szCs w:val="28"/>
          <w:lang w:val="zh-CN"/>
        </w:rPr>
        <w:t>承包商所具备的安全管理机构人员配备齐全，项目负责人、安全管理人员、作业人员配置及相应安全（特种作业）资格证书符合法规标准要求；</w:t>
      </w:r>
    </w:p>
    <w:p w:rsidR="009C6284" w:rsidRDefault="00A91DFA">
      <w:pPr>
        <w:widowControl/>
        <w:spacing w:line="360" w:lineRule="auto"/>
        <w:ind w:left="55" w:firstLineChars="200" w:firstLine="560"/>
        <w:jc w:val="left"/>
        <w:rPr>
          <w:rFonts w:ascii="仿宋" w:eastAsia="仿宋" w:hAnsi="仿宋" w:cs="仿宋"/>
          <w:bCs/>
          <w:sz w:val="28"/>
          <w:szCs w:val="28"/>
        </w:rPr>
      </w:pPr>
      <w:r>
        <w:rPr>
          <w:rFonts w:ascii="仿宋" w:eastAsia="仿宋" w:hAnsi="仿宋" w:cs="仿宋" w:hint="eastAsia"/>
          <w:bCs/>
          <w:sz w:val="28"/>
          <w:szCs w:val="28"/>
        </w:rPr>
        <w:t>（4）</w:t>
      </w:r>
      <w:r>
        <w:rPr>
          <w:rFonts w:ascii="仿宋" w:eastAsia="仿宋" w:hAnsi="仿宋" w:cs="仿宋" w:hint="eastAsia"/>
          <w:bCs/>
          <w:sz w:val="28"/>
          <w:szCs w:val="28"/>
          <w:lang w:val="zh-CN"/>
        </w:rPr>
        <w:t>作业人员年龄应满18周岁，男性不应超过60周岁，女性不应超过55周岁；作业人员近一年内县级以上人民医院体检合格报告、保险证明、安全教育培训档案等；</w:t>
      </w:r>
    </w:p>
    <w:p w:rsidR="009C6284" w:rsidRDefault="00A91DFA">
      <w:pPr>
        <w:widowControl/>
        <w:spacing w:line="360" w:lineRule="auto"/>
        <w:ind w:left="55" w:firstLineChars="200" w:firstLine="560"/>
        <w:jc w:val="left"/>
        <w:rPr>
          <w:rFonts w:ascii="仿宋" w:eastAsia="仿宋" w:hAnsi="仿宋" w:cs="仿宋"/>
          <w:bCs/>
          <w:sz w:val="28"/>
          <w:szCs w:val="28"/>
          <w:lang w:val="zh-CN"/>
        </w:rPr>
      </w:pPr>
      <w:r>
        <w:rPr>
          <w:rFonts w:ascii="仿宋" w:eastAsia="仿宋" w:hAnsi="仿宋" w:cs="仿宋" w:hint="eastAsia"/>
          <w:bCs/>
          <w:sz w:val="28"/>
          <w:szCs w:val="28"/>
        </w:rPr>
        <w:t>（5）</w:t>
      </w:r>
      <w:r>
        <w:rPr>
          <w:rFonts w:ascii="仿宋" w:eastAsia="仿宋" w:hAnsi="仿宋" w:cs="仿宋" w:hint="eastAsia"/>
          <w:bCs/>
          <w:sz w:val="28"/>
          <w:szCs w:val="28"/>
          <w:lang w:val="zh-CN"/>
        </w:rPr>
        <w:t>作业设备设施、工具、物料、劳动保护用品等账物相符，并经检查符合质量和使用要求。</w:t>
      </w:r>
    </w:p>
    <w:p w:rsidR="009C6284" w:rsidRDefault="00A91DFA">
      <w:pPr>
        <w:pStyle w:val="a0"/>
        <w:spacing w:line="360" w:lineRule="auto"/>
        <w:ind w:left="55" w:firstLine="560"/>
        <w:outlineLvl w:val="1"/>
        <w:rPr>
          <w:rFonts w:ascii="仿宋" w:eastAsia="仿宋" w:hAnsi="仿宋" w:cs="仿宋"/>
          <w:bCs/>
          <w:sz w:val="28"/>
          <w:szCs w:val="28"/>
        </w:rPr>
      </w:pPr>
      <w:r>
        <w:rPr>
          <w:rFonts w:ascii="仿宋" w:eastAsia="仿宋" w:hAnsi="仿宋" w:cs="仿宋" w:hint="eastAsia"/>
          <w:bCs/>
          <w:sz w:val="28"/>
          <w:szCs w:val="28"/>
        </w:rPr>
        <w:t>2、管理要求：中标后承包商要提供（在甲方安全管理信息平台上填报）</w:t>
      </w:r>
    </w:p>
    <w:p w:rsidR="009C6284" w:rsidRDefault="00A91DFA">
      <w:pPr>
        <w:pStyle w:val="a0"/>
        <w:spacing w:line="360" w:lineRule="auto"/>
        <w:ind w:left="55" w:firstLine="560"/>
        <w:rPr>
          <w:rFonts w:ascii="仿宋" w:eastAsia="仿宋" w:hAnsi="仿宋" w:cs="仿宋"/>
          <w:bCs/>
          <w:sz w:val="28"/>
          <w:szCs w:val="28"/>
        </w:rPr>
      </w:pPr>
      <w:r>
        <w:rPr>
          <w:rFonts w:ascii="仿宋" w:eastAsia="仿宋" w:hAnsi="仿宋" w:cs="仿宋" w:hint="eastAsia"/>
          <w:bCs/>
          <w:sz w:val="28"/>
          <w:szCs w:val="28"/>
        </w:rPr>
        <w:t>（1）施工方案；</w:t>
      </w:r>
    </w:p>
    <w:p w:rsidR="009C6284" w:rsidRDefault="00A91DFA">
      <w:pPr>
        <w:pStyle w:val="a0"/>
        <w:spacing w:line="360" w:lineRule="auto"/>
        <w:ind w:left="55" w:firstLine="560"/>
        <w:rPr>
          <w:rFonts w:ascii="仿宋" w:eastAsia="仿宋" w:hAnsi="仿宋" w:cs="仿宋"/>
          <w:bCs/>
          <w:sz w:val="28"/>
          <w:szCs w:val="28"/>
        </w:rPr>
      </w:pPr>
      <w:r>
        <w:rPr>
          <w:rFonts w:ascii="仿宋" w:eastAsia="仿宋" w:hAnsi="仿宋" w:cs="仿宋" w:hint="eastAsia"/>
          <w:bCs/>
          <w:sz w:val="28"/>
          <w:szCs w:val="28"/>
        </w:rPr>
        <w:t>（2）现场应急处置方案；</w:t>
      </w:r>
    </w:p>
    <w:p w:rsidR="009C6284" w:rsidRDefault="00A91DFA">
      <w:pPr>
        <w:pStyle w:val="a0"/>
        <w:spacing w:line="360" w:lineRule="auto"/>
        <w:ind w:left="55" w:firstLine="560"/>
        <w:rPr>
          <w:rFonts w:ascii="仿宋" w:eastAsia="仿宋" w:hAnsi="仿宋" w:cs="仿宋"/>
          <w:bCs/>
          <w:sz w:val="28"/>
          <w:szCs w:val="28"/>
        </w:rPr>
      </w:pPr>
      <w:r>
        <w:rPr>
          <w:rFonts w:ascii="仿宋" w:eastAsia="仿宋" w:hAnsi="仿宋" w:cs="仿宋" w:hint="eastAsia"/>
          <w:bCs/>
          <w:sz w:val="28"/>
          <w:szCs w:val="28"/>
        </w:rPr>
        <w:t>（3）承包商公司管理制度（重点是安全生产管理制度和安全生产责任任制）；</w:t>
      </w:r>
    </w:p>
    <w:p w:rsidR="009C6284" w:rsidRDefault="00A91DFA">
      <w:pPr>
        <w:pStyle w:val="a0"/>
        <w:spacing w:line="360" w:lineRule="auto"/>
        <w:ind w:left="55" w:firstLine="560"/>
        <w:rPr>
          <w:rFonts w:ascii="仿宋" w:eastAsia="仿宋" w:hAnsi="仿宋" w:cs="仿宋"/>
          <w:bCs/>
          <w:sz w:val="28"/>
          <w:szCs w:val="28"/>
        </w:rPr>
      </w:pPr>
      <w:r>
        <w:rPr>
          <w:rFonts w:ascii="仿宋" w:eastAsia="仿宋" w:hAnsi="仿宋" w:cs="仿宋" w:hint="eastAsia"/>
          <w:bCs/>
          <w:sz w:val="28"/>
          <w:szCs w:val="28"/>
        </w:rPr>
        <w:t>（4）工器具材料清单；</w:t>
      </w:r>
    </w:p>
    <w:p w:rsidR="009C6284" w:rsidRDefault="00A91DFA">
      <w:pPr>
        <w:pStyle w:val="a0"/>
        <w:spacing w:line="360" w:lineRule="auto"/>
        <w:ind w:left="55" w:firstLine="560"/>
        <w:rPr>
          <w:rFonts w:ascii="仿宋" w:eastAsia="仿宋" w:hAnsi="仿宋" w:cs="仿宋"/>
          <w:bCs/>
          <w:sz w:val="28"/>
          <w:szCs w:val="28"/>
        </w:rPr>
      </w:pPr>
      <w:r>
        <w:rPr>
          <w:rFonts w:ascii="仿宋" w:eastAsia="仿宋" w:hAnsi="仿宋" w:cs="仿宋" w:hint="eastAsia"/>
          <w:bCs/>
          <w:sz w:val="28"/>
          <w:szCs w:val="28"/>
        </w:rPr>
        <w:t>（5）人员花名册；</w:t>
      </w:r>
    </w:p>
    <w:p w:rsidR="009C6284" w:rsidRDefault="00A91DFA">
      <w:pPr>
        <w:pStyle w:val="a0"/>
        <w:spacing w:line="360" w:lineRule="auto"/>
        <w:ind w:left="55" w:firstLine="560"/>
        <w:rPr>
          <w:rFonts w:ascii="仿宋" w:eastAsia="仿宋" w:hAnsi="仿宋" w:cs="仿宋"/>
          <w:bCs/>
          <w:sz w:val="28"/>
          <w:szCs w:val="28"/>
        </w:rPr>
      </w:pPr>
      <w:r>
        <w:rPr>
          <w:rFonts w:ascii="仿宋" w:eastAsia="仿宋" w:hAnsi="仿宋" w:cs="仿宋" w:hint="eastAsia"/>
          <w:bCs/>
          <w:sz w:val="28"/>
          <w:szCs w:val="28"/>
        </w:rPr>
        <w:t>（6）职业禁忌病症承诺单；</w:t>
      </w:r>
    </w:p>
    <w:p w:rsidR="009C6284" w:rsidRDefault="00A91DFA">
      <w:pPr>
        <w:pStyle w:val="a0"/>
        <w:spacing w:line="360" w:lineRule="auto"/>
        <w:ind w:left="55" w:firstLine="560"/>
        <w:rPr>
          <w:rFonts w:ascii="仿宋" w:eastAsia="仿宋" w:hAnsi="仿宋" w:cs="仿宋"/>
          <w:bCs/>
          <w:sz w:val="28"/>
          <w:szCs w:val="28"/>
        </w:rPr>
      </w:pPr>
      <w:r>
        <w:rPr>
          <w:rFonts w:ascii="仿宋" w:eastAsia="仿宋" w:hAnsi="仿宋" w:cs="仿宋" w:hint="eastAsia"/>
          <w:bCs/>
          <w:sz w:val="28"/>
          <w:szCs w:val="28"/>
        </w:rPr>
        <w:t>（7）劳动防护用品发放登记表；</w:t>
      </w:r>
    </w:p>
    <w:p w:rsidR="009C6284" w:rsidRDefault="00A91DFA">
      <w:pPr>
        <w:pStyle w:val="a0"/>
        <w:spacing w:line="360" w:lineRule="auto"/>
        <w:ind w:left="55" w:firstLine="560"/>
        <w:rPr>
          <w:rFonts w:ascii="仿宋" w:eastAsia="仿宋" w:hAnsi="仿宋" w:cs="仿宋"/>
          <w:bCs/>
          <w:sz w:val="28"/>
          <w:szCs w:val="28"/>
        </w:rPr>
      </w:pPr>
      <w:r>
        <w:rPr>
          <w:rFonts w:ascii="仿宋" w:eastAsia="仿宋" w:hAnsi="仿宋" w:cs="仿宋" w:hint="eastAsia"/>
          <w:bCs/>
          <w:sz w:val="28"/>
          <w:szCs w:val="28"/>
        </w:rPr>
        <w:t>（8）现场负责人和安全管理人</w:t>
      </w:r>
      <w:r>
        <w:rPr>
          <w:rFonts w:ascii="仿宋" w:eastAsia="仿宋" w:hAnsi="仿宋" w:cs="仿宋" w:hint="eastAsia"/>
          <w:bCs/>
          <w:color w:val="000000" w:themeColor="text1"/>
          <w:sz w:val="28"/>
          <w:szCs w:val="28"/>
        </w:rPr>
        <w:t>员任命书（附安全员证）；</w:t>
      </w:r>
    </w:p>
    <w:p w:rsidR="009C6284" w:rsidRDefault="00A91DFA">
      <w:pPr>
        <w:pStyle w:val="a0"/>
        <w:spacing w:line="360" w:lineRule="auto"/>
        <w:ind w:left="55" w:firstLine="560"/>
        <w:rPr>
          <w:rFonts w:ascii="仿宋" w:eastAsia="仿宋" w:hAnsi="仿宋" w:cs="仿宋"/>
          <w:bCs/>
          <w:sz w:val="28"/>
          <w:szCs w:val="28"/>
        </w:rPr>
      </w:pPr>
      <w:r>
        <w:rPr>
          <w:rFonts w:ascii="仿宋" w:eastAsia="仿宋" w:hAnsi="仿宋" w:cs="仿宋" w:hint="eastAsia"/>
          <w:bCs/>
          <w:sz w:val="28"/>
          <w:szCs w:val="28"/>
        </w:rPr>
        <w:t>（9）特种作业人员信息登记表；</w:t>
      </w:r>
    </w:p>
    <w:p w:rsidR="009C6284" w:rsidRDefault="00A91DFA">
      <w:pPr>
        <w:pStyle w:val="a0"/>
        <w:spacing w:line="360" w:lineRule="auto"/>
        <w:ind w:left="55" w:firstLine="560"/>
        <w:rPr>
          <w:rFonts w:ascii="仿宋" w:eastAsia="仿宋" w:hAnsi="仿宋" w:cs="仿宋"/>
          <w:bCs/>
          <w:sz w:val="28"/>
          <w:szCs w:val="28"/>
        </w:rPr>
      </w:pPr>
      <w:r>
        <w:rPr>
          <w:rFonts w:ascii="仿宋" w:eastAsia="仿宋" w:hAnsi="仿宋" w:cs="仿宋" w:hint="eastAsia"/>
          <w:bCs/>
          <w:sz w:val="28"/>
          <w:szCs w:val="28"/>
        </w:rPr>
        <w:t>（10）每日作业计划书</w:t>
      </w:r>
    </w:p>
    <w:p w:rsidR="009C6284" w:rsidRDefault="00A91DFA">
      <w:pPr>
        <w:pStyle w:val="a0"/>
        <w:spacing w:line="360" w:lineRule="auto"/>
        <w:ind w:left="55" w:firstLine="560"/>
        <w:rPr>
          <w:rFonts w:ascii="仿宋" w:eastAsia="仿宋" w:hAnsi="仿宋" w:cs="仿宋"/>
          <w:bCs/>
          <w:sz w:val="28"/>
          <w:szCs w:val="28"/>
        </w:rPr>
      </w:pPr>
      <w:r>
        <w:rPr>
          <w:rFonts w:ascii="仿宋" w:eastAsia="仿宋" w:hAnsi="仿宋" w:cs="仿宋" w:hint="eastAsia"/>
          <w:bCs/>
          <w:sz w:val="28"/>
          <w:szCs w:val="28"/>
        </w:rPr>
        <w:t>（11）每日作业安全检查表；</w:t>
      </w:r>
    </w:p>
    <w:p w:rsidR="009C6284" w:rsidRDefault="00A91DFA">
      <w:pPr>
        <w:pStyle w:val="a0"/>
        <w:spacing w:line="360" w:lineRule="auto"/>
        <w:ind w:left="55" w:firstLine="560"/>
        <w:rPr>
          <w:rFonts w:ascii="仿宋" w:eastAsia="仿宋" w:hAnsi="仿宋" w:cs="仿宋"/>
          <w:bCs/>
          <w:sz w:val="28"/>
          <w:szCs w:val="28"/>
        </w:rPr>
      </w:pPr>
      <w:r>
        <w:rPr>
          <w:rFonts w:ascii="仿宋" w:eastAsia="仿宋" w:hAnsi="仿宋" w:cs="仿宋" w:hint="eastAsia"/>
          <w:bCs/>
          <w:sz w:val="28"/>
          <w:szCs w:val="28"/>
        </w:rPr>
        <w:lastRenderedPageBreak/>
        <w:t>（12）危险作为表单；</w:t>
      </w:r>
    </w:p>
    <w:p w:rsidR="009C6284" w:rsidRDefault="00A91DFA">
      <w:pPr>
        <w:pStyle w:val="a0"/>
        <w:spacing w:line="360" w:lineRule="auto"/>
        <w:ind w:left="55" w:firstLine="560"/>
        <w:rPr>
          <w:rFonts w:ascii="仿宋" w:eastAsia="仿宋" w:hAnsi="仿宋" w:cs="仿宋"/>
          <w:bCs/>
          <w:sz w:val="28"/>
          <w:szCs w:val="28"/>
        </w:rPr>
      </w:pPr>
      <w:r>
        <w:rPr>
          <w:rFonts w:ascii="仿宋" w:eastAsia="仿宋" w:hAnsi="仿宋" w:cs="仿宋" w:hint="eastAsia"/>
          <w:bCs/>
          <w:sz w:val="28"/>
          <w:szCs w:val="28"/>
        </w:rPr>
        <w:t>（13）变更作业表单；</w:t>
      </w:r>
    </w:p>
    <w:p w:rsidR="009C6284" w:rsidRDefault="00A91DFA">
      <w:pPr>
        <w:pStyle w:val="a0"/>
        <w:spacing w:line="360" w:lineRule="auto"/>
        <w:ind w:left="55" w:firstLine="560"/>
        <w:rPr>
          <w:rFonts w:ascii="仿宋" w:eastAsia="仿宋" w:hAnsi="仿宋" w:cs="仿宋"/>
          <w:bCs/>
          <w:sz w:val="28"/>
          <w:szCs w:val="28"/>
        </w:rPr>
      </w:pPr>
      <w:r>
        <w:rPr>
          <w:rFonts w:ascii="仿宋" w:eastAsia="仿宋" w:hAnsi="仿宋" w:cs="仿宋" w:hint="eastAsia"/>
          <w:bCs/>
          <w:sz w:val="28"/>
          <w:szCs w:val="28"/>
        </w:rPr>
        <w:t>（14）交叉作业表单；</w:t>
      </w:r>
    </w:p>
    <w:p w:rsidR="009C6284" w:rsidRDefault="00A91DFA">
      <w:pPr>
        <w:pStyle w:val="a0"/>
        <w:spacing w:line="360" w:lineRule="auto"/>
        <w:ind w:left="55"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（15）开工申请。</w:t>
      </w:r>
    </w:p>
    <w:p w:rsidR="009C6284" w:rsidRDefault="00A91DFA">
      <w:pPr>
        <w:pStyle w:val="a0"/>
        <w:spacing w:line="360" w:lineRule="auto"/>
        <w:ind w:left="55" w:firstLine="560"/>
        <w:outlineLvl w:val="0"/>
        <w:rPr>
          <w:rFonts w:ascii="仿宋" w:eastAsia="仿宋" w:hAnsi="仿宋" w:cs="仿宋"/>
          <w:sz w:val="28"/>
          <w:szCs w:val="28"/>
        </w:rPr>
      </w:pPr>
      <w:r>
        <w:rPr>
          <w:rFonts w:ascii="仿宋" w:eastAsia="仿宋" w:hAnsi="仿宋" w:cs="仿宋" w:hint="eastAsia"/>
          <w:sz w:val="28"/>
          <w:szCs w:val="28"/>
        </w:rPr>
        <w:t>三、对丙类承包商（实行监理的</w:t>
      </w:r>
      <w:r>
        <w:rPr>
          <w:rFonts w:ascii="仿宋" w:eastAsia="仿宋" w:hAnsi="仿宋" w:cs="仿宋" w:hint="eastAsia"/>
          <w:sz w:val="28"/>
          <w:szCs w:val="28"/>
          <w:lang w:val="zh-CN" w:bidi="zh-CN"/>
        </w:rPr>
        <w:t>建设工程</w:t>
      </w:r>
      <w:r>
        <w:rPr>
          <w:rFonts w:ascii="仿宋" w:eastAsia="仿宋" w:hAnsi="仿宋" w:cs="仿宋" w:hint="eastAsia"/>
          <w:sz w:val="28"/>
          <w:szCs w:val="28"/>
        </w:rPr>
        <w:t>承包商）的安全要求</w:t>
      </w:r>
    </w:p>
    <w:p w:rsidR="009C6284" w:rsidRDefault="00A91DFA">
      <w:pPr>
        <w:pStyle w:val="a0"/>
        <w:spacing w:line="360" w:lineRule="auto"/>
        <w:ind w:left="55" w:firstLine="560"/>
        <w:rPr>
          <w:rFonts w:ascii="仿宋" w:eastAsia="仿宋" w:hAnsi="仿宋" w:cs="仿宋"/>
          <w:bCs/>
          <w:sz w:val="28"/>
          <w:szCs w:val="28"/>
          <w:lang w:val="zh-CN"/>
        </w:rPr>
      </w:pPr>
      <w:r>
        <w:rPr>
          <w:rFonts w:ascii="仿宋" w:eastAsia="仿宋" w:hAnsi="仿宋" w:cs="仿宋" w:hint="eastAsia"/>
          <w:sz w:val="28"/>
          <w:szCs w:val="28"/>
        </w:rPr>
        <w:t>1、监理单位负责核查承包商准入相关资质；</w:t>
      </w:r>
      <w:r>
        <w:rPr>
          <w:rFonts w:ascii="仿宋" w:eastAsia="仿宋" w:hAnsi="仿宋" w:cs="仿宋" w:hint="eastAsia"/>
          <w:bCs/>
          <w:sz w:val="28"/>
          <w:szCs w:val="28"/>
          <w:lang w:val="zh-CN"/>
        </w:rPr>
        <w:t>监理单位结合危大工程专项施工方案编制监理实施细则；</w:t>
      </w:r>
    </w:p>
    <w:p w:rsidR="009C6284" w:rsidRDefault="00A91DFA">
      <w:pPr>
        <w:pStyle w:val="a0"/>
        <w:spacing w:line="360" w:lineRule="auto"/>
        <w:ind w:left="55" w:firstLine="560"/>
        <w:rPr>
          <w:rFonts w:ascii="仿宋" w:eastAsia="仿宋" w:hAnsi="仿宋" w:cs="仿宋"/>
          <w:bCs/>
          <w:sz w:val="28"/>
          <w:szCs w:val="28"/>
        </w:rPr>
      </w:pPr>
      <w:r>
        <w:rPr>
          <w:rFonts w:ascii="仿宋" w:eastAsia="仿宋" w:hAnsi="仿宋" w:cs="仿宋" w:hint="eastAsia"/>
          <w:bCs/>
          <w:sz w:val="28"/>
          <w:szCs w:val="28"/>
        </w:rPr>
        <w:t>2、中标后</w:t>
      </w:r>
      <w:r>
        <w:rPr>
          <w:rFonts w:ascii="仿宋" w:eastAsia="仿宋" w:hAnsi="仿宋" w:cs="仿宋" w:hint="eastAsia"/>
          <w:sz w:val="28"/>
          <w:szCs w:val="28"/>
        </w:rPr>
        <w:t>监理单位</w:t>
      </w:r>
      <w:r>
        <w:rPr>
          <w:rFonts w:ascii="仿宋" w:eastAsia="仿宋" w:hAnsi="仿宋" w:cs="仿宋" w:hint="eastAsia"/>
          <w:bCs/>
          <w:sz w:val="28"/>
          <w:szCs w:val="28"/>
        </w:rPr>
        <w:t>要提供（在甲方安全管理信息平台上填报），</w:t>
      </w:r>
      <w:r>
        <w:rPr>
          <w:rFonts w:ascii="仿宋" w:eastAsia="仿宋" w:hAnsi="仿宋" w:cs="仿宋" w:hint="eastAsia"/>
          <w:bCs/>
          <w:sz w:val="28"/>
          <w:szCs w:val="28"/>
          <w:lang w:val="zh-CN"/>
        </w:rPr>
        <w:t>包括但不限于</w:t>
      </w:r>
      <w:r>
        <w:rPr>
          <w:rFonts w:ascii="仿宋" w:eastAsia="仿宋" w:hAnsi="仿宋" w:cs="仿宋" w:hint="eastAsia"/>
          <w:sz w:val="28"/>
          <w:szCs w:val="28"/>
        </w:rPr>
        <w:t>：</w:t>
      </w:r>
    </w:p>
    <w:p w:rsidR="009C6284" w:rsidRDefault="00A91DFA">
      <w:pPr>
        <w:pStyle w:val="a0"/>
        <w:spacing w:line="360" w:lineRule="auto"/>
        <w:ind w:left="55" w:firstLine="560"/>
        <w:rPr>
          <w:rFonts w:ascii="仿宋" w:eastAsia="仿宋" w:hAnsi="仿宋" w:cs="仿宋"/>
          <w:bCs/>
          <w:sz w:val="28"/>
          <w:szCs w:val="28"/>
        </w:rPr>
      </w:pPr>
      <w:r>
        <w:rPr>
          <w:rFonts w:ascii="仿宋" w:eastAsia="仿宋" w:hAnsi="仿宋" w:cs="仿宋" w:hint="eastAsia"/>
          <w:bCs/>
          <w:sz w:val="28"/>
          <w:szCs w:val="28"/>
        </w:rPr>
        <w:t>（1）监理单位关键岗位人员审查备案表；</w:t>
      </w:r>
    </w:p>
    <w:p w:rsidR="009C6284" w:rsidRDefault="00A91DFA">
      <w:pPr>
        <w:pStyle w:val="a0"/>
        <w:spacing w:line="360" w:lineRule="auto"/>
        <w:ind w:left="55" w:firstLine="560"/>
        <w:rPr>
          <w:rFonts w:ascii="仿宋" w:eastAsia="仿宋" w:hAnsi="仿宋" w:cs="仿宋"/>
          <w:bCs/>
          <w:sz w:val="28"/>
          <w:szCs w:val="28"/>
        </w:rPr>
      </w:pPr>
      <w:r>
        <w:rPr>
          <w:rFonts w:ascii="仿宋" w:eastAsia="仿宋" w:hAnsi="仿宋" w:cs="仿宋" w:hint="eastAsia"/>
          <w:bCs/>
          <w:sz w:val="28"/>
          <w:szCs w:val="28"/>
        </w:rPr>
        <w:t>（2）安全监督检查记录；</w:t>
      </w:r>
    </w:p>
    <w:p w:rsidR="009C6284" w:rsidRDefault="00A91DFA">
      <w:pPr>
        <w:pStyle w:val="a0"/>
        <w:spacing w:line="360" w:lineRule="auto"/>
        <w:ind w:left="55" w:firstLine="560"/>
        <w:rPr>
          <w:rFonts w:ascii="仿宋" w:eastAsia="仿宋" w:hAnsi="仿宋" w:cs="仿宋"/>
          <w:bCs/>
          <w:sz w:val="28"/>
          <w:szCs w:val="28"/>
        </w:rPr>
      </w:pPr>
      <w:r>
        <w:rPr>
          <w:rFonts w:ascii="仿宋" w:eastAsia="仿宋" w:hAnsi="仿宋" w:cs="仿宋" w:hint="eastAsia"/>
          <w:bCs/>
          <w:sz w:val="28"/>
          <w:szCs w:val="28"/>
        </w:rPr>
        <w:t>（3）隐患整改通知单；</w:t>
      </w:r>
    </w:p>
    <w:p w:rsidR="009C6284" w:rsidRDefault="00A91DFA">
      <w:pPr>
        <w:pStyle w:val="a0"/>
        <w:spacing w:line="360" w:lineRule="auto"/>
        <w:ind w:left="55" w:firstLineChars="300" w:firstLine="84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隐患整改清单（整改前、整改后、整改验证）</w:t>
      </w:r>
    </w:p>
    <w:p w:rsidR="009C6284" w:rsidRDefault="00A91DFA">
      <w:pPr>
        <w:pStyle w:val="a0"/>
        <w:spacing w:line="360" w:lineRule="auto"/>
        <w:ind w:left="55" w:firstLine="560"/>
        <w:outlineLvl w:val="1"/>
        <w:rPr>
          <w:rFonts w:ascii="仿宋" w:eastAsia="仿宋" w:hAnsi="仿宋" w:cs="仿宋"/>
          <w:bCs/>
          <w:sz w:val="28"/>
          <w:szCs w:val="28"/>
        </w:rPr>
      </w:pPr>
      <w:r>
        <w:rPr>
          <w:rFonts w:ascii="仿宋" w:eastAsia="仿宋" w:hAnsi="仿宋" w:cs="仿宋" w:hint="eastAsia"/>
          <w:bCs/>
          <w:sz w:val="28"/>
          <w:szCs w:val="28"/>
        </w:rPr>
        <w:t>（4）危险性较大的分部分项工程监理巡视检查记录表。</w:t>
      </w:r>
    </w:p>
    <w:p w:rsidR="009C6284" w:rsidRDefault="00A91DFA">
      <w:pPr>
        <w:pStyle w:val="a0"/>
        <w:numPr>
          <w:ilvl w:val="0"/>
          <w:numId w:val="12"/>
        </w:numPr>
        <w:spacing w:line="360" w:lineRule="auto"/>
        <w:ind w:left="55" w:firstLine="560"/>
        <w:outlineLvl w:val="2"/>
        <w:rPr>
          <w:rFonts w:ascii="仿宋" w:eastAsia="仿宋" w:hAnsi="仿宋" w:cs="仿宋"/>
          <w:bCs/>
          <w:sz w:val="28"/>
          <w:szCs w:val="28"/>
          <w:lang w:val="zh-CN"/>
        </w:rPr>
      </w:pPr>
      <w:r>
        <w:rPr>
          <w:rFonts w:ascii="仿宋" w:eastAsia="仿宋" w:hAnsi="仿宋" w:cs="仿宋" w:hint="eastAsia"/>
          <w:sz w:val="28"/>
          <w:szCs w:val="28"/>
        </w:rPr>
        <w:t>丙类承包商资质要求，</w:t>
      </w:r>
      <w:r>
        <w:rPr>
          <w:rFonts w:ascii="仿宋" w:eastAsia="仿宋" w:hAnsi="仿宋" w:cs="仿宋" w:hint="eastAsia"/>
          <w:bCs/>
          <w:sz w:val="28"/>
          <w:szCs w:val="28"/>
          <w:lang w:val="zh-CN"/>
        </w:rPr>
        <w:t>包括但不限于</w:t>
      </w:r>
      <w:r>
        <w:rPr>
          <w:rFonts w:ascii="仿宋" w:eastAsia="仿宋" w:hAnsi="仿宋" w:cs="仿宋" w:hint="eastAsia"/>
          <w:sz w:val="28"/>
          <w:szCs w:val="28"/>
        </w:rPr>
        <w:t>：</w:t>
      </w:r>
    </w:p>
    <w:p w:rsidR="009C6284" w:rsidRDefault="00A91DFA">
      <w:pPr>
        <w:widowControl/>
        <w:spacing w:line="360" w:lineRule="auto"/>
        <w:ind w:left="55" w:firstLineChars="200" w:firstLine="560"/>
        <w:jc w:val="left"/>
        <w:rPr>
          <w:rFonts w:ascii="仿宋" w:eastAsia="仿宋" w:hAnsi="仿宋" w:cs="仿宋"/>
          <w:sz w:val="28"/>
          <w:szCs w:val="28"/>
        </w:rPr>
      </w:pPr>
      <w:r>
        <w:rPr>
          <w:rFonts w:ascii="仿宋" w:eastAsia="仿宋" w:hAnsi="仿宋" w:cs="仿宋" w:hint="eastAsia"/>
          <w:bCs/>
          <w:sz w:val="28"/>
          <w:szCs w:val="28"/>
          <w:lang w:val="zh-CN"/>
        </w:rPr>
        <w:t>（</w:t>
      </w:r>
      <w:r>
        <w:rPr>
          <w:rFonts w:ascii="仿宋" w:eastAsia="仿宋" w:hAnsi="仿宋" w:cs="仿宋" w:hint="eastAsia"/>
          <w:bCs/>
          <w:sz w:val="28"/>
          <w:szCs w:val="28"/>
        </w:rPr>
        <w:t>1）法人资质</w:t>
      </w:r>
      <w:r>
        <w:rPr>
          <w:rFonts w:ascii="仿宋" w:eastAsia="仿宋" w:hAnsi="仿宋" w:cs="仿宋" w:hint="eastAsia"/>
          <w:bCs/>
          <w:sz w:val="28"/>
          <w:szCs w:val="28"/>
          <w:lang w:val="zh-CN"/>
        </w:rPr>
        <w:t>营业执照、施工资质、安全许可证等必要的资质证件；</w:t>
      </w:r>
    </w:p>
    <w:p w:rsidR="009C6284" w:rsidRDefault="00A91DFA">
      <w:pPr>
        <w:widowControl/>
        <w:spacing w:line="360" w:lineRule="auto"/>
        <w:ind w:left="55" w:firstLineChars="200" w:firstLine="560"/>
        <w:jc w:val="left"/>
        <w:rPr>
          <w:rFonts w:ascii="仿宋" w:eastAsia="仿宋" w:hAnsi="仿宋" w:cs="仿宋"/>
          <w:bCs/>
          <w:sz w:val="28"/>
          <w:szCs w:val="28"/>
          <w:lang w:val="zh-CN"/>
        </w:rPr>
      </w:pPr>
      <w:r>
        <w:rPr>
          <w:rFonts w:ascii="仿宋" w:eastAsia="仿宋" w:hAnsi="仿宋" w:cs="仿宋" w:hint="eastAsia"/>
          <w:bCs/>
          <w:sz w:val="28"/>
          <w:szCs w:val="28"/>
          <w:lang w:val="zh-CN"/>
        </w:rPr>
        <w:t>（</w:t>
      </w:r>
      <w:r>
        <w:rPr>
          <w:rFonts w:ascii="仿宋" w:eastAsia="仿宋" w:hAnsi="仿宋" w:cs="仿宋" w:hint="eastAsia"/>
          <w:bCs/>
          <w:sz w:val="28"/>
          <w:szCs w:val="28"/>
        </w:rPr>
        <w:t>2）</w:t>
      </w:r>
      <w:r>
        <w:rPr>
          <w:rFonts w:ascii="仿宋" w:eastAsia="仿宋" w:hAnsi="仿宋" w:cs="仿宋" w:hint="eastAsia"/>
          <w:bCs/>
          <w:sz w:val="28"/>
          <w:szCs w:val="28"/>
          <w:lang w:val="zh-CN"/>
        </w:rPr>
        <w:t>安全生产业绩良好，</w:t>
      </w:r>
      <w:r>
        <w:rPr>
          <w:rFonts w:ascii="仿宋" w:eastAsia="仿宋" w:hAnsi="仿宋" w:cs="仿宋" w:hint="eastAsia"/>
          <w:bCs/>
          <w:sz w:val="28"/>
          <w:szCs w:val="28"/>
        </w:rPr>
        <w:t>提供近三年无事故证明；</w:t>
      </w:r>
      <w:r>
        <w:rPr>
          <w:rFonts w:ascii="仿宋" w:eastAsia="仿宋" w:hAnsi="仿宋" w:cs="仿宋" w:hint="eastAsia"/>
          <w:bCs/>
          <w:sz w:val="28"/>
          <w:szCs w:val="28"/>
          <w:lang w:val="zh-CN"/>
        </w:rPr>
        <w:t>未纳入集团承包商黑名单。</w:t>
      </w:r>
    </w:p>
    <w:p w:rsidR="009C6284" w:rsidRDefault="00A91DFA">
      <w:pPr>
        <w:widowControl/>
        <w:spacing w:line="360" w:lineRule="auto"/>
        <w:ind w:left="55" w:firstLineChars="200" w:firstLine="560"/>
        <w:jc w:val="left"/>
        <w:rPr>
          <w:rFonts w:ascii="仿宋" w:eastAsia="仿宋" w:hAnsi="仿宋" w:cs="仿宋"/>
          <w:bCs/>
          <w:sz w:val="28"/>
          <w:szCs w:val="28"/>
        </w:rPr>
      </w:pPr>
      <w:r>
        <w:rPr>
          <w:rFonts w:ascii="仿宋" w:eastAsia="仿宋" w:hAnsi="仿宋" w:cs="仿宋" w:hint="eastAsia"/>
          <w:bCs/>
          <w:sz w:val="28"/>
          <w:szCs w:val="28"/>
          <w:lang w:val="zh-CN"/>
        </w:rPr>
        <w:t>（</w:t>
      </w:r>
      <w:r>
        <w:rPr>
          <w:rFonts w:ascii="仿宋" w:eastAsia="仿宋" w:hAnsi="仿宋" w:cs="仿宋" w:hint="eastAsia"/>
          <w:bCs/>
          <w:sz w:val="28"/>
          <w:szCs w:val="28"/>
        </w:rPr>
        <w:t>3）</w:t>
      </w:r>
      <w:r>
        <w:rPr>
          <w:rFonts w:ascii="仿宋" w:eastAsia="仿宋" w:hAnsi="仿宋" w:cs="仿宋" w:hint="eastAsia"/>
          <w:bCs/>
          <w:sz w:val="28"/>
          <w:szCs w:val="28"/>
          <w:lang w:val="zh-CN"/>
        </w:rPr>
        <w:t>承包商所具备的安全管理机构人员配备齐全，项目负责人、安全管理人员、作业人员配置及相应安全（特种作业）资格证书符合法规标准要求；</w:t>
      </w:r>
    </w:p>
    <w:p w:rsidR="009C6284" w:rsidRDefault="00A91DFA">
      <w:pPr>
        <w:widowControl/>
        <w:spacing w:line="360" w:lineRule="auto"/>
        <w:ind w:left="55" w:firstLineChars="200" w:firstLine="560"/>
        <w:jc w:val="left"/>
        <w:rPr>
          <w:rFonts w:ascii="仿宋" w:eastAsia="仿宋" w:hAnsi="仿宋" w:cs="仿宋"/>
          <w:bCs/>
          <w:sz w:val="28"/>
          <w:szCs w:val="28"/>
        </w:rPr>
      </w:pPr>
      <w:r>
        <w:rPr>
          <w:rFonts w:ascii="仿宋" w:eastAsia="仿宋" w:hAnsi="仿宋" w:cs="仿宋" w:hint="eastAsia"/>
          <w:bCs/>
          <w:sz w:val="28"/>
          <w:szCs w:val="28"/>
        </w:rPr>
        <w:t>（4）</w:t>
      </w:r>
      <w:r>
        <w:rPr>
          <w:rFonts w:ascii="仿宋" w:eastAsia="仿宋" w:hAnsi="仿宋" w:cs="仿宋" w:hint="eastAsia"/>
          <w:bCs/>
          <w:sz w:val="28"/>
          <w:szCs w:val="28"/>
          <w:lang w:val="zh-CN"/>
        </w:rPr>
        <w:t>作业人员年龄应满18周岁，男性不应超过60周岁，女性不应超过55周岁；作业人员近一年内县级以上人民医院体检合格报告、保险证明、安全教育培训档案等；</w:t>
      </w:r>
    </w:p>
    <w:p w:rsidR="009C6284" w:rsidRDefault="00A91DFA">
      <w:pPr>
        <w:pStyle w:val="a0"/>
        <w:spacing w:line="360" w:lineRule="auto"/>
        <w:ind w:left="55" w:firstLine="560"/>
        <w:rPr>
          <w:rFonts w:ascii="仿宋" w:eastAsia="仿宋" w:hAnsi="仿宋" w:cs="仿宋"/>
          <w:bCs/>
          <w:sz w:val="28"/>
          <w:szCs w:val="28"/>
          <w:lang w:val="zh-CN"/>
        </w:rPr>
      </w:pPr>
      <w:r>
        <w:rPr>
          <w:rFonts w:ascii="仿宋" w:eastAsia="仿宋" w:hAnsi="仿宋" w:cs="仿宋" w:hint="eastAsia"/>
          <w:bCs/>
          <w:sz w:val="28"/>
          <w:szCs w:val="28"/>
        </w:rPr>
        <w:t>（5）</w:t>
      </w:r>
      <w:r>
        <w:rPr>
          <w:rFonts w:ascii="仿宋" w:eastAsia="仿宋" w:hAnsi="仿宋" w:cs="仿宋" w:hint="eastAsia"/>
          <w:bCs/>
          <w:sz w:val="28"/>
          <w:szCs w:val="28"/>
          <w:lang w:val="zh-CN"/>
        </w:rPr>
        <w:t>作业设备设施、工具、物料、劳动保护用品等账物相符，并经检查符合质量和使用要求。</w:t>
      </w:r>
    </w:p>
    <w:p w:rsidR="009C6284" w:rsidRDefault="00A91DFA">
      <w:pPr>
        <w:pStyle w:val="a0"/>
        <w:spacing w:line="360" w:lineRule="auto"/>
        <w:ind w:left="55" w:firstLine="560"/>
        <w:rPr>
          <w:rFonts w:ascii="仿宋" w:eastAsia="仿宋" w:hAnsi="仿宋" w:cs="仿宋"/>
          <w:bCs/>
          <w:sz w:val="28"/>
          <w:szCs w:val="28"/>
        </w:rPr>
      </w:pPr>
      <w:r>
        <w:rPr>
          <w:rFonts w:ascii="仿宋" w:eastAsia="仿宋" w:hAnsi="仿宋" w:cs="仿宋" w:hint="eastAsia"/>
          <w:bCs/>
          <w:sz w:val="28"/>
          <w:szCs w:val="28"/>
        </w:rPr>
        <w:t>4、管理要求：中标后承包商要提供（在甲方安全管理信息平台上填报），</w:t>
      </w:r>
      <w:r>
        <w:rPr>
          <w:rFonts w:ascii="仿宋" w:eastAsia="仿宋" w:hAnsi="仿宋" w:cs="仿宋" w:hint="eastAsia"/>
          <w:bCs/>
          <w:sz w:val="28"/>
          <w:szCs w:val="28"/>
          <w:lang w:val="zh-CN"/>
        </w:rPr>
        <w:t>包括但不限于</w:t>
      </w:r>
      <w:r>
        <w:rPr>
          <w:rFonts w:ascii="仿宋" w:eastAsia="仿宋" w:hAnsi="仿宋" w:cs="仿宋" w:hint="eastAsia"/>
          <w:sz w:val="28"/>
          <w:szCs w:val="28"/>
        </w:rPr>
        <w:t>：</w:t>
      </w:r>
    </w:p>
    <w:p w:rsidR="009C6284" w:rsidRDefault="00A91DFA">
      <w:pPr>
        <w:pStyle w:val="a0"/>
        <w:spacing w:line="360" w:lineRule="auto"/>
        <w:ind w:left="55" w:firstLine="560"/>
        <w:rPr>
          <w:rFonts w:ascii="仿宋" w:eastAsia="仿宋" w:hAnsi="仿宋" w:cs="仿宋"/>
          <w:sz w:val="28"/>
          <w:szCs w:val="28"/>
        </w:rPr>
      </w:pPr>
      <w:r>
        <w:rPr>
          <w:rFonts w:ascii="仿宋" w:eastAsia="仿宋" w:hAnsi="仿宋" w:cs="仿宋" w:hint="eastAsia"/>
          <w:bCs/>
          <w:sz w:val="28"/>
          <w:szCs w:val="28"/>
        </w:rPr>
        <w:t>（1）</w:t>
      </w:r>
      <w:r>
        <w:rPr>
          <w:rFonts w:ascii="仿宋" w:eastAsia="仿宋" w:hAnsi="仿宋" w:cs="仿宋" w:hint="eastAsia"/>
          <w:sz w:val="28"/>
          <w:szCs w:val="28"/>
        </w:rPr>
        <w:t xml:space="preserve">关键设备、设施及防护用品审查备案表； </w:t>
      </w:r>
    </w:p>
    <w:p w:rsidR="009C6284" w:rsidRDefault="00A91DFA">
      <w:pPr>
        <w:pStyle w:val="a0"/>
        <w:spacing w:line="360" w:lineRule="auto"/>
        <w:ind w:left="55" w:firstLine="560"/>
        <w:rPr>
          <w:rFonts w:ascii="仿宋" w:eastAsia="仿宋" w:hAnsi="仿宋" w:cs="仿宋"/>
          <w:bCs/>
          <w:sz w:val="28"/>
          <w:szCs w:val="28"/>
        </w:rPr>
      </w:pPr>
      <w:r>
        <w:rPr>
          <w:rFonts w:ascii="仿宋" w:eastAsia="仿宋" w:hAnsi="仿宋" w:cs="仿宋" w:hint="eastAsia"/>
          <w:bCs/>
          <w:sz w:val="28"/>
          <w:szCs w:val="28"/>
        </w:rPr>
        <w:lastRenderedPageBreak/>
        <w:t>（2）承包商关键岗位人员审查备案表；</w:t>
      </w:r>
    </w:p>
    <w:p w:rsidR="009C6284" w:rsidRDefault="00A91DFA">
      <w:pPr>
        <w:pStyle w:val="a0"/>
        <w:spacing w:line="360" w:lineRule="auto"/>
        <w:ind w:left="55" w:firstLine="560"/>
        <w:rPr>
          <w:rFonts w:ascii="仿宋" w:eastAsia="仿宋" w:hAnsi="仿宋" w:cs="仿宋"/>
          <w:sz w:val="28"/>
          <w:szCs w:val="28"/>
        </w:rPr>
      </w:pPr>
      <w:r>
        <w:rPr>
          <w:rFonts w:ascii="仿宋" w:eastAsia="仿宋" w:hAnsi="仿宋" w:cs="仿宋" w:hint="eastAsia"/>
          <w:bCs/>
          <w:sz w:val="28"/>
          <w:szCs w:val="28"/>
        </w:rPr>
        <w:t>（3）</w:t>
      </w:r>
      <w:r>
        <w:rPr>
          <w:rFonts w:ascii="仿宋" w:eastAsia="仿宋" w:hAnsi="仿宋" w:cs="仿宋" w:hint="eastAsia"/>
          <w:sz w:val="28"/>
          <w:szCs w:val="28"/>
        </w:rPr>
        <w:t>承包商安全管理制度体系审查备案表；</w:t>
      </w:r>
    </w:p>
    <w:p w:rsidR="009C6284" w:rsidRDefault="00A91DFA">
      <w:pPr>
        <w:pStyle w:val="a0"/>
        <w:spacing w:line="360" w:lineRule="auto"/>
        <w:ind w:left="55" w:firstLine="560"/>
        <w:rPr>
          <w:rFonts w:ascii="仿宋" w:eastAsia="仿宋" w:hAnsi="仿宋" w:cs="仿宋"/>
          <w:sz w:val="28"/>
          <w:szCs w:val="28"/>
        </w:rPr>
      </w:pPr>
      <w:r>
        <w:rPr>
          <w:rFonts w:ascii="仿宋" w:eastAsia="仿宋" w:hAnsi="仿宋" w:cs="仿宋" w:hint="eastAsia"/>
          <w:sz w:val="28"/>
          <w:szCs w:val="28"/>
        </w:rPr>
        <w:t>（4）施工组织设计及专项施工方案审查备案表；</w:t>
      </w:r>
    </w:p>
    <w:p w:rsidR="009C6284" w:rsidRDefault="00A91DFA">
      <w:pPr>
        <w:pStyle w:val="a0"/>
        <w:spacing w:line="360" w:lineRule="auto"/>
        <w:ind w:left="55" w:firstLine="560"/>
        <w:rPr>
          <w:rFonts w:ascii="仿宋" w:eastAsia="仿宋" w:hAnsi="仿宋" w:cs="仿宋"/>
          <w:sz w:val="28"/>
          <w:szCs w:val="28"/>
        </w:rPr>
      </w:pPr>
      <w:r>
        <w:rPr>
          <w:rFonts w:ascii="仿宋" w:eastAsia="仿宋" w:hAnsi="仿宋" w:cs="仿宋" w:hint="eastAsia"/>
          <w:sz w:val="28"/>
          <w:szCs w:val="28"/>
        </w:rPr>
        <w:t>（5）承包商应急物资清单；</w:t>
      </w:r>
    </w:p>
    <w:p w:rsidR="009C6284" w:rsidRDefault="00A91DFA">
      <w:pPr>
        <w:pStyle w:val="a0"/>
        <w:spacing w:line="360" w:lineRule="auto"/>
        <w:ind w:left="55" w:firstLine="560"/>
        <w:rPr>
          <w:rFonts w:ascii="仿宋" w:eastAsia="仿宋" w:hAnsi="仿宋" w:cs="仿宋"/>
          <w:sz w:val="28"/>
          <w:szCs w:val="28"/>
        </w:rPr>
      </w:pPr>
      <w:r>
        <w:rPr>
          <w:rFonts w:ascii="仿宋" w:eastAsia="仿宋" w:hAnsi="仿宋" w:cs="仿宋" w:hint="eastAsia"/>
          <w:sz w:val="28"/>
          <w:szCs w:val="28"/>
        </w:rPr>
        <w:t>（6）项目全生命周期固有风险清单；</w:t>
      </w:r>
    </w:p>
    <w:p w:rsidR="009C6284" w:rsidRDefault="00A91DFA">
      <w:pPr>
        <w:pStyle w:val="a0"/>
        <w:spacing w:line="360" w:lineRule="auto"/>
        <w:ind w:left="55" w:firstLine="560"/>
        <w:rPr>
          <w:rFonts w:ascii="仿宋" w:eastAsia="仿宋" w:hAnsi="仿宋" w:cs="仿宋"/>
          <w:sz w:val="28"/>
          <w:szCs w:val="28"/>
        </w:rPr>
      </w:pPr>
      <w:r>
        <w:rPr>
          <w:rFonts w:ascii="仿宋" w:eastAsia="仿宋" w:hAnsi="仿宋" w:cs="仿宋" w:hint="eastAsia"/>
          <w:sz w:val="28"/>
          <w:szCs w:val="28"/>
        </w:rPr>
        <w:t>（7）承包商安全条件确认表；</w:t>
      </w:r>
    </w:p>
    <w:p w:rsidR="009C6284" w:rsidRDefault="00A91DFA">
      <w:pPr>
        <w:pStyle w:val="a0"/>
        <w:spacing w:line="360" w:lineRule="auto"/>
        <w:ind w:left="55" w:firstLine="560"/>
        <w:rPr>
          <w:rFonts w:ascii="仿宋" w:eastAsia="仿宋" w:hAnsi="仿宋" w:cs="仿宋"/>
          <w:sz w:val="28"/>
          <w:szCs w:val="28"/>
        </w:rPr>
      </w:pPr>
      <w:r>
        <w:rPr>
          <w:rFonts w:ascii="仿宋" w:eastAsia="仿宋" w:hAnsi="仿宋" w:cs="仿宋" w:hint="eastAsia"/>
          <w:sz w:val="28"/>
          <w:szCs w:val="28"/>
        </w:rPr>
        <w:t>（8）安全会议记录表；</w:t>
      </w:r>
    </w:p>
    <w:p w:rsidR="009C6284" w:rsidRDefault="00A91DFA" w:rsidP="00360309">
      <w:pPr>
        <w:pStyle w:val="a0"/>
        <w:spacing w:line="360" w:lineRule="auto"/>
        <w:ind w:left="57" w:firstLine="560"/>
        <w:rPr>
          <w:rFonts w:ascii="仿宋" w:eastAsia="仿宋" w:hAnsi="仿宋" w:cs="仿宋"/>
          <w:sz w:val="28"/>
          <w:szCs w:val="28"/>
        </w:rPr>
      </w:pPr>
      <w:r>
        <w:rPr>
          <w:rFonts w:ascii="仿宋" w:eastAsia="仿宋" w:hAnsi="仿宋" w:cs="仿宋" w:hint="eastAsia"/>
          <w:sz w:val="28"/>
          <w:szCs w:val="28"/>
        </w:rPr>
        <w:t>（9）应急演练评估表；</w:t>
      </w:r>
    </w:p>
    <w:p w:rsidR="009C6284" w:rsidRPr="00E7283F" w:rsidRDefault="00A91DFA" w:rsidP="00360309">
      <w:pPr>
        <w:pStyle w:val="a0"/>
        <w:spacing w:line="360" w:lineRule="auto"/>
        <w:ind w:left="57" w:firstLine="560"/>
        <w:rPr>
          <w:rFonts w:ascii="仿宋" w:eastAsia="仿宋" w:hAnsi="仿宋" w:cs="仿宋"/>
          <w:sz w:val="28"/>
          <w:szCs w:val="28"/>
        </w:rPr>
      </w:pPr>
      <w:r>
        <w:rPr>
          <w:rFonts w:ascii="仿宋" w:eastAsia="仿宋" w:hAnsi="仿宋" w:cs="仿宋" w:hint="eastAsia"/>
          <w:sz w:val="28"/>
          <w:szCs w:val="28"/>
        </w:rPr>
        <w:t>（10）</w:t>
      </w:r>
      <w:r>
        <w:rPr>
          <w:rFonts w:ascii="仿宋" w:eastAsia="仿宋" w:hAnsi="仿宋" w:cs="仿宋" w:hint="eastAsia"/>
          <w:bCs/>
          <w:sz w:val="28"/>
          <w:szCs w:val="28"/>
          <w:lang w:val="zh-CN"/>
        </w:rPr>
        <w:t>单独编制危大工程专项施工方案，明确并落实安全措施。</w:t>
      </w:r>
    </w:p>
    <w:p w:rsidR="009C6284" w:rsidRPr="00360309" w:rsidRDefault="00A91DFA" w:rsidP="00360309">
      <w:pPr>
        <w:widowControl/>
        <w:spacing w:line="360" w:lineRule="auto"/>
        <w:ind w:left="57" w:firstLine="764"/>
        <w:jc w:val="center"/>
        <w:outlineLvl w:val="3"/>
        <w:rPr>
          <w:sz w:val="36"/>
          <w:szCs w:val="36"/>
        </w:rPr>
      </w:pPr>
      <w:r>
        <w:rPr>
          <w:rFonts w:ascii="宋体" w:hAnsi="宋体" w:cs="宋体" w:hint="eastAsia"/>
          <w:b/>
          <w:bCs/>
          <w:kern w:val="0"/>
          <w:sz w:val="36"/>
          <w:szCs w:val="36"/>
        </w:rPr>
        <w:t>中粮屯河昌吉番茄制品有限公司</w:t>
      </w:r>
    </w:p>
    <w:p w:rsidR="009C6284" w:rsidRDefault="00A91DFA" w:rsidP="00360309">
      <w:pPr>
        <w:widowControl/>
        <w:spacing w:line="360" w:lineRule="auto"/>
        <w:ind w:left="57" w:firstLine="764"/>
        <w:jc w:val="center"/>
        <w:rPr>
          <w:rFonts w:ascii="微软雅黑" w:eastAsia="微软雅黑" w:hAnsi="微软雅黑" w:cs="微软雅黑"/>
          <w:sz w:val="36"/>
          <w:szCs w:val="36"/>
        </w:rPr>
      </w:pPr>
      <w:r>
        <w:rPr>
          <w:rFonts w:ascii="宋体" w:hAnsi="宋体" w:cs="宋体" w:hint="eastAsia"/>
          <w:b/>
          <w:bCs/>
          <w:kern w:val="0"/>
          <w:sz w:val="36"/>
          <w:szCs w:val="36"/>
        </w:rPr>
        <w:t>安全管理协议</w:t>
      </w:r>
    </w:p>
    <w:p w:rsidR="009C6284" w:rsidRDefault="00A91DFA" w:rsidP="00360309">
      <w:pPr>
        <w:snapToGrid w:val="0"/>
        <w:spacing w:line="360" w:lineRule="auto"/>
        <w:ind w:left="57"/>
        <w:rPr>
          <w:rFonts w:ascii="仿宋" w:eastAsia="仿宋" w:hAnsi="仿宋" w:cs="仿宋"/>
          <w:sz w:val="28"/>
          <w:szCs w:val="28"/>
        </w:rPr>
      </w:pPr>
      <w:r>
        <w:rPr>
          <w:rFonts w:ascii="仿宋" w:eastAsia="仿宋" w:hAnsi="仿宋" w:cs="仿宋" w:hint="eastAsia"/>
          <w:sz w:val="28"/>
          <w:szCs w:val="28"/>
        </w:rPr>
        <w:t xml:space="preserve">甲方（发包方）： </w:t>
      </w:r>
    </w:p>
    <w:p w:rsidR="009C6284" w:rsidRDefault="00A91DFA" w:rsidP="00360309">
      <w:pPr>
        <w:snapToGrid w:val="0"/>
        <w:spacing w:line="360" w:lineRule="auto"/>
        <w:ind w:left="57"/>
        <w:rPr>
          <w:rFonts w:ascii="仿宋" w:eastAsia="仿宋" w:hAnsi="仿宋" w:cs="仿宋"/>
          <w:sz w:val="28"/>
          <w:szCs w:val="28"/>
        </w:rPr>
      </w:pPr>
      <w:r>
        <w:rPr>
          <w:rFonts w:ascii="仿宋" w:eastAsia="仿宋" w:hAnsi="仿宋" w:cs="仿宋" w:hint="eastAsia"/>
          <w:sz w:val="28"/>
          <w:szCs w:val="28"/>
        </w:rPr>
        <w:t xml:space="preserve">乙方（承包方）： </w:t>
      </w:r>
    </w:p>
    <w:p w:rsidR="009C6284" w:rsidRDefault="00A91DFA">
      <w:pPr>
        <w:pStyle w:val="1"/>
        <w:shd w:val="clear" w:color="auto" w:fill="FFFFFF"/>
        <w:snapToGrid w:val="0"/>
        <w:spacing w:before="0" w:after="120" w:line="360" w:lineRule="auto"/>
        <w:ind w:left="55" w:firstLineChars="200" w:firstLine="560"/>
        <w:rPr>
          <w:rFonts w:ascii="仿宋" w:eastAsia="仿宋" w:hAnsi="仿宋" w:cs="仿宋"/>
          <w:b w:val="0"/>
          <w:sz w:val="28"/>
          <w:szCs w:val="28"/>
        </w:rPr>
      </w:pPr>
      <w:r>
        <w:rPr>
          <w:rFonts w:ascii="仿宋" w:eastAsia="仿宋" w:hAnsi="仿宋" w:cs="仿宋" w:hint="eastAsia"/>
          <w:b w:val="0"/>
          <w:bCs w:val="0"/>
          <w:kern w:val="2"/>
          <w:sz w:val="28"/>
          <w:szCs w:val="28"/>
        </w:rPr>
        <w:t>为了确保高压供配电工程采购项目项目全过程的安全管理，杜绝发生安全生产事故，根据《安全生产法》、《民法典》、《建设工程安全生产管理条例》等法律法规和甲方承包商制度要求，经双方友好协商，对甲乙双方的安全生产责任、权利规定如下：</w:t>
      </w:r>
    </w:p>
    <w:p w:rsidR="009C6284" w:rsidRDefault="00A91DFA">
      <w:pPr>
        <w:adjustRightInd w:val="0"/>
        <w:snapToGrid w:val="0"/>
        <w:spacing w:line="360" w:lineRule="auto"/>
        <w:ind w:left="55"/>
        <w:outlineLvl w:val="2"/>
        <w:rPr>
          <w:rFonts w:ascii="仿宋" w:eastAsia="仿宋" w:hAnsi="仿宋" w:cs="仿宋"/>
          <w:sz w:val="28"/>
          <w:szCs w:val="28"/>
        </w:rPr>
      </w:pPr>
      <w:r>
        <w:rPr>
          <w:rFonts w:ascii="仿宋" w:eastAsia="仿宋" w:hAnsi="仿宋" w:cs="仿宋" w:hint="eastAsia"/>
          <w:sz w:val="28"/>
          <w:szCs w:val="28"/>
        </w:rPr>
        <w:t>1 甲方的职责、权利</w:t>
      </w:r>
    </w:p>
    <w:p w:rsidR="009C6284" w:rsidRDefault="00A91DFA">
      <w:pPr>
        <w:snapToGrid w:val="0"/>
        <w:spacing w:line="360" w:lineRule="auto"/>
        <w:ind w:left="55" w:firstLineChars="200" w:firstLine="560"/>
        <w:outlineLvl w:val="3"/>
        <w:rPr>
          <w:rFonts w:ascii="仿宋" w:eastAsia="仿宋" w:hAnsi="仿宋" w:cs="仿宋"/>
          <w:sz w:val="28"/>
          <w:szCs w:val="28"/>
        </w:rPr>
      </w:pPr>
      <w:r>
        <w:rPr>
          <w:rFonts w:ascii="仿宋" w:eastAsia="仿宋" w:hAnsi="仿宋" w:cs="仿宋" w:hint="eastAsia"/>
          <w:sz w:val="28"/>
          <w:szCs w:val="28"/>
        </w:rPr>
        <w:t>1.1 甲方职责</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甲方有责任监督指导乙方按照甲方的信息化管理系统进行承包商全生命周期管理，确保乙方正确理解和应用该系统并遵循相关要求。</w:t>
      </w:r>
    </w:p>
    <w:p w:rsidR="009C6284" w:rsidRDefault="00A91DFA">
      <w:pPr>
        <w:numPr>
          <w:ilvl w:val="2"/>
          <w:numId w:val="13"/>
        </w:numPr>
        <w:snapToGrid w:val="0"/>
        <w:spacing w:line="360" w:lineRule="auto"/>
        <w:ind w:left="55" w:firstLine="496"/>
        <w:outlineLvl w:val="4"/>
        <w:rPr>
          <w:rFonts w:ascii="仿宋" w:eastAsia="仿宋" w:hAnsi="仿宋" w:cs="仿宋"/>
          <w:sz w:val="28"/>
          <w:szCs w:val="28"/>
        </w:rPr>
      </w:pPr>
      <w:r>
        <w:rPr>
          <w:rFonts w:ascii="仿宋" w:eastAsia="仿宋" w:hAnsi="仿宋" w:cs="仿宋" w:hint="eastAsia"/>
          <w:sz w:val="28"/>
          <w:szCs w:val="28"/>
        </w:rPr>
        <w:t>作业前管理要求</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lang w:val="zh-CN" w:bidi="zh-CN"/>
        </w:rPr>
        <w:t>开展作业前准入资质核验，</w:t>
      </w:r>
      <w:r>
        <w:rPr>
          <w:rFonts w:ascii="仿宋" w:eastAsia="仿宋" w:hAnsi="仿宋" w:cs="仿宋" w:hint="eastAsia"/>
          <w:sz w:val="28"/>
          <w:szCs w:val="28"/>
        </w:rPr>
        <w:t>审查验证乙方作业安全条件，对乙方人员进行进场安全交底</w:t>
      </w:r>
      <w:r>
        <w:rPr>
          <w:rFonts w:ascii="仿宋" w:eastAsia="仿宋" w:hAnsi="仿宋" w:cs="仿宋" w:hint="eastAsia"/>
          <w:kern w:val="36"/>
          <w:sz w:val="28"/>
          <w:szCs w:val="28"/>
        </w:rPr>
        <w:t>。</w:t>
      </w:r>
    </w:p>
    <w:p w:rsidR="009C6284" w:rsidRDefault="00A91DFA" w:rsidP="002B4C2A">
      <w:pPr>
        <w:widowControl/>
        <w:spacing w:line="360" w:lineRule="auto"/>
        <w:ind w:left="55" w:firstLineChars="231" w:firstLine="647"/>
        <w:rPr>
          <w:rFonts w:ascii="仿宋" w:eastAsia="仿宋" w:hAnsi="仿宋" w:cs="仿宋"/>
          <w:sz w:val="28"/>
          <w:szCs w:val="28"/>
        </w:rPr>
      </w:pPr>
      <w:r>
        <w:rPr>
          <w:rFonts w:ascii="仿宋" w:eastAsia="仿宋" w:hAnsi="仿宋" w:cs="仿宋" w:hint="eastAsia"/>
          <w:sz w:val="28"/>
          <w:szCs w:val="28"/>
        </w:rPr>
        <w:lastRenderedPageBreak/>
        <w:t>——负责</w:t>
      </w:r>
      <w:r>
        <w:rPr>
          <w:rFonts w:ascii="仿宋" w:eastAsia="仿宋" w:hAnsi="仿宋" w:cs="仿宋" w:hint="eastAsia"/>
          <w:kern w:val="36"/>
          <w:sz w:val="28"/>
          <w:szCs w:val="28"/>
        </w:rPr>
        <w:t>审核乙方承包资质证件及提供的各类无事故证明、保险、安全培训、作业方案、现场处置方案等文件资料</w:t>
      </w:r>
      <w:r>
        <w:rPr>
          <w:rFonts w:ascii="仿宋" w:eastAsia="仿宋" w:hAnsi="仿宋" w:cs="仿宋" w:hint="eastAsia"/>
          <w:sz w:val="28"/>
          <w:szCs w:val="28"/>
        </w:rPr>
        <w:t>。</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——核验乙方安全管理机构及人员配备情况及相应安全（特种作业）资格证书；</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——核验乙方作业设备设施、工具、物料、劳动保护用品等与乙方承包项目的匹配性以及安全性等；</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——负责对乙方人员进行安全风险交底；</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——提供必要的工作条件；</w:t>
      </w:r>
    </w:p>
    <w:p w:rsidR="009C6284" w:rsidRDefault="00A91DFA">
      <w:pPr>
        <w:snapToGrid w:val="0"/>
        <w:spacing w:line="360" w:lineRule="auto"/>
        <w:ind w:left="55"/>
        <w:outlineLvl w:val="4"/>
        <w:rPr>
          <w:rFonts w:ascii="仿宋" w:eastAsia="仿宋" w:hAnsi="仿宋" w:cs="仿宋"/>
          <w:sz w:val="28"/>
          <w:szCs w:val="28"/>
        </w:rPr>
      </w:pPr>
      <w:r>
        <w:rPr>
          <w:rFonts w:ascii="仿宋" w:eastAsia="仿宋" w:hAnsi="仿宋" w:cs="仿宋" w:hint="eastAsia"/>
          <w:sz w:val="28"/>
          <w:szCs w:val="28"/>
        </w:rPr>
        <w:t>1.1.2 作业中管理要求</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建立信息交流机制，对乙方提报的工作计划或作业任务进行确认，开展作业监督检查，监督办理危险作业等作业许可，指导协调应急处置。</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——负责审查乙方提报的《每日作业计划》；</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——监督检查乙方风险管控措施和危大工程的方案落实情况，并督促整改闭环。</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——负责指挥协调乙方现场安全生产事故应急救援工作，充分调动甲乙双方的应急资源。</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——对承包商危险作业实施许可管理；按照变更作业相关制度实施变更作业管理；</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两个以上承包商或承包商与本单位在同一作业区域内作业，一方可能危及对方生产安全的，组织签订安全生产管理协议，明确各自的安全生产管理职责和应当采取的安全措施，并指定专人进行安全检查与协调指挥。</w:t>
      </w:r>
    </w:p>
    <w:p w:rsidR="009C6284" w:rsidRDefault="00A91DFA">
      <w:pPr>
        <w:snapToGrid w:val="0"/>
        <w:spacing w:line="360" w:lineRule="auto"/>
        <w:ind w:left="55" w:firstLineChars="200" w:firstLine="560"/>
        <w:outlineLvl w:val="4"/>
        <w:rPr>
          <w:rFonts w:ascii="仿宋" w:eastAsia="仿宋" w:hAnsi="仿宋" w:cs="仿宋"/>
          <w:sz w:val="28"/>
          <w:szCs w:val="28"/>
        </w:rPr>
      </w:pPr>
      <w:r>
        <w:rPr>
          <w:rFonts w:ascii="仿宋" w:eastAsia="仿宋" w:hAnsi="仿宋" w:cs="仿宋" w:hint="eastAsia"/>
          <w:sz w:val="28"/>
          <w:szCs w:val="28"/>
        </w:rPr>
        <w:t>1.1.3作业后管理要求</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组织对乙方按照甲方考核评价相关制度进行考核评价，开展项目验收。</w:t>
      </w:r>
    </w:p>
    <w:p w:rsidR="009C6284" w:rsidRDefault="00A91DFA">
      <w:pPr>
        <w:snapToGrid w:val="0"/>
        <w:spacing w:line="360" w:lineRule="auto"/>
        <w:ind w:left="55" w:firstLineChars="200" w:firstLine="560"/>
        <w:outlineLvl w:val="4"/>
        <w:rPr>
          <w:rFonts w:ascii="仿宋" w:eastAsia="仿宋" w:hAnsi="仿宋" w:cs="仿宋"/>
          <w:sz w:val="28"/>
          <w:szCs w:val="28"/>
        </w:rPr>
      </w:pPr>
      <w:r>
        <w:rPr>
          <w:rFonts w:ascii="仿宋" w:eastAsia="仿宋" w:hAnsi="仿宋" w:cs="仿宋" w:hint="eastAsia"/>
          <w:sz w:val="28"/>
          <w:szCs w:val="28"/>
        </w:rPr>
        <w:t>1.1.4生态环境保护管理要求</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甲方随时对乙方生产现场进行环保检查，包括：现场噪声、扬尘控制及施工过程产生的建筑垃圾、生活垃圾控制等，对乙方的环保隐患提出整改建议，乙方应立即采取措施进行整改。</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——甲方负责向乙方传达市、州环保局在重污染天气预警期间应急响应措施要求，</w:t>
      </w:r>
      <w:r>
        <w:rPr>
          <w:rFonts w:ascii="仿宋" w:eastAsia="仿宋" w:hAnsi="仿宋" w:cs="仿宋" w:hint="eastAsia"/>
          <w:sz w:val="28"/>
          <w:szCs w:val="28"/>
        </w:rPr>
        <w:lastRenderedPageBreak/>
        <w:t>并督促乙方严格执行；乙方须严格执行应急响应措施要求，否则，乙方承担因违反应急响应措施要求给甲方造成的一切损失，包括政府生态环境监督管理部门因此对甲方的经济处罚金额均由乙方承担。</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甲方负责对乙方运输车辆排放标准进行检查；乙方货运车辆必须为国五及以上排放标准；乙方非道路移动机械（包括：挖掘机、起重机、推土机、装载机、压路机、叉车、牵引车等）必须取得环保局下发的非道路移动机械环保标牌，如不符合上述要求，涉及车辆一律禁止进入甲方厂区。</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——涉及建筑施工时，乙方（施工单位）提交施工扬尘污染防治实施方案、建筑垃圾处理方案，并对施工工地设置围挡、洒水降尘、建筑垃圾暂存遮盖及清运措施等，甲方有权实施监督检查。</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 涉及煤炭、垃圾、渣土、砂石、土方、灰浆等散装、流体物料运输时，乙方须对车辆采取密闭或者其他措施防止物料遗撒措施，甲方有权实施监督检查。</w:t>
      </w:r>
    </w:p>
    <w:p w:rsidR="009C6284" w:rsidRDefault="00A91DFA">
      <w:pPr>
        <w:snapToGrid w:val="0"/>
        <w:spacing w:line="360" w:lineRule="auto"/>
        <w:ind w:left="55" w:firstLineChars="200" w:firstLine="560"/>
        <w:outlineLvl w:val="3"/>
        <w:rPr>
          <w:rFonts w:ascii="仿宋" w:eastAsia="仿宋" w:hAnsi="仿宋" w:cs="仿宋"/>
          <w:sz w:val="28"/>
          <w:szCs w:val="28"/>
        </w:rPr>
      </w:pPr>
      <w:r>
        <w:rPr>
          <w:rFonts w:ascii="仿宋" w:eastAsia="仿宋" w:hAnsi="仿宋" w:cs="仿宋" w:hint="eastAsia"/>
          <w:sz w:val="28"/>
          <w:szCs w:val="28"/>
        </w:rPr>
        <w:t>1.2 甲方权利</w:t>
      </w:r>
    </w:p>
    <w:p w:rsidR="009C6284" w:rsidRDefault="00A91DFA">
      <w:pPr>
        <w:snapToGrid w:val="0"/>
        <w:spacing w:line="360" w:lineRule="auto"/>
        <w:ind w:left="55" w:firstLineChars="200" w:firstLine="560"/>
        <w:outlineLvl w:val="4"/>
        <w:rPr>
          <w:rFonts w:ascii="仿宋" w:eastAsia="仿宋" w:hAnsi="仿宋" w:cs="仿宋"/>
          <w:sz w:val="28"/>
          <w:szCs w:val="28"/>
        </w:rPr>
      </w:pPr>
      <w:r>
        <w:rPr>
          <w:rFonts w:ascii="仿宋" w:eastAsia="仿宋" w:hAnsi="仿宋" w:cs="仿宋" w:hint="eastAsia"/>
          <w:sz w:val="28"/>
          <w:szCs w:val="28"/>
        </w:rPr>
        <w:t>1.2.1 有权否决乙方的分包方案。</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1.2.3 有权对乙方现场安全工作不称职的现场负责人、安全管理负责人和作业人员，提出约谈、警告、调离岗位、直至撤换等要求。</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1.2.4 有权制止并纠正乙方作业现场的“三违”行为，遇到危及安全生产的紧急情况，有权下令停止作业。</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1.2.5 乙方实施过程中违反国家有关法律法规的，甲方有权决定解除与乙方之间的合同及本协议。</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1.2.6 有权要求乙方遵守并执行甲方制定或发布的全部的安全方面的管理制度和要求。</w:t>
      </w:r>
    </w:p>
    <w:p w:rsidR="009C6284" w:rsidRDefault="00A91DFA">
      <w:pPr>
        <w:pStyle w:val="reader-word-layer"/>
        <w:shd w:val="clear" w:color="auto" w:fill="FFFFFF"/>
        <w:snapToGrid w:val="0"/>
        <w:spacing w:before="0" w:beforeAutospacing="0" w:after="120" w:afterAutospacing="0" w:line="360" w:lineRule="auto"/>
        <w:ind w:left="55" w:firstLineChars="200" w:firstLine="560"/>
        <w:rPr>
          <w:rFonts w:ascii="仿宋" w:eastAsia="仿宋" w:hAnsi="仿宋" w:cs="仿宋"/>
          <w:spacing w:val="6"/>
          <w:sz w:val="28"/>
          <w:szCs w:val="28"/>
        </w:rPr>
      </w:pPr>
      <w:r>
        <w:rPr>
          <w:rFonts w:ascii="仿宋" w:eastAsia="仿宋" w:hAnsi="仿宋" w:cs="仿宋" w:hint="eastAsia"/>
          <w:kern w:val="2"/>
          <w:sz w:val="28"/>
          <w:szCs w:val="28"/>
        </w:rPr>
        <w:t>1.2.7 对乙方提供</w:t>
      </w:r>
      <w:r>
        <w:rPr>
          <w:rFonts w:ascii="仿宋" w:eastAsia="仿宋" w:hAnsi="仿宋" w:cs="仿宋" w:hint="eastAsia"/>
          <w:spacing w:val="6"/>
          <w:sz w:val="28"/>
          <w:szCs w:val="28"/>
        </w:rPr>
        <w:t>的单位资质、人员资质等资料进行审核并备案。制定乙方作业人员准入标准，明确年龄、性别、文化程度、工作经验和作业资质等内容。</w:t>
      </w:r>
    </w:p>
    <w:p w:rsidR="009C6284" w:rsidRDefault="00A91DFA">
      <w:pPr>
        <w:pStyle w:val="reader-word-layer"/>
        <w:shd w:val="clear" w:color="auto" w:fill="FFFFFF"/>
        <w:snapToGrid w:val="0"/>
        <w:spacing w:before="0" w:beforeAutospacing="0" w:after="120" w:afterAutospacing="0" w:line="360" w:lineRule="auto"/>
        <w:ind w:left="55" w:firstLineChars="200" w:firstLine="560"/>
        <w:rPr>
          <w:rFonts w:ascii="仿宋" w:eastAsia="仿宋" w:hAnsi="仿宋" w:cs="仿宋"/>
          <w:spacing w:val="6"/>
          <w:sz w:val="28"/>
          <w:szCs w:val="28"/>
        </w:rPr>
      </w:pPr>
      <w:r>
        <w:rPr>
          <w:rFonts w:ascii="仿宋" w:eastAsia="仿宋" w:hAnsi="仿宋" w:cs="仿宋" w:hint="eastAsia"/>
          <w:kern w:val="2"/>
          <w:sz w:val="28"/>
          <w:szCs w:val="28"/>
        </w:rPr>
        <w:t xml:space="preserve">1.2.8 </w:t>
      </w:r>
      <w:r>
        <w:rPr>
          <w:rFonts w:ascii="仿宋" w:eastAsia="仿宋" w:hAnsi="仿宋" w:cs="仿宋" w:hint="eastAsia"/>
          <w:spacing w:val="6"/>
          <w:sz w:val="28"/>
          <w:szCs w:val="28"/>
        </w:rPr>
        <w:t>对乙方提供的乙方作业人员健康检查报告等资料进行审核并备案。</w:t>
      </w:r>
    </w:p>
    <w:p w:rsidR="009C6284" w:rsidRDefault="00A91DFA">
      <w:pPr>
        <w:pStyle w:val="reader-word-layer"/>
        <w:shd w:val="clear" w:color="auto" w:fill="FFFFFF"/>
        <w:snapToGrid w:val="0"/>
        <w:spacing w:before="0" w:beforeAutospacing="0" w:after="120" w:afterAutospacing="0" w:line="360" w:lineRule="auto"/>
        <w:ind w:left="55" w:firstLineChars="200" w:firstLine="560"/>
        <w:rPr>
          <w:rFonts w:ascii="仿宋" w:eastAsia="仿宋" w:hAnsi="仿宋" w:cs="仿宋"/>
          <w:spacing w:val="6"/>
          <w:sz w:val="28"/>
          <w:szCs w:val="28"/>
        </w:rPr>
      </w:pPr>
      <w:r>
        <w:rPr>
          <w:rFonts w:ascii="仿宋" w:eastAsia="仿宋" w:hAnsi="仿宋" w:cs="仿宋" w:hint="eastAsia"/>
          <w:kern w:val="2"/>
          <w:sz w:val="28"/>
          <w:szCs w:val="28"/>
        </w:rPr>
        <w:lastRenderedPageBreak/>
        <w:t xml:space="preserve">1.2.9 </w:t>
      </w:r>
      <w:r>
        <w:rPr>
          <w:rFonts w:ascii="仿宋" w:eastAsia="仿宋" w:hAnsi="仿宋" w:cs="仿宋" w:hint="eastAsia"/>
          <w:spacing w:val="6"/>
          <w:sz w:val="28"/>
          <w:szCs w:val="28"/>
        </w:rPr>
        <w:t>对乙方提供的乙方作业人员工伤保险或雇主责任险等资料进行审核并备案。</w:t>
      </w:r>
    </w:p>
    <w:p w:rsidR="009C6284" w:rsidRDefault="00A91DFA">
      <w:pPr>
        <w:pStyle w:val="reader-word-layer"/>
        <w:shd w:val="clear" w:color="auto" w:fill="FFFFFF"/>
        <w:snapToGrid w:val="0"/>
        <w:spacing w:before="0" w:beforeAutospacing="0" w:after="120" w:afterAutospacing="0" w:line="360" w:lineRule="auto"/>
        <w:ind w:left="55" w:firstLineChars="200" w:firstLine="560"/>
        <w:outlineLvl w:val="4"/>
        <w:rPr>
          <w:rFonts w:ascii="仿宋" w:eastAsia="仿宋" w:hAnsi="仿宋" w:cs="仿宋"/>
          <w:spacing w:val="6"/>
          <w:sz w:val="28"/>
          <w:szCs w:val="28"/>
        </w:rPr>
      </w:pPr>
      <w:r>
        <w:rPr>
          <w:rFonts w:ascii="仿宋" w:eastAsia="仿宋" w:hAnsi="仿宋" w:cs="仿宋" w:hint="eastAsia"/>
          <w:kern w:val="2"/>
          <w:sz w:val="28"/>
          <w:szCs w:val="28"/>
        </w:rPr>
        <w:t xml:space="preserve">1.2.10 </w:t>
      </w:r>
      <w:r>
        <w:rPr>
          <w:rFonts w:ascii="仿宋" w:eastAsia="仿宋" w:hAnsi="仿宋" w:cs="仿宋" w:hint="eastAsia"/>
          <w:spacing w:val="6"/>
          <w:sz w:val="28"/>
          <w:szCs w:val="28"/>
        </w:rPr>
        <w:t>有权对乙方机械设备、器具进行安全检查。</w:t>
      </w:r>
    </w:p>
    <w:p w:rsidR="009C6284" w:rsidRDefault="00A91DFA">
      <w:pPr>
        <w:pStyle w:val="reader-word-layer"/>
        <w:shd w:val="clear" w:color="auto" w:fill="FFFFFF"/>
        <w:snapToGrid w:val="0"/>
        <w:spacing w:before="0" w:beforeAutospacing="0" w:after="120" w:afterAutospacing="0" w:line="360" w:lineRule="auto"/>
        <w:ind w:left="55" w:firstLineChars="200" w:firstLine="560"/>
        <w:rPr>
          <w:rFonts w:ascii="仿宋" w:eastAsia="仿宋" w:hAnsi="仿宋" w:cs="仿宋"/>
          <w:spacing w:val="6"/>
          <w:sz w:val="28"/>
          <w:szCs w:val="28"/>
        </w:rPr>
      </w:pPr>
      <w:r>
        <w:rPr>
          <w:rFonts w:ascii="仿宋" w:eastAsia="仿宋" w:hAnsi="仿宋" w:cs="仿宋" w:hint="eastAsia"/>
          <w:kern w:val="2"/>
          <w:sz w:val="28"/>
          <w:szCs w:val="28"/>
        </w:rPr>
        <w:t xml:space="preserve">1.2.11 </w:t>
      </w:r>
      <w:r>
        <w:rPr>
          <w:rFonts w:ascii="仿宋" w:eastAsia="仿宋" w:hAnsi="仿宋" w:cs="仿宋" w:hint="eastAsia"/>
          <w:spacing w:val="6"/>
          <w:sz w:val="28"/>
          <w:szCs w:val="28"/>
        </w:rPr>
        <w:t>对乙方作业人员在工作中履行安全管理协议、遵章守纪情况进行监督检查，对发现乙方作业人员存在的违章违纪行为，及时进行教育并要求其整改。对不听劝告、严重违章违纪者，甲方有权将其驱逐出厂。</w:t>
      </w:r>
    </w:p>
    <w:p w:rsidR="009C6284" w:rsidRDefault="00A91DFA">
      <w:pPr>
        <w:pStyle w:val="reader-word-layer"/>
        <w:shd w:val="clear" w:color="auto" w:fill="FFFFFF"/>
        <w:snapToGrid w:val="0"/>
        <w:spacing w:before="0" w:beforeAutospacing="0" w:after="120" w:afterAutospacing="0" w:line="360" w:lineRule="auto"/>
        <w:ind w:left="55" w:firstLineChars="200" w:firstLine="560"/>
        <w:rPr>
          <w:rFonts w:ascii="仿宋" w:eastAsia="仿宋" w:hAnsi="仿宋" w:cs="仿宋"/>
          <w:spacing w:val="6"/>
          <w:sz w:val="28"/>
          <w:szCs w:val="28"/>
        </w:rPr>
      </w:pPr>
      <w:r>
        <w:rPr>
          <w:rFonts w:ascii="仿宋" w:eastAsia="仿宋" w:hAnsi="仿宋" w:cs="仿宋" w:hint="eastAsia"/>
          <w:kern w:val="2"/>
          <w:sz w:val="28"/>
          <w:szCs w:val="28"/>
        </w:rPr>
        <w:t xml:space="preserve">1.2.12 </w:t>
      </w:r>
      <w:r>
        <w:rPr>
          <w:rFonts w:ascii="仿宋" w:eastAsia="仿宋" w:hAnsi="仿宋" w:cs="仿宋" w:hint="eastAsia"/>
          <w:spacing w:val="6"/>
          <w:sz w:val="28"/>
          <w:szCs w:val="28"/>
        </w:rPr>
        <w:t>甲方有权审查乙方相应的作业资格证书、作业方案和外包商、作业现场的设备、设施、建（构）筑物和人员作业安全状况等。</w:t>
      </w:r>
    </w:p>
    <w:p w:rsidR="009C6284" w:rsidRDefault="00A91DFA">
      <w:pPr>
        <w:pStyle w:val="reader-word-layer"/>
        <w:shd w:val="clear" w:color="auto" w:fill="FFFFFF"/>
        <w:snapToGrid w:val="0"/>
        <w:spacing w:before="0" w:beforeAutospacing="0" w:after="120" w:afterAutospacing="0" w:line="360" w:lineRule="auto"/>
        <w:ind w:left="55" w:firstLineChars="200" w:firstLine="560"/>
        <w:rPr>
          <w:rFonts w:ascii="仿宋" w:eastAsia="仿宋" w:hAnsi="仿宋" w:cs="仿宋"/>
          <w:spacing w:val="6"/>
          <w:sz w:val="28"/>
          <w:szCs w:val="28"/>
        </w:rPr>
      </w:pPr>
      <w:r>
        <w:rPr>
          <w:rFonts w:ascii="仿宋" w:eastAsia="仿宋" w:hAnsi="仿宋" w:cs="仿宋" w:hint="eastAsia"/>
          <w:kern w:val="2"/>
          <w:sz w:val="28"/>
          <w:szCs w:val="28"/>
        </w:rPr>
        <w:t xml:space="preserve">1.2.13 </w:t>
      </w:r>
      <w:r>
        <w:rPr>
          <w:rFonts w:ascii="仿宋" w:eastAsia="仿宋" w:hAnsi="仿宋" w:cs="仿宋" w:hint="eastAsia"/>
          <w:spacing w:val="6"/>
          <w:sz w:val="28"/>
          <w:szCs w:val="28"/>
        </w:rPr>
        <w:t>甲方对乙方的安全生产工作统一协调、管理，甲方有权对乙方施工作业区的设备、设施、建（构）筑物和人员作业安全状况进行安全检查，发现安全问题的，应当及时督促乙方进行整改。甲方有权提出撤换外包方项目</w:t>
      </w:r>
    </w:p>
    <w:p w:rsidR="009C6284" w:rsidRDefault="00A91DFA">
      <w:pPr>
        <w:pStyle w:val="reader-word-layer"/>
        <w:shd w:val="clear" w:color="auto" w:fill="FFFFFF"/>
        <w:snapToGrid w:val="0"/>
        <w:spacing w:before="0" w:beforeAutospacing="0" w:after="120" w:afterAutospacing="0" w:line="360" w:lineRule="auto"/>
        <w:ind w:left="55" w:firstLineChars="200" w:firstLine="560"/>
        <w:rPr>
          <w:rFonts w:ascii="仿宋" w:eastAsia="仿宋" w:hAnsi="仿宋" w:cs="仿宋"/>
          <w:spacing w:val="6"/>
          <w:sz w:val="28"/>
          <w:szCs w:val="28"/>
        </w:rPr>
      </w:pPr>
      <w:r>
        <w:rPr>
          <w:rFonts w:ascii="仿宋" w:eastAsia="仿宋" w:hAnsi="仿宋" w:cs="仿宋" w:hint="eastAsia"/>
          <w:kern w:val="2"/>
          <w:sz w:val="28"/>
          <w:szCs w:val="28"/>
        </w:rPr>
        <w:t xml:space="preserve">1.2.14 </w:t>
      </w:r>
      <w:r>
        <w:rPr>
          <w:rFonts w:ascii="仿宋" w:eastAsia="仿宋" w:hAnsi="仿宋" w:cs="仿宋" w:hint="eastAsia"/>
          <w:spacing w:val="6"/>
          <w:sz w:val="28"/>
          <w:szCs w:val="28"/>
        </w:rPr>
        <w:t>乙方因自身原因作业人员不足，无法按时完成甲方工作任务，为不影响作业工期，甲方有权自行或委托第三方代为执行上述工作，所产生的费用由乙方负责。</w:t>
      </w:r>
    </w:p>
    <w:p w:rsidR="009C6284" w:rsidRDefault="00A91DFA">
      <w:pPr>
        <w:pStyle w:val="reader-word-layer"/>
        <w:shd w:val="clear" w:color="auto" w:fill="FFFFFF"/>
        <w:snapToGrid w:val="0"/>
        <w:spacing w:before="0" w:beforeAutospacing="0" w:after="120" w:afterAutospacing="0" w:line="360" w:lineRule="auto"/>
        <w:ind w:left="55" w:firstLineChars="200" w:firstLine="560"/>
        <w:rPr>
          <w:rFonts w:ascii="仿宋" w:eastAsia="仿宋" w:hAnsi="仿宋" w:cs="仿宋"/>
          <w:sz w:val="28"/>
          <w:szCs w:val="28"/>
        </w:rPr>
      </w:pPr>
      <w:r>
        <w:rPr>
          <w:rFonts w:ascii="仿宋" w:eastAsia="仿宋" w:hAnsi="仿宋" w:cs="仿宋" w:hint="eastAsia"/>
          <w:kern w:val="2"/>
          <w:sz w:val="28"/>
          <w:szCs w:val="28"/>
        </w:rPr>
        <w:t xml:space="preserve">1.2.15 </w:t>
      </w:r>
      <w:r>
        <w:rPr>
          <w:rFonts w:ascii="仿宋" w:eastAsia="仿宋" w:hAnsi="仿宋" w:cs="仿宋" w:hint="eastAsia"/>
          <w:spacing w:val="6"/>
          <w:sz w:val="28"/>
          <w:szCs w:val="28"/>
        </w:rPr>
        <w:t>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rsidR="009C6284" w:rsidRDefault="00A91DFA">
      <w:pPr>
        <w:pStyle w:val="reader-word-layer"/>
        <w:shd w:val="clear" w:color="auto" w:fill="FFFFFF"/>
        <w:snapToGrid w:val="0"/>
        <w:spacing w:before="0" w:beforeAutospacing="0" w:after="120" w:afterAutospacing="0" w:line="360" w:lineRule="auto"/>
        <w:ind w:left="55" w:firstLineChars="200" w:firstLine="584"/>
        <w:outlineLvl w:val="3"/>
        <w:rPr>
          <w:rFonts w:ascii="仿宋" w:eastAsia="仿宋" w:hAnsi="仿宋" w:cs="仿宋"/>
          <w:spacing w:val="6"/>
          <w:sz w:val="28"/>
          <w:szCs w:val="28"/>
        </w:rPr>
      </w:pPr>
      <w:r>
        <w:rPr>
          <w:rFonts w:ascii="仿宋" w:eastAsia="仿宋" w:hAnsi="仿宋" w:cs="仿宋" w:hint="eastAsia"/>
          <w:spacing w:val="6"/>
          <w:sz w:val="28"/>
          <w:szCs w:val="28"/>
        </w:rPr>
        <w:t>1.3甲方义务</w:t>
      </w:r>
    </w:p>
    <w:p w:rsidR="009C6284" w:rsidRDefault="00A91DFA">
      <w:pPr>
        <w:pStyle w:val="reader-word-layer"/>
        <w:shd w:val="clear" w:color="auto" w:fill="FFFFFF"/>
        <w:snapToGrid w:val="0"/>
        <w:spacing w:before="0" w:beforeAutospacing="0" w:after="120" w:afterAutospacing="0" w:line="360" w:lineRule="auto"/>
        <w:ind w:left="55" w:firstLineChars="200" w:firstLine="584"/>
        <w:rPr>
          <w:rFonts w:ascii="仿宋" w:eastAsia="仿宋" w:hAnsi="仿宋" w:cs="仿宋"/>
          <w:spacing w:val="6"/>
          <w:sz w:val="28"/>
          <w:szCs w:val="28"/>
        </w:rPr>
      </w:pPr>
      <w:r>
        <w:rPr>
          <w:rFonts w:ascii="仿宋" w:eastAsia="仿宋" w:hAnsi="仿宋" w:cs="仿宋" w:hint="eastAsia"/>
          <w:spacing w:val="6"/>
          <w:sz w:val="28"/>
          <w:szCs w:val="28"/>
        </w:rPr>
        <w:t>1.3.1负责对乙方进行</w:t>
      </w:r>
      <w:r>
        <w:rPr>
          <w:rFonts w:ascii="仿宋" w:eastAsia="仿宋" w:hAnsi="仿宋" w:cs="仿宋" w:hint="eastAsia"/>
          <w:sz w:val="28"/>
          <w:szCs w:val="28"/>
        </w:rPr>
        <w:t>进场安全技术交底，告知甲方的安全管理制度标准、 作业场所安全风险、事故应急和报告要求等。</w:t>
      </w:r>
      <w:r>
        <w:rPr>
          <w:rFonts w:ascii="仿宋" w:eastAsia="仿宋" w:hAnsi="仿宋" w:cs="仿宋" w:hint="eastAsia"/>
          <w:spacing w:val="6"/>
          <w:sz w:val="28"/>
          <w:szCs w:val="28"/>
        </w:rPr>
        <w:t>甲方有义务对乙方的安全奖惩情况进行告知。</w:t>
      </w:r>
    </w:p>
    <w:p w:rsidR="009C6284" w:rsidRDefault="00A91DFA">
      <w:pPr>
        <w:pStyle w:val="reader-word-layer"/>
        <w:shd w:val="clear" w:color="auto" w:fill="FFFFFF"/>
        <w:snapToGrid w:val="0"/>
        <w:spacing w:before="0" w:beforeAutospacing="0" w:after="120" w:afterAutospacing="0" w:line="360" w:lineRule="auto"/>
        <w:ind w:left="55" w:firstLineChars="200" w:firstLine="584"/>
        <w:rPr>
          <w:rFonts w:ascii="仿宋" w:eastAsia="仿宋" w:hAnsi="仿宋" w:cs="仿宋"/>
          <w:spacing w:val="6"/>
          <w:sz w:val="28"/>
          <w:szCs w:val="28"/>
        </w:rPr>
      </w:pPr>
      <w:r>
        <w:rPr>
          <w:rFonts w:ascii="仿宋" w:eastAsia="仿宋" w:hAnsi="仿宋" w:cs="仿宋" w:hint="eastAsia"/>
          <w:spacing w:val="6"/>
          <w:sz w:val="28"/>
          <w:szCs w:val="28"/>
        </w:rPr>
        <w:t>1.3.2作业现场有两个以上单位交叉作业有可能危及对方安全或影响施工作业进度时，甲方有义务统一协调管理，督促双方签订安全管理协议。</w:t>
      </w:r>
    </w:p>
    <w:p w:rsidR="009C6284" w:rsidRDefault="00A91DFA">
      <w:pPr>
        <w:adjustRightInd w:val="0"/>
        <w:snapToGrid w:val="0"/>
        <w:spacing w:line="360" w:lineRule="auto"/>
        <w:ind w:left="55"/>
        <w:outlineLvl w:val="2"/>
        <w:rPr>
          <w:rFonts w:ascii="仿宋" w:eastAsia="仿宋" w:hAnsi="仿宋" w:cs="仿宋"/>
          <w:sz w:val="28"/>
          <w:szCs w:val="28"/>
        </w:rPr>
      </w:pPr>
      <w:r>
        <w:rPr>
          <w:rFonts w:ascii="仿宋" w:eastAsia="仿宋" w:hAnsi="仿宋" w:cs="仿宋" w:hint="eastAsia"/>
          <w:sz w:val="28"/>
          <w:szCs w:val="28"/>
        </w:rPr>
        <w:lastRenderedPageBreak/>
        <w:t>2 乙方的职责、权利</w:t>
      </w:r>
    </w:p>
    <w:p w:rsidR="009C6284" w:rsidRDefault="00A91DFA">
      <w:pPr>
        <w:snapToGrid w:val="0"/>
        <w:spacing w:line="360" w:lineRule="auto"/>
        <w:ind w:left="55" w:firstLineChars="200" w:firstLine="560"/>
        <w:outlineLvl w:val="3"/>
        <w:rPr>
          <w:rFonts w:ascii="仿宋" w:eastAsia="仿宋" w:hAnsi="仿宋" w:cs="仿宋"/>
          <w:sz w:val="28"/>
          <w:szCs w:val="28"/>
        </w:rPr>
      </w:pPr>
      <w:r>
        <w:rPr>
          <w:rFonts w:ascii="仿宋" w:eastAsia="仿宋" w:hAnsi="仿宋" w:cs="仿宋" w:hint="eastAsia"/>
          <w:sz w:val="28"/>
          <w:szCs w:val="28"/>
        </w:rPr>
        <w:t xml:space="preserve">2.1 乙方职责 </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乙方按照甲方承包商管理制度及信息化管理系统要求，提供、上传相关资料文件，对资料的真实性、有效性、合法性负责。安全合规有序开展作业，确保项目满足质量及使用要求。</w:t>
      </w:r>
    </w:p>
    <w:p w:rsidR="009C6284" w:rsidRDefault="00A91DFA">
      <w:pPr>
        <w:snapToGrid w:val="0"/>
        <w:spacing w:line="360" w:lineRule="auto"/>
        <w:ind w:left="55" w:firstLineChars="225" w:firstLine="630"/>
        <w:outlineLvl w:val="4"/>
        <w:rPr>
          <w:rFonts w:ascii="仿宋" w:eastAsia="仿宋" w:hAnsi="仿宋" w:cs="仿宋"/>
          <w:sz w:val="28"/>
          <w:szCs w:val="28"/>
        </w:rPr>
      </w:pPr>
      <w:r>
        <w:rPr>
          <w:rFonts w:ascii="仿宋" w:eastAsia="仿宋" w:hAnsi="仿宋" w:cs="仿宋" w:hint="eastAsia"/>
          <w:sz w:val="28"/>
          <w:szCs w:val="28"/>
        </w:rPr>
        <w:t>2.1.1作业前工作要求</w:t>
      </w:r>
    </w:p>
    <w:p w:rsidR="009C6284" w:rsidRDefault="00A91DFA">
      <w:pPr>
        <w:snapToGrid w:val="0"/>
        <w:spacing w:line="360" w:lineRule="auto"/>
        <w:ind w:left="55" w:firstLineChars="225" w:firstLine="630"/>
        <w:rPr>
          <w:rFonts w:ascii="仿宋" w:eastAsia="仿宋" w:hAnsi="仿宋" w:cs="仿宋"/>
          <w:sz w:val="28"/>
          <w:szCs w:val="28"/>
        </w:rPr>
      </w:pPr>
      <w:r>
        <w:rPr>
          <w:rFonts w:ascii="仿宋" w:eastAsia="仿宋" w:hAnsi="仿宋" w:cs="仿宋" w:hint="eastAsia"/>
          <w:sz w:val="28"/>
          <w:szCs w:val="28"/>
        </w:rPr>
        <w:t>提供企业相关信息，签订安全协议，接受安全条件审查，开展安全培训交底工作。</w:t>
      </w:r>
    </w:p>
    <w:p w:rsidR="009C6284" w:rsidRDefault="00A91DFA">
      <w:pPr>
        <w:pStyle w:val="reader-word-layer"/>
        <w:shd w:val="clear" w:color="auto" w:fill="FFFFFF"/>
        <w:snapToGrid w:val="0"/>
        <w:spacing w:before="0" w:beforeAutospacing="0" w:after="120" w:afterAutospacing="0"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——提交</w:t>
      </w:r>
      <w:r>
        <w:rPr>
          <w:rFonts w:ascii="仿宋" w:eastAsia="仿宋" w:hAnsi="仿宋" w:cs="仿宋" w:hint="eastAsia"/>
          <w:kern w:val="36"/>
          <w:sz w:val="28"/>
          <w:szCs w:val="28"/>
        </w:rPr>
        <w:t>资质证件、无事故证明、</w:t>
      </w:r>
      <w:r>
        <w:rPr>
          <w:rFonts w:ascii="仿宋" w:eastAsia="仿宋" w:hAnsi="仿宋" w:cs="仿宋" w:hint="eastAsia"/>
          <w:kern w:val="2"/>
          <w:sz w:val="28"/>
          <w:szCs w:val="28"/>
        </w:rPr>
        <w:t>人员保险(工伤保险或购买保额不低于80万/人的雇主责任险和购买其它保险保额不低于60万/人，所购保险总赔付额达到140万/人)、</w:t>
      </w:r>
      <w:r>
        <w:rPr>
          <w:rFonts w:ascii="仿宋" w:eastAsia="仿宋" w:hAnsi="仿宋" w:cs="仿宋" w:hint="eastAsia"/>
          <w:kern w:val="36"/>
          <w:sz w:val="28"/>
          <w:szCs w:val="28"/>
        </w:rPr>
        <w:t>人员资格证书、安全培训、作业方案、现场处置方案等文件资料</w:t>
      </w:r>
      <w:r>
        <w:rPr>
          <w:rFonts w:ascii="仿宋" w:eastAsia="仿宋" w:hAnsi="仿宋" w:cs="仿宋" w:hint="eastAsia"/>
          <w:sz w:val="28"/>
          <w:szCs w:val="28"/>
        </w:rPr>
        <w:t>，并对真实性、有效性和合法性负责。</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——配备安全管理机构及人员；</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——配备作业设备设施、工具、物料、劳动保护用品等物品，并对符合性、安全性和完好性负责；</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——负责对乙方作业人员进行安全风险交底；</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——严禁违法分包和挂靠资质。如违反，则甲方有权决定解除与乙方之间的合同及本协议。</w:t>
      </w:r>
    </w:p>
    <w:p w:rsidR="009C6284" w:rsidRDefault="00A91DFA">
      <w:pPr>
        <w:snapToGrid w:val="0"/>
        <w:spacing w:line="360" w:lineRule="auto"/>
        <w:ind w:left="55"/>
        <w:outlineLvl w:val="4"/>
        <w:rPr>
          <w:rFonts w:ascii="仿宋" w:eastAsia="仿宋" w:hAnsi="仿宋" w:cs="仿宋"/>
          <w:sz w:val="28"/>
          <w:szCs w:val="28"/>
        </w:rPr>
      </w:pPr>
      <w:r>
        <w:rPr>
          <w:rFonts w:ascii="仿宋" w:eastAsia="仿宋" w:hAnsi="仿宋" w:cs="仿宋" w:hint="eastAsia"/>
          <w:sz w:val="28"/>
          <w:szCs w:val="28"/>
        </w:rPr>
        <w:t>2.1.2作业中管理要求</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按照甲方要求参加值班例会或项目例会，按时提报的工作计划或作业任务，定期开展安全检查并整改关闭，按照规定办理危险作业等作业许可，开展安全事故应急处置。</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禁止擅自改变每日作业活动的性质、范围和条件，禁止在作业任务规定时间之外开展作业，禁止在无人监管的情况下开展作业。</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——负责提报的《每日作业计划》；</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——按照施工方案落实风险管控措施；</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lastRenderedPageBreak/>
        <w:t>——负责指挥现场安全生产事故应急救援工作，并及时向甲方报告，并积极配合甲方的应急指挥、协调事故救援工作。</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——按照甲方制度要求，危险作业办理许可方可作业；按照甲方变更作业相关制度实施变更作业管理；</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——特种作业人员须持有与作业相应的、合格的特种作业证，特种设备操作人员需持有效的特种设备操作员证；</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——现场存在交叉作业时，应服从甲方协调、指挥。</w:t>
      </w:r>
    </w:p>
    <w:p w:rsidR="009C6284" w:rsidRDefault="00A91DFA">
      <w:pPr>
        <w:snapToGrid w:val="0"/>
        <w:spacing w:line="360" w:lineRule="auto"/>
        <w:ind w:left="55" w:firstLineChars="225" w:firstLine="630"/>
        <w:rPr>
          <w:rFonts w:ascii="仿宋" w:eastAsia="仿宋" w:hAnsi="仿宋" w:cs="仿宋"/>
          <w:sz w:val="28"/>
          <w:szCs w:val="28"/>
        </w:rPr>
      </w:pPr>
      <w:r>
        <w:rPr>
          <w:rFonts w:ascii="仿宋" w:eastAsia="仿宋" w:hAnsi="仿宋" w:cs="仿宋" w:hint="eastAsia"/>
          <w:sz w:val="28"/>
          <w:szCs w:val="28"/>
        </w:rPr>
        <w:t>——施工过程中，存在重大变更（方案、工具、人员等）或重大隐患、事故征兆以及事故的情况，应及时、如实报告甲方。</w:t>
      </w:r>
    </w:p>
    <w:p w:rsidR="009C6284" w:rsidRDefault="00A91DFA">
      <w:pPr>
        <w:widowControl/>
        <w:spacing w:line="360" w:lineRule="auto"/>
        <w:ind w:left="55" w:firstLineChars="200" w:firstLine="560"/>
        <w:jc w:val="left"/>
        <w:rPr>
          <w:rFonts w:ascii="仿宋" w:eastAsia="仿宋" w:hAnsi="仿宋" w:cs="仿宋"/>
          <w:sz w:val="28"/>
          <w:szCs w:val="28"/>
        </w:rPr>
      </w:pPr>
      <w:r>
        <w:rPr>
          <w:rFonts w:ascii="仿宋" w:eastAsia="仿宋" w:hAnsi="仿宋" w:cs="仿宋" w:hint="eastAsia"/>
          <w:sz w:val="28"/>
          <w:szCs w:val="28"/>
        </w:rPr>
        <w:t>——涉及危大工程的，根据《危险性较大的分部分项工程安全管理规定》及甲方相关制度标准，组织编制危大工程专项施工方案。</w:t>
      </w:r>
    </w:p>
    <w:p w:rsidR="009C6284" w:rsidRDefault="00A91DFA">
      <w:pPr>
        <w:widowControl/>
        <w:spacing w:line="360" w:lineRule="auto"/>
        <w:ind w:left="55" w:firstLineChars="200" w:firstLine="560"/>
        <w:jc w:val="left"/>
        <w:rPr>
          <w:rFonts w:ascii="仿宋" w:eastAsia="仿宋" w:hAnsi="仿宋" w:cs="仿宋"/>
          <w:sz w:val="28"/>
          <w:szCs w:val="28"/>
        </w:rPr>
      </w:pPr>
      <w:r>
        <w:rPr>
          <w:rFonts w:ascii="仿宋" w:eastAsia="仿宋" w:hAnsi="仿宋" w:cs="仿宋" w:hint="eastAsia"/>
          <w:sz w:val="28"/>
          <w:szCs w:val="28"/>
        </w:rPr>
        <w:t>——作业过程中违反国家有关法律法规造成损失的，承担相应责任，若因此给甲方造成损失或处罚的，承担经济损失。</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——作业过程中严禁使用国家明令禁止使用或耗能大、对环境造成较大破坏的设备设施，运输车辆需符合排放标准要求，作业现场需做好防扬撒措施，规范处置作业过程中产生的固废、危废。</w:t>
      </w:r>
    </w:p>
    <w:p w:rsidR="009C6284" w:rsidRDefault="00A91DFA">
      <w:pPr>
        <w:snapToGrid w:val="0"/>
        <w:spacing w:line="360" w:lineRule="auto"/>
        <w:ind w:left="55"/>
        <w:outlineLvl w:val="4"/>
        <w:rPr>
          <w:rFonts w:ascii="仿宋" w:eastAsia="仿宋" w:hAnsi="仿宋" w:cs="仿宋"/>
          <w:sz w:val="28"/>
          <w:szCs w:val="28"/>
        </w:rPr>
      </w:pPr>
      <w:r>
        <w:rPr>
          <w:rFonts w:ascii="仿宋" w:eastAsia="仿宋" w:hAnsi="仿宋" w:cs="仿宋" w:hint="eastAsia"/>
          <w:sz w:val="28"/>
          <w:szCs w:val="28"/>
        </w:rPr>
        <w:t>2.1.3作业后管理要求</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对甲方提供的技术资料保密，并提供真实有效的竣工验收资料。</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——对甲方提供的技术资料的保密性负责；</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——对提交竣工验收相关资料的真实性负责。</w:t>
      </w:r>
    </w:p>
    <w:p w:rsidR="009C6284" w:rsidRDefault="00A91DFA">
      <w:pPr>
        <w:snapToGrid w:val="0"/>
        <w:spacing w:line="360" w:lineRule="auto"/>
        <w:ind w:left="55" w:firstLineChars="200" w:firstLine="560"/>
        <w:outlineLvl w:val="3"/>
        <w:rPr>
          <w:rFonts w:ascii="仿宋" w:eastAsia="仿宋" w:hAnsi="仿宋" w:cs="仿宋"/>
          <w:sz w:val="28"/>
          <w:szCs w:val="28"/>
        </w:rPr>
      </w:pPr>
      <w:r>
        <w:rPr>
          <w:rFonts w:ascii="仿宋" w:eastAsia="仿宋" w:hAnsi="仿宋" w:cs="仿宋" w:hint="eastAsia"/>
          <w:sz w:val="28"/>
          <w:szCs w:val="28"/>
        </w:rPr>
        <w:t>2.2 乙方权利</w:t>
      </w:r>
    </w:p>
    <w:p w:rsidR="009C6284" w:rsidRDefault="00A91DFA">
      <w:pPr>
        <w:snapToGrid w:val="0"/>
        <w:spacing w:line="360" w:lineRule="auto"/>
        <w:ind w:left="55" w:firstLineChars="200" w:firstLine="584"/>
        <w:outlineLvl w:val="4"/>
        <w:rPr>
          <w:rFonts w:ascii="仿宋" w:eastAsia="仿宋" w:hAnsi="仿宋" w:cs="仿宋"/>
          <w:spacing w:val="6"/>
          <w:kern w:val="0"/>
          <w:sz w:val="28"/>
          <w:szCs w:val="28"/>
        </w:rPr>
      </w:pPr>
      <w:r>
        <w:rPr>
          <w:rFonts w:ascii="仿宋" w:eastAsia="仿宋" w:hAnsi="仿宋" w:cs="仿宋" w:hint="eastAsia"/>
          <w:spacing w:val="6"/>
          <w:kern w:val="0"/>
          <w:sz w:val="28"/>
          <w:szCs w:val="28"/>
        </w:rPr>
        <w:t>2.2.1 有权拒绝甲方的违章指挥、强令冒险作业要求。</w:t>
      </w:r>
    </w:p>
    <w:p w:rsidR="009C6284" w:rsidRDefault="00A91DFA">
      <w:pPr>
        <w:pStyle w:val="reader-word-layer"/>
        <w:shd w:val="clear" w:color="auto" w:fill="FFFFFF"/>
        <w:snapToGrid w:val="0"/>
        <w:spacing w:before="0" w:beforeAutospacing="0" w:after="120" w:afterAutospacing="0" w:line="360" w:lineRule="auto"/>
        <w:ind w:left="55" w:firstLineChars="200" w:firstLine="584"/>
        <w:rPr>
          <w:rFonts w:ascii="仿宋" w:eastAsia="仿宋" w:hAnsi="仿宋" w:cs="仿宋"/>
          <w:spacing w:val="6"/>
          <w:sz w:val="28"/>
          <w:szCs w:val="28"/>
        </w:rPr>
      </w:pPr>
      <w:r>
        <w:rPr>
          <w:rFonts w:ascii="仿宋" w:eastAsia="仿宋" w:hAnsi="仿宋" w:cs="仿宋" w:hint="eastAsia"/>
          <w:spacing w:val="6"/>
          <w:sz w:val="28"/>
          <w:szCs w:val="28"/>
        </w:rPr>
        <w:t>2.2.2 乙方有权了解其作业场所和工作岗位存在的危险因素、防范措施及事故应急措施，有权对安全生产工作提出建议。</w:t>
      </w:r>
    </w:p>
    <w:p w:rsidR="009C6284" w:rsidRDefault="00A91DFA">
      <w:pPr>
        <w:pStyle w:val="reader-word-layer"/>
        <w:shd w:val="clear" w:color="auto" w:fill="FFFFFF"/>
        <w:snapToGrid w:val="0"/>
        <w:spacing w:before="0" w:beforeAutospacing="0" w:after="120" w:afterAutospacing="0" w:line="360" w:lineRule="auto"/>
        <w:ind w:left="55" w:firstLineChars="200" w:firstLine="584"/>
        <w:rPr>
          <w:rFonts w:ascii="仿宋" w:eastAsia="仿宋" w:hAnsi="仿宋" w:cs="仿宋"/>
          <w:spacing w:val="6"/>
          <w:sz w:val="28"/>
          <w:szCs w:val="28"/>
        </w:rPr>
      </w:pPr>
      <w:r>
        <w:rPr>
          <w:rFonts w:ascii="仿宋" w:eastAsia="仿宋" w:hAnsi="仿宋" w:cs="仿宋" w:hint="eastAsia"/>
          <w:spacing w:val="6"/>
          <w:sz w:val="28"/>
          <w:szCs w:val="28"/>
        </w:rPr>
        <w:lastRenderedPageBreak/>
        <w:t>2.2.3 乙方有权对作业场所安全生产工作中存在的问题提出检举、和整改建议;有权拒绝违章指挥和强令冒险作业。</w:t>
      </w:r>
    </w:p>
    <w:p w:rsidR="009C6284" w:rsidRDefault="00A91DFA">
      <w:pPr>
        <w:pStyle w:val="reader-word-layer"/>
        <w:shd w:val="clear" w:color="auto" w:fill="FFFFFF"/>
        <w:snapToGrid w:val="0"/>
        <w:spacing w:before="0" w:beforeAutospacing="0" w:after="120" w:afterAutospacing="0" w:line="360" w:lineRule="auto"/>
        <w:ind w:left="55" w:firstLineChars="200" w:firstLine="584"/>
        <w:rPr>
          <w:rFonts w:ascii="仿宋" w:eastAsia="仿宋" w:hAnsi="仿宋" w:cs="仿宋"/>
          <w:spacing w:val="6"/>
          <w:sz w:val="28"/>
          <w:szCs w:val="28"/>
        </w:rPr>
      </w:pPr>
      <w:r>
        <w:rPr>
          <w:rFonts w:ascii="仿宋" w:eastAsia="仿宋" w:hAnsi="仿宋" w:cs="仿宋" w:hint="eastAsia"/>
          <w:spacing w:val="6"/>
          <w:sz w:val="28"/>
          <w:szCs w:val="28"/>
        </w:rPr>
        <w:t>2.2.4 乙方应组织相关单位及外包单位对其所从事的作业活动开展危险源辨识工作，并将危险源辨识的内容作为安全技术交底和安全工作交底的其中内容之一。</w:t>
      </w:r>
    </w:p>
    <w:p w:rsidR="009C6284" w:rsidRDefault="00A91DFA" w:rsidP="002B4C2A">
      <w:pPr>
        <w:pStyle w:val="reader-word-layer"/>
        <w:shd w:val="clear" w:color="auto" w:fill="FFFFFF"/>
        <w:snapToGrid w:val="0"/>
        <w:spacing w:before="0" w:beforeAutospacing="0" w:after="120" w:afterAutospacing="0" w:line="360" w:lineRule="auto"/>
        <w:ind w:left="55" w:firstLineChars="241" w:firstLine="704"/>
        <w:outlineLvl w:val="3"/>
        <w:rPr>
          <w:rFonts w:ascii="仿宋" w:eastAsia="仿宋" w:hAnsi="仿宋" w:cs="仿宋"/>
          <w:spacing w:val="6"/>
          <w:sz w:val="28"/>
          <w:szCs w:val="28"/>
        </w:rPr>
      </w:pPr>
      <w:r>
        <w:rPr>
          <w:rFonts w:ascii="仿宋" w:eastAsia="仿宋" w:hAnsi="仿宋" w:cs="仿宋" w:hint="eastAsia"/>
          <w:spacing w:val="6"/>
          <w:sz w:val="28"/>
          <w:szCs w:val="28"/>
        </w:rPr>
        <w:t>2.3乙方义务</w:t>
      </w:r>
    </w:p>
    <w:p w:rsidR="009C6284" w:rsidRDefault="00A91DFA" w:rsidP="002B4C2A">
      <w:pPr>
        <w:pStyle w:val="reader-word-layer"/>
        <w:shd w:val="clear" w:color="auto" w:fill="FFFFFF"/>
        <w:snapToGrid w:val="0"/>
        <w:spacing w:before="0" w:beforeAutospacing="0" w:after="120" w:afterAutospacing="0" w:line="360" w:lineRule="auto"/>
        <w:ind w:left="55" w:firstLineChars="241" w:firstLine="704"/>
        <w:rPr>
          <w:rFonts w:ascii="仿宋" w:eastAsia="仿宋" w:hAnsi="仿宋" w:cs="仿宋"/>
          <w:spacing w:val="6"/>
          <w:sz w:val="28"/>
          <w:szCs w:val="28"/>
        </w:rPr>
      </w:pPr>
      <w:r>
        <w:rPr>
          <w:rFonts w:ascii="仿宋" w:eastAsia="仿宋" w:hAnsi="仿宋" w:cs="仿宋" w:hint="eastAsia"/>
          <w:spacing w:val="6"/>
          <w:sz w:val="28"/>
          <w:szCs w:val="28"/>
        </w:rPr>
        <w:t>2.3.1乙方应对作业人员进行安全生产教育和培训，确保作业人员掌握本职工作所需的安全生产知识，提高安全生产技能，同时对本单位员工开展“三级”安全教育。</w:t>
      </w:r>
    </w:p>
    <w:p w:rsidR="009C6284" w:rsidRDefault="00A91DFA" w:rsidP="002B4C2A">
      <w:pPr>
        <w:pStyle w:val="reader-word-layer"/>
        <w:shd w:val="clear" w:color="auto" w:fill="FFFFFF"/>
        <w:snapToGrid w:val="0"/>
        <w:spacing w:before="0" w:beforeAutospacing="0" w:after="120" w:afterAutospacing="0" w:line="360" w:lineRule="auto"/>
        <w:ind w:left="55" w:firstLineChars="241" w:firstLine="704"/>
        <w:rPr>
          <w:rFonts w:ascii="仿宋" w:eastAsia="仿宋" w:hAnsi="仿宋" w:cs="仿宋"/>
          <w:spacing w:val="6"/>
          <w:sz w:val="28"/>
          <w:szCs w:val="28"/>
        </w:rPr>
      </w:pPr>
      <w:r>
        <w:rPr>
          <w:rFonts w:ascii="仿宋" w:eastAsia="仿宋" w:hAnsi="仿宋" w:cs="仿宋" w:hint="eastAsia"/>
          <w:spacing w:val="6"/>
          <w:sz w:val="28"/>
          <w:szCs w:val="28"/>
        </w:rPr>
        <w:t>2.3.2 乙方及乙方作业人员有义务严格遵守甲方的安全生产规章制度和操作规程，服从管理。</w:t>
      </w:r>
    </w:p>
    <w:p w:rsidR="009C6284" w:rsidRDefault="00A91DFA" w:rsidP="002B4C2A">
      <w:pPr>
        <w:pStyle w:val="reader-word-layer"/>
        <w:shd w:val="clear" w:color="auto" w:fill="FFFFFF"/>
        <w:snapToGrid w:val="0"/>
        <w:spacing w:before="0" w:beforeAutospacing="0" w:after="120" w:afterAutospacing="0" w:line="360" w:lineRule="auto"/>
        <w:ind w:left="55" w:firstLineChars="241" w:firstLine="675"/>
        <w:rPr>
          <w:rFonts w:ascii="仿宋" w:eastAsia="仿宋" w:hAnsi="仿宋" w:cs="仿宋"/>
          <w:sz w:val="28"/>
          <w:szCs w:val="28"/>
        </w:rPr>
      </w:pPr>
      <w:r>
        <w:rPr>
          <w:rFonts w:ascii="仿宋" w:eastAsia="仿宋" w:hAnsi="仿宋" w:cs="仿宋" w:hint="eastAsia"/>
          <w:sz w:val="28"/>
          <w:szCs w:val="28"/>
        </w:rPr>
        <w:t>2.3.3 乙方对甲方所提供的作业相关的项目资料必须保密，非经甲方书面同意不能向外透露，作业完毕后，应及时退还甲方。</w:t>
      </w:r>
    </w:p>
    <w:p w:rsidR="009C6284" w:rsidRDefault="00A91DFA" w:rsidP="002B4C2A">
      <w:pPr>
        <w:pStyle w:val="reader-word-layer"/>
        <w:shd w:val="clear" w:color="auto" w:fill="FFFFFF"/>
        <w:snapToGrid w:val="0"/>
        <w:spacing w:before="0" w:beforeAutospacing="0" w:after="120" w:afterAutospacing="0" w:line="360" w:lineRule="auto"/>
        <w:ind w:left="55" w:firstLineChars="241" w:firstLine="675"/>
        <w:rPr>
          <w:rFonts w:ascii="仿宋" w:eastAsia="仿宋" w:hAnsi="仿宋" w:cs="仿宋"/>
          <w:sz w:val="28"/>
          <w:szCs w:val="28"/>
        </w:rPr>
      </w:pPr>
      <w:r>
        <w:rPr>
          <w:rFonts w:ascii="仿宋" w:eastAsia="仿宋" w:hAnsi="仿宋" w:cs="仿宋" w:hint="eastAsia"/>
          <w:sz w:val="28"/>
          <w:szCs w:val="28"/>
        </w:rPr>
        <w:t>2.3.4 乙方有义务配合、服从甲方对作业现场的安全检查，对检查发现的安全隐患无条件进行整改。</w:t>
      </w:r>
    </w:p>
    <w:p w:rsidR="009C6284" w:rsidRDefault="00A91DFA" w:rsidP="002B4C2A">
      <w:pPr>
        <w:pStyle w:val="reader-word-layer"/>
        <w:shd w:val="clear" w:color="auto" w:fill="FFFFFF"/>
        <w:snapToGrid w:val="0"/>
        <w:spacing w:before="0" w:beforeAutospacing="0" w:after="120" w:afterAutospacing="0" w:line="360" w:lineRule="auto"/>
        <w:ind w:left="55" w:firstLineChars="241" w:firstLine="675"/>
        <w:rPr>
          <w:rFonts w:ascii="仿宋" w:eastAsia="仿宋" w:hAnsi="仿宋" w:cs="仿宋"/>
          <w:sz w:val="28"/>
          <w:szCs w:val="28"/>
        </w:rPr>
      </w:pPr>
      <w:r>
        <w:rPr>
          <w:rFonts w:ascii="仿宋" w:eastAsia="仿宋" w:hAnsi="仿宋" w:cs="仿宋" w:hint="eastAsia"/>
          <w:sz w:val="28"/>
          <w:szCs w:val="28"/>
        </w:rPr>
        <w:t>2.3.5</w:t>
      </w:r>
      <w:r>
        <w:rPr>
          <w:rFonts w:ascii="仿宋" w:eastAsia="仿宋" w:hAnsi="仿宋" w:cs="仿宋" w:hint="eastAsia"/>
          <w:spacing w:val="6"/>
          <w:sz w:val="28"/>
          <w:szCs w:val="28"/>
        </w:rPr>
        <w:t>作业现场有两个以上单位交叉作业有可能危及对方安全或影响施工作业进度时，两个以上乙方单位有义务服从甲方统一协调，相互签订安全管理协议。</w:t>
      </w:r>
    </w:p>
    <w:p w:rsidR="009C6284" w:rsidRDefault="00A91DFA">
      <w:pPr>
        <w:adjustRightInd w:val="0"/>
        <w:snapToGrid w:val="0"/>
        <w:spacing w:line="360" w:lineRule="auto"/>
        <w:ind w:left="55"/>
        <w:outlineLvl w:val="2"/>
        <w:rPr>
          <w:rFonts w:ascii="仿宋" w:eastAsia="仿宋" w:hAnsi="仿宋" w:cs="仿宋"/>
          <w:sz w:val="28"/>
          <w:szCs w:val="28"/>
        </w:rPr>
      </w:pPr>
      <w:r>
        <w:rPr>
          <w:rFonts w:ascii="仿宋" w:eastAsia="仿宋" w:hAnsi="仿宋" w:cs="仿宋" w:hint="eastAsia"/>
          <w:sz w:val="28"/>
          <w:szCs w:val="28"/>
        </w:rPr>
        <w:t>3 违约追偿</w:t>
      </w:r>
    </w:p>
    <w:p w:rsidR="009C6284" w:rsidRDefault="00A91DFA">
      <w:pPr>
        <w:snapToGrid w:val="0"/>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3.1违反相关规定、约定，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rsidR="009C6284" w:rsidRDefault="00A91DFA">
      <w:pPr>
        <w:pStyle w:val="reader-word-layer"/>
        <w:shd w:val="clear" w:color="auto" w:fill="FFFFFF"/>
        <w:snapToGrid w:val="0"/>
        <w:spacing w:before="0" w:beforeAutospacing="0" w:after="120" w:afterAutospacing="0" w:line="360" w:lineRule="auto"/>
        <w:ind w:left="55" w:firstLineChars="200" w:firstLine="552"/>
        <w:outlineLvl w:val="3"/>
        <w:rPr>
          <w:rFonts w:ascii="仿宋" w:eastAsia="仿宋" w:hAnsi="仿宋" w:cs="仿宋"/>
          <w:spacing w:val="-3"/>
          <w:sz w:val="28"/>
          <w:szCs w:val="28"/>
        </w:rPr>
      </w:pPr>
      <w:r>
        <w:rPr>
          <w:rFonts w:ascii="仿宋" w:eastAsia="仿宋" w:hAnsi="仿宋" w:cs="仿宋" w:hint="eastAsia"/>
          <w:spacing w:val="-2"/>
          <w:sz w:val="28"/>
          <w:szCs w:val="28"/>
        </w:rPr>
        <w:t>3.2</w:t>
      </w:r>
      <w:r>
        <w:rPr>
          <w:rFonts w:ascii="仿宋" w:eastAsia="仿宋" w:hAnsi="仿宋" w:cs="仿宋" w:hint="eastAsia"/>
          <w:spacing w:val="-3"/>
          <w:sz w:val="28"/>
          <w:szCs w:val="28"/>
        </w:rPr>
        <w:t>安全考核</w:t>
      </w:r>
    </w:p>
    <w:p w:rsidR="009C6284" w:rsidRDefault="00A91DFA">
      <w:pPr>
        <w:pStyle w:val="reader-word-layer"/>
        <w:shd w:val="clear" w:color="auto" w:fill="FFFFFF"/>
        <w:snapToGrid w:val="0"/>
        <w:spacing w:before="0" w:beforeAutospacing="0" w:after="120" w:afterAutospacing="0" w:line="360" w:lineRule="auto"/>
        <w:ind w:left="55" w:firstLineChars="200" w:firstLine="584"/>
        <w:rPr>
          <w:rFonts w:ascii="仿宋" w:eastAsia="仿宋" w:hAnsi="仿宋" w:cs="仿宋"/>
          <w:spacing w:val="6"/>
          <w:sz w:val="28"/>
          <w:szCs w:val="28"/>
        </w:rPr>
      </w:pPr>
      <w:r>
        <w:rPr>
          <w:rFonts w:ascii="仿宋" w:eastAsia="仿宋" w:hAnsi="仿宋" w:cs="仿宋" w:hint="eastAsia"/>
          <w:spacing w:val="6"/>
          <w:sz w:val="28"/>
          <w:szCs w:val="28"/>
        </w:rPr>
        <w:t>甲方可根据内部管理制度对乙方进行考核，并有权根据考核结果对项目费用进行核减。</w:t>
      </w:r>
    </w:p>
    <w:p w:rsidR="009C6284" w:rsidRDefault="00A91DFA">
      <w:pPr>
        <w:pStyle w:val="reader-word-layer"/>
        <w:shd w:val="clear" w:color="auto" w:fill="FFFFFF"/>
        <w:snapToGrid w:val="0"/>
        <w:spacing w:before="0" w:beforeAutospacing="0" w:after="120" w:afterAutospacing="0" w:line="360" w:lineRule="auto"/>
        <w:ind w:left="55" w:firstLineChars="200" w:firstLine="584"/>
        <w:rPr>
          <w:rFonts w:ascii="仿宋" w:eastAsia="仿宋" w:hAnsi="仿宋" w:cs="仿宋"/>
          <w:spacing w:val="6"/>
          <w:sz w:val="28"/>
          <w:szCs w:val="28"/>
        </w:rPr>
      </w:pPr>
      <w:r>
        <w:rPr>
          <w:rFonts w:ascii="仿宋" w:eastAsia="仿宋" w:hAnsi="仿宋" w:cs="仿宋" w:hint="eastAsia"/>
          <w:spacing w:val="6"/>
          <w:sz w:val="28"/>
          <w:szCs w:val="28"/>
        </w:rPr>
        <w:lastRenderedPageBreak/>
        <w:t>(1) 根据本项目安全管理工作，乙方向甲方缴纳XXXXX【请各单位自行填写】万元（大写：XXX万元）的安全管理风险押金，用于甲方对乙方的安全管理。当乙方发生未履行安全管理责任或者造成安全事故时，甲方可以根据协议扣除部分或全部安全管理风险押金。</w:t>
      </w:r>
    </w:p>
    <w:p w:rsidR="009C6284" w:rsidRDefault="00A91DFA">
      <w:pPr>
        <w:pStyle w:val="reader-word-layer"/>
        <w:shd w:val="clear" w:color="auto" w:fill="FFFFFF"/>
        <w:snapToGrid w:val="0"/>
        <w:spacing w:before="0" w:beforeAutospacing="0" w:after="120" w:afterAutospacing="0" w:line="360" w:lineRule="auto"/>
        <w:ind w:left="55" w:firstLineChars="200" w:firstLine="584"/>
        <w:rPr>
          <w:rFonts w:ascii="仿宋" w:eastAsia="仿宋" w:hAnsi="仿宋" w:cs="仿宋"/>
          <w:spacing w:val="6"/>
          <w:sz w:val="28"/>
          <w:szCs w:val="28"/>
        </w:rPr>
      </w:pPr>
      <w:r>
        <w:rPr>
          <w:rFonts w:ascii="仿宋" w:eastAsia="仿宋" w:hAnsi="仿宋" w:cs="仿宋" w:hint="eastAsia"/>
          <w:spacing w:val="6"/>
          <w:sz w:val="28"/>
          <w:szCs w:val="28"/>
        </w:rPr>
        <w:t>乙方违反本协议规定的，甲方有权按甲方安全管理制度规定及《安全文明施工现场违约情形及违约金》（见附表）对乙方处以罚金，由乙方在接到处罚通知单两个工作日内到甲方财务部门足额缴纳违章处罚金。愈期未缴纳的，按罚金的50%计算滞纳金；未足额缴纳违章处罚金及滞纳金的，甲方有权在乙方缴纳的安全管理风险押金中按每项次处罚金加滞纳金总额的200%予以扣除。违规情节严重的由甲方组织讨论决定，视情况作停工整顿处理，停工所造成的损失由乙方负责。</w:t>
      </w:r>
    </w:p>
    <w:p w:rsidR="009C6284" w:rsidRDefault="00A91DFA">
      <w:pPr>
        <w:pStyle w:val="reader-word-layer"/>
        <w:numPr>
          <w:ilvl w:val="0"/>
          <w:numId w:val="14"/>
        </w:numPr>
        <w:shd w:val="clear" w:color="auto" w:fill="FFFFFF"/>
        <w:snapToGrid w:val="0"/>
        <w:spacing w:before="0" w:beforeAutospacing="0" w:after="120" w:afterAutospacing="0" w:line="360" w:lineRule="auto"/>
        <w:ind w:left="55" w:firstLineChars="200" w:firstLine="584"/>
        <w:rPr>
          <w:rFonts w:ascii="仿宋" w:eastAsia="仿宋" w:hAnsi="仿宋" w:cs="仿宋"/>
          <w:spacing w:val="6"/>
          <w:sz w:val="28"/>
          <w:szCs w:val="28"/>
        </w:rPr>
      </w:pPr>
      <w:r>
        <w:rPr>
          <w:rFonts w:ascii="仿宋" w:eastAsia="仿宋" w:hAnsi="仿宋" w:cs="仿宋" w:hint="eastAsia"/>
          <w:spacing w:val="6"/>
          <w:sz w:val="28"/>
          <w:szCs w:val="28"/>
        </w:rPr>
        <w:t>若乙方施工现场发生重伤1-2 人责任事故，甲方扣罚该项目风险抵押金总额的20％（1人）、60%（2人）；若乙方施工现场发生死亡1人及以上或重伤3人及以上责任事故，甲方扣罚该项目全部风险抵押金。</w:t>
      </w:r>
    </w:p>
    <w:p w:rsidR="009C6284" w:rsidRDefault="00A91DFA">
      <w:pPr>
        <w:pStyle w:val="reader-word-layer"/>
        <w:numPr>
          <w:ilvl w:val="0"/>
          <w:numId w:val="14"/>
        </w:numPr>
        <w:shd w:val="clear" w:color="auto" w:fill="FFFFFF"/>
        <w:snapToGrid w:val="0"/>
        <w:spacing w:before="0" w:beforeAutospacing="0" w:after="120" w:afterAutospacing="0" w:line="360" w:lineRule="auto"/>
        <w:ind w:left="55" w:firstLineChars="200" w:firstLine="584"/>
        <w:rPr>
          <w:rFonts w:ascii="仿宋" w:eastAsia="仿宋" w:hAnsi="仿宋" w:cs="仿宋"/>
          <w:sz w:val="28"/>
          <w:szCs w:val="28"/>
        </w:rPr>
      </w:pPr>
      <w:r>
        <w:rPr>
          <w:rFonts w:ascii="仿宋" w:eastAsia="仿宋" w:hAnsi="仿宋" w:cs="仿宋" w:hint="eastAsia"/>
          <w:spacing w:val="6"/>
          <w:sz w:val="28"/>
          <w:szCs w:val="28"/>
        </w:rPr>
        <w:t>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rsidR="009C6284" w:rsidRDefault="00A91DFA">
      <w:pPr>
        <w:adjustRightInd w:val="0"/>
        <w:snapToGrid w:val="0"/>
        <w:spacing w:line="360" w:lineRule="auto"/>
        <w:ind w:left="55"/>
        <w:outlineLvl w:val="2"/>
        <w:rPr>
          <w:rFonts w:ascii="仿宋" w:eastAsia="仿宋" w:hAnsi="仿宋" w:cs="仿宋"/>
          <w:sz w:val="28"/>
          <w:szCs w:val="28"/>
        </w:rPr>
      </w:pPr>
      <w:r>
        <w:rPr>
          <w:rFonts w:ascii="仿宋" w:eastAsia="仿宋" w:hAnsi="仿宋" w:cs="仿宋" w:hint="eastAsia"/>
          <w:sz w:val="28"/>
          <w:szCs w:val="28"/>
        </w:rPr>
        <w:t>4 协议有效期</w:t>
      </w:r>
    </w:p>
    <w:p w:rsidR="009C6284" w:rsidRDefault="00A91DFA">
      <w:pPr>
        <w:pStyle w:val="ac"/>
        <w:snapToGrid w:val="0"/>
        <w:spacing w:line="360" w:lineRule="auto"/>
        <w:ind w:left="55" w:firstLineChars="213" w:firstLine="596"/>
        <w:rPr>
          <w:rFonts w:ascii="仿宋" w:eastAsia="仿宋" w:hAnsi="仿宋" w:cs="仿宋"/>
          <w:szCs w:val="28"/>
        </w:rPr>
      </w:pPr>
      <w:r>
        <w:rPr>
          <w:rFonts w:ascii="仿宋" w:eastAsia="仿宋" w:hAnsi="仿宋" w:cs="仿宋" w:hint="eastAsia"/>
          <w:szCs w:val="28"/>
        </w:rPr>
        <w:t>本协议有效期与合同一致，到期后双方尚有合同的权利义务未履行完毕的，协议有效期延续至合同履行完毕时止。</w:t>
      </w:r>
    </w:p>
    <w:p w:rsidR="009C6284" w:rsidRDefault="00A91DFA">
      <w:pPr>
        <w:adjustRightInd w:val="0"/>
        <w:snapToGrid w:val="0"/>
        <w:spacing w:line="360" w:lineRule="auto"/>
        <w:ind w:left="55"/>
        <w:outlineLvl w:val="2"/>
        <w:rPr>
          <w:rFonts w:ascii="仿宋" w:eastAsia="仿宋" w:hAnsi="仿宋" w:cs="仿宋"/>
          <w:sz w:val="28"/>
          <w:szCs w:val="28"/>
        </w:rPr>
      </w:pPr>
      <w:r>
        <w:rPr>
          <w:rFonts w:ascii="仿宋" w:eastAsia="仿宋" w:hAnsi="仿宋" w:cs="仿宋" w:hint="eastAsia"/>
          <w:sz w:val="28"/>
          <w:szCs w:val="28"/>
        </w:rPr>
        <w:t>5 协议效力</w:t>
      </w:r>
    </w:p>
    <w:p w:rsidR="009C6284" w:rsidRDefault="00A91DFA">
      <w:pPr>
        <w:snapToGrid w:val="0"/>
        <w:spacing w:line="360" w:lineRule="auto"/>
        <w:ind w:left="55" w:firstLineChars="213" w:firstLine="596"/>
        <w:rPr>
          <w:rFonts w:ascii="仿宋" w:eastAsia="仿宋" w:hAnsi="仿宋" w:cs="仿宋"/>
          <w:sz w:val="28"/>
          <w:szCs w:val="28"/>
        </w:rPr>
      </w:pPr>
      <w:r>
        <w:rPr>
          <w:rFonts w:ascii="仿宋" w:eastAsia="仿宋" w:hAnsi="仿宋" w:cs="仿宋" w:hint="eastAsia"/>
          <w:sz w:val="28"/>
          <w:szCs w:val="28"/>
        </w:rPr>
        <w:t>本协议与合同具有同等效力。本协议一式两份，甲、乙双方各持一份，双方盖章后生效，具有同等的法律效力。</w:t>
      </w:r>
    </w:p>
    <w:p w:rsidR="009C6284" w:rsidRDefault="009C6284">
      <w:pPr>
        <w:snapToGrid w:val="0"/>
        <w:spacing w:line="575" w:lineRule="exact"/>
        <w:ind w:left="55"/>
        <w:rPr>
          <w:rFonts w:ascii="仿宋" w:eastAsia="仿宋" w:hAnsi="仿宋" w:cs="仿宋"/>
          <w:sz w:val="28"/>
          <w:szCs w:val="28"/>
        </w:rPr>
      </w:pPr>
    </w:p>
    <w:p w:rsidR="009C6284" w:rsidRDefault="00A91DFA">
      <w:pPr>
        <w:snapToGrid w:val="0"/>
        <w:spacing w:line="575" w:lineRule="exact"/>
        <w:ind w:left="55"/>
        <w:rPr>
          <w:rFonts w:ascii="仿宋" w:eastAsia="仿宋" w:hAnsi="仿宋" w:cs="仿宋"/>
          <w:sz w:val="28"/>
          <w:szCs w:val="28"/>
        </w:rPr>
      </w:pPr>
      <w:r>
        <w:rPr>
          <w:rFonts w:ascii="仿宋" w:eastAsia="仿宋" w:hAnsi="仿宋" w:cs="仿宋" w:hint="eastAsia"/>
          <w:sz w:val="28"/>
          <w:szCs w:val="28"/>
        </w:rPr>
        <w:lastRenderedPageBreak/>
        <w:t>甲   方（盖 章）：                 乙   方（盖 章）：</w:t>
      </w:r>
    </w:p>
    <w:p w:rsidR="009C6284" w:rsidRDefault="00A91DFA" w:rsidP="00E7283F">
      <w:pPr>
        <w:snapToGrid w:val="0"/>
        <w:spacing w:line="575" w:lineRule="exact"/>
        <w:ind w:left="55"/>
        <w:rPr>
          <w:rFonts w:ascii="仿宋" w:eastAsia="仿宋" w:hAnsi="仿宋" w:cs="仿宋"/>
          <w:sz w:val="28"/>
          <w:szCs w:val="28"/>
        </w:rPr>
      </w:pPr>
      <w:r>
        <w:rPr>
          <w:rFonts w:ascii="仿宋" w:eastAsia="仿宋" w:hAnsi="仿宋" w:cs="仿宋" w:hint="eastAsia"/>
          <w:sz w:val="28"/>
          <w:szCs w:val="28"/>
        </w:rPr>
        <w:t>授权代表（签字）：                 授权代表（签字）：</w:t>
      </w:r>
    </w:p>
    <w:p w:rsidR="009C6284" w:rsidRPr="00713624" w:rsidRDefault="00A91DFA" w:rsidP="00713624">
      <w:pPr>
        <w:snapToGrid w:val="0"/>
        <w:spacing w:line="575" w:lineRule="exact"/>
        <w:ind w:left="55"/>
        <w:rPr>
          <w:rFonts w:ascii="仿宋" w:eastAsia="仿宋" w:hAnsi="仿宋" w:cs="仿宋"/>
          <w:kern w:val="0"/>
          <w:sz w:val="28"/>
          <w:szCs w:val="28"/>
        </w:rPr>
      </w:pPr>
      <w:r>
        <w:rPr>
          <w:rFonts w:ascii="仿宋" w:eastAsia="仿宋" w:hAnsi="仿宋" w:cs="仿宋" w:hint="eastAsia"/>
          <w:sz w:val="28"/>
          <w:szCs w:val="28"/>
        </w:rPr>
        <w:t xml:space="preserve">  </w:t>
      </w:r>
      <w:r w:rsidR="00E7283F">
        <w:rPr>
          <w:rFonts w:ascii="仿宋" w:eastAsia="仿宋" w:hAnsi="仿宋" w:cs="仿宋" w:hint="eastAsia"/>
          <w:sz w:val="28"/>
          <w:szCs w:val="28"/>
        </w:rPr>
        <w:t xml:space="preserve">  </w:t>
      </w:r>
      <w:r>
        <w:rPr>
          <w:rFonts w:ascii="仿宋" w:eastAsia="仿宋" w:hAnsi="仿宋" w:cs="仿宋" w:hint="eastAsia"/>
          <w:sz w:val="28"/>
          <w:szCs w:val="28"/>
        </w:rPr>
        <w:t xml:space="preserve"> 年   月   日                       年   月   日</w:t>
      </w:r>
    </w:p>
    <w:p w:rsidR="009C6284" w:rsidRDefault="00A91DFA">
      <w:pPr>
        <w:snapToGrid w:val="0"/>
        <w:ind w:left="55"/>
        <w:rPr>
          <w:rFonts w:ascii="仿宋" w:eastAsia="仿宋" w:hAnsi="仿宋" w:cs="仿宋"/>
          <w:sz w:val="28"/>
          <w:szCs w:val="28"/>
        </w:rPr>
      </w:pPr>
      <w:r>
        <w:rPr>
          <w:rFonts w:ascii="仿宋" w:eastAsia="仿宋" w:hAnsi="仿宋" w:cs="仿宋" w:hint="eastAsia"/>
          <w:sz w:val="28"/>
          <w:szCs w:val="28"/>
        </w:rPr>
        <w:t>附表：安全文明施工现场违约情形及违约金</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7336"/>
        <w:gridCol w:w="2693"/>
      </w:tblGrid>
      <w:tr w:rsidR="009C6284" w:rsidTr="00360309">
        <w:trPr>
          <w:trHeight w:val="420"/>
        </w:trPr>
        <w:tc>
          <w:tcPr>
            <w:tcW w:w="569" w:type="dxa"/>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项项目</w:t>
            </w:r>
          </w:p>
        </w:tc>
        <w:tc>
          <w:tcPr>
            <w:tcW w:w="7336" w:type="dxa"/>
            <w:noWrap/>
            <w:vAlign w:val="center"/>
          </w:tcPr>
          <w:p w:rsidR="009C6284" w:rsidRDefault="00A91DFA">
            <w:pPr>
              <w:ind w:left="55" w:firstLine="425"/>
              <w:jc w:val="center"/>
              <w:rPr>
                <w:rFonts w:ascii="仿宋" w:eastAsia="仿宋" w:hAnsi="仿宋" w:cs="仿宋"/>
                <w:color w:val="000000" w:themeColor="text1"/>
                <w:szCs w:val="21"/>
              </w:rPr>
            </w:pPr>
            <w:r>
              <w:rPr>
                <w:rFonts w:ascii="仿宋" w:eastAsia="仿宋" w:hAnsi="仿宋" w:cs="仿宋" w:hint="eastAsia"/>
                <w:color w:val="000000" w:themeColor="text1"/>
                <w:szCs w:val="21"/>
              </w:rPr>
              <w:t>违反文明安全施工行为</w:t>
            </w:r>
          </w:p>
        </w:tc>
        <w:tc>
          <w:tcPr>
            <w:tcW w:w="2693" w:type="dxa"/>
            <w:noWrap/>
            <w:vAlign w:val="center"/>
          </w:tcPr>
          <w:p w:rsidR="009C6284" w:rsidRDefault="00A91DFA">
            <w:pPr>
              <w:ind w:left="55" w:firstLine="425"/>
              <w:jc w:val="left"/>
              <w:rPr>
                <w:rFonts w:ascii="仿宋" w:eastAsia="仿宋" w:hAnsi="仿宋" w:cs="仿宋"/>
                <w:color w:val="000000" w:themeColor="text1"/>
                <w:szCs w:val="21"/>
              </w:rPr>
            </w:pPr>
            <w:r>
              <w:rPr>
                <w:rFonts w:ascii="仿宋" w:eastAsia="仿宋" w:hAnsi="仿宋" w:cs="仿宋" w:hint="eastAsia"/>
                <w:color w:val="000000" w:themeColor="text1"/>
                <w:szCs w:val="21"/>
              </w:rPr>
              <w:t>违约金</w:t>
            </w:r>
          </w:p>
        </w:tc>
      </w:tr>
      <w:tr w:rsidR="009C6284" w:rsidTr="00360309">
        <w:trPr>
          <w:trHeight w:val="319"/>
        </w:trPr>
        <w:tc>
          <w:tcPr>
            <w:tcW w:w="569" w:type="dxa"/>
            <w:vMerge w:val="restart"/>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安</w:t>
            </w:r>
            <w:r w:rsidR="00AC292E">
              <w:rPr>
                <w:rFonts w:ascii="仿宋" w:eastAsia="仿宋" w:hAnsi="仿宋" w:cs="仿宋" w:hint="eastAsia"/>
                <w:color w:val="000000" w:themeColor="text1"/>
                <w:szCs w:val="21"/>
              </w:rPr>
              <w:t>安</w:t>
            </w:r>
            <w:r>
              <w:rPr>
                <w:rFonts w:ascii="仿宋" w:eastAsia="仿宋" w:hAnsi="仿宋" w:cs="仿宋" w:hint="eastAsia"/>
                <w:color w:val="000000" w:themeColor="text1"/>
                <w:szCs w:val="21"/>
              </w:rPr>
              <w:t>全防护</w:t>
            </w:r>
          </w:p>
        </w:tc>
        <w:tc>
          <w:tcPr>
            <w:tcW w:w="7336" w:type="dxa"/>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1、作业时未穿戴相应合规的防护用品用具的</w:t>
            </w:r>
          </w:p>
        </w:tc>
        <w:tc>
          <w:tcPr>
            <w:tcW w:w="2693" w:type="dxa"/>
            <w:noWrap/>
            <w:vAlign w:val="center"/>
          </w:tcPr>
          <w:p w:rsidR="009C6284" w:rsidRDefault="00A91DFA">
            <w:pPr>
              <w:ind w:leftChars="26" w:left="55" w:firstLineChars="100" w:firstLine="210"/>
              <w:jc w:val="left"/>
              <w:rPr>
                <w:rFonts w:ascii="仿宋" w:eastAsia="仿宋" w:hAnsi="仿宋" w:cs="仿宋"/>
                <w:color w:val="000000" w:themeColor="text1"/>
                <w:szCs w:val="21"/>
              </w:rPr>
            </w:pPr>
            <w:r>
              <w:rPr>
                <w:rFonts w:ascii="仿宋" w:eastAsia="仿宋" w:hAnsi="仿宋" w:cs="仿宋" w:hint="eastAsia"/>
                <w:color w:val="000000" w:themeColor="text1"/>
                <w:szCs w:val="21"/>
              </w:rPr>
              <w:t>100—500元∕人∕次</w:t>
            </w:r>
          </w:p>
        </w:tc>
      </w:tr>
      <w:tr w:rsidR="009C6284" w:rsidTr="00360309">
        <w:trPr>
          <w:trHeight w:val="319"/>
        </w:trPr>
        <w:tc>
          <w:tcPr>
            <w:tcW w:w="569" w:type="dxa"/>
            <w:vMerge/>
            <w:noWrap/>
            <w:vAlign w:val="center"/>
          </w:tcPr>
          <w:p w:rsidR="009C6284" w:rsidRDefault="009C6284">
            <w:pPr>
              <w:ind w:left="55" w:firstLine="425"/>
              <w:rPr>
                <w:rFonts w:ascii="仿宋" w:eastAsia="仿宋" w:hAnsi="仿宋" w:cs="仿宋"/>
                <w:color w:val="000000" w:themeColor="text1"/>
                <w:szCs w:val="21"/>
              </w:rPr>
            </w:pPr>
          </w:p>
        </w:tc>
        <w:tc>
          <w:tcPr>
            <w:tcW w:w="7336" w:type="dxa"/>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2、脚手架拆装无防护措施；</w:t>
            </w:r>
          </w:p>
        </w:tc>
        <w:tc>
          <w:tcPr>
            <w:tcW w:w="2693" w:type="dxa"/>
            <w:noWrap/>
            <w:vAlign w:val="center"/>
          </w:tcPr>
          <w:p w:rsidR="009C6284" w:rsidRDefault="00A91DFA">
            <w:pPr>
              <w:ind w:left="55" w:firstLine="425"/>
              <w:jc w:val="left"/>
              <w:rPr>
                <w:rFonts w:ascii="仿宋" w:eastAsia="仿宋" w:hAnsi="仿宋" w:cs="仿宋"/>
                <w:color w:val="000000" w:themeColor="text1"/>
                <w:szCs w:val="21"/>
              </w:rPr>
            </w:pPr>
            <w:r>
              <w:rPr>
                <w:rFonts w:ascii="仿宋" w:eastAsia="仿宋" w:hAnsi="仿宋" w:cs="仿宋" w:hint="eastAsia"/>
                <w:color w:val="000000" w:themeColor="text1"/>
                <w:szCs w:val="21"/>
              </w:rPr>
              <w:t>100元∕人∕次</w:t>
            </w:r>
          </w:p>
        </w:tc>
      </w:tr>
      <w:tr w:rsidR="009C6284" w:rsidTr="00360309">
        <w:trPr>
          <w:trHeight w:val="319"/>
        </w:trPr>
        <w:tc>
          <w:tcPr>
            <w:tcW w:w="569" w:type="dxa"/>
            <w:vMerge/>
            <w:noWrap/>
            <w:vAlign w:val="center"/>
          </w:tcPr>
          <w:p w:rsidR="009C6284" w:rsidRDefault="009C6284">
            <w:pPr>
              <w:ind w:left="55" w:firstLine="425"/>
              <w:rPr>
                <w:rFonts w:ascii="仿宋" w:eastAsia="仿宋" w:hAnsi="仿宋" w:cs="仿宋"/>
                <w:color w:val="000000" w:themeColor="text1"/>
                <w:szCs w:val="21"/>
              </w:rPr>
            </w:pPr>
          </w:p>
        </w:tc>
        <w:tc>
          <w:tcPr>
            <w:tcW w:w="7336" w:type="dxa"/>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3、使用未检验合格的防护用品或防护用品失效；</w:t>
            </w:r>
          </w:p>
        </w:tc>
        <w:tc>
          <w:tcPr>
            <w:tcW w:w="2693" w:type="dxa"/>
            <w:noWrap/>
            <w:vAlign w:val="center"/>
          </w:tcPr>
          <w:p w:rsidR="009C6284" w:rsidRDefault="00A91DFA">
            <w:pPr>
              <w:ind w:left="55" w:firstLine="425"/>
              <w:jc w:val="left"/>
              <w:rPr>
                <w:rFonts w:ascii="仿宋" w:eastAsia="仿宋" w:hAnsi="仿宋" w:cs="仿宋"/>
                <w:color w:val="000000" w:themeColor="text1"/>
                <w:szCs w:val="21"/>
              </w:rPr>
            </w:pPr>
            <w:r>
              <w:rPr>
                <w:rFonts w:ascii="仿宋" w:eastAsia="仿宋" w:hAnsi="仿宋" w:cs="仿宋" w:hint="eastAsia"/>
                <w:color w:val="000000" w:themeColor="text1"/>
                <w:szCs w:val="21"/>
              </w:rPr>
              <w:t>100元∕人∕次</w:t>
            </w:r>
          </w:p>
        </w:tc>
      </w:tr>
      <w:tr w:rsidR="009C6284" w:rsidTr="00360309">
        <w:trPr>
          <w:trHeight w:val="90"/>
        </w:trPr>
        <w:tc>
          <w:tcPr>
            <w:tcW w:w="569" w:type="dxa"/>
            <w:vMerge/>
            <w:noWrap/>
            <w:vAlign w:val="center"/>
          </w:tcPr>
          <w:p w:rsidR="009C6284" w:rsidRDefault="009C6284">
            <w:pPr>
              <w:ind w:left="55" w:firstLine="425"/>
              <w:rPr>
                <w:rFonts w:ascii="仿宋" w:eastAsia="仿宋" w:hAnsi="仿宋" w:cs="仿宋"/>
                <w:color w:val="000000" w:themeColor="text1"/>
                <w:szCs w:val="21"/>
              </w:rPr>
            </w:pPr>
          </w:p>
        </w:tc>
        <w:tc>
          <w:tcPr>
            <w:tcW w:w="7336" w:type="dxa"/>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4、临边洞口无防护措施；</w:t>
            </w:r>
          </w:p>
        </w:tc>
        <w:tc>
          <w:tcPr>
            <w:tcW w:w="2693" w:type="dxa"/>
            <w:noWrap/>
            <w:vAlign w:val="center"/>
          </w:tcPr>
          <w:p w:rsidR="009C6284" w:rsidRDefault="00A91DFA">
            <w:pPr>
              <w:ind w:left="55" w:firstLine="425"/>
              <w:jc w:val="left"/>
              <w:rPr>
                <w:rFonts w:ascii="仿宋" w:eastAsia="仿宋" w:hAnsi="仿宋" w:cs="仿宋"/>
                <w:color w:val="000000" w:themeColor="text1"/>
                <w:szCs w:val="21"/>
              </w:rPr>
            </w:pPr>
            <w:r>
              <w:rPr>
                <w:rFonts w:ascii="仿宋" w:eastAsia="仿宋" w:hAnsi="仿宋" w:cs="仿宋" w:hint="eastAsia"/>
                <w:color w:val="000000" w:themeColor="text1"/>
                <w:szCs w:val="21"/>
              </w:rPr>
              <w:t>100元∕人∕次</w:t>
            </w:r>
          </w:p>
        </w:tc>
      </w:tr>
      <w:tr w:rsidR="009C6284" w:rsidTr="00360309">
        <w:trPr>
          <w:trHeight w:val="319"/>
        </w:trPr>
        <w:tc>
          <w:tcPr>
            <w:tcW w:w="569" w:type="dxa"/>
            <w:vMerge w:val="restart"/>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文</w:t>
            </w:r>
            <w:r w:rsidR="00AC292E">
              <w:rPr>
                <w:rFonts w:ascii="仿宋" w:eastAsia="仿宋" w:hAnsi="仿宋" w:cs="仿宋" w:hint="eastAsia"/>
                <w:color w:val="000000" w:themeColor="text1"/>
                <w:szCs w:val="21"/>
              </w:rPr>
              <w:t>文</w:t>
            </w:r>
            <w:r>
              <w:rPr>
                <w:rFonts w:ascii="仿宋" w:eastAsia="仿宋" w:hAnsi="仿宋" w:cs="仿宋" w:hint="eastAsia"/>
                <w:color w:val="000000" w:themeColor="text1"/>
                <w:szCs w:val="21"/>
              </w:rPr>
              <w:t>明施工</w:t>
            </w:r>
          </w:p>
        </w:tc>
        <w:tc>
          <w:tcPr>
            <w:tcW w:w="7336" w:type="dxa"/>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5、在厂区内吸烟的；</w:t>
            </w:r>
          </w:p>
        </w:tc>
        <w:tc>
          <w:tcPr>
            <w:tcW w:w="2693" w:type="dxa"/>
            <w:noWrap/>
            <w:vAlign w:val="center"/>
          </w:tcPr>
          <w:p w:rsidR="009C6284" w:rsidRDefault="00A91DFA">
            <w:pPr>
              <w:ind w:left="55" w:firstLine="425"/>
              <w:jc w:val="left"/>
              <w:rPr>
                <w:rFonts w:ascii="仿宋" w:eastAsia="仿宋" w:hAnsi="仿宋" w:cs="仿宋"/>
                <w:color w:val="000000" w:themeColor="text1"/>
                <w:szCs w:val="21"/>
              </w:rPr>
            </w:pPr>
            <w:r>
              <w:rPr>
                <w:rFonts w:ascii="仿宋" w:eastAsia="仿宋" w:hAnsi="仿宋" w:cs="仿宋" w:hint="eastAsia"/>
                <w:color w:val="000000" w:themeColor="text1"/>
                <w:szCs w:val="21"/>
              </w:rPr>
              <w:t>50元∕人∕次</w:t>
            </w:r>
          </w:p>
        </w:tc>
      </w:tr>
      <w:tr w:rsidR="009C6284" w:rsidTr="00360309">
        <w:trPr>
          <w:trHeight w:val="467"/>
        </w:trPr>
        <w:tc>
          <w:tcPr>
            <w:tcW w:w="569" w:type="dxa"/>
            <w:vMerge/>
            <w:noWrap/>
            <w:vAlign w:val="center"/>
          </w:tcPr>
          <w:p w:rsidR="009C6284" w:rsidRDefault="009C6284">
            <w:pPr>
              <w:ind w:left="55" w:firstLine="425"/>
              <w:rPr>
                <w:rFonts w:ascii="仿宋" w:eastAsia="仿宋" w:hAnsi="仿宋" w:cs="仿宋"/>
                <w:color w:val="000000" w:themeColor="text1"/>
                <w:szCs w:val="21"/>
              </w:rPr>
            </w:pPr>
          </w:p>
        </w:tc>
        <w:tc>
          <w:tcPr>
            <w:tcW w:w="7336" w:type="dxa"/>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6、不文明作业（如：随地大小便、酒后上岗、吵骂打架、随意占用、堵塞道路、通道的）</w:t>
            </w:r>
          </w:p>
        </w:tc>
        <w:tc>
          <w:tcPr>
            <w:tcW w:w="2693" w:type="dxa"/>
            <w:noWrap/>
            <w:vAlign w:val="center"/>
          </w:tcPr>
          <w:p w:rsidR="009C6284" w:rsidRDefault="00A91DFA">
            <w:pPr>
              <w:ind w:left="55" w:firstLine="425"/>
              <w:jc w:val="left"/>
              <w:rPr>
                <w:rFonts w:ascii="仿宋" w:eastAsia="仿宋" w:hAnsi="仿宋" w:cs="仿宋"/>
                <w:color w:val="000000" w:themeColor="text1"/>
                <w:szCs w:val="21"/>
              </w:rPr>
            </w:pPr>
            <w:r>
              <w:rPr>
                <w:rFonts w:ascii="仿宋" w:eastAsia="仿宋" w:hAnsi="仿宋" w:cs="仿宋" w:hint="eastAsia"/>
                <w:color w:val="000000" w:themeColor="text1"/>
                <w:szCs w:val="21"/>
              </w:rPr>
              <w:t>50元∕人∕次</w:t>
            </w:r>
          </w:p>
        </w:tc>
      </w:tr>
      <w:tr w:rsidR="009C6284" w:rsidTr="00360309">
        <w:trPr>
          <w:trHeight w:val="547"/>
        </w:trPr>
        <w:tc>
          <w:tcPr>
            <w:tcW w:w="569" w:type="dxa"/>
            <w:vMerge/>
            <w:noWrap/>
            <w:vAlign w:val="center"/>
          </w:tcPr>
          <w:p w:rsidR="009C6284" w:rsidRDefault="009C6284">
            <w:pPr>
              <w:ind w:left="55" w:firstLine="425"/>
              <w:rPr>
                <w:rFonts w:ascii="仿宋" w:eastAsia="仿宋" w:hAnsi="仿宋" w:cs="仿宋"/>
                <w:color w:val="000000" w:themeColor="text1"/>
                <w:szCs w:val="21"/>
              </w:rPr>
            </w:pPr>
          </w:p>
        </w:tc>
        <w:tc>
          <w:tcPr>
            <w:tcW w:w="7336" w:type="dxa"/>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7、驾驶车辆超速的（门口及转弯处5公里/小时，厂内道路15公里/小时，厂前路20公里/小时）；</w:t>
            </w:r>
          </w:p>
        </w:tc>
        <w:tc>
          <w:tcPr>
            <w:tcW w:w="2693" w:type="dxa"/>
            <w:noWrap/>
            <w:vAlign w:val="center"/>
          </w:tcPr>
          <w:p w:rsidR="009C6284" w:rsidRDefault="00A91DFA">
            <w:pPr>
              <w:ind w:left="55" w:firstLine="425"/>
              <w:jc w:val="left"/>
              <w:rPr>
                <w:rFonts w:ascii="仿宋" w:eastAsia="仿宋" w:hAnsi="仿宋" w:cs="仿宋"/>
                <w:color w:val="000000" w:themeColor="text1"/>
                <w:szCs w:val="21"/>
              </w:rPr>
            </w:pPr>
            <w:r>
              <w:rPr>
                <w:rFonts w:ascii="仿宋" w:eastAsia="仿宋" w:hAnsi="仿宋" w:cs="仿宋" w:hint="eastAsia"/>
                <w:color w:val="000000" w:themeColor="text1"/>
                <w:szCs w:val="21"/>
              </w:rPr>
              <w:t>50元∕人∕次</w:t>
            </w:r>
          </w:p>
        </w:tc>
      </w:tr>
      <w:tr w:rsidR="009C6284" w:rsidTr="00360309">
        <w:trPr>
          <w:trHeight w:val="319"/>
        </w:trPr>
        <w:tc>
          <w:tcPr>
            <w:tcW w:w="569" w:type="dxa"/>
            <w:vMerge/>
            <w:noWrap/>
            <w:vAlign w:val="center"/>
          </w:tcPr>
          <w:p w:rsidR="009C6284" w:rsidRDefault="009C6284">
            <w:pPr>
              <w:ind w:left="55" w:firstLine="425"/>
              <w:rPr>
                <w:rFonts w:ascii="仿宋" w:eastAsia="仿宋" w:hAnsi="仿宋" w:cs="仿宋"/>
                <w:color w:val="000000" w:themeColor="text1"/>
                <w:szCs w:val="21"/>
              </w:rPr>
            </w:pPr>
          </w:p>
        </w:tc>
        <w:tc>
          <w:tcPr>
            <w:tcW w:w="7336" w:type="dxa"/>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8、施工现场杂乱(如：严重脏、乱、差、垃圾未及时清理的</w:t>
            </w:r>
          </w:p>
        </w:tc>
        <w:tc>
          <w:tcPr>
            <w:tcW w:w="2693" w:type="dxa"/>
            <w:noWrap/>
            <w:vAlign w:val="center"/>
          </w:tcPr>
          <w:p w:rsidR="009C6284" w:rsidRDefault="00A91DFA">
            <w:pPr>
              <w:ind w:left="55" w:firstLine="425"/>
              <w:jc w:val="left"/>
              <w:rPr>
                <w:rFonts w:ascii="仿宋" w:eastAsia="仿宋" w:hAnsi="仿宋" w:cs="仿宋"/>
                <w:color w:val="000000" w:themeColor="text1"/>
                <w:szCs w:val="21"/>
              </w:rPr>
            </w:pPr>
            <w:r>
              <w:rPr>
                <w:rFonts w:ascii="仿宋" w:eastAsia="仿宋" w:hAnsi="仿宋" w:cs="仿宋" w:hint="eastAsia"/>
                <w:color w:val="000000" w:themeColor="text1"/>
                <w:szCs w:val="21"/>
              </w:rPr>
              <w:t>50元∕人∕次</w:t>
            </w:r>
          </w:p>
        </w:tc>
      </w:tr>
      <w:tr w:rsidR="009C6284" w:rsidTr="00360309">
        <w:trPr>
          <w:trHeight w:val="312"/>
        </w:trPr>
        <w:tc>
          <w:tcPr>
            <w:tcW w:w="569" w:type="dxa"/>
            <w:vMerge/>
            <w:noWrap/>
            <w:vAlign w:val="center"/>
          </w:tcPr>
          <w:p w:rsidR="009C6284" w:rsidRDefault="009C6284">
            <w:pPr>
              <w:ind w:left="55" w:firstLine="425"/>
              <w:rPr>
                <w:rFonts w:ascii="仿宋" w:eastAsia="仿宋" w:hAnsi="仿宋" w:cs="仿宋"/>
                <w:color w:val="000000" w:themeColor="text1"/>
                <w:szCs w:val="21"/>
              </w:rPr>
            </w:pPr>
          </w:p>
        </w:tc>
        <w:tc>
          <w:tcPr>
            <w:tcW w:w="7336" w:type="dxa"/>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9、未经许可，随意进入生产区域的；</w:t>
            </w:r>
          </w:p>
        </w:tc>
        <w:tc>
          <w:tcPr>
            <w:tcW w:w="2693" w:type="dxa"/>
            <w:noWrap/>
            <w:vAlign w:val="center"/>
          </w:tcPr>
          <w:p w:rsidR="009C6284" w:rsidRDefault="00A91DFA">
            <w:pPr>
              <w:ind w:left="55" w:firstLine="425"/>
              <w:jc w:val="left"/>
              <w:rPr>
                <w:rFonts w:ascii="仿宋" w:eastAsia="仿宋" w:hAnsi="仿宋" w:cs="仿宋"/>
                <w:color w:val="000000" w:themeColor="text1"/>
                <w:szCs w:val="21"/>
              </w:rPr>
            </w:pPr>
            <w:r>
              <w:rPr>
                <w:rFonts w:ascii="仿宋" w:eastAsia="仿宋" w:hAnsi="仿宋" w:cs="仿宋" w:hint="eastAsia"/>
                <w:color w:val="000000" w:themeColor="text1"/>
                <w:szCs w:val="21"/>
              </w:rPr>
              <w:t>50元∕人∕次</w:t>
            </w:r>
          </w:p>
        </w:tc>
      </w:tr>
      <w:tr w:rsidR="009C6284" w:rsidTr="00360309">
        <w:trPr>
          <w:trHeight w:val="319"/>
        </w:trPr>
        <w:tc>
          <w:tcPr>
            <w:tcW w:w="569" w:type="dxa"/>
            <w:vMerge w:val="restart"/>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场</w:t>
            </w:r>
            <w:r w:rsidR="00AC292E">
              <w:rPr>
                <w:rFonts w:ascii="仿宋" w:eastAsia="仿宋" w:hAnsi="仿宋" w:cs="仿宋" w:hint="eastAsia"/>
                <w:color w:val="000000" w:themeColor="text1"/>
                <w:szCs w:val="21"/>
              </w:rPr>
              <w:t>现场</w:t>
            </w:r>
            <w:r>
              <w:rPr>
                <w:rFonts w:ascii="仿宋" w:eastAsia="仿宋" w:hAnsi="仿宋" w:cs="仿宋" w:hint="eastAsia"/>
                <w:color w:val="000000" w:themeColor="text1"/>
                <w:szCs w:val="21"/>
              </w:rPr>
              <w:t>管理</w:t>
            </w:r>
          </w:p>
        </w:tc>
        <w:tc>
          <w:tcPr>
            <w:tcW w:w="7336" w:type="dxa"/>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10、现场安全隐患未定期整改的；</w:t>
            </w:r>
          </w:p>
        </w:tc>
        <w:tc>
          <w:tcPr>
            <w:tcW w:w="2693" w:type="dxa"/>
            <w:noWrap/>
            <w:vAlign w:val="center"/>
          </w:tcPr>
          <w:p w:rsidR="009C6284" w:rsidRDefault="00A91DFA">
            <w:pPr>
              <w:ind w:left="55" w:firstLine="425"/>
              <w:jc w:val="left"/>
              <w:rPr>
                <w:rFonts w:ascii="仿宋" w:eastAsia="仿宋" w:hAnsi="仿宋" w:cs="仿宋"/>
                <w:color w:val="000000" w:themeColor="text1"/>
                <w:szCs w:val="21"/>
              </w:rPr>
            </w:pPr>
            <w:r>
              <w:rPr>
                <w:rFonts w:ascii="仿宋" w:eastAsia="仿宋" w:hAnsi="仿宋" w:cs="仿宋" w:hint="eastAsia"/>
                <w:color w:val="000000" w:themeColor="text1"/>
                <w:szCs w:val="21"/>
              </w:rPr>
              <w:t>50元∕人∕次</w:t>
            </w:r>
          </w:p>
        </w:tc>
      </w:tr>
      <w:tr w:rsidR="009C6284" w:rsidTr="00360309">
        <w:trPr>
          <w:trHeight w:val="90"/>
        </w:trPr>
        <w:tc>
          <w:tcPr>
            <w:tcW w:w="569" w:type="dxa"/>
            <w:vMerge/>
            <w:noWrap/>
            <w:vAlign w:val="center"/>
          </w:tcPr>
          <w:p w:rsidR="009C6284" w:rsidRDefault="009C6284">
            <w:pPr>
              <w:ind w:left="55" w:firstLine="425"/>
              <w:rPr>
                <w:rFonts w:ascii="仿宋" w:eastAsia="仿宋" w:hAnsi="仿宋" w:cs="仿宋"/>
                <w:color w:val="000000" w:themeColor="text1"/>
                <w:szCs w:val="21"/>
              </w:rPr>
            </w:pPr>
          </w:p>
        </w:tc>
        <w:tc>
          <w:tcPr>
            <w:tcW w:w="7336" w:type="dxa"/>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11、现场作业未开具作业证就动工作业的（包含动火、吊装、高处、受限空间、临时用电等）；</w:t>
            </w:r>
          </w:p>
        </w:tc>
        <w:tc>
          <w:tcPr>
            <w:tcW w:w="2693" w:type="dxa"/>
            <w:noWrap/>
            <w:vAlign w:val="center"/>
          </w:tcPr>
          <w:p w:rsidR="009C6284" w:rsidRDefault="00A91DFA">
            <w:pPr>
              <w:ind w:left="55" w:firstLine="425"/>
              <w:jc w:val="left"/>
              <w:rPr>
                <w:rFonts w:ascii="仿宋" w:eastAsia="仿宋" w:hAnsi="仿宋" w:cs="仿宋"/>
                <w:color w:val="000000" w:themeColor="text1"/>
                <w:szCs w:val="21"/>
              </w:rPr>
            </w:pPr>
            <w:r>
              <w:rPr>
                <w:rFonts w:ascii="仿宋" w:eastAsia="仿宋" w:hAnsi="仿宋" w:cs="仿宋" w:hint="eastAsia"/>
                <w:color w:val="000000" w:themeColor="text1"/>
                <w:szCs w:val="21"/>
              </w:rPr>
              <w:t>300元∕人∕次</w:t>
            </w:r>
          </w:p>
        </w:tc>
      </w:tr>
      <w:tr w:rsidR="009C6284" w:rsidTr="00360309">
        <w:trPr>
          <w:trHeight w:val="319"/>
        </w:trPr>
        <w:tc>
          <w:tcPr>
            <w:tcW w:w="569" w:type="dxa"/>
            <w:vMerge/>
            <w:noWrap/>
            <w:vAlign w:val="center"/>
          </w:tcPr>
          <w:p w:rsidR="009C6284" w:rsidRDefault="009C6284">
            <w:pPr>
              <w:ind w:left="55" w:firstLine="425"/>
              <w:rPr>
                <w:rFonts w:ascii="仿宋" w:eastAsia="仿宋" w:hAnsi="仿宋" w:cs="仿宋"/>
                <w:color w:val="000000" w:themeColor="text1"/>
                <w:szCs w:val="21"/>
              </w:rPr>
            </w:pPr>
          </w:p>
        </w:tc>
        <w:tc>
          <w:tcPr>
            <w:tcW w:w="7336" w:type="dxa"/>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12、特种作业人员及特殊工种人员未持证上岗的；</w:t>
            </w:r>
          </w:p>
        </w:tc>
        <w:tc>
          <w:tcPr>
            <w:tcW w:w="2693" w:type="dxa"/>
            <w:noWrap/>
            <w:vAlign w:val="center"/>
          </w:tcPr>
          <w:p w:rsidR="009C6284" w:rsidRDefault="00A91DFA">
            <w:pPr>
              <w:ind w:left="55" w:firstLine="425"/>
              <w:jc w:val="left"/>
              <w:rPr>
                <w:rFonts w:ascii="仿宋" w:eastAsia="仿宋" w:hAnsi="仿宋" w:cs="仿宋"/>
                <w:color w:val="000000" w:themeColor="text1"/>
                <w:szCs w:val="21"/>
              </w:rPr>
            </w:pPr>
            <w:r>
              <w:rPr>
                <w:rFonts w:ascii="仿宋" w:eastAsia="仿宋" w:hAnsi="仿宋" w:cs="仿宋" w:hint="eastAsia"/>
                <w:color w:val="000000" w:themeColor="text1"/>
                <w:szCs w:val="21"/>
              </w:rPr>
              <w:t>1000元∕人∕次</w:t>
            </w:r>
          </w:p>
        </w:tc>
      </w:tr>
      <w:tr w:rsidR="009C6284" w:rsidTr="00360309">
        <w:trPr>
          <w:trHeight w:val="155"/>
        </w:trPr>
        <w:tc>
          <w:tcPr>
            <w:tcW w:w="569" w:type="dxa"/>
            <w:vMerge w:val="restart"/>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电</w:t>
            </w:r>
            <w:r w:rsidR="00AC292E">
              <w:rPr>
                <w:rFonts w:ascii="仿宋" w:eastAsia="仿宋" w:hAnsi="仿宋" w:cs="仿宋" w:hint="eastAsia"/>
                <w:color w:val="000000" w:themeColor="text1"/>
                <w:szCs w:val="21"/>
              </w:rPr>
              <w:t>电</w:t>
            </w:r>
            <w:r>
              <w:rPr>
                <w:rFonts w:ascii="仿宋" w:eastAsia="仿宋" w:hAnsi="仿宋" w:cs="仿宋" w:hint="eastAsia"/>
                <w:color w:val="000000" w:themeColor="text1"/>
                <w:szCs w:val="21"/>
              </w:rPr>
              <w:t>气安全</w:t>
            </w:r>
          </w:p>
        </w:tc>
        <w:tc>
          <w:tcPr>
            <w:tcW w:w="7336" w:type="dxa"/>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 xml:space="preserve">13 临时用电未采用三级配电、三相五线制、二级漏电保护系统；                                       </w:t>
            </w:r>
          </w:p>
        </w:tc>
        <w:tc>
          <w:tcPr>
            <w:tcW w:w="2693" w:type="dxa"/>
            <w:noWrap/>
            <w:vAlign w:val="center"/>
          </w:tcPr>
          <w:p w:rsidR="009C6284" w:rsidRDefault="00A91DFA">
            <w:pPr>
              <w:ind w:left="55" w:firstLine="425"/>
              <w:jc w:val="left"/>
              <w:rPr>
                <w:rFonts w:ascii="仿宋" w:eastAsia="仿宋" w:hAnsi="仿宋" w:cs="仿宋"/>
                <w:color w:val="000000" w:themeColor="text1"/>
                <w:szCs w:val="21"/>
              </w:rPr>
            </w:pPr>
            <w:r>
              <w:rPr>
                <w:rFonts w:ascii="仿宋" w:eastAsia="仿宋" w:hAnsi="仿宋" w:cs="仿宋" w:hint="eastAsia"/>
                <w:color w:val="000000" w:themeColor="text1"/>
                <w:szCs w:val="21"/>
              </w:rPr>
              <w:t>200元∕人∕次</w:t>
            </w:r>
          </w:p>
        </w:tc>
      </w:tr>
      <w:tr w:rsidR="009C6284" w:rsidTr="00360309">
        <w:trPr>
          <w:trHeight w:val="319"/>
        </w:trPr>
        <w:tc>
          <w:tcPr>
            <w:tcW w:w="569" w:type="dxa"/>
            <w:vMerge/>
            <w:noWrap/>
            <w:vAlign w:val="center"/>
          </w:tcPr>
          <w:p w:rsidR="009C6284" w:rsidRDefault="009C6284">
            <w:pPr>
              <w:ind w:left="55" w:firstLine="425"/>
              <w:rPr>
                <w:rFonts w:ascii="仿宋" w:eastAsia="仿宋" w:hAnsi="仿宋" w:cs="仿宋"/>
                <w:color w:val="000000" w:themeColor="text1"/>
                <w:szCs w:val="21"/>
              </w:rPr>
            </w:pPr>
          </w:p>
        </w:tc>
        <w:tc>
          <w:tcPr>
            <w:tcW w:w="7336" w:type="dxa"/>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14、未执行“一机、一闸、一漏”的规定；</w:t>
            </w:r>
          </w:p>
        </w:tc>
        <w:tc>
          <w:tcPr>
            <w:tcW w:w="2693" w:type="dxa"/>
            <w:noWrap/>
            <w:vAlign w:val="center"/>
          </w:tcPr>
          <w:p w:rsidR="009C6284" w:rsidRDefault="00A91DFA">
            <w:pPr>
              <w:ind w:left="55" w:firstLine="425"/>
              <w:jc w:val="left"/>
              <w:rPr>
                <w:rFonts w:ascii="仿宋" w:eastAsia="仿宋" w:hAnsi="仿宋" w:cs="仿宋"/>
                <w:color w:val="000000" w:themeColor="text1"/>
                <w:szCs w:val="21"/>
              </w:rPr>
            </w:pPr>
            <w:r>
              <w:rPr>
                <w:rFonts w:ascii="仿宋" w:eastAsia="仿宋" w:hAnsi="仿宋" w:cs="仿宋" w:hint="eastAsia"/>
                <w:color w:val="000000" w:themeColor="text1"/>
                <w:szCs w:val="21"/>
              </w:rPr>
              <w:t>100元∕人∕次</w:t>
            </w:r>
          </w:p>
        </w:tc>
      </w:tr>
      <w:tr w:rsidR="009C6284" w:rsidTr="00360309">
        <w:trPr>
          <w:trHeight w:val="509"/>
        </w:trPr>
        <w:tc>
          <w:tcPr>
            <w:tcW w:w="569" w:type="dxa"/>
            <w:vMerge/>
            <w:noWrap/>
            <w:vAlign w:val="center"/>
          </w:tcPr>
          <w:p w:rsidR="009C6284" w:rsidRDefault="009C6284">
            <w:pPr>
              <w:ind w:left="55" w:firstLine="425"/>
              <w:rPr>
                <w:rFonts w:ascii="仿宋" w:eastAsia="仿宋" w:hAnsi="仿宋" w:cs="仿宋"/>
                <w:color w:val="000000" w:themeColor="text1"/>
                <w:szCs w:val="21"/>
              </w:rPr>
            </w:pPr>
          </w:p>
        </w:tc>
        <w:tc>
          <w:tcPr>
            <w:tcW w:w="7336" w:type="dxa"/>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15、分配电箱与开关箱距离大于30米，开关箱与用电设备距离大于3米；</w:t>
            </w:r>
          </w:p>
        </w:tc>
        <w:tc>
          <w:tcPr>
            <w:tcW w:w="2693" w:type="dxa"/>
            <w:noWrap/>
            <w:vAlign w:val="center"/>
          </w:tcPr>
          <w:p w:rsidR="009C6284" w:rsidRDefault="00A91DFA">
            <w:pPr>
              <w:ind w:left="55" w:firstLine="425"/>
              <w:jc w:val="left"/>
              <w:rPr>
                <w:rFonts w:ascii="仿宋" w:eastAsia="仿宋" w:hAnsi="仿宋" w:cs="仿宋"/>
                <w:color w:val="000000" w:themeColor="text1"/>
                <w:szCs w:val="21"/>
              </w:rPr>
            </w:pPr>
            <w:r>
              <w:rPr>
                <w:rFonts w:ascii="仿宋" w:eastAsia="仿宋" w:hAnsi="仿宋" w:cs="仿宋" w:hint="eastAsia"/>
                <w:color w:val="000000" w:themeColor="text1"/>
                <w:szCs w:val="21"/>
              </w:rPr>
              <w:t>50元∕人∕次</w:t>
            </w:r>
          </w:p>
        </w:tc>
      </w:tr>
      <w:tr w:rsidR="009C6284" w:rsidTr="00360309">
        <w:trPr>
          <w:trHeight w:val="319"/>
        </w:trPr>
        <w:tc>
          <w:tcPr>
            <w:tcW w:w="569" w:type="dxa"/>
            <w:vMerge w:val="restart"/>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防</w:t>
            </w:r>
            <w:r w:rsidR="00AC292E">
              <w:rPr>
                <w:rFonts w:ascii="仿宋" w:eastAsia="仿宋" w:hAnsi="仿宋" w:cs="仿宋" w:hint="eastAsia"/>
                <w:color w:val="000000" w:themeColor="text1"/>
                <w:szCs w:val="21"/>
              </w:rPr>
              <w:t>消防</w:t>
            </w:r>
            <w:r>
              <w:rPr>
                <w:rFonts w:ascii="仿宋" w:eastAsia="仿宋" w:hAnsi="仿宋" w:cs="仿宋" w:hint="eastAsia"/>
                <w:color w:val="000000" w:themeColor="text1"/>
                <w:szCs w:val="21"/>
              </w:rPr>
              <w:t>安全</w:t>
            </w:r>
          </w:p>
        </w:tc>
        <w:tc>
          <w:tcPr>
            <w:tcW w:w="7336" w:type="dxa"/>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16、氧气瓶与乙炔气瓶距离小于5米，二者距火源小于10米</w:t>
            </w:r>
          </w:p>
        </w:tc>
        <w:tc>
          <w:tcPr>
            <w:tcW w:w="2693" w:type="dxa"/>
            <w:noWrap/>
            <w:vAlign w:val="center"/>
          </w:tcPr>
          <w:p w:rsidR="009C6284" w:rsidRDefault="00A91DFA">
            <w:pPr>
              <w:ind w:left="55" w:firstLine="425"/>
              <w:jc w:val="left"/>
              <w:rPr>
                <w:rFonts w:ascii="仿宋" w:eastAsia="仿宋" w:hAnsi="仿宋" w:cs="仿宋"/>
                <w:color w:val="000000" w:themeColor="text1"/>
                <w:szCs w:val="21"/>
              </w:rPr>
            </w:pPr>
            <w:r>
              <w:rPr>
                <w:rFonts w:ascii="仿宋" w:eastAsia="仿宋" w:hAnsi="仿宋" w:cs="仿宋" w:hint="eastAsia"/>
                <w:color w:val="000000" w:themeColor="text1"/>
                <w:szCs w:val="21"/>
              </w:rPr>
              <w:t>50元∕人∕次</w:t>
            </w:r>
          </w:p>
        </w:tc>
      </w:tr>
      <w:tr w:rsidR="009C6284" w:rsidTr="00360309">
        <w:trPr>
          <w:trHeight w:val="319"/>
        </w:trPr>
        <w:tc>
          <w:tcPr>
            <w:tcW w:w="569" w:type="dxa"/>
            <w:vMerge/>
            <w:noWrap/>
            <w:vAlign w:val="center"/>
          </w:tcPr>
          <w:p w:rsidR="009C6284" w:rsidRDefault="009C6284">
            <w:pPr>
              <w:ind w:left="55" w:firstLine="425"/>
              <w:rPr>
                <w:rFonts w:ascii="仿宋" w:eastAsia="仿宋" w:hAnsi="仿宋" w:cs="仿宋"/>
                <w:color w:val="000000" w:themeColor="text1"/>
                <w:szCs w:val="21"/>
              </w:rPr>
            </w:pPr>
          </w:p>
        </w:tc>
        <w:tc>
          <w:tcPr>
            <w:tcW w:w="7336" w:type="dxa"/>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17、动用明火未配置消防器材的；</w:t>
            </w:r>
          </w:p>
        </w:tc>
        <w:tc>
          <w:tcPr>
            <w:tcW w:w="2693" w:type="dxa"/>
            <w:noWrap/>
            <w:vAlign w:val="center"/>
          </w:tcPr>
          <w:p w:rsidR="009C6284" w:rsidRDefault="00A91DFA">
            <w:pPr>
              <w:ind w:left="55" w:firstLine="425"/>
              <w:jc w:val="left"/>
              <w:rPr>
                <w:rFonts w:ascii="仿宋" w:eastAsia="仿宋" w:hAnsi="仿宋" w:cs="仿宋"/>
                <w:color w:val="000000" w:themeColor="text1"/>
                <w:szCs w:val="21"/>
              </w:rPr>
            </w:pPr>
            <w:r>
              <w:rPr>
                <w:rFonts w:ascii="仿宋" w:eastAsia="仿宋" w:hAnsi="仿宋" w:cs="仿宋" w:hint="eastAsia"/>
                <w:color w:val="000000" w:themeColor="text1"/>
                <w:szCs w:val="21"/>
              </w:rPr>
              <w:t>50元∕人∕次</w:t>
            </w:r>
          </w:p>
        </w:tc>
      </w:tr>
      <w:tr w:rsidR="009C6284" w:rsidTr="00360309">
        <w:trPr>
          <w:trHeight w:val="319"/>
        </w:trPr>
        <w:tc>
          <w:tcPr>
            <w:tcW w:w="569" w:type="dxa"/>
            <w:vMerge/>
            <w:noWrap/>
            <w:vAlign w:val="center"/>
          </w:tcPr>
          <w:p w:rsidR="009C6284" w:rsidRDefault="009C6284">
            <w:pPr>
              <w:ind w:left="55" w:firstLine="425"/>
              <w:rPr>
                <w:rFonts w:ascii="仿宋" w:eastAsia="仿宋" w:hAnsi="仿宋" w:cs="仿宋"/>
                <w:color w:val="000000" w:themeColor="text1"/>
                <w:szCs w:val="21"/>
              </w:rPr>
            </w:pPr>
          </w:p>
        </w:tc>
        <w:tc>
          <w:tcPr>
            <w:tcW w:w="7336" w:type="dxa"/>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18、氧气、乙炔瓶阳光下直晒；</w:t>
            </w:r>
          </w:p>
        </w:tc>
        <w:tc>
          <w:tcPr>
            <w:tcW w:w="2693" w:type="dxa"/>
            <w:noWrap/>
            <w:vAlign w:val="center"/>
          </w:tcPr>
          <w:p w:rsidR="009C6284" w:rsidRDefault="00A91DFA">
            <w:pPr>
              <w:ind w:left="55" w:firstLine="425"/>
              <w:jc w:val="left"/>
              <w:rPr>
                <w:rFonts w:ascii="仿宋" w:eastAsia="仿宋" w:hAnsi="仿宋" w:cs="仿宋"/>
                <w:color w:val="000000" w:themeColor="text1"/>
                <w:szCs w:val="21"/>
              </w:rPr>
            </w:pPr>
            <w:r>
              <w:rPr>
                <w:rFonts w:ascii="仿宋" w:eastAsia="仿宋" w:hAnsi="仿宋" w:cs="仿宋" w:hint="eastAsia"/>
                <w:color w:val="000000" w:themeColor="text1"/>
                <w:szCs w:val="21"/>
              </w:rPr>
              <w:t>50元∕人∕次</w:t>
            </w:r>
          </w:p>
        </w:tc>
      </w:tr>
      <w:tr w:rsidR="009C6284" w:rsidTr="00360309">
        <w:trPr>
          <w:trHeight w:val="319"/>
        </w:trPr>
        <w:tc>
          <w:tcPr>
            <w:tcW w:w="569" w:type="dxa"/>
            <w:vMerge/>
            <w:noWrap/>
            <w:vAlign w:val="center"/>
          </w:tcPr>
          <w:p w:rsidR="009C6284" w:rsidRDefault="009C6284">
            <w:pPr>
              <w:ind w:left="55" w:firstLine="425"/>
              <w:rPr>
                <w:rFonts w:ascii="仿宋" w:eastAsia="仿宋" w:hAnsi="仿宋" w:cs="仿宋"/>
                <w:color w:val="000000" w:themeColor="text1"/>
                <w:szCs w:val="21"/>
              </w:rPr>
            </w:pPr>
          </w:p>
        </w:tc>
        <w:tc>
          <w:tcPr>
            <w:tcW w:w="7336" w:type="dxa"/>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19、乙炔气瓶平放；</w:t>
            </w:r>
          </w:p>
        </w:tc>
        <w:tc>
          <w:tcPr>
            <w:tcW w:w="2693" w:type="dxa"/>
            <w:noWrap/>
            <w:vAlign w:val="center"/>
          </w:tcPr>
          <w:p w:rsidR="009C6284" w:rsidRDefault="00A91DFA">
            <w:pPr>
              <w:ind w:left="55" w:firstLine="425"/>
              <w:jc w:val="left"/>
              <w:rPr>
                <w:rFonts w:ascii="仿宋" w:eastAsia="仿宋" w:hAnsi="仿宋" w:cs="仿宋"/>
                <w:color w:val="000000" w:themeColor="text1"/>
                <w:szCs w:val="21"/>
              </w:rPr>
            </w:pPr>
            <w:r>
              <w:rPr>
                <w:rFonts w:ascii="仿宋" w:eastAsia="仿宋" w:hAnsi="仿宋" w:cs="仿宋" w:hint="eastAsia"/>
                <w:color w:val="000000" w:themeColor="text1"/>
                <w:szCs w:val="21"/>
              </w:rPr>
              <w:t>50元∕人∕次</w:t>
            </w:r>
          </w:p>
        </w:tc>
      </w:tr>
      <w:tr w:rsidR="009C6284" w:rsidTr="00360309">
        <w:trPr>
          <w:trHeight w:val="319"/>
        </w:trPr>
        <w:tc>
          <w:tcPr>
            <w:tcW w:w="569" w:type="dxa"/>
            <w:vMerge/>
            <w:noWrap/>
            <w:vAlign w:val="center"/>
          </w:tcPr>
          <w:p w:rsidR="009C6284" w:rsidRDefault="009C6284">
            <w:pPr>
              <w:ind w:left="55" w:firstLine="425"/>
              <w:rPr>
                <w:rFonts w:ascii="仿宋" w:eastAsia="仿宋" w:hAnsi="仿宋" w:cs="仿宋"/>
                <w:color w:val="000000" w:themeColor="text1"/>
                <w:szCs w:val="21"/>
              </w:rPr>
            </w:pPr>
          </w:p>
        </w:tc>
        <w:tc>
          <w:tcPr>
            <w:tcW w:w="7336" w:type="dxa"/>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20、气瓶压力表损坏或失准；</w:t>
            </w:r>
          </w:p>
        </w:tc>
        <w:tc>
          <w:tcPr>
            <w:tcW w:w="2693" w:type="dxa"/>
            <w:noWrap/>
            <w:vAlign w:val="center"/>
          </w:tcPr>
          <w:p w:rsidR="009C6284" w:rsidRDefault="00A91DFA">
            <w:pPr>
              <w:ind w:left="55" w:firstLine="425"/>
              <w:jc w:val="left"/>
              <w:rPr>
                <w:rFonts w:ascii="仿宋" w:eastAsia="仿宋" w:hAnsi="仿宋" w:cs="仿宋"/>
                <w:color w:val="000000" w:themeColor="text1"/>
                <w:szCs w:val="21"/>
              </w:rPr>
            </w:pPr>
            <w:r>
              <w:rPr>
                <w:rFonts w:ascii="仿宋" w:eastAsia="仿宋" w:hAnsi="仿宋" w:cs="仿宋" w:hint="eastAsia"/>
                <w:color w:val="000000" w:themeColor="text1"/>
                <w:szCs w:val="21"/>
              </w:rPr>
              <w:t>50元∕人∕次</w:t>
            </w:r>
          </w:p>
        </w:tc>
      </w:tr>
      <w:tr w:rsidR="009C6284" w:rsidTr="00360309">
        <w:trPr>
          <w:trHeight w:val="319"/>
        </w:trPr>
        <w:tc>
          <w:tcPr>
            <w:tcW w:w="569" w:type="dxa"/>
            <w:vMerge/>
            <w:noWrap/>
            <w:vAlign w:val="center"/>
          </w:tcPr>
          <w:p w:rsidR="009C6284" w:rsidRDefault="009C6284">
            <w:pPr>
              <w:ind w:left="55" w:firstLine="425"/>
              <w:rPr>
                <w:rFonts w:ascii="仿宋" w:eastAsia="仿宋" w:hAnsi="仿宋" w:cs="仿宋"/>
                <w:color w:val="000000" w:themeColor="text1"/>
                <w:szCs w:val="21"/>
              </w:rPr>
            </w:pPr>
          </w:p>
        </w:tc>
        <w:tc>
          <w:tcPr>
            <w:tcW w:w="7336" w:type="dxa"/>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21、非紧急情况私自动用公司消防器材、消防水的；</w:t>
            </w:r>
          </w:p>
        </w:tc>
        <w:tc>
          <w:tcPr>
            <w:tcW w:w="2693" w:type="dxa"/>
            <w:noWrap/>
            <w:vAlign w:val="center"/>
          </w:tcPr>
          <w:p w:rsidR="009C6284" w:rsidRDefault="00A91DFA">
            <w:pPr>
              <w:ind w:left="55" w:firstLine="425"/>
              <w:jc w:val="left"/>
              <w:rPr>
                <w:rFonts w:ascii="仿宋" w:eastAsia="仿宋" w:hAnsi="仿宋" w:cs="仿宋"/>
                <w:color w:val="000000" w:themeColor="text1"/>
                <w:szCs w:val="21"/>
              </w:rPr>
            </w:pPr>
            <w:r>
              <w:rPr>
                <w:rFonts w:ascii="仿宋" w:eastAsia="仿宋" w:hAnsi="仿宋" w:cs="仿宋" w:hint="eastAsia"/>
                <w:color w:val="000000" w:themeColor="text1"/>
                <w:szCs w:val="21"/>
              </w:rPr>
              <w:t>50元∕人∕次</w:t>
            </w:r>
          </w:p>
        </w:tc>
      </w:tr>
      <w:tr w:rsidR="009C6284" w:rsidTr="00360309">
        <w:trPr>
          <w:trHeight w:val="319"/>
        </w:trPr>
        <w:tc>
          <w:tcPr>
            <w:tcW w:w="569" w:type="dxa"/>
            <w:vMerge/>
            <w:noWrap/>
            <w:vAlign w:val="center"/>
          </w:tcPr>
          <w:p w:rsidR="009C6284" w:rsidRDefault="009C6284">
            <w:pPr>
              <w:ind w:left="55" w:firstLine="425"/>
              <w:rPr>
                <w:rFonts w:ascii="仿宋" w:eastAsia="仿宋" w:hAnsi="仿宋" w:cs="仿宋"/>
                <w:color w:val="000000" w:themeColor="text1"/>
                <w:szCs w:val="21"/>
              </w:rPr>
            </w:pPr>
          </w:p>
        </w:tc>
        <w:tc>
          <w:tcPr>
            <w:tcW w:w="7336" w:type="dxa"/>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22、未按规定配置合规灭火器材的</w:t>
            </w:r>
          </w:p>
        </w:tc>
        <w:tc>
          <w:tcPr>
            <w:tcW w:w="2693" w:type="dxa"/>
            <w:noWrap/>
            <w:vAlign w:val="center"/>
          </w:tcPr>
          <w:p w:rsidR="009C6284" w:rsidRDefault="00A91DFA">
            <w:pPr>
              <w:ind w:left="55" w:firstLine="425"/>
              <w:jc w:val="left"/>
              <w:rPr>
                <w:rFonts w:ascii="仿宋" w:eastAsia="仿宋" w:hAnsi="仿宋" w:cs="仿宋"/>
                <w:color w:val="000000" w:themeColor="text1"/>
                <w:szCs w:val="21"/>
              </w:rPr>
            </w:pPr>
            <w:r>
              <w:rPr>
                <w:rFonts w:ascii="仿宋" w:eastAsia="仿宋" w:hAnsi="仿宋" w:cs="仿宋" w:hint="eastAsia"/>
                <w:color w:val="000000" w:themeColor="text1"/>
                <w:szCs w:val="21"/>
              </w:rPr>
              <w:t>50元∕人∕次</w:t>
            </w:r>
          </w:p>
        </w:tc>
      </w:tr>
      <w:tr w:rsidR="009C6284" w:rsidTr="00360309">
        <w:trPr>
          <w:trHeight w:val="319"/>
        </w:trPr>
        <w:tc>
          <w:tcPr>
            <w:tcW w:w="569" w:type="dxa"/>
            <w:vMerge w:val="restart"/>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其其他</w:t>
            </w:r>
          </w:p>
        </w:tc>
        <w:tc>
          <w:tcPr>
            <w:tcW w:w="7336" w:type="dxa"/>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23、发生安全事故，未及时上报或隐瞒事故原因及责任人的；</w:t>
            </w:r>
          </w:p>
        </w:tc>
        <w:tc>
          <w:tcPr>
            <w:tcW w:w="2693" w:type="dxa"/>
            <w:noWrap/>
            <w:vAlign w:val="center"/>
          </w:tcPr>
          <w:p w:rsidR="009C6284" w:rsidRDefault="00A91DFA">
            <w:pPr>
              <w:ind w:left="55" w:firstLine="425"/>
              <w:jc w:val="left"/>
              <w:rPr>
                <w:rFonts w:ascii="仿宋" w:eastAsia="仿宋" w:hAnsi="仿宋" w:cs="仿宋"/>
                <w:color w:val="000000" w:themeColor="text1"/>
                <w:szCs w:val="21"/>
              </w:rPr>
            </w:pPr>
            <w:r>
              <w:rPr>
                <w:rFonts w:ascii="仿宋" w:eastAsia="仿宋" w:hAnsi="仿宋" w:cs="仿宋" w:hint="eastAsia"/>
                <w:color w:val="000000" w:themeColor="text1"/>
                <w:szCs w:val="21"/>
              </w:rPr>
              <w:t>500元∕人∕次</w:t>
            </w:r>
          </w:p>
        </w:tc>
      </w:tr>
      <w:tr w:rsidR="009C6284" w:rsidTr="00360309">
        <w:trPr>
          <w:trHeight w:val="319"/>
        </w:trPr>
        <w:tc>
          <w:tcPr>
            <w:tcW w:w="569" w:type="dxa"/>
            <w:vMerge/>
            <w:noWrap/>
          </w:tcPr>
          <w:p w:rsidR="009C6284" w:rsidRDefault="009C6284">
            <w:pPr>
              <w:ind w:left="55" w:firstLine="425"/>
              <w:rPr>
                <w:rFonts w:ascii="仿宋" w:eastAsia="仿宋" w:hAnsi="仿宋" w:cs="仿宋"/>
                <w:color w:val="000000" w:themeColor="text1"/>
                <w:szCs w:val="21"/>
              </w:rPr>
            </w:pPr>
          </w:p>
        </w:tc>
        <w:tc>
          <w:tcPr>
            <w:tcW w:w="7336" w:type="dxa"/>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24、随意动用公司物品及标志牌造成损坏的；</w:t>
            </w:r>
          </w:p>
        </w:tc>
        <w:tc>
          <w:tcPr>
            <w:tcW w:w="2693" w:type="dxa"/>
            <w:noWrap/>
            <w:vAlign w:val="center"/>
          </w:tcPr>
          <w:p w:rsidR="009C6284" w:rsidRDefault="00A91DFA">
            <w:pPr>
              <w:ind w:left="55" w:firstLine="425"/>
              <w:jc w:val="left"/>
              <w:rPr>
                <w:rFonts w:ascii="仿宋" w:eastAsia="仿宋" w:hAnsi="仿宋" w:cs="仿宋"/>
                <w:color w:val="000000" w:themeColor="text1"/>
                <w:szCs w:val="21"/>
              </w:rPr>
            </w:pPr>
            <w:r>
              <w:rPr>
                <w:rFonts w:ascii="仿宋" w:eastAsia="仿宋" w:hAnsi="仿宋" w:cs="仿宋" w:hint="eastAsia"/>
                <w:color w:val="000000" w:themeColor="text1"/>
                <w:szCs w:val="21"/>
              </w:rPr>
              <w:t>50元∕人∕次</w:t>
            </w:r>
          </w:p>
        </w:tc>
      </w:tr>
      <w:tr w:rsidR="009C6284" w:rsidTr="00360309">
        <w:trPr>
          <w:trHeight w:val="319"/>
        </w:trPr>
        <w:tc>
          <w:tcPr>
            <w:tcW w:w="569" w:type="dxa"/>
            <w:vMerge/>
            <w:noWrap/>
          </w:tcPr>
          <w:p w:rsidR="009C6284" w:rsidRDefault="009C6284">
            <w:pPr>
              <w:ind w:left="55" w:firstLine="425"/>
              <w:rPr>
                <w:rFonts w:ascii="仿宋" w:eastAsia="仿宋" w:hAnsi="仿宋" w:cs="仿宋"/>
                <w:color w:val="000000" w:themeColor="text1"/>
                <w:szCs w:val="21"/>
              </w:rPr>
            </w:pPr>
          </w:p>
        </w:tc>
        <w:tc>
          <w:tcPr>
            <w:tcW w:w="7336" w:type="dxa"/>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25、偷盗公司物品的每次给予相关单位违约追偿处理，严重者交公安机关处理；</w:t>
            </w:r>
          </w:p>
        </w:tc>
        <w:tc>
          <w:tcPr>
            <w:tcW w:w="2693" w:type="dxa"/>
            <w:noWrap/>
            <w:vAlign w:val="center"/>
          </w:tcPr>
          <w:p w:rsidR="009C6284" w:rsidRDefault="00A91DFA">
            <w:pPr>
              <w:ind w:left="55" w:firstLine="425"/>
              <w:jc w:val="left"/>
              <w:rPr>
                <w:rFonts w:ascii="仿宋" w:eastAsia="仿宋" w:hAnsi="仿宋" w:cs="仿宋"/>
                <w:color w:val="000000" w:themeColor="text1"/>
                <w:szCs w:val="21"/>
              </w:rPr>
            </w:pPr>
            <w:r>
              <w:rPr>
                <w:rFonts w:ascii="仿宋" w:eastAsia="仿宋" w:hAnsi="仿宋" w:cs="仿宋" w:hint="eastAsia"/>
                <w:color w:val="000000" w:themeColor="text1"/>
                <w:szCs w:val="21"/>
              </w:rPr>
              <w:t>1000元∕人∕次</w:t>
            </w:r>
          </w:p>
        </w:tc>
      </w:tr>
      <w:tr w:rsidR="009C6284" w:rsidTr="00360309">
        <w:trPr>
          <w:trHeight w:val="319"/>
        </w:trPr>
        <w:tc>
          <w:tcPr>
            <w:tcW w:w="569" w:type="dxa"/>
            <w:vMerge/>
            <w:noWrap/>
          </w:tcPr>
          <w:p w:rsidR="009C6284" w:rsidRDefault="009C6284">
            <w:pPr>
              <w:ind w:left="55" w:firstLine="425"/>
              <w:rPr>
                <w:rFonts w:ascii="仿宋" w:eastAsia="仿宋" w:hAnsi="仿宋" w:cs="仿宋"/>
                <w:color w:val="000000" w:themeColor="text1"/>
                <w:szCs w:val="21"/>
              </w:rPr>
            </w:pPr>
          </w:p>
        </w:tc>
        <w:tc>
          <w:tcPr>
            <w:tcW w:w="7336" w:type="dxa"/>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26、施工方案或安全措施方案未经批准擅自施工和操作；</w:t>
            </w:r>
          </w:p>
        </w:tc>
        <w:tc>
          <w:tcPr>
            <w:tcW w:w="2693" w:type="dxa"/>
            <w:noWrap/>
            <w:vAlign w:val="center"/>
          </w:tcPr>
          <w:p w:rsidR="009C6284" w:rsidRDefault="00A91DFA">
            <w:pPr>
              <w:ind w:left="55" w:firstLine="425"/>
              <w:jc w:val="left"/>
              <w:rPr>
                <w:rFonts w:ascii="仿宋" w:eastAsia="仿宋" w:hAnsi="仿宋" w:cs="仿宋"/>
                <w:color w:val="000000" w:themeColor="text1"/>
                <w:szCs w:val="21"/>
              </w:rPr>
            </w:pPr>
            <w:r>
              <w:rPr>
                <w:rFonts w:ascii="仿宋" w:eastAsia="仿宋" w:hAnsi="仿宋" w:cs="仿宋" w:hint="eastAsia"/>
                <w:color w:val="000000" w:themeColor="text1"/>
                <w:szCs w:val="21"/>
              </w:rPr>
              <w:t>300元∕人∕次</w:t>
            </w:r>
          </w:p>
        </w:tc>
      </w:tr>
      <w:tr w:rsidR="009C6284" w:rsidTr="00360309">
        <w:trPr>
          <w:trHeight w:val="319"/>
        </w:trPr>
        <w:tc>
          <w:tcPr>
            <w:tcW w:w="569" w:type="dxa"/>
            <w:vMerge/>
            <w:noWrap/>
          </w:tcPr>
          <w:p w:rsidR="009C6284" w:rsidRDefault="009C6284">
            <w:pPr>
              <w:ind w:left="55" w:firstLine="425"/>
              <w:rPr>
                <w:rFonts w:ascii="仿宋" w:eastAsia="仿宋" w:hAnsi="仿宋" w:cs="仿宋"/>
                <w:color w:val="000000" w:themeColor="text1"/>
                <w:szCs w:val="21"/>
              </w:rPr>
            </w:pPr>
          </w:p>
        </w:tc>
        <w:tc>
          <w:tcPr>
            <w:tcW w:w="7336" w:type="dxa"/>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27、安排未经过培训教育、安全交底人员进入现场作业，随意更换未备案作业人员进厂作业；</w:t>
            </w:r>
          </w:p>
        </w:tc>
        <w:tc>
          <w:tcPr>
            <w:tcW w:w="2693" w:type="dxa"/>
            <w:noWrap/>
            <w:vAlign w:val="center"/>
          </w:tcPr>
          <w:p w:rsidR="009C6284" w:rsidRDefault="00A91DFA">
            <w:pPr>
              <w:ind w:left="55" w:firstLine="425"/>
              <w:jc w:val="left"/>
              <w:rPr>
                <w:rFonts w:ascii="仿宋" w:eastAsia="仿宋" w:hAnsi="仿宋" w:cs="仿宋"/>
                <w:color w:val="000000" w:themeColor="text1"/>
                <w:szCs w:val="21"/>
              </w:rPr>
            </w:pPr>
            <w:r>
              <w:rPr>
                <w:rFonts w:ascii="仿宋" w:eastAsia="仿宋" w:hAnsi="仿宋" w:cs="仿宋" w:hint="eastAsia"/>
                <w:color w:val="000000" w:themeColor="text1"/>
                <w:szCs w:val="21"/>
              </w:rPr>
              <w:t>300元∕人∕次</w:t>
            </w:r>
          </w:p>
        </w:tc>
      </w:tr>
      <w:tr w:rsidR="009C6284" w:rsidTr="00360309">
        <w:trPr>
          <w:trHeight w:val="319"/>
        </w:trPr>
        <w:tc>
          <w:tcPr>
            <w:tcW w:w="569" w:type="dxa"/>
            <w:vMerge/>
            <w:noWrap/>
          </w:tcPr>
          <w:p w:rsidR="009C6284" w:rsidRDefault="009C6284">
            <w:pPr>
              <w:ind w:left="55" w:firstLine="425"/>
              <w:rPr>
                <w:rFonts w:ascii="仿宋" w:eastAsia="仿宋" w:hAnsi="仿宋" w:cs="仿宋"/>
                <w:color w:val="000000" w:themeColor="text1"/>
                <w:szCs w:val="21"/>
              </w:rPr>
            </w:pPr>
          </w:p>
        </w:tc>
        <w:tc>
          <w:tcPr>
            <w:tcW w:w="7336" w:type="dxa"/>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28、危险作业监护人不在现场；</w:t>
            </w:r>
          </w:p>
        </w:tc>
        <w:tc>
          <w:tcPr>
            <w:tcW w:w="2693" w:type="dxa"/>
            <w:noWrap/>
            <w:vAlign w:val="center"/>
          </w:tcPr>
          <w:p w:rsidR="009C6284" w:rsidRDefault="00A91DFA">
            <w:pPr>
              <w:ind w:left="55" w:firstLine="425"/>
              <w:jc w:val="left"/>
              <w:rPr>
                <w:rFonts w:ascii="仿宋" w:eastAsia="仿宋" w:hAnsi="仿宋" w:cs="仿宋"/>
                <w:color w:val="000000" w:themeColor="text1"/>
                <w:szCs w:val="21"/>
              </w:rPr>
            </w:pPr>
            <w:r>
              <w:rPr>
                <w:rFonts w:ascii="仿宋" w:eastAsia="仿宋" w:hAnsi="仿宋" w:cs="仿宋" w:hint="eastAsia"/>
                <w:color w:val="000000" w:themeColor="text1"/>
                <w:szCs w:val="21"/>
              </w:rPr>
              <w:t>100元∕人∕次</w:t>
            </w:r>
          </w:p>
        </w:tc>
      </w:tr>
      <w:tr w:rsidR="009C6284" w:rsidTr="00360309">
        <w:trPr>
          <w:trHeight w:val="319"/>
        </w:trPr>
        <w:tc>
          <w:tcPr>
            <w:tcW w:w="569" w:type="dxa"/>
            <w:vMerge/>
            <w:noWrap/>
          </w:tcPr>
          <w:p w:rsidR="009C6284" w:rsidRDefault="009C6284">
            <w:pPr>
              <w:ind w:left="55" w:firstLine="425"/>
              <w:rPr>
                <w:rFonts w:ascii="仿宋" w:eastAsia="仿宋" w:hAnsi="仿宋" w:cs="仿宋"/>
                <w:color w:val="000000" w:themeColor="text1"/>
                <w:szCs w:val="21"/>
              </w:rPr>
            </w:pPr>
          </w:p>
        </w:tc>
        <w:tc>
          <w:tcPr>
            <w:tcW w:w="7336" w:type="dxa"/>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29、未经甲方许可擅自开展危险作业的</w:t>
            </w:r>
          </w:p>
        </w:tc>
        <w:tc>
          <w:tcPr>
            <w:tcW w:w="2693" w:type="dxa"/>
            <w:noWrap/>
            <w:vAlign w:val="center"/>
          </w:tcPr>
          <w:p w:rsidR="009C6284" w:rsidRDefault="00A91DFA">
            <w:pPr>
              <w:ind w:left="55" w:firstLine="425"/>
              <w:jc w:val="left"/>
              <w:rPr>
                <w:rFonts w:ascii="仿宋" w:eastAsia="仿宋" w:hAnsi="仿宋" w:cs="仿宋"/>
                <w:color w:val="000000" w:themeColor="text1"/>
                <w:szCs w:val="21"/>
              </w:rPr>
            </w:pPr>
            <w:r>
              <w:rPr>
                <w:rFonts w:ascii="仿宋" w:eastAsia="仿宋" w:hAnsi="仿宋" w:cs="仿宋" w:hint="eastAsia"/>
                <w:color w:val="000000" w:themeColor="text1"/>
                <w:szCs w:val="21"/>
              </w:rPr>
              <w:t>500元-1000元/次</w:t>
            </w:r>
          </w:p>
        </w:tc>
      </w:tr>
      <w:tr w:rsidR="009C6284" w:rsidTr="00360309">
        <w:trPr>
          <w:trHeight w:val="56"/>
        </w:trPr>
        <w:tc>
          <w:tcPr>
            <w:tcW w:w="569" w:type="dxa"/>
            <w:vMerge/>
            <w:noWrap/>
          </w:tcPr>
          <w:p w:rsidR="009C6284" w:rsidRDefault="009C6284">
            <w:pPr>
              <w:ind w:left="55" w:firstLine="425"/>
              <w:rPr>
                <w:rFonts w:ascii="仿宋" w:eastAsia="仿宋" w:hAnsi="仿宋" w:cs="仿宋"/>
                <w:color w:val="000000" w:themeColor="text1"/>
                <w:szCs w:val="21"/>
              </w:rPr>
            </w:pPr>
          </w:p>
        </w:tc>
        <w:tc>
          <w:tcPr>
            <w:tcW w:w="7336" w:type="dxa"/>
            <w:noWrap/>
            <w:vAlign w:val="center"/>
          </w:tcPr>
          <w:p w:rsidR="009C6284" w:rsidRDefault="00A91DFA">
            <w:pPr>
              <w:ind w:left="55" w:firstLine="425"/>
              <w:rPr>
                <w:rFonts w:ascii="仿宋" w:eastAsia="仿宋" w:hAnsi="仿宋" w:cs="仿宋"/>
                <w:color w:val="000000" w:themeColor="text1"/>
                <w:szCs w:val="21"/>
              </w:rPr>
            </w:pPr>
            <w:r>
              <w:rPr>
                <w:rFonts w:ascii="仿宋" w:eastAsia="仿宋" w:hAnsi="仿宋" w:cs="仿宋" w:hint="eastAsia"/>
                <w:color w:val="000000" w:themeColor="text1"/>
                <w:szCs w:val="21"/>
              </w:rPr>
              <w:t>30、其他以上未列明的三违、安全隐患或不文明作业现象，视乙方违规情节轻重予以50-10000元∕人∕次处罚，同时，如果被政府安全监督管理部门列为重大安全隐患事项查处的，乙方承担所有该项行为给甲方造成的损失。</w:t>
            </w:r>
          </w:p>
        </w:tc>
        <w:tc>
          <w:tcPr>
            <w:tcW w:w="2693" w:type="dxa"/>
            <w:noWrap/>
            <w:vAlign w:val="center"/>
          </w:tcPr>
          <w:p w:rsidR="009C6284" w:rsidRDefault="00A91DFA">
            <w:pPr>
              <w:ind w:left="55" w:firstLine="425"/>
              <w:jc w:val="left"/>
              <w:rPr>
                <w:rFonts w:ascii="仿宋" w:eastAsia="仿宋" w:hAnsi="仿宋" w:cs="仿宋"/>
                <w:color w:val="000000" w:themeColor="text1"/>
                <w:szCs w:val="21"/>
              </w:rPr>
            </w:pPr>
            <w:r>
              <w:rPr>
                <w:rFonts w:ascii="仿宋" w:eastAsia="仿宋" w:hAnsi="仿宋" w:cs="仿宋" w:hint="eastAsia"/>
                <w:color w:val="000000" w:themeColor="text1"/>
                <w:szCs w:val="21"/>
              </w:rPr>
              <w:t>50-10000元∕人∕次</w:t>
            </w:r>
          </w:p>
        </w:tc>
      </w:tr>
    </w:tbl>
    <w:p w:rsidR="009C6284" w:rsidRPr="00E9689B" w:rsidRDefault="00713624" w:rsidP="00AB39AF">
      <w:pPr>
        <w:spacing w:line="360" w:lineRule="auto"/>
        <w:jc w:val="center"/>
        <w:outlineLvl w:val="3"/>
        <w:rPr>
          <w:rFonts w:ascii="仿宋" w:eastAsia="仿宋" w:hAnsi="仿宋"/>
          <w:b/>
          <w:sz w:val="44"/>
          <w:szCs w:val="44"/>
        </w:rPr>
      </w:pPr>
      <w:r w:rsidRPr="00713624">
        <w:rPr>
          <w:rFonts w:ascii="仿宋" w:eastAsia="仿宋" w:hAnsi="仿宋"/>
          <w:b/>
          <w:sz w:val="44"/>
          <w:szCs w:val="44"/>
        </w:rPr>
        <w:t>第五</w:t>
      </w:r>
      <w:r w:rsidR="00AB39AF">
        <w:rPr>
          <w:rFonts w:ascii="仿宋" w:eastAsia="仿宋" w:hAnsi="仿宋" w:hint="eastAsia"/>
          <w:b/>
          <w:sz w:val="44"/>
          <w:szCs w:val="44"/>
        </w:rPr>
        <w:t xml:space="preserve">部分 </w:t>
      </w:r>
      <w:r w:rsidR="00A91DFA">
        <w:rPr>
          <w:rFonts w:ascii="仿宋" w:eastAsia="仿宋" w:hAnsi="仿宋" w:hint="eastAsia"/>
          <w:b/>
          <w:sz w:val="44"/>
          <w:szCs w:val="44"/>
        </w:rPr>
        <w:t>评标办法</w:t>
      </w:r>
    </w:p>
    <w:p w:rsidR="009C6284" w:rsidRDefault="00A91DFA" w:rsidP="00E9689B">
      <w:pPr>
        <w:spacing w:line="360" w:lineRule="auto"/>
        <w:ind w:left="55"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为保证谈判采购工作严格遵循公平、公正、公开的原则，维护采购方和投标方的合法权益，规范评标活动，根据《中华人民共和国招标投标法》等相关法律法规的要求制定本评标办法。</w:t>
      </w:r>
    </w:p>
    <w:p w:rsidR="009C6284" w:rsidRDefault="00A91DFA">
      <w:pPr>
        <w:spacing w:line="360" w:lineRule="auto"/>
        <w:ind w:left="55" w:firstLineChars="200" w:firstLine="560"/>
        <w:outlineLvl w:val="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1评审原则</w:t>
      </w:r>
    </w:p>
    <w:p w:rsidR="009C6284" w:rsidRDefault="00A91DFA">
      <w:pPr>
        <w:spacing w:line="360" w:lineRule="auto"/>
        <w:ind w:left="55" w:firstLineChars="200" w:firstLine="560"/>
        <w:rPr>
          <w:rFonts w:ascii="仿宋" w:eastAsia="仿宋" w:hAnsi="仿宋" w:cs="仿宋"/>
          <w:color w:val="000000" w:themeColor="text1"/>
          <w:sz w:val="28"/>
          <w:szCs w:val="28"/>
        </w:rPr>
      </w:pPr>
      <w:bookmarkStart w:id="11" w:name="_Toc250361787"/>
      <w:bookmarkStart w:id="12" w:name="_Toc250362514"/>
      <w:bookmarkStart w:id="13" w:name="_Toc261621668"/>
      <w:bookmarkEnd w:id="11"/>
      <w:bookmarkEnd w:id="12"/>
      <w:bookmarkEnd w:id="13"/>
      <w:r>
        <w:rPr>
          <w:rFonts w:ascii="仿宋" w:eastAsia="仿宋" w:hAnsi="仿宋" w:cs="仿宋" w:hint="eastAsia"/>
          <w:color w:val="000000" w:themeColor="text1"/>
          <w:sz w:val="28"/>
          <w:szCs w:val="28"/>
        </w:rPr>
        <w:t>1.1评委构成：由采购人依法组建的评标小组负责。评标小组人数为3人及以上单数。</w:t>
      </w:r>
    </w:p>
    <w:p w:rsidR="009C6284" w:rsidRDefault="00A91DFA">
      <w:pPr>
        <w:spacing w:line="360" w:lineRule="auto"/>
        <w:ind w:left="55" w:firstLineChars="200" w:firstLine="560"/>
        <w:rPr>
          <w:rFonts w:ascii="仿宋" w:eastAsia="仿宋" w:hAnsi="仿宋" w:cs="仿宋"/>
          <w:bCs/>
          <w:kern w:val="0"/>
          <w:sz w:val="28"/>
          <w:szCs w:val="28"/>
        </w:rPr>
      </w:pPr>
      <w:bookmarkStart w:id="14" w:name="_Toc261621669"/>
      <w:bookmarkStart w:id="15" w:name="_Toc250361788"/>
      <w:bookmarkStart w:id="16" w:name="_Toc250362515"/>
      <w:bookmarkEnd w:id="14"/>
      <w:bookmarkEnd w:id="15"/>
      <w:bookmarkEnd w:id="16"/>
      <w:r>
        <w:rPr>
          <w:rFonts w:ascii="仿宋" w:eastAsia="仿宋" w:hAnsi="仿宋" w:cs="仿宋" w:hint="eastAsia"/>
          <w:color w:val="000000" w:themeColor="text1"/>
          <w:sz w:val="28"/>
          <w:szCs w:val="28"/>
        </w:rPr>
        <w:t>1.2评审依据：评委将以投标响应文件为评审依据，对投标方的响应报价（如有）、商务、技术等方面内容进行综合评审。</w:t>
      </w:r>
    </w:p>
    <w:p w:rsidR="009C6284" w:rsidRDefault="00A91DFA">
      <w:pPr>
        <w:spacing w:line="360" w:lineRule="auto"/>
        <w:ind w:left="55" w:firstLineChars="200" w:firstLine="560"/>
        <w:outlineLvl w:val="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2评审程序和内容</w:t>
      </w:r>
    </w:p>
    <w:p w:rsidR="009C6284" w:rsidRDefault="00A91DFA">
      <w:pPr>
        <w:spacing w:line="360" w:lineRule="auto"/>
        <w:ind w:left="55" w:firstLineChars="200" w:firstLine="560"/>
        <w:outlineLvl w:val="3"/>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2.1初步评审</w:t>
      </w:r>
    </w:p>
    <w:p w:rsidR="009C6284" w:rsidRDefault="00A91DFA">
      <w:pPr>
        <w:spacing w:line="360" w:lineRule="auto"/>
        <w:ind w:left="55" w:firstLine="496"/>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投标方出现下列情形之一的，其响应将有否决响应处理的风险：</w:t>
      </w:r>
    </w:p>
    <w:p w:rsidR="009C6284" w:rsidRDefault="00A91DFA">
      <w:pPr>
        <w:tabs>
          <w:tab w:val="left" w:pos="851"/>
        </w:tabs>
        <w:spacing w:line="360" w:lineRule="auto"/>
        <w:ind w:left="55"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2.1.1单位负责人为同一人或者存在控股、管理关系的不同单位，参加同一标段（包件）或者未划分标段（包件）的同一采购项目响应；存在以上情况的，在通过资格预审的情况下，允许最先报名的潜在竞谈人参与投标。</w:t>
      </w:r>
    </w:p>
    <w:p w:rsidR="009C6284" w:rsidRDefault="00A91DFA">
      <w:pPr>
        <w:tabs>
          <w:tab w:val="left" w:pos="851"/>
        </w:tabs>
        <w:spacing w:line="360" w:lineRule="auto"/>
        <w:ind w:left="55"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2.1.2投标方未提交投标响应保证金（如有）或投标响应保证金金额不足、投标响应保证金的形式、投标响应保证金的有效期不符合谈判采购文件要求；</w:t>
      </w:r>
    </w:p>
    <w:p w:rsidR="009C6284" w:rsidRDefault="00A91DFA">
      <w:pPr>
        <w:tabs>
          <w:tab w:val="left" w:pos="851"/>
        </w:tabs>
        <w:spacing w:line="360" w:lineRule="auto"/>
        <w:ind w:left="55"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2.1.3投标响应文件中未按谈判采购文件要求加盖单位公章或法定代表人或法定代表人授权人签字或盖章的（谈判采购文件规定的签字或盖章之处）；或签字人无法定代表人有效授权书；</w:t>
      </w:r>
    </w:p>
    <w:p w:rsidR="009C6284" w:rsidRDefault="00A91DFA">
      <w:pPr>
        <w:tabs>
          <w:tab w:val="left" w:pos="851"/>
        </w:tabs>
        <w:spacing w:line="360" w:lineRule="auto"/>
        <w:ind w:left="55"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2.1.4未提供资格证明文件、资格证明文件不全、提供虚假材料或不符合国家或者谈判采购文件规定的资格条件；</w:t>
      </w:r>
    </w:p>
    <w:p w:rsidR="009C6284" w:rsidRDefault="00A91DFA">
      <w:pPr>
        <w:tabs>
          <w:tab w:val="left" w:pos="851"/>
        </w:tabs>
        <w:spacing w:line="360" w:lineRule="auto"/>
        <w:ind w:left="55"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2.1.5同一投标方递交两份或多份内容不同的投标响应文件，或在一份投标响应文</w:t>
      </w:r>
      <w:r>
        <w:rPr>
          <w:rFonts w:ascii="仿宋" w:eastAsia="仿宋" w:hAnsi="仿宋" w:cs="仿宋" w:hint="eastAsia"/>
          <w:bCs/>
          <w:color w:val="000000" w:themeColor="text1"/>
          <w:sz w:val="28"/>
          <w:szCs w:val="28"/>
        </w:rPr>
        <w:lastRenderedPageBreak/>
        <w:t>件中对同一采购项目报有两个或多个报价，且未声明哪一个有效；</w:t>
      </w:r>
    </w:p>
    <w:p w:rsidR="009C6284" w:rsidRDefault="00A91DFA">
      <w:pPr>
        <w:tabs>
          <w:tab w:val="left" w:pos="851"/>
        </w:tabs>
        <w:spacing w:line="360" w:lineRule="auto"/>
        <w:ind w:left="55"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2.1.6响应报价高于谈判采购文件设定的最高响应限价（当谈判采购文件规定了最高响应限价或最高响应限价的计算方法）；</w:t>
      </w:r>
    </w:p>
    <w:p w:rsidR="009C6284" w:rsidRDefault="00A91DFA">
      <w:pPr>
        <w:tabs>
          <w:tab w:val="left" w:pos="851"/>
        </w:tabs>
        <w:spacing w:line="360" w:lineRule="auto"/>
        <w:ind w:left="55"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2.1.7投标响应文件没有对谈判采购文件的实质性要求和条件作出响应（技术规格中加注★号的条款为主要要求，必须作出实质性响应）；</w:t>
      </w:r>
    </w:p>
    <w:p w:rsidR="009C6284" w:rsidRDefault="00A91DFA">
      <w:pPr>
        <w:tabs>
          <w:tab w:val="left" w:pos="851"/>
        </w:tabs>
        <w:spacing w:line="360" w:lineRule="auto"/>
        <w:ind w:left="55"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2.1.8未按规定的格式填写，内容不全或关键字迹模糊、无法辨认；</w:t>
      </w:r>
    </w:p>
    <w:p w:rsidR="009C6284" w:rsidRDefault="00A91DFA">
      <w:pPr>
        <w:tabs>
          <w:tab w:val="left" w:pos="851"/>
        </w:tabs>
        <w:spacing w:line="360" w:lineRule="auto"/>
        <w:ind w:left="55" w:firstLineChars="200" w:firstLine="560"/>
        <w:outlineLvl w:val="4"/>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2.1.9投标方有串通响应、弄虚作假、行贿等违法行为；</w:t>
      </w:r>
    </w:p>
    <w:p w:rsidR="009C6284" w:rsidRDefault="00A91DFA">
      <w:pPr>
        <w:tabs>
          <w:tab w:val="left" w:pos="851"/>
        </w:tabs>
        <w:spacing w:line="360" w:lineRule="auto"/>
        <w:ind w:left="55"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有下列情形之一的，视为投标方相互串通响应：</w:t>
      </w:r>
    </w:p>
    <w:p w:rsidR="009C6284" w:rsidRDefault="00A91DFA">
      <w:pPr>
        <w:tabs>
          <w:tab w:val="left" w:pos="851"/>
        </w:tabs>
        <w:spacing w:line="360" w:lineRule="auto"/>
        <w:ind w:left="55"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（a）不同投标方的投标响应文件由同一单位或者个人编制；</w:t>
      </w:r>
    </w:p>
    <w:p w:rsidR="009C6284" w:rsidRDefault="00A91DFA">
      <w:pPr>
        <w:tabs>
          <w:tab w:val="left" w:pos="851"/>
        </w:tabs>
        <w:spacing w:line="360" w:lineRule="auto"/>
        <w:ind w:left="55"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（b）不同投标方委托同一单位或者个人办理响应事宜；</w:t>
      </w:r>
    </w:p>
    <w:p w:rsidR="009C6284" w:rsidRDefault="00A91DFA">
      <w:pPr>
        <w:tabs>
          <w:tab w:val="left" w:pos="851"/>
        </w:tabs>
        <w:spacing w:line="360" w:lineRule="auto"/>
        <w:ind w:left="55"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（c）不同投标方的投标响应文件载明的项目管理成员为同一人；</w:t>
      </w:r>
    </w:p>
    <w:p w:rsidR="009C6284" w:rsidRDefault="00A91DFA">
      <w:pPr>
        <w:tabs>
          <w:tab w:val="left" w:pos="851"/>
        </w:tabs>
        <w:spacing w:line="360" w:lineRule="auto"/>
        <w:ind w:left="55"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（d）不同投标方的投标响应文件异常一致或者响应报价呈规律性差异；</w:t>
      </w:r>
    </w:p>
    <w:p w:rsidR="009C6284" w:rsidRDefault="00A91DFA">
      <w:pPr>
        <w:tabs>
          <w:tab w:val="left" w:pos="851"/>
        </w:tabs>
        <w:spacing w:line="360" w:lineRule="auto"/>
        <w:ind w:left="55"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（e）不同投标方的投标响应文件相互混合；</w:t>
      </w:r>
    </w:p>
    <w:p w:rsidR="009C6284" w:rsidRDefault="00A91DFA">
      <w:pPr>
        <w:tabs>
          <w:tab w:val="left" w:pos="851"/>
        </w:tabs>
        <w:spacing w:line="360" w:lineRule="auto"/>
        <w:ind w:left="55"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（f）不同投标方的投标响应保证金从同一单位或者个人的账户转出；</w:t>
      </w:r>
    </w:p>
    <w:p w:rsidR="009C6284" w:rsidRDefault="00A91DFA">
      <w:pPr>
        <w:tabs>
          <w:tab w:val="left" w:pos="851"/>
        </w:tabs>
        <w:spacing w:line="360" w:lineRule="auto"/>
        <w:ind w:left="55"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（g）其他被评标小组认定为投标方相互串通响应的情形；</w:t>
      </w:r>
    </w:p>
    <w:p w:rsidR="009C6284" w:rsidRDefault="00A91DFA">
      <w:pPr>
        <w:tabs>
          <w:tab w:val="left" w:pos="851"/>
        </w:tabs>
        <w:spacing w:line="360" w:lineRule="auto"/>
        <w:ind w:left="55"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2.1.10响应有效期不足；</w:t>
      </w:r>
    </w:p>
    <w:p w:rsidR="009C6284" w:rsidRDefault="00A91DFA">
      <w:pPr>
        <w:tabs>
          <w:tab w:val="left" w:pos="851"/>
        </w:tabs>
        <w:spacing w:line="360" w:lineRule="auto"/>
        <w:ind w:left="55"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2.1.11投标响应文件附有采购人不能接受的条件；</w:t>
      </w:r>
    </w:p>
    <w:p w:rsidR="009C6284" w:rsidRDefault="00A91DFA">
      <w:pPr>
        <w:spacing w:line="360" w:lineRule="auto"/>
        <w:ind w:left="55"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2.1.12不符合相关法律、法规和采购文件中规定的其他实质性要求。</w:t>
      </w:r>
    </w:p>
    <w:p w:rsidR="009C6284" w:rsidRDefault="00A91DFA">
      <w:pPr>
        <w:spacing w:line="360" w:lineRule="auto"/>
        <w:ind w:left="55" w:firstLineChars="200" w:firstLine="560"/>
        <w:outlineLvl w:val="3"/>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2.3谈判</w:t>
      </w:r>
    </w:p>
    <w:p w:rsidR="009C6284" w:rsidRDefault="00A91DFA">
      <w:pPr>
        <w:spacing w:line="360" w:lineRule="auto"/>
        <w:ind w:left="55"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2.3.1采购小组将对有效的投标文件进行审阅，与投标响应方逐一谈判。谈判时，由采购小组提出问题，投标响应方首先做出口头解答，然后形成书面文字，经授权代表签字后，在规定的时间内提交EPS系统。</w:t>
      </w:r>
    </w:p>
    <w:p w:rsidR="009C6284" w:rsidRDefault="00A91DFA">
      <w:pPr>
        <w:spacing w:line="360" w:lineRule="auto"/>
        <w:ind w:left="55" w:firstLineChars="200" w:firstLine="560"/>
        <w:outlineLvl w:val="4"/>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2.3.2</w:t>
      </w:r>
      <w:r>
        <w:rPr>
          <w:rFonts w:ascii="仿宋" w:eastAsia="仿宋" w:hAnsi="仿宋" w:cs="仿宋" w:hint="eastAsia"/>
          <w:bCs/>
          <w:sz w:val="28"/>
          <w:szCs w:val="28"/>
        </w:rPr>
        <w:t>本项目需报价；</w:t>
      </w:r>
    </w:p>
    <w:p w:rsidR="009C6284" w:rsidRDefault="00A91DFA">
      <w:pPr>
        <w:spacing w:line="360" w:lineRule="auto"/>
        <w:ind w:left="55"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2.3.3谈判结束后，当采购小组认为必要时，仍然可以对投标响应方的响应文件或承诺中含义不明确、对同类问题表述不一致或者有明显文字和计算错误的内容做必要</w:t>
      </w:r>
      <w:r>
        <w:rPr>
          <w:rFonts w:ascii="仿宋" w:eastAsia="仿宋" w:hAnsi="仿宋" w:cs="仿宋" w:hint="eastAsia"/>
          <w:bCs/>
          <w:color w:val="000000" w:themeColor="text1"/>
          <w:sz w:val="28"/>
          <w:szCs w:val="28"/>
        </w:rPr>
        <w:lastRenderedPageBreak/>
        <w:t>的澄清、说明或者补充。投标响应方应对其以书面的形式进行澄清、说明或者补充。该书面的澄清、说明或补充将作为合同的组成部分。</w:t>
      </w:r>
    </w:p>
    <w:p w:rsidR="009C6284" w:rsidRDefault="00A91DFA">
      <w:pPr>
        <w:spacing w:line="360" w:lineRule="auto"/>
        <w:ind w:left="55"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2.3.4谈判中，谈判的任何一方不得透露与谈判有关的其他投标方的技术资料和其他信息。采购方对谈判过程和重要谈判内容进行记录。</w:t>
      </w:r>
    </w:p>
    <w:p w:rsidR="009C6284" w:rsidRDefault="00A91DFA">
      <w:pPr>
        <w:spacing w:line="360" w:lineRule="auto"/>
        <w:ind w:left="55" w:firstLineChars="200" w:firstLine="560"/>
        <w:outlineLvl w:val="3"/>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2.4详细评审</w:t>
      </w:r>
    </w:p>
    <w:p w:rsidR="009C6284" w:rsidRDefault="00A91DFA">
      <w:pPr>
        <w:spacing w:line="360" w:lineRule="auto"/>
        <w:ind w:left="55"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2.4.1详细评审将根据符合采购需求、质量和服务等，按综合评分制对项目响应报价、商务、技术进行评审，满分100分，并将评审结果按采购人的审批流程报批。</w:t>
      </w:r>
    </w:p>
    <w:p w:rsidR="009C6284" w:rsidRDefault="00A91DFA">
      <w:pPr>
        <w:spacing w:line="360" w:lineRule="auto"/>
        <w:ind w:left="55" w:firstLineChars="200" w:firstLine="560"/>
        <w:outlineLvl w:val="4"/>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2.4.2评分细则（按四舍五入取至小数点后两位）</w:t>
      </w:r>
    </w:p>
    <w:tbl>
      <w:tblPr>
        <w:tblW w:w="104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998"/>
        <w:gridCol w:w="6460"/>
      </w:tblGrid>
      <w:tr w:rsidR="009C6284" w:rsidTr="00E7283F">
        <w:trPr>
          <w:trHeight w:val="397"/>
          <w:jc w:val="center"/>
        </w:trPr>
        <w:tc>
          <w:tcPr>
            <w:tcW w:w="3998" w:type="dxa"/>
            <w:tcBorders>
              <w:top w:val="single" w:sz="12" w:space="0" w:color="auto"/>
            </w:tcBorders>
            <w:vAlign w:val="center"/>
          </w:tcPr>
          <w:p w:rsidR="009C6284" w:rsidRDefault="00A91DFA">
            <w:pPr>
              <w:ind w:left="55" w:firstLine="425"/>
              <w:jc w:val="center"/>
              <w:rPr>
                <w:rFonts w:ascii="仿宋" w:eastAsia="仿宋" w:hAnsi="仿宋"/>
                <w:snapToGrid w:val="0"/>
                <w:sz w:val="24"/>
                <w:szCs w:val="24"/>
              </w:rPr>
            </w:pPr>
            <w:r>
              <w:rPr>
                <w:rFonts w:ascii="仿宋" w:eastAsia="仿宋" w:hAnsi="仿宋" w:hint="eastAsia"/>
                <w:snapToGrid w:val="0"/>
                <w:sz w:val="24"/>
                <w:szCs w:val="24"/>
              </w:rPr>
              <w:t>评分因素</w:t>
            </w:r>
          </w:p>
        </w:tc>
        <w:tc>
          <w:tcPr>
            <w:tcW w:w="6460" w:type="dxa"/>
            <w:tcBorders>
              <w:top w:val="single" w:sz="12" w:space="0" w:color="auto"/>
            </w:tcBorders>
            <w:vAlign w:val="center"/>
          </w:tcPr>
          <w:p w:rsidR="009C6284" w:rsidRDefault="00A91DFA">
            <w:pPr>
              <w:ind w:left="55" w:firstLine="425"/>
              <w:jc w:val="center"/>
              <w:rPr>
                <w:rFonts w:ascii="仿宋" w:eastAsia="仿宋" w:hAnsi="仿宋"/>
                <w:snapToGrid w:val="0"/>
                <w:sz w:val="24"/>
                <w:szCs w:val="24"/>
              </w:rPr>
            </w:pPr>
            <w:r>
              <w:rPr>
                <w:rFonts w:ascii="仿宋" w:eastAsia="仿宋" w:hAnsi="仿宋" w:hint="eastAsia"/>
                <w:snapToGrid w:val="0"/>
                <w:sz w:val="24"/>
                <w:szCs w:val="24"/>
              </w:rPr>
              <w:t>分值分配</w:t>
            </w:r>
          </w:p>
        </w:tc>
      </w:tr>
      <w:tr w:rsidR="009C6284" w:rsidTr="00E7283F">
        <w:trPr>
          <w:trHeight w:val="397"/>
          <w:jc w:val="center"/>
        </w:trPr>
        <w:tc>
          <w:tcPr>
            <w:tcW w:w="3998" w:type="dxa"/>
            <w:vAlign w:val="center"/>
          </w:tcPr>
          <w:p w:rsidR="009C6284" w:rsidRDefault="00A91DFA">
            <w:pPr>
              <w:ind w:left="55" w:firstLine="425"/>
              <w:jc w:val="center"/>
              <w:rPr>
                <w:rFonts w:ascii="仿宋" w:eastAsia="仿宋" w:hAnsi="仿宋"/>
                <w:snapToGrid w:val="0"/>
                <w:sz w:val="24"/>
                <w:szCs w:val="24"/>
              </w:rPr>
            </w:pPr>
            <w:r>
              <w:rPr>
                <w:rFonts w:ascii="仿宋" w:eastAsia="仿宋" w:hAnsi="仿宋" w:hint="eastAsia"/>
                <w:snapToGrid w:val="0"/>
                <w:sz w:val="24"/>
                <w:szCs w:val="24"/>
              </w:rPr>
              <w:t>价格部分</w:t>
            </w:r>
          </w:p>
        </w:tc>
        <w:tc>
          <w:tcPr>
            <w:tcW w:w="6460" w:type="dxa"/>
            <w:vAlign w:val="center"/>
          </w:tcPr>
          <w:p w:rsidR="009C6284" w:rsidRDefault="00A91DFA">
            <w:pPr>
              <w:ind w:left="55" w:firstLine="425"/>
              <w:jc w:val="center"/>
              <w:rPr>
                <w:rFonts w:ascii="仿宋" w:eastAsia="仿宋" w:hAnsi="仿宋"/>
                <w:snapToGrid w:val="0"/>
                <w:sz w:val="24"/>
                <w:szCs w:val="24"/>
              </w:rPr>
            </w:pPr>
            <w:r>
              <w:rPr>
                <w:rFonts w:ascii="仿宋" w:eastAsia="仿宋" w:hAnsi="仿宋" w:hint="eastAsia"/>
                <w:snapToGrid w:val="0"/>
                <w:sz w:val="24"/>
                <w:szCs w:val="24"/>
              </w:rPr>
              <w:t>60分</w:t>
            </w:r>
          </w:p>
        </w:tc>
      </w:tr>
      <w:tr w:rsidR="009C6284" w:rsidTr="00E7283F">
        <w:trPr>
          <w:trHeight w:val="397"/>
          <w:jc w:val="center"/>
        </w:trPr>
        <w:tc>
          <w:tcPr>
            <w:tcW w:w="3998" w:type="dxa"/>
            <w:vAlign w:val="center"/>
          </w:tcPr>
          <w:p w:rsidR="009C6284" w:rsidRDefault="00A91DFA">
            <w:pPr>
              <w:ind w:left="55" w:firstLine="425"/>
              <w:jc w:val="center"/>
              <w:rPr>
                <w:rFonts w:ascii="仿宋" w:eastAsia="仿宋" w:hAnsi="仿宋"/>
                <w:snapToGrid w:val="0"/>
                <w:sz w:val="24"/>
                <w:szCs w:val="24"/>
              </w:rPr>
            </w:pPr>
            <w:r>
              <w:rPr>
                <w:rFonts w:ascii="仿宋" w:eastAsia="仿宋" w:hAnsi="仿宋" w:hint="eastAsia"/>
                <w:snapToGrid w:val="0"/>
                <w:sz w:val="24"/>
                <w:szCs w:val="24"/>
              </w:rPr>
              <w:t>商务部分</w:t>
            </w:r>
          </w:p>
        </w:tc>
        <w:tc>
          <w:tcPr>
            <w:tcW w:w="6460" w:type="dxa"/>
            <w:vAlign w:val="center"/>
          </w:tcPr>
          <w:p w:rsidR="009C6284" w:rsidRDefault="00A91DFA" w:rsidP="001A5025">
            <w:pPr>
              <w:ind w:left="55" w:firstLine="425"/>
              <w:jc w:val="center"/>
              <w:rPr>
                <w:rFonts w:ascii="仿宋" w:eastAsia="仿宋" w:hAnsi="仿宋"/>
                <w:snapToGrid w:val="0"/>
                <w:sz w:val="24"/>
                <w:szCs w:val="24"/>
              </w:rPr>
            </w:pPr>
            <w:r>
              <w:rPr>
                <w:rFonts w:ascii="仿宋" w:eastAsia="仿宋" w:hAnsi="仿宋" w:hint="eastAsia"/>
                <w:snapToGrid w:val="0"/>
                <w:sz w:val="24"/>
                <w:szCs w:val="24"/>
              </w:rPr>
              <w:t>1</w:t>
            </w:r>
            <w:r w:rsidR="001A5025">
              <w:rPr>
                <w:rFonts w:ascii="仿宋" w:eastAsia="仿宋" w:hAnsi="仿宋" w:hint="eastAsia"/>
                <w:snapToGrid w:val="0"/>
                <w:sz w:val="24"/>
                <w:szCs w:val="24"/>
              </w:rPr>
              <w:t>3</w:t>
            </w:r>
            <w:r>
              <w:rPr>
                <w:rFonts w:ascii="仿宋" w:eastAsia="仿宋" w:hAnsi="仿宋" w:hint="eastAsia"/>
                <w:snapToGrid w:val="0"/>
                <w:sz w:val="24"/>
                <w:szCs w:val="24"/>
              </w:rPr>
              <w:t>分</w:t>
            </w:r>
          </w:p>
        </w:tc>
      </w:tr>
      <w:tr w:rsidR="009C6284" w:rsidTr="00E7283F">
        <w:trPr>
          <w:trHeight w:val="397"/>
          <w:jc w:val="center"/>
        </w:trPr>
        <w:tc>
          <w:tcPr>
            <w:tcW w:w="3998" w:type="dxa"/>
            <w:tcBorders>
              <w:bottom w:val="single" w:sz="12" w:space="0" w:color="auto"/>
            </w:tcBorders>
            <w:vAlign w:val="center"/>
          </w:tcPr>
          <w:p w:rsidR="009C6284" w:rsidRDefault="00A91DFA">
            <w:pPr>
              <w:ind w:left="55" w:firstLine="425"/>
              <w:jc w:val="center"/>
              <w:rPr>
                <w:rFonts w:ascii="仿宋" w:eastAsia="仿宋" w:hAnsi="仿宋"/>
                <w:snapToGrid w:val="0"/>
                <w:sz w:val="24"/>
                <w:szCs w:val="24"/>
              </w:rPr>
            </w:pPr>
            <w:r>
              <w:rPr>
                <w:rFonts w:ascii="仿宋" w:eastAsia="仿宋" w:hAnsi="仿宋" w:hint="eastAsia"/>
                <w:snapToGrid w:val="0"/>
                <w:sz w:val="24"/>
                <w:szCs w:val="24"/>
              </w:rPr>
              <w:t>技术部分</w:t>
            </w:r>
          </w:p>
        </w:tc>
        <w:tc>
          <w:tcPr>
            <w:tcW w:w="6460" w:type="dxa"/>
            <w:tcBorders>
              <w:bottom w:val="single" w:sz="12" w:space="0" w:color="auto"/>
            </w:tcBorders>
            <w:vAlign w:val="center"/>
          </w:tcPr>
          <w:p w:rsidR="009C6284" w:rsidRDefault="00A91DFA" w:rsidP="001A5025">
            <w:pPr>
              <w:ind w:left="55" w:firstLine="425"/>
              <w:jc w:val="center"/>
              <w:rPr>
                <w:rFonts w:ascii="仿宋" w:eastAsia="仿宋" w:hAnsi="仿宋"/>
                <w:snapToGrid w:val="0"/>
                <w:sz w:val="24"/>
                <w:szCs w:val="24"/>
              </w:rPr>
            </w:pPr>
            <w:r>
              <w:rPr>
                <w:rFonts w:ascii="仿宋" w:eastAsia="仿宋" w:hAnsi="仿宋" w:hint="eastAsia"/>
                <w:snapToGrid w:val="0"/>
                <w:sz w:val="24"/>
                <w:szCs w:val="24"/>
              </w:rPr>
              <w:t>2</w:t>
            </w:r>
            <w:r w:rsidR="001A5025">
              <w:rPr>
                <w:rFonts w:ascii="仿宋" w:eastAsia="仿宋" w:hAnsi="仿宋" w:hint="eastAsia"/>
                <w:snapToGrid w:val="0"/>
                <w:sz w:val="24"/>
                <w:szCs w:val="24"/>
              </w:rPr>
              <w:t>7</w:t>
            </w:r>
            <w:r>
              <w:rPr>
                <w:rFonts w:ascii="仿宋" w:eastAsia="仿宋" w:hAnsi="仿宋" w:hint="eastAsia"/>
                <w:snapToGrid w:val="0"/>
                <w:sz w:val="24"/>
                <w:szCs w:val="24"/>
              </w:rPr>
              <w:t>分</w:t>
            </w:r>
          </w:p>
        </w:tc>
      </w:tr>
    </w:tbl>
    <w:p w:rsidR="009C6284" w:rsidRDefault="009C6284">
      <w:pPr>
        <w:pStyle w:val="a0"/>
      </w:pPr>
    </w:p>
    <w:p w:rsidR="009C6284" w:rsidRDefault="009C6284">
      <w:pPr>
        <w:pStyle w:val="a0"/>
      </w:pPr>
    </w:p>
    <w:tbl>
      <w:tblPr>
        <w:tblW w:w="104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11"/>
        <w:gridCol w:w="1353"/>
        <w:gridCol w:w="741"/>
        <w:gridCol w:w="7262"/>
      </w:tblGrid>
      <w:tr w:rsidR="009C6284" w:rsidRPr="00FE58AE" w:rsidTr="0054057C">
        <w:trPr>
          <w:tblHeader/>
          <w:jc w:val="center"/>
        </w:trPr>
        <w:tc>
          <w:tcPr>
            <w:tcW w:w="1111" w:type="dxa"/>
            <w:vAlign w:val="center"/>
          </w:tcPr>
          <w:p w:rsidR="009C6284" w:rsidRPr="00FE58AE" w:rsidRDefault="00A91DFA">
            <w:pPr>
              <w:adjustRightInd w:val="0"/>
              <w:snapToGrid w:val="0"/>
              <w:ind w:left="55"/>
              <w:rPr>
                <w:rFonts w:ascii="仿宋" w:eastAsia="仿宋" w:hAnsi="仿宋"/>
                <w:snapToGrid w:val="0"/>
                <w:sz w:val="24"/>
                <w:szCs w:val="24"/>
              </w:rPr>
            </w:pPr>
            <w:bookmarkStart w:id="17" w:name="_Toc401697203"/>
            <w:r w:rsidRPr="00FE58AE">
              <w:rPr>
                <w:rFonts w:ascii="仿宋" w:eastAsia="仿宋" w:hAnsi="仿宋"/>
                <w:snapToGrid w:val="0"/>
                <w:sz w:val="24"/>
                <w:szCs w:val="24"/>
              </w:rPr>
              <w:t>类别</w:t>
            </w:r>
          </w:p>
        </w:tc>
        <w:tc>
          <w:tcPr>
            <w:tcW w:w="1353" w:type="dxa"/>
            <w:vAlign w:val="center"/>
          </w:tcPr>
          <w:p w:rsidR="009C6284" w:rsidRPr="00FE58AE" w:rsidRDefault="00A91DFA">
            <w:pPr>
              <w:ind w:left="55"/>
              <w:rPr>
                <w:rFonts w:ascii="仿宋" w:eastAsia="仿宋" w:hAnsi="仿宋"/>
                <w:snapToGrid w:val="0"/>
                <w:sz w:val="24"/>
                <w:szCs w:val="24"/>
              </w:rPr>
            </w:pPr>
            <w:r w:rsidRPr="00FE58AE">
              <w:rPr>
                <w:rFonts w:ascii="仿宋" w:eastAsia="仿宋" w:hAnsi="仿宋"/>
                <w:snapToGrid w:val="0"/>
                <w:sz w:val="24"/>
                <w:szCs w:val="24"/>
              </w:rPr>
              <w:t>评标因素</w:t>
            </w:r>
          </w:p>
        </w:tc>
        <w:tc>
          <w:tcPr>
            <w:tcW w:w="741" w:type="dxa"/>
            <w:vAlign w:val="center"/>
          </w:tcPr>
          <w:p w:rsidR="009C6284" w:rsidRPr="00FE58AE" w:rsidRDefault="00A91DFA">
            <w:pPr>
              <w:rPr>
                <w:rFonts w:ascii="仿宋" w:eastAsia="仿宋" w:hAnsi="仿宋"/>
                <w:snapToGrid w:val="0"/>
                <w:sz w:val="24"/>
                <w:szCs w:val="24"/>
              </w:rPr>
            </w:pPr>
            <w:r w:rsidRPr="00FE58AE">
              <w:rPr>
                <w:rFonts w:ascii="仿宋" w:eastAsia="仿宋" w:hAnsi="仿宋"/>
                <w:snapToGrid w:val="0"/>
                <w:sz w:val="24"/>
                <w:szCs w:val="24"/>
              </w:rPr>
              <w:t>标准分</w:t>
            </w:r>
          </w:p>
        </w:tc>
        <w:tc>
          <w:tcPr>
            <w:tcW w:w="7262" w:type="dxa"/>
            <w:vAlign w:val="center"/>
          </w:tcPr>
          <w:p w:rsidR="009C6284" w:rsidRPr="00FE58AE" w:rsidRDefault="00A91DFA">
            <w:pPr>
              <w:ind w:left="55" w:firstLine="425"/>
              <w:rPr>
                <w:rFonts w:ascii="仿宋" w:eastAsia="仿宋" w:hAnsi="仿宋"/>
                <w:snapToGrid w:val="0"/>
                <w:sz w:val="24"/>
                <w:szCs w:val="24"/>
              </w:rPr>
            </w:pPr>
            <w:r w:rsidRPr="00FE58AE">
              <w:rPr>
                <w:rFonts w:ascii="仿宋" w:eastAsia="仿宋" w:hAnsi="仿宋"/>
                <w:snapToGrid w:val="0"/>
                <w:sz w:val="24"/>
                <w:szCs w:val="24"/>
              </w:rPr>
              <w:t>评审要点</w:t>
            </w:r>
          </w:p>
        </w:tc>
      </w:tr>
      <w:tr w:rsidR="009C6284" w:rsidRPr="00FE58AE" w:rsidTr="0054057C">
        <w:trPr>
          <w:trHeight w:val="877"/>
          <w:jc w:val="center"/>
        </w:trPr>
        <w:tc>
          <w:tcPr>
            <w:tcW w:w="1111" w:type="dxa"/>
            <w:vAlign w:val="center"/>
          </w:tcPr>
          <w:p w:rsidR="009C6284" w:rsidRPr="00FE58AE" w:rsidRDefault="00A91DFA">
            <w:pPr>
              <w:adjustRightInd w:val="0"/>
              <w:snapToGrid w:val="0"/>
              <w:ind w:left="55"/>
              <w:rPr>
                <w:rFonts w:ascii="仿宋" w:eastAsia="仿宋" w:hAnsi="仿宋"/>
                <w:snapToGrid w:val="0"/>
                <w:sz w:val="24"/>
                <w:szCs w:val="24"/>
              </w:rPr>
            </w:pPr>
            <w:r w:rsidRPr="00FE58AE">
              <w:rPr>
                <w:rFonts w:ascii="仿宋" w:eastAsia="仿宋" w:hAnsi="仿宋"/>
                <w:snapToGrid w:val="0"/>
                <w:sz w:val="24"/>
                <w:szCs w:val="24"/>
              </w:rPr>
              <w:t>价格</w:t>
            </w:r>
            <w:r w:rsidRPr="00FE58AE">
              <w:rPr>
                <w:rFonts w:ascii="仿宋" w:eastAsia="仿宋" w:hAnsi="仿宋" w:hint="eastAsia"/>
                <w:snapToGrid w:val="0"/>
                <w:sz w:val="24"/>
                <w:szCs w:val="24"/>
              </w:rPr>
              <w:t>（6</w:t>
            </w:r>
            <w:r w:rsidRPr="00FE58AE">
              <w:rPr>
                <w:rFonts w:ascii="仿宋" w:eastAsia="仿宋" w:hAnsi="仿宋"/>
                <w:snapToGrid w:val="0"/>
                <w:sz w:val="24"/>
                <w:szCs w:val="24"/>
              </w:rPr>
              <w:t>0分）</w:t>
            </w:r>
          </w:p>
          <w:p w:rsidR="009C6284" w:rsidRPr="00FE58AE" w:rsidRDefault="009C6284">
            <w:pPr>
              <w:adjustRightInd w:val="0"/>
              <w:snapToGrid w:val="0"/>
              <w:ind w:left="55"/>
              <w:rPr>
                <w:rFonts w:ascii="仿宋" w:eastAsia="仿宋" w:hAnsi="仿宋"/>
                <w:snapToGrid w:val="0"/>
                <w:sz w:val="24"/>
                <w:szCs w:val="24"/>
              </w:rPr>
            </w:pPr>
          </w:p>
        </w:tc>
        <w:tc>
          <w:tcPr>
            <w:tcW w:w="1353" w:type="dxa"/>
            <w:vAlign w:val="center"/>
          </w:tcPr>
          <w:p w:rsidR="009C6284" w:rsidRPr="00FE58AE" w:rsidRDefault="00A91DFA">
            <w:pPr>
              <w:adjustRightInd w:val="0"/>
              <w:snapToGrid w:val="0"/>
              <w:ind w:left="55" w:firstLine="425"/>
              <w:rPr>
                <w:rFonts w:ascii="仿宋" w:eastAsia="仿宋" w:hAnsi="仿宋"/>
                <w:snapToGrid w:val="0"/>
                <w:sz w:val="24"/>
                <w:szCs w:val="24"/>
              </w:rPr>
            </w:pPr>
            <w:r w:rsidRPr="00FE58AE">
              <w:rPr>
                <w:rFonts w:ascii="仿宋" w:eastAsia="仿宋" w:hAnsi="仿宋"/>
                <w:snapToGrid w:val="0"/>
                <w:sz w:val="24"/>
                <w:szCs w:val="24"/>
              </w:rPr>
              <w:t>报价</w:t>
            </w:r>
          </w:p>
        </w:tc>
        <w:tc>
          <w:tcPr>
            <w:tcW w:w="741" w:type="dxa"/>
            <w:vAlign w:val="center"/>
          </w:tcPr>
          <w:p w:rsidR="009C6284" w:rsidRPr="00FE58AE" w:rsidRDefault="00A91DFA">
            <w:pPr>
              <w:adjustRightInd w:val="0"/>
              <w:snapToGrid w:val="0"/>
              <w:ind w:left="55"/>
              <w:rPr>
                <w:rFonts w:ascii="仿宋" w:eastAsia="仿宋" w:hAnsi="仿宋"/>
                <w:snapToGrid w:val="0"/>
                <w:sz w:val="24"/>
                <w:szCs w:val="24"/>
              </w:rPr>
            </w:pPr>
            <w:r w:rsidRPr="00FE58AE">
              <w:rPr>
                <w:rFonts w:ascii="仿宋" w:eastAsia="仿宋" w:hAnsi="仿宋" w:hint="eastAsia"/>
                <w:snapToGrid w:val="0"/>
                <w:sz w:val="24"/>
                <w:szCs w:val="24"/>
              </w:rPr>
              <w:t>6</w:t>
            </w:r>
            <w:r w:rsidRPr="00FE58AE">
              <w:rPr>
                <w:rFonts w:ascii="仿宋" w:eastAsia="仿宋" w:hAnsi="仿宋"/>
                <w:snapToGrid w:val="0"/>
                <w:sz w:val="24"/>
                <w:szCs w:val="24"/>
              </w:rPr>
              <w:t>0</w:t>
            </w:r>
          </w:p>
        </w:tc>
        <w:tc>
          <w:tcPr>
            <w:tcW w:w="7262" w:type="dxa"/>
            <w:vAlign w:val="center"/>
          </w:tcPr>
          <w:p w:rsidR="009C6284" w:rsidRPr="00FE58AE" w:rsidRDefault="00A91DFA">
            <w:pPr>
              <w:adjustRightInd w:val="0"/>
              <w:snapToGrid w:val="0"/>
              <w:rPr>
                <w:rFonts w:ascii="仿宋" w:eastAsia="仿宋" w:hAnsi="仿宋"/>
                <w:snapToGrid w:val="0"/>
                <w:sz w:val="24"/>
                <w:szCs w:val="24"/>
              </w:rPr>
            </w:pPr>
            <w:r w:rsidRPr="00FE58AE">
              <w:rPr>
                <w:rFonts w:ascii="仿宋" w:eastAsia="仿宋" w:hAnsi="仿宋" w:hint="eastAsia"/>
                <w:snapToGrid w:val="0"/>
                <w:sz w:val="24"/>
                <w:szCs w:val="24"/>
              </w:rPr>
              <w:t>按照以下方法计算评审基准价：</w:t>
            </w:r>
          </w:p>
          <w:p w:rsidR="009C6284" w:rsidRPr="00FE58AE" w:rsidRDefault="00A91DFA">
            <w:pPr>
              <w:adjustRightInd w:val="0"/>
              <w:snapToGrid w:val="0"/>
              <w:rPr>
                <w:rFonts w:ascii="仿宋" w:eastAsia="仿宋" w:hAnsi="仿宋"/>
                <w:snapToGrid w:val="0"/>
                <w:sz w:val="24"/>
                <w:szCs w:val="24"/>
              </w:rPr>
            </w:pPr>
            <w:r w:rsidRPr="00FE58AE">
              <w:rPr>
                <w:rFonts w:ascii="仿宋" w:eastAsia="仿宋" w:hAnsi="仿宋" w:hint="eastAsia"/>
                <w:snapToGrid w:val="0"/>
                <w:sz w:val="24"/>
                <w:szCs w:val="24"/>
              </w:rPr>
              <w:t>评审基准价的计算：以不含税价计算</w:t>
            </w:r>
          </w:p>
          <w:p w:rsidR="009C6284" w:rsidRPr="00FE58AE" w:rsidRDefault="00A91DFA">
            <w:pPr>
              <w:adjustRightInd w:val="0"/>
              <w:snapToGrid w:val="0"/>
              <w:spacing w:before="240"/>
              <w:rPr>
                <w:rFonts w:ascii="仿宋" w:eastAsia="仿宋" w:hAnsi="仿宋"/>
                <w:snapToGrid w:val="0"/>
                <w:sz w:val="24"/>
                <w:szCs w:val="24"/>
              </w:rPr>
            </w:pPr>
            <w:r w:rsidRPr="00FE58AE">
              <w:rPr>
                <w:rFonts w:ascii="仿宋" w:eastAsia="仿宋" w:hAnsi="仿宋"/>
                <w:snapToGrid w:val="0"/>
                <w:sz w:val="24"/>
                <w:szCs w:val="24"/>
              </w:rPr>
              <w:t>□</w:t>
            </w:r>
            <w:r w:rsidRPr="00FE58AE">
              <w:rPr>
                <w:rFonts w:ascii="仿宋" w:eastAsia="仿宋" w:hAnsi="仿宋" w:hint="eastAsia"/>
                <w:snapToGrid w:val="0"/>
                <w:sz w:val="24"/>
                <w:szCs w:val="24"/>
              </w:rPr>
              <w:t>按有效报价的算术平均值为评审基准价：</w:t>
            </w:r>
          </w:p>
          <w:p w:rsidR="009C6284" w:rsidRPr="00FE58AE" w:rsidRDefault="00A91DFA">
            <w:pPr>
              <w:adjustRightInd w:val="0"/>
              <w:snapToGrid w:val="0"/>
              <w:ind w:left="55"/>
              <w:rPr>
                <w:rFonts w:ascii="仿宋" w:eastAsia="仿宋" w:hAnsi="仿宋"/>
                <w:snapToGrid w:val="0"/>
                <w:sz w:val="24"/>
                <w:szCs w:val="24"/>
              </w:rPr>
            </w:pPr>
            <w:r w:rsidRPr="00FE58AE">
              <w:rPr>
                <w:rFonts w:ascii="仿宋" w:eastAsia="仿宋" w:hAnsi="仿宋" w:hint="eastAsia"/>
                <w:snapToGrid w:val="0"/>
                <w:sz w:val="24"/>
                <w:szCs w:val="24"/>
              </w:rPr>
              <w:t>有效响应人家数为</w:t>
            </w:r>
            <w:r w:rsidRPr="00FE58AE">
              <w:rPr>
                <w:rFonts w:ascii="仿宋" w:eastAsia="仿宋" w:hAnsi="仿宋"/>
                <w:snapToGrid w:val="0"/>
                <w:sz w:val="24"/>
                <w:szCs w:val="24"/>
              </w:rPr>
              <w:t>N，0＜N≤5时，所有有效报价的算术平均值为评</w:t>
            </w:r>
            <w:r w:rsidRPr="00FE58AE">
              <w:rPr>
                <w:rFonts w:ascii="仿宋" w:eastAsia="仿宋" w:hAnsi="仿宋" w:hint="eastAsia"/>
                <w:snapToGrid w:val="0"/>
                <w:sz w:val="24"/>
                <w:szCs w:val="24"/>
              </w:rPr>
              <w:t>审</w:t>
            </w:r>
            <w:r w:rsidRPr="00FE58AE">
              <w:rPr>
                <w:rFonts w:ascii="仿宋" w:eastAsia="仿宋" w:hAnsi="仿宋"/>
                <w:snapToGrid w:val="0"/>
                <w:sz w:val="24"/>
                <w:szCs w:val="24"/>
              </w:rPr>
              <w:t>基准价；5＜N≤10时，所有有效报价去掉</w:t>
            </w:r>
            <w:r w:rsidRPr="00FE58AE">
              <w:rPr>
                <w:rFonts w:ascii="仿宋" w:eastAsia="仿宋" w:hAnsi="仿宋" w:hint="eastAsia"/>
                <w:snapToGrid w:val="0"/>
                <w:sz w:val="24"/>
                <w:szCs w:val="24"/>
              </w:rPr>
              <w:t>1</w:t>
            </w:r>
            <w:r w:rsidRPr="00FE58AE">
              <w:rPr>
                <w:rFonts w:ascii="仿宋" w:eastAsia="仿宋" w:hAnsi="仿宋"/>
                <w:snapToGrid w:val="0"/>
                <w:sz w:val="24"/>
                <w:szCs w:val="24"/>
              </w:rPr>
              <w:t>个最高报价和</w:t>
            </w:r>
            <w:r w:rsidRPr="00FE58AE">
              <w:rPr>
                <w:rFonts w:ascii="仿宋" w:eastAsia="仿宋" w:hAnsi="仿宋" w:hint="eastAsia"/>
                <w:snapToGrid w:val="0"/>
                <w:sz w:val="24"/>
                <w:szCs w:val="24"/>
              </w:rPr>
              <w:t>1</w:t>
            </w:r>
            <w:r w:rsidRPr="00FE58AE">
              <w:rPr>
                <w:rFonts w:ascii="仿宋" w:eastAsia="仿宋" w:hAnsi="仿宋"/>
                <w:snapToGrid w:val="0"/>
                <w:sz w:val="24"/>
                <w:szCs w:val="24"/>
              </w:rPr>
              <w:t>个最低报价后的算术平均值为评</w:t>
            </w:r>
            <w:r w:rsidRPr="00FE58AE">
              <w:rPr>
                <w:rFonts w:ascii="仿宋" w:eastAsia="仿宋" w:hAnsi="仿宋" w:hint="eastAsia"/>
                <w:snapToGrid w:val="0"/>
                <w:sz w:val="24"/>
                <w:szCs w:val="24"/>
              </w:rPr>
              <w:t>审</w:t>
            </w:r>
            <w:r w:rsidRPr="00FE58AE">
              <w:rPr>
                <w:rFonts w:ascii="仿宋" w:eastAsia="仿宋" w:hAnsi="仿宋"/>
                <w:snapToGrid w:val="0"/>
                <w:sz w:val="24"/>
                <w:szCs w:val="24"/>
              </w:rPr>
              <w:t>基准价；10＜N≤20时，所有有效报价去掉</w:t>
            </w:r>
            <w:r w:rsidRPr="00FE58AE">
              <w:rPr>
                <w:rFonts w:ascii="仿宋" w:eastAsia="仿宋" w:hAnsi="仿宋" w:hint="eastAsia"/>
                <w:snapToGrid w:val="0"/>
                <w:sz w:val="24"/>
                <w:szCs w:val="24"/>
              </w:rPr>
              <w:t>2</w:t>
            </w:r>
            <w:r w:rsidRPr="00FE58AE">
              <w:rPr>
                <w:rFonts w:ascii="仿宋" w:eastAsia="仿宋" w:hAnsi="仿宋"/>
                <w:snapToGrid w:val="0"/>
                <w:sz w:val="24"/>
                <w:szCs w:val="24"/>
              </w:rPr>
              <w:t>个最高报价和</w:t>
            </w:r>
            <w:r w:rsidRPr="00FE58AE">
              <w:rPr>
                <w:rFonts w:ascii="仿宋" w:eastAsia="仿宋" w:hAnsi="仿宋" w:hint="eastAsia"/>
                <w:snapToGrid w:val="0"/>
                <w:sz w:val="24"/>
                <w:szCs w:val="24"/>
              </w:rPr>
              <w:t>2</w:t>
            </w:r>
            <w:r w:rsidRPr="00FE58AE">
              <w:rPr>
                <w:rFonts w:ascii="仿宋" w:eastAsia="仿宋" w:hAnsi="仿宋"/>
                <w:snapToGrid w:val="0"/>
                <w:sz w:val="24"/>
                <w:szCs w:val="24"/>
              </w:rPr>
              <w:t>个最低报价后的算术平均值为评</w:t>
            </w:r>
            <w:r w:rsidRPr="00FE58AE">
              <w:rPr>
                <w:rFonts w:ascii="仿宋" w:eastAsia="仿宋" w:hAnsi="仿宋" w:hint="eastAsia"/>
                <w:snapToGrid w:val="0"/>
                <w:sz w:val="24"/>
                <w:szCs w:val="24"/>
              </w:rPr>
              <w:t>审</w:t>
            </w:r>
            <w:r w:rsidRPr="00FE58AE">
              <w:rPr>
                <w:rFonts w:ascii="仿宋" w:eastAsia="仿宋" w:hAnsi="仿宋"/>
                <w:snapToGrid w:val="0"/>
                <w:sz w:val="24"/>
                <w:szCs w:val="24"/>
              </w:rPr>
              <w:t>基准价；N＞20时，所有有效报价去掉</w:t>
            </w:r>
            <w:r w:rsidRPr="00FE58AE">
              <w:rPr>
                <w:rFonts w:ascii="仿宋" w:eastAsia="仿宋" w:hAnsi="仿宋" w:hint="eastAsia"/>
                <w:snapToGrid w:val="0"/>
                <w:sz w:val="24"/>
                <w:szCs w:val="24"/>
              </w:rPr>
              <w:t>3</w:t>
            </w:r>
            <w:r w:rsidRPr="00FE58AE">
              <w:rPr>
                <w:rFonts w:ascii="仿宋" w:eastAsia="仿宋" w:hAnsi="仿宋"/>
                <w:snapToGrid w:val="0"/>
                <w:sz w:val="24"/>
                <w:szCs w:val="24"/>
              </w:rPr>
              <w:t>个最高报价和</w:t>
            </w:r>
            <w:r w:rsidRPr="00FE58AE">
              <w:rPr>
                <w:rFonts w:ascii="仿宋" w:eastAsia="仿宋" w:hAnsi="仿宋" w:hint="eastAsia"/>
                <w:snapToGrid w:val="0"/>
                <w:sz w:val="24"/>
                <w:szCs w:val="24"/>
              </w:rPr>
              <w:t>3</w:t>
            </w:r>
            <w:r w:rsidRPr="00FE58AE">
              <w:rPr>
                <w:rFonts w:ascii="仿宋" w:eastAsia="仿宋" w:hAnsi="仿宋"/>
                <w:snapToGrid w:val="0"/>
                <w:sz w:val="24"/>
                <w:szCs w:val="24"/>
              </w:rPr>
              <w:t>个最低报价后的算术平均值为评</w:t>
            </w:r>
            <w:r w:rsidRPr="00FE58AE">
              <w:rPr>
                <w:rFonts w:ascii="仿宋" w:eastAsia="仿宋" w:hAnsi="仿宋" w:hint="eastAsia"/>
                <w:snapToGrid w:val="0"/>
                <w:sz w:val="24"/>
                <w:szCs w:val="24"/>
              </w:rPr>
              <w:t>审</w:t>
            </w:r>
            <w:r w:rsidRPr="00FE58AE">
              <w:rPr>
                <w:rFonts w:ascii="仿宋" w:eastAsia="仿宋" w:hAnsi="仿宋"/>
                <w:snapToGrid w:val="0"/>
                <w:sz w:val="24"/>
                <w:szCs w:val="24"/>
              </w:rPr>
              <w:t>基准价。</w:t>
            </w:r>
          </w:p>
          <w:p w:rsidR="009C6284" w:rsidRPr="00FE58AE" w:rsidRDefault="00A91DFA">
            <w:pPr>
              <w:adjustRightInd w:val="0"/>
              <w:snapToGrid w:val="0"/>
              <w:spacing w:before="240"/>
              <w:rPr>
                <w:rFonts w:ascii="仿宋" w:eastAsia="仿宋" w:hAnsi="仿宋"/>
                <w:snapToGrid w:val="0"/>
                <w:sz w:val="24"/>
                <w:szCs w:val="24"/>
              </w:rPr>
            </w:pPr>
            <w:r w:rsidRPr="00FE58AE">
              <w:rPr>
                <w:rFonts w:ascii="仿宋" w:eastAsia="仿宋" w:hAnsi="仿宋" w:hint="eastAsia"/>
                <w:snapToGrid w:val="0"/>
                <w:sz w:val="24"/>
                <w:szCs w:val="24"/>
              </w:rPr>
              <w:sym w:font="Wingdings 2" w:char="0052"/>
            </w:r>
            <w:r w:rsidRPr="00FE58AE">
              <w:rPr>
                <w:rFonts w:ascii="仿宋" w:eastAsia="仿宋" w:hAnsi="仿宋" w:hint="eastAsia"/>
                <w:snapToGrid w:val="0"/>
                <w:sz w:val="24"/>
                <w:szCs w:val="24"/>
              </w:rPr>
              <w:t>按最低有效报价作为评审基准价。</w:t>
            </w:r>
          </w:p>
          <w:p w:rsidR="009C6284" w:rsidRPr="00FE58AE" w:rsidRDefault="00A91DFA" w:rsidP="00C82B69">
            <w:pPr>
              <w:adjustRightInd w:val="0"/>
              <w:snapToGrid w:val="0"/>
              <w:spacing w:afterLines="50"/>
              <w:ind w:leftChars="23" w:left="48" w:firstLine="425"/>
              <w:rPr>
                <w:rFonts w:ascii="仿宋" w:eastAsia="仿宋" w:hAnsi="仿宋"/>
                <w:snapToGrid w:val="0"/>
                <w:sz w:val="24"/>
                <w:szCs w:val="24"/>
              </w:rPr>
            </w:pPr>
            <w:r w:rsidRPr="00FE58AE">
              <w:rPr>
                <w:rFonts w:ascii="仿宋" w:eastAsia="仿宋" w:hAnsi="仿宋" w:hint="eastAsia"/>
                <w:snapToGrid w:val="0"/>
                <w:sz w:val="24"/>
                <w:szCs w:val="24"/>
              </w:rPr>
              <w:t>无效报价、响应被否决的供应商，其报价不参与评审基准价的计算。</w:t>
            </w:r>
          </w:p>
          <w:p w:rsidR="009C6284" w:rsidRPr="00FE58AE" w:rsidRDefault="00A91DFA" w:rsidP="00C82B69">
            <w:pPr>
              <w:adjustRightInd w:val="0"/>
              <w:snapToGrid w:val="0"/>
              <w:spacing w:afterLines="50"/>
              <w:ind w:leftChars="23" w:left="48" w:firstLine="425"/>
              <w:rPr>
                <w:rFonts w:ascii="仿宋" w:eastAsia="仿宋" w:hAnsi="仿宋"/>
                <w:snapToGrid w:val="0"/>
                <w:sz w:val="24"/>
                <w:szCs w:val="24"/>
              </w:rPr>
            </w:pPr>
            <w:r w:rsidRPr="00FE58AE">
              <w:rPr>
                <w:rFonts w:ascii="仿宋" w:eastAsia="仿宋" w:hAnsi="仿宋"/>
                <w:snapToGrid w:val="0"/>
                <w:sz w:val="24"/>
                <w:szCs w:val="24"/>
              </w:rPr>
              <w:t>以最低有效报价为基准值，基准值为满分</w:t>
            </w:r>
            <w:r w:rsidRPr="00FE58AE">
              <w:rPr>
                <w:rFonts w:ascii="仿宋" w:eastAsia="仿宋" w:hAnsi="仿宋" w:hint="eastAsia"/>
                <w:snapToGrid w:val="0"/>
                <w:sz w:val="24"/>
                <w:szCs w:val="24"/>
              </w:rPr>
              <w:t>6</w:t>
            </w:r>
            <w:r w:rsidRPr="00FE58AE">
              <w:rPr>
                <w:rFonts w:ascii="仿宋" w:eastAsia="仿宋" w:hAnsi="仿宋"/>
                <w:snapToGrid w:val="0"/>
                <w:sz w:val="24"/>
                <w:szCs w:val="24"/>
              </w:rPr>
              <w:t>0分，有效报价每高于基准价1%的减</w:t>
            </w:r>
            <w:r w:rsidR="002372E2" w:rsidRPr="00FE58AE">
              <w:rPr>
                <w:rFonts w:ascii="仿宋" w:eastAsia="仿宋" w:hAnsi="仿宋" w:hint="eastAsia"/>
                <w:snapToGrid w:val="0"/>
                <w:sz w:val="24"/>
                <w:szCs w:val="24"/>
              </w:rPr>
              <w:t>0.</w:t>
            </w:r>
            <w:r w:rsidR="00576585">
              <w:rPr>
                <w:rFonts w:ascii="仿宋" w:eastAsia="仿宋" w:hAnsi="仿宋" w:hint="eastAsia"/>
                <w:snapToGrid w:val="0"/>
                <w:sz w:val="24"/>
                <w:szCs w:val="24"/>
              </w:rPr>
              <w:t>5</w:t>
            </w:r>
            <w:r w:rsidRPr="00FE58AE">
              <w:rPr>
                <w:rFonts w:ascii="仿宋" w:eastAsia="仿宋" w:hAnsi="仿宋"/>
                <w:snapToGrid w:val="0"/>
                <w:sz w:val="24"/>
                <w:szCs w:val="24"/>
              </w:rPr>
              <w:t>分，扣减至3</w:t>
            </w:r>
            <w:r w:rsidRPr="00FE58AE">
              <w:rPr>
                <w:rFonts w:ascii="仿宋" w:eastAsia="仿宋" w:hAnsi="仿宋" w:hint="eastAsia"/>
                <w:snapToGrid w:val="0"/>
                <w:sz w:val="24"/>
                <w:szCs w:val="24"/>
              </w:rPr>
              <w:t>0</w:t>
            </w:r>
            <w:r w:rsidRPr="00FE58AE">
              <w:rPr>
                <w:rFonts w:ascii="仿宋" w:eastAsia="仿宋" w:hAnsi="仿宋"/>
                <w:snapToGrid w:val="0"/>
                <w:sz w:val="24"/>
                <w:szCs w:val="24"/>
              </w:rPr>
              <w:t>分为止</w:t>
            </w:r>
            <w:r w:rsidR="002372E2" w:rsidRPr="00FE58AE">
              <w:rPr>
                <w:rFonts w:ascii="仿宋" w:eastAsia="仿宋" w:hAnsi="仿宋" w:hint="eastAsia"/>
                <w:snapToGrid w:val="0"/>
                <w:sz w:val="24"/>
                <w:szCs w:val="24"/>
              </w:rPr>
              <w:t>.</w:t>
            </w:r>
          </w:p>
        </w:tc>
      </w:tr>
      <w:tr w:rsidR="009C6284" w:rsidRPr="00FE58AE" w:rsidTr="0054057C">
        <w:trPr>
          <w:trHeight w:val="877"/>
          <w:jc w:val="center"/>
        </w:trPr>
        <w:tc>
          <w:tcPr>
            <w:tcW w:w="1111" w:type="dxa"/>
            <w:vMerge w:val="restart"/>
            <w:vAlign w:val="center"/>
          </w:tcPr>
          <w:p w:rsidR="009C6284" w:rsidRPr="00FE58AE" w:rsidRDefault="00A91DFA">
            <w:pPr>
              <w:adjustRightInd w:val="0"/>
              <w:snapToGrid w:val="0"/>
              <w:ind w:left="55"/>
              <w:rPr>
                <w:rFonts w:ascii="仿宋" w:eastAsia="仿宋" w:hAnsi="仿宋"/>
                <w:snapToGrid w:val="0"/>
                <w:sz w:val="24"/>
                <w:szCs w:val="24"/>
              </w:rPr>
            </w:pPr>
            <w:r w:rsidRPr="00FE58AE">
              <w:rPr>
                <w:rFonts w:ascii="仿宋" w:eastAsia="仿宋" w:hAnsi="仿宋"/>
                <w:snapToGrid w:val="0"/>
                <w:sz w:val="24"/>
                <w:szCs w:val="24"/>
              </w:rPr>
              <w:t>商务</w:t>
            </w:r>
            <w:r w:rsidRPr="00FE58AE">
              <w:rPr>
                <w:rFonts w:ascii="仿宋" w:eastAsia="仿宋" w:hAnsi="仿宋" w:hint="eastAsia"/>
                <w:snapToGrid w:val="0"/>
                <w:sz w:val="24"/>
                <w:szCs w:val="24"/>
              </w:rPr>
              <w:t>（</w:t>
            </w:r>
            <w:r w:rsidRPr="00FE58AE">
              <w:rPr>
                <w:rFonts w:ascii="仿宋" w:eastAsia="仿宋" w:hAnsi="仿宋"/>
                <w:snapToGrid w:val="0"/>
                <w:sz w:val="24"/>
                <w:szCs w:val="24"/>
              </w:rPr>
              <w:t>1</w:t>
            </w:r>
            <w:r w:rsidRPr="00FE58AE">
              <w:rPr>
                <w:rFonts w:ascii="仿宋" w:eastAsia="仿宋" w:hAnsi="仿宋" w:hint="eastAsia"/>
                <w:snapToGrid w:val="0"/>
                <w:sz w:val="24"/>
                <w:szCs w:val="24"/>
              </w:rPr>
              <w:t>3</w:t>
            </w:r>
            <w:r w:rsidRPr="00FE58AE">
              <w:rPr>
                <w:rFonts w:ascii="仿宋" w:eastAsia="仿宋" w:hAnsi="仿宋"/>
                <w:snapToGrid w:val="0"/>
                <w:sz w:val="24"/>
                <w:szCs w:val="24"/>
              </w:rPr>
              <w:t>分</w:t>
            </w:r>
            <w:r w:rsidRPr="00FE58AE">
              <w:rPr>
                <w:rFonts w:ascii="仿宋" w:eastAsia="仿宋" w:hAnsi="仿宋" w:hint="eastAsia"/>
                <w:snapToGrid w:val="0"/>
                <w:sz w:val="24"/>
                <w:szCs w:val="24"/>
              </w:rPr>
              <w:t>）</w:t>
            </w:r>
          </w:p>
        </w:tc>
        <w:tc>
          <w:tcPr>
            <w:tcW w:w="1353" w:type="dxa"/>
            <w:vAlign w:val="center"/>
          </w:tcPr>
          <w:p w:rsidR="009C6284" w:rsidRPr="00FE58AE" w:rsidRDefault="00A91DFA">
            <w:pPr>
              <w:adjustRightInd w:val="0"/>
              <w:snapToGrid w:val="0"/>
              <w:ind w:left="55"/>
              <w:rPr>
                <w:rFonts w:ascii="仿宋" w:eastAsia="仿宋" w:hAnsi="仿宋"/>
                <w:snapToGrid w:val="0"/>
                <w:sz w:val="24"/>
                <w:szCs w:val="24"/>
              </w:rPr>
            </w:pPr>
            <w:r w:rsidRPr="00FE58AE">
              <w:rPr>
                <w:rFonts w:ascii="仿宋" w:eastAsia="仿宋" w:hAnsi="仿宋"/>
                <w:snapToGrid w:val="0"/>
                <w:sz w:val="24"/>
                <w:szCs w:val="24"/>
              </w:rPr>
              <w:t>企业综合实力（</w:t>
            </w:r>
            <w:r w:rsidRPr="00FE58AE">
              <w:rPr>
                <w:rFonts w:ascii="仿宋" w:eastAsia="仿宋" w:hAnsi="仿宋" w:hint="eastAsia"/>
                <w:snapToGrid w:val="0"/>
                <w:sz w:val="24"/>
                <w:szCs w:val="24"/>
              </w:rPr>
              <w:t>3分</w:t>
            </w:r>
            <w:r w:rsidRPr="00FE58AE">
              <w:rPr>
                <w:rFonts w:ascii="仿宋" w:eastAsia="仿宋" w:hAnsi="仿宋"/>
                <w:snapToGrid w:val="0"/>
                <w:sz w:val="24"/>
                <w:szCs w:val="24"/>
              </w:rPr>
              <w:t>）</w:t>
            </w:r>
          </w:p>
        </w:tc>
        <w:tc>
          <w:tcPr>
            <w:tcW w:w="741" w:type="dxa"/>
            <w:vAlign w:val="center"/>
          </w:tcPr>
          <w:p w:rsidR="009C6284" w:rsidRPr="00FE58AE" w:rsidRDefault="00A91DFA">
            <w:pPr>
              <w:adjustRightInd w:val="0"/>
              <w:snapToGrid w:val="0"/>
              <w:ind w:firstLineChars="50" w:firstLine="120"/>
              <w:rPr>
                <w:rFonts w:ascii="仿宋" w:eastAsia="仿宋" w:hAnsi="仿宋"/>
                <w:snapToGrid w:val="0"/>
                <w:sz w:val="24"/>
                <w:szCs w:val="24"/>
              </w:rPr>
            </w:pPr>
            <w:r w:rsidRPr="00FE58AE">
              <w:rPr>
                <w:rFonts w:ascii="仿宋" w:eastAsia="仿宋" w:hAnsi="仿宋" w:hint="eastAsia"/>
                <w:snapToGrid w:val="0"/>
                <w:sz w:val="24"/>
                <w:szCs w:val="24"/>
              </w:rPr>
              <w:t>3</w:t>
            </w:r>
          </w:p>
        </w:tc>
        <w:tc>
          <w:tcPr>
            <w:tcW w:w="7262" w:type="dxa"/>
            <w:vAlign w:val="center"/>
          </w:tcPr>
          <w:p w:rsidR="009C6284" w:rsidRPr="00FE58AE" w:rsidRDefault="00A91DFA">
            <w:pPr>
              <w:shd w:val="clear" w:color="auto" w:fill="FFFFFF"/>
              <w:adjustRightInd w:val="0"/>
              <w:snapToGrid w:val="0"/>
              <w:rPr>
                <w:rFonts w:ascii="仿宋" w:eastAsia="仿宋" w:hAnsi="仿宋"/>
                <w:snapToGrid w:val="0"/>
                <w:sz w:val="24"/>
                <w:szCs w:val="24"/>
              </w:rPr>
            </w:pPr>
            <w:r w:rsidRPr="00FE58AE">
              <w:rPr>
                <w:rFonts w:ascii="仿宋" w:eastAsia="仿宋" w:hAnsi="仿宋" w:hint="eastAsia"/>
                <w:snapToGrid w:val="0"/>
                <w:sz w:val="24"/>
                <w:szCs w:val="24"/>
              </w:rPr>
              <w:t>根据供应商综合情况进行评审：</w:t>
            </w:r>
          </w:p>
          <w:p w:rsidR="009C6284" w:rsidRPr="00FE58AE" w:rsidRDefault="00A91DFA">
            <w:pPr>
              <w:shd w:val="clear" w:color="auto" w:fill="FFFFFF"/>
              <w:adjustRightInd w:val="0"/>
              <w:snapToGrid w:val="0"/>
              <w:ind w:left="55"/>
              <w:rPr>
                <w:rFonts w:ascii="仿宋" w:eastAsia="仿宋" w:hAnsi="仿宋"/>
                <w:snapToGrid w:val="0"/>
                <w:sz w:val="24"/>
                <w:szCs w:val="24"/>
              </w:rPr>
            </w:pPr>
            <w:r w:rsidRPr="00FE58AE">
              <w:rPr>
                <w:rFonts w:ascii="仿宋" w:eastAsia="仿宋" w:hAnsi="仿宋" w:hint="eastAsia"/>
                <w:snapToGrid w:val="0"/>
                <w:sz w:val="24"/>
                <w:szCs w:val="24"/>
              </w:rPr>
              <w:t>供应商技术人员专业配备齐全，结构合理，企业经营状况稳定，资质情况综合最好的为第一档，得</w:t>
            </w:r>
            <w:r w:rsidR="00D9536E" w:rsidRPr="00FE58AE">
              <w:rPr>
                <w:rFonts w:ascii="仿宋" w:eastAsia="仿宋" w:hAnsi="仿宋" w:hint="eastAsia"/>
                <w:snapToGrid w:val="0"/>
                <w:sz w:val="24"/>
                <w:szCs w:val="24"/>
              </w:rPr>
              <w:t>[</w:t>
            </w:r>
            <w:r w:rsidRPr="00FE58AE">
              <w:rPr>
                <w:rFonts w:ascii="仿宋" w:eastAsia="仿宋" w:hAnsi="仿宋" w:hint="eastAsia"/>
                <w:snapToGrid w:val="0"/>
                <w:sz w:val="24"/>
                <w:szCs w:val="24"/>
              </w:rPr>
              <w:t>2-3</w:t>
            </w:r>
            <w:r w:rsidR="00E46195" w:rsidRPr="00FE58AE">
              <w:rPr>
                <w:rFonts w:ascii="仿宋" w:eastAsia="仿宋" w:hAnsi="仿宋" w:hint="eastAsia"/>
                <w:snapToGrid w:val="0"/>
                <w:sz w:val="24"/>
                <w:szCs w:val="24"/>
              </w:rPr>
              <w:t>]</w:t>
            </w:r>
            <w:r w:rsidRPr="00FE58AE">
              <w:rPr>
                <w:rFonts w:ascii="仿宋" w:eastAsia="仿宋" w:hAnsi="仿宋" w:hint="eastAsia"/>
                <w:snapToGrid w:val="0"/>
                <w:sz w:val="24"/>
                <w:szCs w:val="24"/>
              </w:rPr>
              <w:t>分；</w:t>
            </w:r>
          </w:p>
          <w:p w:rsidR="009C6284" w:rsidRPr="00FE58AE" w:rsidRDefault="00A91DFA">
            <w:pPr>
              <w:shd w:val="clear" w:color="auto" w:fill="FFFFFF"/>
              <w:adjustRightInd w:val="0"/>
              <w:snapToGrid w:val="0"/>
              <w:ind w:left="55"/>
              <w:rPr>
                <w:rFonts w:ascii="仿宋" w:eastAsia="仿宋" w:hAnsi="仿宋"/>
                <w:snapToGrid w:val="0"/>
                <w:sz w:val="24"/>
                <w:szCs w:val="24"/>
              </w:rPr>
            </w:pPr>
            <w:r w:rsidRPr="00FE58AE">
              <w:rPr>
                <w:rFonts w:ascii="仿宋" w:eastAsia="仿宋" w:hAnsi="仿宋" w:hint="eastAsia"/>
                <w:snapToGrid w:val="0"/>
                <w:sz w:val="24"/>
                <w:szCs w:val="24"/>
              </w:rPr>
              <w:t>供应商技术人员专业配置较齐全，结构基本合理，企业经营状况基本稳定，资质情况优良的为第二档，得</w:t>
            </w:r>
            <w:r w:rsidR="00D9536E" w:rsidRPr="00FE58AE">
              <w:rPr>
                <w:rFonts w:ascii="仿宋" w:eastAsia="仿宋" w:hAnsi="仿宋" w:hint="eastAsia"/>
                <w:snapToGrid w:val="0"/>
                <w:sz w:val="24"/>
                <w:szCs w:val="24"/>
              </w:rPr>
              <w:t>[</w:t>
            </w:r>
            <w:r w:rsidRPr="00FE58AE">
              <w:rPr>
                <w:rFonts w:ascii="仿宋" w:eastAsia="仿宋" w:hAnsi="仿宋" w:hint="eastAsia"/>
                <w:snapToGrid w:val="0"/>
                <w:sz w:val="24"/>
                <w:szCs w:val="24"/>
              </w:rPr>
              <w:t>1-2)分；</w:t>
            </w:r>
          </w:p>
          <w:p w:rsidR="009C6284" w:rsidRPr="00FE58AE" w:rsidRDefault="00A91DFA" w:rsidP="00FA6122">
            <w:pPr>
              <w:shd w:val="clear" w:color="auto" w:fill="FFFFFF"/>
              <w:adjustRightInd w:val="0"/>
              <w:snapToGrid w:val="0"/>
              <w:ind w:left="55"/>
              <w:rPr>
                <w:rFonts w:ascii="仿宋" w:eastAsia="仿宋" w:hAnsi="仿宋"/>
                <w:snapToGrid w:val="0"/>
                <w:sz w:val="24"/>
                <w:szCs w:val="24"/>
              </w:rPr>
            </w:pPr>
            <w:r w:rsidRPr="00FE58AE">
              <w:rPr>
                <w:rFonts w:ascii="仿宋" w:eastAsia="仿宋" w:hAnsi="仿宋" w:hint="eastAsia"/>
                <w:snapToGrid w:val="0"/>
                <w:sz w:val="24"/>
                <w:szCs w:val="24"/>
              </w:rPr>
              <w:lastRenderedPageBreak/>
              <w:t>供应商技术人员配置和结构基本合理，资质情况一般的为第三档，得</w:t>
            </w:r>
            <w:r w:rsidR="00D9536E" w:rsidRPr="00FE58AE">
              <w:rPr>
                <w:rFonts w:ascii="仿宋" w:eastAsia="仿宋" w:hAnsi="仿宋" w:hint="eastAsia"/>
                <w:snapToGrid w:val="0"/>
                <w:sz w:val="24"/>
                <w:szCs w:val="24"/>
              </w:rPr>
              <w:t>[</w:t>
            </w:r>
            <w:r w:rsidRPr="00FE58AE">
              <w:rPr>
                <w:rFonts w:ascii="仿宋" w:eastAsia="仿宋" w:hAnsi="仿宋" w:hint="eastAsia"/>
                <w:snapToGrid w:val="0"/>
                <w:sz w:val="24"/>
                <w:szCs w:val="24"/>
              </w:rPr>
              <w:t>0</w:t>
            </w:r>
            <w:r w:rsidR="00FA6122">
              <w:rPr>
                <w:rFonts w:ascii="仿宋" w:eastAsia="仿宋" w:hAnsi="仿宋" w:hint="eastAsia"/>
                <w:snapToGrid w:val="0"/>
                <w:sz w:val="24"/>
                <w:szCs w:val="24"/>
              </w:rPr>
              <w:t>-</w:t>
            </w:r>
            <w:r w:rsidRPr="00FE58AE">
              <w:rPr>
                <w:rFonts w:ascii="仿宋" w:eastAsia="仿宋" w:hAnsi="仿宋" w:hint="eastAsia"/>
                <w:snapToGrid w:val="0"/>
                <w:sz w:val="24"/>
                <w:szCs w:val="24"/>
              </w:rPr>
              <w:t>1</w:t>
            </w:r>
            <w:r w:rsidR="00E46195" w:rsidRPr="00FE58AE">
              <w:rPr>
                <w:rFonts w:ascii="仿宋" w:eastAsia="仿宋" w:hAnsi="仿宋" w:hint="eastAsia"/>
                <w:snapToGrid w:val="0"/>
                <w:sz w:val="24"/>
                <w:szCs w:val="24"/>
              </w:rPr>
              <w:t>)</w:t>
            </w:r>
            <w:r w:rsidRPr="00FE58AE">
              <w:rPr>
                <w:rFonts w:ascii="仿宋" w:eastAsia="仿宋" w:hAnsi="仿宋" w:hint="eastAsia"/>
                <w:snapToGrid w:val="0"/>
                <w:sz w:val="24"/>
                <w:szCs w:val="24"/>
              </w:rPr>
              <w:t>分；</w:t>
            </w:r>
          </w:p>
        </w:tc>
      </w:tr>
      <w:tr w:rsidR="009C6284" w:rsidRPr="00FE58AE" w:rsidTr="0054057C">
        <w:trPr>
          <w:trHeight w:val="877"/>
          <w:jc w:val="center"/>
        </w:trPr>
        <w:tc>
          <w:tcPr>
            <w:tcW w:w="1111" w:type="dxa"/>
            <w:vMerge/>
            <w:vAlign w:val="center"/>
          </w:tcPr>
          <w:p w:rsidR="009C6284" w:rsidRPr="00FE58AE" w:rsidRDefault="009C6284">
            <w:pPr>
              <w:adjustRightInd w:val="0"/>
              <w:snapToGrid w:val="0"/>
              <w:ind w:left="55" w:firstLine="425"/>
              <w:rPr>
                <w:rFonts w:ascii="仿宋" w:eastAsia="仿宋" w:hAnsi="仿宋"/>
                <w:snapToGrid w:val="0"/>
                <w:sz w:val="24"/>
                <w:szCs w:val="24"/>
              </w:rPr>
            </w:pPr>
          </w:p>
        </w:tc>
        <w:tc>
          <w:tcPr>
            <w:tcW w:w="1353" w:type="dxa"/>
            <w:vAlign w:val="center"/>
          </w:tcPr>
          <w:p w:rsidR="009C6284" w:rsidRPr="00FE58AE" w:rsidRDefault="00A91DFA" w:rsidP="00011163">
            <w:pPr>
              <w:adjustRightInd w:val="0"/>
              <w:snapToGrid w:val="0"/>
              <w:ind w:left="55"/>
              <w:rPr>
                <w:rFonts w:ascii="仿宋" w:eastAsia="仿宋" w:hAnsi="仿宋"/>
                <w:snapToGrid w:val="0"/>
                <w:sz w:val="24"/>
                <w:szCs w:val="24"/>
              </w:rPr>
            </w:pPr>
            <w:r w:rsidRPr="00FE58AE">
              <w:rPr>
                <w:rFonts w:ascii="仿宋" w:eastAsia="仿宋" w:hAnsi="仿宋" w:hint="eastAsia"/>
                <w:snapToGrid w:val="0"/>
                <w:sz w:val="24"/>
                <w:szCs w:val="24"/>
              </w:rPr>
              <w:t>付款</w:t>
            </w:r>
            <w:r w:rsidRPr="00FE58AE">
              <w:rPr>
                <w:rFonts w:ascii="仿宋" w:eastAsia="仿宋" w:hAnsi="仿宋"/>
                <w:snapToGrid w:val="0"/>
                <w:sz w:val="24"/>
                <w:szCs w:val="24"/>
              </w:rPr>
              <w:t>方式（</w:t>
            </w:r>
            <w:r w:rsidR="00011163" w:rsidRPr="00FE58AE">
              <w:rPr>
                <w:rFonts w:ascii="仿宋" w:eastAsia="仿宋" w:hAnsi="仿宋" w:hint="eastAsia"/>
                <w:snapToGrid w:val="0"/>
                <w:sz w:val="24"/>
                <w:szCs w:val="24"/>
              </w:rPr>
              <w:t>3</w:t>
            </w:r>
            <w:r w:rsidRPr="00FE58AE">
              <w:rPr>
                <w:rFonts w:ascii="仿宋" w:eastAsia="仿宋" w:hAnsi="仿宋" w:hint="eastAsia"/>
                <w:snapToGrid w:val="0"/>
                <w:sz w:val="24"/>
                <w:szCs w:val="24"/>
              </w:rPr>
              <w:t>分</w:t>
            </w:r>
            <w:r w:rsidRPr="00FE58AE">
              <w:rPr>
                <w:rFonts w:ascii="仿宋" w:eastAsia="仿宋" w:hAnsi="仿宋"/>
                <w:snapToGrid w:val="0"/>
                <w:sz w:val="24"/>
                <w:szCs w:val="24"/>
              </w:rPr>
              <w:t>）</w:t>
            </w:r>
          </w:p>
        </w:tc>
        <w:tc>
          <w:tcPr>
            <w:tcW w:w="741" w:type="dxa"/>
            <w:vAlign w:val="center"/>
          </w:tcPr>
          <w:p w:rsidR="009C6284" w:rsidRPr="00FE58AE" w:rsidRDefault="00A91DFA">
            <w:pPr>
              <w:adjustRightInd w:val="0"/>
              <w:snapToGrid w:val="0"/>
              <w:ind w:firstLineChars="50" w:firstLine="120"/>
              <w:rPr>
                <w:rFonts w:ascii="仿宋" w:eastAsia="仿宋" w:hAnsi="仿宋"/>
                <w:snapToGrid w:val="0"/>
                <w:sz w:val="24"/>
                <w:szCs w:val="24"/>
              </w:rPr>
            </w:pPr>
            <w:r w:rsidRPr="00FE58AE">
              <w:rPr>
                <w:rFonts w:ascii="仿宋" w:eastAsia="仿宋" w:hAnsi="仿宋" w:hint="eastAsia"/>
                <w:snapToGrid w:val="0"/>
                <w:sz w:val="24"/>
                <w:szCs w:val="24"/>
              </w:rPr>
              <w:t>3</w:t>
            </w:r>
          </w:p>
        </w:tc>
        <w:tc>
          <w:tcPr>
            <w:tcW w:w="7262" w:type="dxa"/>
            <w:vAlign w:val="center"/>
          </w:tcPr>
          <w:p w:rsidR="009C6284" w:rsidRPr="00FE58AE" w:rsidRDefault="00A91DFA" w:rsidP="00011163">
            <w:pPr>
              <w:shd w:val="clear" w:color="auto" w:fill="FFFFFF"/>
              <w:adjustRightInd w:val="0"/>
              <w:snapToGrid w:val="0"/>
              <w:ind w:leftChars="26" w:left="55" w:firstLineChars="150" w:firstLine="360"/>
              <w:rPr>
                <w:rFonts w:ascii="仿宋" w:eastAsia="仿宋" w:hAnsi="仿宋"/>
                <w:snapToGrid w:val="0"/>
                <w:sz w:val="24"/>
                <w:szCs w:val="24"/>
              </w:rPr>
            </w:pPr>
            <w:r w:rsidRPr="00FE58AE">
              <w:rPr>
                <w:rFonts w:ascii="仿宋" w:eastAsia="仿宋" w:hAnsi="仿宋" w:hint="eastAsia"/>
                <w:snapToGrid w:val="0"/>
                <w:sz w:val="24"/>
                <w:szCs w:val="24"/>
              </w:rPr>
              <w:t>优于付款方式得3分，完全响应付款</w:t>
            </w:r>
            <w:r w:rsidRPr="00FE58AE">
              <w:rPr>
                <w:rFonts w:ascii="仿宋" w:eastAsia="仿宋" w:hAnsi="仿宋"/>
                <w:snapToGrid w:val="0"/>
                <w:sz w:val="24"/>
                <w:szCs w:val="24"/>
              </w:rPr>
              <w:t>方式得</w:t>
            </w:r>
            <w:r w:rsidR="00011163" w:rsidRPr="00FE58AE">
              <w:rPr>
                <w:rFonts w:ascii="仿宋" w:eastAsia="仿宋" w:hAnsi="仿宋" w:hint="eastAsia"/>
                <w:snapToGrid w:val="0"/>
                <w:sz w:val="24"/>
                <w:szCs w:val="24"/>
              </w:rPr>
              <w:t>0</w:t>
            </w:r>
            <w:r w:rsidRPr="00FE58AE">
              <w:rPr>
                <w:rFonts w:ascii="仿宋" w:eastAsia="仿宋" w:hAnsi="仿宋" w:hint="eastAsia"/>
                <w:snapToGrid w:val="0"/>
                <w:sz w:val="24"/>
                <w:szCs w:val="24"/>
              </w:rPr>
              <w:t>分。</w:t>
            </w:r>
          </w:p>
        </w:tc>
      </w:tr>
      <w:tr w:rsidR="009C6284" w:rsidRPr="00FE58AE" w:rsidTr="0054057C">
        <w:trPr>
          <w:trHeight w:val="877"/>
          <w:jc w:val="center"/>
        </w:trPr>
        <w:tc>
          <w:tcPr>
            <w:tcW w:w="1111" w:type="dxa"/>
            <w:vMerge/>
            <w:vAlign w:val="center"/>
          </w:tcPr>
          <w:p w:rsidR="009C6284" w:rsidRPr="00FE58AE" w:rsidRDefault="009C6284">
            <w:pPr>
              <w:adjustRightInd w:val="0"/>
              <w:snapToGrid w:val="0"/>
              <w:ind w:left="55" w:firstLine="425"/>
              <w:rPr>
                <w:rFonts w:ascii="仿宋" w:eastAsia="仿宋" w:hAnsi="仿宋"/>
                <w:snapToGrid w:val="0"/>
                <w:sz w:val="24"/>
                <w:szCs w:val="24"/>
              </w:rPr>
            </w:pPr>
          </w:p>
        </w:tc>
        <w:tc>
          <w:tcPr>
            <w:tcW w:w="1353" w:type="dxa"/>
            <w:vAlign w:val="center"/>
          </w:tcPr>
          <w:p w:rsidR="009C6284" w:rsidRPr="00FE58AE" w:rsidRDefault="00A91DFA">
            <w:pPr>
              <w:adjustRightInd w:val="0"/>
              <w:snapToGrid w:val="0"/>
              <w:ind w:left="55"/>
              <w:rPr>
                <w:rFonts w:ascii="仿宋" w:eastAsia="仿宋" w:hAnsi="仿宋"/>
                <w:snapToGrid w:val="0"/>
                <w:sz w:val="24"/>
                <w:szCs w:val="24"/>
              </w:rPr>
            </w:pPr>
            <w:r w:rsidRPr="00FE58AE">
              <w:rPr>
                <w:rFonts w:ascii="仿宋" w:eastAsia="仿宋" w:hAnsi="仿宋"/>
                <w:snapToGrid w:val="0"/>
                <w:sz w:val="24"/>
                <w:szCs w:val="24"/>
              </w:rPr>
              <w:t>类似业绩（</w:t>
            </w:r>
            <w:r w:rsidRPr="00FE58AE">
              <w:rPr>
                <w:rFonts w:ascii="仿宋" w:eastAsia="仿宋" w:hAnsi="仿宋" w:hint="eastAsia"/>
                <w:snapToGrid w:val="0"/>
                <w:sz w:val="24"/>
                <w:szCs w:val="24"/>
              </w:rPr>
              <w:t>3分</w:t>
            </w:r>
            <w:r w:rsidRPr="00FE58AE">
              <w:rPr>
                <w:rFonts w:ascii="仿宋" w:eastAsia="仿宋" w:hAnsi="仿宋"/>
                <w:snapToGrid w:val="0"/>
                <w:sz w:val="24"/>
                <w:szCs w:val="24"/>
              </w:rPr>
              <w:t>）</w:t>
            </w:r>
          </w:p>
        </w:tc>
        <w:tc>
          <w:tcPr>
            <w:tcW w:w="741" w:type="dxa"/>
            <w:vAlign w:val="center"/>
          </w:tcPr>
          <w:p w:rsidR="009C6284" w:rsidRPr="00FE58AE" w:rsidRDefault="00A91DFA">
            <w:pPr>
              <w:adjustRightInd w:val="0"/>
              <w:snapToGrid w:val="0"/>
              <w:ind w:firstLineChars="50" w:firstLine="120"/>
              <w:rPr>
                <w:rFonts w:ascii="仿宋" w:eastAsia="仿宋" w:hAnsi="仿宋"/>
                <w:snapToGrid w:val="0"/>
                <w:sz w:val="24"/>
                <w:szCs w:val="24"/>
              </w:rPr>
            </w:pPr>
            <w:r w:rsidRPr="00FE58AE">
              <w:rPr>
                <w:rFonts w:ascii="仿宋" w:eastAsia="仿宋" w:hAnsi="仿宋" w:hint="eastAsia"/>
                <w:snapToGrid w:val="0"/>
                <w:sz w:val="24"/>
                <w:szCs w:val="24"/>
              </w:rPr>
              <w:t>3</w:t>
            </w:r>
          </w:p>
        </w:tc>
        <w:tc>
          <w:tcPr>
            <w:tcW w:w="7262" w:type="dxa"/>
            <w:vAlign w:val="center"/>
          </w:tcPr>
          <w:p w:rsidR="009C6284" w:rsidRPr="00FE58AE" w:rsidRDefault="00A91DFA">
            <w:pPr>
              <w:shd w:val="clear" w:color="auto" w:fill="FFFFFF"/>
              <w:adjustRightInd w:val="0"/>
              <w:snapToGrid w:val="0"/>
              <w:ind w:left="55"/>
              <w:rPr>
                <w:rFonts w:ascii="仿宋" w:eastAsia="仿宋" w:hAnsi="仿宋"/>
                <w:snapToGrid w:val="0"/>
                <w:sz w:val="24"/>
                <w:szCs w:val="24"/>
              </w:rPr>
            </w:pPr>
            <w:r w:rsidRPr="00FE58AE">
              <w:rPr>
                <w:rFonts w:ascii="仿宋" w:eastAsia="仿宋" w:hAnsi="仿宋" w:hint="eastAsia"/>
                <w:snapToGrid w:val="0"/>
                <w:sz w:val="24"/>
                <w:szCs w:val="24"/>
              </w:rPr>
              <w:t>供应商近3年内（2021年1月1日至响应文件递交截止时间止）有</w:t>
            </w:r>
            <w:r w:rsidRPr="00FE58AE">
              <w:rPr>
                <w:rFonts w:ascii="仿宋" w:eastAsia="仿宋" w:hAnsi="仿宋"/>
                <w:snapToGrid w:val="0"/>
                <w:sz w:val="24"/>
                <w:szCs w:val="24"/>
              </w:rPr>
              <w:t>1项</w:t>
            </w:r>
            <w:r w:rsidRPr="00FE58AE">
              <w:rPr>
                <w:rFonts w:ascii="仿宋" w:eastAsia="仿宋" w:hAnsi="仿宋" w:hint="eastAsia"/>
                <w:snapToGrid w:val="0"/>
                <w:sz w:val="24"/>
                <w:szCs w:val="24"/>
              </w:rPr>
              <w:t>合同金额不低于50万元的类似设备的搬迁或安装业绩的</w:t>
            </w:r>
            <w:r w:rsidRPr="00FE58AE">
              <w:rPr>
                <w:rFonts w:ascii="仿宋" w:eastAsia="仿宋" w:hAnsi="仿宋"/>
                <w:snapToGrid w:val="0"/>
                <w:sz w:val="24"/>
                <w:szCs w:val="24"/>
              </w:rPr>
              <w:t>，加</w:t>
            </w:r>
            <w:r w:rsidRPr="00FE58AE">
              <w:rPr>
                <w:rFonts w:ascii="仿宋" w:eastAsia="仿宋" w:hAnsi="仿宋" w:hint="eastAsia"/>
                <w:snapToGrid w:val="0"/>
                <w:sz w:val="24"/>
                <w:szCs w:val="24"/>
              </w:rPr>
              <w:t>1</w:t>
            </w:r>
            <w:r w:rsidRPr="00FE58AE">
              <w:rPr>
                <w:rFonts w:ascii="仿宋" w:eastAsia="仿宋" w:hAnsi="仿宋"/>
                <w:snapToGrid w:val="0"/>
                <w:sz w:val="24"/>
                <w:szCs w:val="24"/>
              </w:rPr>
              <w:t>分，本项最高得</w:t>
            </w:r>
            <w:r w:rsidRPr="00FE58AE">
              <w:rPr>
                <w:rFonts w:ascii="仿宋" w:eastAsia="仿宋" w:hAnsi="仿宋" w:hint="eastAsia"/>
                <w:snapToGrid w:val="0"/>
                <w:sz w:val="24"/>
                <w:szCs w:val="24"/>
              </w:rPr>
              <w:t>3</w:t>
            </w:r>
            <w:r w:rsidRPr="00FE58AE">
              <w:rPr>
                <w:rFonts w:ascii="仿宋" w:eastAsia="仿宋" w:hAnsi="仿宋"/>
                <w:snapToGrid w:val="0"/>
                <w:sz w:val="24"/>
                <w:szCs w:val="24"/>
              </w:rPr>
              <w:t>分；</w:t>
            </w:r>
          </w:p>
          <w:p w:rsidR="009C6284" w:rsidRPr="00FE58AE" w:rsidRDefault="00A91DFA">
            <w:pPr>
              <w:shd w:val="clear" w:color="auto" w:fill="FFFFFF"/>
              <w:adjustRightInd w:val="0"/>
              <w:snapToGrid w:val="0"/>
              <w:ind w:left="55"/>
              <w:rPr>
                <w:rFonts w:ascii="仿宋" w:eastAsia="仿宋" w:hAnsi="仿宋"/>
                <w:snapToGrid w:val="0"/>
                <w:sz w:val="24"/>
                <w:szCs w:val="24"/>
              </w:rPr>
            </w:pPr>
            <w:r w:rsidRPr="00FE58AE">
              <w:rPr>
                <w:rFonts w:ascii="仿宋" w:eastAsia="仿宋" w:hAnsi="仿宋"/>
                <w:snapToGrid w:val="0"/>
                <w:sz w:val="24"/>
                <w:szCs w:val="24"/>
              </w:rPr>
              <w:t>注：须提供合同关键页扫描件</w:t>
            </w:r>
            <w:r w:rsidRPr="00FE58AE">
              <w:rPr>
                <w:rFonts w:ascii="仿宋" w:eastAsia="仿宋" w:hAnsi="仿宋" w:hint="eastAsia"/>
                <w:snapToGrid w:val="0"/>
                <w:sz w:val="24"/>
                <w:szCs w:val="24"/>
              </w:rPr>
              <w:t>（包括合同首尾盖章页、显示上述内容的相关页等）</w:t>
            </w:r>
            <w:r w:rsidRPr="00FE58AE">
              <w:rPr>
                <w:rFonts w:ascii="仿宋" w:eastAsia="仿宋" w:hAnsi="仿宋"/>
                <w:snapToGrid w:val="0"/>
                <w:sz w:val="24"/>
                <w:szCs w:val="24"/>
              </w:rPr>
              <w:t>，否则不得分</w:t>
            </w:r>
            <w:r w:rsidRPr="00FE58AE">
              <w:rPr>
                <w:rFonts w:ascii="仿宋" w:eastAsia="仿宋" w:hAnsi="仿宋" w:hint="eastAsia"/>
                <w:snapToGrid w:val="0"/>
                <w:sz w:val="24"/>
                <w:szCs w:val="24"/>
              </w:rPr>
              <w:t>。</w:t>
            </w:r>
          </w:p>
        </w:tc>
      </w:tr>
      <w:tr w:rsidR="009C6284" w:rsidRPr="00FE58AE" w:rsidTr="0054057C">
        <w:trPr>
          <w:trHeight w:val="877"/>
          <w:jc w:val="center"/>
        </w:trPr>
        <w:tc>
          <w:tcPr>
            <w:tcW w:w="1111" w:type="dxa"/>
            <w:vMerge/>
            <w:vAlign w:val="center"/>
          </w:tcPr>
          <w:p w:rsidR="009C6284" w:rsidRPr="00FE58AE" w:rsidRDefault="009C6284">
            <w:pPr>
              <w:adjustRightInd w:val="0"/>
              <w:snapToGrid w:val="0"/>
              <w:ind w:left="55" w:firstLine="425"/>
              <w:rPr>
                <w:rFonts w:ascii="仿宋" w:eastAsia="仿宋" w:hAnsi="仿宋"/>
                <w:snapToGrid w:val="0"/>
                <w:sz w:val="24"/>
                <w:szCs w:val="24"/>
              </w:rPr>
            </w:pPr>
          </w:p>
        </w:tc>
        <w:tc>
          <w:tcPr>
            <w:tcW w:w="1353" w:type="dxa"/>
            <w:vAlign w:val="center"/>
          </w:tcPr>
          <w:p w:rsidR="009C6284" w:rsidRPr="00FE58AE" w:rsidRDefault="00A91DFA">
            <w:pPr>
              <w:adjustRightInd w:val="0"/>
              <w:snapToGrid w:val="0"/>
              <w:ind w:left="55"/>
              <w:rPr>
                <w:rFonts w:ascii="仿宋" w:eastAsia="仿宋" w:hAnsi="仿宋"/>
                <w:snapToGrid w:val="0"/>
                <w:sz w:val="24"/>
                <w:szCs w:val="24"/>
              </w:rPr>
            </w:pPr>
            <w:r w:rsidRPr="00FE58AE">
              <w:rPr>
                <w:rFonts w:ascii="仿宋" w:eastAsia="仿宋" w:hAnsi="仿宋"/>
                <w:snapToGrid w:val="0"/>
                <w:sz w:val="24"/>
                <w:szCs w:val="24"/>
              </w:rPr>
              <w:t>项目管理团队情况（</w:t>
            </w:r>
            <w:r w:rsidRPr="00FE58AE">
              <w:rPr>
                <w:rFonts w:ascii="仿宋" w:eastAsia="仿宋" w:hAnsi="仿宋" w:hint="eastAsia"/>
                <w:snapToGrid w:val="0"/>
                <w:sz w:val="24"/>
                <w:szCs w:val="24"/>
              </w:rPr>
              <w:t>3分</w:t>
            </w:r>
            <w:r w:rsidRPr="00FE58AE">
              <w:rPr>
                <w:rFonts w:ascii="仿宋" w:eastAsia="仿宋" w:hAnsi="仿宋"/>
                <w:snapToGrid w:val="0"/>
                <w:sz w:val="24"/>
                <w:szCs w:val="24"/>
              </w:rPr>
              <w:t>）</w:t>
            </w:r>
          </w:p>
        </w:tc>
        <w:tc>
          <w:tcPr>
            <w:tcW w:w="741" w:type="dxa"/>
            <w:vAlign w:val="center"/>
          </w:tcPr>
          <w:p w:rsidR="009C6284" w:rsidRPr="00FE58AE" w:rsidRDefault="00A91DFA">
            <w:pPr>
              <w:adjustRightInd w:val="0"/>
              <w:snapToGrid w:val="0"/>
              <w:rPr>
                <w:rFonts w:ascii="仿宋" w:eastAsia="仿宋" w:hAnsi="仿宋"/>
                <w:snapToGrid w:val="0"/>
                <w:sz w:val="24"/>
                <w:szCs w:val="24"/>
              </w:rPr>
            </w:pPr>
            <w:r w:rsidRPr="00FE58AE">
              <w:rPr>
                <w:rFonts w:ascii="仿宋" w:eastAsia="仿宋" w:hAnsi="仿宋" w:hint="eastAsia"/>
                <w:snapToGrid w:val="0"/>
                <w:sz w:val="24"/>
                <w:szCs w:val="24"/>
              </w:rPr>
              <w:t xml:space="preserve"> 3</w:t>
            </w:r>
          </w:p>
        </w:tc>
        <w:tc>
          <w:tcPr>
            <w:tcW w:w="7262" w:type="dxa"/>
            <w:vAlign w:val="center"/>
          </w:tcPr>
          <w:p w:rsidR="009C6284" w:rsidRPr="00FE58AE" w:rsidRDefault="00A91DFA">
            <w:pPr>
              <w:shd w:val="clear" w:color="auto" w:fill="FFFFFF"/>
              <w:adjustRightInd w:val="0"/>
              <w:snapToGrid w:val="0"/>
              <w:rPr>
                <w:rFonts w:ascii="仿宋" w:eastAsia="仿宋" w:hAnsi="仿宋"/>
                <w:snapToGrid w:val="0"/>
                <w:sz w:val="24"/>
                <w:szCs w:val="24"/>
              </w:rPr>
            </w:pPr>
            <w:r w:rsidRPr="00FE58AE">
              <w:rPr>
                <w:rFonts w:ascii="仿宋" w:eastAsia="仿宋" w:hAnsi="仿宋" w:hint="eastAsia"/>
                <w:snapToGrid w:val="0"/>
                <w:sz w:val="24"/>
                <w:szCs w:val="24"/>
              </w:rPr>
              <w:t>根据供应商提供的项目管理人员情况：</w:t>
            </w:r>
          </w:p>
          <w:p w:rsidR="009C6284" w:rsidRPr="00FE58AE" w:rsidRDefault="00A91DFA">
            <w:pPr>
              <w:shd w:val="clear" w:color="auto" w:fill="FFFFFF"/>
              <w:adjustRightInd w:val="0"/>
              <w:snapToGrid w:val="0"/>
              <w:ind w:left="55"/>
              <w:rPr>
                <w:rFonts w:ascii="仿宋" w:eastAsia="仿宋" w:hAnsi="仿宋"/>
                <w:snapToGrid w:val="0"/>
                <w:sz w:val="24"/>
                <w:szCs w:val="24"/>
              </w:rPr>
            </w:pPr>
            <w:r w:rsidRPr="00FE58AE">
              <w:rPr>
                <w:rFonts w:ascii="仿宋" w:eastAsia="仿宋" w:hAnsi="仿宋" w:hint="eastAsia"/>
                <w:snapToGrid w:val="0"/>
                <w:sz w:val="24"/>
                <w:szCs w:val="24"/>
              </w:rPr>
              <w:t>项目管理人员、安全员项目经验丰富，人员年龄、专业搭配合理、人员数量充足的为第一档，得</w:t>
            </w:r>
            <w:r w:rsidR="00D9536E" w:rsidRPr="00FE58AE">
              <w:rPr>
                <w:rFonts w:ascii="仿宋" w:eastAsia="仿宋" w:hAnsi="仿宋" w:hint="eastAsia"/>
                <w:snapToGrid w:val="0"/>
                <w:sz w:val="24"/>
                <w:szCs w:val="24"/>
              </w:rPr>
              <w:t>[</w:t>
            </w:r>
            <w:r w:rsidRPr="00FE58AE">
              <w:rPr>
                <w:rFonts w:ascii="仿宋" w:eastAsia="仿宋" w:hAnsi="仿宋" w:hint="eastAsia"/>
                <w:snapToGrid w:val="0"/>
                <w:sz w:val="24"/>
                <w:szCs w:val="24"/>
              </w:rPr>
              <w:t>2-3</w:t>
            </w:r>
            <w:r w:rsidR="00E46195" w:rsidRPr="00FE58AE">
              <w:rPr>
                <w:rFonts w:ascii="仿宋" w:eastAsia="仿宋" w:hAnsi="仿宋" w:hint="eastAsia"/>
                <w:snapToGrid w:val="0"/>
                <w:sz w:val="24"/>
                <w:szCs w:val="24"/>
              </w:rPr>
              <w:t>]</w:t>
            </w:r>
            <w:r w:rsidRPr="00FE58AE">
              <w:rPr>
                <w:rFonts w:ascii="仿宋" w:eastAsia="仿宋" w:hAnsi="仿宋" w:hint="eastAsia"/>
                <w:snapToGrid w:val="0"/>
                <w:sz w:val="24"/>
                <w:szCs w:val="24"/>
              </w:rPr>
              <w:t>分；</w:t>
            </w:r>
          </w:p>
          <w:p w:rsidR="009C6284" w:rsidRPr="00FE58AE" w:rsidRDefault="00A91DFA" w:rsidP="00D9536E">
            <w:pPr>
              <w:shd w:val="clear" w:color="auto" w:fill="FFFFFF"/>
              <w:adjustRightInd w:val="0"/>
              <w:snapToGrid w:val="0"/>
              <w:ind w:left="55"/>
              <w:rPr>
                <w:rFonts w:ascii="仿宋" w:eastAsia="仿宋" w:hAnsi="仿宋"/>
                <w:snapToGrid w:val="0"/>
                <w:sz w:val="24"/>
                <w:szCs w:val="24"/>
              </w:rPr>
            </w:pPr>
            <w:r w:rsidRPr="00FE58AE">
              <w:rPr>
                <w:rFonts w:ascii="仿宋" w:eastAsia="仿宋" w:hAnsi="仿宋" w:hint="eastAsia"/>
                <w:snapToGrid w:val="0"/>
                <w:sz w:val="24"/>
                <w:szCs w:val="24"/>
              </w:rPr>
              <w:t>人员经验一般，人员年龄、专业搭配一般的为第二档，得</w:t>
            </w:r>
            <w:r w:rsidR="00D9536E" w:rsidRPr="00FE58AE">
              <w:rPr>
                <w:rFonts w:ascii="仿宋" w:eastAsia="仿宋" w:hAnsi="仿宋" w:hint="eastAsia"/>
                <w:snapToGrid w:val="0"/>
                <w:sz w:val="24"/>
                <w:szCs w:val="24"/>
              </w:rPr>
              <w:t>[</w:t>
            </w:r>
            <w:r w:rsidRPr="00FE58AE">
              <w:rPr>
                <w:rFonts w:ascii="仿宋" w:eastAsia="仿宋" w:hAnsi="仿宋" w:hint="eastAsia"/>
                <w:snapToGrid w:val="0"/>
                <w:sz w:val="24"/>
                <w:szCs w:val="24"/>
              </w:rPr>
              <w:t>0-2）分；未提供的不得分。</w:t>
            </w:r>
          </w:p>
        </w:tc>
      </w:tr>
      <w:tr w:rsidR="009C6284" w:rsidRPr="00FE58AE" w:rsidTr="0054057C">
        <w:trPr>
          <w:trHeight w:val="1008"/>
          <w:jc w:val="center"/>
        </w:trPr>
        <w:tc>
          <w:tcPr>
            <w:tcW w:w="1111" w:type="dxa"/>
            <w:vMerge/>
            <w:vAlign w:val="center"/>
          </w:tcPr>
          <w:p w:rsidR="009C6284" w:rsidRPr="00FE58AE" w:rsidRDefault="009C6284">
            <w:pPr>
              <w:adjustRightInd w:val="0"/>
              <w:snapToGrid w:val="0"/>
              <w:ind w:left="55" w:firstLine="425"/>
              <w:rPr>
                <w:rFonts w:ascii="仿宋" w:eastAsia="仿宋" w:hAnsi="仿宋"/>
                <w:snapToGrid w:val="0"/>
                <w:sz w:val="24"/>
                <w:szCs w:val="24"/>
              </w:rPr>
            </w:pPr>
          </w:p>
        </w:tc>
        <w:tc>
          <w:tcPr>
            <w:tcW w:w="1353" w:type="dxa"/>
            <w:vAlign w:val="center"/>
          </w:tcPr>
          <w:p w:rsidR="009C6284" w:rsidRPr="00FE58AE" w:rsidRDefault="00A91DFA">
            <w:pPr>
              <w:adjustRightInd w:val="0"/>
              <w:snapToGrid w:val="0"/>
              <w:ind w:left="55"/>
              <w:rPr>
                <w:rFonts w:ascii="仿宋" w:eastAsia="仿宋" w:hAnsi="仿宋"/>
                <w:snapToGrid w:val="0"/>
                <w:sz w:val="24"/>
                <w:szCs w:val="24"/>
              </w:rPr>
            </w:pPr>
            <w:r w:rsidRPr="00FE58AE">
              <w:rPr>
                <w:rFonts w:ascii="仿宋" w:eastAsia="仿宋" w:hAnsi="仿宋"/>
                <w:snapToGrid w:val="0"/>
                <w:sz w:val="24"/>
                <w:szCs w:val="24"/>
              </w:rPr>
              <w:t>响应文件编制（</w:t>
            </w:r>
            <w:r w:rsidRPr="00FE58AE">
              <w:rPr>
                <w:rFonts w:ascii="仿宋" w:eastAsia="仿宋" w:hAnsi="仿宋" w:hint="eastAsia"/>
                <w:snapToGrid w:val="0"/>
                <w:sz w:val="24"/>
                <w:szCs w:val="24"/>
              </w:rPr>
              <w:t>1分</w:t>
            </w:r>
            <w:r w:rsidRPr="00FE58AE">
              <w:rPr>
                <w:rFonts w:ascii="仿宋" w:eastAsia="仿宋" w:hAnsi="仿宋"/>
                <w:snapToGrid w:val="0"/>
                <w:sz w:val="24"/>
                <w:szCs w:val="24"/>
              </w:rPr>
              <w:t>）</w:t>
            </w:r>
          </w:p>
        </w:tc>
        <w:tc>
          <w:tcPr>
            <w:tcW w:w="741" w:type="dxa"/>
            <w:vAlign w:val="center"/>
          </w:tcPr>
          <w:p w:rsidR="009C6284" w:rsidRPr="00FE58AE" w:rsidRDefault="00A91DFA">
            <w:pPr>
              <w:adjustRightInd w:val="0"/>
              <w:snapToGrid w:val="0"/>
              <w:ind w:firstLineChars="50" w:firstLine="120"/>
              <w:rPr>
                <w:rFonts w:ascii="仿宋" w:eastAsia="仿宋" w:hAnsi="仿宋"/>
                <w:snapToGrid w:val="0"/>
                <w:sz w:val="24"/>
                <w:szCs w:val="24"/>
              </w:rPr>
            </w:pPr>
            <w:r w:rsidRPr="00FE58AE">
              <w:rPr>
                <w:rFonts w:ascii="仿宋" w:eastAsia="仿宋" w:hAnsi="仿宋" w:hint="eastAsia"/>
                <w:snapToGrid w:val="0"/>
                <w:sz w:val="24"/>
                <w:szCs w:val="24"/>
              </w:rPr>
              <w:t>1</w:t>
            </w:r>
          </w:p>
        </w:tc>
        <w:tc>
          <w:tcPr>
            <w:tcW w:w="7262" w:type="dxa"/>
            <w:vAlign w:val="center"/>
          </w:tcPr>
          <w:p w:rsidR="009C6284" w:rsidRPr="00FE58AE" w:rsidRDefault="00A91DFA">
            <w:pPr>
              <w:shd w:val="clear" w:color="auto" w:fill="FFFFFF"/>
              <w:adjustRightInd w:val="0"/>
              <w:snapToGrid w:val="0"/>
              <w:ind w:left="55"/>
              <w:rPr>
                <w:rFonts w:ascii="仿宋" w:eastAsia="仿宋" w:hAnsi="仿宋"/>
                <w:snapToGrid w:val="0"/>
                <w:sz w:val="24"/>
                <w:szCs w:val="24"/>
              </w:rPr>
            </w:pPr>
            <w:r w:rsidRPr="00FE58AE">
              <w:rPr>
                <w:rFonts w:ascii="仿宋" w:eastAsia="仿宋" w:hAnsi="仿宋" w:hint="eastAsia"/>
                <w:snapToGrid w:val="0"/>
                <w:sz w:val="24"/>
                <w:szCs w:val="24"/>
              </w:rPr>
              <w:t>响应文件编制目录、评标索引表、标注页码，内容详细，利于检索的为第一档，得</w:t>
            </w:r>
            <w:r w:rsidR="00770568" w:rsidRPr="00FE58AE">
              <w:rPr>
                <w:rFonts w:ascii="仿宋" w:eastAsia="仿宋" w:hAnsi="仿宋" w:hint="eastAsia"/>
                <w:snapToGrid w:val="0"/>
                <w:sz w:val="24"/>
                <w:szCs w:val="24"/>
              </w:rPr>
              <w:t>[</w:t>
            </w:r>
            <w:r w:rsidRPr="00FE58AE">
              <w:rPr>
                <w:rFonts w:ascii="仿宋" w:eastAsia="仿宋" w:hAnsi="仿宋" w:hint="eastAsia"/>
                <w:snapToGrid w:val="0"/>
                <w:sz w:val="24"/>
                <w:szCs w:val="24"/>
              </w:rPr>
              <w:t>0.5-1</w:t>
            </w:r>
            <w:r w:rsidR="00E46195" w:rsidRPr="00FE58AE">
              <w:rPr>
                <w:rFonts w:ascii="仿宋" w:eastAsia="仿宋" w:hAnsi="仿宋" w:hint="eastAsia"/>
                <w:snapToGrid w:val="0"/>
                <w:sz w:val="24"/>
                <w:szCs w:val="24"/>
              </w:rPr>
              <w:t>]</w:t>
            </w:r>
            <w:r w:rsidRPr="00FE58AE">
              <w:rPr>
                <w:rFonts w:ascii="仿宋" w:eastAsia="仿宋" w:hAnsi="仿宋" w:hint="eastAsia"/>
                <w:snapToGrid w:val="0"/>
                <w:sz w:val="24"/>
                <w:szCs w:val="24"/>
              </w:rPr>
              <w:t>分；</w:t>
            </w:r>
          </w:p>
          <w:p w:rsidR="009C6284" w:rsidRPr="00FE58AE" w:rsidRDefault="00A91DFA" w:rsidP="00770568">
            <w:pPr>
              <w:shd w:val="clear" w:color="auto" w:fill="FFFFFF"/>
              <w:adjustRightInd w:val="0"/>
              <w:snapToGrid w:val="0"/>
              <w:ind w:left="55"/>
              <w:rPr>
                <w:rFonts w:ascii="仿宋" w:eastAsia="仿宋" w:hAnsi="仿宋"/>
                <w:snapToGrid w:val="0"/>
                <w:sz w:val="24"/>
                <w:szCs w:val="24"/>
              </w:rPr>
            </w:pPr>
            <w:r w:rsidRPr="00FE58AE">
              <w:rPr>
                <w:rFonts w:ascii="仿宋" w:eastAsia="仿宋" w:hAnsi="仿宋" w:hint="eastAsia"/>
                <w:snapToGrid w:val="0"/>
                <w:sz w:val="24"/>
                <w:szCs w:val="24"/>
              </w:rPr>
              <w:t>响应文件编制无目录或无评标索引表或内容不详细，不利于检索的为第二档，得</w:t>
            </w:r>
            <w:r w:rsidR="00770568" w:rsidRPr="00FE58AE">
              <w:rPr>
                <w:rFonts w:ascii="仿宋" w:eastAsia="仿宋" w:hAnsi="仿宋" w:hint="eastAsia"/>
                <w:snapToGrid w:val="0"/>
                <w:sz w:val="24"/>
                <w:szCs w:val="24"/>
              </w:rPr>
              <w:t>[</w:t>
            </w:r>
            <w:r w:rsidRPr="00FE58AE">
              <w:rPr>
                <w:rFonts w:ascii="仿宋" w:eastAsia="仿宋" w:hAnsi="仿宋" w:hint="eastAsia"/>
                <w:snapToGrid w:val="0"/>
                <w:sz w:val="24"/>
                <w:szCs w:val="24"/>
              </w:rPr>
              <w:t>0- 0.5)分；</w:t>
            </w:r>
          </w:p>
        </w:tc>
      </w:tr>
      <w:tr w:rsidR="009C6284" w:rsidRPr="00FE58AE" w:rsidTr="0054057C">
        <w:trPr>
          <w:trHeight w:val="544"/>
          <w:jc w:val="center"/>
        </w:trPr>
        <w:tc>
          <w:tcPr>
            <w:tcW w:w="1111" w:type="dxa"/>
            <w:vMerge w:val="restart"/>
            <w:vAlign w:val="center"/>
          </w:tcPr>
          <w:p w:rsidR="009C6284" w:rsidRPr="00FE58AE" w:rsidRDefault="009C6284">
            <w:pPr>
              <w:adjustRightInd w:val="0"/>
              <w:snapToGrid w:val="0"/>
              <w:ind w:left="55" w:firstLine="425"/>
              <w:rPr>
                <w:rFonts w:ascii="仿宋" w:eastAsia="仿宋" w:hAnsi="仿宋"/>
                <w:snapToGrid w:val="0"/>
                <w:sz w:val="24"/>
                <w:szCs w:val="24"/>
              </w:rPr>
            </w:pPr>
          </w:p>
          <w:p w:rsidR="009C6284" w:rsidRPr="00FE58AE" w:rsidRDefault="009C6284">
            <w:pPr>
              <w:adjustRightInd w:val="0"/>
              <w:snapToGrid w:val="0"/>
              <w:ind w:left="55" w:firstLine="425"/>
              <w:rPr>
                <w:rFonts w:ascii="仿宋" w:eastAsia="仿宋" w:hAnsi="仿宋"/>
                <w:snapToGrid w:val="0"/>
                <w:sz w:val="24"/>
                <w:szCs w:val="24"/>
              </w:rPr>
            </w:pPr>
          </w:p>
          <w:p w:rsidR="009C6284" w:rsidRPr="00FE58AE" w:rsidRDefault="009C6284">
            <w:pPr>
              <w:adjustRightInd w:val="0"/>
              <w:snapToGrid w:val="0"/>
              <w:ind w:left="55" w:firstLine="425"/>
              <w:rPr>
                <w:rFonts w:ascii="仿宋" w:eastAsia="仿宋" w:hAnsi="仿宋"/>
                <w:snapToGrid w:val="0"/>
                <w:sz w:val="24"/>
                <w:szCs w:val="24"/>
              </w:rPr>
            </w:pPr>
          </w:p>
          <w:p w:rsidR="009C6284" w:rsidRPr="00FE58AE" w:rsidRDefault="00A91DFA">
            <w:pPr>
              <w:adjustRightInd w:val="0"/>
              <w:snapToGrid w:val="0"/>
              <w:ind w:left="55"/>
              <w:rPr>
                <w:rFonts w:ascii="仿宋" w:eastAsia="仿宋" w:hAnsi="仿宋"/>
                <w:snapToGrid w:val="0"/>
                <w:sz w:val="24"/>
                <w:szCs w:val="24"/>
              </w:rPr>
            </w:pPr>
            <w:r w:rsidRPr="00FE58AE">
              <w:rPr>
                <w:rFonts w:ascii="仿宋" w:eastAsia="仿宋" w:hAnsi="仿宋"/>
                <w:snapToGrid w:val="0"/>
                <w:sz w:val="24"/>
                <w:szCs w:val="24"/>
              </w:rPr>
              <w:t>技术</w:t>
            </w:r>
            <w:r w:rsidRPr="00FE58AE">
              <w:rPr>
                <w:rFonts w:ascii="仿宋" w:eastAsia="仿宋" w:hAnsi="仿宋" w:hint="eastAsia"/>
                <w:snapToGrid w:val="0"/>
                <w:sz w:val="24"/>
                <w:szCs w:val="24"/>
              </w:rPr>
              <w:t>（27分）</w:t>
            </w:r>
          </w:p>
          <w:p w:rsidR="009C6284" w:rsidRPr="00FE58AE" w:rsidRDefault="009C6284">
            <w:pPr>
              <w:adjustRightInd w:val="0"/>
              <w:snapToGrid w:val="0"/>
              <w:ind w:left="55"/>
              <w:rPr>
                <w:rFonts w:ascii="仿宋" w:eastAsia="仿宋" w:hAnsi="仿宋"/>
                <w:snapToGrid w:val="0"/>
                <w:sz w:val="24"/>
                <w:szCs w:val="24"/>
              </w:rPr>
            </w:pPr>
          </w:p>
        </w:tc>
        <w:tc>
          <w:tcPr>
            <w:tcW w:w="1353" w:type="dxa"/>
            <w:vAlign w:val="center"/>
          </w:tcPr>
          <w:p w:rsidR="009C6284" w:rsidRPr="00FE58AE" w:rsidRDefault="00A91DFA">
            <w:pPr>
              <w:widowControl/>
              <w:adjustRightInd w:val="0"/>
              <w:snapToGrid w:val="0"/>
              <w:spacing w:line="240" w:lineRule="atLeast"/>
              <w:ind w:left="55"/>
              <w:rPr>
                <w:rFonts w:ascii="仿宋" w:eastAsia="仿宋" w:hAnsi="仿宋"/>
                <w:snapToGrid w:val="0"/>
                <w:sz w:val="24"/>
                <w:szCs w:val="24"/>
              </w:rPr>
            </w:pPr>
            <w:r w:rsidRPr="00FE58AE">
              <w:rPr>
                <w:rFonts w:ascii="仿宋" w:eastAsia="仿宋" w:hAnsi="仿宋" w:hint="eastAsia"/>
                <w:snapToGrid w:val="0"/>
                <w:sz w:val="24"/>
                <w:szCs w:val="24"/>
              </w:rPr>
              <w:t>服务组织方案（6分）</w:t>
            </w:r>
          </w:p>
        </w:tc>
        <w:tc>
          <w:tcPr>
            <w:tcW w:w="741" w:type="dxa"/>
            <w:vAlign w:val="center"/>
          </w:tcPr>
          <w:p w:rsidR="009C6284" w:rsidRPr="00FE58AE" w:rsidRDefault="00A91DFA">
            <w:pPr>
              <w:adjustRightInd w:val="0"/>
              <w:snapToGrid w:val="0"/>
              <w:ind w:firstLineChars="50" w:firstLine="120"/>
              <w:rPr>
                <w:rFonts w:ascii="仿宋" w:eastAsia="仿宋" w:hAnsi="仿宋"/>
                <w:snapToGrid w:val="0"/>
                <w:sz w:val="24"/>
                <w:szCs w:val="24"/>
              </w:rPr>
            </w:pPr>
            <w:r w:rsidRPr="00FE58AE">
              <w:rPr>
                <w:rFonts w:ascii="仿宋" w:eastAsia="仿宋" w:hAnsi="仿宋" w:hint="eastAsia"/>
                <w:snapToGrid w:val="0"/>
                <w:sz w:val="24"/>
                <w:szCs w:val="24"/>
              </w:rPr>
              <w:t>6</w:t>
            </w:r>
          </w:p>
        </w:tc>
        <w:tc>
          <w:tcPr>
            <w:tcW w:w="7262" w:type="dxa"/>
            <w:vAlign w:val="center"/>
          </w:tcPr>
          <w:p w:rsidR="009C6284" w:rsidRPr="00FE58AE" w:rsidRDefault="00A91DFA">
            <w:pPr>
              <w:adjustRightInd w:val="0"/>
              <w:snapToGrid w:val="0"/>
              <w:contextualSpacing/>
              <w:rPr>
                <w:rFonts w:ascii="仿宋" w:eastAsia="仿宋" w:hAnsi="仿宋"/>
                <w:snapToGrid w:val="0"/>
                <w:sz w:val="24"/>
                <w:szCs w:val="24"/>
              </w:rPr>
            </w:pPr>
            <w:r w:rsidRPr="00FE58AE">
              <w:rPr>
                <w:rFonts w:ascii="仿宋" w:eastAsia="仿宋" w:hAnsi="仿宋" w:hint="eastAsia"/>
                <w:snapToGrid w:val="0"/>
                <w:sz w:val="24"/>
                <w:szCs w:val="24"/>
              </w:rPr>
              <w:t>“服务组织方案”具体内容包含但不限于以下：</w:t>
            </w:r>
          </w:p>
          <w:p w:rsidR="009C6284" w:rsidRPr="00FE58AE" w:rsidRDefault="00A91DFA">
            <w:pPr>
              <w:adjustRightInd w:val="0"/>
              <w:snapToGrid w:val="0"/>
              <w:contextualSpacing/>
              <w:rPr>
                <w:rFonts w:ascii="仿宋" w:eastAsia="仿宋" w:hAnsi="仿宋"/>
                <w:snapToGrid w:val="0"/>
                <w:sz w:val="24"/>
                <w:szCs w:val="24"/>
              </w:rPr>
            </w:pPr>
            <w:r w:rsidRPr="00FE58AE">
              <w:rPr>
                <w:rFonts w:ascii="仿宋" w:eastAsia="仿宋" w:hAnsi="仿宋" w:hint="eastAsia"/>
                <w:snapToGrid w:val="0"/>
                <w:sz w:val="24"/>
                <w:szCs w:val="24"/>
              </w:rPr>
              <w:t>1、质量目标明确，有确保设备安全质量的技术组织实施；</w:t>
            </w:r>
          </w:p>
          <w:p w:rsidR="009C6284" w:rsidRPr="00FE58AE" w:rsidRDefault="00A91DFA">
            <w:pPr>
              <w:adjustRightInd w:val="0"/>
              <w:snapToGrid w:val="0"/>
              <w:contextualSpacing/>
              <w:rPr>
                <w:rFonts w:ascii="仿宋" w:eastAsia="仿宋" w:hAnsi="仿宋"/>
                <w:snapToGrid w:val="0"/>
                <w:sz w:val="24"/>
                <w:szCs w:val="24"/>
              </w:rPr>
            </w:pPr>
            <w:r w:rsidRPr="00FE58AE">
              <w:rPr>
                <w:rFonts w:ascii="仿宋" w:eastAsia="仿宋" w:hAnsi="仿宋" w:hint="eastAsia"/>
                <w:snapToGrid w:val="0"/>
                <w:sz w:val="24"/>
                <w:szCs w:val="24"/>
              </w:rPr>
              <w:t>2、各专项服务方案、特殊服务方案措施及各项紧急预案；</w:t>
            </w:r>
          </w:p>
          <w:p w:rsidR="009C6284" w:rsidRPr="00FE58AE" w:rsidRDefault="00A91DFA">
            <w:pPr>
              <w:adjustRightInd w:val="0"/>
              <w:snapToGrid w:val="0"/>
              <w:contextualSpacing/>
              <w:rPr>
                <w:rFonts w:ascii="仿宋" w:eastAsia="仿宋" w:hAnsi="仿宋"/>
                <w:snapToGrid w:val="0"/>
                <w:sz w:val="24"/>
                <w:szCs w:val="24"/>
              </w:rPr>
            </w:pPr>
            <w:r w:rsidRPr="00FE58AE">
              <w:rPr>
                <w:rFonts w:ascii="仿宋" w:eastAsia="仿宋" w:hAnsi="仿宋" w:hint="eastAsia"/>
                <w:snapToGrid w:val="0"/>
                <w:sz w:val="24"/>
                <w:szCs w:val="24"/>
              </w:rPr>
              <w:t>3、针对项目情况及工程特点进行分析并制定合理措施。</w:t>
            </w:r>
          </w:p>
          <w:p w:rsidR="009C6284" w:rsidRPr="00FE58AE" w:rsidRDefault="00A91DFA">
            <w:pPr>
              <w:autoSpaceDE w:val="0"/>
              <w:autoSpaceDN w:val="0"/>
              <w:adjustRightInd w:val="0"/>
              <w:snapToGrid w:val="0"/>
              <w:spacing w:line="0" w:lineRule="atLeast"/>
              <w:ind w:left="55"/>
              <w:rPr>
                <w:rFonts w:ascii="仿宋" w:eastAsia="仿宋" w:hAnsi="仿宋"/>
                <w:snapToGrid w:val="0"/>
                <w:sz w:val="24"/>
                <w:szCs w:val="24"/>
              </w:rPr>
            </w:pPr>
            <w:r w:rsidRPr="00FE58AE">
              <w:rPr>
                <w:rFonts w:ascii="仿宋" w:eastAsia="仿宋" w:hAnsi="仿宋" w:hint="eastAsia"/>
                <w:snapToGrid w:val="0"/>
                <w:sz w:val="24"/>
                <w:szCs w:val="24"/>
              </w:rPr>
              <w:t>综合以上内容进行综合评定，内容详实、措施得当、逻辑性强、针对性强、充分满足采购人要求的为第一档得</w:t>
            </w:r>
            <w:r w:rsidR="00770568" w:rsidRPr="00FE58AE">
              <w:rPr>
                <w:rFonts w:ascii="仿宋" w:eastAsia="仿宋" w:hAnsi="仿宋" w:hint="eastAsia"/>
                <w:snapToGrid w:val="0"/>
                <w:sz w:val="24"/>
                <w:szCs w:val="24"/>
              </w:rPr>
              <w:t>[</w:t>
            </w:r>
            <w:r w:rsidRPr="00FE58AE">
              <w:rPr>
                <w:rFonts w:ascii="仿宋" w:eastAsia="仿宋" w:hAnsi="仿宋" w:hint="eastAsia"/>
                <w:snapToGrid w:val="0"/>
                <w:sz w:val="24"/>
                <w:szCs w:val="24"/>
              </w:rPr>
              <w:t>4-6</w:t>
            </w:r>
            <w:r w:rsidR="00E46195" w:rsidRPr="00FE58AE">
              <w:rPr>
                <w:rFonts w:ascii="仿宋" w:eastAsia="仿宋" w:hAnsi="仿宋" w:hint="eastAsia"/>
                <w:snapToGrid w:val="0"/>
                <w:sz w:val="24"/>
                <w:szCs w:val="24"/>
              </w:rPr>
              <w:t>]</w:t>
            </w:r>
            <w:r w:rsidRPr="00FE58AE">
              <w:rPr>
                <w:rFonts w:ascii="仿宋" w:eastAsia="仿宋" w:hAnsi="仿宋" w:hint="eastAsia"/>
                <w:snapToGrid w:val="0"/>
                <w:sz w:val="24"/>
                <w:szCs w:val="24"/>
              </w:rPr>
              <w:t>；</w:t>
            </w:r>
          </w:p>
          <w:p w:rsidR="009C6284" w:rsidRPr="00FE58AE" w:rsidRDefault="00A91DFA">
            <w:pPr>
              <w:autoSpaceDE w:val="0"/>
              <w:autoSpaceDN w:val="0"/>
              <w:adjustRightInd w:val="0"/>
              <w:snapToGrid w:val="0"/>
              <w:spacing w:line="0" w:lineRule="atLeast"/>
              <w:ind w:left="55"/>
              <w:rPr>
                <w:rFonts w:ascii="仿宋" w:eastAsia="仿宋" w:hAnsi="仿宋"/>
                <w:snapToGrid w:val="0"/>
                <w:sz w:val="24"/>
                <w:szCs w:val="24"/>
              </w:rPr>
            </w:pPr>
            <w:r w:rsidRPr="00FE58AE">
              <w:rPr>
                <w:rFonts w:ascii="仿宋" w:eastAsia="仿宋" w:hAnsi="仿宋" w:hint="eastAsia"/>
                <w:snapToGrid w:val="0"/>
                <w:sz w:val="24"/>
                <w:szCs w:val="24"/>
              </w:rPr>
              <w:t>内容充实、措施得当，有一定逻辑性，基本满足采购人要求的为第二档得</w:t>
            </w:r>
            <w:r w:rsidR="00770568" w:rsidRPr="00FE58AE">
              <w:rPr>
                <w:rFonts w:ascii="仿宋" w:eastAsia="仿宋" w:hAnsi="仿宋" w:hint="eastAsia"/>
                <w:snapToGrid w:val="0"/>
                <w:sz w:val="24"/>
                <w:szCs w:val="24"/>
              </w:rPr>
              <w:t>[</w:t>
            </w:r>
            <w:r w:rsidRPr="00FE58AE">
              <w:rPr>
                <w:rFonts w:ascii="仿宋" w:eastAsia="仿宋" w:hAnsi="仿宋" w:hint="eastAsia"/>
                <w:snapToGrid w:val="0"/>
                <w:sz w:val="24"/>
                <w:szCs w:val="24"/>
              </w:rPr>
              <w:t>2-4）；</w:t>
            </w:r>
          </w:p>
          <w:p w:rsidR="009C6284" w:rsidRPr="00FE58AE" w:rsidRDefault="00A91DFA" w:rsidP="00770568">
            <w:pPr>
              <w:autoSpaceDE w:val="0"/>
              <w:autoSpaceDN w:val="0"/>
              <w:adjustRightInd w:val="0"/>
              <w:snapToGrid w:val="0"/>
              <w:spacing w:line="0" w:lineRule="atLeast"/>
              <w:ind w:left="55"/>
              <w:rPr>
                <w:rFonts w:ascii="仿宋" w:eastAsia="仿宋" w:hAnsi="仿宋"/>
                <w:snapToGrid w:val="0"/>
                <w:sz w:val="24"/>
                <w:szCs w:val="24"/>
              </w:rPr>
            </w:pPr>
            <w:r w:rsidRPr="00FE58AE">
              <w:rPr>
                <w:rFonts w:ascii="仿宋" w:eastAsia="仿宋" w:hAnsi="仿宋" w:hint="eastAsia"/>
                <w:snapToGrid w:val="0"/>
                <w:sz w:val="24"/>
                <w:szCs w:val="24"/>
              </w:rPr>
              <w:t>内容一般，确切可行的措施不完善或不得当的为第三档得</w:t>
            </w:r>
            <w:r w:rsidR="00770568" w:rsidRPr="00FE58AE">
              <w:rPr>
                <w:rFonts w:ascii="仿宋" w:eastAsia="仿宋" w:hAnsi="仿宋" w:hint="eastAsia"/>
                <w:snapToGrid w:val="0"/>
                <w:sz w:val="24"/>
                <w:szCs w:val="24"/>
              </w:rPr>
              <w:t>[</w:t>
            </w:r>
            <w:r w:rsidRPr="00FE58AE">
              <w:rPr>
                <w:rFonts w:ascii="仿宋" w:eastAsia="仿宋" w:hAnsi="仿宋" w:hint="eastAsia"/>
                <w:snapToGrid w:val="0"/>
                <w:sz w:val="24"/>
                <w:szCs w:val="24"/>
              </w:rPr>
              <w:t>0-2</w:t>
            </w:r>
            <w:r w:rsidRPr="00FE58AE">
              <w:rPr>
                <w:rFonts w:ascii="仿宋" w:eastAsia="仿宋" w:hAnsi="仿宋"/>
                <w:snapToGrid w:val="0"/>
                <w:sz w:val="24"/>
                <w:szCs w:val="24"/>
              </w:rPr>
              <w:t>）</w:t>
            </w:r>
            <w:r w:rsidRPr="00FE58AE">
              <w:rPr>
                <w:rFonts w:ascii="仿宋" w:eastAsia="仿宋" w:hAnsi="仿宋" w:hint="eastAsia"/>
                <w:snapToGrid w:val="0"/>
                <w:sz w:val="24"/>
                <w:szCs w:val="24"/>
              </w:rPr>
              <w:t>；未提供方案或相关说明不得分。</w:t>
            </w:r>
          </w:p>
        </w:tc>
      </w:tr>
      <w:tr w:rsidR="009C6284" w:rsidRPr="00FE58AE" w:rsidTr="0054057C">
        <w:trPr>
          <w:trHeight w:val="2194"/>
          <w:jc w:val="center"/>
        </w:trPr>
        <w:tc>
          <w:tcPr>
            <w:tcW w:w="1111" w:type="dxa"/>
            <w:vMerge/>
            <w:vAlign w:val="center"/>
          </w:tcPr>
          <w:p w:rsidR="009C6284" w:rsidRPr="00FE58AE" w:rsidRDefault="009C6284">
            <w:pPr>
              <w:adjustRightInd w:val="0"/>
              <w:snapToGrid w:val="0"/>
              <w:ind w:left="55" w:firstLine="425"/>
              <w:rPr>
                <w:rFonts w:ascii="仿宋" w:eastAsia="仿宋" w:hAnsi="仿宋"/>
                <w:snapToGrid w:val="0"/>
                <w:sz w:val="24"/>
                <w:szCs w:val="24"/>
              </w:rPr>
            </w:pPr>
          </w:p>
        </w:tc>
        <w:tc>
          <w:tcPr>
            <w:tcW w:w="1353" w:type="dxa"/>
            <w:vAlign w:val="center"/>
          </w:tcPr>
          <w:p w:rsidR="009C6284" w:rsidRPr="00FE58AE" w:rsidRDefault="00A91DFA">
            <w:pPr>
              <w:adjustRightInd w:val="0"/>
              <w:snapToGrid w:val="0"/>
              <w:spacing w:line="240" w:lineRule="atLeast"/>
              <w:ind w:left="55"/>
              <w:rPr>
                <w:rFonts w:ascii="仿宋" w:eastAsia="仿宋" w:hAnsi="仿宋"/>
                <w:snapToGrid w:val="0"/>
                <w:sz w:val="24"/>
                <w:szCs w:val="24"/>
              </w:rPr>
            </w:pPr>
            <w:r w:rsidRPr="00FE58AE">
              <w:rPr>
                <w:rFonts w:ascii="仿宋" w:eastAsia="仿宋" w:hAnsi="仿宋" w:hint="eastAsia"/>
                <w:snapToGrid w:val="0"/>
                <w:sz w:val="24"/>
                <w:szCs w:val="24"/>
              </w:rPr>
              <w:t>进度计划及质量保证（9分）</w:t>
            </w:r>
          </w:p>
        </w:tc>
        <w:tc>
          <w:tcPr>
            <w:tcW w:w="741" w:type="dxa"/>
            <w:vAlign w:val="center"/>
          </w:tcPr>
          <w:p w:rsidR="009C6284" w:rsidRPr="00FE58AE" w:rsidRDefault="00A91DFA">
            <w:pPr>
              <w:adjustRightInd w:val="0"/>
              <w:snapToGrid w:val="0"/>
              <w:ind w:firstLineChars="50" w:firstLine="120"/>
              <w:rPr>
                <w:rFonts w:ascii="仿宋" w:eastAsia="仿宋" w:hAnsi="仿宋"/>
                <w:snapToGrid w:val="0"/>
                <w:sz w:val="24"/>
                <w:szCs w:val="24"/>
              </w:rPr>
            </w:pPr>
            <w:r w:rsidRPr="00FE58AE">
              <w:rPr>
                <w:rFonts w:ascii="仿宋" w:eastAsia="仿宋" w:hAnsi="仿宋" w:hint="eastAsia"/>
                <w:snapToGrid w:val="0"/>
                <w:sz w:val="24"/>
                <w:szCs w:val="24"/>
              </w:rPr>
              <w:t>9</w:t>
            </w:r>
          </w:p>
        </w:tc>
        <w:tc>
          <w:tcPr>
            <w:tcW w:w="7262" w:type="dxa"/>
            <w:vAlign w:val="center"/>
          </w:tcPr>
          <w:p w:rsidR="009C6284" w:rsidRPr="00FE58AE" w:rsidRDefault="00A91DFA">
            <w:pPr>
              <w:widowControl/>
              <w:adjustRightInd w:val="0"/>
              <w:snapToGrid w:val="0"/>
              <w:spacing w:line="240" w:lineRule="atLeast"/>
              <w:ind w:left="55"/>
              <w:rPr>
                <w:rFonts w:ascii="仿宋" w:eastAsia="仿宋" w:hAnsi="仿宋"/>
                <w:snapToGrid w:val="0"/>
                <w:sz w:val="24"/>
                <w:szCs w:val="24"/>
              </w:rPr>
            </w:pPr>
            <w:r w:rsidRPr="00FE58AE">
              <w:rPr>
                <w:rFonts w:ascii="仿宋" w:eastAsia="仿宋" w:hAnsi="仿宋" w:hint="eastAsia"/>
                <w:snapToGrid w:val="0"/>
                <w:sz w:val="24"/>
                <w:szCs w:val="24"/>
              </w:rPr>
              <w:t>根据服务进度计划和各阶段进度质量保证措施，是否能够满足采购人要求，是否内容充分、详细，具有可行性，进行综合评价。</w:t>
            </w:r>
          </w:p>
          <w:p w:rsidR="009C6284" w:rsidRPr="00FE58AE" w:rsidRDefault="00A91DFA">
            <w:pPr>
              <w:widowControl/>
              <w:adjustRightInd w:val="0"/>
              <w:snapToGrid w:val="0"/>
              <w:spacing w:line="240" w:lineRule="atLeast"/>
              <w:ind w:left="55"/>
              <w:rPr>
                <w:rFonts w:ascii="仿宋" w:eastAsia="仿宋" w:hAnsi="仿宋"/>
                <w:snapToGrid w:val="0"/>
                <w:sz w:val="24"/>
                <w:szCs w:val="24"/>
              </w:rPr>
            </w:pPr>
            <w:r w:rsidRPr="00FE58AE">
              <w:rPr>
                <w:rFonts w:ascii="仿宋" w:eastAsia="仿宋" w:hAnsi="仿宋" w:hint="eastAsia"/>
                <w:snapToGrid w:val="0"/>
                <w:sz w:val="24"/>
                <w:szCs w:val="24"/>
              </w:rPr>
              <w:t>进度计划和各阶段质量保证措施，能够充分满足采购人要求，内容充分详细，完善，具有较高的可行性的为第一档得</w:t>
            </w:r>
            <w:r w:rsidR="00770568" w:rsidRPr="00FE58AE">
              <w:rPr>
                <w:rFonts w:ascii="仿宋" w:eastAsia="仿宋" w:hAnsi="仿宋" w:hint="eastAsia"/>
                <w:snapToGrid w:val="0"/>
                <w:sz w:val="24"/>
                <w:szCs w:val="24"/>
              </w:rPr>
              <w:t>[</w:t>
            </w:r>
            <w:r w:rsidRPr="00FE58AE">
              <w:rPr>
                <w:rFonts w:ascii="仿宋" w:eastAsia="仿宋" w:hAnsi="仿宋" w:hint="eastAsia"/>
                <w:snapToGrid w:val="0"/>
                <w:sz w:val="24"/>
                <w:szCs w:val="24"/>
              </w:rPr>
              <w:t>5-9</w:t>
            </w:r>
            <w:r w:rsidR="00E46195" w:rsidRPr="00FE58AE">
              <w:rPr>
                <w:rFonts w:ascii="仿宋" w:eastAsia="仿宋" w:hAnsi="仿宋" w:hint="eastAsia"/>
                <w:snapToGrid w:val="0"/>
                <w:sz w:val="24"/>
                <w:szCs w:val="24"/>
              </w:rPr>
              <w:t>]</w:t>
            </w:r>
            <w:r w:rsidRPr="00FE58AE">
              <w:rPr>
                <w:rFonts w:ascii="仿宋" w:eastAsia="仿宋" w:hAnsi="仿宋"/>
                <w:snapToGrid w:val="0"/>
                <w:sz w:val="24"/>
                <w:szCs w:val="24"/>
              </w:rPr>
              <w:t>分</w:t>
            </w:r>
            <w:r w:rsidRPr="00FE58AE">
              <w:rPr>
                <w:rFonts w:ascii="仿宋" w:eastAsia="仿宋" w:hAnsi="仿宋" w:hint="eastAsia"/>
                <w:snapToGrid w:val="0"/>
                <w:sz w:val="24"/>
                <w:szCs w:val="24"/>
              </w:rPr>
              <w:t>；</w:t>
            </w:r>
          </w:p>
          <w:p w:rsidR="009C6284" w:rsidRPr="00FE58AE" w:rsidRDefault="00A91DFA">
            <w:pPr>
              <w:widowControl/>
              <w:adjustRightInd w:val="0"/>
              <w:snapToGrid w:val="0"/>
              <w:spacing w:line="240" w:lineRule="atLeast"/>
              <w:ind w:left="55"/>
              <w:rPr>
                <w:rFonts w:ascii="仿宋" w:eastAsia="仿宋" w:hAnsi="仿宋"/>
                <w:snapToGrid w:val="0"/>
                <w:sz w:val="24"/>
                <w:szCs w:val="24"/>
              </w:rPr>
            </w:pPr>
            <w:r w:rsidRPr="00FE58AE">
              <w:rPr>
                <w:rFonts w:ascii="仿宋" w:eastAsia="仿宋" w:hAnsi="仿宋" w:hint="eastAsia"/>
                <w:snapToGrid w:val="0"/>
                <w:sz w:val="24"/>
                <w:szCs w:val="24"/>
              </w:rPr>
              <w:t>有进度计划和各阶段质量保证措施，基本满足采购人要求内容较为完整，具有可行性的为第二档得</w:t>
            </w:r>
            <w:r w:rsidR="00770568" w:rsidRPr="00FE58AE">
              <w:rPr>
                <w:rFonts w:ascii="仿宋" w:eastAsia="仿宋" w:hAnsi="仿宋" w:hint="eastAsia"/>
                <w:snapToGrid w:val="0"/>
                <w:sz w:val="24"/>
                <w:szCs w:val="24"/>
              </w:rPr>
              <w:t>[</w:t>
            </w:r>
            <w:r w:rsidRPr="00FE58AE">
              <w:rPr>
                <w:rFonts w:ascii="仿宋" w:eastAsia="仿宋" w:hAnsi="仿宋" w:hint="eastAsia"/>
                <w:snapToGrid w:val="0"/>
                <w:sz w:val="24"/>
                <w:szCs w:val="24"/>
              </w:rPr>
              <w:t>4-5）；</w:t>
            </w:r>
          </w:p>
          <w:p w:rsidR="009C6284" w:rsidRPr="00FE58AE" w:rsidRDefault="00A91DFA" w:rsidP="00770568">
            <w:pPr>
              <w:adjustRightInd w:val="0"/>
              <w:snapToGrid w:val="0"/>
              <w:spacing w:line="240" w:lineRule="atLeast"/>
              <w:ind w:left="55"/>
              <w:rPr>
                <w:rFonts w:ascii="仿宋" w:eastAsia="仿宋" w:hAnsi="仿宋"/>
                <w:snapToGrid w:val="0"/>
                <w:sz w:val="24"/>
                <w:szCs w:val="24"/>
              </w:rPr>
            </w:pPr>
            <w:r w:rsidRPr="00FE58AE">
              <w:rPr>
                <w:rFonts w:ascii="仿宋" w:eastAsia="仿宋" w:hAnsi="仿宋" w:hint="eastAsia"/>
                <w:snapToGrid w:val="0"/>
                <w:sz w:val="24"/>
                <w:szCs w:val="24"/>
              </w:rPr>
              <w:t>进度计划和各阶段质量保证措施简单，内容有欠缺或可行性有欠缺的为第三档得</w:t>
            </w:r>
            <w:r w:rsidR="00770568" w:rsidRPr="00FE58AE">
              <w:rPr>
                <w:rFonts w:ascii="仿宋" w:eastAsia="仿宋" w:hAnsi="仿宋" w:hint="eastAsia"/>
                <w:snapToGrid w:val="0"/>
                <w:sz w:val="24"/>
                <w:szCs w:val="24"/>
              </w:rPr>
              <w:t>[</w:t>
            </w:r>
            <w:r w:rsidRPr="00FE58AE">
              <w:rPr>
                <w:rFonts w:ascii="仿宋" w:eastAsia="仿宋" w:hAnsi="仿宋" w:hint="eastAsia"/>
                <w:snapToGrid w:val="0"/>
                <w:sz w:val="24"/>
                <w:szCs w:val="24"/>
              </w:rPr>
              <w:t>0-4）；未提供相关方案或相关说明的不得分。</w:t>
            </w:r>
          </w:p>
        </w:tc>
      </w:tr>
      <w:tr w:rsidR="009C6284" w:rsidRPr="00FE58AE" w:rsidTr="0054057C">
        <w:trPr>
          <w:trHeight w:val="950"/>
          <w:jc w:val="center"/>
        </w:trPr>
        <w:tc>
          <w:tcPr>
            <w:tcW w:w="1111" w:type="dxa"/>
            <w:vMerge/>
            <w:vAlign w:val="center"/>
          </w:tcPr>
          <w:p w:rsidR="009C6284" w:rsidRPr="00FE58AE" w:rsidRDefault="009C6284">
            <w:pPr>
              <w:adjustRightInd w:val="0"/>
              <w:snapToGrid w:val="0"/>
              <w:ind w:left="55" w:firstLine="425"/>
              <w:rPr>
                <w:rFonts w:ascii="仿宋" w:eastAsia="仿宋" w:hAnsi="仿宋"/>
                <w:snapToGrid w:val="0"/>
                <w:sz w:val="24"/>
                <w:szCs w:val="24"/>
              </w:rPr>
            </w:pPr>
          </w:p>
        </w:tc>
        <w:tc>
          <w:tcPr>
            <w:tcW w:w="1353" w:type="dxa"/>
            <w:vAlign w:val="center"/>
          </w:tcPr>
          <w:p w:rsidR="009C6284" w:rsidRPr="00FE58AE" w:rsidRDefault="00A91DFA">
            <w:pPr>
              <w:widowControl/>
              <w:adjustRightInd w:val="0"/>
              <w:snapToGrid w:val="0"/>
              <w:spacing w:line="240" w:lineRule="atLeast"/>
              <w:ind w:left="55"/>
              <w:rPr>
                <w:rFonts w:ascii="仿宋" w:eastAsia="仿宋" w:hAnsi="仿宋"/>
                <w:snapToGrid w:val="0"/>
                <w:sz w:val="24"/>
                <w:szCs w:val="24"/>
              </w:rPr>
            </w:pPr>
            <w:r w:rsidRPr="00FE58AE">
              <w:rPr>
                <w:rFonts w:ascii="仿宋" w:eastAsia="仿宋" w:hAnsi="仿宋" w:hint="eastAsia"/>
                <w:snapToGrid w:val="0"/>
                <w:sz w:val="24"/>
                <w:szCs w:val="24"/>
              </w:rPr>
              <w:t>供配电设备/配件清单（5分）</w:t>
            </w:r>
          </w:p>
        </w:tc>
        <w:tc>
          <w:tcPr>
            <w:tcW w:w="741" w:type="dxa"/>
            <w:vAlign w:val="center"/>
          </w:tcPr>
          <w:p w:rsidR="009C6284" w:rsidRPr="00FE58AE" w:rsidRDefault="00A91DFA">
            <w:pPr>
              <w:adjustRightInd w:val="0"/>
              <w:snapToGrid w:val="0"/>
              <w:ind w:firstLineChars="50" w:firstLine="120"/>
              <w:rPr>
                <w:rFonts w:ascii="仿宋" w:eastAsia="仿宋" w:hAnsi="仿宋"/>
                <w:snapToGrid w:val="0"/>
                <w:sz w:val="24"/>
                <w:szCs w:val="24"/>
              </w:rPr>
            </w:pPr>
            <w:r w:rsidRPr="00FE58AE">
              <w:rPr>
                <w:rFonts w:ascii="仿宋" w:eastAsia="仿宋" w:hAnsi="仿宋" w:hint="eastAsia"/>
                <w:snapToGrid w:val="0"/>
                <w:sz w:val="24"/>
                <w:szCs w:val="24"/>
              </w:rPr>
              <w:t>5</w:t>
            </w:r>
          </w:p>
        </w:tc>
        <w:tc>
          <w:tcPr>
            <w:tcW w:w="7262" w:type="dxa"/>
            <w:vAlign w:val="center"/>
          </w:tcPr>
          <w:p w:rsidR="009C6284" w:rsidRPr="00FE58AE" w:rsidRDefault="00A91DFA" w:rsidP="00770568">
            <w:pPr>
              <w:widowControl/>
              <w:adjustRightInd w:val="0"/>
              <w:snapToGrid w:val="0"/>
              <w:spacing w:line="240" w:lineRule="atLeast"/>
              <w:ind w:left="55"/>
              <w:rPr>
                <w:rFonts w:ascii="仿宋" w:eastAsia="仿宋" w:hAnsi="仿宋"/>
                <w:snapToGrid w:val="0"/>
                <w:sz w:val="24"/>
                <w:szCs w:val="24"/>
              </w:rPr>
            </w:pPr>
            <w:r w:rsidRPr="00FE58AE">
              <w:rPr>
                <w:rFonts w:ascii="仿宋" w:eastAsia="仿宋" w:hAnsi="仿宋" w:hint="eastAsia"/>
                <w:snapToGrid w:val="0"/>
                <w:sz w:val="24"/>
                <w:szCs w:val="24"/>
              </w:rPr>
              <w:t>1、供电</w:t>
            </w:r>
            <w:r w:rsidRPr="00FE58AE">
              <w:rPr>
                <w:rFonts w:ascii="仿宋" w:eastAsia="仿宋" w:hAnsi="仿宋"/>
                <w:snapToGrid w:val="0"/>
                <w:sz w:val="24"/>
                <w:szCs w:val="24"/>
              </w:rPr>
              <w:t>设备</w:t>
            </w:r>
            <w:r w:rsidRPr="00FE58AE">
              <w:rPr>
                <w:rFonts w:ascii="仿宋" w:eastAsia="仿宋" w:hAnsi="仿宋" w:hint="eastAsia"/>
                <w:snapToGrid w:val="0"/>
                <w:sz w:val="24"/>
                <w:szCs w:val="24"/>
              </w:rPr>
              <w:t>清单内容详细，</w:t>
            </w:r>
            <w:r w:rsidR="004D12BE">
              <w:rPr>
                <w:rFonts w:ascii="仿宋" w:eastAsia="仿宋" w:hAnsi="仿宋" w:hint="eastAsia"/>
                <w:snapToGrid w:val="0"/>
                <w:sz w:val="24"/>
                <w:szCs w:val="24"/>
              </w:rPr>
              <w:t>使用</w:t>
            </w:r>
            <w:r w:rsidRPr="00FE58AE">
              <w:rPr>
                <w:rFonts w:ascii="仿宋" w:eastAsia="仿宋" w:hAnsi="仿宋" w:hint="eastAsia"/>
                <w:snapToGrid w:val="0"/>
                <w:sz w:val="24"/>
                <w:szCs w:val="24"/>
              </w:rPr>
              <w:t>品牌、规格描述具体且符合要求得</w:t>
            </w:r>
            <w:r w:rsidR="00770568" w:rsidRPr="00FE58AE">
              <w:rPr>
                <w:rFonts w:ascii="仿宋" w:eastAsia="仿宋" w:hAnsi="仿宋" w:hint="eastAsia"/>
                <w:snapToGrid w:val="0"/>
                <w:sz w:val="24"/>
                <w:szCs w:val="24"/>
              </w:rPr>
              <w:t>[</w:t>
            </w:r>
            <w:r w:rsidRPr="00FE58AE">
              <w:rPr>
                <w:rFonts w:ascii="仿宋" w:eastAsia="仿宋" w:hAnsi="仿宋"/>
                <w:snapToGrid w:val="0"/>
                <w:sz w:val="24"/>
                <w:szCs w:val="24"/>
              </w:rPr>
              <w:t>4-5</w:t>
            </w:r>
            <w:r w:rsidR="00E46195" w:rsidRPr="00FE58AE">
              <w:rPr>
                <w:rFonts w:ascii="仿宋" w:eastAsia="仿宋" w:hAnsi="仿宋" w:hint="eastAsia"/>
                <w:snapToGrid w:val="0"/>
                <w:sz w:val="24"/>
                <w:szCs w:val="24"/>
              </w:rPr>
              <w:t>]</w:t>
            </w:r>
            <w:r w:rsidRPr="00FE58AE">
              <w:rPr>
                <w:rFonts w:ascii="仿宋" w:eastAsia="仿宋" w:hAnsi="仿宋" w:hint="eastAsia"/>
                <w:snapToGrid w:val="0"/>
                <w:sz w:val="24"/>
                <w:szCs w:val="24"/>
              </w:rPr>
              <w:t>分；2、清单内容只列明主要设备/配件，品牌描述具体且符合要求得</w:t>
            </w:r>
            <w:r w:rsidR="00770568" w:rsidRPr="00FE58AE">
              <w:rPr>
                <w:rFonts w:ascii="仿宋" w:eastAsia="仿宋" w:hAnsi="仿宋" w:hint="eastAsia"/>
                <w:snapToGrid w:val="0"/>
                <w:sz w:val="24"/>
                <w:szCs w:val="24"/>
              </w:rPr>
              <w:t>[</w:t>
            </w:r>
            <w:r w:rsidRPr="00FE58AE">
              <w:rPr>
                <w:rFonts w:ascii="仿宋" w:eastAsia="仿宋" w:hAnsi="仿宋"/>
                <w:snapToGrid w:val="0"/>
                <w:sz w:val="24"/>
                <w:szCs w:val="24"/>
              </w:rPr>
              <w:t>2-3</w:t>
            </w:r>
            <w:r w:rsidRPr="00FE58AE">
              <w:rPr>
                <w:rFonts w:ascii="仿宋" w:eastAsia="仿宋" w:hAnsi="仿宋" w:hint="eastAsia"/>
                <w:snapToGrid w:val="0"/>
                <w:sz w:val="24"/>
                <w:szCs w:val="24"/>
              </w:rPr>
              <w:t>）分；3、清单内容不详细，品牌不符合要求，得</w:t>
            </w:r>
            <w:r w:rsidR="00770568" w:rsidRPr="00FE58AE">
              <w:rPr>
                <w:rFonts w:ascii="仿宋" w:eastAsia="仿宋" w:hAnsi="仿宋" w:hint="eastAsia"/>
                <w:snapToGrid w:val="0"/>
                <w:sz w:val="24"/>
                <w:szCs w:val="24"/>
              </w:rPr>
              <w:t>[</w:t>
            </w:r>
            <w:r w:rsidRPr="00FE58AE">
              <w:rPr>
                <w:rFonts w:ascii="仿宋" w:eastAsia="仿宋" w:hAnsi="仿宋" w:hint="eastAsia"/>
                <w:snapToGrid w:val="0"/>
                <w:sz w:val="24"/>
                <w:szCs w:val="24"/>
              </w:rPr>
              <w:t>0-1）分</w:t>
            </w:r>
            <w:r w:rsidR="004D12BE">
              <w:rPr>
                <w:rFonts w:ascii="仿宋" w:eastAsia="仿宋" w:hAnsi="仿宋" w:hint="eastAsia"/>
                <w:snapToGrid w:val="0"/>
                <w:sz w:val="24"/>
                <w:szCs w:val="24"/>
              </w:rPr>
              <w:t>；4、品牌规格描述不具体，未提供清单不得分。</w:t>
            </w:r>
          </w:p>
        </w:tc>
      </w:tr>
      <w:tr w:rsidR="009C6284" w:rsidRPr="00FE58AE" w:rsidTr="0054057C">
        <w:trPr>
          <w:trHeight w:val="310"/>
          <w:jc w:val="center"/>
        </w:trPr>
        <w:tc>
          <w:tcPr>
            <w:tcW w:w="1111" w:type="dxa"/>
            <w:vMerge/>
            <w:vAlign w:val="center"/>
          </w:tcPr>
          <w:p w:rsidR="009C6284" w:rsidRPr="00FE58AE" w:rsidRDefault="009C6284">
            <w:pPr>
              <w:adjustRightInd w:val="0"/>
              <w:snapToGrid w:val="0"/>
              <w:ind w:left="55" w:firstLine="425"/>
              <w:rPr>
                <w:rFonts w:ascii="仿宋" w:eastAsia="仿宋" w:hAnsi="仿宋"/>
                <w:snapToGrid w:val="0"/>
                <w:sz w:val="24"/>
                <w:szCs w:val="24"/>
              </w:rPr>
            </w:pPr>
          </w:p>
        </w:tc>
        <w:tc>
          <w:tcPr>
            <w:tcW w:w="1353" w:type="dxa"/>
            <w:vAlign w:val="center"/>
          </w:tcPr>
          <w:p w:rsidR="009C6284" w:rsidRPr="00FE58AE" w:rsidRDefault="00A91DFA">
            <w:pPr>
              <w:widowControl/>
              <w:adjustRightInd w:val="0"/>
              <w:snapToGrid w:val="0"/>
              <w:spacing w:line="240" w:lineRule="atLeast"/>
              <w:ind w:left="55"/>
              <w:rPr>
                <w:rFonts w:ascii="仿宋" w:eastAsia="仿宋" w:hAnsi="仿宋"/>
                <w:snapToGrid w:val="0"/>
                <w:sz w:val="24"/>
                <w:szCs w:val="24"/>
              </w:rPr>
            </w:pPr>
            <w:r w:rsidRPr="00FE58AE">
              <w:rPr>
                <w:rFonts w:ascii="仿宋" w:eastAsia="仿宋" w:hAnsi="仿宋" w:hint="eastAsia"/>
                <w:snapToGrid w:val="0"/>
                <w:sz w:val="24"/>
                <w:szCs w:val="24"/>
              </w:rPr>
              <w:t>安全、文明管理（4分）</w:t>
            </w:r>
          </w:p>
        </w:tc>
        <w:tc>
          <w:tcPr>
            <w:tcW w:w="741" w:type="dxa"/>
            <w:vAlign w:val="center"/>
          </w:tcPr>
          <w:p w:rsidR="009C6284" w:rsidRPr="00FE58AE" w:rsidRDefault="00A91DFA">
            <w:pPr>
              <w:adjustRightInd w:val="0"/>
              <w:snapToGrid w:val="0"/>
              <w:ind w:firstLineChars="50" w:firstLine="120"/>
              <w:rPr>
                <w:rFonts w:ascii="仿宋" w:eastAsia="仿宋" w:hAnsi="仿宋"/>
                <w:snapToGrid w:val="0"/>
                <w:sz w:val="24"/>
                <w:szCs w:val="24"/>
              </w:rPr>
            </w:pPr>
            <w:r w:rsidRPr="00FE58AE">
              <w:rPr>
                <w:rFonts w:ascii="仿宋" w:eastAsia="仿宋" w:hAnsi="仿宋" w:hint="eastAsia"/>
                <w:snapToGrid w:val="0"/>
                <w:sz w:val="24"/>
                <w:szCs w:val="24"/>
              </w:rPr>
              <w:t>4</w:t>
            </w:r>
          </w:p>
        </w:tc>
        <w:tc>
          <w:tcPr>
            <w:tcW w:w="7262" w:type="dxa"/>
            <w:vAlign w:val="center"/>
          </w:tcPr>
          <w:p w:rsidR="009C6284" w:rsidRPr="00FE58AE" w:rsidRDefault="00A91DFA">
            <w:pPr>
              <w:widowControl/>
              <w:adjustRightInd w:val="0"/>
              <w:snapToGrid w:val="0"/>
              <w:spacing w:line="240" w:lineRule="atLeast"/>
              <w:ind w:left="55"/>
              <w:rPr>
                <w:rFonts w:ascii="仿宋" w:eastAsia="仿宋" w:hAnsi="仿宋"/>
                <w:snapToGrid w:val="0"/>
                <w:sz w:val="24"/>
                <w:szCs w:val="24"/>
              </w:rPr>
            </w:pPr>
            <w:r w:rsidRPr="00FE58AE">
              <w:rPr>
                <w:rFonts w:ascii="仿宋" w:eastAsia="仿宋" w:hAnsi="仿宋" w:hint="eastAsia"/>
                <w:snapToGrid w:val="0"/>
                <w:sz w:val="24"/>
                <w:szCs w:val="24"/>
              </w:rPr>
              <w:t>供应商提供具体、完整、可行的安全、文明施工实施保证措施，具体内容包含但不限于以下：</w:t>
            </w:r>
          </w:p>
          <w:p w:rsidR="009C6284" w:rsidRPr="00FE58AE" w:rsidRDefault="00A91DFA">
            <w:pPr>
              <w:widowControl/>
              <w:adjustRightInd w:val="0"/>
              <w:snapToGrid w:val="0"/>
              <w:spacing w:line="240" w:lineRule="atLeast"/>
              <w:rPr>
                <w:rFonts w:ascii="仿宋" w:eastAsia="仿宋" w:hAnsi="仿宋"/>
                <w:snapToGrid w:val="0"/>
                <w:sz w:val="24"/>
                <w:szCs w:val="24"/>
              </w:rPr>
            </w:pPr>
            <w:r w:rsidRPr="00FE58AE">
              <w:rPr>
                <w:rFonts w:ascii="仿宋" w:eastAsia="仿宋" w:hAnsi="仿宋" w:hint="eastAsia"/>
                <w:snapToGrid w:val="0"/>
                <w:sz w:val="24"/>
                <w:szCs w:val="24"/>
              </w:rPr>
              <w:t>1、项目安全组织机构；</w:t>
            </w:r>
          </w:p>
          <w:p w:rsidR="009C6284" w:rsidRPr="00FE58AE" w:rsidRDefault="00A91DFA">
            <w:pPr>
              <w:widowControl/>
              <w:adjustRightInd w:val="0"/>
              <w:snapToGrid w:val="0"/>
              <w:spacing w:line="240" w:lineRule="atLeast"/>
              <w:rPr>
                <w:rFonts w:ascii="仿宋" w:eastAsia="仿宋" w:hAnsi="仿宋"/>
                <w:snapToGrid w:val="0"/>
                <w:sz w:val="24"/>
                <w:szCs w:val="24"/>
              </w:rPr>
            </w:pPr>
            <w:r w:rsidRPr="00FE58AE">
              <w:rPr>
                <w:rFonts w:ascii="仿宋" w:eastAsia="仿宋" w:hAnsi="仿宋" w:hint="eastAsia"/>
                <w:snapToGrid w:val="0"/>
                <w:sz w:val="24"/>
                <w:szCs w:val="24"/>
              </w:rPr>
              <w:t xml:space="preserve">2、项目安全管理目标； </w:t>
            </w:r>
          </w:p>
          <w:p w:rsidR="009C6284" w:rsidRPr="00FE58AE" w:rsidRDefault="00A91DFA">
            <w:pPr>
              <w:widowControl/>
              <w:adjustRightInd w:val="0"/>
              <w:snapToGrid w:val="0"/>
              <w:spacing w:line="240" w:lineRule="atLeast"/>
              <w:rPr>
                <w:rFonts w:ascii="仿宋" w:eastAsia="仿宋" w:hAnsi="仿宋"/>
                <w:snapToGrid w:val="0"/>
                <w:sz w:val="24"/>
                <w:szCs w:val="24"/>
              </w:rPr>
            </w:pPr>
            <w:r w:rsidRPr="00FE58AE">
              <w:rPr>
                <w:rFonts w:ascii="仿宋" w:eastAsia="仿宋" w:hAnsi="仿宋" w:hint="eastAsia"/>
                <w:snapToGrid w:val="0"/>
                <w:sz w:val="24"/>
                <w:szCs w:val="24"/>
              </w:rPr>
              <w:t>4、项目安全文明施工管理等保护措施完善且具有可操作性；</w:t>
            </w:r>
          </w:p>
          <w:p w:rsidR="009C6284" w:rsidRPr="00FE58AE" w:rsidRDefault="00A91DFA">
            <w:pPr>
              <w:widowControl/>
              <w:adjustRightInd w:val="0"/>
              <w:snapToGrid w:val="0"/>
              <w:spacing w:line="240" w:lineRule="atLeast"/>
              <w:rPr>
                <w:rFonts w:ascii="仿宋" w:eastAsia="仿宋" w:hAnsi="仿宋"/>
                <w:snapToGrid w:val="0"/>
                <w:sz w:val="24"/>
                <w:szCs w:val="24"/>
              </w:rPr>
            </w:pPr>
            <w:r w:rsidRPr="00FE58AE">
              <w:rPr>
                <w:rFonts w:ascii="仿宋" w:eastAsia="仿宋" w:hAnsi="仿宋" w:hint="eastAsia"/>
                <w:snapToGrid w:val="0"/>
                <w:sz w:val="24"/>
                <w:szCs w:val="24"/>
              </w:rPr>
              <w:t>5、项目安全管理资料及管理制度齐全；</w:t>
            </w:r>
          </w:p>
          <w:p w:rsidR="009C6284" w:rsidRPr="00FE58AE" w:rsidRDefault="00A91DFA">
            <w:pPr>
              <w:widowControl/>
              <w:adjustRightInd w:val="0"/>
              <w:snapToGrid w:val="0"/>
              <w:spacing w:line="240" w:lineRule="atLeast"/>
              <w:rPr>
                <w:rFonts w:ascii="仿宋" w:eastAsia="仿宋" w:hAnsi="仿宋"/>
                <w:snapToGrid w:val="0"/>
                <w:sz w:val="24"/>
                <w:szCs w:val="24"/>
              </w:rPr>
            </w:pPr>
            <w:r w:rsidRPr="00FE58AE">
              <w:rPr>
                <w:rFonts w:ascii="仿宋" w:eastAsia="仿宋" w:hAnsi="仿宋" w:hint="eastAsia"/>
                <w:snapToGrid w:val="0"/>
                <w:sz w:val="24"/>
                <w:szCs w:val="24"/>
              </w:rPr>
              <w:t>6、特殊作业的方案合理性及措施完善性。</w:t>
            </w:r>
          </w:p>
          <w:p w:rsidR="009C6284" w:rsidRPr="00FE58AE" w:rsidRDefault="00A91DFA">
            <w:pPr>
              <w:widowControl/>
              <w:adjustRightInd w:val="0"/>
              <w:snapToGrid w:val="0"/>
              <w:spacing w:line="240" w:lineRule="atLeast"/>
              <w:ind w:left="55"/>
              <w:rPr>
                <w:rFonts w:ascii="仿宋" w:eastAsia="仿宋" w:hAnsi="仿宋"/>
                <w:snapToGrid w:val="0"/>
                <w:sz w:val="24"/>
                <w:szCs w:val="24"/>
              </w:rPr>
            </w:pPr>
            <w:r w:rsidRPr="00FE58AE">
              <w:rPr>
                <w:rFonts w:ascii="仿宋" w:eastAsia="仿宋" w:hAnsi="仿宋" w:hint="eastAsia"/>
                <w:snapToGrid w:val="0"/>
                <w:sz w:val="24"/>
                <w:szCs w:val="24"/>
              </w:rPr>
              <w:t>根据以上内容进行综合评定，机构框架清晰、组织管理合理、制度合理、可行性强，具体方案设计详细合理、能够识别出具体关键风险点并提出有效安全保障措施、对本项目针对性强的为第一档得</w:t>
            </w:r>
            <w:r w:rsidR="00770568" w:rsidRPr="00FE58AE">
              <w:rPr>
                <w:rFonts w:ascii="仿宋" w:eastAsia="仿宋" w:hAnsi="仿宋" w:hint="eastAsia"/>
                <w:snapToGrid w:val="0"/>
                <w:sz w:val="24"/>
                <w:szCs w:val="24"/>
              </w:rPr>
              <w:t>[</w:t>
            </w:r>
            <w:r w:rsidRPr="00FE58AE">
              <w:rPr>
                <w:rFonts w:ascii="仿宋" w:eastAsia="仿宋" w:hAnsi="仿宋" w:hint="eastAsia"/>
                <w:snapToGrid w:val="0"/>
                <w:sz w:val="24"/>
                <w:szCs w:val="24"/>
              </w:rPr>
              <w:t>3-4</w:t>
            </w:r>
            <w:r w:rsidR="00E46195" w:rsidRPr="00FE58AE">
              <w:rPr>
                <w:rFonts w:ascii="仿宋" w:eastAsia="仿宋" w:hAnsi="仿宋" w:hint="eastAsia"/>
                <w:snapToGrid w:val="0"/>
                <w:sz w:val="24"/>
                <w:szCs w:val="24"/>
              </w:rPr>
              <w:t>]</w:t>
            </w:r>
            <w:r w:rsidRPr="00FE58AE">
              <w:rPr>
                <w:rFonts w:ascii="仿宋" w:eastAsia="仿宋" w:hAnsi="仿宋" w:hint="eastAsia"/>
                <w:snapToGrid w:val="0"/>
                <w:sz w:val="24"/>
                <w:szCs w:val="24"/>
              </w:rPr>
              <w:t>分；</w:t>
            </w:r>
          </w:p>
          <w:p w:rsidR="009C6284" w:rsidRPr="00FE58AE" w:rsidRDefault="00A91DFA">
            <w:pPr>
              <w:widowControl/>
              <w:adjustRightInd w:val="0"/>
              <w:snapToGrid w:val="0"/>
              <w:spacing w:line="240" w:lineRule="atLeast"/>
              <w:ind w:left="55"/>
              <w:rPr>
                <w:rFonts w:ascii="仿宋" w:eastAsia="仿宋" w:hAnsi="仿宋"/>
                <w:snapToGrid w:val="0"/>
                <w:sz w:val="24"/>
                <w:szCs w:val="24"/>
              </w:rPr>
            </w:pPr>
            <w:r w:rsidRPr="00FE58AE">
              <w:rPr>
                <w:rFonts w:ascii="仿宋" w:eastAsia="仿宋" w:hAnsi="仿宋" w:hint="eastAsia"/>
                <w:snapToGrid w:val="0"/>
                <w:sz w:val="24"/>
                <w:szCs w:val="24"/>
              </w:rPr>
              <w:t>方案设计基本完整、能识别出部分关键风险点并提出解决方案、对本项目具有一定针对性的为第二档得</w:t>
            </w:r>
            <w:r w:rsidR="00770568" w:rsidRPr="00FE58AE">
              <w:rPr>
                <w:rFonts w:ascii="仿宋" w:eastAsia="仿宋" w:hAnsi="仿宋" w:hint="eastAsia"/>
                <w:snapToGrid w:val="0"/>
                <w:sz w:val="24"/>
                <w:szCs w:val="24"/>
              </w:rPr>
              <w:t>[</w:t>
            </w:r>
            <w:r w:rsidRPr="00FE58AE">
              <w:rPr>
                <w:rFonts w:ascii="仿宋" w:eastAsia="仿宋" w:hAnsi="仿宋" w:hint="eastAsia"/>
                <w:snapToGrid w:val="0"/>
                <w:sz w:val="24"/>
                <w:szCs w:val="24"/>
              </w:rPr>
              <w:t>1-3）</w:t>
            </w:r>
            <w:r w:rsidRPr="00FE58AE">
              <w:rPr>
                <w:rFonts w:ascii="仿宋" w:eastAsia="仿宋" w:hAnsi="仿宋"/>
                <w:snapToGrid w:val="0"/>
                <w:sz w:val="24"/>
                <w:szCs w:val="24"/>
              </w:rPr>
              <w:t>分</w:t>
            </w:r>
            <w:r w:rsidRPr="00FE58AE">
              <w:rPr>
                <w:rFonts w:ascii="仿宋" w:eastAsia="仿宋" w:hAnsi="仿宋" w:hint="eastAsia"/>
                <w:snapToGrid w:val="0"/>
                <w:sz w:val="24"/>
                <w:szCs w:val="24"/>
              </w:rPr>
              <w:t>；</w:t>
            </w:r>
          </w:p>
          <w:p w:rsidR="009C6284" w:rsidRPr="00FE58AE" w:rsidRDefault="00A91DFA" w:rsidP="00770568">
            <w:pPr>
              <w:widowControl/>
              <w:adjustRightInd w:val="0"/>
              <w:snapToGrid w:val="0"/>
              <w:spacing w:line="240" w:lineRule="atLeast"/>
              <w:ind w:left="55"/>
              <w:rPr>
                <w:rFonts w:ascii="仿宋" w:eastAsia="仿宋" w:hAnsi="仿宋"/>
                <w:snapToGrid w:val="0"/>
                <w:sz w:val="24"/>
                <w:szCs w:val="24"/>
              </w:rPr>
            </w:pPr>
            <w:r w:rsidRPr="00FE58AE">
              <w:rPr>
                <w:rFonts w:ascii="仿宋" w:eastAsia="仿宋" w:hAnsi="仿宋" w:hint="eastAsia"/>
                <w:snapToGrid w:val="0"/>
                <w:sz w:val="24"/>
                <w:szCs w:val="24"/>
              </w:rPr>
              <w:t>内容不完整，无确切可行措施，恶意本项目没有针对性的为第三档得</w:t>
            </w:r>
            <w:r w:rsidR="00770568" w:rsidRPr="00FE58AE">
              <w:rPr>
                <w:rFonts w:ascii="仿宋" w:eastAsia="仿宋" w:hAnsi="仿宋" w:hint="eastAsia"/>
                <w:snapToGrid w:val="0"/>
                <w:sz w:val="24"/>
                <w:szCs w:val="24"/>
              </w:rPr>
              <w:t>[</w:t>
            </w:r>
            <w:r w:rsidRPr="00FE58AE">
              <w:rPr>
                <w:rFonts w:ascii="仿宋" w:eastAsia="仿宋" w:hAnsi="仿宋" w:hint="eastAsia"/>
                <w:snapToGrid w:val="0"/>
                <w:sz w:val="24"/>
                <w:szCs w:val="24"/>
              </w:rPr>
              <w:t>0-1）分；未提供不得分。</w:t>
            </w:r>
          </w:p>
        </w:tc>
      </w:tr>
      <w:tr w:rsidR="009C6284" w:rsidTr="0054057C">
        <w:trPr>
          <w:trHeight w:val="1397"/>
          <w:jc w:val="center"/>
        </w:trPr>
        <w:tc>
          <w:tcPr>
            <w:tcW w:w="1111" w:type="dxa"/>
            <w:vMerge/>
            <w:vAlign w:val="center"/>
          </w:tcPr>
          <w:p w:rsidR="009C6284" w:rsidRPr="00FE58AE" w:rsidRDefault="009C6284">
            <w:pPr>
              <w:adjustRightInd w:val="0"/>
              <w:snapToGrid w:val="0"/>
              <w:ind w:left="55" w:firstLine="425"/>
              <w:rPr>
                <w:rFonts w:ascii="仿宋" w:eastAsia="仿宋" w:hAnsi="仿宋"/>
                <w:snapToGrid w:val="0"/>
                <w:sz w:val="24"/>
                <w:szCs w:val="24"/>
              </w:rPr>
            </w:pPr>
          </w:p>
        </w:tc>
        <w:tc>
          <w:tcPr>
            <w:tcW w:w="1353" w:type="dxa"/>
            <w:vAlign w:val="center"/>
          </w:tcPr>
          <w:p w:rsidR="009C6284" w:rsidRPr="00FE58AE" w:rsidRDefault="00A91DFA">
            <w:pPr>
              <w:adjustRightInd w:val="0"/>
              <w:snapToGrid w:val="0"/>
              <w:ind w:left="55"/>
              <w:rPr>
                <w:rFonts w:ascii="仿宋" w:eastAsia="仿宋" w:hAnsi="仿宋"/>
                <w:snapToGrid w:val="0"/>
                <w:sz w:val="24"/>
                <w:szCs w:val="24"/>
              </w:rPr>
            </w:pPr>
            <w:r w:rsidRPr="00FE58AE">
              <w:rPr>
                <w:rFonts w:ascii="仿宋" w:eastAsia="仿宋" w:hAnsi="仿宋"/>
                <w:snapToGrid w:val="0"/>
                <w:sz w:val="24"/>
                <w:szCs w:val="24"/>
              </w:rPr>
              <w:t>售后服务方案（</w:t>
            </w:r>
            <w:r w:rsidRPr="00FE58AE">
              <w:rPr>
                <w:rFonts w:ascii="仿宋" w:eastAsia="仿宋" w:hAnsi="仿宋" w:hint="eastAsia"/>
                <w:snapToGrid w:val="0"/>
                <w:sz w:val="24"/>
                <w:szCs w:val="24"/>
              </w:rPr>
              <w:t>3分</w:t>
            </w:r>
            <w:r w:rsidRPr="00FE58AE">
              <w:rPr>
                <w:rFonts w:ascii="仿宋" w:eastAsia="仿宋" w:hAnsi="仿宋"/>
                <w:snapToGrid w:val="0"/>
                <w:sz w:val="24"/>
                <w:szCs w:val="24"/>
              </w:rPr>
              <w:t>）</w:t>
            </w:r>
          </w:p>
        </w:tc>
        <w:tc>
          <w:tcPr>
            <w:tcW w:w="741" w:type="dxa"/>
            <w:vAlign w:val="center"/>
          </w:tcPr>
          <w:p w:rsidR="009C6284" w:rsidRPr="00FE58AE" w:rsidRDefault="00A91DFA">
            <w:pPr>
              <w:adjustRightInd w:val="0"/>
              <w:snapToGrid w:val="0"/>
              <w:ind w:firstLineChars="50" w:firstLine="120"/>
              <w:rPr>
                <w:rFonts w:ascii="仿宋" w:eastAsia="仿宋" w:hAnsi="仿宋"/>
                <w:snapToGrid w:val="0"/>
                <w:sz w:val="24"/>
                <w:szCs w:val="24"/>
              </w:rPr>
            </w:pPr>
            <w:r w:rsidRPr="00FE58AE">
              <w:rPr>
                <w:rFonts w:ascii="仿宋" w:eastAsia="仿宋" w:hAnsi="仿宋" w:hint="eastAsia"/>
                <w:snapToGrid w:val="0"/>
                <w:sz w:val="24"/>
                <w:szCs w:val="24"/>
              </w:rPr>
              <w:t>3</w:t>
            </w:r>
          </w:p>
        </w:tc>
        <w:tc>
          <w:tcPr>
            <w:tcW w:w="7262" w:type="dxa"/>
            <w:vAlign w:val="center"/>
          </w:tcPr>
          <w:p w:rsidR="009C6284" w:rsidRPr="00FE58AE" w:rsidRDefault="00A91DFA">
            <w:pPr>
              <w:adjustRightInd w:val="0"/>
              <w:snapToGrid w:val="0"/>
              <w:ind w:left="55"/>
              <w:rPr>
                <w:rFonts w:ascii="仿宋" w:eastAsia="仿宋" w:hAnsi="仿宋"/>
                <w:snapToGrid w:val="0"/>
                <w:sz w:val="24"/>
                <w:szCs w:val="24"/>
              </w:rPr>
            </w:pPr>
            <w:r w:rsidRPr="00FE58AE">
              <w:rPr>
                <w:rFonts w:ascii="仿宋" w:eastAsia="仿宋" w:hAnsi="仿宋"/>
                <w:snapToGrid w:val="0"/>
                <w:sz w:val="24"/>
                <w:szCs w:val="24"/>
              </w:rPr>
              <w:t>有完善的售后服务，各阶段服务计划详尽，质保期维护保养服务承诺可靠、</w:t>
            </w:r>
            <w:r w:rsidRPr="00FE58AE">
              <w:rPr>
                <w:rFonts w:ascii="仿宋" w:eastAsia="仿宋" w:hAnsi="仿宋" w:hint="eastAsia"/>
                <w:snapToGrid w:val="0"/>
                <w:sz w:val="24"/>
                <w:szCs w:val="24"/>
              </w:rPr>
              <w:t>售后</w:t>
            </w:r>
            <w:r w:rsidRPr="00FE58AE">
              <w:rPr>
                <w:rFonts w:ascii="仿宋" w:eastAsia="仿宋" w:hAnsi="仿宋"/>
                <w:snapToGrid w:val="0"/>
                <w:sz w:val="24"/>
                <w:szCs w:val="24"/>
              </w:rPr>
              <w:t>服务方案具体优秀得</w:t>
            </w:r>
            <w:r w:rsidR="00770568" w:rsidRPr="00FE58AE">
              <w:rPr>
                <w:rFonts w:ascii="仿宋" w:eastAsia="仿宋" w:hAnsi="仿宋" w:hint="eastAsia"/>
                <w:snapToGrid w:val="0"/>
                <w:sz w:val="24"/>
                <w:szCs w:val="24"/>
              </w:rPr>
              <w:t>[</w:t>
            </w:r>
            <w:r w:rsidRPr="00FE58AE">
              <w:rPr>
                <w:rFonts w:ascii="仿宋" w:eastAsia="仿宋" w:hAnsi="仿宋" w:hint="eastAsia"/>
                <w:snapToGrid w:val="0"/>
                <w:sz w:val="24"/>
                <w:szCs w:val="24"/>
              </w:rPr>
              <w:t>2-3</w:t>
            </w:r>
            <w:r w:rsidR="00E46195" w:rsidRPr="00FE58AE">
              <w:rPr>
                <w:rFonts w:ascii="仿宋" w:eastAsia="仿宋" w:hAnsi="仿宋" w:hint="eastAsia"/>
                <w:snapToGrid w:val="0"/>
                <w:sz w:val="24"/>
                <w:szCs w:val="24"/>
              </w:rPr>
              <w:t>]</w:t>
            </w:r>
            <w:r w:rsidRPr="00FE58AE">
              <w:rPr>
                <w:rFonts w:ascii="仿宋" w:eastAsia="仿宋" w:hAnsi="仿宋"/>
                <w:snapToGrid w:val="0"/>
                <w:sz w:val="24"/>
                <w:szCs w:val="24"/>
              </w:rPr>
              <w:t>分；</w:t>
            </w:r>
          </w:p>
          <w:p w:rsidR="009C6284" w:rsidRDefault="00A91DFA" w:rsidP="00770568">
            <w:pPr>
              <w:adjustRightInd w:val="0"/>
              <w:snapToGrid w:val="0"/>
              <w:ind w:left="55"/>
              <w:rPr>
                <w:rFonts w:ascii="仿宋" w:eastAsia="仿宋" w:hAnsi="仿宋"/>
                <w:snapToGrid w:val="0"/>
                <w:sz w:val="24"/>
                <w:szCs w:val="24"/>
              </w:rPr>
            </w:pPr>
            <w:r w:rsidRPr="00FE58AE">
              <w:rPr>
                <w:rFonts w:ascii="仿宋" w:eastAsia="仿宋" w:hAnsi="仿宋"/>
                <w:snapToGrid w:val="0"/>
                <w:sz w:val="24"/>
                <w:szCs w:val="24"/>
              </w:rPr>
              <w:t>各阶段服务计划详尽、质保期维护保养服务良好得</w:t>
            </w:r>
            <w:r w:rsidR="00770568" w:rsidRPr="00FE58AE">
              <w:rPr>
                <w:rFonts w:ascii="仿宋" w:eastAsia="仿宋" w:hAnsi="仿宋" w:hint="eastAsia"/>
                <w:snapToGrid w:val="0"/>
                <w:sz w:val="24"/>
                <w:szCs w:val="24"/>
              </w:rPr>
              <w:t>[</w:t>
            </w:r>
            <w:r w:rsidRPr="00FE58AE">
              <w:rPr>
                <w:rFonts w:ascii="仿宋" w:eastAsia="仿宋" w:hAnsi="仿宋" w:hint="eastAsia"/>
                <w:snapToGrid w:val="0"/>
                <w:sz w:val="24"/>
                <w:szCs w:val="24"/>
              </w:rPr>
              <w:t>0-2）</w:t>
            </w:r>
            <w:r w:rsidRPr="00FE58AE">
              <w:rPr>
                <w:rFonts w:ascii="仿宋" w:eastAsia="仿宋" w:hAnsi="仿宋"/>
                <w:snapToGrid w:val="0"/>
                <w:sz w:val="24"/>
                <w:szCs w:val="24"/>
              </w:rPr>
              <w:t>；</w:t>
            </w:r>
            <w:r w:rsidRPr="00FE58AE">
              <w:rPr>
                <w:rFonts w:ascii="仿宋" w:eastAsia="仿宋" w:hAnsi="仿宋" w:hint="eastAsia"/>
                <w:snapToGrid w:val="0"/>
                <w:sz w:val="24"/>
                <w:szCs w:val="24"/>
              </w:rPr>
              <w:t>未提供</w:t>
            </w:r>
            <w:r w:rsidRPr="00FE58AE">
              <w:rPr>
                <w:rFonts w:ascii="仿宋" w:eastAsia="仿宋" w:hAnsi="仿宋"/>
                <w:snapToGrid w:val="0"/>
                <w:sz w:val="24"/>
                <w:szCs w:val="24"/>
              </w:rPr>
              <w:t>不得分</w:t>
            </w:r>
            <w:r w:rsidRPr="00FE58AE">
              <w:rPr>
                <w:rFonts w:ascii="仿宋" w:eastAsia="仿宋" w:hAnsi="仿宋" w:hint="eastAsia"/>
                <w:snapToGrid w:val="0"/>
                <w:sz w:val="24"/>
                <w:szCs w:val="24"/>
              </w:rPr>
              <w:t>。</w:t>
            </w:r>
          </w:p>
        </w:tc>
      </w:tr>
      <w:bookmarkEnd w:id="17"/>
    </w:tbl>
    <w:p w:rsidR="009C6284" w:rsidRDefault="009C6284">
      <w:pPr>
        <w:pStyle w:val="a0"/>
      </w:pPr>
    </w:p>
    <w:p w:rsidR="004E2421" w:rsidRDefault="00A91DFA" w:rsidP="004E2421">
      <w:pPr>
        <w:pStyle w:val="a6"/>
        <w:spacing w:line="360" w:lineRule="auto"/>
        <w:rPr>
          <w:rFonts w:ascii="仿宋" w:eastAsia="仿宋" w:hAnsi="仿宋" w:cs="仿宋"/>
          <w:bCs/>
          <w:kern w:val="0"/>
          <w:sz w:val="28"/>
          <w:szCs w:val="28"/>
        </w:rPr>
      </w:pPr>
      <w:r>
        <w:rPr>
          <w:rFonts w:ascii="仿宋" w:eastAsia="仿宋" w:hAnsi="仿宋" w:cs="仿宋" w:hint="eastAsia"/>
          <w:bCs/>
          <w:kern w:val="0"/>
          <w:sz w:val="28"/>
          <w:szCs w:val="28"/>
        </w:rPr>
        <w:t>注：</w:t>
      </w:r>
    </w:p>
    <w:p w:rsidR="009C6284" w:rsidRPr="004E2421" w:rsidRDefault="004E2421" w:rsidP="004E2421">
      <w:pPr>
        <w:pStyle w:val="a6"/>
        <w:spacing w:line="360" w:lineRule="auto"/>
        <w:rPr>
          <w:rFonts w:ascii="仿宋" w:eastAsia="仿宋" w:hAnsi="仿宋" w:cs="仿宋"/>
          <w:bCs/>
          <w:kern w:val="0"/>
          <w:sz w:val="28"/>
          <w:szCs w:val="28"/>
        </w:rPr>
      </w:pPr>
      <w:r>
        <w:rPr>
          <w:rFonts w:ascii="仿宋" w:eastAsia="仿宋" w:hAnsi="仿宋" w:cs="仿宋" w:hint="eastAsia"/>
          <w:bCs/>
          <w:kern w:val="0"/>
          <w:sz w:val="28"/>
          <w:szCs w:val="28"/>
        </w:rPr>
        <w:t>1、</w:t>
      </w:r>
      <w:r w:rsidRPr="004E2421">
        <w:rPr>
          <w:rFonts w:ascii="仿宋" w:eastAsia="仿宋" w:hAnsi="仿宋" w:cs="仿宋" w:hint="eastAsia"/>
          <w:bCs/>
          <w:kern w:val="0"/>
          <w:sz w:val="28"/>
          <w:szCs w:val="28"/>
        </w:rPr>
        <w:t>[]中括号表示大于等于该数，()小括号表示小于该数；例如：[1-3）表示大于等于1小于3之间任选。</w:t>
      </w:r>
    </w:p>
    <w:p w:rsidR="009C6284" w:rsidRDefault="004E2421" w:rsidP="00C82B69">
      <w:pPr>
        <w:spacing w:afterLines="50" w:line="360" w:lineRule="auto"/>
        <w:ind w:left="55"/>
        <w:rPr>
          <w:rFonts w:ascii="仿宋" w:eastAsia="仿宋" w:hAnsi="仿宋" w:cs="仿宋"/>
          <w:bCs/>
          <w:kern w:val="0"/>
          <w:sz w:val="28"/>
          <w:szCs w:val="28"/>
        </w:rPr>
      </w:pPr>
      <w:r>
        <w:rPr>
          <w:rFonts w:ascii="仿宋" w:eastAsia="仿宋" w:hAnsi="仿宋" w:cs="仿宋" w:hint="eastAsia"/>
          <w:bCs/>
          <w:kern w:val="0"/>
          <w:sz w:val="28"/>
          <w:szCs w:val="28"/>
        </w:rPr>
        <w:t>2</w:t>
      </w:r>
      <w:r w:rsidR="00A91DFA">
        <w:rPr>
          <w:rFonts w:ascii="仿宋" w:eastAsia="仿宋" w:hAnsi="仿宋" w:cs="仿宋" w:hint="eastAsia"/>
          <w:bCs/>
          <w:kern w:val="0"/>
          <w:sz w:val="28"/>
          <w:szCs w:val="28"/>
        </w:rPr>
        <w:t>、同类业绩是指高压输配电工程项目。</w:t>
      </w:r>
    </w:p>
    <w:p w:rsidR="009C6284" w:rsidRDefault="004E2421" w:rsidP="004E2421">
      <w:pPr>
        <w:spacing w:line="360" w:lineRule="auto"/>
        <w:ind w:left="55"/>
        <w:outlineLvl w:val="5"/>
        <w:rPr>
          <w:rFonts w:ascii="仿宋" w:eastAsia="仿宋" w:hAnsi="仿宋" w:cs="仿宋"/>
          <w:bCs/>
          <w:kern w:val="0"/>
          <w:sz w:val="28"/>
          <w:szCs w:val="28"/>
        </w:rPr>
      </w:pPr>
      <w:r>
        <w:rPr>
          <w:rFonts w:ascii="仿宋" w:eastAsia="仿宋" w:hAnsi="仿宋" w:cs="仿宋" w:hint="eastAsia"/>
          <w:bCs/>
          <w:kern w:val="0"/>
          <w:sz w:val="28"/>
          <w:szCs w:val="28"/>
        </w:rPr>
        <w:t>3</w:t>
      </w:r>
      <w:r w:rsidR="00A91DFA">
        <w:rPr>
          <w:rFonts w:ascii="仿宋" w:eastAsia="仿宋" w:hAnsi="仿宋" w:cs="仿宋" w:hint="eastAsia"/>
          <w:bCs/>
          <w:kern w:val="0"/>
          <w:sz w:val="28"/>
          <w:szCs w:val="28"/>
        </w:rPr>
        <w:t>、业绩需提供合同或中标通知书等有效证据。</w:t>
      </w:r>
    </w:p>
    <w:p w:rsidR="009C6284" w:rsidRPr="004E2421" w:rsidRDefault="004E2421" w:rsidP="004E2421">
      <w:pPr>
        <w:spacing w:line="360" w:lineRule="auto"/>
        <w:rPr>
          <w:rFonts w:ascii="仿宋" w:eastAsia="仿宋" w:hAnsi="仿宋" w:cs="仿宋"/>
          <w:bCs/>
          <w:kern w:val="0"/>
          <w:sz w:val="28"/>
          <w:szCs w:val="28"/>
        </w:rPr>
      </w:pPr>
      <w:r>
        <w:rPr>
          <w:rFonts w:ascii="仿宋" w:eastAsia="仿宋" w:hAnsi="仿宋" w:cs="仿宋" w:hint="eastAsia"/>
          <w:bCs/>
          <w:kern w:val="0"/>
          <w:sz w:val="28"/>
          <w:szCs w:val="28"/>
        </w:rPr>
        <w:t>4</w:t>
      </w:r>
      <w:r w:rsidR="00A91DFA">
        <w:rPr>
          <w:rFonts w:ascii="仿宋" w:eastAsia="仿宋" w:hAnsi="仿宋" w:cs="仿宋" w:hint="eastAsia"/>
          <w:bCs/>
          <w:kern w:val="0"/>
          <w:sz w:val="28"/>
          <w:szCs w:val="28"/>
        </w:rPr>
        <w:t>、总得分＝投标响应报价分值+商务部分分值+技术部分分值</w:t>
      </w:r>
      <w:r w:rsidRPr="004E2421">
        <w:rPr>
          <w:rFonts w:ascii="仿宋" w:eastAsia="仿宋" w:hAnsi="仿宋" w:cs="仿宋" w:hint="eastAsia"/>
          <w:bCs/>
          <w:kern w:val="0"/>
          <w:sz w:val="28"/>
          <w:szCs w:val="28"/>
        </w:rPr>
        <w:t>（得分保留2位小数，四舍五入）</w:t>
      </w:r>
    </w:p>
    <w:p w:rsidR="009C6284" w:rsidRDefault="00A91DFA">
      <w:pPr>
        <w:spacing w:line="360" w:lineRule="auto"/>
        <w:outlineLvl w:val="3"/>
        <w:rPr>
          <w:rFonts w:ascii="仿宋" w:eastAsia="仿宋" w:hAnsi="仿宋" w:cs="仿宋"/>
          <w:b/>
          <w:bCs/>
          <w:kern w:val="0"/>
          <w:sz w:val="28"/>
          <w:szCs w:val="28"/>
        </w:rPr>
      </w:pPr>
      <w:r>
        <w:rPr>
          <w:rFonts w:ascii="仿宋" w:eastAsia="仿宋" w:hAnsi="仿宋" w:cs="仿宋" w:hint="eastAsia"/>
          <w:b/>
          <w:bCs/>
          <w:kern w:val="0"/>
          <w:sz w:val="28"/>
          <w:szCs w:val="28"/>
        </w:rPr>
        <w:t>2.5评标结果</w:t>
      </w:r>
    </w:p>
    <w:p w:rsidR="009C6284" w:rsidRDefault="00A91DFA">
      <w:pPr>
        <w:spacing w:line="360" w:lineRule="auto"/>
        <w:ind w:left="55"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采购小组在EPS系统审核确认。</w:t>
      </w:r>
    </w:p>
    <w:p w:rsidR="009C6284" w:rsidRDefault="00A91DFA">
      <w:pPr>
        <w:spacing w:line="360" w:lineRule="auto"/>
        <w:ind w:left="55"/>
        <w:outlineLvl w:val="3"/>
        <w:rPr>
          <w:rFonts w:ascii="仿宋" w:eastAsia="仿宋" w:hAnsi="仿宋" w:cs="仿宋"/>
          <w:b/>
          <w:bCs/>
          <w:kern w:val="0"/>
          <w:sz w:val="28"/>
          <w:szCs w:val="28"/>
        </w:rPr>
      </w:pPr>
      <w:r>
        <w:rPr>
          <w:rFonts w:ascii="仿宋" w:eastAsia="仿宋" w:hAnsi="仿宋" w:cs="仿宋" w:hint="eastAsia"/>
          <w:b/>
          <w:bCs/>
          <w:kern w:val="0"/>
          <w:sz w:val="28"/>
          <w:szCs w:val="28"/>
        </w:rPr>
        <w:t>2.6确定中标人</w:t>
      </w:r>
    </w:p>
    <w:p w:rsidR="009C6284" w:rsidRDefault="00A91DFA" w:rsidP="0057724E">
      <w:pPr>
        <w:spacing w:line="360" w:lineRule="auto"/>
        <w:ind w:leftChars="26" w:left="55"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采购小组将按综合评分总得分由高到低确定第一中标候选人和第二中标候选人，（得分相同时，以响应报价由低到高顺序排列；得分相同且响应报价相同的，按技术</w:t>
      </w:r>
      <w:r>
        <w:rPr>
          <w:rFonts w:ascii="仿宋" w:eastAsia="仿宋" w:hAnsi="仿宋" w:cs="仿宋" w:hint="eastAsia"/>
          <w:bCs/>
          <w:kern w:val="0"/>
          <w:sz w:val="28"/>
          <w:szCs w:val="28"/>
        </w:rPr>
        <w:lastRenderedPageBreak/>
        <w:t>指标优劣顺序排列），并将结果通过EPS系统进行发布。若出现第一中标候选人放弃成交或不能按采购文件规定签订合同等原因，取消中标资格，按排名顺序依次确定排名第二的中标候选人为中标投标方，以此类推。</w:t>
      </w:r>
    </w:p>
    <w:p w:rsidR="001730D9" w:rsidRPr="001730D9" w:rsidRDefault="001730D9" w:rsidP="004F7517">
      <w:pPr>
        <w:pStyle w:val="a0"/>
        <w:ind w:firstLineChars="0" w:firstLine="0"/>
      </w:pPr>
    </w:p>
    <w:p w:rsidR="009C6284" w:rsidRDefault="00A91DFA">
      <w:pPr>
        <w:spacing w:line="360" w:lineRule="auto"/>
        <w:ind w:left="55" w:firstLine="782"/>
        <w:jc w:val="center"/>
        <w:outlineLvl w:val="4"/>
        <w:rPr>
          <w:rFonts w:ascii="仿宋" w:eastAsia="仿宋" w:hAnsi="仿宋" w:cs="仿宋"/>
          <w:color w:val="000000" w:themeColor="text1"/>
          <w:sz w:val="28"/>
          <w:szCs w:val="28"/>
        </w:rPr>
      </w:pPr>
      <w:r>
        <w:rPr>
          <w:rFonts w:ascii="仿宋" w:eastAsia="仿宋" w:hAnsi="仿宋" w:hint="eastAsia"/>
          <w:b/>
          <w:sz w:val="44"/>
          <w:szCs w:val="44"/>
        </w:rPr>
        <w:t>第六部分 合同书模板</w:t>
      </w:r>
    </w:p>
    <w:p w:rsidR="009C6284" w:rsidRDefault="008D34EA">
      <w:pPr>
        <w:spacing w:line="360" w:lineRule="auto"/>
        <w:ind w:left="55" w:firstLine="640"/>
        <w:jc w:val="center"/>
        <w:outlineLvl w:val="2"/>
        <w:rPr>
          <w:rFonts w:ascii="黑体" w:eastAsia="黑体" w:hAnsi="黑体" w:cs="Times New Roman"/>
          <w:b/>
          <w:sz w:val="32"/>
          <w:szCs w:val="32"/>
        </w:rPr>
      </w:pPr>
      <w:r>
        <w:rPr>
          <w:rFonts w:ascii="黑体" w:eastAsia="黑体" w:hAnsi="黑体" w:cs="Times New Roman" w:hint="eastAsia"/>
          <w:b/>
          <w:sz w:val="32"/>
          <w:szCs w:val="32"/>
          <w:u w:val="single"/>
        </w:rPr>
        <w:t xml:space="preserve">        </w:t>
      </w:r>
      <w:r w:rsidR="00A91DFA">
        <w:rPr>
          <w:rFonts w:ascii="黑体" w:eastAsia="黑体" w:hAnsi="黑体" w:cs="Times New Roman" w:hint="eastAsia"/>
          <w:b/>
          <w:sz w:val="32"/>
          <w:szCs w:val="32"/>
        </w:rPr>
        <w:t>项目合同</w:t>
      </w:r>
    </w:p>
    <w:p w:rsidR="009C6284" w:rsidRDefault="00A91DFA">
      <w:pPr>
        <w:spacing w:line="360" w:lineRule="auto"/>
        <w:ind w:left="55" w:firstLine="498"/>
        <w:rPr>
          <w:rFonts w:ascii="仿宋" w:eastAsia="仿宋" w:hAnsi="仿宋"/>
          <w:b/>
          <w:color w:val="000000" w:themeColor="text1"/>
          <w:sz w:val="28"/>
          <w:szCs w:val="28"/>
        </w:rPr>
      </w:pPr>
      <w:r>
        <w:rPr>
          <w:rFonts w:ascii="仿宋" w:eastAsia="仿宋" w:hAnsi="仿宋" w:hint="eastAsia"/>
          <w:b/>
          <w:bCs/>
          <w:sz w:val="28"/>
          <w:szCs w:val="28"/>
        </w:rPr>
        <w:t>甲方（项目方）</w:t>
      </w:r>
      <w:r>
        <w:rPr>
          <w:rFonts w:ascii="仿宋" w:eastAsia="仿宋" w:hAnsi="仿宋" w:hint="eastAsia"/>
          <w:sz w:val="28"/>
          <w:szCs w:val="28"/>
        </w:rPr>
        <w:t xml:space="preserve">：                              </w:t>
      </w:r>
      <w:r>
        <w:rPr>
          <w:rFonts w:ascii="仿宋" w:eastAsia="仿宋" w:hAnsi="仿宋" w:hint="eastAsia"/>
          <w:b/>
          <w:sz w:val="28"/>
          <w:szCs w:val="28"/>
        </w:rPr>
        <w:t>合同编</w:t>
      </w:r>
      <w:r>
        <w:rPr>
          <w:rFonts w:ascii="仿宋" w:eastAsia="仿宋" w:hAnsi="仿宋" w:hint="eastAsia"/>
          <w:b/>
          <w:color w:val="000000" w:themeColor="text1"/>
          <w:sz w:val="28"/>
          <w:szCs w:val="28"/>
        </w:rPr>
        <w:t>号：</w:t>
      </w:r>
    </w:p>
    <w:p w:rsidR="009C6284" w:rsidRDefault="00A91DFA">
      <w:pPr>
        <w:spacing w:line="360" w:lineRule="auto"/>
        <w:ind w:left="55" w:firstLine="498"/>
        <w:rPr>
          <w:rFonts w:ascii="仿宋" w:eastAsia="仿宋" w:hAnsi="仿宋"/>
          <w:b/>
          <w:color w:val="000000" w:themeColor="text1"/>
          <w:sz w:val="28"/>
          <w:szCs w:val="28"/>
        </w:rPr>
      </w:pPr>
      <w:r>
        <w:rPr>
          <w:rFonts w:ascii="仿宋" w:eastAsia="仿宋" w:hAnsi="仿宋" w:hint="eastAsia"/>
          <w:b/>
          <w:bCs/>
          <w:sz w:val="28"/>
          <w:szCs w:val="28"/>
        </w:rPr>
        <w:t>乙方（施工方）</w:t>
      </w:r>
      <w:r>
        <w:rPr>
          <w:rFonts w:ascii="仿宋" w:eastAsia="仿宋" w:hAnsi="仿宋" w:hint="eastAsia"/>
          <w:b/>
          <w:sz w:val="28"/>
          <w:szCs w:val="28"/>
        </w:rPr>
        <w:t xml:space="preserve">：       </w:t>
      </w:r>
      <w:r w:rsidR="00660E88">
        <w:rPr>
          <w:rFonts w:ascii="仿宋" w:eastAsia="仿宋" w:hAnsi="仿宋" w:hint="eastAsia"/>
          <w:b/>
          <w:sz w:val="28"/>
          <w:szCs w:val="28"/>
        </w:rPr>
        <w:t xml:space="preserve">                       </w:t>
      </w:r>
      <w:r>
        <w:rPr>
          <w:rFonts w:ascii="仿宋" w:eastAsia="仿宋" w:hAnsi="仿宋" w:hint="eastAsia"/>
          <w:b/>
          <w:sz w:val="28"/>
          <w:szCs w:val="28"/>
        </w:rPr>
        <w:t>签订地点：</w:t>
      </w:r>
    </w:p>
    <w:p w:rsidR="009C6284" w:rsidRDefault="00A91DFA">
      <w:pPr>
        <w:spacing w:line="360" w:lineRule="auto"/>
        <w:ind w:firstLineChars="400" w:firstLine="1124"/>
        <w:rPr>
          <w:rFonts w:ascii="仿宋" w:eastAsia="仿宋" w:hAnsi="仿宋"/>
          <w:sz w:val="28"/>
          <w:szCs w:val="28"/>
        </w:rPr>
      </w:pPr>
      <w:r>
        <w:rPr>
          <w:rFonts w:ascii="仿宋" w:eastAsia="仿宋" w:hAnsi="仿宋" w:hint="eastAsia"/>
          <w:b/>
          <w:sz w:val="28"/>
          <w:szCs w:val="28"/>
        </w:rPr>
        <w:t>（设计方）：</w:t>
      </w:r>
      <w:r w:rsidR="00777F63">
        <w:rPr>
          <w:rFonts w:ascii="仿宋" w:eastAsia="仿宋" w:hAnsi="仿宋" w:hint="eastAsia"/>
          <w:b/>
          <w:sz w:val="28"/>
          <w:szCs w:val="28"/>
        </w:rPr>
        <w:t xml:space="preserve">                              </w:t>
      </w:r>
      <w:r>
        <w:rPr>
          <w:rFonts w:ascii="仿宋" w:eastAsia="仿宋" w:hAnsi="仿宋" w:hint="eastAsia"/>
          <w:b/>
          <w:sz w:val="28"/>
          <w:szCs w:val="28"/>
        </w:rPr>
        <w:t>签订时间：</w:t>
      </w:r>
      <w:r w:rsidR="00660E88">
        <w:rPr>
          <w:rFonts w:ascii="仿宋" w:eastAsia="仿宋" w:hAnsi="仿宋" w:hint="eastAsia"/>
          <w:sz w:val="28"/>
          <w:szCs w:val="28"/>
        </w:rPr>
        <w:t>2024</w:t>
      </w:r>
      <w:r>
        <w:rPr>
          <w:rFonts w:ascii="仿宋" w:eastAsia="仿宋" w:hAnsi="仿宋" w:hint="eastAsia"/>
          <w:sz w:val="28"/>
          <w:szCs w:val="28"/>
        </w:rPr>
        <w:t>年 月 日</w:t>
      </w:r>
    </w:p>
    <w:p w:rsidR="009C6284" w:rsidRDefault="00A91DFA">
      <w:pPr>
        <w:spacing w:line="360" w:lineRule="auto"/>
        <w:ind w:left="55" w:firstLineChars="219" w:firstLine="613"/>
        <w:rPr>
          <w:rFonts w:ascii="仿宋" w:eastAsia="仿宋" w:hAnsi="仿宋"/>
          <w:sz w:val="28"/>
          <w:szCs w:val="28"/>
        </w:rPr>
      </w:pPr>
      <w:r>
        <w:rPr>
          <w:rFonts w:ascii="仿宋" w:eastAsia="仿宋" w:hAnsi="仿宋" w:hint="eastAsia"/>
          <w:sz w:val="28"/>
          <w:szCs w:val="28"/>
        </w:rPr>
        <w:t>经甲</w:t>
      </w:r>
      <w:r w:rsidR="00777F63">
        <w:rPr>
          <w:rFonts w:ascii="仿宋" w:eastAsia="仿宋" w:hAnsi="仿宋" w:hint="eastAsia"/>
          <w:sz w:val="28"/>
          <w:szCs w:val="28"/>
        </w:rPr>
        <w:t>(项目方)</w:t>
      </w:r>
      <w:r>
        <w:rPr>
          <w:rFonts w:ascii="仿宋" w:eastAsia="仿宋" w:hAnsi="仿宋" w:hint="eastAsia"/>
          <w:sz w:val="28"/>
          <w:szCs w:val="28"/>
        </w:rPr>
        <w:t>、乙（施工方</w:t>
      </w:r>
      <w:r w:rsidR="00777F63">
        <w:rPr>
          <w:rFonts w:ascii="仿宋" w:eastAsia="仿宋" w:hAnsi="仿宋" w:hint="eastAsia"/>
          <w:sz w:val="28"/>
          <w:szCs w:val="28"/>
        </w:rPr>
        <w:t>、设计方</w:t>
      </w:r>
      <w:r>
        <w:rPr>
          <w:rFonts w:ascii="仿宋" w:eastAsia="仿宋" w:hAnsi="仿宋" w:hint="eastAsia"/>
          <w:sz w:val="28"/>
          <w:szCs w:val="28"/>
        </w:rPr>
        <w:t>）双方协商一致，依据《民法典》之相关规定，本着诚实信用，互惠互利原则，结合双方实际，特签订本合同，以求共同恪守：</w:t>
      </w:r>
    </w:p>
    <w:p w:rsidR="009C6284" w:rsidRDefault="00A91DFA">
      <w:pPr>
        <w:spacing w:line="360" w:lineRule="auto"/>
        <w:ind w:left="55" w:firstLine="498"/>
        <w:rPr>
          <w:rFonts w:ascii="仿宋" w:eastAsia="仿宋" w:hAnsi="仿宋"/>
          <w:b/>
          <w:sz w:val="28"/>
          <w:szCs w:val="28"/>
        </w:rPr>
      </w:pPr>
      <w:r>
        <w:rPr>
          <w:rFonts w:ascii="仿宋" w:eastAsia="仿宋" w:hAnsi="仿宋" w:hint="eastAsia"/>
          <w:b/>
          <w:sz w:val="28"/>
          <w:szCs w:val="28"/>
        </w:rPr>
        <w:t>一、项目内容及金额：</w:t>
      </w:r>
    </w:p>
    <w:p w:rsidR="009C6284" w:rsidRDefault="00A91DFA" w:rsidP="001730D9">
      <w:pPr>
        <w:topLinePunct/>
        <w:spacing w:line="360" w:lineRule="auto"/>
        <w:ind w:leftChars="26" w:left="55" w:firstLineChars="200" w:firstLine="560"/>
        <w:textAlignment w:val="baseline"/>
        <w:rPr>
          <w:rFonts w:ascii="仿宋" w:eastAsia="仿宋" w:hAnsi="仿宋"/>
          <w:sz w:val="28"/>
          <w:szCs w:val="28"/>
        </w:rPr>
      </w:pPr>
      <w:r>
        <w:rPr>
          <w:rFonts w:ascii="仿宋" w:eastAsia="仿宋" w:hAnsi="仿宋" w:hint="eastAsia"/>
          <w:sz w:val="28"/>
          <w:szCs w:val="28"/>
        </w:rPr>
        <w:t>1、工程项目内容：</w:t>
      </w:r>
    </w:p>
    <w:p w:rsidR="001E758C" w:rsidRPr="001E758C" w:rsidRDefault="001E758C" w:rsidP="001E758C">
      <w:pPr>
        <w:pStyle w:val="a0"/>
        <w:spacing w:line="360" w:lineRule="auto"/>
        <w:ind w:firstLine="560"/>
        <w:rPr>
          <w:rFonts w:ascii="仿宋" w:eastAsia="仿宋" w:hAnsi="仿宋" w:cstheme="minorBidi"/>
          <w:sz w:val="28"/>
          <w:szCs w:val="28"/>
        </w:rPr>
      </w:pPr>
      <w:r w:rsidRPr="001E758C">
        <w:rPr>
          <w:rFonts w:ascii="仿宋" w:eastAsia="仿宋" w:hAnsi="仿宋" w:cstheme="minorBidi" w:hint="eastAsia"/>
          <w:sz w:val="28"/>
          <w:szCs w:val="28"/>
        </w:rPr>
        <w:t>（1）高压供配电设计</w:t>
      </w:r>
      <w:r w:rsidR="00214AAE">
        <w:rPr>
          <w:rFonts w:ascii="仿宋" w:eastAsia="仿宋" w:hAnsi="仿宋" w:cstheme="minorBidi" w:hint="eastAsia"/>
          <w:sz w:val="28"/>
          <w:szCs w:val="28"/>
        </w:rPr>
        <w:t>、</w:t>
      </w:r>
      <w:r w:rsidRPr="001E758C">
        <w:rPr>
          <w:rFonts w:ascii="仿宋" w:eastAsia="仿宋" w:hAnsi="仿宋" w:cstheme="minorBidi" w:hint="eastAsia"/>
          <w:sz w:val="28"/>
          <w:szCs w:val="28"/>
        </w:rPr>
        <w:t>采购</w:t>
      </w:r>
      <w:r w:rsidR="00214AAE">
        <w:rPr>
          <w:rFonts w:ascii="仿宋" w:eastAsia="仿宋" w:hAnsi="仿宋" w:cstheme="minorBidi" w:hint="eastAsia"/>
          <w:sz w:val="28"/>
          <w:szCs w:val="28"/>
        </w:rPr>
        <w:t>与施工</w:t>
      </w:r>
      <w:r w:rsidRPr="001E758C">
        <w:rPr>
          <w:rFonts w:ascii="仿宋" w:eastAsia="仿宋" w:hAnsi="仿宋" w:cstheme="minorBidi" w:hint="eastAsia"/>
          <w:sz w:val="28"/>
          <w:szCs w:val="28"/>
        </w:rPr>
        <w:t>。采购箱式变电站一组，双电源供电，互为连锁，四个出线，分别带已有500kVA变压器一台，800kVA变压器一台， 1000kVA变压器一台，备用一出线</w:t>
      </w:r>
      <w:r w:rsidR="00B725EF">
        <w:rPr>
          <w:rFonts w:ascii="仿宋" w:eastAsia="仿宋" w:hAnsi="仿宋" w:cstheme="minorBidi" w:hint="eastAsia"/>
          <w:sz w:val="28"/>
          <w:szCs w:val="28"/>
        </w:rPr>
        <w:t>，高压环网柜电气控制图</w:t>
      </w:r>
      <w:r w:rsidRPr="001E758C">
        <w:rPr>
          <w:rFonts w:ascii="仿宋" w:eastAsia="仿宋" w:hAnsi="仿宋" w:cstheme="minorBidi" w:hint="eastAsia"/>
          <w:sz w:val="28"/>
          <w:szCs w:val="28"/>
        </w:rPr>
        <w:t>；</w:t>
      </w:r>
    </w:p>
    <w:p w:rsidR="001E758C" w:rsidRPr="001E758C" w:rsidRDefault="001E758C" w:rsidP="001E758C">
      <w:pPr>
        <w:spacing w:line="360" w:lineRule="auto"/>
        <w:ind w:firstLineChars="200" w:firstLine="560"/>
        <w:outlineLvl w:val="2"/>
        <w:rPr>
          <w:rFonts w:ascii="仿宋" w:eastAsia="仿宋" w:hAnsi="仿宋"/>
          <w:sz w:val="28"/>
          <w:szCs w:val="28"/>
        </w:rPr>
      </w:pPr>
      <w:r w:rsidRPr="001E758C">
        <w:rPr>
          <w:rFonts w:ascii="仿宋" w:eastAsia="仿宋" w:hAnsi="仿宋" w:hint="eastAsia"/>
          <w:sz w:val="28"/>
          <w:szCs w:val="28"/>
        </w:rPr>
        <w:t>（2）双电源客户端柱上断路器和隔离刀闸选型设计与采购，更换原柱上断路器和隔离刀闸；</w:t>
      </w:r>
    </w:p>
    <w:p w:rsidR="001E758C" w:rsidRPr="001E758C" w:rsidRDefault="001E758C" w:rsidP="001E758C">
      <w:pPr>
        <w:spacing w:line="360" w:lineRule="auto"/>
        <w:ind w:firstLineChars="200" w:firstLine="560"/>
        <w:outlineLvl w:val="2"/>
        <w:rPr>
          <w:rFonts w:ascii="仿宋" w:eastAsia="仿宋" w:hAnsi="仿宋"/>
          <w:sz w:val="28"/>
          <w:szCs w:val="28"/>
        </w:rPr>
      </w:pPr>
      <w:r w:rsidRPr="001E758C">
        <w:rPr>
          <w:rFonts w:ascii="仿宋" w:eastAsia="仿宋" w:hAnsi="仿宋" w:hint="eastAsia"/>
          <w:sz w:val="28"/>
          <w:szCs w:val="28"/>
        </w:rPr>
        <w:t>（3）10kV1022西糖线末端杆进箱式变电缆更换为</w:t>
      </w:r>
      <w:r w:rsidRPr="001E758C">
        <w:rPr>
          <w:rFonts w:ascii="仿宋" w:eastAsia="仿宋" w:hAnsi="仿宋"/>
          <w:sz w:val="28"/>
          <w:szCs w:val="28"/>
        </w:rPr>
        <w:t>YJV22</w:t>
      </w:r>
      <w:r w:rsidRPr="001E758C">
        <w:rPr>
          <w:rFonts w:ascii="仿宋" w:eastAsia="仿宋" w:hAnsi="仿宋" w:hint="eastAsia"/>
          <w:sz w:val="28"/>
          <w:szCs w:val="28"/>
        </w:rPr>
        <w:t>-12</w:t>
      </w:r>
      <w:r w:rsidRPr="001E758C">
        <w:rPr>
          <w:rFonts w:ascii="仿宋" w:eastAsia="仿宋" w:hAnsi="仿宋"/>
          <w:sz w:val="28"/>
          <w:szCs w:val="28"/>
        </w:rPr>
        <w:t>kV</w:t>
      </w:r>
      <w:r w:rsidRPr="001E758C">
        <w:rPr>
          <w:rFonts w:ascii="仿宋" w:eastAsia="仿宋" w:hAnsi="仿宋" w:hint="eastAsia"/>
          <w:sz w:val="28"/>
          <w:szCs w:val="28"/>
        </w:rPr>
        <w:t>铠装铜芯高压电缆，规格大小以设计为准；</w:t>
      </w:r>
    </w:p>
    <w:p w:rsidR="001E758C" w:rsidRPr="001E758C" w:rsidRDefault="001E758C" w:rsidP="001E758C">
      <w:pPr>
        <w:spacing w:line="360" w:lineRule="auto"/>
        <w:ind w:left="55" w:firstLineChars="200" w:firstLine="560"/>
        <w:outlineLvl w:val="2"/>
        <w:rPr>
          <w:rFonts w:ascii="仿宋" w:eastAsia="仿宋" w:hAnsi="仿宋"/>
          <w:sz w:val="28"/>
          <w:szCs w:val="28"/>
        </w:rPr>
      </w:pPr>
      <w:r w:rsidRPr="001E758C">
        <w:rPr>
          <w:rFonts w:ascii="仿宋" w:eastAsia="仿宋" w:hAnsi="仿宋" w:hint="eastAsia"/>
          <w:sz w:val="28"/>
          <w:szCs w:val="28"/>
        </w:rPr>
        <w:t>（4）高压配电出线到800kVA变压器一台和 1000kVA变压器采用高压</w:t>
      </w:r>
      <w:r w:rsidRPr="001E758C">
        <w:rPr>
          <w:rFonts w:ascii="仿宋" w:eastAsia="仿宋" w:hAnsi="仿宋"/>
          <w:sz w:val="28"/>
          <w:szCs w:val="28"/>
        </w:rPr>
        <w:t>YJV22</w:t>
      </w:r>
      <w:r w:rsidRPr="001E758C">
        <w:rPr>
          <w:rFonts w:ascii="仿宋" w:eastAsia="仿宋" w:hAnsi="仿宋" w:hint="eastAsia"/>
          <w:sz w:val="28"/>
          <w:szCs w:val="28"/>
        </w:rPr>
        <w:t>-</w:t>
      </w:r>
      <w:r w:rsidRPr="001E758C">
        <w:rPr>
          <w:rFonts w:ascii="仿宋" w:eastAsia="仿宋" w:hAnsi="仿宋"/>
          <w:sz w:val="28"/>
          <w:szCs w:val="28"/>
        </w:rPr>
        <w:t>1</w:t>
      </w:r>
      <w:r w:rsidRPr="001E758C">
        <w:rPr>
          <w:rFonts w:ascii="仿宋" w:eastAsia="仿宋" w:hAnsi="仿宋" w:hint="eastAsia"/>
          <w:sz w:val="28"/>
          <w:szCs w:val="28"/>
        </w:rPr>
        <w:t>2</w:t>
      </w:r>
      <w:r w:rsidRPr="001E758C">
        <w:rPr>
          <w:rFonts w:ascii="仿宋" w:eastAsia="仿宋" w:hAnsi="仿宋"/>
          <w:sz w:val="28"/>
          <w:szCs w:val="28"/>
        </w:rPr>
        <w:t>kV</w:t>
      </w:r>
      <w:r w:rsidRPr="001E758C">
        <w:rPr>
          <w:rFonts w:ascii="仿宋" w:eastAsia="仿宋" w:hAnsi="仿宋" w:hint="eastAsia"/>
          <w:sz w:val="28"/>
          <w:szCs w:val="28"/>
        </w:rPr>
        <w:t>铜芯铠装电缆，规格大小以设计为准；</w:t>
      </w:r>
      <w:r w:rsidRPr="001E758C">
        <w:rPr>
          <w:rFonts w:ascii="仿宋" w:eastAsia="仿宋" w:hAnsi="仿宋"/>
          <w:sz w:val="28"/>
          <w:szCs w:val="28"/>
        </w:rPr>
        <w:t xml:space="preserve"> </w:t>
      </w:r>
    </w:p>
    <w:p w:rsidR="001E758C" w:rsidRPr="001E758C" w:rsidRDefault="001E758C" w:rsidP="001E758C">
      <w:pPr>
        <w:spacing w:line="360" w:lineRule="auto"/>
        <w:ind w:left="55" w:firstLineChars="200" w:firstLine="560"/>
        <w:outlineLvl w:val="2"/>
        <w:rPr>
          <w:rFonts w:ascii="仿宋" w:eastAsia="仿宋" w:hAnsi="仿宋"/>
          <w:sz w:val="28"/>
          <w:szCs w:val="28"/>
        </w:rPr>
      </w:pPr>
      <w:r w:rsidRPr="001E758C">
        <w:rPr>
          <w:rFonts w:ascii="仿宋" w:eastAsia="仿宋" w:hAnsi="仿宋" w:hint="eastAsia"/>
          <w:sz w:val="28"/>
          <w:szCs w:val="28"/>
        </w:rPr>
        <w:t>（5）高压配电柜至500</w:t>
      </w:r>
      <w:r w:rsidR="00D25E1A">
        <w:rPr>
          <w:rFonts w:ascii="仿宋" w:eastAsia="仿宋" w:hAnsi="仿宋" w:hint="eastAsia"/>
          <w:sz w:val="28"/>
          <w:szCs w:val="28"/>
        </w:rPr>
        <w:t>kVA</w:t>
      </w:r>
      <w:r w:rsidRPr="001E758C">
        <w:rPr>
          <w:rFonts w:ascii="仿宋" w:eastAsia="仿宋" w:hAnsi="仿宋" w:hint="eastAsia"/>
          <w:sz w:val="28"/>
          <w:szCs w:val="28"/>
        </w:rPr>
        <w:t>箱变间的线路敷设路径设计与施工</w:t>
      </w:r>
      <w:r w:rsidR="00BE4662">
        <w:rPr>
          <w:rFonts w:ascii="仿宋" w:eastAsia="仿宋" w:hAnsi="仿宋" w:hint="eastAsia"/>
          <w:sz w:val="28"/>
          <w:szCs w:val="28"/>
        </w:rPr>
        <w:t>（包括原架空线及水泥杆拆除）</w:t>
      </w:r>
      <w:r w:rsidRPr="001E758C">
        <w:rPr>
          <w:rFonts w:ascii="仿宋" w:eastAsia="仿宋" w:hAnsi="仿宋" w:hint="eastAsia"/>
          <w:sz w:val="28"/>
          <w:szCs w:val="28"/>
        </w:rPr>
        <w:t>；高压配电出线到500kVA箱变电缆，规格大小以设计为准</w:t>
      </w:r>
      <w:r w:rsidR="00B725EF">
        <w:rPr>
          <w:rFonts w:ascii="仿宋" w:eastAsia="仿宋" w:hAnsi="仿宋" w:hint="eastAsia"/>
          <w:sz w:val="28"/>
          <w:szCs w:val="28"/>
        </w:rPr>
        <w:t>，有路径设计图</w:t>
      </w:r>
      <w:r w:rsidRPr="001E758C">
        <w:rPr>
          <w:rFonts w:ascii="仿宋" w:eastAsia="仿宋" w:hAnsi="仿宋" w:hint="eastAsia"/>
          <w:sz w:val="28"/>
          <w:szCs w:val="28"/>
        </w:rPr>
        <w:t>；</w:t>
      </w:r>
    </w:p>
    <w:p w:rsidR="001E758C" w:rsidRPr="001E758C" w:rsidRDefault="001E758C" w:rsidP="001E758C">
      <w:pPr>
        <w:spacing w:line="360" w:lineRule="auto"/>
        <w:ind w:left="55" w:firstLineChars="200" w:firstLine="560"/>
        <w:outlineLvl w:val="2"/>
        <w:rPr>
          <w:rFonts w:ascii="仿宋" w:eastAsia="仿宋" w:hAnsi="仿宋"/>
          <w:sz w:val="28"/>
          <w:szCs w:val="28"/>
        </w:rPr>
      </w:pPr>
      <w:r w:rsidRPr="001E758C">
        <w:rPr>
          <w:rFonts w:ascii="仿宋" w:eastAsia="仿宋" w:hAnsi="仿宋" w:hint="eastAsia"/>
          <w:sz w:val="28"/>
          <w:szCs w:val="28"/>
        </w:rPr>
        <w:lastRenderedPageBreak/>
        <w:t>（6）高压配电柜的安装，高压电缆敷设、接头制作、设备检测试验、供电定值调整；</w:t>
      </w:r>
    </w:p>
    <w:p w:rsidR="001E758C" w:rsidRPr="00E7283F" w:rsidRDefault="001E758C" w:rsidP="00E7283F">
      <w:pPr>
        <w:spacing w:line="360" w:lineRule="auto"/>
        <w:ind w:left="55" w:firstLineChars="200" w:firstLine="560"/>
        <w:outlineLvl w:val="2"/>
        <w:rPr>
          <w:rFonts w:ascii="仿宋" w:eastAsia="仿宋" w:hAnsi="仿宋"/>
          <w:sz w:val="28"/>
          <w:szCs w:val="28"/>
        </w:rPr>
      </w:pPr>
      <w:r w:rsidRPr="001E758C">
        <w:rPr>
          <w:rFonts w:ascii="仿宋" w:eastAsia="仿宋" w:hAnsi="仿宋" w:hint="eastAsia"/>
          <w:sz w:val="28"/>
          <w:szCs w:val="28"/>
        </w:rPr>
        <w:t>（7）增容后供配电系统相关资料提供、验收通过后送电到正常运行交钥匙工程。</w:t>
      </w:r>
    </w:p>
    <w:p w:rsidR="009C6284" w:rsidRDefault="00A91DFA" w:rsidP="001730D9">
      <w:pPr>
        <w:topLinePunct/>
        <w:spacing w:line="360" w:lineRule="auto"/>
        <w:ind w:leftChars="26" w:left="55" w:firstLineChars="200" w:firstLine="560"/>
        <w:textAlignment w:val="baseline"/>
        <w:rPr>
          <w:rFonts w:ascii="仿宋" w:eastAsia="仿宋" w:hAnsi="仿宋" w:cs="仿宋"/>
          <w:snapToGrid w:val="0"/>
          <w:sz w:val="28"/>
          <w:szCs w:val="28"/>
        </w:rPr>
      </w:pPr>
      <w:r>
        <w:rPr>
          <w:rFonts w:ascii="仿宋" w:eastAsia="仿宋" w:hAnsi="仿宋" w:cs="仿宋" w:hint="eastAsia"/>
          <w:snapToGrid w:val="0"/>
          <w:sz w:val="28"/>
          <w:szCs w:val="28"/>
        </w:rPr>
        <w:t>2、工程项目金额：</w:t>
      </w:r>
    </w:p>
    <w:tbl>
      <w:tblPr>
        <w:tblW w:w="11483" w:type="dxa"/>
        <w:tblInd w:w="-318" w:type="dxa"/>
        <w:tblLayout w:type="fixed"/>
        <w:tblLook w:val="04A0"/>
      </w:tblPr>
      <w:tblGrid>
        <w:gridCol w:w="568"/>
        <w:gridCol w:w="1701"/>
        <w:gridCol w:w="1202"/>
        <w:gridCol w:w="641"/>
        <w:gridCol w:w="567"/>
        <w:gridCol w:w="709"/>
        <w:gridCol w:w="567"/>
        <w:gridCol w:w="850"/>
        <w:gridCol w:w="851"/>
        <w:gridCol w:w="992"/>
        <w:gridCol w:w="2835"/>
      </w:tblGrid>
      <w:tr w:rsidR="00476344" w:rsidTr="001730D9">
        <w:trPr>
          <w:trHeight w:val="7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9C6284" w:rsidRDefault="009C6284">
            <w:pPr>
              <w:widowControl/>
              <w:ind w:left="55"/>
              <w:jc w:val="center"/>
              <w:rPr>
                <w:rFonts w:ascii="仿宋" w:eastAsia="仿宋" w:hAnsi="仿宋" w:cs="宋体"/>
                <w:color w:val="000000"/>
                <w:kern w:val="0"/>
                <w:szCs w:val="21"/>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9C6284" w:rsidRDefault="00A91DFA">
            <w:pPr>
              <w:widowControl/>
              <w:ind w:left="55"/>
              <w:jc w:val="center"/>
              <w:rPr>
                <w:rFonts w:ascii="仿宋" w:eastAsia="仿宋" w:hAnsi="仿宋" w:cs="宋体"/>
                <w:color w:val="000000"/>
                <w:kern w:val="0"/>
                <w:szCs w:val="21"/>
              </w:rPr>
            </w:pPr>
            <w:r>
              <w:rPr>
                <w:rFonts w:ascii="仿宋" w:eastAsia="仿宋" w:hAnsi="仿宋" w:cs="宋体" w:hint="eastAsia"/>
                <w:color w:val="000000"/>
                <w:kern w:val="0"/>
                <w:szCs w:val="21"/>
              </w:rPr>
              <w:t>名   称</w:t>
            </w:r>
          </w:p>
        </w:tc>
        <w:tc>
          <w:tcPr>
            <w:tcW w:w="1202" w:type="dxa"/>
            <w:tcBorders>
              <w:top w:val="single" w:sz="4" w:space="0" w:color="auto"/>
              <w:left w:val="nil"/>
              <w:bottom w:val="single" w:sz="4" w:space="0" w:color="auto"/>
              <w:right w:val="single" w:sz="4" w:space="0" w:color="auto"/>
            </w:tcBorders>
            <w:shd w:val="clear" w:color="000000" w:fill="FFFFFF"/>
            <w:vAlign w:val="center"/>
          </w:tcPr>
          <w:p w:rsidR="009C6284" w:rsidRDefault="00A91DFA">
            <w:pPr>
              <w:widowControl/>
              <w:ind w:left="55"/>
              <w:jc w:val="center"/>
              <w:rPr>
                <w:rFonts w:ascii="仿宋" w:eastAsia="仿宋" w:hAnsi="仿宋" w:cs="宋体"/>
                <w:color w:val="000000"/>
                <w:kern w:val="0"/>
                <w:szCs w:val="21"/>
              </w:rPr>
            </w:pPr>
            <w:r>
              <w:rPr>
                <w:rFonts w:ascii="仿宋" w:eastAsia="仿宋" w:hAnsi="仿宋" w:cs="宋体" w:hint="eastAsia"/>
                <w:color w:val="000000"/>
                <w:kern w:val="0"/>
                <w:szCs w:val="21"/>
              </w:rPr>
              <w:t>规格型号</w:t>
            </w:r>
          </w:p>
        </w:tc>
        <w:tc>
          <w:tcPr>
            <w:tcW w:w="641" w:type="dxa"/>
            <w:tcBorders>
              <w:top w:val="single" w:sz="4" w:space="0" w:color="auto"/>
              <w:left w:val="nil"/>
              <w:bottom w:val="single" w:sz="4" w:space="0" w:color="auto"/>
              <w:right w:val="single" w:sz="4" w:space="0" w:color="auto"/>
            </w:tcBorders>
            <w:shd w:val="clear" w:color="000000" w:fill="FFFFFF"/>
            <w:vAlign w:val="center"/>
          </w:tcPr>
          <w:p w:rsidR="009C6284" w:rsidRDefault="00A91DFA">
            <w:pPr>
              <w:widowControl/>
              <w:ind w:left="55"/>
              <w:jc w:val="center"/>
              <w:rPr>
                <w:rFonts w:ascii="仿宋" w:eastAsia="仿宋" w:hAnsi="仿宋" w:cs="宋体"/>
                <w:color w:val="000000"/>
                <w:kern w:val="0"/>
                <w:szCs w:val="21"/>
              </w:rPr>
            </w:pPr>
            <w:r>
              <w:rPr>
                <w:rFonts w:ascii="仿宋" w:eastAsia="仿宋" w:hAnsi="仿宋" w:cs="宋体" w:hint="eastAsia"/>
                <w:color w:val="000000"/>
                <w:kern w:val="0"/>
                <w:szCs w:val="21"/>
              </w:rPr>
              <w:t>单位</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9C6284" w:rsidRDefault="00A91DFA">
            <w:pPr>
              <w:widowControl/>
              <w:ind w:left="55"/>
              <w:jc w:val="center"/>
              <w:rPr>
                <w:rFonts w:ascii="仿宋" w:eastAsia="仿宋" w:hAnsi="仿宋" w:cs="宋体"/>
                <w:color w:val="000000"/>
                <w:kern w:val="0"/>
                <w:szCs w:val="21"/>
              </w:rPr>
            </w:pPr>
            <w:r>
              <w:rPr>
                <w:rFonts w:ascii="仿宋" w:eastAsia="仿宋" w:hAnsi="仿宋" w:cs="宋体" w:hint="eastAsia"/>
                <w:color w:val="000000"/>
                <w:kern w:val="0"/>
                <w:szCs w:val="21"/>
              </w:rPr>
              <w:t>数量</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C6284" w:rsidRDefault="00A91DFA">
            <w:pPr>
              <w:widowControl/>
              <w:ind w:left="55"/>
              <w:jc w:val="center"/>
              <w:rPr>
                <w:rFonts w:ascii="仿宋" w:eastAsia="仿宋" w:hAnsi="仿宋" w:cs="宋体"/>
                <w:color w:val="000000"/>
                <w:kern w:val="0"/>
                <w:szCs w:val="21"/>
              </w:rPr>
            </w:pPr>
            <w:r>
              <w:rPr>
                <w:rFonts w:ascii="仿宋" w:eastAsia="仿宋" w:hAnsi="仿宋" w:cs="宋体" w:hint="eastAsia"/>
                <w:color w:val="000000"/>
                <w:kern w:val="0"/>
                <w:szCs w:val="21"/>
              </w:rPr>
              <w:t>单价（元/）</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9C6284" w:rsidRDefault="00A91DFA">
            <w:pPr>
              <w:widowControl/>
              <w:ind w:left="55"/>
              <w:jc w:val="center"/>
              <w:rPr>
                <w:rFonts w:ascii="仿宋" w:eastAsia="仿宋" w:hAnsi="仿宋" w:cs="宋体"/>
                <w:color w:val="000000"/>
                <w:kern w:val="0"/>
                <w:szCs w:val="21"/>
              </w:rPr>
            </w:pPr>
            <w:r>
              <w:rPr>
                <w:rFonts w:ascii="仿宋" w:eastAsia="仿宋" w:hAnsi="仿宋" w:cs="宋体" w:hint="eastAsia"/>
                <w:color w:val="000000"/>
                <w:kern w:val="0"/>
                <w:szCs w:val="21"/>
              </w:rPr>
              <w:t>税率%</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C6284" w:rsidRDefault="00A91DFA">
            <w:pPr>
              <w:widowControl/>
              <w:ind w:left="55"/>
              <w:jc w:val="center"/>
              <w:rPr>
                <w:rFonts w:ascii="仿宋" w:eastAsia="仿宋" w:hAnsi="仿宋" w:cs="宋体"/>
                <w:color w:val="000000"/>
                <w:kern w:val="0"/>
                <w:szCs w:val="21"/>
              </w:rPr>
            </w:pPr>
            <w:r>
              <w:rPr>
                <w:rFonts w:ascii="仿宋" w:eastAsia="仿宋" w:hAnsi="仿宋" w:cs="宋体" w:hint="eastAsia"/>
                <w:color w:val="000000"/>
                <w:kern w:val="0"/>
                <w:szCs w:val="21"/>
              </w:rPr>
              <w:t>不含税额（元）</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C6284" w:rsidRDefault="00A91DFA">
            <w:pPr>
              <w:widowControl/>
              <w:ind w:left="55"/>
              <w:jc w:val="center"/>
              <w:rPr>
                <w:rFonts w:ascii="仿宋" w:eastAsia="仿宋" w:hAnsi="仿宋" w:cs="宋体"/>
                <w:color w:val="000000"/>
                <w:kern w:val="0"/>
                <w:szCs w:val="21"/>
              </w:rPr>
            </w:pPr>
            <w:r>
              <w:rPr>
                <w:rFonts w:ascii="仿宋" w:eastAsia="仿宋" w:hAnsi="仿宋" w:cs="宋体" w:hint="eastAsia"/>
                <w:color w:val="000000"/>
                <w:kern w:val="0"/>
                <w:szCs w:val="21"/>
              </w:rPr>
              <w:t>税额（元）</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C6284" w:rsidRDefault="00A91DFA">
            <w:pPr>
              <w:widowControl/>
              <w:ind w:left="55"/>
              <w:jc w:val="center"/>
              <w:rPr>
                <w:rFonts w:ascii="仿宋" w:eastAsia="仿宋" w:hAnsi="仿宋" w:cs="宋体"/>
                <w:color w:val="000000"/>
                <w:kern w:val="0"/>
                <w:szCs w:val="21"/>
              </w:rPr>
            </w:pPr>
            <w:r>
              <w:rPr>
                <w:rFonts w:ascii="仿宋" w:eastAsia="仿宋" w:hAnsi="仿宋" w:cs="宋体" w:hint="eastAsia"/>
                <w:color w:val="000000"/>
                <w:kern w:val="0"/>
                <w:szCs w:val="21"/>
              </w:rPr>
              <w:t>含税金额（元）</w:t>
            </w:r>
          </w:p>
        </w:tc>
        <w:tc>
          <w:tcPr>
            <w:tcW w:w="2835" w:type="dxa"/>
            <w:tcBorders>
              <w:top w:val="single" w:sz="4" w:space="0" w:color="auto"/>
              <w:left w:val="nil"/>
              <w:bottom w:val="single" w:sz="4" w:space="0" w:color="auto"/>
              <w:right w:val="single" w:sz="4" w:space="0" w:color="000000"/>
            </w:tcBorders>
            <w:shd w:val="clear" w:color="000000" w:fill="FFFFFF"/>
          </w:tcPr>
          <w:p w:rsidR="009C6284" w:rsidRDefault="00A91DFA">
            <w:pPr>
              <w:widowControl/>
              <w:ind w:left="55"/>
              <w:jc w:val="center"/>
              <w:rPr>
                <w:rFonts w:ascii="仿宋" w:eastAsia="仿宋" w:hAnsi="仿宋" w:cs="宋体"/>
                <w:color w:val="000000"/>
                <w:kern w:val="0"/>
                <w:szCs w:val="21"/>
              </w:rPr>
            </w:pPr>
            <w:r>
              <w:rPr>
                <w:rFonts w:ascii="仿宋" w:eastAsia="仿宋" w:hAnsi="仿宋" w:cs="宋体" w:hint="eastAsia"/>
                <w:color w:val="000000"/>
                <w:kern w:val="0"/>
                <w:szCs w:val="21"/>
              </w:rPr>
              <w:t>备   注</w:t>
            </w:r>
          </w:p>
        </w:tc>
      </w:tr>
      <w:tr w:rsidR="009C6284" w:rsidTr="001730D9">
        <w:trPr>
          <w:trHeight w:val="326"/>
        </w:trPr>
        <w:tc>
          <w:tcPr>
            <w:tcW w:w="568" w:type="dxa"/>
            <w:tcBorders>
              <w:top w:val="nil"/>
              <w:left w:val="single" w:sz="4" w:space="0" w:color="auto"/>
              <w:bottom w:val="single" w:sz="4" w:space="0" w:color="auto"/>
              <w:right w:val="single" w:sz="4" w:space="0" w:color="auto"/>
            </w:tcBorders>
            <w:shd w:val="clear" w:color="auto" w:fill="auto"/>
            <w:noWrap/>
            <w:vAlign w:val="center"/>
          </w:tcPr>
          <w:p w:rsidR="009C6284" w:rsidRDefault="00A91DFA">
            <w:pPr>
              <w:widowControl/>
              <w:ind w:left="55"/>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9C6284" w:rsidRDefault="006A1714" w:rsidP="00476344">
            <w:pPr>
              <w:widowControl/>
              <w:ind w:left="55"/>
              <w:jc w:val="center"/>
              <w:rPr>
                <w:rFonts w:ascii="仿宋" w:eastAsia="仿宋" w:hAnsi="仿宋" w:cs="宋体"/>
                <w:color w:val="000000"/>
                <w:kern w:val="0"/>
                <w:szCs w:val="21"/>
              </w:rPr>
            </w:pPr>
            <w:r>
              <w:rPr>
                <w:rFonts w:ascii="仿宋" w:eastAsia="仿宋" w:hAnsi="仿宋" w:cs="宋体" w:hint="eastAsia"/>
                <w:color w:val="000000"/>
                <w:kern w:val="0"/>
                <w:szCs w:val="21"/>
              </w:rPr>
              <w:t>一车间增容</w:t>
            </w:r>
            <w:r w:rsidR="004E2421">
              <w:rPr>
                <w:rFonts w:ascii="仿宋" w:eastAsia="仿宋" w:hAnsi="仿宋" w:cs="宋体" w:hint="eastAsia"/>
                <w:color w:val="000000"/>
                <w:kern w:val="0"/>
                <w:szCs w:val="21"/>
              </w:rPr>
              <w:t>500kVA</w:t>
            </w:r>
            <w:r w:rsidR="00E8555A">
              <w:rPr>
                <w:rFonts w:ascii="仿宋" w:eastAsia="仿宋" w:hAnsi="仿宋" w:cs="宋体" w:hint="eastAsia"/>
                <w:color w:val="000000"/>
                <w:kern w:val="0"/>
                <w:szCs w:val="21"/>
              </w:rPr>
              <w:t>高压供配电工程</w:t>
            </w:r>
            <w:r w:rsidR="00A91DFA">
              <w:rPr>
                <w:rFonts w:ascii="仿宋" w:eastAsia="仿宋" w:hAnsi="仿宋" w:cs="宋体" w:hint="eastAsia"/>
                <w:color w:val="000000"/>
                <w:kern w:val="0"/>
                <w:szCs w:val="21"/>
              </w:rPr>
              <w:t>项目</w:t>
            </w:r>
          </w:p>
        </w:tc>
        <w:tc>
          <w:tcPr>
            <w:tcW w:w="1202" w:type="dxa"/>
            <w:tcBorders>
              <w:top w:val="nil"/>
              <w:left w:val="nil"/>
              <w:bottom w:val="single" w:sz="4" w:space="0" w:color="auto"/>
              <w:right w:val="single" w:sz="4" w:space="0" w:color="auto"/>
            </w:tcBorders>
            <w:shd w:val="clear" w:color="auto" w:fill="auto"/>
            <w:noWrap/>
            <w:vAlign w:val="center"/>
          </w:tcPr>
          <w:p w:rsidR="009C6284" w:rsidRDefault="009C6284" w:rsidP="009E5A7E">
            <w:pPr>
              <w:widowControl/>
              <w:ind w:left="55"/>
              <w:rPr>
                <w:rFonts w:ascii="仿宋" w:eastAsia="仿宋" w:hAnsi="仿宋" w:cs="宋体"/>
                <w:color w:val="000000"/>
                <w:kern w:val="0"/>
                <w:szCs w:val="21"/>
              </w:rPr>
            </w:pPr>
          </w:p>
        </w:tc>
        <w:tc>
          <w:tcPr>
            <w:tcW w:w="641" w:type="dxa"/>
            <w:tcBorders>
              <w:top w:val="nil"/>
              <w:left w:val="nil"/>
              <w:bottom w:val="single" w:sz="4" w:space="0" w:color="auto"/>
              <w:right w:val="single" w:sz="4" w:space="0" w:color="auto"/>
            </w:tcBorders>
            <w:shd w:val="clear" w:color="auto" w:fill="auto"/>
            <w:noWrap/>
            <w:vAlign w:val="center"/>
          </w:tcPr>
          <w:p w:rsidR="009C6284" w:rsidRDefault="00E8555A" w:rsidP="00476344">
            <w:pPr>
              <w:widowControl/>
              <w:ind w:left="55"/>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567" w:type="dxa"/>
            <w:tcBorders>
              <w:top w:val="nil"/>
              <w:left w:val="nil"/>
              <w:bottom w:val="single" w:sz="4" w:space="0" w:color="auto"/>
              <w:right w:val="single" w:sz="4" w:space="0" w:color="auto"/>
            </w:tcBorders>
            <w:shd w:val="clear" w:color="auto" w:fill="auto"/>
            <w:noWrap/>
            <w:vAlign w:val="center"/>
          </w:tcPr>
          <w:p w:rsidR="009C6284" w:rsidRDefault="00E8555A" w:rsidP="00476344">
            <w:pPr>
              <w:widowControl/>
              <w:ind w:left="55"/>
              <w:jc w:val="center"/>
              <w:rPr>
                <w:rFonts w:ascii="仿宋" w:eastAsia="仿宋" w:hAnsi="仿宋" w:cs="宋体"/>
                <w:color w:val="000000"/>
                <w:kern w:val="0"/>
                <w:szCs w:val="21"/>
              </w:rPr>
            </w:pPr>
            <w:r>
              <w:rPr>
                <w:rFonts w:ascii="仿宋" w:eastAsia="仿宋" w:hAnsi="仿宋" w:cs="宋体" w:hint="eastAsia"/>
                <w:color w:val="000000"/>
                <w:kern w:val="0"/>
                <w:szCs w:val="21"/>
              </w:rPr>
              <w:t>项</w:t>
            </w:r>
          </w:p>
        </w:tc>
        <w:tc>
          <w:tcPr>
            <w:tcW w:w="709" w:type="dxa"/>
            <w:tcBorders>
              <w:top w:val="nil"/>
              <w:left w:val="nil"/>
              <w:bottom w:val="single" w:sz="4" w:space="0" w:color="auto"/>
              <w:right w:val="single" w:sz="4" w:space="0" w:color="auto"/>
            </w:tcBorders>
            <w:shd w:val="clear" w:color="auto" w:fill="auto"/>
            <w:noWrap/>
            <w:vAlign w:val="center"/>
          </w:tcPr>
          <w:p w:rsidR="009C6284" w:rsidRDefault="009C6284" w:rsidP="00476344">
            <w:pPr>
              <w:widowControl/>
              <w:ind w:left="55"/>
              <w:jc w:val="center"/>
              <w:rPr>
                <w:rFonts w:ascii="仿宋" w:eastAsia="仿宋" w:hAnsi="仿宋" w:cs="宋体"/>
                <w:color w:val="000000"/>
                <w:kern w:val="0"/>
                <w:szCs w:val="21"/>
              </w:rPr>
            </w:pPr>
          </w:p>
        </w:tc>
        <w:tc>
          <w:tcPr>
            <w:tcW w:w="567" w:type="dxa"/>
            <w:tcBorders>
              <w:top w:val="nil"/>
              <w:left w:val="nil"/>
              <w:bottom w:val="single" w:sz="4" w:space="0" w:color="auto"/>
              <w:right w:val="single" w:sz="4" w:space="0" w:color="auto"/>
            </w:tcBorders>
            <w:shd w:val="clear" w:color="auto" w:fill="auto"/>
            <w:noWrap/>
            <w:vAlign w:val="center"/>
          </w:tcPr>
          <w:p w:rsidR="009C6284" w:rsidRDefault="009C6284" w:rsidP="00476344">
            <w:pPr>
              <w:widowControl/>
              <w:ind w:left="55"/>
              <w:jc w:val="center"/>
              <w:rPr>
                <w:rFonts w:ascii="仿宋" w:eastAsia="仿宋" w:hAnsi="仿宋" w:cs="宋体"/>
                <w:color w:val="000000"/>
                <w:kern w:val="0"/>
                <w:szCs w:val="21"/>
              </w:rPr>
            </w:pPr>
          </w:p>
        </w:tc>
        <w:tc>
          <w:tcPr>
            <w:tcW w:w="850" w:type="dxa"/>
            <w:tcBorders>
              <w:top w:val="nil"/>
              <w:left w:val="nil"/>
              <w:bottom w:val="single" w:sz="4" w:space="0" w:color="auto"/>
              <w:right w:val="single" w:sz="4" w:space="0" w:color="auto"/>
            </w:tcBorders>
            <w:shd w:val="clear" w:color="auto" w:fill="auto"/>
            <w:noWrap/>
            <w:vAlign w:val="center"/>
          </w:tcPr>
          <w:p w:rsidR="009C6284" w:rsidRDefault="009C6284" w:rsidP="00476344">
            <w:pPr>
              <w:widowControl/>
              <w:ind w:left="55"/>
              <w:jc w:val="center"/>
              <w:rPr>
                <w:rFonts w:ascii="仿宋" w:eastAsia="仿宋" w:hAnsi="仿宋"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9C6284" w:rsidRDefault="009C6284" w:rsidP="00476344">
            <w:pPr>
              <w:widowControl/>
              <w:ind w:left="55"/>
              <w:jc w:val="center"/>
              <w:rPr>
                <w:rFonts w:ascii="仿宋" w:eastAsia="仿宋" w:hAnsi="仿宋"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bottom"/>
          </w:tcPr>
          <w:p w:rsidR="009C6284" w:rsidRDefault="009C6284" w:rsidP="00476344">
            <w:pPr>
              <w:widowControl/>
              <w:rPr>
                <w:rFonts w:ascii="仿宋" w:eastAsia="仿宋" w:hAnsi="仿宋" w:cs="宋体"/>
                <w:color w:val="000000"/>
                <w:kern w:val="0"/>
                <w:szCs w:val="21"/>
              </w:rPr>
            </w:pPr>
          </w:p>
        </w:tc>
        <w:tc>
          <w:tcPr>
            <w:tcW w:w="2835" w:type="dxa"/>
            <w:vMerge w:val="restart"/>
            <w:tcBorders>
              <w:top w:val="single" w:sz="4" w:space="0" w:color="auto"/>
              <w:left w:val="single" w:sz="4" w:space="0" w:color="auto"/>
              <w:bottom w:val="single" w:sz="4" w:space="0" w:color="000000"/>
              <w:right w:val="single" w:sz="4" w:space="0" w:color="000000"/>
            </w:tcBorders>
            <w:shd w:val="clear" w:color="auto" w:fill="auto"/>
          </w:tcPr>
          <w:p w:rsidR="009C6284" w:rsidRDefault="00A91DFA" w:rsidP="002372E2">
            <w:pPr>
              <w:widowControl/>
              <w:ind w:left="55"/>
              <w:jc w:val="left"/>
              <w:rPr>
                <w:rFonts w:ascii="仿宋" w:eastAsia="仿宋" w:hAnsi="仿宋" w:cs="宋体"/>
                <w:color w:val="000000"/>
                <w:kern w:val="0"/>
                <w:szCs w:val="21"/>
              </w:rPr>
            </w:pPr>
            <w:r>
              <w:rPr>
                <w:rFonts w:ascii="仿宋" w:eastAsia="仿宋" w:hAnsi="仿宋" w:cs="宋体" w:hint="eastAsia"/>
                <w:color w:val="000000"/>
                <w:kern w:val="0"/>
                <w:szCs w:val="21"/>
              </w:rPr>
              <w:t>本项目</w:t>
            </w:r>
            <w:r w:rsidR="00E8555A">
              <w:rPr>
                <w:rFonts w:ascii="仿宋" w:eastAsia="仿宋" w:hAnsi="仿宋" w:cs="宋体" w:hint="eastAsia"/>
                <w:color w:val="000000"/>
                <w:kern w:val="0"/>
                <w:szCs w:val="21"/>
              </w:rPr>
              <w:t>包含项目设计、设备材料</w:t>
            </w:r>
            <w:r>
              <w:rPr>
                <w:rFonts w:ascii="仿宋" w:eastAsia="仿宋" w:hAnsi="仿宋" w:cs="宋体" w:hint="eastAsia"/>
                <w:color w:val="000000"/>
                <w:kern w:val="0"/>
                <w:szCs w:val="21"/>
              </w:rPr>
              <w:t>、安</w:t>
            </w:r>
            <w:r w:rsidR="00E8555A">
              <w:rPr>
                <w:rFonts w:ascii="仿宋" w:eastAsia="仿宋" w:hAnsi="仿宋" w:cs="宋体" w:hint="eastAsia"/>
                <w:color w:val="000000"/>
                <w:kern w:val="0"/>
                <w:szCs w:val="21"/>
              </w:rPr>
              <w:t>装施工、调试试验</w:t>
            </w:r>
            <w:r>
              <w:rPr>
                <w:rFonts w:ascii="仿宋" w:eastAsia="仿宋" w:hAnsi="仿宋" w:cs="宋体" w:hint="eastAsia"/>
                <w:color w:val="000000"/>
                <w:kern w:val="0"/>
                <w:szCs w:val="21"/>
              </w:rPr>
              <w:t>、</w:t>
            </w:r>
            <w:r w:rsidR="00E8555A">
              <w:rPr>
                <w:rFonts w:ascii="仿宋" w:eastAsia="仿宋" w:hAnsi="仿宋" w:cs="宋体" w:hint="eastAsia"/>
                <w:color w:val="000000"/>
                <w:kern w:val="0"/>
                <w:szCs w:val="21"/>
              </w:rPr>
              <w:t>相关资料提供、验收通过后送电</w:t>
            </w:r>
            <w:r>
              <w:rPr>
                <w:rFonts w:ascii="仿宋" w:eastAsia="仿宋" w:hAnsi="仿宋" w:cs="宋体" w:hint="eastAsia"/>
                <w:color w:val="000000"/>
                <w:kern w:val="0"/>
                <w:szCs w:val="21"/>
              </w:rPr>
              <w:t>交钥匙工程</w:t>
            </w:r>
          </w:p>
        </w:tc>
      </w:tr>
      <w:tr w:rsidR="009C6284" w:rsidTr="00476344">
        <w:trPr>
          <w:trHeight w:val="402"/>
        </w:trPr>
        <w:tc>
          <w:tcPr>
            <w:tcW w:w="34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C6284" w:rsidRDefault="00A91DFA">
            <w:pPr>
              <w:widowControl/>
              <w:ind w:left="55"/>
              <w:rPr>
                <w:rFonts w:ascii="仿宋" w:eastAsia="仿宋" w:hAnsi="仿宋" w:cs="宋体"/>
                <w:color w:val="000000"/>
                <w:kern w:val="0"/>
                <w:szCs w:val="21"/>
              </w:rPr>
            </w:pPr>
            <w:r>
              <w:rPr>
                <w:rFonts w:ascii="仿宋" w:eastAsia="仿宋" w:hAnsi="仿宋" w:cs="宋体" w:hint="eastAsia"/>
                <w:color w:val="000000"/>
                <w:kern w:val="0"/>
                <w:szCs w:val="21"/>
              </w:rPr>
              <w:t>合计（元）</w:t>
            </w:r>
          </w:p>
        </w:tc>
        <w:tc>
          <w:tcPr>
            <w:tcW w:w="641" w:type="dxa"/>
            <w:tcBorders>
              <w:top w:val="nil"/>
              <w:left w:val="nil"/>
              <w:bottom w:val="single" w:sz="4" w:space="0" w:color="auto"/>
              <w:right w:val="single" w:sz="4" w:space="0" w:color="auto"/>
            </w:tcBorders>
            <w:shd w:val="clear" w:color="auto" w:fill="auto"/>
            <w:noWrap/>
            <w:vAlign w:val="center"/>
          </w:tcPr>
          <w:p w:rsidR="009C6284" w:rsidRDefault="00A91DFA">
            <w:pPr>
              <w:widowControl/>
              <w:ind w:left="55"/>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9C6284" w:rsidRDefault="00A91DFA">
            <w:pPr>
              <w:widowControl/>
              <w:ind w:left="55"/>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9C6284" w:rsidRDefault="00A91DFA">
            <w:pPr>
              <w:widowControl/>
              <w:ind w:left="55"/>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9C6284" w:rsidRDefault="00A91DFA">
            <w:pPr>
              <w:widowControl/>
              <w:ind w:left="55"/>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9C6284" w:rsidRDefault="00A91DFA">
            <w:pPr>
              <w:widowControl/>
              <w:ind w:left="55"/>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9C6284" w:rsidRDefault="00A91DFA">
            <w:pPr>
              <w:widowControl/>
              <w:ind w:left="55"/>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tcPr>
          <w:p w:rsidR="009C6284" w:rsidRDefault="00A91DFA">
            <w:pPr>
              <w:widowControl/>
              <w:ind w:left="55"/>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835" w:type="dxa"/>
            <w:vMerge/>
            <w:tcBorders>
              <w:top w:val="nil"/>
              <w:left w:val="nil"/>
              <w:bottom w:val="single" w:sz="4" w:space="0" w:color="auto"/>
              <w:right w:val="single" w:sz="4" w:space="0" w:color="auto"/>
            </w:tcBorders>
            <w:vAlign w:val="center"/>
          </w:tcPr>
          <w:p w:rsidR="009C6284" w:rsidRDefault="009C6284">
            <w:pPr>
              <w:widowControl/>
              <w:ind w:left="55"/>
              <w:jc w:val="left"/>
              <w:rPr>
                <w:rFonts w:ascii="仿宋" w:eastAsia="仿宋" w:hAnsi="仿宋" w:cs="宋体"/>
                <w:color w:val="000000"/>
                <w:kern w:val="0"/>
                <w:szCs w:val="21"/>
              </w:rPr>
            </w:pPr>
          </w:p>
        </w:tc>
      </w:tr>
      <w:tr w:rsidR="009C6284" w:rsidTr="00476344">
        <w:trPr>
          <w:trHeight w:val="311"/>
        </w:trPr>
        <w:tc>
          <w:tcPr>
            <w:tcW w:w="11483" w:type="dxa"/>
            <w:gridSpan w:val="11"/>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C6284" w:rsidRDefault="00A91DFA" w:rsidP="00CF167B">
            <w:pPr>
              <w:widowControl/>
              <w:ind w:left="55"/>
              <w:jc w:val="left"/>
              <w:rPr>
                <w:rFonts w:ascii="仿宋" w:eastAsia="仿宋" w:hAnsi="仿宋" w:cs="宋体"/>
                <w:color w:val="000000"/>
                <w:kern w:val="0"/>
                <w:szCs w:val="21"/>
              </w:rPr>
            </w:pPr>
            <w:r>
              <w:rPr>
                <w:rFonts w:ascii="仿宋" w:eastAsia="仿宋" w:hAnsi="仿宋" w:cs="宋体" w:hint="eastAsia"/>
                <w:color w:val="000000"/>
                <w:kern w:val="0"/>
                <w:szCs w:val="21"/>
              </w:rPr>
              <w:t>合计人民币含税金额（大写）：       不含税金额（大写）：   税额（大写）： (</w:t>
            </w:r>
            <w:r w:rsidR="00CF167B" w:rsidRPr="00027560">
              <w:rPr>
                <w:rFonts w:ascii="仿宋" w:eastAsia="仿宋" w:hAnsi="仿宋" w:cs="仿宋" w:hint="eastAsia"/>
                <w:sz w:val="24"/>
                <w:szCs w:val="24"/>
              </w:rPr>
              <w:t>开票期间如遇国家税率调整，自调整之日起以合同中不含税价格为基数乘以（1+调整后税率）为开票金额</w:t>
            </w:r>
            <w:r>
              <w:rPr>
                <w:rFonts w:ascii="仿宋" w:eastAsia="仿宋" w:hAnsi="仿宋" w:cs="宋体" w:hint="eastAsia"/>
                <w:color w:val="000000"/>
                <w:kern w:val="0"/>
                <w:szCs w:val="21"/>
              </w:rPr>
              <w:t>)</w:t>
            </w:r>
          </w:p>
        </w:tc>
      </w:tr>
      <w:tr w:rsidR="009C6284" w:rsidTr="00476344">
        <w:trPr>
          <w:trHeight w:val="311"/>
        </w:trPr>
        <w:tc>
          <w:tcPr>
            <w:tcW w:w="11483" w:type="dxa"/>
            <w:gridSpan w:val="11"/>
            <w:vMerge/>
            <w:tcBorders>
              <w:top w:val="single" w:sz="4" w:space="0" w:color="auto"/>
              <w:left w:val="single" w:sz="4" w:space="0" w:color="auto"/>
              <w:bottom w:val="single" w:sz="4" w:space="0" w:color="000000"/>
              <w:right w:val="single" w:sz="4" w:space="0" w:color="000000"/>
            </w:tcBorders>
            <w:vAlign w:val="center"/>
          </w:tcPr>
          <w:p w:rsidR="009C6284" w:rsidRDefault="009C6284">
            <w:pPr>
              <w:widowControl/>
              <w:ind w:left="55"/>
              <w:jc w:val="left"/>
              <w:rPr>
                <w:rFonts w:ascii="仿宋" w:eastAsia="仿宋" w:hAnsi="仿宋" w:cs="宋体"/>
                <w:color w:val="000000"/>
                <w:kern w:val="0"/>
                <w:sz w:val="24"/>
                <w:szCs w:val="24"/>
              </w:rPr>
            </w:pPr>
          </w:p>
        </w:tc>
      </w:tr>
    </w:tbl>
    <w:p w:rsidR="009C6284" w:rsidRDefault="00A91DFA" w:rsidP="001730D9">
      <w:pPr>
        <w:pStyle w:val="13"/>
        <w:ind w:left="0" w:firstLineChars="196" w:firstLine="551"/>
        <w:rPr>
          <w:b/>
        </w:rPr>
      </w:pPr>
      <w:r>
        <w:rPr>
          <w:rFonts w:hint="eastAsia"/>
          <w:b/>
        </w:rPr>
        <w:t>二、验收标准及质保期:</w:t>
      </w:r>
    </w:p>
    <w:p w:rsidR="009C6284" w:rsidRDefault="001E758C" w:rsidP="00767771">
      <w:pPr>
        <w:pStyle w:val="13"/>
        <w:ind w:leftChars="26" w:left="55" w:firstLineChars="200" w:firstLine="560"/>
      </w:pPr>
      <w:r>
        <w:rPr>
          <w:rFonts w:hint="eastAsia"/>
        </w:rPr>
        <w:t>1</w:t>
      </w:r>
      <w:r w:rsidR="00A91DFA">
        <w:rPr>
          <w:rFonts w:hint="eastAsia"/>
        </w:rPr>
        <w:t>、验收要求：完工后达到使用要求后乙（施工方）须向甲方出具整套书面验收报告，</w:t>
      </w:r>
      <w:r w:rsidRPr="001E758C">
        <w:rPr>
          <w:rFonts w:hint="eastAsia"/>
        </w:rPr>
        <w:t>按照采购文件中第三部分《项目内容及技术施工要求》进行，</w:t>
      </w:r>
      <w:r w:rsidR="00A91DFA">
        <w:rPr>
          <w:rFonts w:hint="eastAsia"/>
        </w:rPr>
        <w:t>其中须包含相关电力部门出具的第三方检测试验报告，高低压开关整定值的调整，具备正常使用条件。</w:t>
      </w:r>
    </w:p>
    <w:p w:rsidR="009C6284" w:rsidRDefault="001E758C" w:rsidP="00767771">
      <w:pPr>
        <w:pStyle w:val="13"/>
        <w:ind w:leftChars="26" w:left="55" w:firstLineChars="200" w:firstLine="560"/>
      </w:pPr>
      <w:r>
        <w:rPr>
          <w:rFonts w:hint="eastAsia"/>
        </w:rPr>
        <w:t>2</w:t>
      </w:r>
      <w:r w:rsidR="00A91DFA">
        <w:rPr>
          <w:rFonts w:hint="eastAsia"/>
        </w:rPr>
        <w:t>、质保期：项目完工通电正常运行确保2个生产期（注：生产期为每年的7-10月），</w:t>
      </w:r>
      <w:r w:rsidR="00A91DFA">
        <w:rPr>
          <w:rFonts w:cs="仿宋" w:hint="eastAsia"/>
        </w:rPr>
        <w:t>在质保期内，因乙（施工方）提供安装出现故障时，乙（施工方）应在接到甲方通知后，1小时内响应，2小时内赶到甲方现场进行故障解决。免费予以排除故障、修复或更换零配件。</w:t>
      </w:r>
      <w:r w:rsidR="00A91DFA">
        <w:rPr>
          <w:rFonts w:hint="eastAsia"/>
        </w:rPr>
        <w:t>。</w:t>
      </w:r>
    </w:p>
    <w:p w:rsidR="009C6284" w:rsidRDefault="00A91DFA">
      <w:pPr>
        <w:pStyle w:val="13"/>
        <w:ind w:left="55" w:firstLine="498"/>
        <w:rPr>
          <w:b/>
        </w:rPr>
      </w:pPr>
      <w:r>
        <w:rPr>
          <w:rFonts w:hint="eastAsia"/>
          <w:b/>
        </w:rPr>
        <w:t>三、完工时间、地点：</w:t>
      </w:r>
    </w:p>
    <w:p w:rsidR="00767771" w:rsidRDefault="00A91DFA" w:rsidP="00767771">
      <w:pPr>
        <w:pStyle w:val="13"/>
        <w:ind w:leftChars="26" w:left="55" w:firstLineChars="200" w:firstLine="560"/>
      </w:pPr>
      <w:r>
        <w:rPr>
          <w:rFonts w:hint="eastAsia"/>
        </w:rPr>
        <w:t xml:space="preserve">1、完工日期： </w:t>
      </w:r>
      <w:r w:rsidR="00BE4662">
        <w:rPr>
          <w:rFonts w:cs="宋体" w:hint="eastAsia"/>
        </w:rPr>
        <w:t>2024年6月25日前施工完成，2024年7月5日验收完毕并送电。</w:t>
      </w:r>
    </w:p>
    <w:p w:rsidR="009C6284" w:rsidRDefault="00767771" w:rsidP="00E9689B">
      <w:pPr>
        <w:pStyle w:val="13"/>
        <w:ind w:leftChars="26" w:left="55" w:firstLineChars="200" w:firstLine="560"/>
      </w:pPr>
      <w:r>
        <w:rPr>
          <w:rFonts w:hint="eastAsia"/>
        </w:rPr>
        <w:t>2、</w:t>
      </w:r>
      <w:r w:rsidR="00A91DFA">
        <w:rPr>
          <w:rFonts w:hint="eastAsia"/>
        </w:rPr>
        <w:t>交货地点：中粮屯河昌吉番茄制品有限公司院内。</w:t>
      </w:r>
    </w:p>
    <w:p w:rsidR="009C6284" w:rsidRDefault="00A91DFA" w:rsidP="00E9689B">
      <w:pPr>
        <w:pStyle w:val="af0"/>
        <w:spacing w:line="360" w:lineRule="auto"/>
        <w:ind w:leftChars="26" w:left="55" w:firstLineChars="196" w:firstLine="551"/>
        <w:outlineLvl w:val="0"/>
        <w:rPr>
          <w:rFonts w:ascii="仿宋" w:eastAsia="仿宋" w:hAnsi="仿宋" w:cs="仿宋"/>
          <w:b/>
          <w:sz w:val="28"/>
          <w:szCs w:val="28"/>
        </w:rPr>
      </w:pPr>
      <w:r>
        <w:rPr>
          <w:rFonts w:ascii="仿宋" w:eastAsia="仿宋" w:hAnsi="仿宋" w:cs="仿宋" w:hint="eastAsia"/>
          <w:b/>
          <w:sz w:val="28"/>
          <w:szCs w:val="28"/>
        </w:rPr>
        <w:t>四、权利、义务</w:t>
      </w:r>
    </w:p>
    <w:p w:rsidR="009C6284" w:rsidRDefault="00A91DFA" w:rsidP="00E9689B">
      <w:pPr>
        <w:spacing w:line="360" w:lineRule="auto"/>
        <w:ind w:left="55" w:firstLineChars="200" w:firstLine="560"/>
        <w:rPr>
          <w:rFonts w:ascii="仿宋" w:eastAsia="仿宋" w:hAnsi="仿宋"/>
          <w:bCs/>
          <w:color w:val="000000"/>
          <w:sz w:val="28"/>
          <w:szCs w:val="28"/>
        </w:rPr>
      </w:pPr>
      <w:r>
        <w:rPr>
          <w:rFonts w:ascii="仿宋" w:eastAsia="仿宋" w:hAnsi="仿宋" w:cs="仿宋" w:hint="eastAsia"/>
          <w:sz w:val="28"/>
          <w:szCs w:val="28"/>
        </w:rPr>
        <w:t>1、甲方</w:t>
      </w:r>
      <w:r w:rsidR="00F07451">
        <w:rPr>
          <w:rFonts w:ascii="仿宋" w:eastAsia="仿宋" w:hAnsi="仿宋" w:cs="仿宋" w:hint="eastAsia"/>
          <w:sz w:val="28"/>
          <w:szCs w:val="28"/>
        </w:rPr>
        <w:t>（项目方）</w:t>
      </w:r>
      <w:r>
        <w:rPr>
          <w:rFonts w:ascii="仿宋" w:eastAsia="仿宋" w:hAnsi="仿宋" w:hint="eastAsia"/>
          <w:bCs/>
          <w:color w:val="000000"/>
          <w:sz w:val="28"/>
          <w:szCs w:val="28"/>
        </w:rPr>
        <w:t>义务和职责范围：</w:t>
      </w:r>
    </w:p>
    <w:p w:rsidR="009C6284" w:rsidRDefault="00A91DFA" w:rsidP="00E9689B">
      <w:pPr>
        <w:spacing w:line="360" w:lineRule="auto"/>
        <w:ind w:left="55" w:firstLineChars="200" w:firstLine="560"/>
        <w:rPr>
          <w:rFonts w:ascii="仿宋" w:eastAsia="仿宋" w:hAnsi="仿宋"/>
          <w:bCs/>
          <w:color w:val="000000"/>
          <w:sz w:val="28"/>
          <w:szCs w:val="28"/>
        </w:rPr>
      </w:pPr>
      <w:r>
        <w:rPr>
          <w:rFonts w:ascii="仿宋" w:eastAsia="仿宋" w:hAnsi="仿宋" w:hint="eastAsia"/>
          <w:bCs/>
          <w:color w:val="000000"/>
          <w:sz w:val="28"/>
          <w:szCs w:val="28"/>
        </w:rPr>
        <w:t>1.1向设计方提供</w:t>
      </w:r>
      <w:r>
        <w:rPr>
          <w:rFonts w:ascii="仿宋" w:eastAsia="仿宋" w:hAnsi="仿宋" w:cs="微软雅黑" w:hint="eastAsia"/>
          <w:color w:val="000000"/>
          <w:sz w:val="28"/>
          <w:szCs w:val="28"/>
        </w:rPr>
        <w:t>客观、真实的</w:t>
      </w:r>
      <w:r>
        <w:rPr>
          <w:rFonts w:ascii="仿宋" w:eastAsia="仿宋" w:hAnsi="仿宋" w:hint="eastAsia"/>
          <w:bCs/>
          <w:color w:val="000000"/>
          <w:sz w:val="28"/>
          <w:szCs w:val="28"/>
        </w:rPr>
        <w:t>项目编制数据及相关资料，提供配合和工作条件。负责项目设计服务所涉及的外部关系的协调；</w:t>
      </w:r>
    </w:p>
    <w:p w:rsidR="009C6284" w:rsidRDefault="00A91DFA" w:rsidP="00E9689B">
      <w:pPr>
        <w:widowControl/>
        <w:spacing w:line="360" w:lineRule="auto"/>
        <w:ind w:left="55" w:firstLineChars="200" w:firstLine="560"/>
        <w:rPr>
          <w:rFonts w:ascii="仿宋" w:eastAsia="仿宋" w:hAnsi="仿宋" w:cs="微软雅黑"/>
          <w:color w:val="000000"/>
          <w:sz w:val="28"/>
          <w:szCs w:val="28"/>
        </w:rPr>
      </w:pPr>
      <w:r>
        <w:rPr>
          <w:rFonts w:ascii="仿宋" w:eastAsia="仿宋" w:hAnsi="仿宋" w:cs="微软雅黑" w:hint="eastAsia"/>
          <w:color w:val="000000"/>
          <w:sz w:val="28"/>
          <w:szCs w:val="28"/>
        </w:rPr>
        <w:lastRenderedPageBreak/>
        <w:t>1.2有权接收设计方完成的工作成果及相关文件资料；有权获得与本项目相关的知识产权的申请权和所有权；</w:t>
      </w:r>
    </w:p>
    <w:p w:rsidR="009C6284" w:rsidRDefault="00A91DFA" w:rsidP="00E9689B">
      <w:pPr>
        <w:widowControl/>
        <w:spacing w:line="360" w:lineRule="auto"/>
        <w:ind w:left="55" w:firstLineChars="200" w:firstLine="560"/>
        <w:rPr>
          <w:rFonts w:ascii="仿宋" w:eastAsia="仿宋" w:hAnsi="仿宋" w:cs="微软雅黑"/>
          <w:color w:val="000000"/>
          <w:sz w:val="28"/>
          <w:szCs w:val="28"/>
        </w:rPr>
      </w:pPr>
      <w:r>
        <w:rPr>
          <w:rFonts w:ascii="仿宋" w:eastAsia="仿宋" w:hAnsi="仿宋" w:cs="微软雅黑" w:hint="eastAsia"/>
          <w:color w:val="000000"/>
          <w:sz w:val="28"/>
          <w:szCs w:val="28"/>
        </w:rPr>
        <w:t>1.3设计方为甲方设计的方案、工艺及图册等，所有权归甲方所有，甲方将无界限使用；乙（施工方）为甲方提供并经认可的所有方案、工艺及图册等，乙（施工方）不得提供给他人使用。</w:t>
      </w:r>
    </w:p>
    <w:p w:rsidR="009C6284" w:rsidRDefault="00A91DFA" w:rsidP="00E9689B">
      <w:pPr>
        <w:widowControl/>
        <w:spacing w:line="360" w:lineRule="auto"/>
        <w:ind w:left="55" w:firstLineChars="200" w:firstLine="560"/>
        <w:rPr>
          <w:rFonts w:ascii="仿宋" w:eastAsia="仿宋" w:hAnsi="仿宋" w:cs="微软雅黑"/>
          <w:color w:val="000000"/>
          <w:sz w:val="28"/>
          <w:szCs w:val="28"/>
        </w:rPr>
      </w:pPr>
      <w:r>
        <w:rPr>
          <w:rFonts w:ascii="仿宋" w:eastAsia="仿宋" w:hAnsi="仿宋" w:cs="微软雅黑" w:hint="eastAsia"/>
          <w:color w:val="000000"/>
          <w:sz w:val="28"/>
          <w:szCs w:val="28"/>
        </w:rPr>
        <w:t>1.4要求设计方按时、按质、按量完成服务项目；</w:t>
      </w:r>
    </w:p>
    <w:p w:rsidR="009C6284" w:rsidRDefault="00A91DFA" w:rsidP="00E9689B">
      <w:pPr>
        <w:widowControl/>
        <w:spacing w:line="360" w:lineRule="auto"/>
        <w:ind w:left="55" w:firstLineChars="200" w:firstLine="560"/>
        <w:rPr>
          <w:rFonts w:ascii="仿宋" w:eastAsia="仿宋" w:hAnsi="仿宋" w:cs="微软雅黑"/>
          <w:color w:val="000000"/>
          <w:sz w:val="28"/>
          <w:szCs w:val="28"/>
        </w:rPr>
      </w:pPr>
      <w:r>
        <w:rPr>
          <w:rFonts w:ascii="仿宋" w:eastAsia="仿宋" w:hAnsi="仿宋" w:cs="微软雅黑" w:hint="eastAsia"/>
          <w:color w:val="000000"/>
          <w:sz w:val="28"/>
          <w:szCs w:val="28"/>
        </w:rPr>
        <w:t>1.5按照合同付款方式向乙施工方支付项目款。</w:t>
      </w:r>
    </w:p>
    <w:p w:rsidR="009C6284" w:rsidRDefault="00A91DFA" w:rsidP="00E9689B">
      <w:pPr>
        <w:widowControl/>
        <w:spacing w:line="360" w:lineRule="auto"/>
        <w:ind w:left="55" w:firstLineChars="200" w:firstLine="560"/>
        <w:rPr>
          <w:rFonts w:ascii="仿宋" w:eastAsia="仿宋" w:hAnsi="仿宋" w:cs="微软雅黑"/>
          <w:color w:val="000000"/>
          <w:sz w:val="28"/>
          <w:szCs w:val="28"/>
        </w:rPr>
      </w:pPr>
      <w:r>
        <w:rPr>
          <w:rFonts w:ascii="仿宋" w:eastAsia="仿宋" w:hAnsi="仿宋" w:cs="微软雅黑" w:hint="eastAsia"/>
          <w:color w:val="000000"/>
          <w:sz w:val="28"/>
          <w:szCs w:val="28"/>
        </w:rPr>
        <w:t>1.6由项目方办理，施工方可以提供协助的其他义务：</w:t>
      </w:r>
    </w:p>
    <w:p w:rsidR="009C6284" w:rsidRDefault="00A91DFA" w:rsidP="00E9689B">
      <w:pPr>
        <w:widowControl/>
        <w:spacing w:line="360" w:lineRule="auto"/>
        <w:ind w:left="55" w:firstLineChars="200" w:firstLine="560"/>
        <w:rPr>
          <w:rFonts w:ascii="仿宋" w:eastAsia="仿宋" w:hAnsi="仿宋" w:cs="微软雅黑"/>
          <w:color w:val="000000"/>
          <w:sz w:val="28"/>
          <w:szCs w:val="28"/>
        </w:rPr>
      </w:pPr>
      <w:r>
        <w:rPr>
          <w:rFonts w:ascii="仿宋" w:eastAsia="仿宋" w:hAnsi="仿宋" w:cs="微软雅黑" w:hint="eastAsia"/>
          <w:color w:val="000000"/>
          <w:sz w:val="28"/>
          <w:szCs w:val="28"/>
        </w:rPr>
        <w:t>1.7提供本项目所需的开工许可、规划许可等所有批准文件手续；</w:t>
      </w:r>
    </w:p>
    <w:p w:rsidR="009C6284" w:rsidRDefault="00A91DFA" w:rsidP="00E9689B">
      <w:pPr>
        <w:widowControl/>
        <w:spacing w:line="360" w:lineRule="auto"/>
        <w:ind w:left="55" w:firstLineChars="200" w:firstLine="560"/>
        <w:rPr>
          <w:rFonts w:ascii="仿宋" w:eastAsia="仿宋" w:hAnsi="仿宋" w:cs="微软雅黑"/>
          <w:color w:val="000000"/>
          <w:sz w:val="28"/>
          <w:szCs w:val="28"/>
        </w:rPr>
      </w:pPr>
      <w:r>
        <w:rPr>
          <w:rFonts w:ascii="仿宋" w:eastAsia="仿宋" w:hAnsi="仿宋" w:cs="微软雅黑" w:hint="eastAsia"/>
          <w:color w:val="000000"/>
          <w:sz w:val="28"/>
          <w:szCs w:val="28"/>
        </w:rPr>
        <w:t>1.8办理土地使用的手续，达到乙（施工方）能够顺利施工不受干扰；</w:t>
      </w:r>
    </w:p>
    <w:p w:rsidR="009C6284" w:rsidRDefault="00A91DFA" w:rsidP="00E9689B">
      <w:pPr>
        <w:widowControl/>
        <w:spacing w:line="360" w:lineRule="auto"/>
        <w:ind w:left="55" w:firstLineChars="200" w:firstLine="560"/>
        <w:rPr>
          <w:rFonts w:ascii="仿宋" w:eastAsia="仿宋" w:hAnsi="仿宋" w:cs="微软雅黑"/>
          <w:color w:val="000000"/>
          <w:sz w:val="28"/>
          <w:szCs w:val="28"/>
        </w:rPr>
      </w:pPr>
      <w:r>
        <w:rPr>
          <w:rFonts w:ascii="仿宋" w:eastAsia="仿宋" w:hAnsi="仿宋" w:cs="微软雅黑" w:hint="eastAsia"/>
          <w:color w:val="000000"/>
          <w:sz w:val="28"/>
          <w:szCs w:val="28"/>
        </w:rPr>
        <w:t>1.9以项目方名义向电力等有关部门报验、核准、申请等手续；</w:t>
      </w:r>
    </w:p>
    <w:p w:rsidR="009C6284" w:rsidRDefault="00A91DFA" w:rsidP="00E9689B">
      <w:pPr>
        <w:widowControl/>
        <w:spacing w:line="360" w:lineRule="auto"/>
        <w:ind w:left="55" w:firstLineChars="200" w:firstLine="560"/>
        <w:rPr>
          <w:rFonts w:ascii="仿宋" w:eastAsia="仿宋" w:hAnsi="仿宋" w:cs="微软雅黑"/>
          <w:color w:val="000000"/>
          <w:sz w:val="28"/>
          <w:szCs w:val="28"/>
        </w:rPr>
      </w:pPr>
      <w:r>
        <w:rPr>
          <w:rFonts w:ascii="仿宋" w:eastAsia="仿宋" w:hAnsi="仿宋" w:cs="微软雅黑" w:hint="eastAsia"/>
          <w:color w:val="000000"/>
          <w:sz w:val="28"/>
          <w:szCs w:val="28"/>
        </w:rPr>
        <w:t>1.10按约定时间接收完工工程并及时验收；</w:t>
      </w:r>
    </w:p>
    <w:p w:rsidR="009C6284" w:rsidRDefault="00A91DFA" w:rsidP="00E9689B">
      <w:pPr>
        <w:widowControl/>
        <w:spacing w:line="360" w:lineRule="auto"/>
        <w:ind w:left="55" w:firstLineChars="200" w:firstLine="560"/>
        <w:rPr>
          <w:rFonts w:ascii="仿宋" w:eastAsia="仿宋" w:hAnsi="仿宋" w:cs="微软雅黑"/>
          <w:color w:val="000000"/>
          <w:sz w:val="28"/>
          <w:szCs w:val="28"/>
        </w:rPr>
      </w:pPr>
      <w:r>
        <w:rPr>
          <w:rFonts w:ascii="仿宋" w:eastAsia="仿宋" w:hAnsi="仿宋" w:cs="微软雅黑" w:hint="eastAsia"/>
          <w:color w:val="000000"/>
          <w:sz w:val="28"/>
          <w:szCs w:val="28"/>
        </w:rPr>
        <w:t>2、</w:t>
      </w:r>
      <w:r w:rsidR="00ED5505">
        <w:rPr>
          <w:rFonts w:ascii="仿宋" w:eastAsia="仿宋" w:hAnsi="仿宋" w:cs="微软雅黑" w:hint="eastAsia"/>
          <w:color w:val="000000"/>
          <w:sz w:val="28"/>
          <w:szCs w:val="28"/>
        </w:rPr>
        <w:t>乙方（设计方）</w:t>
      </w:r>
      <w:r>
        <w:rPr>
          <w:rFonts w:ascii="仿宋" w:eastAsia="仿宋" w:hAnsi="仿宋" w:cs="微软雅黑" w:hint="eastAsia"/>
          <w:color w:val="000000"/>
          <w:sz w:val="28"/>
          <w:szCs w:val="28"/>
        </w:rPr>
        <w:t>义务和职责范围：</w:t>
      </w:r>
    </w:p>
    <w:p w:rsidR="009C6284" w:rsidRDefault="00A91DFA" w:rsidP="00E9689B">
      <w:pPr>
        <w:widowControl/>
        <w:spacing w:line="360" w:lineRule="auto"/>
        <w:ind w:left="55" w:firstLineChars="200" w:firstLine="560"/>
        <w:rPr>
          <w:rFonts w:ascii="仿宋" w:eastAsia="仿宋" w:hAnsi="仿宋" w:cs="微软雅黑"/>
          <w:color w:val="000000"/>
          <w:sz w:val="28"/>
          <w:szCs w:val="28"/>
        </w:rPr>
      </w:pPr>
      <w:r>
        <w:rPr>
          <w:rFonts w:ascii="仿宋" w:eastAsia="仿宋" w:hAnsi="仿宋" w:cs="微软雅黑" w:hint="eastAsia"/>
          <w:color w:val="000000"/>
          <w:sz w:val="28"/>
          <w:szCs w:val="28"/>
        </w:rPr>
        <w:t>2.1按时完成和交付每个阶段的工作成果，提供有效服务和支持；本合同签订之日起两周内向甲方提交此项目的设计图纸，并交甲方及国网新疆电力有限公司昌吉供电公司审核通过；</w:t>
      </w:r>
    </w:p>
    <w:p w:rsidR="009C6284" w:rsidRDefault="00A91DFA" w:rsidP="00E9689B">
      <w:pPr>
        <w:widowControl/>
        <w:spacing w:line="360" w:lineRule="auto"/>
        <w:ind w:left="55" w:firstLineChars="200" w:firstLine="560"/>
        <w:rPr>
          <w:rFonts w:ascii="仿宋" w:eastAsia="仿宋" w:hAnsi="仿宋" w:cs="微软雅黑"/>
          <w:color w:val="000000"/>
          <w:sz w:val="28"/>
          <w:szCs w:val="28"/>
        </w:rPr>
      </w:pPr>
      <w:r>
        <w:rPr>
          <w:rFonts w:ascii="仿宋" w:eastAsia="仿宋" w:hAnsi="仿宋" w:cs="微软雅黑" w:hint="eastAsia"/>
          <w:color w:val="000000"/>
          <w:sz w:val="28"/>
          <w:szCs w:val="28"/>
        </w:rPr>
        <w:t>2.2保护项目方所交付的一切工作相关物品，包括所有报告、文件、统计资料及其他材料，不得丢失、传播、泄密；</w:t>
      </w:r>
    </w:p>
    <w:p w:rsidR="009C6284" w:rsidRDefault="00A91DFA" w:rsidP="00E9689B">
      <w:pPr>
        <w:widowControl/>
        <w:spacing w:line="360" w:lineRule="auto"/>
        <w:ind w:left="55" w:firstLineChars="200" w:firstLine="560"/>
        <w:rPr>
          <w:rFonts w:ascii="仿宋" w:eastAsia="仿宋" w:hAnsi="仿宋"/>
          <w:bCs/>
          <w:color w:val="000000"/>
          <w:sz w:val="28"/>
          <w:szCs w:val="28"/>
        </w:rPr>
      </w:pPr>
      <w:r>
        <w:rPr>
          <w:rFonts w:ascii="仿宋" w:eastAsia="仿宋" w:hAnsi="仿宋" w:cs="微软雅黑" w:hint="eastAsia"/>
          <w:color w:val="000000"/>
          <w:sz w:val="28"/>
          <w:szCs w:val="28"/>
        </w:rPr>
        <w:t>2.3在充分了解甲</w:t>
      </w:r>
      <w:r>
        <w:rPr>
          <w:rFonts w:ascii="仿宋" w:eastAsia="仿宋" w:hAnsi="仿宋" w:hint="eastAsia"/>
          <w:bCs/>
          <w:color w:val="000000"/>
          <w:sz w:val="28"/>
          <w:szCs w:val="28"/>
        </w:rPr>
        <w:t>方的设计内容及相关信息后，应成立项目组为项目方服务；</w:t>
      </w:r>
    </w:p>
    <w:p w:rsidR="009C6284" w:rsidRDefault="00A91DFA" w:rsidP="00E9689B">
      <w:pPr>
        <w:widowControl/>
        <w:spacing w:line="360" w:lineRule="auto"/>
        <w:ind w:left="55" w:firstLineChars="200" w:firstLine="560"/>
        <w:rPr>
          <w:rFonts w:ascii="仿宋" w:eastAsia="仿宋" w:hAnsi="仿宋" w:cs="微软雅黑"/>
          <w:color w:val="000000"/>
          <w:sz w:val="28"/>
          <w:szCs w:val="28"/>
        </w:rPr>
      </w:pPr>
      <w:r>
        <w:rPr>
          <w:rFonts w:ascii="仿宋" w:eastAsia="仿宋" w:hAnsi="仿宋" w:cs="微软雅黑" w:hint="eastAsia"/>
          <w:color w:val="000000"/>
          <w:sz w:val="28"/>
          <w:szCs w:val="28"/>
        </w:rPr>
        <w:t>2.4按照合同服务内容所涉及的项目方商业机密严格保守；</w:t>
      </w:r>
    </w:p>
    <w:p w:rsidR="009C6284" w:rsidRDefault="00A91DFA" w:rsidP="00E9689B">
      <w:pPr>
        <w:widowControl/>
        <w:spacing w:line="360" w:lineRule="auto"/>
        <w:ind w:left="55" w:firstLineChars="200" w:firstLine="560"/>
        <w:rPr>
          <w:rFonts w:ascii="仿宋" w:eastAsia="仿宋" w:hAnsi="仿宋" w:cs="微软雅黑"/>
          <w:color w:val="000000"/>
          <w:sz w:val="28"/>
          <w:szCs w:val="28"/>
        </w:rPr>
      </w:pPr>
      <w:r>
        <w:rPr>
          <w:rFonts w:ascii="仿宋" w:eastAsia="仿宋" w:hAnsi="仿宋" w:cs="微软雅黑" w:hint="eastAsia"/>
          <w:color w:val="000000"/>
          <w:sz w:val="28"/>
          <w:szCs w:val="28"/>
        </w:rPr>
        <w:t>2.5往返考察调研工作地发生的差旅费、伙食费，由乙（施工方）负担。</w:t>
      </w:r>
    </w:p>
    <w:p w:rsidR="009C6284" w:rsidRDefault="00A91DFA" w:rsidP="00E9689B">
      <w:pPr>
        <w:widowControl/>
        <w:spacing w:line="360" w:lineRule="auto"/>
        <w:ind w:left="55" w:firstLineChars="200" w:firstLine="560"/>
        <w:rPr>
          <w:rFonts w:ascii="仿宋" w:eastAsia="仿宋" w:hAnsi="仿宋" w:cs="微软雅黑"/>
          <w:color w:val="000000"/>
          <w:sz w:val="28"/>
          <w:szCs w:val="28"/>
        </w:rPr>
      </w:pPr>
      <w:r>
        <w:rPr>
          <w:rFonts w:ascii="仿宋" w:eastAsia="仿宋" w:hAnsi="仿宋" w:cs="微软雅黑" w:hint="eastAsia"/>
          <w:color w:val="000000"/>
          <w:sz w:val="28"/>
          <w:szCs w:val="28"/>
        </w:rPr>
        <w:t>2.6以设计需要不得以侵权行为开展设计工作。</w:t>
      </w:r>
    </w:p>
    <w:p w:rsidR="009C6284" w:rsidRDefault="00A91DFA" w:rsidP="00E9689B">
      <w:pPr>
        <w:widowControl/>
        <w:spacing w:line="360" w:lineRule="auto"/>
        <w:ind w:left="55" w:firstLineChars="200" w:firstLine="560"/>
        <w:rPr>
          <w:rFonts w:ascii="仿宋" w:eastAsia="仿宋" w:hAnsi="仿宋" w:cs="微软雅黑"/>
          <w:color w:val="000000"/>
          <w:sz w:val="28"/>
          <w:szCs w:val="28"/>
        </w:rPr>
      </w:pPr>
      <w:r>
        <w:rPr>
          <w:rFonts w:ascii="仿宋" w:eastAsia="仿宋" w:hAnsi="仿宋" w:cs="微软雅黑" w:hint="eastAsia"/>
          <w:color w:val="000000"/>
          <w:sz w:val="28"/>
          <w:szCs w:val="28"/>
        </w:rPr>
        <w:t>2.7合同有效期内因设计方的设计缺陷或产生纠偏对设计方案进行调整时所产生的任何返工费均由乙（施工方）负责。</w:t>
      </w:r>
    </w:p>
    <w:p w:rsidR="009C6284" w:rsidRDefault="00A91DFA" w:rsidP="00E9689B">
      <w:pPr>
        <w:widowControl/>
        <w:spacing w:line="360" w:lineRule="auto"/>
        <w:ind w:left="55" w:firstLineChars="200" w:firstLine="560"/>
        <w:rPr>
          <w:rFonts w:ascii="仿宋" w:eastAsia="仿宋" w:hAnsi="仿宋" w:cs="微软雅黑"/>
          <w:color w:val="000000"/>
          <w:sz w:val="28"/>
          <w:szCs w:val="28"/>
        </w:rPr>
      </w:pPr>
      <w:r>
        <w:rPr>
          <w:rFonts w:ascii="仿宋" w:eastAsia="仿宋" w:hAnsi="仿宋" w:cs="微软雅黑" w:hint="eastAsia"/>
          <w:color w:val="000000"/>
          <w:sz w:val="28"/>
          <w:szCs w:val="28"/>
        </w:rPr>
        <w:t>3、乙</w:t>
      </w:r>
      <w:r w:rsidR="00F07451">
        <w:rPr>
          <w:rFonts w:ascii="仿宋" w:eastAsia="仿宋" w:hAnsi="仿宋" w:cs="微软雅黑" w:hint="eastAsia"/>
          <w:color w:val="000000"/>
          <w:sz w:val="28"/>
          <w:szCs w:val="28"/>
        </w:rPr>
        <w:t>方</w:t>
      </w:r>
      <w:r>
        <w:rPr>
          <w:rFonts w:ascii="仿宋" w:eastAsia="仿宋" w:hAnsi="仿宋" w:cs="微软雅黑" w:hint="eastAsia"/>
          <w:color w:val="000000"/>
          <w:sz w:val="28"/>
          <w:szCs w:val="28"/>
        </w:rPr>
        <w:t>（施工方）职责范围：</w:t>
      </w:r>
    </w:p>
    <w:p w:rsidR="009C6284" w:rsidRDefault="00A91DFA" w:rsidP="00E9689B">
      <w:pPr>
        <w:widowControl/>
        <w:spacing w:line="360" w:lineRule="auto"/>
        <w:ind w:left="55" w:firstLineChars="200" w:firstLine="560"/>
        <w:rPr>
          <w:rFonts w:ascii="仿宋" w:eastAsia="仿宋" w:hAnsi="仿宋" w:cs="微软雅黑"/>
          <w:color w:val="000000"/>
          <w:sz w:val="28"/>
          <w:szCs w:val="28"/>
        </w:rPr>
      </w:pPr>
      <w:r>
        <w:rPr>
          <w:rFonts w:ascii="仿宋" w:eastAsia="仿宋" w:hAnsi="仿宋" w:cs="微软雅黑" w:hint="eastAsia"/>
          <w:color w:val="000000"/>
          <w:sz w:val="28"/>
          <w:szCs w:val="28"/>
        </w:rPr>
        <w:lastRenderedPageBreak/>
        <w:t>3.1按照合同约定的时间、质量完成合同款项内容；</w:t>
      </w:r>
    </w:p>
    <w:p w:rsidR="009C6284" w:rsidRDefault="00A91DFA" w:rsidP="00E9689B">
      <w:pPr>
        <w:widowControl/>
        <w:spacing w:line="360" w:lineRule="auto"/>
        <w:ind w:left="55" w:firstLineChars="200" w:firstLine="560"/>
        <w:rPr>
          <w:rFonts w:ascii="仿宋" w:eastAsia="仿宋" w:hAnsi="仿宋" w:cs="微软雅黑"/>
          <w:color w:val="000000"/>
          <w:sz w:val="28"/>
          <w:szCs w:val="28"/>
        </w:rPr>
      </w:pPr>
      <w:r>
        <w:rPr>
          <w:rFonts w:ascii="仿宋" w:eastAsia="仿宋" w:hAnsi="仿宋" w:cs="微软雅黑" w:hint="eastAsia"/>
          <w:color w:val="000000"/>
          <w:sz w:val="28"/>
          <w:szCs w:val="28"/>
        </w:rPr>
        <w:t>3.2协助甲方办理各种规划、报建等手续及对外关系协调。</w:t>
      </w:r>
    </w:p>
    <w:p w:rsidR="009C6284" w:rsidRDefault="00A91DFA" w:rsidP="00E9689B">
      <w:pPr>
        <w:widowControl/>
        <w:spacing w:line="360" w:lineRule="auto"/>
        <w:ind w:left="55" w:firstLineChars="200" w:firstLine="560"/>
        <w:rPr>
          <w:rFonts w:ascii="仿宋" w:eastAsia="仿宋" w:hAnsi="仿宋" w:cs="微软雅黑"/>
          <w:color w:val="000000"/>
          <w:sz w:val="28"/>
          <w:szCs w:val="28"/>
        </w:rPr>
      </w:pPr>
      <w:r>
        <w:rPr>
          <w:rFonts w:ascii="仿宋" w:eastAsia="仿宋" w:hAnsi="仿宋" w:cs="微软雅黑" w:hint="eastAsia"/>
          <w:color w:val="000000"/>
          <w:sz w:val="28"/>
          <w:szCs w:val="28"/>
        </w:rPr>
        <w:t>3.3应严格按照合同约定的标准进行施工，自觉接受相关部门的监督检查，如实填报工程进度，严格执行操作规程，做到安全生产、文明施工。</w:t>
      </w:r>
    </w:p>
    <w:p w:rsidR="009C6284" w:rsidRDefault="00A91DFA" w:rsidP="00E9689B">
      <w:pPr>
        <w:pStyle w:val="a0"/>
        <w:spacing w:line="360" w:lineRule="auto"/>
        <w:ind w:firstLine="560"/>
        <w:rPr>
          <w:rFonts w:ascii="仿宋" w:eastAsia="仿宋" w:hAnsi="仿宋" w:cs="微软雅黑"/>
          <w:color w:val="000000"/>
          <w:sz w:val="28"/>
          <w:szCs w:val="28"/>
        </w:rPr>
      </w:pPr>
      <w:r>
        <w:rPr>
          <w:rFonts w:ascii="仿宋" w:eastAsia="仿宋" w:hAnsi="仿宋" w:cs="微软雅黑" w:hint="eastAsia"/>
          <w:color w:val="000000"/>
          <w:sz w:val="28"/>
          <w:szCs w:val="28"/>
        </w:rPr>
        <w:t>3.4乙方不承担在甲方厂区内作业所需水、电费用。</w:t>
      </w:r>
    </w:p>
    <w:p w:rsidR="009C6284" w:rsidRDefault="00A91DFA" w:rsidP="00E9689B">
      <w:pPr>
        <w:spacing w:line="360" w:lineRule="auto"/>
        <w:ind w:left="55" w:firstLine="498"/>
        <w:outlineLvl w:val="0"/>
        <w:rPr>
          <w:rFonts w:ascii="仿宋" w:eastAsia="仿宋" w:hAnsi="仿宋" w:cs="仿宋"/>
          <w:b/>
          <w:sz w:val="28"/>
          <w:szCs w:val="28"/>
        </w:rPr>
      </w:pPr>
      <w:r>
        <w:rPr>
          <w:rFonts w:ascii="仿宋" w:eastAsia="仿宋" w:hAnsi="仿宋" w:cs="仿宋" w:hint="eastAsia"/>
          <w:b/>
          <w:sz w:val="28"/>
          <w:szCs w:val="28"/>
        </w:rPr>
        <w:t>五、违约责任：</w:t>
      </w:r>
    </w:p>
    <w:p w:rsidR="009C6284" w:rsidRDefault="00A91DFA" w:rsidP="00E9689B">
      <w:pPr>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 xml:space="preserve">1、乙（施工方）未按约定期限交付货物的，每逾期一日，乙（施工方）需依照约定向甲方支付合同总价款3‰的迟延履行金，逾期交付超过30日，甲方有权单方解除本合同或中止合同，解除本合同并不妨碍甲方主张违约责任。 </w:t>
      </w:r>
    </w:p>
    <w:p w:rsidR="009C6284" w:rsidRDefault="00A91DFA" w:rsidP="00E9689B">
      <w:pPr>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 xml:space="preserve">2、乙（施工方）交付的货物中存在不符合合同约定产品质量标准的情形，乙（施工方）应按照不符合质量标准货物价值的30%向甲方支付瑕疵履行违约金；当质量存在问题的货物价值超过合同约定货物总价值的30%时，甲方有权单方解除本合同或中止本合同，解除本合同并不妨碍甲方主张违约责任。 </w:t>
      </w:r>
    </w:p>
    <w:p w:rsidR="009C6284" w:rsidRDefault="00A91DFA" w:rsidP="00E9689B">
      <w:pPr>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3、乙（施工方）就本合同约定的业务向甲方开具真实、合法、有效的票据（发票），如果因为乙（施工方）未开具增值税发票或者所开具的增值税发票被税务机关或者其他国家机关认定不符合相关政策规定，致使甲方被税务机关或其他国家机关补征税款、处以罚款、加收滞纳金的，乙（施工方）应承担赔偿责任，包括但不限于补交税款、滞纳金及罚款等损失，同时乙（施工方）应向甲方支付合同总价款5%的违约金。</w:t>
      </w:r>
    </w:p>
    <w:p w:rsidR="007819A3" w:rsidRPr="007819A3" w:rsidRDefault="007819A3" w:rsidP="00E9689B">
      <w:pPr>
        <w:widowControl/>
        <w:spacing w:line="360" w:lineRule="auto"/>
        <w:ind w:left="55" w:firstLineChars="200" w:firstLine="560"/>
        <w:rPr>
          <w:rFonts w:ascii="仿宋" w:eastAsia="仿宋" w:hAnsi="仿宋" w:cs="微软雅黑"/>
          <w:color w:val="000000"/>
          <w:sz w:val="28"/>
          <w:szCs w:val="28"/>
        </w:rPr>
      </w:pPr>
      <w:r w:rsidRPr="007819A3">
        <w:rPr>
          <w:rFonts w:ascii="仿宋" w:eastAsia="仿宋" w:hAnsi="仿宋" w:cs="微软雅黑" w:hint="eastAsia"/>
          <w:color w:val="000000"/>
          <w:sz w:val="28"/>
          <w:szCs w:val="28"/>
        </w:rPr>
        <w:t>4、采购方有权对投标方围标、串标等不诚信行为，将按照《中华人民共和国招投标法》</w:t>
      </w:r>
      <w:r w:rsidRPr="00713624">
        <w:rPr>
          <w:rFonts w:ascii="仿宋" w:eastAsia="仿宋" w:hAnsi="仿宋" w:cs="微软雅黑" w:hint="eastAsia"/>
          <w:sz w:val="28"/>
          <w:szCs w:val="28"/>
        </w:rPr>
        <w:t>规定</w:t>
      </w:r>
      <w:r w:rsidRPr="00713624">
        <w:rPr>
          <w:rFonts w:ascii="仿宋" w:eastAsia="仿宋" w:hAnsi="仿宋" w:cs="仿宋" w:hint="eastAsia"/>
          <w:sz w:val="28"/>
          <w:szCs w:val="28"/>
        </w:rPr>
        <w:t>，</w:t>
      </w:r>
      <w:r w:rsidR="00FD3A88" w:rsidRPr="00713624">
        <w:rPr>
          <w:rFonts w:ascii="仿宋" w:eastAsia="仿宋" w:hAnsi="仿宋" w:cs="仿宋" w:hint="eastAsia"/>
          <w:sz w:val="28"/>
          <w:szCs w:val="28"/>
        </w:rPr>
        <w:t>经查实的有参与串通行为的投标人，其中标无效，列入供应商黑名单，并依据中粮糖业采购制度相关规定对投标人处中标项目金额的千分之五以上千分之十以下的保证金扣除</w:t>
      </w:r>
      <w:r w:rsidR="00FD3A88" w:rsidRPr="00FD3A88">
        <w:rPr>
          <w:rFonts w:ascii="仿宋" w:eastAsia="仿宋" w:hAnsi="仿宋" w:cs="仿宋" w:hint="eastAsia"/>
          <w:sz w:val="28"/>
          <w:szCs w:val="28"/>
        </w:rPr>
        <w:t>，</w:t>
      </w:r>
      <w:r w:rsidRPr="00FD3A88">
        <w:rPr>
          <w:rFonts w:ascii="仿宋" w:eastAsia="仿宋" w:hAnsi="仿宋" w:cs="仿宋" w:hint="eastAsia"/>
          <w:sz w:val="28"/>
          <w:szCs w:val="28"/>
        </w:rPr>
        <w:t>如事</w:t>
      </w:r>
      <w:r w:rsidRPr="007819A3">
        <w:rPr>
          <w:rFonts w:ascii="仿宋" w:eastAsia="仿宋" w:hAnsi="仿宋" w:cs="微软雅黑" w:hint="eastAsia"/>
          <w:color w:val="000000"/>
          <w:sz w:val="28"/>
          <w:szCs w:val="28"/>
        </w:rPr>
        <w:t>后查实无法追溯的仅列入供应商黑名单，加大不诚信行为的违规成本</w:t>
      </w:r>
      <w:r w:rsidR="00FD3A88">
        <w:rPr>
          <w:rFonts w:ascii="仿宋" w:eastAsia="仿宋" w:hAnsi="仿宋" w:cs="微软雅黑" w:hint="eastAsia"/>
          <w:color w:val="000000"/>
          <w:sz w:val="28"/>
          <w:szCs w:val="28"/>
        </w:rPr>
        <w:t>。</w:t>
      </w:r>
    </w:p>
    <w:p w:rsidR="009C6284" w:rsidRPr="001E758C" w:rsidRDefault="007819A3" w:rsidP="00E9689B">
      <w:pPr>
        <w:spacing w:line="360" w:lineRule="auto"/>
        <w:ind w:firstLineChars="196" w:firstLine="551"/>
        <w:jc w:val="left"/>
        <w:rPr>
          <w:rFonts w:ascii="仿宋" w:eastAsia="仿宋" w:hAnsi="仿宋" w:cs="FangSong_GB2312"/>
          <w:sz w:val="24"/>
          <w:szCs w:val="21"/>
        </w:rPr>
      </w:pPr>
      <w:r>
        <w:rPr>
          <w:rFonts w:ascii="仿宋" w:eastAsia="仿宋" w:hAnsi="仿宋" w:cs="仿宋" w:hint="eastAsia"/>
          <w:b/>
          <w:bCs/>
          <w:sz w:val="28"/>
          <w:szCs w:val="28"/>
        </w:rPr>
        <w:t>六</w:t>
      </w:r>
      <w:r w:rsidR="00A91DFA">
        <w:rPr>
          <w:rFonts w:ascii="仿宋" w:eastAsia="仿宋" w:hAnsi="仿宋" w:cs="仿宋" w:hint="eastAsia"/>
          <w:b/>
          <w:bCs/>
          <w:sz w:val="28"/>
          <w:szCs w:val="28"/>
        </w:rPr>
        <w:t>、付款方式</w:t>
      </w:r>
      <w:r w:rsidR="00A91DFA">
        <w:rPr>
          <w:rFonts w:ascii="仿宋" w:eastAsia="仿宋" w:hAnsi="仿宋" w:cs="仿宋" w:hint="eastAsia"/>
          <w:sz w:val="28"/>
          <w:szCs w:val="28"/>
        </w:rPr>
        <w:t xml:space="preserve"> ：</w:t>
      </w:r>
      <w:r w:rsidR="00F13D51">
        <w:rPr>
          <w:rFonts w:ascii="仿宋" w:eastAsia="仿宋" w:hAnsi="仿宋" w:cs="FangSong_GB2312"/>
          <w:sz w:val="24"/>
          <w:szCs w:val="21"/>
        </w:rPr>
        <w:t xml:space="preserve"> </w:t>
      </w:r>
    </w:p>
    <w:p w:rsidR="009A3D21" w:rsidRDefault="00A91DFA" w:rsidP="00E9689B">
      <w:pPr>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1、甲方负责只支付给乙方施工方项目总款，其中设计费用由乙方施工方负责支付；</w:t>
      </w:r>
    </w:p>
    <w:p w:rsidR="009A3D21" w:rsidRDefault="00A91DFA" w:rsidP="00E9689B">
      <w:pPr>
        <w:spacing w:line="360" w:lineRule="auto"/>
        <w:ind w:leftChars="227" w:left="477" w:firstLineChars="50" w:firstLine="140"/>
        <w:rPr>
          <w:rFonts w:ascii="仿宋" w:eastAsia="仿宋" w:hAnsi="仿宋" w:cs="仿宋"/>
          <w:sz w:val="28"/>
          <w:szCs w:val="28"/>
        </w:rPr>
      </w:pPr>
      <w:r>
        <w:rPr>
          <w:rFonts w:ascii="仿宋" w:eastAsia="仿宋" w:hAnsi="仿宋" w:cs="仿宋" w:hint="eastAsia"/>
          <w:sz w:val="28"/>
          <w:szCs w:val="28"/>
        </w:rPr>
        <w:lastRenderedPageBreak/>
        <w:t xml:space="preserve">2、80%电汇，20%中粮粮信凭证，中粮粮信凭证期限不超过6个月。                                                                                                               </w:t>
      </w:r>
      <w:r w:rsidR="009A3D21">
        <w:rPr>
          <w:rFonts w:ascii="仿宋" w:eastAsia="仿宋" w:hAnsi="仿宋" w:cs="仿宋" w:hint="eastAsia"/>
          <w:sz w:val="28"/>
          <w:szCs w:val="28"/>
        </w:rPr>
        <w:t xml:space="preserve">                             </w:t>
      </w:r>
      <w:r>
        <w:rPr>
          <w:rFonts w:ascii="仿宋" w:eastAsia="仿宋" w:hAnsi="仿宋" w:cs="仿宋" w:hint="eastAsia"/>
          <w:sz w:val="28"/>
          <w:szCs w:val="28"/>
        </w:rPr>
        <w:t>（1）设备材料到货，经甲方验收合格，电汇支付合同金额20%的</w:t>
      </w:r>
      <w:r w:rsidR="00F13D51">
        <w:rPr>
          <w:rFonts w:ascii="仿宋" w:eastAsia="仿宋" w:hAnsi="仿宋" w:cs="仿宋" w:hint="eastAsia"/>
          <w:sz w:val="28"/>
          <w:szCs w:val="28"/>
        </w:rPr>
        <w:t>电汇</w:t>
      </w:r>
      <w:r>
        <w:rPr>
          <w:rFonts w:ascii="仿宋" w:eastAsia="仿宋" w:hAnsi="仿宋" w:cs="仿宋" w:hint="eastAsia"/>
          <w:sz w:val="28"/>
          <w:szCs w:val="28"/>
        </w:rPr>
        <w:t>资金；</w:t>
      </w:r>
      <w:r w:rsidR="009A3D21">
        <w:rPr>
          <w:rFonts w:ascii="仿宋" w:eastAsia="仿宋" w:hAnsi="仿宋" w:cs="仿宋" w:hint="eastAsia"/>
          <w:sz w:val="28"/>
          <w:szCs w:val="28"/>
        </w:rPr>
        <w:t xml:space="preserve"> </w:t>
      </w:r>
    </w:p>
    <w:p w:rsidR="009A3D21" w:rsidRDefault="00A91DFA" w:rsidP="00E9689B">
      <w:pPr>
        <w:spacing w:line="360" w:lineRule="auto"/>
        <w:ind w:firstLineChars="150" w:firstLine="420"/>
        <w:rPr>
          <w:rFonts w:ascii="仿宋" w:eastAsia="仿宋" w:hAnsi="仿宋" w:cs="仿宋"/>
          <w:sz w:val="28"/>
          <w:szCs w:val="28"/>
        </w:rPr>
      </w:pPr>
      <w:r>
        <w:rPr>
          <w:rFonts w:ascii="仿宋" w:eastAsia="仿宋" w:hAnsi="仿宋" w:cs="仿宋" w:hint="eastAsia"/>
          <w:sz w:val="28"/>
          <w:szCs w:val="28"/>
        </w:rPr>
        <w:t>（2）项目竣工，经验收合格，开具全额80%的增值税专用发票，甲方收到发票后，电汇支付合同金额30%的</w:t>
      </w:r>
      <w:r w:rsidR="00F13D51">
        <w:rPr>
          <w:rFonts w:ascii="仿宋" w:eastAsia="仿宋" w:hAnsi="仿宋" w:cs="仿宋" w:hint="eastAsia"/>
          <w:sz w:val="28"/>
          <w:szCs w:val="28"/>
        </w:rPr>
        <w:t>电汇</w:t>
      </w:r>
      <w:r>
        <w:rPr>
          <w:rFonts w:ascii="仿宋" w:eastAsia="仿宋" w:hAnsi="仿宋" w:cs="仿宋" w:hint="eastAsia"/>
          <w:sz w:val="28"/>
          <w:szCs w:val="28"/>
        </w:rPr>
        <w:t>资金；</w:t>
      </w:r>
    </w:p>
    <w:p w:rsidR="009C6284" w:rsidRDefault="00A91DFA" w:rsidP="00E9689B">
      <w:pPr>
        <w:spacing w:line="360" w:lineRule="auto"/>
        <w:ind w:firstLineChars="150" w:firstLine="420"/>
        <w:rPr>
          <w:rFonts w:ascii="仿宋" w:eastAsia="仿宋" w:hAnsi="仿宋" w:cs="仿宋"/>
          <w:sz w:val="28"/>
          <w:szCs w:val="28"/>
        </w:rPr>
      </w:pPr>
      <w:r>
        <w:rPr>
          <w:rFonts w:ascii="仿宋" w:eastAsia="仿宋" w:hAnsi="仿宋" w:cs="仿宋" w:hint="eastAsia"/>
          <w:sz w:val="28"/>
          <w:szCs w:val="28"/>
        </w:rPr>
        <w:t>（3）所有设备正常运行一个产季结束，</w:t>
      </w:r>
      <w:r w:rsidR="009A3D21">
        <w:rPr>
          <w:rFonts w:ascii="仿宋" w:eastAsia="仿宋" w:hAnsi="仿宋" w:cs="仿宋" w:hint="eastAsia"/>
          <w:sz w:val="28"/>
          <w:szCs w:val="28"/>
        </w:rPr>
        <w:t>经验收后</w:t>
      </w:r>
      <w:r>
        <w:rPr>
          <w:rFonts w:ascii="仿宋" w:eastAsia="仿宋" w:hAnsi="仿宋" w:cs="仿宋" w:hint="eastAsia"/>
          <w:sz w:val="28"/>
          <w:szCs w:val="28"/>
        </w:rPr>
        <w:t>向乙方支付合同总金额的30%（其中10%电汇，20%粮信凭证）；合同总金额的20%为预留竣工结算审计准备金；</w:t>
      </w:r>
    </w:p>
    <w:p w:rsidR="009C6284" w:rsidRDefault="00A91DFA" w:rsidP="00E9689B">
      <w:pPr>
        <w:spacing w:line="360" w:lineRule="auto"/>
        <w:ind w:leftChars="26" w:left="55" w:firstLineChars="150" w:firstLine="420"/>
        <w:rPr>
          <w:rFonts w:ascii="仿宋" w:eastAsia="仿宋" w:hAnsi="仿宋" w:cs="仿宋"/>
          <w:sz w:val="28"/>
          <w:szCs w:val="28"/>
        </w:rPr>
      </w:pPr>
      <w:r>
        <w:rPr>
          <w:rFonts w:ascii="仿宋" w:eastAsia="仿宋" w:hAnsi="仿宋" w:cs="仿宋" w:hint="eastAsia"/>
          <w:sz w:val="28"/>
          <w:szCs w:val="28"/>
        </w:rPr>
        <w:t>（4）项目造价以竣工结算审计结果为准，待中粮糖业审计部组织竣工结算审计，出具工程结算审核定案表后，乙方按审计结果开具剩余金额的增值税专用发票，甲方收到发票后，按工程结算审核定案表中审计金额，向乙方支付到审核结算总金额的97%，乙方开具剩余金额的增值税专用发票；</w:t>
      </w:r>
    </w:p>
    <w:p w:rsidR="009C6284" w:rsidRDefault="00A91DFA" w:rsidP="00E9689B">
      <w:pPr>
        <w:spacing w:line="360" w:lineRule="auto"/>
        <w:ind w:firstLineChars="150" w:firstLine="420"/>
        <w:rPr>
          <w:rFonts w:ascii="仿宋" w:eastAsia="仿宋" w:hAnsi="仿宋" w:cs="仿宋"/>
          <w:sz w:val="28"/>
          <w:szCs w:val="28"/>
        </w:rPr>
      </w:pPr>
      <w:r>
        <w:rPr>
          <w:rFonts w:ascii="仿宋" w:eastAsia="仿宋" w:hAnsi="仿宋" w:cs="仿宋" w:hint="eastAsia"/>
          <w:sz w:val="28"/>
          <w:szCs w:val="28"/>
        </w:rPr>
        <w:t>（5）剩余3%作为质保金，</w:t>
      </w:r>
      <w:r w:rsidR="00027560">
        <w:rPr>
          <w:rFonts w:ascii="仿宋" w:eastAsia="仿宋" w:hAnsi="仿宋" w:cs="仿宋" w:hint="eastAsia"/>
          <w:sz w:val="28"/>
          <w:szCs w:val="28"/>
        </w:rPr>
        <w:t>验收合格</w:t>
      </w:r>
      <w:r>
        <w:rPr>
          <w:rFonts w:ascii="仿宋" w:eastAsia="仿宋" w:hAnsi="仿宋" w:cs="仿宋" w:hint="eastAsia"/>
          <w:sz w:val="28"/>
          <w:szCs w:val="28"/>
        </w:rPr>
        <w:t>质保期结束后以电汇方式付清。</w:t>
      </w:r>
    </w:p>
    <w:p w:rsidR="009C6284" w:rsidRDefault="00A91DFA" w:rsidP="00E9689B">
      <w:pPr>
        <w:spacing w:line="360" w:lineRule="auto"/>
        <w:ind w:leftChars="26" w:left="55" w:firstLineChars="150" w:firstLine="420"/>
        <w:rPr>
          <w:rFonts w:ascii="仿宋" w:eastAsia="仿宋" w:hAnsi="仿宋" w:cs="仿宋"/>
          <w:sz w:val="28"/>
          <w:szCs w:val="28"/>
        </w:rPr>
      </w:pPr>
      <w:r>
        <w:rPr>
          <w:rFonts w:ascii="仿宋" w:eastAsia="仿宋" w:hAnsi="仿宋" w:cs="仿宋" w:hint="eastAsia"/>
          <w:sz w:val="28"/>
          <w:szCs w:val="28"/>
        </w:rPr>
        <w:t>（6）乙方应对其编制的竣工结算书准确性负责，如竣工结算审计核减率高于5%的，超出5%部分的审计费用由乙方承担。</w:t>
      </w:r>
    </w:p>
    <w:p w:rsidR="009C6284" w:rsidRPr="00027560" w:rsidRDefault="00A91DFA" w:rsidP="00E9689B">
      <w:pPr>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开票期间如遇国家税率调整，自调整之日起以合同中不含税价格为基数乘以（1+</w:t>
      </w:r>
      <w:r w:rsidR="00F13D51">
        <w:rPr>
          <w:rFonts w:ascii="仿宋" w:eastAsia="仿宋" w:hAnsi="仿宋" w:cs="仿宋" w:hint="eastAsia"/>
          <w:sz w:val="28"/>
          <w:szCs w:val="28"/>
        </w:rPr>
        <w:t>调整后税率）为开票金额。</w:t>
      </w:r>
    </w:p>
    <w:p w:rsidR="009C6284" w:rsidRDefault="00A91DFA" w:rsidP="00E9689B">
      <w:pPr>
        <w:spacing w:line="360" w:lineRule="auto"/>
        <w:ind w:left="55" w:firstLineChars="196" w:firstLine="551"/>
        <w:outlineLvl w:val="0"/>
        <w:rPr>
          <w:rFonts w:ascii="仿宋" w:eastAsia="仿宋" w:hAnsi="仿宋" w:cs="仿宋"/>
          <w:b/>
          <w:sz w:val="28"/>
          <w:szCs w:val="28"/>
        </w:rPr>
      </w:pPr>
      <w:r>
        <w:rPr>
          <w:rFonts w:ascii="仿宋" w:eastAsia="仿宋" w:hAnsi="仿宋" w:cs="仿宋" w:hint="eastAsia"/>
          <w:b/>
          <w:sz w:val="28"/>
          <w:szCs w:val="28"/>
        </w:rPr>
        <w:t>八、争议解决</w:t>
      </w:r>
    </w:p>
    <w:p w:rsidR="009C6284" w:rsidRDefault="00A91DFA" w:rsidP="00E9689B">
      <w:pPr>
        <w:spacing w:line="360" w:lineRule="auto"/>
        <w:ind w:left="55" w:firstLineChars="200" w:firstLine="560"/>
        <w:rPr>
          <w:rFonts w:ascii="仿宋" w:eastAsia="仿宋" w:hAnsi="仿宋" w:cs="仿宋"/>
          <w:sz w:val="28"/>
          <w:szCs w:val="28"/>
        </w:rPr>
      </w:pPr>
      <w:r>
        <w:rPr>
          <w:rFonts w:ascii="仿宋" w:eastAsia="仿宋" w:hAnsi="仿宋" w:cs="仿宋" w:hint="eastAsia"/>
          <w:sz w:val="28"/>
          <w:szCs w:val="28"/>
        </w:rPr>
        <w:t>按合同法和双方约定，书面传真视为正式文本，双方签字并盖章即生效，并具有相同法律效力；如发生合同纠纷由当事人协商解决，协商不成通过甲方所在地法院诉讼解决，由此产生的诉讼相关费用由违约方承担。</w:t>
      </w:r>
    </w:p>
    <w:p w:rsidR="009C6284" w:rsidRDefault="00A91DFA" w:rsidP="00E9689B">
      <w:pPr>
        <w:spacing w:line="360" w:lineRule="auto"/>
        <w:ind w:left="55" w:firstLine="498"/>
        <w:rPr>
          <w:rFonts w:ascii="仿宋" w:eastAsia="仿宋" w:hAnsi="仿宋" w:cs="仿宋"/>
          <w:b/>
          <w:sz w:val="28"/>
          <w:szCs w:val="28"/>
        </w:rPr>
      </w:pPr>
      <w:r>
        <w:rPr>
          <w:rFonts w:ascii="仿宋" w:eastAsia="仿宋" w:hAnsi="仿宋" w:cs="仿宋" w:hint="eastAsia"/>
          <w:b/>
          <w:sz w:val="28"/>
          <w:szCs w:val="28"/>
        </w:rPr>
        <w:t>九、其它约定事项：</w:t>
      </w:r>
    </w:p>
    <w:p w:rsidR="009C6284" w:rsidRDefault="00A91DFA" w:rsidP="00E9689B">
      <w:pPr>
        <w:spacing w:line="360" w:lineRule="auto"/>
        <w:ind w:leftChars="26" w:left="55" w:firstLineChars="200" w:firstLine="560"/>
        <w:rPr>
          <w:rFonts w:ascii="仿宋" w:eastAsia="仿宋" w:hAnsi="仿宋" w:cs="仿宋"/>
          <w:sz w:val="28"/>
          <w:szCs w:val="28"/>
        </w:rPr>
      </w:pPr>
      <w:r>
        <w:rPr>
          <w:rFonts w:ascii="仿宋" w:eastAsia="仿宋" w:hAnsi="仿宋" w:cs="仿宋" w:hint="eastAsia"/>
          <w:sz w:val="28"/>
          <w:szCs w:val="28"/>
        </w:rPr>
        <w:t>1、与本项目设计单位为联合体的，</w:t>
      </w:r>
      <w:r>
        <w:rPr>
          <w:rFonts w:ascii="仿宋" w:eastAsia="仿宋" w:hAnsi="仿宋" w:cs="仿宋"/>
          <w:sz w:val="28"/>
          <w:szCs w:val="28"/>
        </w:rPr>
        <w:t>承担</w:t>
      </w:r>
      <w:r>
        <w:rPr>
          <w:rFonts w:ascii="仿宋" w:eastAsia="仿宋" w:hAnsi="仿宋" w:cs="仿宋" w:hint="eastAsia"/>
          <w:sz w:val="28"/>
          <w:szCs w:val="28"/>
        </w:rPr>
        <w:t>无限</w:t>
      </w:r>
      <w:r>
        <w:rPr>
          <w:rFonts w:ascii="仿宋" w:eastAsia="仿宋" w:hAnsi="仿宋" w:cs="仿宋"/>
          <w:sz w:val="28"/>
          <w:szCs w:val="28"/>
        </w:rPr>
        <w:t>连带责任。</w:t>
      </w:r>
    </w:p>
    <w:p w:rsidR="009C6284" w:rsidRDefault="00A91DFA" w:rsidP="00E9689B">
      <w:pPr>
        <w:spacing w:line="360" w:lineRule="auto"/>
        <w:ind w:leftChars="26" w:left="55" w:firstLineChars="200" w:firstLine="560"/>
        <w:rPr>
          <w:rFonts w:ascii="仿宋" w:eastAsia="仿宋" w:hAnsi="仿宋" w:cs="仿宋"/>
          <w:sz w:val="28"/>
          <w:szCs w:val="28"/>
        </w:rPr>
      </w:pPr>
      <w:r>
        <w:rPr>
          <w:rFonts w:ascii="仿宋" w:eastAsia="仿宋" w:hAnsi="仿宋" w:cs="仿宋" w:hint="eastAsia"/>
          <w:sz w:val="28"/>
          <w:szCs w:val="28"/>
        </w:rPr>
        <w:t>2、本合同一式九份，甲方叁份，乙方六份，经甲乙双方自合同盖章之日起生效（加盖骑缝章）。</w:t>
      </w:r>
    </w:p>
    <w:p w:rsidR="001F4C68" w:rsidRDefault="001F4C68" w:rsidP="001F4C68">
      <w:pPr>
        <w:pStyle w:val="a0"/>
      </w:pPr>
    </w:p>
    <w:p w:rsidR="001F4C68" w:rsidRDefault="001F4C68" w:rsidP="001F4C68">
      <w:pPr>
        <w:pStyle w:val="a0"/>
      </w:pPr>
    </w:p>
    <w:p w:rsidR="001F4C68" w:rsidRPr="001F4C68" w:rsidRDefault="001F4C68" w:rsidP="001F4C68">
      <w:pPr>
        <w:pStyle w:val="a0"/>
      </w:pPr>
    </w:p>
    <w:p w:rsidR="001730D9" w:rsidRPr="001730D9" w:rsidRDefault="001730D9" w:rsidP="001730D9">
      <w:pPr>
        <w:pStyle w:val="a0"/>
      </w:pPr>
    </w:p>
    <w:tbl>
      <w:tblPr>
        <w:tblW w:w="10363" w:type="dxa"/>
        <w:tblInd w:w="93" w:type="dxa"/>
        <w:tblLayout w:type="fixed"/>
        <w:tblLook w:val="04A0"/>
      </w:tblPr>
      <w:tblGrid>
        <w:gridCol w:w="5260"/>
        <w:gridCol w:w="5103"/>
      </w:tblGrid>
      <w:tr w:rsidR="009C6284">
        <w:trPr>
          <w:trHeight w:val="453"/>
        </w:trPr>
        <w:tc>
          <w:tcPr>
            <w:tcW w:w="5260" w:type="dxa"/>
            <w:tcBorders>
              <w:top w:val="single" w:sz="4" w:space="0" w:color="auto"/>
              <w:left w:val="single" w:sz="4" w:space="0" w:color="auto"/>
              <w:bottom w:val="single" w:sz="4" w:space="0" w:color="auto"/>
              <w:right w:val="single" w:sz="4" w:space="0" w:color="auto"/>
            </w:tcBorders>
            <w:shd w:val="clear" w:color="auto" w:fill="auto"/>
            <w:vAlign w:val="center"/>
          </w:tcPr>
          <w:p w:rsidR="009C6284" w:rsidRDefault="00A91DFA">
            <w:pPr>
              <w:widowControl/>
              <w:ind w:left="55" w:firstLine="355"/>
              <w:jc w:val="center"/>
              <w:rPr>
                <w:b/>
                <w:bCs/>
                <w:color w:val="000000"/>
                <w:sz w:val="20"/>
                <w:szCs w:val="20"/>
              </w:rPr>
            </w:pPr>
            <w:r>
              <w:rPr>
                <w:rFonts w:hint="eastAsia"/>
                <w:b/>
                <w:bCs/>
                <w:color w:val="000000"/>
                <w:sz w:val="20"/>
                <w:szCs w:val="20"/>
              </w:rPr>
              <w:lastRenderedPageBreak/>
              <w:t>甲</w:t>
            </w:r>
            <w:r w:rsidR="00777F63">
              <w:rPr>
                <w:rFonts w:hint="eastAsia"/>
                <w:b/>
                <w:bCs/>
                <w:color w:val="000000"/>
                <w:sz w:val="20"/>
                <w:szCs w:val="20"/>
              </w:rPr>
              <w:t xml:space="preserve">    </w:t>
            </w:r>
            <w:r>
              <w:rPr>
                <w:rFonts w:hint="eastAsia"/>
                <w:b/>
                <w:bCs/>
                <w:color w:val="000000"/>
                <w:sz w:val="20"/>
                <w:szCs w:val="20"/>
              </w:rPr>
              <w:t>方</w:t>
            </w:r>
          </w:p>
        </w:tc>
        <w:tc>
          <w:tcPr>
            <w:tcW w:w="5103" w:type="dxa"/>
            <w:tcBorders>
              <w:top w:val="single" w:sz="4" w:space="0" w:color="auto"/>
              <w:left w:val="nil"/>
              <w:bottom w:val="single" w:sz="4" w:space="0" w:color="auto"/>
              <w:right w:val="single" w:sz="4" w:space="0" w:color="auto"/>
            </w:tcBorders>
            <w:shd w:val="clear" w:color="auto" w:fill="auto"/>
            <w:vAlign w:val="center"/>
          </w:tcPr>
          <w:p w:rsidR="009C6284" w:rsidRDefault="00A91DFA">
            <w:pPr>
              <w:widowControl/>
              <w:ind w:left="55" w:firstLine="355"/>
              <w:jc w:val="center"/>
              <w:rPr>
                <w:b/>
                <w:bCs/>
                <w:color w:val="000000"/>
                <w:sz w:val="20"/>
                <w:szCs w:val="20"/>
              </w:rPr>
            </w:pPr>
            <w:r>
              <w:rPr>
                <w:rFonts w:hint="eastAsia"/>
                <w:b/>
                <w:bCs/>
                <w:color w:val="000000"/>
                <w:sz w:val="20"/>
                <w:szCs w:val="20"/>
              </w:rPr>
              <w:t>乙</w:t>
            </w:r>
            <w:r w:rsidR="00777F63">
              <w:rPr>
                <w:rFonts w:hint="eastAsia"/>
                <w:b/>
                <w:bCs/>
                <w:color w:val="000000"/>
                <w:sz w:val="20"/>
                <w:szCs w:val="20"/>
              </w:rPr>
              <w:t xml:space="preserve">     </w:t>
            </w:r>
            <w:r>
              <w:rPr>
                <w:rFonts w:hint="eastAsia"/>
                <w:b/>
                <w:bCs/>
                <w:color w:val="000000"/>
                <w:sz w:val="20"/>
                <w:szCs w:val="20"/>
              </w:rPr>
              <w:t>方</w:t>
            </w:r>
          </w:p>
        </w:tc>
      </w:tr>
      <w:tr w:rsidR="009C6284">
        <w:trPr>
          <w:trHeight w:val="439"/>
        </w:trPr>
        <w:tc>
          <w:tcPr>
            <w:tcW w:w="5260" w:type="dxa"/>
            <w:tcBorders>
              <w:top w:val="nil"/>
              <w:left w:val="single" w:sz="4" w:space="0" w:color="auto"/>
              <w:bottom w:val="single" w:sz="4" w:space="0" w:color="auto"/>
              <w:right w:val="single" w:sz="4" w:space="0" w:color="auto"/>
            </w:tcBorders>
            <w:shd w:val="clear" w:color="auto" w:fill="auto"/>
          </w:tcPr>
          <w:p w:rsidR="009C6284" w:rsidRDefault="00A91DFA">
            <w:pPr>
              <w:widowControl/>
              <w:ind w:left="55" w:firstLine="354"/>
              <w:rPr>
                <w:color w:val="000000"/>
                <w:sz w:val="20"/>
                <w:szCs w:val="20"/>
              </w:rPr>
            </w:pPr>
            <w:r>
              <w:rPr>
                <w:rFonts w:hint="eastAsia"/>
                <w:color w:val="000000"/>
                <w:sz w:val="20"/>
                <w:szCs w:val="20"/>
              </w:rPr>
              <w:t>单位名称：</w:t>
            </w:r>
            <w:r>
              <w:rPr>
                <w:rFonts w:hint="eastAsia"/>
                <w:b/>
                <w:bCs/>
                <w:color w:val="000000"/>
                <w:sz w:val="20"/>
                <w:szCs w:val="20"/>
              </w:rPr>
              <w:t>中粮屯河昌吉番茄制品有限公司</w:t>
            </w:r>
          </w:p>
        </w:tc>
        <w:tc>
          <w:tcPr>
            <w:tcW w:w="5103" w:type="dxa"/>
            <w:tcBorders>
              <w:top w:val="nil"/>
              <w:left w:val="nil"/>
              <w:bottom w:val="single" w:sz="4" w:space="0" w:color="auto"/>
              <w:right w:val="single" w:sz="4" w:space="0" w:color="auto"/>
            </w:tcBorders>
            <w:shd w:val="clear" w:color="auto" w:fill="auto"/>
          </w:tcPr>
          <w:p w:rsidR="009C6284" w:rsidRDefault="00A91DFA">
            <w:pPr>
              <w:widowControl/>
              <w:ind w:left="55" w:firstLine="354"/>
              <w:rPr>
                <w:color w:val="000000"/>
                <w:sz w:val="20"/>
                <w:szCs w:val="20"/>
              </w:rPr>
            </w:pPr>
            <w:r>
              <w:rPr>
                <w:rFonts w:hint="eastAsia"/>
                <w:color w:val="000000"/>
                <w:sz w:val="20"/>
                <w:szCs w:val="20"/>
              </w:rPr>
              <w:t>单位名称：</w:t>
            </w:r>
          </w:p>
        </w:tc>
      </w:tr>
      <w:tr w:rsidR="009C6284">
        <w:trPr>
          <w:trHeight w:val="439"/>
        </w:trPr>
        <w:tc>
          <w:tcPr>
            <w:tcW w:w="5260" w:type="dxa"/>
            <w:tcBorders>
              <w:top w:val="nil"/>
              <w:left w:val="single" w:sz="4" w:space="0" w:color="auto"/>
              <w:bottom w:val="single" w:sz="4" w:space="0" w:color="auto"/>
              <w:right w:val="single" w:sz="4" w:space="0" w:color="auto"/>
            </w:tcBorders>
            <w:shd w:val="clear" w:color="auto" w:fill="auto"/>
          </w:tcPr>
          <w:p w:rsidR="009C6284" w:rsidRDefault="00A91DFA">
            <w:pPr>
              <w:widowControl/>
              <w:ind w:left="55" w:firstLine="354"/>
              <w:rPr>
                <w:color w:val="000000"/>
                <w:sz w:val="20"/>
                <w:szCs w:val="20"/>
              </w:rPr>
            </w:pPr>
            <w:r>
              <w:rPr>
                <w:rFonts w:hint="eastAsia"/>
                <w:color w:val="000000"/>
                <w:sz w:val="20"/>
                <w:szCs w:val="20"/>
              </w:rPr>
              <w:t>单位名称（章）：</w:t>
            </w:r>
          </w:p>
        </w:tc>
        <w:tc>
          <w:tcPr>
            <w:tcW w:w="5103" w:type="dxa"/>
            <w:tcBorders>
              <w:top w:val="nil"/>
              <w:left w:val="nil"/>
              <w:bottom w:val="single" w:sz="4" w:space="0" w:color="auto"/>
              <w:right w:val="single" w:sz="4" w:space="0" w:color="auto"/>
            </w:tcBorders>
            <w:shd w:val="clear" w:color="auto" w:fill="auto"/>
          </w:tcPr>
          <w:p w:rsidR="009C6284" w:rsidRDefault="00A91DFA">
            <w:pPr>
              <w:widowControl/>
              <w:ind w:left="55" w:firstLine="354"/>
              <w:rPr>
                <w:color w:val="000000"/>
                <w:sz w:val="20"/>
                <w:szCs w:val="20"/>
              </w:rPr>
            </w:pPr>
            <w:r>
              <w:rPr>
                <w:rFonts w:hint="eastAsia"/>
                <w:color w:val="000000"/>
                <w:sz w:val="20"/>
                <w:szCs w:val="20"/>
              </w:rPr>
              <w:t>单位名称（章）：</w:t>
            </w:r>
          </w:p>
        </w:tc>
      </w:tr>
      <w:tr w:rsidR="009C6284">
        <w:trPr>
          <w:trHeight w:val="439"/>
        </w:trPr>
        <w:tc>
          <w:tcPr>
            <w:tcW w:w="5260" w:type="dxa"/>
            <w:tcBorders>
              <w:top w:val="nil"/>
              <w:left w:val="single" w:sz="4" w:space="0" w:color="auto"/>
              <w:bottom w:val="single" w:sz="4" w:space="0" w:color="auto"/>
              <w:right w:val="single" w:sz="4" w:space="0" w:color="auto"/>
            </w:tcBorders>
            <w:shd w:val="clear" w:color="auto" w:fill="auto"/>
          </w:tcPr>
          <w:p w:rsidR="009C6284" w:rsidRDefault="00A91DFA">
            <w:pPr>
              <w:widowControl/>
              <w:ind w:left="55" w:firstLine="354"/>
              <w:rPr>
                <w:color w:val="000000"/>
                <w:sz w:val="20"/>
                <w:szCs w:val="20"/>
              </w:rPr>
            </w:pPr>
            <w:r>
              <w:rPr>
                <w:rFonts w:hint="eastAsia"/>
                <w:color w:val="000000"/>
                <w:sz w:val="20"/>
                <w:szCs w:val="20"/>
              </w:rPr>
              <w:t>单位地址：</w:t>
            </w:r>
            <w:r>
              <w:rPr>
                <w:rFonts w:hint="eastAsia"/>
                <w:b/>
                <w:bCs/>
                <w:color w:val="000000"/>
                <w:sz w:val="20"/>
                <w:szCs w:val="20"/>
              </w:rPr>
              <w:t>昌吉市西郊（乌伊西路）</w:t>
            </w:r>
          </w:p>
        </w:tc>
        <w:tc>
          <w:tcPr>
            <w:tcW w:w="5103" w:type="dxa"/>
            <w:tcBorders>
              <w:top w:val="nil"/>
              <w:left w:val="nil"/>
              <w:bottom w:val="single" w:sz="4" w:space="0" w:color="auto"/>
              <w:right w:val="single" w:sz="4" w:space="0" w:color="auto"/>
            </w:tcBorders>
            <w:shd w:val="clear" w:color="auto" w:fill="auto"/>
          </w:tcPr>
          <w:p w:rsidR="009C6284" w:rsidRDefault="00A91DFA">
            <w:pPr>
              <w:widowControl/>
              <w:ind w:left="55" w:firstLine="354"/>
              <w:rPr>
                <w:color w:val="000000"/>
                <w:sz w:val="20"/>
                <w:szCs w:val="20"/>
              </w:rPr>
            </w:pPr>
            <w:r>
              <w:rPr>
                <w:rFonts w:hint="eastAsia"/>
                <w:color w:val="000000"/>
                <w:sz w:val="20"/>
                <w:szCs w:val="20"/>
              </w:rPr>
              <w:t>单位地址：</w:t>
            </w:r>
          </w:p>
        </w:tc>
      </w:tr>
      <w:tr w:rsidR="009C6284">
        <w:trPr>
          <w:trHeight w:val="439"/>
        </w:trPr>
        <w:tc>
          <w:tcPr>
            <w:tcW w:w="5260" w:type="dxa"/>
            <w:tcBorders>
              <w:top w:val="nil"/>
              <w:left w:val="single" w:sz="4" w:space="0" w:color="auto"/>
              <w:bottom w:val="single" w:sz="4" w:space="0" w:color="auto"/>
              <w:right w:val="single" w:sz="4" w:space="0" w:color="auto"/>
            </w:tcBorders>
            <w:shd w:val="clear" w:color="auto" w:fill="auto"/>
          </w:tcPr>
          <w:p w:rsidR="009C6284" w:rsidRDefault="00A91DFA">
            <w:pPr>
              <w:widowControl/>
              <w:ind w:left="55" w:firstLine="354"/>
              <w:rPr>
                <w:color w:val="000000"/>
                <w:sz w:val="20"/>
                <w:szCs w:val="20"/>
              </w:rPr>
            </w:pPr>
            <w:r>
              <w:rPr>
                <w:rFonts w:hint="eastAsia"/>
                <w:color w:val="000000"/>
                <w:sz w:val="20"/>
                <w:szCs w:val="20"/>
              </w:rPr>
              <w:t>法定代表人：</w:t>
            </w:r>
          </w:p>
        </w:tc>
        <w:tc>
          <w:tcPr>
            <w:tcW w:w="5103" w:type="dxa"/>
            <w:tcBorders>
              <w:top w:val="nil"/>
              <w:left w:val="nil"/>
              <w:bottom w:val="single" w:sz="4" w:space="0" w:color="auto"/>
              <w:right w:val="single" w:sz="4" w:space="0" w:color="auto"/>
            </w:tcBorders>
            <w:shd w:val="clear" w:color="auto" w:fill="auto"/>
          </w:tcPr>
          <w:p w:rsidR="009C6284" w:rsidRDefault="00A91DFA">
            <w:pPr>
              <w:widowControl/>
              <w:ind w:left="55" w:firstLine="354"/>
              <w:rPr>
                <w:color w:val="000000"/>
                <w:sz w:val="20"/>
                <w:szCs w:val="20"/>
              </w:rPr>
            </w:pPr>
            <w:r>
              <w:rPr>
                <w:rFonts w:hint="eastAsia"/>
                <w:color w:val="000000"/>
                <w:sz w:val="20"/>
                <w:szCs w:val="20"/>
              </w:rPr>
              <w:t>法定代表人：</w:t>
            </w:r>
          </w:p>
        </w:tc>
      </w:tr>
      <w:tr w:rsidR="009C6284">
        <w:trPr>
          <w:trHeight w:val="439"/>
        </w:trPr>
        <w:tc>
          <w:tcPr>
            <w:tcW w:w="5260" w:type="dxa"/>
            <w:tcBorders>
              <w:top w:val="nil"/>
              <w:left w:val="single" w:sz="4" w:space="0" w:color="auto"/>
              <w:bottom w:val="single" w:sz="4" w:space="0" w:color="auto"/>
              <w:right w:val="single" w:sz="4" w:space="0" w:color="auto"/>
            </w:tcBorders>
            <w:shd w:val="clear" w:color="auto" w:fill="auto"/>
          </w:tcPr>
          <w:p w:rsidR="009C6284" w:rsidRDefault="00A91DFA">
            <w:pPr>
              <w:widowControl/>
              <w:ind w:left="55" w:firstLine="354"/>
              <w:rPr>
                <w:color w:val="000000"/>
                <w:sz w:val="20"/>
                <w:szCs w:val="20"/>
              </w:rPr>
            </w:pPr>
            <w:r>
              <w:rPr>
                <w:rFonts w:hint="eastAsia"/>
                <w:color w:val="000000"/>
                <w:sz w:val="20"/>
                <w:szCs w:val="20"/>
              </w:rPr>
              <w:t>委托代理人：</w:t>
            </w:r>
          </w:p>
        </w:tc>
        <w:tc>
          <w:tcPr>
            <w:tcW w:w="5103" w:type="dxa"/>
            <w:tcBorders>
              <w:top w:val="nil"/>
              <w:left w:val="nil"/>
              <w:bottom w:val="single" w:sz="4" w:space="0" w:color="auto"/>
              <w:right w:val="single" w:sz="4" w:space="0" w:color="auto"/>
            </w:tcBorders>
            <w:shd w:val="clear" w:color="auto" w:fill="auto"/>
          </w:tcPr>
          <w:p w:rsidR="009C6284" w:rsidRDefault="00A91DFA">
            <w:pPr>
              <w:widowControl/>
              <w:ind w:left="55" w:firstLine="354"/>
              <w:rPr>
                <w:color w:val="000000"/>
                <w:sz w:val="20"/>
                <w:szCs w:val="20"/>
              </w:rPr>
            </w:pPr>
            <w:r>
              <w:rPr>
                <w:rFonts w:hint="eastAsia"/>
                <w:color w:val="000000"/>
                <w:sz w:val="20"/>
                <w:szCs w:val="20"/>
              </w:rPr>
              <w:t>委托代理人：</w:t>
            </w:r>
          </w:p>
        </w:tc>
      </w:tr>
      <w:tr w:rsidR="009C6284">
        <w:trPr>
          <w:trHeight w:val="439"/>
        </w:trPr>
        <w:tc>
          <w:tcPr>
            <w:tcW w:w="5260" w:type="dxa"/>
            <w:tcBorders>
              <w:top w:val="nil"/>
              <w:left w:val="single" w:sz="4" w:space="0" w:color="auto"/>
              <w:bottom w:val="single" w:sz="4" w:space="0" w:color="auto"/>
              <w:right w:val="single" w:sz="4" w:space="0" w:color="auto"/>
            </w:tcBorders>
            <w:shd w:val="clear" w:color="auto" w:fill="auto"/>
          </w:tcPr>
          <w:p w:rsidR="009C6284" w:rsidRDefault="00A91DFA">
            <w:pPr>
              <w:widowControl/>
              <w:ind w:left="55" w:firstLine="354"/>
              <w:rPr>
                <w:color w:val="000000"/>
                <w:sz w:val="20"/>
                <w:szCs w:val="20"/>
              </w:rPr>
            </w:pPr>
            <w:r>
              <w:rPr>
                <w:rFonts w:hint="eastAsia"/>
                <w:color w:val="000000"/>
                <w:sz w:val="20"/>
                <w:szCs w:val="20"/>
              </w:rPr>
              <w:t>电话：</w:t>
            </w:r>
            <w:r>
              <w:rPr>
                <w:rFonts w:ascii="Calibri" w:hAnsi="Calibri" w:cs="Calibri"/>
                <w:b/>
                <w:bCs/>
                <w:color w:val="000000"/>
                <w:sz w:val="20"/>
                <w:szCs w:val="20"/>
              </w:rPr>
              <w:t>0994-2261922</w:t>
            </w:r>
          </w:p>
        </w:tc>
        <w:tc>
          <w:tcPr>
            <w:tcW w:w="5103" w:type="dxa"/>
            <w:tcBorders>
              <w:top w:val="nil"/>
              <w:left w:val="nil"/>
              <w:bottom w:val="single" w:sz="4" w:space="0" w:color="auto"/>
              <w:right w:val="single" w:sz="4" w:space="0" w:color="auto"/>
            </w:tcBorders>
            <w:shd w:val="clear" w:color="auto" w:fill="auto"/>
          </w:tcPr>
          <w:p w:rsidR="009C6284" w:rsidRDefault="00A91DFA">
            <w:pPr>
              <w:widowControl/>
              <w:ind w:left="55" w:firstLine="354"/>
              <w:rPr>
                <w:color w:val="000000"/>
                <w:sz w:val="20"/>
                <w:szCs w:val="20"/>
              </w:rPr>
            </w:pPr>
            <w:r>
              <w:rPr>
                <w:rFonts w:hint="eastAsia"/>
                <w:color w:val="000000"/>
                <w:sz w:val="20"/>
                <w:szCs w:val="20"/>
              </w:rPr>
              <w:t>电话：</w:t>
            </w:r>
          </w:p>
        </w:tc>
      </w:tr>
      <w:tr w:rsidR="009C6284">
        <w:trPr>
          <w:trHeight w:val="439"/>
        </w:trPr>
        <w:tc>
          <w:tcPr>
            <w:tcW w:w="5260" w:type="dxa"/>
            <w:tcBorders>
              <w:top w:val="nil"/>
              <w:left w:val="single" w:sz="4" w:space="0" w:color="auto"/>
              <w:bottom w:val="single" w:sz="4" w:space="0" w:color="auto"/>
              <w:right w:val="single" w:sz="4" w:space="0" w:color="auto"/>
            </w:tcBorders>
            <w:shd w:val="clear" w:color="auto" w:fill="auto"/>
          </w:tcPr>
          <w:p w:rsidR="009C6284" w:rsidRDefault="00A91DFA">
            <w:pPr>
              <w:widowControl/>
              <w:ind w:left="55" w:firstLine="354"/>
              <w:rPr>
                <w:color w:val="000000"/>
                <w:sz w:val="20"/>
                <w:szCs w:val="20"/>
              </w:rPr>
            </w:pPr>
            <w:r>
              <w:rPr>
                <w:rFonts w:hint="eastAsia"/>
                <w:color w:val="000000"/>
                <w:sz w:val="20"/>
                <w:szCs w:val="20"/>
              </w:rPr>
              <w:t>传真：</w:t>
            </w:r>
            <w:r>
              <w:rPr>
                <w:rFonts w:ascii="Calibri" w:hAnsi="Calibri" w:cs="Calibri"/>
                <w:b/>
                <w:bCs/>
                <w:color w:val="000000"/>
                <w:sz w:val="20"/>
                <w:szCs w:val="20"/>
              </w:rPr>
              <w:t>0994-2261326</w:t>
            </w:r>
          </w:p>
        </w:tc>
        <w:tc>
          <w:tcPr>
            <w:tcW w:w="5103" w:type="dxa"/>
            <w:tcBorders>
              <w:top w:val="nil"/>
              <w:left w:val="nil"/>
              <w:bottom w:val="single" w:sz="4" w:space="0" w:color="auto"/>
              <w:right w:val="single" w:sz="4" w:space="0" w:color="auto"/>
            </w:tcBorders>
            <w:shd w:val="clear" w:color="auto" w:fill="auto"/>
          </w:tcPr>
          <w:p w:rsidR="009C6284" w:rsidRDefault="00A91DFA">
            <w:pPr>
              <w:widowControl/>
              <w:ind w:left="55" w:firstLine="354"/>
              <w:rPr>
                <w:color w:val="000000"/>
                <w:sz w:val="20"/>
                <w:szCs w:val="20"/>
              </w:rPr>
            </w:pPr>
            <w:r>
              <w:rPr>
                <w:rFonts w:hint="eastAsia"/>
                <w:color w:val="000000"/>
                <w:sz w:val="20"/>
                <w:szCs w:val="20"/>
              </w:rPr>
              <w:t>传真：</w:t>
            </w:r>
          </w:p>
        </w:tc>
      </w:tr>
      <w:tr w:rsidR="009C6284">
        <w:trPr>
          <w:trHeight w:val="439"/>
        </w:trPr>
        <w:tc>
          <w:tcPr>
            <w:tcW w:w="5260" w:type="dxa"/>
            <w:tcBorders>
              <w:top w:val="nil"/>
              <w:left w:val="single" w:sz="4" w:space="0" w:color="auto"/>
              <w:bottom w:val="single" w:sz="4" w:space="0" w:color="auto"/>
              <w:right w:val="single" w:sz="4" w:space="0" w:color="auto"/>
            </w:tcBorders>
            <w:shd w:val="clear" w:color="auto" w:fill="auto"/>
          </w:tcPr>
          <w:p w:rsidR="009C6284" w:rsidRDefault="00A91DFA">
            <w:pPr>
              <w:widowControl/>
              <w:ind w:left="55" w:firstLine="354"/>
              <w:rPr>
                <w:color w:val="000000"/>
                <w:sz w:val="20"/>
                <w:szCs w:val="20"/>
              </w:rPr>
            </w:pPr>
            <w:r>
              <w:rPr>
                <w:rFonts w:hint="eastAsia"/>
                <w:color w:val="000000"/>
                <w:sz w:val="20"/>
                <w:szCs w:val="20"/>
              </w:rPr>
              <w:t>开户银行：</w:t>
            </w:r>
            <w:r>
              <w:rPr>
                <w:rFonts w:hint="eastAsia"/>
                <w:b/>
                <w:bCs/>
                <w:color w:val="000000"/>
                <w:sz w:val="20"/>
                <w:szCs w:val="20"/>
              </w:rPr>
              <w:t>中国银行股份有限公司昌吉回族自治州分行</w:t>
            </w:r>
          </w:p>
        </w:tc>
        <w:tc>
          <w:tcPr>
            <w:tcW w:w="5103" w:type="dxa"/>
            <w:tcBorders>
              <w:top w:val="nil"/>
              <w:left w:val="nil"/>
              <w:bottom w:val="single" w:sz="4" w:space="0" w:color="auto"/>
              <w:right w:val="single" w:sz="4" w:space="0" w:color="auto"/>
            </w:tcBorders>
            <w:shd w:val="clear" w:color="auto" w:fill="auto"/>
          </w:tcPr>
          <w:p w:rsidR="009C6284" w:rsidRDefault="00A91DFA">
            <w:pPr>
              <w:widowControl/>
              <w:ind w:left="55" w:firstLine="354"/>
              <w:rPr>
                <w:color w:val="000000"/>
                <w:sz w:val="20"/>
                <w:szCs w:val="20"/>
              </w:rPr>
            </w:pPr>
            <w:r>
              <w:rPr>
                <w:rFonts w:hint="eastAsia"/>
                <w:color w:val="000000"/>
                <w:sz w:val="20"/>
                <w:szCs w:val="20"/>
              </w:rPr>
              <w:t>开户银行：</w:t>
            </w:r>
          </w:p>
        </w:tc>
      </w:tr>
      <w:tr w:rsidR="009C6284">
        <w:trPr>
          <w:trHeight w:val="439"/>
        </w:trPr>
        <w:tc>
          <w:tcPr>
            <w:tcW w:w="5260" w:type="dxa"/>
            <w:tcBorders>
              <w:top w:val="nil"/>
              <w:left w:val="single" w:sz="4" w:space="0" w:color="auto"/>
              <w:bottom w:val="single" w:sz="4" w:space="0" w:color="auto"/>
              <w:right w:val="single" w:sz="4" w:space="0" w:color="auto"/>
            </w:tcBorders>
            <w:shd w:val="clear" w:color="auto" w:fill="auto"/>
          </w:tcPr>
          <w:p w:rsidR="009C6284" w:rsidRDefault="00A91DFA">
            <w:pPr>
              <w:widowControl/>
              <w:ind w:left="55" w:firstLine="354"/>
              <w:rPr>
                <w:color w:val="000000"/>
                <w:sz w:val="20"/>
                <w:szCs w:val="20"/>
              </w:rPr>
            </w:pPr>
            <w:r>
              <w:rPr>
                <w:rFonts w:hint="eastAsia"/>
                <w:color w:val="000000"/>
                <w:sz w:val="20"/>
                <w:szCs w:val="20"/>
              </w:rPr>
              <w:t>帐号：</w:t>
            </w:r>
            <w:r>
              <w:rPr>
                <w:rFonts w:ascii="Calibri" w:hAnsi="Calibri" w:cs="Calibri"/>
                <w:b/>
                <w:bCs/>
                <w:color w:val="000000"/>
                <w:sz w:val="20"/>
                <w:szCs w:val="20"/>
              </w:rPr>
              <w:t>107606935574</w:t>
            </w:r>
          </w:p>
        </w:tc>
        <w:tc>
          <w:tcPr>
            <w:tcW w:w="5103" w:type="dxa"/>
            <w:tcBorders>
              <w:top w:val="nil"/>
              <w:left w:val="nil"/>
              <w:bottom w:val="single" w:sz="4" w:space="0" w:color="auto"/>
              <w:right w:val="single" w:sz="4" w:space="0" w:color="auto"/>
            </w:tcBorders>
            <w:shd w:val="clear" w:color="auto" w:fill="auto"/>
          </w:tcPr>
          <w:p w:rsidR="009C6284" w:rsidRDefault="00A91DFA">
            <w:pPr>
              <w:widowControl/>
              <w:ind w:left="55" w:firstLine="354"/>
              <w:rPr>
                <w:color w:val="000000"/>
                <w:sz w:val="20"/>
                <w:szCs w:val="20"/>
              </w:rPr>
            </w:pPr>
            <w:r>
              <w:rPr>
                <w:rFonts w:hint="eastAsia"/>
                <w:color w:val="000000"/>
                <w:sz w:val="20"/>
                <w:szCs w:val="20"/>
              </w:rPr>
              <w:t>帐号</w:t>
            </w:r>
            <w:r>
              <w:rPr>
                <w:rFonts w:hint="eastAsia"/>
                <w:b/>
                <w:bCs/>
                <w:color w:val="000000"/>
                <w:sz w:val="20"/>
                <w:szCs w:val="20"/>
              </w:rPr>
              <w:t>：</w:t>
            </w:r>
          </w:p>
        </w:tc>
      </w:tr>
      <w:tr w:rsidR="009C6284">
        <w:trPr>
          <w:trHeight w:val="439"/>
        </w:trPr>
        <w:tc>
          <w:tcPr>
            <w:tcW w:w="5260" w:type="dxa"/>
            <w:tcBorders>
              <w:top w:val="nil"/>
              <w:left w:val="single" w:sz="4" w:space="0" w:color="auto"/>
              <w:bottom w:val="single" w:sz="4" w:space="0" w:color="auto"/>
              <w:right w:val="single" w:sz="4" w:space="0" w:color="auto"/>
            </w:tcBorders>
            <w:shd w:val="clear" w:color="auto" w:fill="auto"/>
          </w:tcPr>
          <w:p w:rsidR="009C6284" w:rsidRDefault="00A91DFA">
            <w:pPr>
              <w:widowControl/>
              <w:ind w:left="55" w:firstLine="354"/>
              <w:rPr>
                <w:color w:val="000000"/>
                <w:sz w:val="20"/>
                <w:szCs w:val="20"/>
              </w:rPr>
            </w:pPr>
            <w:r>
              <w:rPr>
                <w:rFonts w:hint="eastAsia"/>
                <w:color w:val="000000"/>
                <w:sz w:val="20"/>
                <w:szCs w:val="20"/>
              </w:rPr>
              <w:t>税号：</w:t>
            </w:r>
            <w:r>
              <w:rPr>
                <w:rFonts w:ascii="Calibri" w:hAnsi="Calibri" w:cs="Calibri"/>
                <w:b/>
                <w:bCs/>
                <w:color w:val="000000"/>
                <w:sz w:val="20"/>
                <w:szCs w:val="20"/>
              </w:rPr>
              <w:t>91652300299201690H</w:t>
            </w:r>
          </w:p>
        </w:tc>
        <w:tc>
          <w:tcPr>
            <w:tcW w:w="5103" w:type="dxa"/>
            <w:tcBorders>
              <w:top w:val="nil"/>
              <w:left w:val="nil"/>
              <w:bottom w:val="single" w:sz="4" w:space="0" w:color="auto"/>
              <w:right w:val="single" w:sz="4" w:space="0" w:color="auto"/>
            </w:tcBorders>
            <w:shd w:val="clear" w:color="auto" w:fill="auto"/>
          </w:tcPr>
          <w:p w:rsidR="009C6284" w:rsidRDefault="00A91DFA">
            <w:pPr>
              <w:widowControl/>
              <w:ind w:left="55" w:firstLine="354"/>
              <w:rPr>
                <w:color w:val="000000"/>
                <w:sz w:val="20"/>
                <w:szCs w:val="20"/>
              </w:rPr>
            </w:pPr>
            <w:r>
              <w:rPr>
                <w:rFonts w:hint="eastAsia"/>
                <w:color w:val="000000"/>
                <w:sz w:val="20"/>
                <w:szCs w:val="20"/>
              </w:rPr>
              <w:t>税号：</w:t>
            </w:r>
          </w:p>
        </w:tc>
      </w:tr>
      <w:tr w:rsidR="009C6284">
        <w:trPr>
          <w:trHeight w:val="439"/>
        </w:trPr>
        <w:tc>
          <w:tcPr>
            <w:tcW w:w="5260" w:type="dxa"/>
            <w:tcBorders>
              <w:top w:val="nil"/>
              <w:left w:val="single" w:sz="4" w:space="0" w:color="auto"/>
              <w:bottom w:val="single" w:sz="4" w:space="0" w:color="auto"/>
              <w:right w:val="single" w:sz="4" w:space="0" w:color="auto"/>
            </w:tcBorders>
            <w:shd w:val="clear" w:color="auto" w:fill="auto"/>
          </w:tcPr>
          <w:p w:rsidR="009C6284" w:rsidRDefault="00A91DFA">
            <w:pPr>
              <w:widowControl/>
              <w:ind w:left="55" w:firstLine="354"/>
              <w:rPr>
                <w:color w:val="000000"/>
                <w:sz w:val="20"/>
                <w:szCs w:val="20"/>
              </w:rPr>
            </w:pPr>
            <w:r>
              <w:rPr>
                <w:rFonts w:hint="eastAsia"/>
                <w:color w:val="000000"/>
                <w:sz w:val="20"/>
                <w:szCs w:val="20"/>
              </w:rPr>
              <w:t>邮政编码：</w:t>
            </w:r>
            <w:r>
              <w:rPr>
                <w:rFonts w:ascii="Calibri" w:hAnsi="Calibri" w:cs="Calibri"/>
                <w:b/>
                <w:bCs/>
                <w:color w:val="000000"/>
                <w:sz w:val="20"/>
                <w:szCs w:val="20"/>
              </w:rPr>
              <w:t>831100</w:t>
            </w:r>
          </w:p>
        </w:tc>
        <w:tc>
          <w:tcPr>
            <w:tcW w:w="5103" w:type="dxa"/>
            <w:tcBorders>
              <w:top w:val="nil"/>
              <w:left w:val="nil"/>
              <w:bottom w:val="single" w:sz="4" w:space="0" w:color="auto"/>
              <w:right w:val="single" w:sz="4" w:space="0" w:color="auto"/>
            </w:tcBorders>
            <w:shd w:val="clear" w:color="auto" w:fill="auto"/>
          </w:tcPr>
          <w:p w:rsidR="009C6284" w:rsidRDefault="00A91DFA">
            <w:pPr>
              <w:widowControl/>
              <w:ind w:left="55" w:firstLine="354"/>
              <w:rPr>
                <w:color w:val="000000"/>
                <w:sz w:val="20"/>
                <w:szCs w:val="20"/>
              </w:rPr>
            </w:pPr>
            <w:r>
              <w:rPr>
                <w:rFonts w:hint="eastAsia"/>
                <w:color w:val="000000"/>
                <w:sz w:val="20"/>
                <w:szCs w:val="20"/>
              </w:rPr>
              <w:t>邮政编码：</w:t>
            </w:r>
          </w:p>
        </w:tc>
      </w:tr>
    </w:tbl>
    <w:p w:rsidR="002268A0" w:rsidRDefault="002268A0" w:rsidP="00062FB5">
      <w:pPr>
        <w:spacing w:line="360" w:lineRule="auto"/>
        <w:jc w:val="center"/>
        <w:outlineLvl w:val="1"/>
        <w:rPr>
          <w:rFonts w:ascii="仿宋" w:eastAsia="仿宋" w:hAnsi="仿宋"/>
          <w:b/>
          <w:sz w:val="44"/>
          <w:szCs w:val="44"/>
        </w:rPr>
      </w:pPr>
    </w:p>
    <w:p w:rsidR="009C6284" w:rsidRDefault="00A91DFA" w:rsidP="00062FB5">
      <w:pPr>
        <w:spacing w:line="360" w:lineRule="auto"/>
        <w:jc w:val="center"/>
        <w:outlineLvl w:val="1"/>
        <w:rPr>
          <w:rFonts w:ascii="仿宋" w:eastAsia="仿宋" w:hAnsi="仿宋"/>
          <w:b/>
          <w:sz w:val="44"/>
          <w:szCs w:val="44"/>
        </w:rPr>
      </w:pPr>
      <w:r>
        <w:rPr>
          <w:rFonts w:ascii="仿宋" w:eastAsia="仿宋" w:hAnsi="仿宋" w:hint="eastAsia"/>
          <w:b/>
          <w:sz w:val="44"/>
          <w:szCs w:val="44"/>
        </w:rPr>
        <w:t>第七部分 投标文件格式</w:t>
      </w:r>
    </w:p>
    <w:p w:rsidR="009C6284" w:rsidRDefault="00A91DFA" w:rsidP="00062FB5">
      <w:pPr>
        <w:spacing w:line="360" w:lineRule="auto"/>
        <w:ind w:left="55" w:firstLine="782"/>
        <w:jc w:val="center"/>
        <w:outlineLvl w:val="0"/>
        <w:rPr>
          <w:rFonts w:ascii="仿宋" w:eastAsia="仿宋" w:hAnsi="仿宋"/>
          <w:b/>
          <w:sz w:val="44"/>
          <w:szCs w:val="44"/>
        </w:rPr>
      </w:pPr>
      <w:r>
        <w:rPr>
          <w:rFonts w:ascii="仿宋" w:eastAsia="仿宋" w:hAnsi="仿宋" w:hint="eastAsia"/>
          <w:b/>
          <w:sz w:val="44"/>
          <w:szCs w:val="44"/>
        </w:rPr>
        <w:t>（投标方应按以下顺序提交）</w:t>
      </w:r>
    </w:p>
    <w:p w:rsidR="009C6284" w:rsidRPr="00062FB5" w:rsidRDefault="00A91DFA" w:rsidP="00062FB5">
      <w:pPr>
        <w:spacing w:line="360" w:lineRule="auto"/>
        <w:ind w:left="55" w:firstLine="640"/>
        <w:rPr>
          <w:rFonts w:ascii="仿宋" w:eastAsia="仿宋" w:hAnsi="仿宋"/>
          <w:b/>
          <w:sz w:val="36"/>
          <w:szCs w:val="36"/>
        </w:rPr>
      </w:pPr>
      <w:r>
        <w:rPr>
          <w:rFonts w:ascii="仿宋" w:eastAsia="仿宋" w:hAnsi="仿宋" w:hint="eastAsia"/>
          <w:b/>
          <w:sz w:val="36"/>
          <w:szCs w:val="36"/>
        </w:rPr>
        <w:t>首页：</w:t>
      </w:r>
    </w:p>
    <w:p w:rsidR="009C6284" w:rsidRPr="00062FB5" w:rsidRDefault="00A91DFA" w:rsidP="00062FB5">
      <w:pPr>
        <w:spacing w:line="360" w:lineRule="auto"/>
        <w:ind w:left="55" w:firstLine="782"/>
        <w:jc w:val="center"/>
        <w:rPr>
          <w:rFonts w:ascii="黑体" w:eastAsia="黑体" w:hAnsi="黑体" w:cs="黑体"/>
          <w:b/>
          <w:sz w:val="44"/>
          <w:szCs w:val="44"/>
        </w:rPr>
      </w:pPr>
      <w:r>
        <w:rPr>
          <w:rFonts w:ascii="黑体" w:eastAsia="黑体" w:hAnsi="黑体" w:cs="黑体" w:hint="eastAsia"/>
          <w:b/>
          <w:sz w:val="44"/>
          <w:szCs w:val="44"/>
        </w:rPr>
        <w:t>项目投标书</w:t>
      </w:r>
    </w:p>
    <w:p w:rsidR="009C6284" w:rsidRDefault="00A91DFA" w:rsidP="00062FB5">
      <w:pPr>
        <w:spacing w:line="360" w:lineRule="auto"/>
        <w:ind w:left="55" w:firstLine="569"/>
        <w:outlineLvl w:val="0"/>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一、资质文件</w:t>
      </w:r>
    </w:p>
    <w:p w:rsidR="009C6284" w:rsidRDefault="00A91DFA" w:rsidP="00062FB5">
      <w:pPr>
        <w:numPr>
          <w:ilvl w:val="0"/>
          <w:numId w:val="16"/>
        </w:numPr>
        <w:spacing w:line="360" w:lineRule="auto"/>
        <w:ind w:left="5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企业简介</w:t>
      </w:r>
    </w:p>
    <w:p w:rsidR="009C6284" w:rsidRDefault="009C6284">
      <w:pPr>
        <w:spacing w:line="360" w:lineRule="auto"/>
        <w:ind w:left="55" w:firstLine="566"/>
        <w:rPr>
          <w:rFonts w:ascii="FangSong_GB2312" w:eastAsia="FangSong_GB2312" w:hAnsi="FangSong_GB2312" w:cs="FangSong_GB2312"/>
          <w:color w:val="000000" w:themeColor="text1"/>
          <w:sz w:val="32"/>
          <w:szCs w:val="32"/>
        </w:rPr>
      </w:pPr>
    </w:p>
    <w:p w:rsidR="009C6284" w:rsidRDefault="009C6284">
      <w:pPr>
        <w:spacing w:line="360" w:lineRule="auto"/>
        <w:ind w:left="55" w:firstLine="566"/>
        <w:rPr>
          <w:rFonts w:ascii="FangSong_GB2312" w:eastAsia="FangSong_GB2312" w:hAnsi="FangSong_GB2312" w:cs="FangSong_GB2312"/>
          <w:color w:val="000000" w:themeColor="text1"/>
          <w:sz w:val="32"/>
          <w:szCs w:val="32"/>
        </w:rPr>
      </w:pPr>
    </w:p>
    <w:p w:rsidR="009C6284" w:rsidRDefault="00A91DFA">
      <w:pPr>
        <w:numPr>
          <w:ilvl w:val="0"/>
          <w:numId w:val="16"/>
        </w:numPr>
        <w:spacing w:line="360" w:lineRule="auto"/>
        <w:ind w:left="5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营业执照（原件扫描）</w:t>
      </w:r>
    </w:p>
    <w:p w:rsidR="009C6284" w:rsidRDefault="009C6284">
      <w:pPr>
        <w:spacing w:line="360" w:lineRule="auto"/>
        <w:ind w:left="55"/>
        <w:rPr>
          <w:rFonts w:ascii="FangSong_GB2312" w:eastAsia="FangSong_GB2312" w:hAnsi="FangSong_GB2312" w:cs="FangSong_GB2312"/>
          <w:color w:val="000000" w:themeColor="text1"/>
          <w:sz w:val="28"/>
          <w:szCs w:val="28"/>
        </w:rPr>
      </w:pPr>
    </w:p>
    <w:p w:rsidR="009C6284" w:rsidRDefault="009C6284">
      <w:pPr>
        <w:spacing w:line="360" w:lineRule="auto"/>
        <w:ind w:left="55"/>
        <w:rPr>
          <w:rFonts w:ascii="FangSong_GB2312" w:eastAsia="FangSong_GB2312" w:hAnsi="FangSong_GB2312" w:cs="FangSong_GB2312"/>
          <w:color w:val="000000" w:themeColor="text1"/>
          <w:sz w:val="28"/>
          <w:szCs w:val="28"/>
        </w:rPr>
      </w:pPr>
    </w:p>
    <w:p w:rsidR="009C6284" w:rsidRDefault="00A91DFA">
      <w:pPr>
        <w:numPr>
          <w:ilvl w:val="0"/>
          <w:numId w:val="16"/>
        </w:numPr>
        <w:spacing w:line="360" w:lineRule="auto"/>
        <w:ind w:left="5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专业资质文件（原件扫描）</w:t>
      </w:r>
    </w:p>
    <w:p w:rsidR="009C6284" w:rsidRDefault="009C6284">
      <w:pPr>
        <w:spacing w:line="360" w:lineRule="auto"/>
        <w:ind w:left="55" w:firstLine="566"/>
        <w:rPr>
          <w:rFonts w:ascii="FangSong_GB2312" w:eastAsia="FangSong_GB2312" w:hAnsi="FangSong_GB2312" w:cs="FangSong_GB2312"/>
          <w:color w:val="000000" w:themeColor="text1"/>
          <w:sz w:val="32"/>
          <w:szCs w:val="32"/>
        </w:rPr>
      </w:pPr>
    </w:p>
    <w:p w:rsidR="009C6284" w:rsidRDefault="009C6284">
      <w:pPr>
        <w:spacing w:line="360" w:lineRule="auto"/>
        <w:ind w:left="55"/>
        <w:rPr>
          <w:rFonts w:ascii="FangSong_GB2312" w:eastAsia="FangSong_GB2312" w:hAnsi="FangSong_GB2312" w:cs="FangSong_GB2312"/>
          <w:color w:val="000000" w:themeColor="text1"/>
          <w:sz w:val="28"/>
          <w:szCs w:val="28"/>
        </w:rPr>
      </w:pPr>
    </w:p>
    <w:p w:rsidR="009C6284" w:rsidRDefault="00A91DFA">
      <w:pPr>
        <w:numPr>
          <w:ilvl w:val="0"/>
          <w:numId w:val="16"/>
        </w:numPr>
        <w:spacing w:line="360" w:lineRule="auto"/>
        <w:ind w:left="5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法定代表人证明书（附法定代表人身份证复印件）</w:t>
      </w:r>
    </w:p>
    <w:p w:rsidR="009C6284" w:rsidRDefault="009C6284">
      <w:pPr>
        <w:spacing w:line="360" w:lineRule="auto"/>
        <w:ind w:left="55"/>
        <w:rPr>
          <w:rFonts w:ascii="仿宋" w:eastAsia="仿宋" w:hAnsi="仿宋" w:cs="仿宋"/>
          <w:color w:val="000000" w:themeColor="text1"/>
          <w:sz w:val="28"/>
          <w:szCs w:val="28"/>
        </w:rPr>
      </w:pPr>
    </w:p>
    <w:p w:rsidR="009C6284" w:rsidRDefault="009C6284" w:rsidP="00062FB5">
      <w:pPr>
        <w:spacing w:line="360" w:lineRule="auto"/>
        <w:rPr>
          <w:rFonts w:ascii="仿宋" w:eastAsia="仿宋" w:hAnsi="仿宋" w:cs="仿宋"/>
          <w:b/>
          <w:bCs/>
          <w:color w:val="000000" w:themeColor="text1"/>
          <w:sz w:val="44"/>
          <w:szCs w:val="44"/>
        </w:rPr>
      </w:pPr>
    </w:p>
    <w:p w:rsidR="00062FB5" w:rsidRDefault="00062FB5" w:rsidP="00062FB5">
      <w:pPr>
        <w:pStyle w:val="a0"/>
      </w:pPr>
    </w:p>
    <w:p w:rsidR="00062FB5" w:rsidRDefault="00062FB5" w:rsidP="00062FB5">
      <w:pPr>
        <w:pStyle w:val="a0"/>
      </w:pPr>
    </w:p>
    <w:p w:rsidR="00062FB5" w:rsidRDefault="00062FB5" w:rsidP="00062FB5">
      <w:pPr>
        <w:pStyle w:val="a0"/>
      </w:pPr>
    </w:p>
    <w:p w:rsidR="00062FB5" w:rsidRDefault="00062FB5" w:rsidP="00062FB5">
      <w:pPr>
        <w:pStyle w:val="a0"/>
      </w:pPr>
    </w:p>
    <w:p w:rsidR="00062FB5" w:rsidRDefault="00062FB5" w:rsidP="00062FB5">
      <w:pPr>
        <w:pStyle w:val="a0"/>
      </w:pPr>
    </w:p>
    <w:p w:rsidR="00062FB5" w:rsidRDefault="00062FB5" w:rsidP="00062FB5">
      <w:pPr>
        <w:pStyle w:val="a0"/>
      </w:pPr>
    </w:p>
    <w:p w:rsidR="00062FB5" w:rsidRDefault="00062FB5" w:rsidP="00062FB5">
      <w:pPr>
        <w:pStyle w:val="a0"/>
      </w:pPr>
    </w:p>
    <w:p w:rsidR="00062FB5" w:rsidRDefault="00062FB5" w:rsidP="00062FB5">
      <w:pPr>
        <w:pStyle w:val="a0"/>
      </w:pPr>
    </w:p>
    <w:p w:rsidR="00062FB5" w:rsidRDefault="00062FB5" w:rsidP="00062FB5">
      <w:pPr>
        <w:pStyle w:val="a0"/>
      </w:pPr>
    </w:p>
    <w:p w:rsidR="00062FB5" w:rsidRPr="00062FB5" w:rsidRDefault="00062FB5" w:rsidP="00062FB5">
      <w:pPr>
        <w:pStyle w:val="a0"/>
      </w:pPr>
    </w:p>
    <w:p w:rsidR="009C6284" w:rsidRDefault="00A91DFA">
      <w:pPr>
        <w:spacing w:line="360" w:lineRule="auto"/>
        <w:ind w:left="55" w:firstLine="782"/>
        <w:jc w:val="center"/>
        <w:rPr>
          <w:rFonts w:ascii="仿宋" w:eastAsia="仿宋" w:hAnsi="仿宋" w:cs="仿宋"/>
          <w:b/>
          <w:bCs/>
          <w:color w:val="000000" w:themeColor="text1"/>
          <w:sz w:val="44"/>
          <w:szCs w:val="44"/>
        </w:rPr>
      </w:pPr>
      <w:r>
        <w:rPr>
          <w:rFonts w:ascii="仿宋" w:eastAsia="仿宋" w:hAnsi="仿宋" w:cs="仿宋" w:hint="eastAsia"/>
          <w:b/>
          <w:bCs/>
          <w:color w:val="000000" w:themeColor="text1"/>
          <w:sz w:val="44"/>
          <w:szCs w:val="44"/>
        </w:rPr>
        <w:t>法定代表人资格证书</w:t>
      </w:r>
    </w:p>
    <w:p w:rsidR="009C6284" w:rsidRDefault="009C6284">
      <w:pPr>
        <w:spacing w:line="360" w:lineRule="auto"/>
        <w:ind w:left="55"/>
        <w:jc w:val="center"/>
        <w:rPr>
          <w:rFonts w:ascii="宋体" w:hAnsi="宋体" w:cs="宋体"/>
          <w:color w:val="000000"/>
          <w:sz w:val="28"/>
          <w:szCs w:val="28"/>
        </w:rPr>
      </w:pPr>
    </w:p>
    <w:p w:rsidR="009C6284" w:rsidRDefault="00A91DFA">
      <w:pPr>
        <w:tabs>
          <w:tab w:val="left" w:pos="5055"/>
        </w:tabs>
        <w:spacing w:line="500" w:lineRule="exact"/>
        <w:ind w:left="55"/>
        <w:rPr>
          <w:rFonts w:ascii="仿宋" w:eastAsia="仿宋" w:hAnsi="仿宋" w:cs="仿宋"/>
          <w:color w:val="000000" w:themeColor="text1"/>
          <w:sz w:val="28"/>
          <w:szCs w:val="28"/>
        </w:rPr>
      </w:pPr>
      <w:r>
        <w:rPr>
          <w:rFonts w:ascii="FangSong_GB2312" w:eastAsia="FangSong_GB2312" w:hAnsi="FangSong_GB2312" w:cs="FangSong_GB2312" w:hint="eastAsia"/>
          <w:color w:val="000000" w:themeColor="text1"/>
          <w:sz w:val="28"/>
          <w:szCs w:val="28"/>
        </w:rPr>
        <w:t>单</w:t>
      </w:r>
      <w:r>
        <w:rPr>
          <w:rFonts w:ascii="仿宋" w:eastAsia="仿宋" w:hAnsi="仿宋" w:cs="仿宋" w:hint="eastAsia"/>
          <w:color w:val="000000" w:themeColor="text1"/>
          <w:sz w:val="28"/>
          <w:szCs w:val="28"/>
        </w:rPr>
        <w:t xml:space="preserve">位名称：                     地址：                      </w:t>
      </w:r>
    </w:p>
    <w:p w:rsidR="009C6284" w:rsidRDefault="00A91DFA">
      <w:pPr>
        <w:tabs>
          <w:tab w:val="left" w:pos="5055"/>
        </w:tabs>
        <w:spacing w:line="500" w:lineRule="exact"/>
        <w:ind w:left="5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姓名：       性别：       年龄：      职务：        系          </w:t>
      </w:r>
    </w:p>
    <w:p w:rsidR="009C6284" w:rsidRDefault="00A91DFA">
      <w:pPr>
        <w:tabs>
          <w:tab w:val="left" w:pos="5055"/>
        </w:tabs>
        <w:spacing w:line="500" w:lineRule="exact"/>
        <w:ind w:left="5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公司（投标方名称）的。为中粮糖业及其下属各分子公司招标采购项目签署上述项目的报价文件、进行合同谈判、签署合同和处理与之有关的一切事务。</w:t>
      </w:r>
    </w:p>
    <w:p w:rsidR="009C6284" w:rsidRDefault="00A91DFA">
      <w:pPr>
        <w:tabs>
          <w:tab w:val="left" w:pos="5055"/>
        </w:tabs>
        <w:spacing w:line="500" w:lineRule="exact"/>
        <w:ind w:left="5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特此证明。</w:t>
      </w:r>
    </w:p>
    <w:p w:rsidR="009C6284" w:rsidRDefault="00A91DFA">
      <w:pPr>
        <w:tabs>
          <w:tab w:val="left" w:pos="5055"/>
        </w:tabs>
        <w:spacing w:line="500" w:lineRule="exact"/>
        <w:ind w:left="5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附：法定代表人身份证扫描件</w:t>
      </w:r>
    </w:p>
    <w:p w:rsidR="009C6284" w:rsidRDefault="009C6284" w:rsidP="00E7283F">
      <w:pPr>
        <w:tabs>
          <w:tab w:val="left" w:pos="5055"/>
        </w:tabs>
        <w:spacing w:line="500" w:lineRule="exact"/>
        <w:rPr>
          <w:rFonts w:ascii="仿宋" w:eastAsia="仿宋" w:hAnsi="仿宋" w:cs="仿宋"/>
          <w:color w:val="000000" w:themeColor="text1"/>
          <w:sz w:val="32"/>
          <w:szCs w:val="32"/>
        </w:rPr>
      </w:pPr>
    </w:p>
    <w:p w:rsidR="009C6284" w:rsidRDefault="00A91DFA">
      <w:pPr>
        <w:tabs>
          <w:tab w:val="left" w:pos="5055"/>
        </w:tabs>
        <w:spacing w:line="500" w:lineRule="exact"/>
        <w:ind w:left="5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投标方（盖章）：</w:t>
      </w:r>
    </w:p>
    <w:p w:rsidR="009C6284" w:rsidRPr="00062FB5" w:rsidRDefault="00A91DFA" w:rsidP="00062FB5">
      <w:pPr>
        <w:tabs>
          <w:tab w:val="left" w:pos="5055"/>
        </w:tabs>
        <w:spacing w:line="500" w:lineRule="exact"/>
        <w:ind w:left="5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法人（签字或盖章）：</w:t>
      </w:r>
    </w:p>
    <w:p w:rsidR="009C6284" w:rsidRDefault="00A91DFA">
      <w:pPr>
        <w:spacing w:line="360" w:lineRule="auto"/>
        <w:ind w:left="5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5、法人、项目负责人未被列入失信人的声明</w:t>
      </w:r>
    </w:p>
    <w:p w:rsidR="009C6284" w:rsidRDefault="009C6284">
      <w:pPr>
        <w:spacing w:line="360" w:lineRule="auto"/>
        <w:ind w:left="55" w:firstLine="566"/>
        <w:rPr>
          <w:rFonts w:ascii="FangSong_GB2312" w:eastAsia="FangSong_GB2312" w:hAnsi="FangSong_GB2312" w:cs="FangSong_GB2312"/>
          <w:color w:val="000000" w:themeColor="text1"/>
          <w:sz w:val="32"/>
          <w:szCs w:val="32"/>
        </w:rPr>
      </w:pPr>
    </w:p>
    <w:p w:rsidR="009C6284" w:rsidRDefault="009C6284" w:rsidP="00E7283F">
      <w:pPr>
        <w:spacing w:line="360" w:lineRule="auto"/>
        <w:rPr>
          <w:rFonts w:ascii="仿宋" w:eastAsia="仿宋" w:hAnsi="仿宋" w:cs="仿宋"/>
          <w:color w:val="000000" w:themeColor="text1"/>
          <w:sz w:val="28"/>
          <w:szCs w:val="28"/>
        </w:rPr>
      </w:pPr>
    </w:p>
    <w:p w:rsidR="009C6284" w:rsidRDefault="00A91DFA">
      <w:pPr>
        <w:spacing w:line="360" w:lineRule="auto"/>
        <w:ind w:left="5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6、法定代表人授权委托书（代理人身份证复印件）</w:t>
      </w:r>
    </w:p>
    <w:p w:rsidR="009C6284" w:rsidRDefault="009C6284">
      <w:pPr>
        <w:ind w:left="55"/>
        <w:outlineLvl w:val="1"/>
        <w:rPr>
          <w:rFonts w:ascii="仿宋" w:eastAsia="仿宋" w:hAnsi="仿宋" w:cs="仿宋"/>
          <w:b/>
          <w:sz w:val="44"/>
          <w:szCs w:val="44"/>
        </w:rPr>
      </w:pPr>
    </w:p>
    <w:p w:rsidR="009C6284" w:rsidRPr="00E7283F" w:rsidRDefault="009C6284" w:rsidP="00E7283F">
      <w:pPr>
        <w:outlineLvl w:val="1"/>
        <w:rPr>
          <w:rFonts w:ascii="仿宋" w:eastAsia="仿宋" w:hAnsi="仿宋" w:cs="仿宋"/>
          <w:b/>
          <w:sz w:val="44"/>
          <w:szCs w:val="44"/>
        </w:rPr>
      </w:pPr>
    </w:p>
    <w:p w:rsidR="009C6284" w:rsidRDefault="00A91DFA">
      <w:pPr>
        <w:ind w:left="55" w:firstLine="782"/>
        <w:jc w:val="center"/>
        <w:outlineLvl w:val="1"/>
        <w:rPr>
          <w:rFonts w:ascii="仿宋" w:eastAsia="仿宋" w:hAnsi="仿宋" w:cs="仿宋"/>
          <w:b/>
          <w:sz w:val="44"/>
          <w:szCs w:val="44"/>
        </w:rPr>
      </w:pPr>
      <w:r>
        <w:rPr>
          <w:rFonts w:ascii="仿宋" w:eastAsia="仿宋" w:hAnsi="仿宋" w:cs="仿宋" w:hint="eastAsia"/>
          <w:b/>
          <w:sz w:val="44"/>
          <w:szCs w:val="44"/>
        </w:rPr>
        <w:t>授权委托书</w:t>
      </w:r>
    </w:p>
    <w:p w:rsidR="009C6284" w:rsidRDefault="00A91DFA">
      <w:pPr>
        <w:tabs>
          <w:tab w:val="left" w:pos="5055"/>
        </w:tabs>
        <w:spacing w:line="500" w:lineRule="exact"/>
        <w:ind w:left="5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单位名称：                             </w:t>
      </w:r>
    </w:p>
    <w:p w:rsidR="009C6284" w:rsidRDefault="00A91DFA">
      <w:pPr>
        <w:tabs>
          <w:tab w:val="left" w:pos="5055"/>
        </w:tabs>
        <w:spacing w:line="500" w:lineRule="exact"/>
        <w:ind w:left="5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注册地址：                             </w:t>
      </w:r>
    </w:p>
    <w:p w:rsidR="009C6284" w:rsidRDefault="00A91DFA">
      <w:pPr>
        <w:tabs>
          <w:tab w:val="left" w:pos="5055"/>
        </w:tabs>
        <w:spacing w:line="500" w:lineRule="exact"/>
        <w:ind w:left="5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社会唯一信用代码：               法定代表人（或负责人）：           身份证号：</w:t>
      </w:r>
    </w:p>
    <w:p w:rsidR="009C6284" w:rsidRDefault="00A91DFA">
      <w:pPr>
        <w:tabs>
          <w:tab w:val="left" w:pos="5055"/>
        </w:tabs>
        <w:spacing w:line="500" w:lineRule="exact"/>
        <w:ind w:left="5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代理人：身份证号：                 系公司                     </w:t>
      </w:r>
    </w:p>
    <w:p w:rsidR="009C6284" w:rsidRDefault="00A91DFA">
      <w:pPr>
        <w:tabs>
          <w:tab w:val="left" w:pos="5055"/>
        </w:tabs>
        <w:spacing w:line="500" w:lineRule="exact"/>
        <w:ind w:left="5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，现户籍所在地：                                   </w:t>
      </w:r>
    </w:p>
    <w:p w:rsidR="009C6284" w:rsidRDefault="00A91DFA">
      <w:pPr>
        <w:tabs>
          <w:tab w:val="left" w:pos="5055"/>
        </w:tabs>
        <w:spacing w:line="500" w:lineRule="exact"/>
        <w:ind w:left="5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授权事项：</w:t>
      </w:r>
    </w:p>
    <w:p w:rsidR="009C6284" w:rsidRDefault="00A91DFA">
      <w:pPr>
        <w:tabs>
          <w:tab w:val="left" w:pos="5055"/>
        </w:tabs>
        <w:spacing w:line="500" w:lineRule="exact"/>
        <w:ind w:left="5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（1）委托人委托代理人代表委托人参加中粮糖业及下属各公司招标和议标活动，以委托人的名义全权办理招标和议标过程中的投标、报价、议标谈判等一切以招标或议标相关的事宜。</w:t>
      </w:r>
    </w:p>
    <w:p w:rsidR="009C6284" w:rsidRDefault="00A91DFA">
      <w:pPr>
        <w:tabs>
          <w:tab w:val="left" w:pos="5055"/>
        </w:tabs>
        <w:spacing w:line="500" w:lineRule="exact"/>
        <w:ind w:left="5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（2）如委托人中标，代理人以委托人的名义与中粮糖业及下属各公司签订合同，并办理合同履约过程中的一切相关事宜。</w:t>
      </w:r>
    </w:p>
    <w:p w:rsidR="009C6284" w:rsidRDefault="00A91DFA">
      <w:pPr>
        <w:tabs>
          <w:tab w:val="left" w:pos="5055"/>
        </w:tabs>
        <w:spacing w:line="500" w:lineRule="exact"/>
        <w:ind w:left="5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本公司对代理人的上述代理行为均予以认可并承担责任。</w:t>
      </w:r>
    </w:p>
    <w:p w:rsidR="009C6284" w:rsidRDefault="00A91DFA">
      <w:pPr>
        <w:tabs>
          <w:tab w:val="left" w:pos="5055"/>
        </w:tabs>
        <w:spacing w:line="500" w:lineRule="exact"/>
        <w:ind w:left="5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本授权委托书自授权之日起生效，并长期/202  年  月  日前有效！</w:t>
      </w:r>
    </w:p>
    <w:p w:rsidR="009C6284" w:rsidRDefault="00A91DFA">
      <w:pPr>
        <w:tabs>
          <w:tab w:val="left" w:pos="5055"/>
        </w:tabs>
        <w:spacing w:line="500" w:lineRule="exact"/>
        <w:ind w:left="5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代理人身份证正反面粘贴处：</w:t>
      </w:r>
    </w:p>
    <w:p w:rsidR="009C6284" w:rsidRDefault="009C6284" w:rsidP="00062FB5">
      <w:pPr>
        <w:spacing w:line="360" w:lineRule="auto"/>
        <w:rPr>
          <w:rFonts w:ascii="仿宋" w:eastAsia="仿宋" w:hAnsi="仿宋" w:cs="仿宋"/>
          <w:sz w:val="28"/>
          <w:szCs w:val="28"/>
        </w:rPr>
      </w:pPr>
    </w:p>
    <w:p w:rsidR="009C6284" w:rsidRDefault="002268A0" w:rsidP="00E9689B">
      <w:pPr>
        <w:adjustRightInd w:val="0"/>
        <w:snapToGrid w:val="0"/>
        <w:spacing w:line="360" w:lineRule="auto"/>
        <w:ind w:right="1120" w:firstLineChars="1700" w:firstLine="4760"/>
        <w:rPr>
          <w:rFonts w:ascii="仿宋" w:eastAsia="仿宋" w:hAnsi="仿宋" w:cs="仿宋"/>
          <w:sz w:val="28"/>
          <w:szCs w:val="28"/>
          <w:u w:val="single"/>
        </w:rPr>
      </w:pPr>
      <w:r>
        <w:rPr>
          <w:rFonts w:ascii="仿宋" w:eastAsia="仿宋" w:hAnsi="仿宋" w:cs="仿宋" w:hint="eastAsia"/>
          <w:sz w:val="28"/>
          <w:szCs w:val="28"/>
        </w:rPr>
        <w:t xml:space="preserve"> 单位</w:t>
      </w:r>
      <w:r w:rsidR="00A91DFA">
        <w:rPr>
          <w:rFonts w:ascii="仿宋" w:eastAsia="仿宋" w:hAnsi="仿宋" w:cs="仿宋" w:hint="eastAsia"/>
          <w:sz w:val="28"/>
          <w:szCs w:val="28"/>
        </w:rPr>
        <w:t>（盖章）：</w:t>
      </w:r>
    </w:p>
    <w:p w:rsidR="009C6284" w:rsidRDefault="00A91DFA" w:rsidP="002268A0">
      <w:pPr>
        <w:adjustRightInd w:val="0"/>
        <w:snapToGrid w:val="0"/>
        <w:spacing w:line="360" w:lineRule="auto"/>
        <w:ind w:left="55" w:right="840" w:firstLineChars="250" w:firstLine="700"/>
        <w:jc w:val="right"/>
        <w:rPr>
          <w:rFonts w:ascii="仿宋" w:eastAsia="仿宋" w:hAnsi="仿宋" w:cs="仿宋"/>
          <w:sz w:val="28"/>
          <w:szCs w:val="28"/>
          <w:u w:val="single"/>
        </w:rPr>
      </w:pPr>
      <w:r>
        <w:rPr>
          <w:rFonts w:ascii="仿宋" w:eastAsia="仿宋" w:hAnsi="仿宋" w:cs="仿宋" w:hint="eastAsia"/>
          <w:sz w:val="28"/>
          <w:szCs w:val="28"/>
        </w:rPr>
        <w:t>法定代表人或负责人（签字或盖章）：</w:t>
      </w:r>
    </w:p>
    <w:p w:rsidR="00E9689B" w:rsidRDefault="00A91DFA" w:rsidP="00E9689B">
      <w:pPr>
        <w:tabs>
          <w:tab w:val="left" w:pos="5055"/>
        </w:tabs>
        <w:spacing w:line="360" w:lineRule="auto"/>
        <w:ind w:firstLineChars="1750" w:firstLine="4900"/>
        <w:rPr>
          <w:rFonts w:ascii="仿宋" w:eastAsia="仿宋" w:hAnsi="仿宋" w:cs="仿宋"/>
          <w:color w:val="000000" w:themeColor="text1"/>
          <w:sz w:val="28"/>
          <w:szCs w:val="28"/>
        </w:rPr>
      </w:pPr>
      <w:r w:rsidRPr="00E9689B">
        <w:rPr>
          <w:rFonts w:ascii="仿宋" w:eastAsia="仿宋" w:hAnsi="仿宋" w:cs="仿宋" w:hint="eastAsia"/>
          <w:sz w:val="28"/>
          <w:szCs w:val="28"/>
        </w:rPr>
        <w:t>授权日期:</w:t>
      </w:r>
      <w:r w:rsidR="00E9689B" w:rsidRPr="00E9689B">
        <w:rPr>
          <w:rFonts w:ascii="仿宋" w:eastAsia="仿宋" w:hAnsi="仿宋" w:cs="仿宋" w:hint="eastAsia"/>
          <w:color w:val="000000" w:themeColor="text1"/>
          <w:sz w:val="28"/>
          <w:szCs w:val="28"/>
        </w:rPr>
        <w:t xml:space="preserve"> </w:t>
      </w:r>
      <w:r w:rsidR="00E9689B">
        <w:rPr>
          <w:rFonts w:ascii="仿宋" w:eastAsia="仿宋" w:hAnsi="仿宋" w:cs="仿宋" w:hint="eastAsia"/>
          <w:color w:val="000000" w:themeColor="text1"/>
          <w:sz w:val="28"/>
          <w:szCs w:val="28"/>
        </w:rPr>
        <w:t xml:space="preserve"> </w:t>
      </w:r>
      <w:r w:rsidR="00E9689B" w:rsidRPr="00206486">
        <w:rPr>
          <w:rFonts w:ascii="仿宋" w:eastAsia="仿宋" w:hAnsi="仿宋" w:cs="仿宋" w:hint="eastAsia"/>
          <w:color w:val="000000" w:themeColor="text1"/>
          <w:sz w:val="28"/>
          <w:szCs w:val="28"/>
        </w:rPr>
        <w:t xml:space="preserve"> 年 月 日</w:t>
      </w:r>
    </w:p>
    <w:p w:rsidR="00062FB5" w:rsidRPr="00062FB5" w:rsidRDefault="00062FB5" w:rsidP="00062FB5">
      <w:pPr>
        <w:pStyle w:val="a0"/>
      </w:pPr>
    </w:p>
    <w:p w:rsidR="009C6284" w:rsidRPr="00062FB5" w:rsidRDefault="00062FB5" w:rsidP="00062FB5">
      <w:pPr>
        <w:spacing w:line="360" w:lineRule="auto"/>
        <w:ind w:left="55"/>
        <w:outlineLvl w:val="1"/>
        <w:rPr>
          <w:rFonts w:ascii="仿宋" w:eastAsia="仿宋" w:hAnsi="仿宋" w:cs="仿宋"/>
          <w:sz w:val="28"/>
          <w:szCs w:val="28"/>
        </w:rPr>
      </w:pPr>
      <w:r>
        <w:rPr>
          <w:rFonts w:ascii="仿宋" w:eastAsia="仿宋" w:hAnsi="仿宋" w:cs="仿宋" w:hint="eastAsia"/>
          <w:sz w:val="28"/>
          <w:szCs w:val="28"/>
        </w:rPr>
        <w:t xml:space="preserve"> </w:t>
      </w:r>
      <w:r w:rsidRPr="00062FB5">
        <w:rPr>
          <w:rFonts w:ascii="仿宋" w:eastAsia="仿宋" w:hAnsi="仿宋" w:cs="仿宋" w:hint="eastAsia"/>
          <w:color w:val="000000" w:themeColor="text1"/>
          <w:sz w:val="28"/>
          <w:szCs w:val="28"/>
        </w:rPr>
        <w:t xml:space="preserve"> </w:t>
      </w:r>
      <w:r w:rsidR="00A91DFA">
        <w:rPr>
          <w:rFonts w:ascii="仿宋" w:eastAsia="仿宋" w:hAnsi="仿宋" w:cs="仿宋" w:hint="eastAsia"/>
          <w:color w:val="000000" w:themeColor="text1"/>
          <w:sz w:val="28"/>
          <w:szCs w:val="28"/>
        </w:rPr>
        <w:t>7、廉洁承诺书</w:t>
      </w:r>
    </w:p>
    <w:p w:rsidR="00206486" w:rsidRPr="00E9689B" w:rsidRDefault="00206486" w:rsidP="00E9689B">
      <w:pPr>
        <w:spacing w:line="520" w:lineRule="exact"/>
        <w:ind w:leftChars="-50" w:left="-105" w:firstLineChars="150" w:firstLine="540"/>
        <w:jc w:val="center"/>
        <w:rPr>
          <w:rFonts w:ascii="黑体" w:eastAsia="黑体" w:hAnsi="黑体" w:cs="FangSong_GB2312"/>
          <w:color w:val="000000"/>
          <w:sz w:val="36"/>
          <w:szCs w:val="36"/>
        </w:rPr>
      </w:pPr>
      <w:r w:rsidRPr="00BC3411">
        <w:rPr>
          <w:rFonts w:ascii="黑体" w:eastAsia="黑体" w:hAnsi="黑体" w:cs="FangSong_GB2312" w:hint="eastAsia"/>
          <w:color w:val="000000"/>
          <w:sz w:val="36"/>
          <w:szCs w:val="36"/>
        </w:rPr>
        <w:t>中粮糖业廉洁承诺书</w:t>
      </w:r>
    </w:p>
    <w:p w:rsidR="00206486" w:rsidRPr="00206486" w:rsidRDefault="00206486" w:rsidP="00B54346">
      <w:pPr>
        <w:tabs>
          <w:tab w:val="left" w:pos="5055"/>
        </w:tabs>
        <w:spacing w:line="360" w:lineRule="auto"/>
        <w:ind w:left="55"/>
        <w:rPr>
          <w:rFonts w:ascii="仿宋" w:eastAsia="仿宋" w:hAnsi="仿宋" w:cs="仿宋"/>
          <w:color w:val="000000" w:themeColor="text1"/>
          <w:sz w:val="28"/>
          <w:szCs w:val="28"/>
        </w:rPr>
      </w:pPr>
      <w:r w:rsidRPr="00206486">
        <w:rPr>
          <w:rFonts w:ascii="仿宋" w:eastAsia="仿宋" w:hAnsi="仿宋" w:cs="仿宋"/>
          <w:color w:val="000000" w:themeColor="text1"/>
          <w:sz w:val="28"/>
          <w:szCs w:val="28"/>
        </w:rPr>
        <w:t>中粮糖业及下属分子公司</w:t>
      </w:r>
      <w:r w:rsidRPr="00206486">
        <w:rPr>
          <w:rFonts w:ascii="仿宋" w:eastAsia="仿宋" w:hAnsi="仿宋" w:cs="仿宋" w:hint="eastAsia"/>
          <w:color w:val="000000" w:themeColor="text1"/>
          <w:sz w:val="28"/>
          <w:szCs w:val="28"/>
        </w:rPr>
        <w:t>：</w:t>
      </w:r>
    </w:p>
    <w:p w:rsidR="00206486" w:rsidRPr="00206486" w:rsidRDefault="00206486" w:rsidP="00B54346">
      <w:pPr>
        <w:tabs>
          <w:tab w:val="left" w:pos="5055"/>
        </w:tabs>
        <w:spacing w:line="360" w:lineRule="auto"/>
        <w:ind w:leftChars="26" w:left="55" w:firstLineChars="200" w:firstLine="560"/>
        <w:rPr>
          <w:rFonts w:ascii="仿宋" w:eastAsia="仿宋" w:hAnsi="仿宋" w:cs="仿宋"/>
          <w:color w:val="000000" w:themeColor="text1"/>
          <w:sz w:val="28"/>
          <w:szCs w:val="28"/>
        </w:rPr>
      </w:pPr>
      <w:r w:rsidRPr="00206486">
        <w:rPr>
          <w:rFonts w:ascii="仿宋" w:eastAsia="仿宋" w:hAnsi="仿宋" w:cs="仿宋" w:hint="eastAsia"/>
          <w:color w:val="000000" w:themeColor="text1"/>
          <w:sz w:val="28"/>
          <w:szCs w:val="28"/>
        </w:rPr>
        <w:lastRenderedPageBreak/>
        <w:t>为积极配合贵公司进行的项目采购与招投标工作，有效遏制不公平竞争和违规违纪问题的发生，确保采购与招投标工作的公平、公正、公开，我们特向贵公司承诺如下事项：</w:t>
      </w:r>
    </w:p>
    <w:p w:rsidR="00206486" w:rsidRPr="00206486" w:rsidRDefault="00206486" w:rsidP="00B54346">
      <w:pPr>
        <w:tabs>
          <w:tab w:val="left" w:pos="5055"/>
        </w:tabs>
        <w:spacing w:line="360" w:lineRule="auto"/>
        <w:ind w:leftChars="26" w:left="55" w:firstLineChars="200" w:firstLine="560"/>
        <w:rPr>
          <w:rFonts w:ascii="仿宋" w:eastAsia="仿宋" w:hAnsi="仿宋" w:cs="仿宋"/>
          <w:color w:val="000000" w:themeColor="text1"/>
          <w:sz w:val="28"/>
          <w:szCs w:val="28"/>
        </w:rPr>
      </w:pPr>
      <w:r w:rsidRPr="00206486">
        <w:rPr>
          <w:rFonts w:ascii="仿宋" w:eastAsia="仿宋" w:hAnsi="仿宋" w:cs="仿宋" w:hint="eastAsia"/>
          <w:color w:val="000000" w:themeColor="text1"/>
          <w:sz w:val="28"/>
          <w:szCs w:val="28"/>
        </w:rPr>
        <w:t>1、自觉遵守国家法律法规及中粮糖业有关廉政建设制度。</w:t>
      </w:r>
    </w:p>
    <w:p w:rsidR="00206486" w:rsidRPr="00206486" w:rsidRDefault="00206486" w:rsidP="00B54346">
      <w:pPr>
        <w:tabs>
          <w:tab w:val="left" w:pos="5055"/>
        </w:tabs>
        <w:spacing w:line="360" w:lineRule="auto"/>
        <w:ind w:leftChars="26" w:left="55" w:firstLineChars="200" w:firstLine="560"/>
        <w:rPr>
          <w:rFonts w:ascii="仿宋" w:eastAsia="仿宋" w:hAnsi="仿宋" w:cs="仿宋"/>
          <w:color w:val="000000" w:themeColor="text1"/>
          <w:sz w:val="28"/>
          <w:szCs w:val="28"/>
        </w:rPr>
      </w:pPr>
      <w:r w:rsidRPr="00206486">
        <w:rPr>
          <w:rFonts w:ascii="仿宋" w:eastAsia="仿宋" w:hAnsi="仿宋" w:cs="仿宋" w:hint="eastAsia"/>
          <w:color w:val="000000" w:themeColor="text1"/>
          <w:sz w:val="28"/>
          <w:szCs w:val="28"/>
        </w:rPr>
        <w:t>2、不使用不正当手段妨碍、排挤其它投标单位或串通投标。</w:t>
      </w:r>
    </w:p>
    <w:p w:rsidR="00206486" w:rsidRPr="00206486" w:rsidRDefault="00206486" w:rsidP="00B54346">
      <w:pPr>
        <w:tabs>
          <w:tab w:val="left" w:pos="5055"/>
        </w:tabs>
        <w:spacing w:line="360" w:lineRule="auto"/>
        <w:ind w:leftChars="26" w:left="55" w:firstLineChars="200" w:firstLine="560"/>
        <w:rPr>
          <w:rFonts w:ascii="仿宋" w:eastAsia="仿宋" w:hAnsi="仿宋" w:cs="仿宋"/>
          <w:color w:val="000000" w:themeColor="text1"/>
          <w:sz w:val="28"/>
          <w:szCs w:val="28"/>
        </w:rPr>
      </w:pPr>
      <w:r w:rsidRPr="00206486">
        <w:rPr>
          <w:rFonts w:ascii="仿宋" w:eastAsia="仿宋" w:hAnsi="仿宋" w:cs="仿宋" w:hint="eastAsia"/>
          <w:color w:val="000000" w:themeColor="text1"/>
          <w:sz w:val="28"/>
          <w:szCs w:val="28"/>
        </w:rPr>
        <w:t>3、按照采购文件规定的方式进行投标，不隐瞒本单位投标资质的真实情况，投标资质符合规定；保证不会以其他人名义投标或者以其他方式弄虚作假，骗取中标。</w:t>
      </w:r>
    </w:p>
    <w:p w:rsidR="00206486" w:rsidRPr="00206486" w:rsidRDefault="00206486" w:rsidP="00B54346">
      <w:pPr>
        <w:tabs>
          <w:tab w:val="left" w:pos="5055"/>
        </w:tabs>
        <w:spacing w:line="360" w:lineRule="auto"/>
        <w:ind w:leftChars="26" w:left="55" w:firstLineChars="200" w:firstLine="560"/>
        <w:rPr>
          <w:rFonts w:ascii="仿宋" w:eastAsia="仿宋" w:hAnsi="仿宋" w:cs="仿宋"/>
          <w:color w:val="000000" w:themeColor="text1"/>
          <w:sz w:val="28"/>
          <w:szCs w:val="28"/>
        </w:rPr>
      </w:pPr>
      <w:r w:rsidRPr="00206486">
        <w:rPr>
          <w:rFonts w:ascii="仿宋" w:eastAsia="仿宋" w:hAnsi="仿宋" w:cs="仿宋" w:hint="eastAsia"/>
          <w:color w:val="000000" w:themeColor="text1"/>
          <w:sz w:val="28"/>
          <w:szCs w:val="28"/>
        </w:rPr>
        <w:t>4、不将主体、关键性工作进行分包（包括贴牌生产、转包等）。</w:t>
      </w:r>
    </w:p>
    <w:p w:rsidR="00206486" w:rsidRPr="00206486" w:rsidRDefault="00206486" w:rsidP="00B54346">
      <w:pPr>
        <w:tabs>
          <w:tab w:val="left" w:pos="5055"/>
        </w:tabs>
        <w:spacing w:line="360" w:lineRule="auto"/>
        <w:ind w:leftChars="26" w:left="55" w:firstLineChars="200" w:firstLine="560"/>
        <w:rPr>
          <w:rFonts w:ascii="仿宋" w:eastAsia="仿宋" w:hAnsi="仿宋" w:cs="仿宋"/>
          <w:color w:val="000000" w:themeColor="text1"/>
          <w:sz w:val="28"/>
          <w:szCs w:val="28"/>
        </w:rPr>
      </w:pPr>
      <w:r w:rsidRPr="00206486">
        <w:rPr>
          <w:rFonts w:ascii="仿宋" w:eastAsia="仿宋" w:hAnsi="仿宋" w:cs="仿宋" w:hint="eastAsia"/>
          <w:color w:val="000000" w:themeColor="text1"/>
          <w:sz w:val="28"/>
          <w:szCs w:val="28"/>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206486" w:rsidRPr="00206486" w:rsidRDefault="00206486" w:rsidP="00B54346">
      <w:pPr>
        <w:tabs>
          <w:tab w:val="left" w:pos="5055"/>
        </w:tabs>
        <w:spacing w:line="360" w:lineRule="auto"/>
        <w:ind w:leftChars="26" w:left="55" w:firstLineChars="200" w:firstLine="560"/>
        <w:rPr>
          <w:rFonts w:ascii="仿宋" w:eastAsia="仿宋" w:hAnsi="仿宋" w:cs="仿宋"/>
          <w:color w:val="000000" w:themeColor="text1"/>
          <w:sz w:val="28"/>
          <w:szCs w:val="28"/>
        </w:rPr>
      </w:pPr>
      <w:r w:rsidRPr="00206486">
        <w:rPr>
          <w:rFonts w:ascii="仿宋" w:eastAsia="仿宋" w:hAnsi="仿宋" w:cs="仿宋" w:hint="eastAsia"/>
          <w:color w:val="000000" w:themeColor="text1"/>
          <w:sz w:val="28"/>
          <w:szCs w:val="28"/>
        </w:rPr>
        <w:t>6、不向贵公司涉及采购与招投标的部门及个人支付好处费、介绍费；也不为其购置或提供通讯工具、交通工具、电脑等。</w:t>
      </w:r>
    </w:p>
    <w:p w:rsidR="00206486" w:rsidRPr="00206486" w:rsidRDefault="00206486" w:rsidP="00B54346">
      <w:pPr>
        <w:tabs>
          <w:tab w:val="left" w:pos="5055"/>
        </w:tabs>
        <w:spacing w:line="360" w:lineRule="auto"/>
        <w:ind w:leftChars="26" w:left="55" w:firstLineChars="200" w:firstLine="560"/>
        <w:rPr>
          <w:rFonts w:ascii="仿宋" w:eastAsia="仿宋" w:hAnsi="仿宋" w:cs="仿宋"/>
          <w:color w:val="000000" w:themeColor="text1"/>
          <w:sz w:val="28"/>
          <w:szCs w:val="28"/>
        </w:rPr>
      </w:pPr>
      <w:r w:rsidRPr="00206486">
        <w:rPr>
          <w:rFonts w:ascii="仿宋" w:eastAsia="仿宋" w:hAnsi="仿宋" w:cs="仿宋" w:hint="eastAsia"/>
          <w:color w:val="000000" w:themeColor="text1"/>
          <w:sz w:val="28"/>
          <w:szCs w:val="28"/>
        </w:rPr>
        <w:t>7</w:t>
      </w:r>
      <w:r w:rsidRPr="00206486">
        <w:rPr>
          <w:rFonts w:ascii="仿宋" w:eastAsia="仿宋" w:hAnsi="仿宋" w:cs="仿宋"/>
          <w:color w:val="000000" w:themeColor="text1"/>
          <w:sz w:val="28"/>
          <w:szCs w:val="28"/>
        </w:rPr>
        <w:t>、</w:t>
      </w:r>
      <w:r w:rsidRPr="00206486">
        <w:rPr>
          <w:rFonts w:ascii="仿宋" w:eastAsia="仿宋" w:hAnsi="仿宋" w:cs="仿宋" w:hint="eastAsia"/>
          <w:color w:val="000000" w:themeColor="text1"/>
          <w:sz w:val="28"/>
          <w:szCs w:val="28"/>
        </w:rPr>
        <w:t>经查实的有参与串通行为的投标人，其中标无效，列入供应商黑名单，并依据中粮糖业采购制度相关规定对投标人处中标项目金额的千分之五以上千分之十以下的保证金扣除。</w:t>
      </w:r>
    </w:p>
    <w:p w:rsidR="00206486" w:rsidRPr="00206486" w:rsidRDefault="00206486" w:rsidP="00B54346">
      <w:pPr>
        <w:tabs>
          <w:tab w:val="left" w:pos="5055"/>
        </w:tabs>
        <w:spacing w:line="360" w:lineRule="auto"/>
        <w:ind w:leftChars="26" w:left="55" w:firstLineChars="200" w:firstLine="560"/>
        <w:rPr>
          <w:rFonts w:ascii="仿宋" w:eastAsia="仿宋" w:hAnsi="仿宋" w:cs="仿宋"/>
          <w:color w:val="000000" w:themeColor="text1"/>
          <w:sz w:val="28"/>
          <w:szCs w:val="28"/>
        </w:rPr>
      </w:pPr>
      <w:r w:rsidRPr="00206486">
        <w:rPr>
          <w:rFonts w:ascii="仿宋" w:eastAsia="仿宋" w:hAnsi="仿宋" w:cs="仿宋"/>
          <w:color w:val="000000" w:themeColor="text1"/>
          <w:sz w:val="28"/>
          <w:szCs w:val="28"/>
        </w:rPr>
        <w:t>8</w:t>
      </w:r>
      <w:r w:rsidRPr="00206486">
        <w:rPr>
          <w:rFonts w:ascii="仿宋" w:eastAsia="仿宋" w:hAnsi="仿宋" w:cs="仿宋" w:hint="eastAsia"/>
          <w:color w:val="000000" w:themeColor="text1"/>
          <w:sz w:val="28"/>
          <w:szCs w:val="28"/>
        </w:rPr>
        <w:t>、一旦发现相关人员在招标过程中有索要财物等不廉洁行为，坚决予以抵制，并及时向贵公司纪委办公室举报。</w:t>
      </w:r>
    </w:p>
    <w:p w:rsidR="00206486" w:rsidRPr="00206486" w:rsidRDefault="00206486" w:rsidP="00B54346">
      <w:pPr>
        <w:tabs>
          <w:tab w:val="left" w:pos="5055"/>
        </w:tabs>
        <w:spacing w:line="360" w:lineRule="auto"/>
        <w:ind w:leftChars="26" w:left="55" w:firstLineChars="200" w:firstLine="560"/>
        <w:rPr>
          <w:rFonts w:ascii="仿宋" w:eastAsia="仿宋" w:hAnsi="仿宋" w:cs="仿宋"/>
          <w:color w:val="000000" w:themeColor="text1"/>
          <w:sz w:val="28"/>
          <w:szCs w:val="28"/>
        </w:rPr>
      </w:pPr>
      <w:r w:rsidRPr="00206486">
        <w:rPr>
          <w:rFonts w:ascii="仿宋" w:eastAsia="仿宋" w:hAnsi="仿宋" w:cs="仿宋"/>
          <w:color w:val="000000" w:themeColor="text1"/>
          <w:sz w:val="28"/>
          <w:szCs w:val="28"/>
        </w:rPr>
        <w:t>9</w:t>
      </w:r>
      <w:r w:rsidRPr="00206486">
        <w:rPr>
          <w:rFonts w:ascii="仿宋" w:eastAsia="仿宋" w:hAnsi="仿宋" w:cs="仿宋" w:hint="eastAsia"/>
          <w:color w:val="000000" w:themeColor="text1"/>
          <w:sz w:val="28"/>
          <w:szCs w:val="28"/>
        </w:rPr>
        <w:t>、我方自愿将本承诺书作为投标文件及合同的附件，具有同等的法律效力。</w:t>
      </w:r>
    </w:p>
    <w:p w:rsidR="00206486" w:rsidRPr="00206486" w:rsidRDefault="00206486" w:rsidP="00B54346">
      <w:pPr>
        <w:tabs>
          <w:tab w:val="left" w:pos="5055"/>
        </w:tabs>
        <w:spacing w:line="360" w:lineRule="auto"/>
        <w:ind w:leftChars="26" w:left="55" w:firstLineChars="200" w:firstLine="560"/>
        <w:rPr>
          <w:rFonts w:ascii="仿宋" w:eastAsia="仿宋" w:hAnsi="仿宋" w:cs="仿宋"/>
          <w:color w:val="000000" w:themeColor="text1"/>
          <w:sz w:val="28"/>
          <w:szCs w:val="28"/>
        </w:rPr>
      </w:pPr>
      <w:r w:rsidRPr="00206486">
        <w:rPr>
          <w:rFonts w:ascii="仿宋" w:eastAsia="仿宋" w:hAnsi="仿宋" w:cs="仿宋"/>
          <w:color w:val="000000" w:themeColor="text1"/>
          <w:sz w:val="28"/>
          <w:szCs w:val="28"/>
        </w:rPr>
        <w:t>10</w:t>
      </w:r>
      <w:r w:rsidRPr="00206486">
        <w:rPr>
          <w:rFonts w:ascii="仿宋" w:eastAsia="仿宋" w:hAnsi="仿宋" w:cs="仿宋" w:hint="eastAsia"/>
          <w:color w:val="000000" w:themeColor="text1"/>
          <w:sz w:val="28"/>
          <w:szCs w:val="28"/>
        </w:rPr>
        <w:t>、若违反上述承诺或违反有关法律法规及贵公司有关规定，我方自愿永久放弃参与贵公司的所有业务往来，并承担贵公司制度规定的一切法律责任。</w:t>
      </w:r>
    </w:p>
    <w:p w:rsidR="00206486" w:rsidRDefault="00206486" w:rsidP="00B54346">
      <w:pPr>
        <w:tabs>
          <w:tab w:val="left" w:pos="5055"/>
        </w:tabs>
        <w:spacing w:line="360" w:lineRule="auto"/>
        <w:ind w:leftChars="26" w:left="55" w:firstLineChars="200" w:firstLine="560"/>
        <w:rPr>
          <w:rFonts w:ascii="仿宋" w:eastAsia="仿宋" w:hAnsi="仿宋" w:cs="仿宋"/>
          <w:color w:val="000000" w:themeColor="text1"/>
          <w:sz w:val="28"/>
          <w:szCs w:val="28"/>
        </w:rPr>
      </w:pPr>
      <w:r w:rsidRPr="00206486">
        <w:rPr>
          <w:rFonts w:ascii="仿宋" w:eastAsia="仿宋" w:hAnsi="仿宋" w:cs="仿宋" w:hint="eastAsia"/>
          <w:color w:val="000000" w:themeColor="text1"/>
          <w:sz w:val="28"/>
          <w:szCs w:val="28"/>
        </w:rPr>
        <w:t>1</w:t>
      </w:r>
      <w:r w:rsidRPr="00206486">
        <w:rPr>
          <w:rFonts w:ascii="仿宋" w:eastAsia="仿宋" w:hAnsi="仿宋" w:cs="仿宋"/>
          <w:color w:val="000000" w:themeColor="text1"/>
          <w:sz w:val="28"/>
          <w:szCs w:val="28"/>
        </w:rPr>
        <w:t>1</w:t>
      </w:r>
      <w:r w:rsidRPr="00206486">
        <w:rPr>
          <w:rFonts w:ascii="仿宋" w:eastAsia="仿宋" w:hAnsi="仿宋" w:cs="仿宋" w:hint="eastAsia"/>
          <w:color w:val="000000" w:themeColor="text1"/>
          <w:sz w:val="28"/>
          <w:szCs w:val="28"/>
        </w:rPr>
        <w:t>、本承诺书自签署之日起生效。</w:t>
      </w:r>
    </w:p>
    <w:p w:rsidR="00206486" w:rsidRPr="00206486" w:rsidRDefault="00206486" w:rsidP="00B54346">
      <w:pPr>
        <w:tabs>
          <w:tab w:val="left" w:pos="5055"/>
        </w:tabs>
        <w:spacing w:line="360" w:lineRule="auto"/>
        <w:ind w:firstLineChars="1850" w:firstLine="5180"/>
        <w:rPr>
          <w:rFonts w:ascii="仿宋" w:eastAsia="仿宋" w:hAnsi="仿宋" w:cs="仿宋"/>
          <w:color w:val="000000" w:themeColor="text1"/>
          <w:sz w:val="28"/>
          <w:szCs w:val="28"/>
        </w:rPr>
      </w:pPr>
      <w:r w:rsidRPr="00206486">
        <w:rPr>
          <w:rFonts w:ascii="仿宋" w:eastAsia="仿宋" w:hAnsi="仿宋" w:cs="仿宋" w:hint="eastAsia"/>
          <w:color w:val="000000" w:themeColor="text1"/>
          <w:sz w:val="28"/>
          <w:szCs w:val="28"/>
        </w:rPr>
        <w:t>投标单位（公章）：</w:t>
      </w:r>
    </w:p>
    <w:p w:rsidR="00206486" w:rsidRPr="00206486" w:rsidRDefault="00206486" w:rsidP="00B54346">
      <w:pPr>
        <w:tabs>
          <w:tab w:val="left" w:pos="5055"/>
        </w:tabs>
        <w:spacing w:line="360" w:lineRule="auto"/>
        <w:ind w:firstLineChars="1850" w:firstLine="5180"/>
        <w:rPr>
          <w:rFonts w:ascii="仿宋" w:eastAsia="仿宋" w:hAnsi="仿宋" w:cs="仿宋"/>
          <w:color w:val="000000" w:themeColor="text1"/>
          <w:sz w:val="28"/>
          <w:szCs w:val="28"/>
        </w:rPr>
      </w:pPr>
      <w:r w:rsidRPr="00206486">
        <w:rPr>
          <w:rFonts w:ascii="仿宋" w:eastAsia="仿宋" w:hAnsi="仿宋" w:cs="仿宋" w:hint="eastAsia"/>
          <w:color w:val="000000" w:themeColor="text1"/>
          <w:sz w:val="28"/>
          <w:szCs w:val="28"/>
        </w:rPr>
        <w:t>法定代表人或授权代理人（签字或盖章）：</w:t>
      </w:r>
    </w:p>
    <w:p w:rsidR="00206486" w:rsidRPr="00206486" w:rsidRDefault="00206486" w:rsidP="00B54346">
      <w:pPr>
        <w:tabs>
          <w:tab w:val="left" w:pos="5055"/>
        </w:tabs>
        <w:spacing w:line="360" w:lineRule="auto"/>
        <w:ind w:leftChars="26" w:left="55" w:firstLineChars="1850" w:firstLine="5180"/>
        <w:rPr>
          <w:rFonts w:ascii="仿宋" w:eastAsia="仿宋" w:hAnsi="仿宋" w:cs="仿宋"/>
          <w:color w:val="000000" w:themeColor="text1"/>
          <w:sz w:val="28"/>
          <w:szCs w:val="28"/>
        </w:rPr>
      </w:pPr>
      <w:r w:rsidRPr="00206486">
        <w:rPr>
          <w:rFonts w:ascii="仿宋" w:eastAsia="仿宋" w:hAnsi="仿宋" w:cs="仿宋" w:hint="eastAsia"/>
          <w:color w:val="000000" w:themeColor="text1"/>
          <w:sz w:val="28"/>
          <w:szCs w:val="28"/>
        </w:rPr>
        <w:t>日期：</w:t>
      </w:r>
      <w:r w:rsidR="00FA435E">
        <w:rPr>
          <w:rFonts w:ascii="仿宋" w:eastAsia="仿宋" w:hAnsi="仿宋" w:cs="仿宋" w:hint="eastAsia"/>
          <w:color w:val="000000" w:themeColor="text1"/>
          <w:sz w:val="28"/>
          <w:szCs w:val="28"/>
        </w:rPr>
        <w:t xml:space="preserve">  </w:t>
      </w:r>
      <w:r w:rsidRPr="00206486">
        <w:rPr>
          <w:rFonts w:ascii="仿宋" w:eastAsia="仿宋" w:hAnsi="仿宋" w:cs="仿宋" w:hint="eastAsia"/>
          <w:color w:val="000000" w:themeColor="text1"/>
          <w:sz w:val="28"/>
          <w:szCs w:val="28"/>
        </w:rPr>
        <w:t xml:space="preserve"> 年 月 日</w:t>
      </w:r>
    </w:p>
    <w:p w:rsidR="009C6284" w:rsidRPr="00206486" w:rsidRDefault="009C6284">
      <w:pPr>
        <w:spacing w:line="360" w:lineRule="auto"/>
        <w:ind w:left="55"/>
        <w:rPr>
          <w:rFonts w:ascii="仿宋" w:eastAsia="仿宋" w:hAnsi="仿宋" w:cs="仿宋"/>
          <w:color w:val="000000" w:themeColor="text1"/>
          <w:sz w:val="28"/>
          <w:szCs w:val="28"/>
        </w:rPr>
      </w:pPr>
    </w:p>
    <w:p w:rsidR="009C6284" w:rsidRDefault="00A91DFA">
      <w:pPr>
        <w:spacing w:line="360" w:lineRule="auto"/>
        <w:ind w:left="55"/>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8、质量承诺书</w:t>
      </w:r>
    </w:p>
    <w:p w:rsidR="009C6284" w:rsidRPr="00B54346" w:rsidRDefault="00A91DFA" w:rsidP="00B54346">
      <w:pPr>
        <w:spacing w:line="520" w:lineRule="exact"/>
        <w:ind w:leftChars="-50" w:left="-105" w:firstLineChars="150" w:firstLine="540"/>
        <w:jc w:val="center"/>
        <w:rPr>
          <w:rFonts w:ascii="黑体" w:eastAsia="黑体" w:hAnsi="黑体" w:cs="FangSong_GB2312"/>
          <w:color w:val="000000"/>
          <w:sz w:val="36"/>
          <w:szCs w:val="36"/>
        </w:rPr>
      </w:pPr>
      <w:r w:rsidRPr="00B54346">
        <w:rPr>
          <w:rFonts w:ascii="黑体" w:eastAsia="黑体" w:hAnsi="黑体" w:cs="FangSong_GB2312" w:hint="eastAsia"/>
          <w:color w:val="000000"/>
          <w:sz w:val="36"/>
          <w:szCs w:val="36"/>
        </w:rPr>
        <w:t>质量承诺书</w:t>
      </w:r>
    </w:p>
    <w:p w:rsidR="009C6284" w:rsidRDefault="00A91DFA">
      <w:pPr>
        <w:autoSpaceDE w:val="0"/>
        <w:autoSpaceDN w:val="0"/>
        <w:adjustRightInd w:val="0"/>
        <w:snapToGrid w:val="0"/>
        <w:spacing w:line="360" w:lineRule="auto"/>
        <w:ind w:left="55" w:firstLineChars="200" w:firstLine="560"/>
        <w:outlineLvl w:val="1"/>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中粮糖业及下属各公司：</w:t>
      </w:r>
    </w:p>
    <w:p w:rsidR="009C6284" w:rsidRDefault="00A91DFA">
      <w:pPr>
        <w:autoSpaceDE w:val="0"/>
        <w:autoSpaceDN w:val="0"/>
        <w:adjustRightInd w:val="0"/>
        <w:snapToGrid w:val="0"/>
        <w:spacing w:line="360" w:lineRule="auto"/>
        <w:ind w:left="55" w:firstLineChars="200" w:firstLine="560"/>
        <w:outlineLvl w:val="1"/>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为积极配合贵公司进行的采购/招标工作，保证产品质量，我们特向贵公司承诺如下事项：</w:t>
      </w:r>
    </w:p>
    <w:p w:rsidR="009C6284" w:rsidRDefault="00A91DFA">
      <w:pPr>
        <w:autoSpaceDE w:val="0"/>
        <w:autoSpaceDN w:val="0"/>
        <w:adjustRightInd w:val="0"/>
        <w:snapToGrid w:val="0"/>
        <w:spacing w:line="360" w:lineRule="auto"/>
        <w:ind w:left="55" w:firstLineChars="200" w:firstLine="560"/>
        <w:outlineLvl w:val="1"/>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1.我公司承诺所供之商品质量，数量均不出现假冒、短少现象，并随时按贵公司要求提供各种质量检测报告，如发生与之相关的客户投诉赔偿，待材料质量查明之后一概由本投标方负责。</w:t>
      </w:r>
    </w:p>
    <w:p w:rsidR="009C6284" w:rsidRDefault="00A91DFA">
      <w:pPr>
        <w:autoSpaceDE w:val="0"/>
        <w:autoSpaceDN w:val="0"/>
        <w:adjustRightInd w:val="0"/>
        <w:snapToGrid w:val="0"/>
        <w:spacing w:line="360" w:lineRule="auto"/>
        <w:ind w:left="55" w:firstLineChars="200" w:firstLine="560"/>
        <w:outlineLvl w:val="1"/>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2.严格按照合同、订单要求供货、补货，商品价格上调需提前上交调价单，商品下调或做特价时与贵公司联系下调方案。</w:t>
      </w:r>
    </w:p>
    <w:p w:rsidR="009C6284" w:rsidRDefault="00A91DFA">
      <w:pPr>
        <w:autoSpaceDE w:val="0"/>
        <w:autoSpaceDN w:val="0"/>
        <w:adjustRightInd w:val="0"/>
        <w:snapToGrid w:val="0"/>
        <w:spacing w:line="360" w:lineRule="auto"/>
        <w:ind w:left="55" w:firstLineChars="200" w:firstLine="560"/>
        <w:outlineLvl w:val="1"/>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3. 我公司严格执行投标方应尽义务，做到送货及时，货物质量优质，货物装箱整齐方便运输。</w:t>
      </w:r>
    </w:p>
    <w:p w:rsidR="009C6284" w:rsidRDefault="00A91DFA">
      <w:pPr>
        <w:autoSpaceDE w:val="0"/>
        <w:autoSpaceDN w:val="0"/>
        <w:adjustRightInd w:val="0"/>
        <w:snapToGrid w:val="0"/>
        <w:spacing w:line="360" w:lineRule="auto"/>
        <w:ind w:left="55" w:firstLineChars="200" w:firstLine="560"/>
        <w:outlineLvl w:val="1"/>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4.我公司承诺保证为贵公司所供之货，货源充足，不发生断货拒供现象。</w:t>
      </w:r>
    </w:p>
    <w:p w:rsidR="009C6284" w:rsidRDefault="00A91DFA">
      <w:pPr>
        <w:autoSpaceDE w:val="0"/>
        <w:autoSpaceDN w:val="0"/>
        <w:adjustRightInd w:val="0"/>
        <w:snapToGrid w:val="0"/>
        <w:spacing w:line="360" w:lineRule="auto"/>
        <w:ind w:left="55" w:firstLineChars="200" w:firstLine="560"/>
        <w:outlineLvl w:val="1"/>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5.我公司认可贵公司的货物验收制度和仓库保存条件，并在对供应货物进行验收时，自愿严格遵守贵公司的货物验收制度。</w:t>
      </w:r>
    </w:p>
    <w:p w:rsidR="009C6284" w:rsidRDefault="00A91DFA">
      <w:pPr>
        <w:autoSpaceDE w:val="0"/>
        <w:autoSpaceDN w:val="0"/>
        <w:adjustRightInd w:val="0"/>
        <w:snapToGrid w:val="0"/>
        <w:spacing w:line="360" w:lineRule="auto"/>
        <w:ind w:left="55" w:firstLineChars="200" w:firstLine="560"/>
        <w:outlineLvl w:val="1"/>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6.我公司对未通过验收的货物，保证在贵公司规定时间内补充合格的货物，否则自愿承担由此造成的所有损失。</w:t>
      </w:r>
    </w:p>
    <w:p w:rsidR="009C6284" w:rsidRDefault="00A91DFA" w:rsidP="00FA435E">
      <w:pPr>
        <w:autoSpaceDE w:val="0"/>
        <w:autoSpaceDN w:val="0"/>
        <w:adjustRightInd w:val="0"/>
        <w:snapToGrid w:val="0"/>
        <w:spacing w:line="360" w:lineRule="auto"/>
        <w:ind w:left="55" w:firstLineChars="200" w:firstLine="560"/>
        <w:outlineLvl w:val="1"/>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E9689B" w:rsidRDefault="00E9689B">
      <w:pPr>
        <w:autoSpaceDE w:val="0"/>
        <w:autoSpaceDN w:val="0"/>
        <w:adjustRightInd w:val="0"/>
        <w:snapToGrid w:val="0"/>
        <w:spacing w:line="360" w:lineRule="auto"/>
        <w:ind w:left="55" w:firstLineChars="200" w:firstLine="560"/>
        <w:outlineLvl w:val="1"/>
        <w:rPr>
          <w:rFonts w:ascii="仿宋" w:eastAsia="仿宋" w:hAnsi="仿宋" w:cs="仿宋"/>
          <w:color w:val="000000" w:themeColor="text1"/>
          <w:kern w:val="0"/>
          <w:sz w:val="28"/>
          <w:szCs w:val="28"/>
        </w:rPr>
      </w:pPr>
    </w:p>
    <w:p w:rsidR="009C6284" w:rsidRDefault="00A91DFA" w:rsidP="00E9689B">
      <w:pPr>
        <w:autoSpaceDE w:val="0"/>
        <w:autoSpaceDN w:val="0"/>
        <w:adjustRightInd w:val="0"/>
        <w:snapToGrid w:val="0"/>
        <w:spacing w:line="360" w:lineRule="auto"/>
        <w:ind w:leftChars="26" w:left="55" w:firstLineChars="1500" w:firstLine="4200"/>
        <w:outlineLvl w:val="1"/>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单位名称(盖章)：</w:t>
      </w:r>
    </w:p>
    <w:p w:rsidR="009C6284" w:rsidRDefault="00A91DFA" w:rsidP="00E9689B">
      <w:pPr>
        <w:autoSpaceDE w:val="0"/>
        <w:autoSpaceDN w:val="0"/>
        <w:adjustRightInd w:val="0"/>
        <w:snapToGrid w:val="0"/>
        <w:spacing w:line="360" w:lineRule="auto"/>
        <w:ind w:leftChars="26" w:left="55" w:firstLineChars="1500" w:firstLine="4200"/>
        <w:outlineLvl w:val="1"/>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法定代表人或授权代理人（签字或盖章）：</w:t>
      </w:r>
    </w:p>
    <w:p w:rsidR="009C6284" w:rsidRDefault="00E9689B" w:rsidP="00E9689B">
      <w:pPr>
        <w:spacing w:line="360" w:lineRule="auto"/>
        <w:ind w:leftChars="26" w:left="55" w:firstLineChars="1502" w:firstLine="4206"/>
        <w:rPr>
          <w:rFonts w:ascii="仿宋" w:eastAsia="仿宋" w:hAnsi="仿宋" w:cs="仿宋"/>
          <w:color w:val="000000" w:themeColor="text1"/>
          <w:sz w:val="32"/>
          <w:szCs w:val="32"/>
        </w:rPr>
      </w:pPr>
      <w:r w:rsidRPr="00206486">
        <w:rPr>
          <w:rFonts w:ascii="仿宋" w:eastAsia="仿宋" w:hAnsi="仿宋" w:cs="仿宋" w:hint="eastAsia"/>
          <w:color w:val="000000" w:themeColor="text1"/>
          <w:sz w:val="28"/>
          <w:szCs w:val="28"/>
        </w:rPr>
        <w:t>日期：</w:t>
      </w:r>
      <w:r>
        <w:rPr>
          <w:rFonts w:ascii="仿宋" w:eastAsia="仿宋" w:hAnsi="仿宋" w:cs="仿宋" w:hint="eastAsia"/>
          <w:color w:val="000000" w:themeColor="text1"/>
          <w:sz w:val="28"/>
          <w:szCs w:val="28"/>
        </w:rPr>
        <w:t xml:space="preserve">  </w:t>
      </w:r>
      <w:r w:rsidRPr="00206486">
        <w:rPr>
          <w:rFonts w:ascii="仿宋" w:eastAsia="仿宋" w:hAnsi="仿宋" w:cs="仿宋" w:hint="eastAsia"/>
          <w:color w:val="000000" w:themeColor="text1"/>
          <w:sz w:val="28"/>
          <w:szCs w:val="28"/>
        </w:rPr>
        <w:t xml:space="preserve"> 年 月 日</w:t>
      </w:r>
    </w:p>
    <w:p w:rsidR="009C6284" w:rsidRDefault="009C6284">
      <w:pPr>
        <w:spacing w:line="360" w:lineRule="auto"/>
        <w:ind w:left="55" w:firstLine="566"/>
        <w:rPr>
          <w:rFonts w:ascii="仿宋" w:eastAsia="仿宋" w:hAnsi="仿宋" w:cs="仿宋"/>
          <w:color w:val="000000" w:themeColor="text1"/>
          <w:sz w:val="32"/>
          <w:szCs w:val="32"/>
        </w:rPr>
      </w:pPr>
    </w:p>
    <w:p w:rsidR="009C6284" w:rsidRDefault="00A91DFA">
      <w:pPr>
        <w:spacing w:line="360" w:lineRule="auto"/>
        <w:ind w:left="55"/>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9、其他资质文件。</w:t>
      </w:r>
      <w:bookmarkStart w:id="18" w:name="_GoBack"/>
      <w:bookmarkEnd w:id="18"/>
    </w:p>
    <w:p w:rsidR="009C6284" w:rsidRDefault="009C6284">
      <w:pPr>
        <w:spacing w:line="360" w:lineRule="auto"/>
        <w:ind w:left="55" w:firstLine="566"/>
        <w:rPr>
          <w:rFonts w:ascii="FangSong_GB2312" w:eastAsia="FangSong_GB2312" w:hAnsi="FangSong_GB2312" w:cs="FangSong_GB2312"/>
          <w:color w:val="000000" w:themeColor="text1"/>
          <w:sz w:val="32"/>
          <w:szCs w:val="32"/>
          <w:u w:val="single"/>
        </w:rPr>
      </w:pPr>
    </w:p>
    <w:p w:rsidR="009C6284" w:rsidRDefault="009C6284">
      <w:pPr>
        <w:spacing w:line="360" w:lineRule="auto"/>
        <w:ind w:left="55" w:firstLine="566"/>
        <w:rPr>
          <w:rFonts w:ascii="FangSong_GB2312" w:eastAsia="FangSong_GB2312" w:hAnsi="FangSong_GB2312" w:cs="FangSong_GB2312"/>
          <w:color w:val="000000" w:themeColor="text1"/>
          <w:sz w:val="32"/>
          <w:szCs w:val="32"/>
          <w:u w:val="single"/>
        </w:rPr>
      </w:pPr>
    </w:p>
    <w:p w:rsidR="009C6284" w:rsidRDefault="00A91DFA">
      <w:pPr>
        <w:spacing w:line="360" w:lineRule="auto"/>
        <w:ind w:left="55" w:firstLine="566"/>
        <w:outlineLvl w:val="0"/>
        <w:rPr>
          <w:rFonts w:ascii="仿宋" w:eastAsia="仿宋" w:hAnsi="仿宋" w:cs="仿宋"/>
          <w:b/>
          <w:bCs/>
          <w:color w:val="000000" w:themeColor="text1"/>
          <w:sz w:val="32"/>
          <w:szCs w:val="32"/>
        </w:rPr>
      </w:pPr>
      <w:r>
        <w:rPr>
          <w:rFonts w:ascii="FangSong_GB2312" w:eastAsia="FangSong_GB2312" w:hAnsi="FangSong_GB2312" w:cs="FangSong_GB2312"/>
          <w:color w:val="000000" w:themeColor="text1"/>
          <w:sz w:val="32"/>
          <w:szCs w:val="32"/>
        </w:rPr>
        <w:t>二</w:t>
      </w:r>
      <w:r>
        <w:rPr>
          <w:rFonts w:ascii="FangSong_GB2312" w:eastAsia="FangSong_GB2312" w:hAnsi="FangSong_GB2312" w:cs="FangSong_GB2312" w:hint="eastAsia"/>
          <w:color w:val="000000" w:themeColor="text1"/>
          <w:sz w:val="32"/>
          <w:szCs w:val="32"/>
        </w:rPr>
        <w:t>、</w:t>
      </w:r>
      <w:r>
        <w:rPr>
          <w:rFonts w:ascii="仿宋" w:eastAsia="仿宋" w:hAnsi="仿宋" w:cs="仿宋" w:hint="eastAsia"/>
          <w:b/>
          <w:bCs/>
          <w:color w:val="000000" w:themeColor="text1"/>
          <w:sz w:val="32"/>
          <w:szCs w:val="32"/>
        </w:rPr>
        <w:t>商务文件</w:t>
      </w:r>
    </w:p>
    <w:p w:rsidR="009C6284" w:rsidRPr="00062FB5" w:rsidRDefault="00A91DFA" w:rsidP="00C82B69">
      <w:pPr>
        <w:numPr>
          <w:ilvl w:val="0"/>
          <w:numId w:val="17"/>
        </w:numPr>
        <w:adjustRightInd w:val="0"/>
        <w:snapToGrid w:val="0"/>
        <w:spacing w:afterLines="50" w:line="276" w:lineRule="auto"/>
        <w:ind w:left="55" w:firstLine="566"/>
        <w:rPr>
          <w:rFonts w:ascii="仿宋" w:eastAsia="仿宋" w:hAnsi="仿宋" w:cs="仿宋"/>
          <w:color w:val="000000" w:themeColor="text1"/>
          <w:kern w:val="0"/>
          <w:sz w:val="28"/>
          <w:szCs w:val="28"/>
        </w:rPr>
      </w:pPr>
      <w:r w:rsidRPr="00062FB5">
        <w:rPr>
          <w:rFonts w:ascii="仿宋" w:eastAsia="仿宋" w:hAnsi="仿宋" w:cs="仿宋" w:hint="eastAsia"/>
          <w:color w:val="000000" w:themeColor="text1"/>
          <w:kern w:val="0"/>
          <w:sz w:val="28"/>
          <w:szCs w:val="28"/>
        </w:rPr>
        <w:t>财务状况：</w:t>
      </w:r>
    </w:p>
    <w:p w:rsidR="009C6284" w:rsidRPr="00062FB5" w:rsidRDefault="009C6284" w:rsidP="00C82B69">
      <w:pPr>
        <w:adjustRightInd w:val="0"/>
        <w:snapToGrid w:val="0"/>
        <w:spacing w:afterLines="50" w:line="276" w:lineRule="auto"/>
        <w:ind w:left="55" w:firstLine="566"/>
        <w:rPr>
          <w:rFonts w:ascii="仿宋" w:eastAsia="仿宋" w:hAnsi="仿宋" w:cs="仿宋"/>
          <w:color w:val="000000" w:themeColor="text1"/>
          <w:kern w:val="0"/>
          <w:sz w:val="28"/>
          <w:szCs w:val="28"/>
        </w:rPr>
      </w:pPr>
    </w:p>
    <w:p w:rsidR="009C6284" w:rsidRPr="00062FB5" w:rsidRDefault="00A91DFA" w:rsidP="00C82B69">
      <w:pPr>
        <w:numPr>
          <w:ilvl w:val="0"/>
          <w:numId w:val="17"/>
        </w:numPr>
        <w:adjustRightInd w:val="0"/>
        <w:snapToGrid w:val="0"/>
        <w:spacing w:afterLines="50" w:line="276" w:lineRule="auto"/>
        <w:ind w:left="55" w:firstLine="566"/>
        <w:rPr>
          <w:rFonts w:ascii="仿宋" w:eastAsia="仿宋" w:hAnsi="仿宋" w:cs="仿宋"/>
          <w:color w:val="000000" w:themeColor="text1"/>
          <w:kern w:val="0"/>
          <w:sz w:val="28"/>
          <w:szCs w:val="28"/>
        </w:rPr>
      </w:pPr>
      <w:r w:rsidRPr="00062FB5">
        <w:rPr>
          <w:rFonts w:ascii="仿宋" w:eastAsia="仿宋" w:hAnsi="仿宋" w:cs="仿宋" w:hint="eastAsia"/>
          <w:color w:val="000000" w:themeColor="text1"/>
          <w:kern w:val="0"/>
          <w:sz w:val="28"/>
          <w:szCs w:val="28"/>
        </w:rPr>
        <w:t>企业信誉：</w:t>
      </w:r>
    </w:p>
    <w:p w:rsidR="009C6284" w:rsidRPr="00062FB5" w:rsidRDefault="009C6284" w:rsidP="00C82B69">
      <w:pPr>
        <w:adjustRightInd w:val="0"/>
        <w:snapToGrid w:val="0"/>
        <w:spacing w:afterLines="50" w:line="276" w:lineRule="auto"/>
        <w:ind w:left="55" w:firstLine="566"/>
        <w:rPr>
          <w:rFonts w:ascii="仿宋" w:eastAsia="仿宋" w:hAnsi="仿宋" w:cs="仿宋"/>
          <w:color w:val="000000" w:themeColor="text1"/>
          <w:kern w:val="0"/>
          <w:sz w:val="28"/>
          <w:szCs w:val="28"/>
        </w:rPr>
      </w:pPr>
    </w:p>
    <w:p w:rsidR="009C6284" w:rsidRPr="00062FB5" w:rsidRDefault="00A91DFA" w:rsidP="00C82B69">
      <w:pPr>
        <w:numPr>
          <w:ilvl w:val="0"/>
          <w:numId w:val="17"/>
        </w:numPr>
        <w:adjustRightInd w:val="0"/>
        <w:snapToGrid w:val="0"/>
        <w:spacing w:afterLines="50" w:line="276" w:lineRule="auto"/>
        <w:ind w:left="55" w:firstLine="566"/>
        <w:rPr>
          <w:rFonts w:ascii="仿宋" w:eastAsia="仿宋" w:hAnsi="仿宋" w:cs="仿宋"/>
          <w:color w:val="000000" w:themeColor="text1"/>
          <w:kern w:val="0"/>
          <w:sz w:val="28"/>
          <w:szCs w:val="28"/>
        </w:rPr>
      </w:pPr>
      <w:r w:rsidRPr="00062FB5">
        <w:rPr>
          <w:rFonts w:ascii="仿宋" w:eastAsia="仿宋" w:hAnsi="仿宋" w:cs="仿宋" w:hint="eastAsia"/>
          <w:color w:val="000000" w:themeColor="text1"/>
          <w:kern w:val="0"/>
          <w:sz w:val="28"/>
          <w:szCs w:val="28"/>
        </w:rPr>
        <w:t>企业业绩一览表：</w:t>
      </w:r>
    </w:p>
    <w:p w:rsidR="009C6284" w:rsidRPr="00062FB5" w:rsidRDefault="00A91DFA" w:rsidP="00C82B69">
      <w:pPr>
        <w:adjustRightInd w:val="0"/>
        <w:snapToGrid w:val="0"/>
        <w:spacing w:afterLines="50" w:line="276" w:lineRule="auto"/>
        <w:ind w:left="55" w:firstLine="566"/>
        <w:rPr>
          <w:rFonts w:ascii="仿宋" w:eastAsia="仿宋" w:hAnsi="仿宋" w:cs="仿宋"/>
          <w:color w:val="000000" w:themeColor="text1"/>
          <w:kern w:val="0"/>
          <w:sz w:val="28"/>
          <w:szCs w:val="28"/>
        </w:rPr>
      </w:pPr>
      <w:r w:rsidRPr="00062FB5">
        <w:rPr>
          <w:rFonts w:ascii="仿宋" w:eastAsia="仿宋" w:hAnsi="仿宋" w:cs="仿宋" w:hint="eastAsia"/>
          <w:color w:val="000000" w:themeColor="text1"/>
          <w:kern w:val="0"/>
          <w:sz w:val="28"/>
          <w:szCs w:val="28"/>
        </w:rPr>
        <w:t>近三年（自2021至2023年）</w:t>
      </w:r>
      <w:r w:rsidR="002372E2" w:rsidRPr="00062FB5">
        <w:rPr>
          <w:rFonts w:ascii="仿宋" w:eastAsia="仿宋" w:hAnsi="仿宋" w:cs="仿宋" w:hint="eastAsia"/>
          <w:color w:val="000000" w:themeColor="text1"/>
          <w:kern w:val="0"/>
          <w:sz w:val="28"/>
          <w:szCs w:val="28"/>
        </w:rPr>
        <w:t>大于50万元的</w:t>
      </w:r>
      <w:r w:rsidRPr="00062FB5">
        <w:rPr>
          <w:rFonts w:ascii="仿宋" w:eastAsia="仿宋" w:hAnsi="仿宋" w:cs="仿宋" w:hint="eastAsia"/>
          <w:color w:val="000000" w:themeColor="text1"/>
          <w:kern w:val="0"/>
          <w:sz w:val="28"/>
          <w:szCs w:val="28"/>
        </w:rPr>
        <w:t>类似项目业绩</w:t>
      </w:r>
    </w:p>
    <w:tbl>
      <w:tblPr>
        <w:tblStyle w:val="ad"/>
        <w:tblW w:w="10031" w:type="dxa"/>
        <w:tblLayout w:type="fixed"/>
        <w:tblLook w:val="04A0"/>
      </w:tblPr>
      <w:tblGrid>
        <w:gridCol w:w="817"/>
        <w:gridCol w:w="1843"/>
        <w:gridCol w:w="3118"/>
        <w:gridCol w:w="2127"/>
        <w:gridCol w:w="2126"/>
      </w:tblGrid>
      <w:tr w:rsidR="009C6284">
        <w:trPr>
          <w:trHeight w:val="744"/>
        </w:trPr>
        <w:tc>
          <w:tcPr>
            <w:tcW w:w="817" w:type="dxa"/>
            <w:vAlign w:val="center"/>
          </w:tcPr>
          <w:p w:rsidR="009C6284" w:rsidRDefault="00A91DFA">
            <w:pPr>
              <w:ind w:left="55"/>
              <w:rPr>
                <w:rFonts w:ascii="仿宋" w:eastAsia="仿宋" w:hAnsi="仿宋" w:cs="仿宋"/>
                <w:sz w:val="24"/>
                <w:szCs w:val="24"/>
              </w:rPr>
            </w:pPr>
            <w:r>
              <w:rPr>
                <w:rFonts w:ascii="仿宋" w:eastAsia="仿宋" w:hAnsi="仿宋" w:cs="仿宋" w:hint="eastAsia"/>
                <w:sz w:val="24"/>
                <w:szCs w:val="24"/>
              </w:rPr>
              <w:t>序号</w:t>
            </w:r>
          </w:p>
        </w:tc>
        <w:tc>
          <w:tcPr>
            <w:tcW w:w="1843" w:type="dxa"/>
            <w:vAlign w:val="center"/>
          </w:tcPr>
          <w:p w:rsidR="009C6284" w:rsidRDefault="00A91DFA">
            <w:pPr>
              <w:ind w:left="55"/>
              <w:rPr>
                <w:rFonts w:ascii="仿宋" w:eastAsia="仿宋" w:hAnsi="仿宋" w:cs="仿宋"/>
                <w:sz w:val="24"/>
                <w:szCs w:val="24"/>
              </w:rPr>
            </w:pPr>
            <w:r>
              <w:rPr>
                <w:rFonts w:ascii="仿宋" w:eastAsia="仿宋" w:hAnsi="仿宋" w:cs="仿宋" w:hint="eastAsia"/>
                <w:sz w:val="24"/>
                <w:szCs w:val="24"/>
              </w:rPr>
              <w:t>业绩实施年份</w:t>
            </w:r>
          </w:p>
        </w:tc>
        <w:tc>
          <w:tcPr>
            <w:tcW w:w="3118" w:type="dxa"/>
            <w:vAlign w:val="center"/>
          </w:tcPr>
          <w:p w:rsidR="009C6284" w:rsidRDefault="00A91DFA">
            <w:pPr>
              <w:ind w:left="55" w:firstLineChars="350" w:firstLine="840"/>
              <w:rPr>
                <w:rFonts w:ascii="仿宋" w:eastAsia="仿宋" w:hAnsi="仿宋" w:cs="仿宋"/>
                <w:sz w:val="24"/>
                <w:szCs w:val="24"/>
              </w:rPr>
            </w:pPr>
            <w:r>
              <w:rPr>
                <w:rFonts w:ascii="仿宋" w:eastAsia="仿宋" w:hAnsi="仿宋" w:cs="仿宋" w:hint="eastAsia"/>
                <w:sz w:val="24"/>
                <w:szCs w:val="24"/>
              </w:rPr>
              <w:t>承揽项目内容</w:t>
            </w:r>
          </w:p>
        </w:tc>
        <w:tc>
          <w:tcPr>
            <w:tcW w:w="2127" w:type="dxa"/>
            <w:vAlign w:val="center"/>
          </w:tcPr>
          <w:p w:rsidR="009C6284" w:rsidRDefault="00A91DFA">
            <w:pPr>
              <w:ind w:left="55" w:firstLineChars="200" w:firstLine="480"/>
              <w:rPr>
                <w:rFonts w:ascii="仿宋" w:eastAsia="仿宋" w:hAnsi="仿宋" w:cs="仿宋"/>
                <w:sz w:val="24"/>
                <w:szCs w:val="24"/>
              </w:rPr>
            </w:pPr>
            <w:r>
              <w:rPr>
                <w:rFonts w:ascii="仿宋" w:eastAsia="仿宋" w:hAnsi="仿宋" w:cs="仿宋" w:hint="eastAsia"/>
                <w:sz w:val="24"/>
                <w:szCs w:val="24"/>
              </w:rPr>
              <w:t>发包单位</w:t>
            </w:r>
          </w:p>
        </w:tc>
        <w:tc>
          <w:tcPr>
            <w:tcW w:w="2126" w:type="dxa"/>
            <w:vAlign w:val="center"/>
          </w:tcPr>
          <w:p w:rsidR="009C6284" w:rsidRDefault="00A91DFA">
            <w:pPr>
              <w:ind w:left="55"/>
              <w:rPr>
                <w:rFonts w:ascii="仿宋" w:eastAsia="仿宋" w:hAnsi="仿宋" w:cs="仿宋"/>
                <w:sz w:val="24"/>
                <w:szCs w:val="24"/>
              </w:rPr>
            </w:pPr>
            <w:r>
              <w:rPr>
                <w:rFonts w:ascii="仿宋" w:eastAsia="仿宋" w:hAnsi="仿宋" w:cs="仿宋" w:hint="eastAsia"/>
                <w:sz w:val="24"/>
                <w:szCs w:val="24"/>
              </w:rPr>
              <w:t>合同金额</w:t>
            </w:r>
            <w:r>
              <w:rPr>
                <w:rFonts w:ascii="仿宋" w:eastAsia="仿宋" w:hAnsi="仿宋" w:cs="仿宋" w:hint="eastAsia"/>
                <w:szCs w:val="21"/>
              </w:rPr>
              <w:t>（万元）</w:t>
            </w:r>
          </w:p>
        </w:tc>
      </w:tr>
      <w:tr w:rsidR="009C6284">
        <w:trPr>
          <w:trHeight w:val="359"/>
        </w:trPr>
        <w:tc>
          <w:tcPr>
            <w:tcW w:w="817" w:type="dxa"/>
          </w:tcPr>
          <w:p w:rsidR="009C6284" w:rsidRDefault="00A91DFA">
            <w:pPr>
              <w:ind w:left="55" w:firstLine="496"/>
              <w:rPr>
                <w:rFonts w:ascii="仿宋" w:eastAsia="仿宋" w:hAnsi="仿宋" w:cs="仿宋"/>
              </w:rPr>
            </w:pPr>
            <w:r>
              <w:rPr>
                <w:rFonts w:ascii="仿宋" w:eastAsia="仿宋" w:hAnsi="仿宋" w:cs="仿宋" w:hint="eastAsia"/>
              </w:rPr>
              <w:t>1</w:t>
            </w:r>
          </w:p>
        </w:tc>
        <w:tc>
          <w:tcPr>
            <w:tcW w:w="1843" w:type="dxa"/>
          </w:tcPr>
          <w:p w:rsidR="009C6284" w:rsidRDefault="009C6284">
            <w:pPr>
              <w:ind w:left="55" w:firstLine="496"/>
              <w:rPr>
                <w:rFonts w:ascii="仿宋" w:eastAsia="仿宋" w:hAnsi="仿宋" w:cs="仿宋"/>
              </w:rPr>
            </w:pPr>
          </w:p>
        </w:tc>
        <w:tc>
          <w:tcPr>
            <w:tcW w:w="3118" w:type="dxa"/>
          </w:tcPr>
          <w:p w:rsidR="009C6284" w:rsidRDefault="009C6284">
            <w:pPr>
              <w:ind w:left="55" w:firstLine="496"/>
              <w:rPr>
                <w:rFonts w:ascii="仿宋" w:eastAsia="仿宋" w:hAnsi="仿宋" w:cs="仿宋"/>
              </w:rPr>
            </w:pPr>
          </w:p>
        </w:tc>
        <w:tc>
          <w:tcPr>
            <w:tcW w:w="2127" w:type="dxa"/>
          </w:tcPr>
          <w:p w:rsidR="009C6284" w:rsidRDefault="009C6284">
            <w:pPr>
              <w:ind w:left="55" w:firstLine="496"/>
              <w:rPr>
                <w:rFonts w:ascii="仿宋" w:eastAsia="仿宋" w:hAnsi="仿宋" w:cs="仿宋"/>
              </w:rPr>
            </w:pPr>
          </w:p>
        </w:tc>
        <w:tc>
          <w:tcPr>
            <w:tcW w:w="2126" w:type="dxa"/>
          </w:tcPr>
          <w:p w:rsidR="009C6284" w:rsidRDefault="009C6284">
            <w:pPr>
              <w:ind w:left="55" w:firstLine="496"/>
              <w:rPr>
                <w:rFonts w:ascii="仿宋" w:eastAsia="仿宋" w:hAnsi="仿宋" w:cs="仿宋"/>
              </w:rPr>
            </w:pPr>
          </w:p>
        </w:tc>
      </w:tr>
      <w:tr w:rsidR="009C6284">
        <w:trPr>
          <w:trHeight w:val="359"/>
        </w:trPr>
        <w:tc>
          <w:tcPr>
            <w:tcW w:w="817" w:type="dxa"/>
          </w:tcPr>
          <w:p w:rsidR="009C6284" w:rsidRDefault="00A91DFA">
            <w:pPr>
              <w:ind w:left="55" w:firstLine="496"/>
              <w:rPr>
                <w:rFonts w:ascii="仿宋" w:eastAsia="仿宋" w:hAnsi="仿宋" w:cs="仿宋"/>
              </w:rPr>
            </w:pPr>
            <w:r>
              <w:rPr>
                <w:rFonts w:ascii="仿宋" w:eastAsia="仿宋" w:hAnsi="仿宋" w:cs="仿宋" w:hint="eastAsia"/>
              </w:rPr>
              <w:t>2</w:t>
            </w:r>
          </w:p>
        </w:tc>
        <w:tc>
          <w:tcPr>
            <w:tcW w:w="1843" w:type="dxa"/>
          </w:tcPr>
          <w:p w:rsidR="009C6284" w:rsidRDefault="009C6284">
            <w:pPr>
              <w:ind w:left="55" w:firstLine="496"/>
              <w:rPr>
                <w:rFonts w:ascii="仿宋" w:eastAsia="仿宋" w:hAnsi="仿宋" w:cs="仿宋"/>
              </w:rPr>
            </w:pPr>
          </w:p>
        </w:tc>
        <w:tc>
          <w:tcPr>
            <w:tcW w:w="3118" w:type="dxa"/>
          </w:tcPr>
          <w:p w:rsidR="009C6284" w:rsidRDefault="009C6284">
            <w:pPr>
              <w:ind w:left="55" w:firstLine="496"/>
              <w:rPr>
                <w:rFonts w:ascii="仿宋" w:eastAsia="仿宋" w:hAnsi="仿宋" w:cs="仿宋"/>
              </w:rPr>
            </w:pPr>
          </w:p>
        </w:tc>
        <w:tc>
          <w:tcPr>
            <w:tcW w:w="2127" w:type="dxa"/>
          </w:tcPr>
          <w:p w:rsidR="009C6284" w:rsidRDefault="009C6284">
            <w:pPr>
              <w:ind w:left="55" w:firstLine="496"/>
              <w:rPr>
                <w:rFonts w:ascii="仿宋" w:eastAsia="仿宋" w:hAnsi="仿宋" w:cs="仿宋"/>
              </w:rPr>
            </w:pPr>
          </w:p>
        </w:tc>
        <w:tc>
          <w:tcPr>
            <w:tcW w:w="2126" w:type="dxa"/>
          </w:tcPr>
          <w:p w:rsidR="009C6284" w:rsidRDefault="009C6284">
            <w:pPr>
              <w:ind w:left="55" w:firstLine="496"/>
              <w:rPr>
                <w:rFonts w:ascii="仿宋" w:eastAsia="仿宋" w:hAnsi="仿宋" w:cs="仿宋"/>
              </w:rPr>
            </w:pPr>
          </w:p>
        </w:tc>
      </w:tr>
      <w:tr w:rsidR="009C6284">
        <w:trPr>
          <w:trHeight w:val="342"/>
        </w:trPr>
        <w:tc>
          <w:tcPr>
            <w:tcW w:w="817" w:type="dxa"/>
          </w:tcPr>
          <w:p w:rsidR="009C6284" w:rsidRDefault="00A91DFA">
            <w:pPr>
              <w:ind w:left="55" w:firstLine="496"/>
              <w:rPr>
                <w:rFonts w:ascii="仿宋" w:eastAsia="仿宋" w:hAnsi="仿宋" w:cs="仿宋"/>
              </w:rPr>
            </w:pPr>
            <w:r>
              <w:rPr>
                <w:rFonts w:ascii="仿宋" w:eastAsia="仿宋" w:hAnsi="仿宋" w:cs="仿宋" w:hint="eastAsia"/>
              </w:rPr>
              <w:t>3</w:t>
            </w:r>
          </w:p>
        </w:tc>
        <w:tc>
          <w:tcPr>
            <w:tcW w:w="1843" w:type="dxa"/>
          </w:tcPr>
          <w:p w:rsidR="009C6284" w:rsidRDefault="009C6284">
            <w:pPr>
              <w:ind w:left="55" w:firstLine="496"/>
              <w:rPr>
                <w:rFonts w:ascii="仿宋" w:eastAsia="仿宋" w:hAnsi="仿宋" w:cs="仿宋"/>
              </w:rPr>
            </w:pPr>
          </w:p>
        </w:tc>
        <w:tc>
          <w:tcPr>
            <w:tcW w:w="3118" w:type="dxa"/>
          </w:tcPr>
          <w:p w:rsidR="009C6284" w:rsidRDefault="009C6284">
            <w:pPr>
              <w:ind w:left="55" w:firstLine="496"/>
              <w:rPr>
                <w:rFonts w:ascii="仿宋" w:eastAsia="仿宋" w:hAnsi="仿宋" w:cs="仿宋"/>
              </w:rPr>
            </w:pPr>
          </w:p>
        </w:tc>
        <w:tc>
          <w:tcPr>
            <w:tcW w:w="2127" w:type="dxa"/>
          </w:tcPr>
          <w:p w:rsidR="009C6284" w:rsidRDefault="009C6284">
            <w:pPr>
              <w:ind w:left="55" w:firstLine="496"/>
              <w:rPr>
                <w:rFonts w:ascii="仿宋" w:eastAsia="仿宋" w:hAnsi="仿宋" w:cs="仿宋"/>
              </w:rPr>
            </w:pPr>
          </w:p>
        </w:tc>
        <w:tc>
          <w:tcPr>
            <w:tcW w:w="2126" w:type="dxa"/>
          </w:tcPr>
          <w:p w:rsidR="009C6284" w:rsidRDefault="009C6284">
            <w:pPr>
              <w:ind w:left="55" w:firstLine="496"/>
              <w:rPr>
                <w:rFonts w:ascii="仿宋" w:eastAsia="仿宋" w:hAnsi="仿宋" w:cs="仿宋"/>
              </w:rPr>
            </w:pPr>
          </w:p>
        </w:tc>
      </w:tr>
      <w:tr w:rsidR="009C6284">
        <w:trPr>
          <w:trHeight w:val="359"/>
        </w:trPr>
        <w:tc>
          <w:tcPr>
            <w:tcW w:w="817" w:type="dxa"/>
          </w:tcPr>
          <w:p w:rsidR="009C6284" w:rsidRDefault="00A91DFA">
            <w:pPr>
              <w:ind w:left="55" w:firstLine="496"/>
              <w:rPr>
                <w:rFonts w:ascii="仿宋" w:eastAsia="仿宋" w:hAnsi="仿宋" w:cs="仿宋"/>
              </w:rPr>
            </w:pPr>
            <w:r>
              <w:rPr>
                <w:rFonts w:ascii="仿宋" w:eastAsia="仿宋" w:hAnsi="仿宋" w:cs="仿宋" w:hint="eastAsia"/>
              </w:rPr>
              <w:t>4</w:t>
            </w:r>
          </w:p>
        </w:tc>
        <w:tc>
          <w:tcPr>
            <w:tcW w:w="1843" w:type="dxa"/>
          </w:tcPr>
          <w:p w:rsidR="009C6284" w:rsidRDefault="009C6284">
            <w:pPr>
              <w:ind w:left="55" w:firstLine="496"/>
              <w:rPr>
                <w:rFonts w:ascii="仿宋" w:eastAsia="仿宋" w:hAnsi="仿宋" w:cs="仿宋"/>
              </w:rPr>
            </w:pPr>
          </w:p>
        </w:tc>
        <w:tc>
          <w:tcPr>
            <w:tcW w:w="3118" w:type="dxa"/>
          </w:tcPr>
          <w:p w:rsidR="009C6284" w:rsidRDefault="009C6284">
            <w:pPr>
              <w:ind w:left="55" w:firstLine="496"/>
              <w:rPr>
                <w:rFonts w:ascii="仿宋" w:eastAsia="仿宋" w:hAnsi="仿宋" w:cs="仿宋"/>
              </w:rPr>
            </w:pPr>
          </w:p>
        </w:tc>
        <w:tc>
          <w:tcPr>
            <w:tcW w:w="2127" w:type="dxa"/>
          </w:tcPr>
          <w:p w:rsidR="009C6284" w:rsidRDefault="009C6284">
            <w:pPr>
              <w:ind w:left="55" w:firstLine="496"/>
              <w:rPr>
                <w:rFonts w:ascii="仿宋" w:eastAsia="仿宋" w:hAnsi="仿宋" w:cs="仿宋"/>
              </w:rPr>
            </w:pPr>
          </w:p>
        </w:tc>
        <w:tc>
          <w:tcPr>
            <w:tcW w:w="2126" w:type="dxa"/>
          </w:tcPr>
          <w:p w:rsidR="009C6284" w:rsidRDefault="009C6284">
            <w:pPr>
              <w:ind w:left="55" w:firstLine="496"/>
              <w:rPr>
                <w:rFonts w:ascii="仿宋" w:eastAsia="仿宋" w:hAnsi="仿宋" w:cs="仿宋"/>
              </w:rPr>
            </w:pPr>
          </w:p>
        </w:tc>
      </w:tr>
    </w:tbl>
    <w:p w:rsidR="009C6284" w:rsidRPr="00062FB5" w:rsidRDefault="00A91DFA">
      <w:pPr>
        <w:ind w:left="55"/>
        <w:rPr>
          <w:rFonts w:ascii="仿宋" w:eastAsia="仿宋" w:hAnsi="仿宋" w:cs="仿宋"/>
          <w:color w:val="000000" w:themeColor="text1"/>
          <w:kern w:val="0"/>
          <w:sz w:val="28"/>
          <w:szCs w:val="28"/>
        </w:rPr>
      </w:pPr>
      <w:r w:rsidRPr="00062FB5">
        <w:rPr>
          <w:rFonts w:ascii="仿宋" w:eastAsia="仿宋" w:hAnsi="仿宋" w:cs="仿宋" w:hint="eastAsia"/>
          <w:color w:val="000000" w:themeColor="text1"/>
          <w:kern w:val="0"/>
          <w:sz w:val="28"/>
          <w:szCs w:val="28"/>
        </w:rPr>
        <w:t>附：业绩证明材料（合同或中标通知书等）</w:t>
      </w:r>
    </w:p>
    <w:p w:rsidR="009C6284" w:rsidRPr="00062FB5" w:rsidRDefault="00A91DFA" w:rsidP="00C82B69">
      <w:pPr>
        <w:numPr>
          <w:ilvl w:val="0"/>
          <w:numId w:val="17"/>
        </w:numPr>
        <w:adjustRightInd w:val="0"/>
        <w:snapToGrid w:val="0"/>
        <w:spacing w:afterLines="50" w:line="276" w:lineRule="auto"/>
        <w:ind w:left="55" w:firstLine="566"/>
        <w:outlineLvl w:val="1"/>
        <w:rPr>
          <w:rFonts w:ascii="仿宋" w:eastAsia="仿宋" w:hAnsi="仿宋" w:cs="仿宋"/>
          <w:color w:val="000000" w:themeColor="text1"/>
          <w:kern w:val="0"/>
          <w:sz w:val="28"/>
          <w:szCs w:val="28"/>
        </w:rPr>
      </w:pPr>
      <w:r w:rsidRPr="00062FB5">
        <w:rPr>
          <w:rFonts w:ascii="仿宋" w:eastAsia="仿宋" w:hAnsi="仿宋" w:cs="仿宋" w:hint="eastAsia"/>
          <w:color w:val="000000" w:themeColor="text1"/>
          <w:kern w:val="0"/>
          <w:sz w:val="28"/>
          <w:szCs w:val="28"/>
        </w:rPr>
        <w:t xml:space="preserve">项目负责人：  </w:t>
      </w:r>
    </w:p>
    <w:tbl>
      <w:tblPr>
        <w:tblStyle w:val="ad"/>
        <w:tblW w:w="9968" w:type="dxa"/>
        <w:tblLayout w:type="fixed"/>
        <w:tblLook w:val="04A0"/>
      </w:tblPr>
      <w:tblGrid>
        <w:gridCol w:w="3510"/>
        <w:gridCol w:w="6458"/>
      </w:tblGrid>
      <w:tr w:rsidR="009C6284" w:rsidRPr="00062FB5">
        <w:tc>
          <w:tcPr>
            <w:tcW w:w="3510" w:type="dxa"/>
          </w:tcPr>
          <w:p w:rsidR="009C6284" w:rsidRPr="00062FB5" w:rsidRDefault="00A91DFA" w:rsidP="00C82B69">
            <w:pPr>
              <w:adjustRightInd w:val="0"/>
              <w:snapToGrid w:val="0"/>
              <w:spacing w:afterLines="50" w:line="276" w:lineRule="auto"/>
              <w:ind w:left="55" w:firstLine="566"/>
              <w:jc w:val="center"/>
              <w:rPr>
                <w:rFonts w:ascii="仿宋" w:eastAsia="仿宋" w:hAnsi="仿宋" w:cs="仿宋"/>
                <w:color w:val="000000" w:themeColor="text1"/>
                <w:kern w:val="0"/>
                <w:sz w:val="28"/>
                <w:szCs w:val="28"/>
              </w:rPr>
            </w:pPr>
            <w:r w:rsidRPr="00062FB5">
              <w:rPr>
                <w:rFonts w:ascii="仿宋" w:eastAsia="仿宋" w:hAnsi="仿宋" w:cs="仿宋" w:hint="eastAsia"/>
                <w:color w:val="000000" w:themeColor="text1"/>
                <w:kern w:val="0"/>
                <w:sz w:val="28"/>
                <w:szCs w:val="28"/>
              </w:rPr>
              <w:t>姓名</w:t>
            </w:r>
          </w:p>
        </w:tc>
        <w:tc>
          <w:tcPr>
            <w:tcW w:w="6458" w:type="dxa"/>
          </w:tcPr>
          <w:p w:rsidR="009C6284" w:rsidRPr="00062FB5" w:rsidRDefault="009C6284" w:rsidP="00C82B69">
            <w:pPr>
              <w:adjustRightInd w:val="0"/>
              <w:snapToGrid w:val="0"/>
              <w:spacing w:afterLines="50" w:line="276" w:lineRule="auto"/>
              <w:ind w:left="55" w:firstLine="566"/>
              <w:rPr>
                <w:rFonts w:ascii="仿宋" w:eastAsia="仿宋" w:hAnsi="仿宋" w:cs="仿宋"/>
                <w:color w:val="000000" w:themeColor="text1"/>
                <w:kern w:val="0"/>
                <w:sz w:val="28"/>
                <w:szCs w:val="28"/>
              </w:rPr>
            </w:pPr>
          </w:p>
        </w:tc>
      </w:tr>
      <w:tr w:rsidR="009C6284" w:rsidRPr="00062FB5">
        <w:tc>
          <w:tcPr>
            <w:tcW w:w="3510" w:type="dxa"/>
          </w:tcPr>
          <w:p w:rsidR="009C6284" w:rsidRPr="00062FB5" w:rsidRDefault="00A91DFA" w:rsidP="00C82B69">
            <w:pPr>
              <w:adjustRightInd w:val="0"/>
              <w:snapToGrid w:val="0"/>
              <w:spacing w:afterLines="50" w:line="276" w:lineRule="auto"/>
              <w:ind w:left="55" w:firstLine="566"/>
              <w:jc w:val="center"/>
              <w:rPr>
                <w:rFonts w:ascii="仿宋" w:eastAsia="仿宋" w:hAnsi="仿宋" w:cs="仿宋"/>
                <w:color w:val="000000" w:themeColor="text1"/>
                <w:kern w:val="0"/>
                <w:sz w:val="28"/>
                <w:szCs w:val="28"/>
              </w:rPr>
            </w:pPr>
            <w:r w:rsidRPr="00062FB5">
              <w:rPr>
                <w:rFonts w:ascii="仿宋" w:eastAsia="仿宋" w:hAnsi="仿宋" w:cs="仿宋" w:hint="eastAsia"/>
                <w:color w:val="000000" w:themeColor="text1"/>
                <w:kern w:val="0"/>
                <w:sz w:val="28"/>
                <w:szCs w:val="28"/>
              </w:rPr>
              <w:t>身份证</w:t>
            </w:r>
          </w:p>
        </w:tc>
        <w:tc>
          <w:tcPr>
            <w:tcW w:w="6458" w:type="dxa"/>
          </w:tcPr>
          <w:p w:rsidR="009C6284" w:rsidRPr="00062FB5" w:rsidRDefault="009C6284" w:rsidP="00C82B69">
            <w:pPr>
              <w:adjustRightInd w:val="0"/>
              <w:snapToGrid w:val="0"/>
              <w:spacing w:afterLines="50" w:line="276" w:lineRule="auto"/>
              <w:ind w:left="55" w:firstLine="566"/>
              <w:rPr>
                <w:rFonts w:ascii="仿宋" w:eastAsia="仿宋" w:hAnsi="仿宋" w:cs="仿宋"/>
                <w:color w:val="000000" w:themeColor="text1"/>
                <w:kern w:val="0"/>
                <w:sz w:val="28"/>
                <w:szCs w:val="28"/>
              </w:rPr>
            </w:pPr>
          </w:p>
        </w:tc>
      </w:tr>
      <w:tr w:rsidR="009C6284" w:rsidRPr="00062FB5">
        <w:tc>
          <w:tcPr>
            <w:tcW w:w="3510" w:type="dxa"/>
          </w:tcPr>
          <w:p w:rsidR="009C6284" w:rsidRPr="00062FB5" w:rsidRDefault="00A91DFA" w:rsidP="00C82B69">
            <w:pPr>
              <w:adjustRightInd w:val="0"/>
              <w:snapToGrid w:val="0"/>
              <w:spacing w:afterLines="50" w:line="276" w:lineRule="auto"/>
              <w:ind w:left="55" w:firstLine="566"/>
              <w:jc w:val="center"/>
              <w:rPr>
                <w:rFonts w:ascii="仿宋" w:eastAsia="仿宋" w:hAnsi="仿宋" w:cs="仿宋"/>
                <w:color w:val="000000" w:themeColor="text1"/>
                <w:kern w:val="0"/>
                <w:sz w:val="28"/>
                <w:szCs w:val="28"/>
              </w:rPr>
            </w:pPr>
            <w:r w:rsidRPr="00062FB5">
              <w:rPr>
                <w:rFonts w:ascii="仿宋" w:eastAsia="仿宋" w:hAnsi="仿宋" w:cs="仿宋" w:hint="eastAsia"/>
                <w:color w:val="000000" w:themeColor="text1"/>
                <w:kern w:val="0"/>
                <w:sz w:val="28"/>
                <w:szCs w:val="28"/>
              </w:rPr>
              <w:t>联系电话</w:t>
            </w:r>
          </w:p>
        </w:tc>
        <w:tc>
          <w:tcPr>
            <w:tcW w:w="6458" w:type="dxa"/>
          </w:tcPr>
          <w:p w:rsidR="009C6284" w:rsidRPr="00062FB5" w:rsidRDefault="009C6284" w:rsidP="00C82B69">
            <w:pPr>
              <w:adjustRightInd w:val="0"/>
              <w:snapToGrid w:val="0"/>
              <w:spacing w:afterLines="50" w:line="276" w:lineRule="auto"/>
              <w:ind w:left="55" w:firstLine="566"/>
              <w:rPr>
                <w:rFonts w:ascii="仿宋" w:eastAsia="仿宋" w:hAnsi="仿宋" w:cs="仿宋"/>
                <w:color w:val="000000" w:themeColor="text1"/>
                <w:kern w:val="0"/>
                <w:sz w:val="28"/>
                <w:szCs w:val="28"/>
              </w:rPr>
            </w:pPr>
          </w:p>
        </w:tc>
      </w:tr>
    </w:tbl>
    <w:p w:rsidR="009C6284" w:rsidRPr="00062FB5" w:rsidRDefault="00A91DFA" w:rsidP="00C82B69">
      <w:pPr>
        <w:adjustRightInd w:val="0"/>
        <w:snapToGrid w:val="0"/>
        <w:spacing w:afterLines="50" w:line="276" w:lineRule="auto"/>
        <w:ind w:left="55"/>
        <w:rPr>
          <w:rFonts w:ascii="仿宋" w:eastAsia="仿宋" w:hAnsi="仿宋" w:cs="仿宋"/>
          <w:color w:val="000000" w:themeColor="text1"/>
          <w:kern w:val="0"/>
          <w:sz w:val="28"/>
          <w:szCs w:val="28"/>
        </w:rPr>
      </w:pPr>
      <w:r w:rsidRPr="00062FB5">
        <w:rPr>
          <w:rFonts w:ascii="仿宋" w:eastAsia="仿宋" w:hAnsi="仿宋" w:cs="仿宋" w:hint="eastAsia"/>
          <w:color w:val="000000" w:themeColor="text1"/>
          <w:kern w:val="0"/>
          <w:sz w:val="28"/>
          <w:szCs w:val="28"/>
        </w:rPr>
        <w:t>投标单位管理人员或项目负责人未被列为失信执行人。</w:t>
      </w:r>
    </w:p>
    <w:p w:rsidR="009C6284" w:rsidRPr="00062FB5" w:rsidRDefault="00A91DFA" w:rsidP="00C82B69">
      <w:pPr>
        <w:numPr>
          <w:ilvl w:val="0"/>
          <w:numId w:val="17"/>
        </w:numPr>
        <w:adjustRightInd w:val="0"/>
        <w:snapToGrid w:val="0"/>
        <w:spacing w:afterLines="50" w:line="276" w:lineRule="auto"/>
        <w:ind w:left="55" w:firstLine="566"/>
        <w:rPr>
          <w:rFonts w:ascii="仿宋" w:eastAsia="仿宋" w:hAnsi="仿宋" w:cs="仿宋"/>
          <w:color w:val="000000" w:themeColor="text1"/>
          <w:kern w:val="0"/>
          <w:sz w:val="28"/>
          <w:szCs w:val="28"/>
        </w:rPr>
      </w:pPr>
      <w:r w:rsidRPr="00062FB5">
        <w:rPr>
          <w:rFonts w:ascii="仿宋" w:eastAsia="仿宋" w:hAnsi="仿宋" w:cs="仿宋" w:hint="eastAsia"/>
          <w:color w:val="000000" w:themeColor="text1"/>
          <w:kern w:val="0"/>
          <w:sz w:val="28"/>
          <w:szCs w:val="28"/>
        </w:rPr>
        <w:t>项目人员配置：</w:t>
      </w:r>
    </w:p>
    <w:tbl>
      <w:tblPr>
        <w:tblStyle w:val="ad"/>
        <w:tblW w:w="9968" w:type="dxa"/>
        <w:tblLayout w:type="fixed"/>
        <w:tblLook w:val="04A0"/>
      </w:tblPr>
      <w:tblGrid>
        <w:gridCol w:w="2492"/>
        <w:gridCol w:w="2492"/>
        <w:gridCol w:w="2492"/>
        <w:gridCol w:w="2492"/>
      </w:tblGrid>
      <w:tr w:rsidR="009C6284" w:rsidRPr="00062FB5">
        <w:tc>
          <w:tcPr>
            <w:tcW w:w="2492" w:type="dxa"/>
          </w:tcPr>
          <w:p w:rsidR="009C6284" w:rsidRPr="00062FB5" w:rsidRDefault="00A91DFA" w:rsidP="00C82B69">
            <w:pPr>
              <w:adjustRightInd w:val="0"/>
              <w:snapToGrid w:val="0"/>
              <w:spacing w:afterLines="50" w:line="276" w:lineRule="auto"/>
              <w:ind w:left="55" w:firstLine="566"/>
              <w:jc w:val="center"/>
              <w:rPr>
                <w:rFonts w:ascii="仿宋" w:eastAsia="仿宋" w:hAnsi="仿宋" w:cs="仿宋"/>
                <w:color w:val="000000" w:themeColor="text1"/>
                <w:kern w:val="0"/>
                <w:sz w:val="28"/>
                <w:szCs w:val="28"/>
              </w:rPr>
            </w:pPr>
            <w:r w:rsidRPr="00062FB5">
              <w:rPr>
                <w:rFonts w:ascii="仿宋" w:eastAsia="仿宋" w:hAnsi="仿宋" w:cs="仿宋" w:hint="eastAsia"/>
                <w:color w:val="000000" w:themeColor="text1"/>
                <w:kern w:val="0"/>
                <w:sz w:val="28"/>
                <w:szCs w:val="28"/>
              </w:rPr>
              <w:t>工种</w:t>
            </w:r>
          </w:p>
        </w:tc>
        <w:tc>
          <w:tcPr>
            <w:tcW w:w="2492" w:type="dxa"/>
          </w:tcPr>
          <w:p w:rsidR="009C6284" w:rsidRPr="00062FB5" w:rsidRDefault="00A91DFA" w:rsidP="00C82B69">
            <w:pPr>
              <w:adjustRightInd w:val="0"/>
              <w:snapToGrid w:val="0"/>
              <w:spacing w:afterLines="50" w:line="276" w:lineRule="auto"/>
              <w:ind w:left="55" w:firstLine="566"/>
              <w:jc w:val="center"/>
              <w:rPr>
                <w:rFonts w:ascii="仿宋" w:eastAsia="仿宋" w:hAnsi="仿宋" w:cs="仿宋"/>
                <w:color w:val="000000" w:themeColor="text1"/>
                <w:kern w:val="0"/>
                <w:sz w:val="28"/>
                <w:szCs w:val="28"/>
              </w:rPr>
            </w:pPr>
            <w:r w:rsidRPr="00062FB5">
              <w:rPr>
                <w:rFonts w:ascii="仿宋" w:eastAsia="仿宋" w:hAnsi="仿宋" w:cs="仿宋" w:hint="eastAsia"/>
                <w:color w:val="000000" w:themeColor="text1"/>
                <w:kern w:val="0"/>
                <w:sz w:val="28"/>
                <w:szCs w:val="28"/>
              </w:rPr>
              <w:t>人员数量</w:t>
            </w:r>
          </w:p>
        </w:tc>
        <w:tc>
          <w:tcPr>
            <w:tcW w:w="2492" w:type="dxa"/>
          </w:tcPr>
          <w:p w:rsidR="009C6284" w:rsidRPr="00062FB5" w:rsidRDefault="00A91DFA" w:rsidP="00C82B69">
            <w:pPr>
              <w:adjustRightInd w:val="0"/>
              <w:snapToGrid w:val="0"/>
              <w:spacing w:afterLines="50" w:line="276" w:lineRule="auto"/>
              <w:ind w:left="55" w:firstLine="566"/>
              <w:jc w:val="center"/>
              <w:rPr>
                <w:rFonts w:ascii="仿宋" w:eastAsia="仿宋" w:hAnsi="仿宋" w:cs="仿宋"/>
                <w:color w:val="000000" w:themeColor="text1"/>
                <w:kern w:val="0"/>
                <w:sz w:val="28"/>
                <w:szCs w:val="28"/>
              </w:rPr>
            </w:pPr>
            <w:r w:rsidRPr="00062FB5">
              <w:rPr>
                <w:rFonts w:ascii="仿宋" w:eastAsia="仿宋" w:hAnsi="仿宋" w:cs="仿宋" w:hint="eastAsia"/>
                <w:color w:val="000000" w:themeColor="text1"/>
                <w:kern w:val="0"/>
                <w:sz w:val="28"/>
                <w:szCs w:val="28"/>
              </w:rPr>
              <w:t>持证种类</w:t>
            </w:r>
          </w:p>
        </w:tc>
        <w:tc>
          <w:tcPr>
            <w:tcW w:w="2492" w:type="dxa"/>
          </w:tcPr>
          <w:p w:rsidR="009C6284" w:rsidRPr="00062FB5" w:rsidRDefault="00A91DFA" w:rsidP="00C82B69">
            <w:pPr>
              <w:adjustRightInd w:val="0"/>
              <w:snapToGrid w:val="0"/>
              <w:spacing w:afterLines="50" w:line="276" w:lineRule="auto"/>
              <w:ind w:left="55" w:firstLine="566"/>
              <w:jc w:val="center"/>
              <w:rPr>
                <w:rFonts w:ascii="仿宋" w:eastAsia="仿宋" w:hAnsi="仿宋" w:cs="仿宋"/>
                <w:color w:val="000000" w:themeColor="text1"/>
                <w:kern w:val="0"/>
                <w:sz w:val="28"/>
                <w:szCs w:val="28"/>
              </w:rPr>
            </w:pPr>
            <w:r w:rsidRPr="00062FB5">
              <w:rPr>
                <w:rFonts w:ascii="仿宋" w:eastAsia="仿宋" w:hAnsi="仿宋" w:cs="仿宋" w:hint="eastAsia"/>
                <w:color w:val="000000" w:themeColor="text1"/>
                <w:kern w:val="0"/>
                <w:sz w:val="28"/>
                <w:szCs w:val="28"/>
              </w:rPr>
              <w:t>备注</w:t>
            </w:r>
          </w:p>
        </w:tc>
      </w:tr>
      <w:tr w:rsidR="009C6284" w:rsidRPr="00062FB5">
        <w:tc>
          <w:tcPr>
            <w:tcW w:w="2492" w:type="dxa"/>
          </w:tcPr>
          <w:p w:rsidR="009C6284" w:rsidRPr="00062FB5" w:rsidRDefault="009C6284" w:rsidP="00C82B69">
            <w:pPr>
              <w:adjustRightInd w:val="0"/>
              <w:snapToGrid w:val="0"/>
              <w:spacing w:afterLines="50" w:line="276" w:lineRule="auto"/>
              <w:ind w:left="55" w:firstLine="566"/>
              <w:rPr>
                <w:rFonts w:ascii="仿宋" w:eastAsia="仿宋" w:hAnsi="仿宋" w:cs="仿宋"/>
                <w:color w:val="000000" w:themeColor="text1"/>
                <w:kern w:val="0"/>
                <w:sz w:val="28"/>
                <w:szCs w:val="28"/>
              </w:rPr>
            </w:pPr>
          </w:p>
        </w:tc>
        <w:tc>
          <w:tcPr>
            <w:tcW w:w="2492" w:type="dxa"/>
          </w:tcPr>
          <w:p w:rsidR="009C6284" w:rsidRPr="00062FB5" w:rsidRDefault="009C6284" w:rsidP="00C82B69">
            <w:pPr>
              <w:adjustRightInd w:val="0"/>
              <w:snapToGrid w:val="0"/>
              <w:spacing w:afterLines="50" w:line="276" w:lineRule="auto"/>
              <w:ind w:left="55" w:firstLine="566"/>
              <w:rPr>
                <w:rFonts w:ascii="仿宋" w:eastAsia="仿宋" w:hAnsi="仿宋" w:cs="仿宋"/>
                <w:color w:val="000000" w:themeColor="text1"/>
                <w:kern w:val="0"/>
                <w:sz w:val="28"/>
                <w:szCs w:val="28"/>
              </w:rPr>
            </w:pPr>
          </w:p>
        </w:tc>
        <w:tc>
          <w:tcPr>
            <w:tcW w:w="2492" w:type="dxa"/>
          </w:tcPr>
          <w:p w:rsidR="009C6284" w:rsidRPr="00062FB5" w:rsidRDefault="009C6284" w:rsidP="00C82B69">
            <w:pPr>
              <w:adjustRightInd w:val="0"/>
              <w:snapToGrid w:val="0"/>
              <w:spacing w:afterLines="50" w:line="276" w:lineRule="auto"/>
              <w:ind w:left="55" w:firstLine="566"/>
              <w:rPr>
                <w:rFonts w:ascii="仿宋" w:eastAsia="仿宋" w:hAnsi="仿宋" w:cs="仿宋"/>
                <w:color w:val="000000" w:themeColor="text1"/>
                <w:kern w:val="0"/>
                <w:sz w:val="28"/>
                <w:szCs w:val="28"/>
              </w:rPr>
            </w:pPr>
          </w:p>
        </w:tc>
        <w:tc>
          <w:tcPr>
            <w:tcW w:w="2492" w:type="dxa"/>
          </w:tcPr>
          <w:p w:rsidR="009C6284" w:rsidRPr="00062FB5" w:rsidRDefault="009C6284" w:rsidP="00C82B69">
            <w:pPr>
              <w:adjustRightInd w:val="0"/>
              <w:snapToGrid w:val="0"/>
              <w:spacing w:afterLines="50" w:line="276" w:lineRule="auto"/>
              <w:ind w:left="55" w:firstLine="566"/>
              <w:rPr>
                <w:rFonts w:ascii="仿宋" w:eastAsia="仿宋" w:hAnsi="仿宋" w:cs="仿宋"/>
                <w:color w:val="000000" w:themeColor="text1"/>
                <w:kern w:val="0"/>
                <w:sz w:val="28"/>
                <w:szCs w:val="28"/>
              </w:rPr>
            </w:pPr>
          </w:p>
        </w:tc>
      </w:tr>
      <w:tr w:rsidR="009C6284" w:rsidRPr="00062FB5">
        <w:tc>
          <w:tcPr>
            <w:tcW w:w="2492" w:type="dxa"/>
          </w:tcPr>
          <w:p w:rsidR="009C6284" w:rsidRPr="00062FB5" w:rsidRDefault="009C6284" w:rsidP="00C82B69">
            <w:pPr>
              <w:adjustRightInd w:val="0"/>
              <w:snapToGrid w:val="0"/>
              <w:spacing w:afterLines="50" w:line="276" w:lineRule="auto"/>
              <w:ind w:left="55" w:firstLine="566"/>
              <w:rPr>
                <w:rFonts w:ascii="仿宋" w:eastAsia="仿宋" w:hAnsi="仿宋" w:cs="仿宋"/>
                <w:color w:val="000000" w:themeColor="text1"/>
                <w:kern w:val="0"/>
                <w:sz w:val="28"/>
                <w:szCs w:val="28"/>
              </w:rPr>
            </w:pPr>
          </w:p>
        </w:tc>
        <w:tc>
          <w:tcPr>
            <w:tcW w:w="2492" w:type="dxa"/>
          </w:tcPr>
          <w:p w:rsidR="009C6284" w:rsidRPr="00062FB5" w:rsidRDefault="009C6284" w:rsidP="00C82B69">
            <w:pPr>
              <w:adjustRightInd w:val="0"/>
              <w:snapToGrid w:val="0"/>
              <w:spacing w:afterLines="50" w:line="276" w:lineRule="auto"/>
              <w:ind w:left="55" w:firstLine="566"/>
              <w:rPr>
                <w:rFonts w:ascii="仿宋" w:eastAsia="仿宋" w:hAnsi="仿宋" w:cs="仿宋"/>
                <w:color w:val="000000" w:themeColor="text1"/>
                <w:kern w:val="0"/>
                <w:sz w:val="28"/>
                <w:szCs w:val="28"/>
              </w:rPr>
            </w:pPr>
          </w:p>
        </w:tc>
        <w:tc>
          <w:tcPr>
            <w:tcW w:w="2492" w:type="dxa"/>
          </w:tcPr>
          <w:p w:rsidR="009C6284" w:rsidRPr="00062FB5" w:rsidRDefault="009C6284" w:rsidP="00C82B69">
            <w:pPr>
              <w:adjustRightInd w:val="0"/>
              <w:snapToGrid w:val="0"/>
              <w:spacing w:afterLines="50" w:line="276" w:lineRule="auto"/>
              <w:ind w:left="55" w:firstLine="566"/>
              <w:rPr>
                <w:rFonts w:ascii="仿宋" w:eastAsia="仿宋" w:hAnsi="仿宋" w:cs="仿宋"/>
                <w:color w:val="000000" w:themeColor="text1"/>
                <w:kern w:val="0"/>
                <w:sz w:val="28"/>
                <w:szCs w:val="28"/>
              </w:rPr>
            </w:pPr>
          </w:p>
        </w:tc>
        <w:tc>
          <w:tcPr>
            <w:tcW w:w="2492" w:type="dxa"/>
          </w:tcPr>
          <w:p w:rsidR="009C6284" w:rsidRPr="00062FB5" w:rsidRDefault="009C6284" w:rsidP="00C82B69">
            <w:pPr>
              <w:adjustRightInd w:val="0"/>
              <w:snapToGrid w:val="0"/>
              <w:spacing w:afterLines="50" w:line="276" w:lineRule="auto"/>
              <w:ind w:left="55" w:firstLine="566"/>
              <w:rPr>
                <w:rFonts w:ascii="仿宋" w:eastAsia="仿宋" w:hAnsi="仿宋" w:cs="仿宋"/>
                <w:color w:val="000000" w:themeColor="text1"/>
                <w:kern w:val="0"/>
                <w:sz w:val="28"/>
                <w:szCs w:val="28"/>
              </w:rPr>
            </w:pPr>
          </w:p>
        </w:tc>
      </w:tr>
      <w:tr w:rsidR="009C6284" w:rsidRPr="00062FB5">
        <w:tc>
          <w:tcPr>
            <w:tcW w:w="2492" w:type="dxa"/>
          </w:tcPr>
          <w:p w:rsidR="009C6284" w:rsidRPr="00062FB5" w:rsidRDefault="009C6284" w:rsidP="00C82B69">
            <w:pPr>
              <w:adjustRightInd w:val="0"/>
              <w:snapToGrid w:val="0"/>
              <w:spacing w:afterLines="50" w:line="276" w:lineRule="auto"/>
              <w:ind w:left="55" w:firstLine="566"/>
              <w:rPr>
                <w:rFonts w:ascii="仿宋" w:eastAsia="仿宋" w:hAnsi="仿宋" w:cs="仿宋"/>
                <w:color w:val="000000" w:themeColor="text1"/>
                <w:kern w:val="0"/>
                <w:sz w:val="28"/>
                <w:szCs w:val="28"/>
              </w:rPr>
            </w:pPr>
          </w:p>
        </w:tc>
        <w:tc>
          <w:tcPr>
            <w:tcW w:w="2492" w:type="dxa"/>
          </w:tcPr>
          <w:p w:rsidR="009C6284" w:rsidRPr="00062FB5" w:rsidRDefault="009C6284" w:rsidP="00C82B69">
            <w:pPr>
              <w:adjustRightInd w:val="0"/>
              <w:snapToGrid w:val="0"/>
              <w:spacing w:afterLines="50" w:line="276" w:lineRule="auto"/>
              <w:ind w:left="55" w:firstLine="566"/>
              <w:rPr>
                <w:rFonts w:ascii="仿宋" w:eastAsia="仿宋" w:hAnsi="仿宋" w:cs="仿宋"/>
                <w:color w:val="000000" w:themeColor="text1"/>
                <w:kern w:val="0"/>
                <w:sz w:val="28"/>
                <w:szCs w:val="28"/>
              </w:rPr>
            </w:pPr>
          </w:p>
        </w:tc>
        <w:tc>
          <w:tcPr>
            <w:tcW w:w="2492" w:type="dxa"/>
          </w:tcPr>
          <w:p w:rsidR="009C6284" w:rsidRPr="00062FB5" w:rsidRDefault="009C6284" w:rsidP="00C82B69">
            <w:pPr>
              <w:adjustRightInd w:val="0"/>
              <w:snapToGrid w:val="0"/>
              <w:spacing w:afterLines="50" w:line="276" w:lineRule="auto"/>
              <w:ind w:left="55" w:firstLine="566"/>
              <w:rPr>
                <w:rFonts w:ascii="仿宋" w:eastAsia="仿宋" w:hAnsi="仿宋" w:cs="仿宋"/>
                <w:color w:val="000000" w:themeColor="text1"/>
                <w:kern w:val="0"/>
                <w:sz w:val="28"/>
                <w:szCs w:val="28"/>
              </w:rPr>
            </w:pPr>
          </w:p>
        </w:tc>
        <w:tc>
          <w:tcPr>
            <w:tcW w:w="2492" w:type="dxa"/>
          </w:tcPr>
          <w:p w:rsidR="009C6284" w:rsidRPr="00062FB5" w:rsidRDefault="009C6284" w:rsidP="00C82B69">
            <w:pPr>
              <w:adjustRightInd w:val="0"/>
              <w:snapToGrid w:val="0"/>
              <w:spacing w:afterLines="50" w:line="276" w:lineRule="auto"/>
              <w:ind w:left="55" w:firstLine="566"/>
              <w:rPr>
                <w:rFonts w:ascii="仿宋" w:eastAsia="仿宋" w:hAnsi="仿宋" w:cs="仿宋"/>
                <w:color w:val="000000" w:themeColor="text1"/>
                <w:kern w:val="0"/>
                <w:sz w:val="28"/>
                <w:szCs w:val="28"/>
              </w:rPr>
            </w:pPr>
          </w:p>
        </w:tc>
      </w:tr>
      <w:tr w:rsidR="009C6284" w:rsidRPr="00062FB5">
        <w:tc>
          <w:tcPr>
            <w:tcW w:w="2492" w:type="dxa"/>
          </w:tcPr>
          <w:p w:rsidR="009C6284" w:rsidRPr="00062FB5" w:rsidRDefault="009C6284" w:rsidP="00C82B69">
            <w:pPr>
              <w:adjustRightInd w:val="0"/>
              <w:snapToGrid w:val="0"/>
              <w:spacing w:afterLines="50" w:line="276" w:lineRule="auto"/>
              <w:ind w:left="55" w:firstLine="566"/>
              <w:rPr>
                <w:rFonts w:ascii="仿宋" w:eastAsia="仿宋" w:hAnsi="仿宋" w:cs="仿宋"/>
                <w:color w:val="000000" w:themeColor="text1"/>
                <w:kern w:val="0"/>
                <w:sz w:val="28"/>
                <w:szCs w:val="28"/>
              </w:rPr>
            </w:pPr>
          </w:p>
        </w:tc>
        <w:tc>
          <w:tcPr>
            <w:tcW w:w="2492" w:type="dxa"/>
          </w:tcPr>
          <w:p w:rsidR="009C6284" w:rsidRPr="00062FB5" w:rsidRDefault="009C6284" w:rsidP="00C82B69">
            <w:pPr>
              <w:adjustRightInd w:val="0"/>
              <w:snapToGrid w:val="0"/>
              <w:spacing w:afterLines="50" w:line="276" w:lineRule="auto"/>
              <w:ind w:left="55" w:firstLine="566"/>
              <w:rPr>
                <w:rFonts w:ascii="仿宋" w:eastAsia="仿宋" w:hAnsi="仿宋" w:cs="仿宋"/>
                <w:color w:val="000000" w:themeColor="text1"/>
                <w:kern w:val="0"/>
                <w:sz w:val="28"/>
                <w:szCs w:val="28"/>
              </w:rPr>
            </w:pPr>
          </w:p>
        </w:tc>
        <w:tc>
          <w:tcPr>
            <w:tcW w:w="2492" w:type="dxa"/>
          </w:tcPr>
          <w:p w:rsidR="009C6284" w:rsidRPr="00062FB5" w:rsidRDefault="009C6284" w:rsidP="00C82B69">
            <w:pPr>
              <w:adjustRightInd w:val="0"/>
              <w:snapToGrid w:val="0"/>
              <w:spacing w:afterLines="50" w:line="276" w:lineRule="auto"/>
              <w:ind w:left="55" w:firstLine="566"/>
              <w:rPr>
                <w:rFonts w:ascii="仿宋" w:eastAsia="仿宋" w:hAnsi="仿宋" w:cs="仿宋"/>
                <w:color w:val="000000" w:themeColor="text1"/>
                <w:kern w:val="0"/>
                <w:sz w:val="28"/>
                <w:szCs w:val="28"/>
              </w:rPr>
            </w:pPr>
          </w:p>
        </w:tc>
        <w:tc>
          <w:tcPr>
            <w:tcW w:w="2492" w:type="dxa"/>
          </w:tcPr>
          <w:p w:rsidR="009C6284" w:rsidRPr="00062FB5" w:rsidRDefault="009C6284" w:rsidP="00C82B69">
            <w:pPr>
              <w:adjustRightInd w:val="0"/>
              <w:snapToGrid w:val="0"/>
              <w:spacing w:afterLines="50" w:line="276" w:lineRule="auto"/>
              <w:ind w:left="55" w:firstLine="566"/>
              <w:rPr>
                <w:rFonts w:ascii="仿宋" w:eastAsia="仿宋" w:hAnsi="仿宋" w:cs="仿宋"/>
                <w:color w:val="000000" w:themeColor="text1"/>
                <w:kern w:val="0"/>
                <w:sz w:val="28"/>
                <w:szCs w:val="28"/>
              </w:rPr>
            </w:pPr>
          </w:p>
        </w:tc>
      </w:tr>
    </w:tbl>
    <w:p w:rsidR="009C6284" w:rsidRDefault="00A91DFA">
      <w:pPr>
        <w:pStyle w:val="af0"/>
        <w:numPr>
          <w:ilvl w:val="0"/>
          <w:numId w:val="17"/>
        </w:numPr>
        <w:adjustRightInd w:val="0"/>
        <w:snapToGrid w:val="0"/>
        <w:ind w:left="55" w:firstLineChars="0" w:firstLine="0"/>
        <w:jc w:val="left"/>
        <w:rPr>
          <w:rFonts w:ascii="仿宋" w:eastAsia="仿宋" w:hAnsi="仿宋" w:cs="仿宋"/>
          <w:snapToGrid w:val="0"/>
          <w:sz w:val="32"/>
          <w:szCs w:val="32"/>
        </w:rPr>
      </w:pPr>
      <w:r w:rsidRPr="00062FB5">
        <w:rPr>
          <w:rFonts w:ascii="仿宋" w:eastAsia="仿宋" w:hAnsi="仿宋" w:cs="仿宋" w:hint="eastAsia"/>
          <w:color w:val="000000" w:themeColor="text1"/>
          <w:kern w:val="0"/>
          <w:sz w:val="28"/>
          <w:szCs w:val="28"/>
        </w:rPr>
        <w:t>企业生产制造/施工/服务等履约能力：</w:t>
      </w:r>
    </w:p>
    <w:p w:rsidR="009C6284" w:rsidRDefault="009C6284" w:rsidP="00C82B69">
      <w:pPr>
        <w:adjustRightInd w:val="0"/>
        <w:snapToGrid w:val="0"/>
        <w:spacing w:afterLines="50" w:line="276" w:lineRule="auto"/>
        <w:ind w:left="55" w:firstLine="566"/>
        <w:rPr>
          <w:rFonts w:ascii="FangSong_GB2312" w:eastAsia="FangSong_GB2312" w:hAnsi="FangSong_GB2312" w:cs="FangSong_GB2312"/>
          <w:snapToGrid w:val="0"/>
          <w:sz w:val="32"/>
          <w:szCs w:val="32"/>
        </w:rPr>
      </w:pPr>
    </w:p>
    <w:p w:rsidR="009C6284" w:rsidRPr="00062FB5" w:rsidRDefault="00A91DFA" w:rsidP="00C82B69">
      <w:pPr>
        <w:adjustRightInd w:val="0"/>
        <w:snapToGrid w:val="0"/>
        <w:spacing w:afterLines="50" w:line="360" w:lineRule="auto"/>
        <w:rPr>
          <w:rFonts w:ascii="仿宋" w:eastAsia="仿宋" w:hAnsi="仿宋" w:cs="仿宋"/>
          <w:color w:val="000000" w:themeColor="text1"/>
          <w:kern w:val="0"/>
          <w:sz w:val="28"/>
          <w:szCs w:val="28"/>
        </w:rPr>
      </w:pPr>
      <w:r w:rsidRPr="00062FB5">
        <w:rPr>
          <w:rFonts w:ascii="仿宋" w:eastAsia="仿宋" w:hAnsi="仿宋" w:cs="仿宋" w:hint="eastAsia"/>
          <w:color w:val="000000" w:themeColor="text1"/>
          <w:kern w:val="0"/>
          <w:sz w:val="28"/>
          <w:szCs w:val="28"/>
        </w:rPr>
        <w:t>7报价：</w:t>
      </w:r>
    </w:p>
    <w:p w:rsidR="009C6284" w:rsidRDefault="00A91DFA">
      <w:pPr>
        <w:pStyle w:val="af0"/>
        <w:spacing w:line="360" w:lineRule="auto"/>
        <w:ind w:left="55" w:firstLineChars="0" w:firstLine="0"/>
        <w:jc w:val="center"/>
        <w:outlineLvl w:val="2"/>
        <w:rPr>
          <w:rFonts w:ascii="仿宋" w:eastAsia="仿宋" w:hAnsi="仿宋" w:cs="仿宋"/>
          <w:b/>
          <w:sz w:val="36"/>
          <w:szCs w:val="36"/>
        </w:rPr>
      </w:pPr>
      <w:r>
        <w:rPr>
          <w:rFonts w:ascii="仿宋" w:eastAsia="仿宋" w:hAnsi="仿宋" w:cs="仿宋" w:hint="eastAsia"/>
          <w:b/>
          <w:sz w:val="44"/>
          <w:szCs w:val="44"/>
        </w:rPr>
        <w:t>7.1 项目报价单</w:t>
      </w:r>
    </w:p>
    <w:p w:rsidR="009C6284" w:rsidRPr="00567BDA" w:rsidRDefault="00A91DFA" w:rsidP="00567BDA">
      <w:pPr>
        <w:topLinePunct/>
        <w:spacing w:line="360" w:lineRule="auto"/>
        <w:ind w:leftChars="26" w:left="55" w:firstLineChars="200" w:firstLine="560"/>
        <w:textAlignment w:val="baseline"/>
        <w:rPr>
          <w:rFonts w:ascii="仿宋" w:eastAsia="仿宋" w:hAnsi="仿宋" w:cs="仿宋"/>
          <w:snapToGrid w:val="0"/>
          <w:sz w:val="28"/>
          <w:szCs w:val="28"/>
        </w:rPr>
      </w:pPr>
      <w:r>
        <w:rPr>
          <w:rFonts w:ascii="仿宋" w:eastAsia="仿宋" w:hAnsi="仿宋" w:cs="仿宋" w:hint="eastAsia"/>
          <w:kern w:val="0"/>
          <w:sz w:val="28"/>
          <w:szCs w:val="28"/>
        </w:rPr>
        <w:t>完全响应采购方招标文件所有条款及内容要求，严格按</w:t>
      </w:r>
      <w:r w:rsidR="007C1167">
        <w:rPr>
          <w:rFonts w:ascii="仿宋" w:eastAsia="仿宋" w:hAnsi="仿宋" w:cs="仿宋" w:hint="eastAsia"/>
          <w:kern w:val="0"/>
          <w:sz w:val="28"/>
          <w:szCs w:val="28"/>
        </w:rPr>
        <w:t>项目</w:t>
      </w:r>
      <w:r>
        <w:rPr>
          <w:rFonts w:ascii="仿宋" w:eastAsia="仿宋" w:hAnsi="仿宋" w:cs="仿宋" w:hint="eastAsia"/>
          <w:kern w:val="0"/>
          <w:sz w:val="28"/>
          <w:szCs w:val="28"/>
        </w:rPr>
        <w:t>内容及要求进行施工，内容包含：</w:t>
      </w:r>
      <w:r w:rsidR="00567BDA">
        <w:rPr>
          <w:rFonts w:ascii="仿宋" w:eastAsia="仿宋" w:hAnsi="仿宋" w:cs="仿宋" w:hint="eastAsia"/>
          <w:snapToGrid w:val="0"/>
          <w:sz w:val="28"/>
          <w:szCs w:val="28"/>
        </w:rPr>
        <w:t>以上部分均由施工方负责设备及配套辅材采购、安装施工、调试试验、报批、竣工验收、及相关资料、相关配合服务，向供电公司报装，用电审批等手续的办理，直至送电达到运行正常交钥匙工程</w:t>
      </w:r>
      <w:r>
        <w:rPr>
          <w:rFonts w:ascii="仿宋" w:eastAsia="仿宋" w:hAnsi="仿宋" w:cs="仿宋" w:hint="eastAsia"/>
          <w:snapToGrid w:val="0"/>
          <w:sz w:val="28"/>
          <w:szCs w:val="28"/>
        </w:rPr>
        <w:t>等。</w:t>
      </w:r>
    </w:p>
    <w:p w:rsidR="009C6284" w:rsidRDefault="00A91DFA">
      <w:pPr>
        <w:pStyle w:val="af1"/>
        <w:spacing w:line="360" w:lineRule="auto"/>
        <w:ind w:left="55"/>
        <w:rPr>
          <w:rFonts w:ascii="仿宋" w:eastAsia="仿宋" w:hAnsi="仿宋" w:cs="仿宋"/>
          <w:kern w:val="0"/>
          <w:sz w:val="28"/>
          <w:szCs w:val="28"/>
        </w:rPr>
      </w:pPr>
      <w:r>
        <w:rPr>
          <w:rFonts w:ascii="仿宋" w:eastAsia="仿宋" w:hAnsi="仿宋" w:cs="仿宋" w:hint="eastAsia"/>
          <w:kern w:val="0"/>
          <w:sz w:val="28"/>
          <w:szCs w:val="28"/>
        </w:rPr>
        <w:t>本次投标</w:t>
      </w:r>
      <w:r w:rsidR="00E9689B">
        <w:rPr>
          <w:rFonts w:ascii="仿宋" w:eastAsia="仿宋" w:hAnsi="仿宋" w:cs="仿宋" w:hint="eastAsia"/>
          <w:kern w:val="0"/>
          <w:sz w:val="28"/>
          <w:szCs w:val="28"/>
        </w:rPr>
        <w:t>含税</w:t>
      </w:r>
      <w:r>
        <w:rPr>
          <w:rFonts w:ascii="仿宋" w:eastAsia="仿宋" w:hAnsi="仿宋" w:cs="仿宋" w:hint="eastAsia"/>
          <w:kern w:val="0"/>
          <w:sz w:val="28"/>
          <w:szCs w:val="28"/>
        </w:rPr>
        <w:t>总价为</w:t>
      </w:r>
      <w:r w:rsidR="002770A9" w:rsidRPr="00E9689B">
        <w:rPr>
          <w:rFonts w:ascii="仿宋" w:eastAsia="仿宋" w:hAnsi="仿宋" w:cs="仿宋" w:hint="eastAsia"/>
          <w:kern w:val="0"/>
          <w:sz w:val="28"/>
          <w:szCs w:val="28"/>
          <w:u w:val="single"/>
        </w:rPr>
        <w:t xml:space="preserve">    </w:t>
      </w:r>
      <w:r w:rsidR="00E9689B" w:rsidRPr="00E9689B">
        <w:rPr>
          <w:rFonts w:ascii="仿宋" w:eastAsia="仿宋" w:hAnsi="仿宋" w:cs="仿宋" w:hint="eastAsia"/>
          <w:kern w:val="0"/>
          <w:sz w:val="28"/>
          <w:szCs w:val="28"/>
          <w:u w:val="single"/>
        </w:rPr>
        <w:t xml:space="preserve">   </w:t>
      </w:r>
      <w:r w:rsidR="002770A9" w:rsidRPr="00E9689B">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元人民币，（大写</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元人民币）。</w:t>
      </w:r>
    </w:p>
    <w:p w:rsidR="009C6284" w:rsidRDefault="00A91DFA">
      <w:pPr>
        <w:topLinePunct/>
        <w:spacing w:line="360" w:lineRule="auto"/>
        <w:ind w:left="55"/>
        <w:textAlignment w:val="baseline"/>
        <w:rPr>
          <w:rFonts w:ascii="仿宋" w:eastAsia="仿宋" w:hAnsi="仿宋" w:cs="宋体"/>
          <w:b/>
          <w:kern w:val="0"/>
          <w:sz w:val="28"/>
          <w:szCs w:val="28"/>
        </w:rPr>
      </w:pPr>
      <w:r>
        <w:rPr>
          <w:rFonts w:ascii="仿宋" w:eastAsia="仿宋" w:hAnsi="仿宋" w:cs="宋体" w:hint="eastAsia"/>
          <w:b/>
          <w:kern w:val="0"/>
          <w:sz w:val="28"/>
          <w:szCs w:val="28"/>
        </w:rPr>
        <w:t>7.2各分项报价明细单：</w:t>
      </w:r>
    </w:p>
    <w:p w:rsidR="009C6284" w:rsidRDefault="00A91DFA">
      <w:pPr>
        <w:pStyle w:val="af1"/>
        <w:spacing w:line="360" w:lineRule="auto"/>
        <w:ind w:left="55"/>
        <w:rPr>
          <w:rFonts w:ascii="仿宋" w:eastAsia="仿宋" w:hAnsi="仿宋" w:cs="宋体"/>
          <w:kern w:val="0"/>
          <w:sz w:val="28"/>
          <w:szCs w:val="28"/>
        </w:rPr>
      </w:pPr>
      <w:r>
        <w:rPr>
          <w:rFonts w:ascii="仿宋" w:eastAsia="仿宋" w:hAnsi="仿宋" w:cs="宋体" w:hint="eastAsia"/>
          <w:kern w:val="0"/>
          <w:sz w:val="28"/>
          <w:szCs w:val="28"/>
        </w:rPr>
        <w:t>分项列明细：</w:t>
      </w:r>
    </w:p>
    <w:p w:rsidR="009C6284" w:rsidRDefault="009C6284">
      <w:pPr>
        <w:pStyle w:val="af1"/>
        <w:spacing w:line="360" w:lineRule="auto"/>
        <w:ind w:left="55"/>
        <w:rPr>
          <w:rFonts w:ascii="仿宋" w:eastAsia="仿宋" w:hAnsi="仿宋" w:cs="宋体"/>
          <w:kern w:val="0"/>
          <w:sz w:val="28"/>
          <w:szCs w:val="28"/>
        </w:rPr>
      </w:pPr>
    </w:p>
    <w:p w:rsidR="009C6284" w:rsidRDefault="009C6284" w:rsidP="00B54346">
      <w:pPr>
        <w:pStyle w:val="af1"/>
        <w:spacing w:line="360" w:lineRule="auto"/>
        <w:rPr>
          <w:rFonts w:ascii="仿宋" w:eastAsia="仿宋" w:hAnsi="仿宋" w:cs="宋体"/>
          <w:kern w:val="0"/>
          <w:sz w:val="28"/>
          <w:szCs w:val="28"/>
        </w:rPr>
      </w:pPr>
    </w:p>
    <w:p w:rsidR="009C6284" w:rsidRDefault="00A91DFA">
      <w:pPr>
        <w:pStyle w:val="af1"/>
        <w:spacing w:line="360" w:lineRule="auto"/>
        <w:ind w:left="55"/>
        <w:rPr>
          <w:rFonts w:ascii="仿宋" w:eastAsia="仿宋" w:hAnsi="仿宋" w:cs="宋体"/>
          <w:color w:val="FF0000"/>
          <w:kern w:val="0"/>
          <w:sz w:val="28"/>
          <w:szCs w:val="28"/>
        </w:rPr>
      </w:pPr>
      <w:r>
        <w:rPr>
          <w:rFonts w:ascii="仿宋" w:eastAsia="仿宋" w:hAnsi="仿宋" w:cs="宋体" w:hint="eastAsia"/>
          <w:color w:val="FF0000"/>
          <w:kern w:val="0"/>
          <w:sz w:val="28"/>
          <w:szCs w:val="28"/>
        </w:rPr>
        <w:t>报价：如为最终报价，请在报价单上明示。</w:t>
      </w:r>
    </w:p>
    <w:p w:rsidR="009C6284" w:rsidRDefault="00A91DFA">
      <w:pPr>
        <w:pStyle w:val="af1"/>
        <w:spacing w:line="360" w:lineRule="auto"/>
        <w:ind w:left="55"/>
        <w:rPr>
          <w:rFonts w:ascii="仿宋" w:eastAsia="仿宋" w:hAnsi="仿宋" w:cs="仿宋"/>
          <w:kern w:val="0"/>
          <w:sz w:val="28"/>
          <w:szCs w:val="28"/>
        </w:rPr>
      </w:pPr>
      <w:r>
        <w:rPr>
          <w:rFonts w:ascii="仿宋" w:eastAsia="仿宋" w:hAnsi="仿宋" w:cs="仿宋" w:hint="eastAsia"/>
          <w:kern w:val="0"/>
          <w:sz w:val="28"/>
          <w:szCs w:val="28"/>
        </w:rPr>
        <w:t>完工时间：</w:t>
      </w:r>
      <w:r w:rsidR="0057724E">
        <w:rPr>
          <w:rFonts w:ascii="仿宋" w:eastAsia="仿宋" w:hAnsi="仿宋" w:cs="仿宋" w:hint="eastAsia"/>
          <w:kern w:val="0"/>
          <w:sz w:val="28"/>
          <w:szCs w:val="28"/>
        </w:rPr>
        <w:t xml:space="preserve"> 2024年  月  日</w:t>
      </w:r>
      <w:r>
        <w:rPr>
          <w:rFonts w:ascii="仿宋" w:eastAsia="仿宋" w:hAnsi="仿宋" w:cs="仿宋" w:hint="eastAsia"/>
          <w:kern w:val="0"/>
          <w:sz w:val="28"/>
          <w:szCs w:val="28"/>
        </w:rPr>
        <w:t xml:space="preserve">（不响应的需明示，未明示视为响应）  </w:t>
      </w:r>
    </w:p>
    <w:p w:rsidR="009C6284" w:rsidRDefault="00A91DFA">
      <w:pPr>
        <w:spacing w:line="360" w:lineRule="auto"/>
        <w:ind w:left="55"/>
        <w:jc w:val="left"/>
        <w:rPr>
          <w:rFonts w:ascii="仿宋" w:eastAsia="仿宋" w:hAnsi="仿宋" w:cs="仿宋"/>
          <w:kern w:val="0"/>
          <w:sz w:val="28"/>
          <w:szCs w:val="28"/>
        </w:rPr>
      </w:pPr>
      <w:r>
        <w:rPr>
          <w:rFonts w:ascii="仿宋" w:eastAsia="仿宋" w:hAnsi="仿宋" w:cs="仿宋" w:hint="eastAsia"/>
          <w:kern w:val="0"/>
          <w:sz w:val="28"/>
          <w:szCs w:val="28"/>
        </w:rPr>
        <w:t>付款条款：</w:t>
      </w:r>
      <w:r w:rsidR="0057724E">
        <w:rPr>
          <w:rFonts w:ascii="仿宋" w:eastAsia="仿宋" w:hAnsi="仿宋" w:cs="仿宋" w:hint="eastAsia"/>
          <w:kern w:val="0"/>
          <w:sz w:val="28"/>
          <w:szCs w:val="28"/>
        </w:rPr>
        <w:t xml:space="preserve">                </w:t>
      </w:r>
      <w:r>
        <w:rPr>
          <w:rFonts w:ascii="仿宋" w:eastAsia="仿宋" w:hAnsi="仿宋" w:cs="仿宋" w:hint="eastAsia"/>
          <w:kern w:val="0"/>
          <w:sz w:val="28"/>
          <w:szCs w:val="28"/>
        </w:rPr>
        <w:t xml:space="preserve">（不响应的需明示，未明示视为响应）  </w:t>
      </w:r>
    </w:p>
    <w:p w:rsidR="00E9689B" w:rsidRDefault="00E9689B" w:rsidP="00E9689B">
      <w:pPr>
        <w:wordWrap w:val="0"/>
        <w:spacing w:line="360" w:lineRule="auto"/>
        <w:ind w:leftChars="26" w:left="55" w:right="560" w:firstLineChars="1400" w:firstLine="3920"/>
        <w:rPr>
          <w:rFonts w:ascii="仿宋" w:eastAsia="仿宋" w:hAnsi="仿宋" w:cs="仿宋"/>
          <w:sz w:val="28"/>
          <w:szCs w:val="28"/>
        </w:rPr>
      </w:pPr>
    </w:p>
    <w:p w:rsidR="009C6284" w:rsidRDefault="00A91DFA" w:rsidP="00E9689B">
      <w:pPr>
        <w:wordWrap w:val="0"/>
        <w:spacing w:line="360" w:lineRule="auto"/>
        <w:ind w:leftChars="26" w:left="55" w:right="560" w:firstLineChars="1400" w:firstLine="3920"/>
        <w:rPr>
          <w:rFonts w:ascii="仿宋" w:eastAsia="仿宋" w:hAnsi="仿宋" w:cs="仿宋"/>
          <w:sz w:val="28"/>
          <w:szCs w:val="28"/>
          <w:u w:val="single"/>
        </w:rPr>
      </w:pPr>
      <w:r>
        <w:rPr>
          <w:rFonts w:ascii="仿宋" w:eastAsia="仿宋" w:hAnsi="仿宋" w:cs="仿宋" w:hint="eastAsia"/>
          <w:sz w:val="28"/>
          <w:szCs w:val="28"/>
        </w:rPr>
        <w:t>单位名称（盖章）：</w:t>
      </w:r>
    </w:p>
    <w:p w:rsidR="00E9689B" w:rsidRDefault="00A91DFA" w:rsidP="00E9689B">
      <w:pPr>
        <w:wordWrap w:val="0"/>
        <w:spacing w:line="360" w:lineRule="auto"/>
        <w:ind w:leftChars="26" w:left="55" w:right="560" w:firstLineChars="1400" w:firstLine="3920"/>
        <w:rPr>
          <w:rFonts w:ascii="仿宋" w:eastAsia="仿宋" w:hAnsi="仿宋" w:cs="仿宋"/>
          <w:sz w:val="28"/>
          <w:szCs w:val="28"/>
        </w:rPr>
      </w:pPr>
      <w:r>
        <w:rPr>
          <w:rFonts w:ascii="仿宋" w:eastAsia="仿宋" w:hAnsi="仿宋" w:cs="仿宋" w:hint="eastAsia"/>
          <w:bCs/>
          <w:sz w:val="28"/>
          <w:szCs w:val="28"/>
        </w:rPr>
        <w:t>法定代表人或授权代表（签章）</w:t>
      </w:r>
      <w:r>
        <w:rPr>
          <w:rFonts w:ascii="仿宋" w:eastAsia="仿宋" w:hAnsi="仿宋" w:cs="仿宋" w:hint="eastAsia"/>
          <w:sz w:val="28"/>
          <w:szCs w:val="28"/>
        </w:rPr>
        <w:t>：</w:t>
      </w:r>
      <w:r w:rsidR="00E9689B">
        <w:rPr>
          <w:rFonts w:ascii="仿宋" w:eastAsia="仿宋" w:hAnsi="仿宋" w:cs="仿宋" w:hint="eastAsia"/>
          <w:sz w:val="28"/>
          <w:szCs w:val="28"/>
        </w:rPr>
        <w:t xml:space="preserve">           </w:t>
      </w:r>
    </w:p>
    <w:p w:rsidR="009C6284" w:rsidRDefault="00A91DFA" w:rsidP="004F4CEE">
      <w:pPr>
        <w:wordWrap w:val="0"/>
        <w:spacing w:line="360" w:lineRule="auto"/>
        <w:ind w:right="560" w:firstLineChars="1400" w:firstLine="3920"/>
        <w:rPr>
          <w:rFonts w:ascii="仿宋" w:eastAsia="仿宋" w:hAnsi="仿宋" w:cs="仿宋"/>
          <w:sz w:val="28"/>
          <w:szCs w:val="28"/>
          <w:u w:val="single"/>
        </w:rPr>
      </w:pPr>
      <w:r>
        <w:rPr>
          <w:rFonts w:ascii="仿宋" w:eastAsia="仿宋" w:hAnsi="仿宋" w:cs="仿宋" w:hint="eastAsia"/>
          <w:sz w:val="28"/>
          <w:szCs w:val="28"/>
        </w:rPr>
        <w:t>日期：</w:t>
      </w:r>
      <w:r w:rsidR="00E9689B">
        <w:rPr>
          <w:rFonts w:ascii="仿宋" w:eastAsia="仿宋" w:hAnsi="仿宋" w:cs="仿宋" w:hint="eastAsia"/>
          <w:sz w:val="28"/>
          <w:szCs w:val="28"/>
        </w:rPr>
        <w:t xml:space="preserve">     年  月  日</w:t>
      </w:r>
    </w:p>
    <w:p w:rsidR="009C6284" w:rsidRPr="00635B52" w:rsidRDefault="00A91DFA" w:rsidP="00C82B69">
      <w:pPr>
        <w:adjustRightInd w:val="0"/>
        <w:snapToGrid w:val="0"/>
        <w:spacing w:afterLines="50" w:line="276" w:lineRule="auto"/>
        <w:outlineLvl w:val="1"/>
        <w:rPr>
          <w:rFonts w:ascii="仿宋" w:eastAsia="仿宋" w:hAnsi="仿宋" w:cs="仿宋"/>
          <w:b/>
          <w:kern w:val="0"/>
          <w:sz w:val="28"/>
          <w:szCs w:val="28"/>
        </w:rPr>
      </w:pPr>
      <w:r w:rsidRPr="00635B52">
        <w:rPr>
          <w:rFonts w:ascii="仿宋" w:eastAsia="仿宋" w:hAnsi="仿宋" w:cs="仿宋" w:hint="eastAsia"/>
          <w:b/>
          <w:color w:val="000000" w:themeColor="text1"/>
          <w:sz w:val="32"/>
          <w:szCs w:val="32"/>
        </w:rPr>
        <w:t>8</w:t>
      </w:r>
      <w:r w:rsidRPr="00635B52">
        <w:rPr>
          <w:rFonts w:ascii="仿宋" w:eastAsia="仿宋" w:hAnsi="仿宋" w:cs="仿宋" w:hint="eastAsia"/>
          <w:b/>
          <w:kern w:val="0"/>
          <w:sz w:val="28"/>
          <w:szCs w:val="28"/>
        </w:rPr>
        <w:t>、</w:t>
      </w:r>
      <w:r w:rsidRPr="00635B52">
        <w:rPr>
          <w:rFonts w:ascii="仿宋" w:eastAsia="仿宋" w:hAnsi="仿宋" w:cs="仿宋" w:hint="eastAsia"/>
          <w:b/>
          <w:color w:val="FF0000"/>
          <w:kern w:val="0"/>
          <w:sz w:val="28"/>
          <w:szCs w:val="28"/>
          <w:highlight w:val="yellow"/>
        </w:rPr>
        <w:t>《联合体协议》</w:t>
      </w:r>
    </w:p>
    <w:p w:rsidR="009C6284" w:rsidRDefault="009C6284" w:rsidP="00C82B69">
      <w:pPr>
        <w:adjustRightInd w:val="0"/>
        <w:snapToGrid w:val="0"/>
        <w:spacing w:afterLines="50" w:line="276" w:lineRule="auto"/>
        <w:ind w:left="55" w:firstLine="566"/>
        <w:rPr>
          <w:rFonts w:ascii="FangSong_GB2312" w:eastAsia="FangSong_GB2312" w:hAnsi="FangSong_GB2312" w:cs="FangSong_GB2312"/>
          <w:snapToGrid w:val="0"/>
          <w:sz w:val="32"/>
          <w:szCs w:val="32"/>
        </w:rPr>
      </w:pPr>
    </w:p>
    <w:p w:rsidR="009C6284" w:rsidRDefault="00A91DFA" w:rsidP="00C82B69">
      <w:pPr>
        <w:pStyle w:val="af0"/>
        <w:numPr>
          <w:ilvl w:val="0"/>
          <w:numId w:val="18"/>
        </w:numPr>
        <w:adjustRightInd w:val="0"/>
        <w:snapToGrid w:val="0"/>
        <w:spacing w:afterLines="50" w:line="276" w:lineRule="auto"/>
        <w:ind w:left="775" w:firstLineChars="0"/>
        <w:outlineLvl w:val="0"/>
        <w:rPr>
          <w:rFonts w:ascii="仿宋" w:eastAsia="仿宋" w:hAnsi="仿宋" w:cs="仿宋"/>
          <w:b/>
          <w:bCs/>
          <w:snapToGrid w:val="0"/>
          <w:sz w:val="32"/>
          <w:szCs w:val="32"/>
        </w:rPr>
      </w:pPr>
      <w:r>
        <w:rPr>
          <w:rFonts w:ascii="仿宋" w:eastAsia="仿宋" w:hAnsi="仿宋" w:cs="仿宋" w:hint="eastAsia"/>
          <w:b/>
          <w:bCs/>
          <w:snapToGrid w:val="0"/>
          <w:sz w:val="32"/>
          <w:szCs w:val="32"/>
        </w:rPr>
        <w:lastRenderedPageBreak/>
        <w:t>技术文件</w:t>
      </w:r>
    </w:p>
    <w:p w:rsidR="009C6284" w:rsidRDefault="00A91DFA">
      <w:pPr>
        <w:spacing w:line="360" w:lineRule="auto"/>
        <w:ind w:left="55"/>
        <w:outlineLvl w:val="1"/>
        <w:rPr>
          <w:rFonts w:ascii="仿宋" w:eastAsia="仿宋" w:hAnsi="仿宋" w:cs="仿宋"/>
          <w:b/>
          <w:sz w:val="28"/>
          <w:szCs w:val="28"/>
        </w:rPr>
      </w:pPr>
      <w:r>
        <w:rPr>
          <w:rFonts w:ascii="仿宋" w:eastAsia="仿宋" w:hAnsi="仿宋" w:cs="仿宋" w:hint="eastAsia"/>
          <w:color w:val="000000" w:themeColor="text1"/>
          <w:sz w:val="28"/>
          <w:szCs w:val="28"/>
        </w:rPr>
        <w:t>1、项目施工/实施方案名称：</w:t>
      </w:r>
      <w:r w:rsidR="002372E2" w:rsidRPr="003C4C2A">
        <w:rPr>
          <w:rFonts w:ascii="仿宋" w:eastAsia="仿宋" w:hAnsi="仿宋" w:cs="宋体" w:hint="eastAsia"/>
          <w:sz w:val="28"/>
          <w:szCs w:val="28"/>
        </w:rPr>
        <w:t>一车间增容500kVA</w:t>
      </w:r>
      <w:r>
        <w:rPr>
          <w:rFonts w:ascii="仿宋" w:eastAsia="仿宋" w:hAnsi="仿宋" w:cs="宋体" w:hint="eastAsia"/>
          <w:sz w:val="28"/>
          <w:szCs w:val="28"/>
        </w:rPr>
        <w:t>高压供配电工程采购</w:t>
      </w:r>
      <w:r>
        <w:rPr>
          <w:rFonts w:ascii="仿宋" w:eastAsia="仿宋" w:hAnsi="仿宋" w:cs="仿宋" w:hint="eastAsia"/>
          <w:sz w:val="28"/>
          <w:szCs w:val="28"/>
        </w:rPr>
        <w:t>项目</w:t>
      </w:r>
    </w:p>
    <w:p w:rsidR="009C6284" w:rsidRDefault="00A91DFA" w:rsidP="00C82B69">
      <w:pPr>
        <w:adjustRightInd w:val="0"/>
        <w:snapToGrid w:val="0"/>
        <w:spacing w:afterLines="50" w:line="276" w:lineRule="auto"/>
        <w:ind w:left="55"/>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2、项目施工/实施方案：</w:t>
      </w:r>
    </w:p>
    <w:p w:rsidR="009C6284" w:rsidRDefault="00A91DFA">
      <w:pPr>
        <w:pStyle w:val="af1"/>
        <w:spacing w:line="360" w:lineRule="auto"/>
        <w:ind w:left="55"/>
        <w:outlineLvl w:val="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（1）服务组织方案</w:t>
      </w:r>
    </w:p>
    <w:p w:rsidR="009C6284" w:rsidRDefault="00A91DFA">
      <w:pPr>
        <w:pStyle w:val="af1"/>
        <w:spacing w:line="360" w:lineRule="auto"/>
        <w:ind w:left="5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（2）进度计划项目实施安排计划及质量保证。</w:t>
      </w:r>
    </w:p>
    <w:p w:rsidR="009C6284" w:rsidRDefault="00A91DFA">
      <w:pPr>
        <w:pStyle w:val="af1"/>
        <w:spacing w:line="360" w:lineRule="auto"/>
        <w:ind w:left="5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（以上含人员组织、进度安排、设备到厂、设备安装等）</w:t>
      </w:r>
    </w:p>
    <w:p w:rsidR="009C6284" w:rsidRDefault="00A91DFA">
      <w:pPr>
        <w:pStyle w:val="af1"/>
        <w:spacing w:line="360" w:lineRule="auto"/>
        <w:ind w:left="5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（3）明确试验、验收、送电计划；</w:t>
      </w:r>
    </w:p>
    <w:p w:rsidR="009C6284" w:rsidRDefault="00A91DFA">
      <w:pPr>
        <w:pStyle w:val="af1"/>
        <w:spacing w:line="360" w:lineRule="auto"/>
        <w:ind w:left="5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（4）其他有创新性或合理化解决瓶颈的内容由自行编写。</w:t>
      </w:r>
    </w:p>
    <w:p w:rsidR="009C6284" w:rsidRDefault="00A91DFA" w:rsidP="00C82B69">
      <w:pPr>
        <w:adjustRightInd w:val="0"/>
        <w:snapToGrid w:val="0"/>
        <w:spacing w:afterLines="50" w:line="276" w:lineRule="auto"/>
        <w:ind w:left="55"/>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3、项目安全措施/方案：</w:t>
      </w:r>
    </w:p>
    <w:p w:rsidR="009C6284" w:rsidRDefault="00A91DFA">
      <w:pPr>
        <w:ind w:left="55" w:firstLineChars="100" w:firstLine="280"/>
        <w:jc w:val="left"/>
        <w:rPr>
          <w:rFonts w:ascii="仿宋" w:eastAsia="仿宋" w:hAnsi="仿宋" w:cs="宋体"/>
          <w:kern w:val="0"/>
          <w:sz w:val="28"/>
          <w:szCs w:val="28"/>
        </w:rPr>
      </w:pPr>
      <w:r>
        <w:rPr>
          <w:rFonts w:ascii="仿宋" w:eastAsia="仿宋" w:hAnsi="仿宋" w:cs="宋体" w:hint="eastAsia"/>
          <w:kern w:val="0"/>
          <w:sz w:val="28"/>
          <w:szCs w:val="28"/>
        </w:rPr>
        <w:t>（1）劳保用品配备清单：</w:t>
      </w:r>
    </w:p>
    <w:tbl>
      <w:tblPr>
        <w:tblStyle w:val="ad"/>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2055"/>
        <w:gridCol w:w="2175"/>
        <w:gridCol w:w="1661"/>
        <w:gridCol w:w="1662"/>
        <w:gridCol w:w="1372"/>
      </w:tblGrid>
      <w:tr w:rsidR="009C6284">
        <w:tc>
          <w:tcPr>
            <w:tcW w:w="1021" w:type="dxa"/>
          </w:tcPr>
          <w:p w:rsidR="009C6284" w:rsidRDefault="00A91DFA">
            <w:pPr>
              <w:ind w:left="55"/>
              <w:jc w:val="center"/>
              <w:rPr>
                <w:rFonts w:ascii="仿宋" w:eastAsia="仿宋" w:hAnsi="仿宋" w:cs="Times New Roman"/>
                <w:sz w:val="28"/>
                <w:szCs w:val="28"/>
              </w:rPr>
            </w:pPr>
            <w:r>
              <w:rPr>
                <w:rFonts w:ascii="仿宋" w:eastAsia="仿宋" w:hAnsi="仿宋" w:cs="Times New Roman" w:hint="eastAsia"/>
                <w:sz w:val="28"/>
                <w:szCs w:val="28"/>
              </w:rPr>
              <w:t>序号</w:t>
            </w:r>
          </w:p>
        </w:tc>
        <w:tc>
          <w:tcPr>
            <w:tcW w:w="2055" w:type="dxa"/>
          </w:tcPr>
          <w:p w:rsidR="009C6284" w:rsidRDefault="00A91DFA">
            <w:pPr>
              <w:ind w:left="55"/>
              <w:jc w:val="center"/>
              <w:rPr>
                <w:rFonts w:ascii="仿宋" w:eastAsia="仿宋" w:hAnsi="仿宋" w:cs="Times New Roman"/>
                <w:sz w:val="28"/>
                <w:szCs w:val="28"/>
              </w:rPr>
            </w:pPr>
            <w:r>
              <w:rPr>
                <w:rFonts w:ascii="仿宋" w:eastAsia="仿宋" w:hAnsi="仿宋" w:cs="Times New Roman" w:hint="eastAsia"/>
                <w:sz w:val="28"/>
                <w:szCs w:val="28"/>
              </w:rPr>
              <w:t>名称</w:t>
            </w:r>
          </w:p>
        </w:tc>
        <w:tc>
          <w:tcPr>
            <w:tcW w:w="2175" w:type="dxa"/>
          </w:tcPr>
          <w:p w:rsidR="009C6284" w:rsidRDefault="00A91DFA">
            <w:pPr>
              <w:ind w:left="55"/>
              <w:jc w:val="center"/>
              <w:rPr>
                <w:rFonts w:ascii="仿宋" w:eastAsia="仿宋" w:hAnsi="仿宋" w:cs="Times New Roman"/>
                <w:sz w:val="28"/>
                <w:szCs w:val="28"/>
              </w:rPr>
            </w:pPr>
            <w:r>
              <w:rPr>
                <w:rFonts w:ascii="仿宋" w:eastAsia="仿宋" w:hAnsi="仿宋" w:cs="Times New Roman" w:hint="eastAsia"/>
                <w:sz w:val="28"/>
                <w:szCs w:val="28"/>
              </w:rPr>
              <w:t>型号</w:t>
            </w:r>
          </w:p>
        </w:tc>
        <w:tc>
          <w:tcPr>
            <w:tcW w:w="1661" w:type="dxa"/>
          </w:tcPr>
          <w:p w:rsidR="009C6284" w:rsidRDefault="00A91DFA">
            <w:pPr>
              <w:ind w:left="55"/>
              <w:jc w:val="center"/>
              <w:rPr>
                <w:rFonts w:ascii="仿宋" w:eastAsia="仿宋" w:hAnsi="仿宋" w:cs="Times New Roman"/>
                <w:sz w:val="28"/>
                <w:szCs w:val="28"/>
              </w:rPr>
            </w:pPr>
            <w:r>
              <w:rPr>
                <w:rFonts w:ascii="仿宋" w:eastAsia="仿宋" w:hAnsi="仿宋" w:cs="Times New Roman" w:hint="eastAsia"/>
                <w:sz w:val="28"/>
                <w:szCs w:val="28"/>
              </w:rPr>
              <w:t>数量</w:t>
            </w:r>
          </w:p>
        </w:tc>
        <w:tc>
          <w:tcPr>
            <w:tcW w:w="1662" w:type="dxa"/>
          </w:tcPr>
          <w:p w:rsidR="009C6284" w:rsidRDefault="00A91DFA">
            <w:pPr>
              <w:ind w:left="55"/>
              <w:jc w:val="center"/>
              <w:rPr>
                <w:rFonts w:ascii="仿宋" w:eastAsia="仿宋" w:hAnsi="仿宋" w:cs="Times New Roman"/>
                <w:sz w:val="28"/>
                <w:szCs w:val="28"/>
              </w:rPr>
            </w:pPr>
            <w:r>
              <w:rPr>
                <w:rFonts w:ascii="仿宋" w:eastAsia="仿宋" w:hAnsi="仿宋" w:cs="Times New Roman" w:hint="eastAsia"/>
                <w:sz w:val="28"/>
                <w:szCs w:val="28"/>
              </w:rPr>
              <w:t>单位</w:t>
            </w:r>
          </w:p>
        </w:tc>
        <w:tc>
          <w:tcPr>
            <w:tcW w:w="1372" w:type="dxa"/>
          </w:tcPr>
          <w:p w:rsidR="009C6284" w:rsidRDefault="00A91DFA">
            <w:pPr>
              <w:ind w:left="55"/>
              <w:jc w:val="center"/>
              <w:rPr>
                <w:rFonts w:ascii="仿宋" w:eastAsia="仿宋" w:hAnsi="仿宋" w:cs="Times New Roman"/>
                <w:sz w:val="28"/>
                <w:szCs w:val="28"/>
              </w:rPr>
            </w:pPr>
            <w:r>
              <w:rPr>
                <w:rFonts w:ascii="仿宋" w:eastAsia="仿宋" w:hAnsi="仿宋" w:cs="Times New Roman" w:hint="eastAsia"/>
                <w:sz w:val="28"/>
                <w:szCs w:val="28"/>
              </w:rPr>
              <w:t>备注</w:t>
            </w:r>
          </w:p>
        </w:tc>
      </w:tr>
      <w:tr w:rsidR="009C6284">
        <w:tc>
          <w:tcPr>
            <w:tcW w:w="1021" w:type="dxa"/>
          </w:tcPr>
          <w:p w:rsidR="009C6284" w:rsidRDefault="009C6284">
            <w:pPr>
              <w:ind w:left="55"/>
              <w:jc w:val="center"/>
              <w:rPr>
                <w:rFonts w:ascii="仿宋" w:eastAsia="仿宋" w:hAnsi="仿宋" w:cs="Times New Roman"/>
                <w:sz w:val="28"/>
                <w:szCs w:val="28"/>
              </w:rPr>
            </w:pPr>
          </w:p>
        </w:tc>
        <w:tc>
          <w:tcPr>
            <w:tcW w:w="2055" w:type="dxa"/>
          </w:tcPr>
          <w:p w:rsidR="009C6284" w:rsidRDefault="009C6284">
            <w:pPr>
              <w:ind w:left="55"/>
              <w:jc w:val="center"/>
              <w:rPr>
                <w:rFonts w:ascii="仿宋" w:eastAsia="仿宋" w:hAnsi="仿宋" w:cs="Times New Roman"/>
                <w:sz w:val="28"/>
                <w:szCs w:val="28"/>
              </w:rPr>
            </w:pPr>
          </w:p>
        </w:tc>
        <w:tc>
          <w:tcPr>
            <w:tcW w:w="2175" w:type="dxa"/>
          </w:tcPr>
          <w:p w:rsidR="009C6284" w:rsidRDefault="009C6284">
            <w:pPr>
              <w:ind w:left="55"/>
              <w:jc w:val="center"/>
              <w:rPr>
                <w:rFonts w:ascii="仿宋" w:eastAsia="仿宋" w:hAnsi="仿宋" w:cs="Times New Roman"/>
                <w:sz w:val="28"/>
                <w:szCs w:val="28"/>
              </w:rPr>
            </w:pPr>
          </w:p>
        </w:tc>
        <w:tc>
          <w:tcPr>
            <w:tcW w:w="1661" w:type="dxa"/>
          </w:tcPr>
          <w:p w:rsidR="009C6284" w:rsidRDefault="009C6284">
            <w:pPr>
              <w:ind w:left="55"/>
              <w:jc w:val="center"/>
              <w:rPr>
                <w:rFonts w:ascii="仿宋" w:eastAsia="仿宋" w:hAnsi="仿宋" w:cs="Times New Roman"/>
                <w:sz w:val="28"/>
                <w:szCs w:val="28"/>
              </w:rPr>
            </w:pPr>
          </w:p>
        </w:tc>
        <w:tc>
          <w:tcPr>
            <w:tcW w:w="1662" w:type="dxa"/>
          </w:tcPr>
          <w:p w:rsidR="009C6284" w:rsidRDefault="009C6284">
            <w:pPr>
              <w:ind w:left="55"/>
              <w:jc w:val="center"/>
              <w:rPr>
                <w:rFonts w:ascii="仿宋" w:eastAsia="仿宋" w:hAnsi="仿宋" w:cs="Times New Roman"/>
                <w:sz w:val="28"/>
                <w:szCs w:val="28"/>
              </w:rPr>
            </w:pPr>
          </w:p>
        </w:tc>
        <w:tc>
          <w:tcPr>
            <w:tcW w:w="1372" w:type="dxa"/>
          </w:tcPr>
          <w:p w:rsidR="009C6284" w:rsidRDefault="009C6284">
            <w:pPr>
              <w:ind w:left="55"/>
              <w:jc w:val="center"/>
              <w:rPr>
                <w:rFonts w:ascii="仿宋" w:eastAsia="仿宋" w:hAnsi="仿宋" w:cs="Times New Roman"/>
                <w:sz w:val="28"/>
                <w:szCs w:val="28"/>
              </w:rPr>
            </w:pPr>
          </w:p>
        </w:tc>
      </w:tr>
      <w:tr w:rsidR="009C6284">
        <w:tc>
          <w:tcPr>
            <w:tcW w:w="1021" w:type="dxa"/>
          </w:tcPr>
          <w:p w:rsidR="009C6284" w:rsidRDefault="009C6284">
            <w:pPr>
              <w:ind w:left="55"/>
              <w:jc w:val="center"/>
              <w:rPr>
                <w:rFonts w:ascii="仿宋" w:eastAsia="仿宋" w:hAnsi="仿宋" w:cs="Times New Roman"/>
                <w:sz w:val="28"/>
                <w:szCs w:val="28"/>
              </w:rPr>
            </w:pPr>
          </w:p>
        </w:tc>
        <w:tc>
          <w:tcPr>
            <w:tcW w:w="2055" w:type="dxa"/>
          </w:tcPr>
          <w:p w:rsidR="009C6284" w:rsidRDefault="009C6284">
            <w:pPr>
              <w:ind w:left="55"/>
              <w:jc w:val="center"/>
              <w:rPr>
                <w:rFonts w:ascii="仿宋" w:eastAsia="仿宋" w:hAnsi="仿宋" w:cs="Times New Roman"/>
                <w:sz w:val="28"/>
                <w:szCs w:val="28"/>
              </w:rPr>
            </w:pPr>
          </w:p>
        </w:tc>
        <w:tc>
          <w:tcPr>
            <w:tcW w:w="2175" w:type="dxa"/>
          </w:tcPr>
          <w:p w:rsidR="009C6284" w:rsidRDefault="009C6284">
            <w:pPr>
              <w:ind w:left="55"/>
              <w:jc w:val="center"/>
              <w:rPr>
                <w:rFonts w:ascii="仿宋" w:eastAsia="仿宋" w:hAnsi="仿宋" w:cs="Times New Roman"/>
                <w:sz w:val="28"/>
                <w:szCs w:val="28"/>
              </w:rPr>
            </w:pPr>
          </w:p>
        </w:tc>
        <w:tc>
          <w:tcPr>
            <w:tcW w:w="1661" w:type="dxa"/>
          </w:tcPr>
          <w:p w:rsidR="009C6284" w:rsidRDefault="009C6284">
            <w:pPr>
              <w:ind w:left="55"/>
              <w:jc w:val="center"/>
              <w:rPr>
                <w:rFonts w:ascii="仿宋" w:eastAsia="仿宋" w:hAnsi="仿宋" w:cs="Times New Roman"/>
                <w:sz w:val="28"/>
                <w:szCs w:val="28"/>
              </w:rPr>
            </w:pPr>
          </w:p>
        </w:tc>
        <w:tc>
          <w:tcPr>
            <w:tcW w:w="1662" w:type="dxa"/>
          </w:tcPr>
          <w:p w:rsidR="009C6284" w:rsidRDefault="009C6284">
            <w:pPr>
              <w:ind w:left="55"/>
              <w:jc w:val="center"/>
              <w:rPr>
                <w:rFonts w:ascii="仿宋" w:eastAsia="仿宋" w:hAnsi="仿宋" w:cs="Times New Roman"/>
                <w:sz w:val="28"/>
                <w:szCs w:val="28"/>
              </w:rPr>
            </w:pPr>
          </w:p>
        </w:tc>
        <w:tc>
          <w:tcPr>
            <w:tcW w:w="1372" w:type="dxa"/>
          </w:tcPr>
          <w:p w:rsidR="009C6284" w:rsidRDefault="009C6284">
            <w:pPr>
              <w:ind w:left="55"/>
              <w:jc w:val="center"/>
              <w:rPr>
                <w:rFonts w:ascii="仿宋" w:eastAsia="仿宋" w:hAnsi="仿宋" w:cs="Times New Roman"/>
                <w:sz w:val="28"/>
                <w:szCs w:val="28"/>
              </w:rPr>
            </w:pPr>
          </w:p>
        </w:tc>
      </w:tr>
      <w:tr w:rsidR="009C6284">
        <w:tc>
          <w:tcPr>
            <w:tcW w:w="1021" w:type="dxa"/>
          </w:tcPr>
          <w:p w:rsidR="009C6284" w:rsidRDefault="009C6284">
            <w:pPr>
              <w:ind w:left="55"/>
              <w:jc w:val="left"/>
              <w:rPr>
                <w:rFonts w:ascii="仿宋" w:eastAsia="仿宋" w:hAnsi="仿宋" w:cs="Times New Roman"/>
                <w:sz w:val="28"/>
                <w:szCs w:val="28"/>
              </w:rPr>
            </w:pPr>
          </w:p>
        </w:tc>
        <w:tc>
          <w:tcPr>
            <w:tcW w:w="2055" w:type="dxa"/>
          </w:tcPr>
          <w:p w:rsidR="009C6284" w:rsidRDefault="009C6284">
            <w:pPr>
              <w:ind w:left="55"/>
              <w:jc w:val="center"/>
              <w:rPr>
                <w:rFonts w:ascii="仿宋" w:eastAsia="仿宋" w:hAnsi="仿宋" w:cs="Times New Roman"/>
                <w:sz w:val="28"/>
                <w:szCs w:val="28"/>
              </w:rPr>
            </w:pPr>
          </w:p>
        </w:tc>
        <w:tc>
          <w:tcPr>
            <w:tcW w:w="2175" w:type="dxa"/>
          </w:tcPr>
          <w:p w:rsidR="009C6284" w:rsidRDefault="009C6284">
            <w:pPr>
              <w:ind w:left="55"/>
              <w:jc w:val="center"/>
              <w:rPr>
                <w:rFonts w:ascii="仿宋" w:eastAsia="仿宋" w:hAnsi="仿宋" w:cs="Times New Roman"/>
                <w:sz w:val="28"/>
                <w:szCs w:val="28"/>
              </w:rPr>
            </w:pPr>
          </w:p>
        </w:tc>
        <w:tc>
          <w:tcPr>
            <w:tcW w:w="1661" w:type="dxa"/>
          </w:tcPr>
          <w:p w:rsidR="009C6284" w:rsidRDefault="009C6284">
            <w:pPr>
              <w:ind w:left="55"/>
              <w:jc w:val="center"/>
              <w:rPr>
                <w:rFonts w:ascii="仿宋" w:eastAsia="仿宋" w:hAnsi="仿宋" w:cs="Times New Roman"/>
                <w:sz w:val="28"/>
                <w:szCs w:val="28"/>
              </w:rPr>
            </w:pPr>
          </w:p>
        </w:tc>
        <w:tc>
          <w:tcPr>
            <w:tcW w:w="1662" w:type="dxa"/>
          </w:tcPr>
          <w:p w:rsidR="009C6284" w:rsidRDefault="009C6284">
            <w:pPr>
              <w:ind w:left="55"/>
              <w:jc w:val="center"/>
              <w:rPr>
                <w:rFonts w:ascii="仿宋" w:eastAsia="仿宋" w:hAnsi="仿宋" w:cs="Times New Roman"/>
                <w:sz w:val="28"/>
                <w:szCs w:val="28"/>
              </w:rPr>
            </w:pPr>
          </w:p>
        </w:tc>
        <w:tc>
          <w:tcPr>
            <w:tcW w:w="1372" w:type="dxa"/>
          </w:tcPr>
          <w:p w:rsidR="009C6284" w:rsidRDefault="009C6284">
            <w:pPr>
              <w:ind w:left="55"/>
              <w:jc w:val="center"/>
              <w:rPr>
                <w:rFonts w:ascii="仿宋" w:eastAsia="仿宋" w:hAnsi="仿宋" w:cs="Times New Roman"/>
                <w:sz w:val="28"/>
                <w:szCs w:val="28"/>
              </w:rPr>
            </w:pPr>
          </w:p>
        </w:tc>
      </w:tr>
      <w:tr w:rsidR="009C6284">
        <w:tc>
          <w:tcPr>
            <w:tcW w:w="1021" w:type="dxa"/>
          </w:tcPr>
          <w:p w:rsidR="009C6284" w:rsidRDefault="009C6284">
            <w:pPr>
              <w:ind w:left="55"/>
              <w:jc w:val="center"/>
              <w:rPr>
                <w:rFonts w:ascii="仿宋" w:eastAsia="仿宋" w:hAnsi="仿宋" w:cs="Times New Roman"/>
                <w:sz w:val="28"/>
                <w:szCs w:val="28"/>
              </w:rPr>
            </w:pPr>
          </w:p>
        </w:tc>
        <w:tc>
          <w:tcPr>
            <w:tcW w:w="2055" w:type="dxa"/>
          </w:tcPr>
          <w:p w:rsidR="009C6284" w:rsidRDefault="009C6284">
            <w:pPr>
              <w:ind w:left="55"/>
              <w:jc w:val="center"/>
              <w:rPr>
                <w:rFonts w:ascii="仿宋" w:eastAsia="仿宋" w:hAnsi="仿宋" w:cs="Times New Roman"/>
                <w:sz w:val="28"/>
                <w:szCs w:val="28"/>
              </w:rPr>
            </w:pPr>
          </w:p>
        </w:tc>
        <w:tc>
          <w:tcPr>
            <w:tcW w:w="2175" w:type="dxa"/>
          </w:tcPr>
          <w:p w:rsidR="009C6284" w:rsidRDefault="009C6284">
            <w:pPr>
              <w:ind w:left="55"/>
              <w:jc w:val="center"/>
              <w:rPr>
                <w:rFonts w:ascii="仿宋" w:eastAsia="仿宋" w:hAnsi="仿宋" w:cs="Times New Roman"/>
                <w:sz w:val="28"/>
                <w:szCs w:val="28"/>
              </w:rPr>
            </w:pPr>
          </w:p>
        </w:tc>
        <w:tc>
          <w:tcPr>
            <w:tcW w:w="1661" w:type="dxa"/>
          </w:tcPr>
          <w:p w:rsidR="009C6284" w:rsidRDefault="009C6284">
            <w:pPr>
              <w:ind w:left="55"/>
              <w:jc w:val="center"/>
              <w:rPr>
                <w:rFonts w:ascii="仿宋" w:eastAsia="仿宋" w:hAnsi="仿宋" w:cs="Times New Roman"/>
                <w:sz w:val="28"/>
                <w:szCs w:val="28"/>
              </w:rPr>
            </w:pPr>
          </w:p>
        </w:tc>
        <w:tc>
          <w:tcPr>
            <w:tcW w:w="1662" w:type="dxa"/>
          </w:tcPr>
          <w:p w:rsidR="009C6284" w:rsidRDefault="009C6284">
            <w:pPr>
              <w:ind w:left="55"/>
              <w:jc w:val="center"/>
              <w:rPr>
                <w:rFonts w:ascii="仿宋" w:eastAsia="仿宋" w:hAnsi="仿宋" w:cs="Times New Roman"/>
                <w:sz w:val="28"/>
                <w:szCs w:val="28"/>
              </w:rPr>
            </w:pPr>
          </w:p>
        </w:tc>
        <w:tc>
          <w:tcPr>
            <w:tcW w:w="1372" w:type="dxa"/>
          </w:tcPr>
          <w:p w:rsidR="009C6284" w:rsidRDefault="009C6284">
            <w:pPr>
              <w:ind w:left="55"/>
              <w:jc w:val="center"/>
              <w:rPr>
                <w:rFonts w:ascii="仿宋" w:eastAsia="仿宋" w:hAnsi="仿宋" w:cs="Times New Roman"/>
                <w:sz w:val="28"/>
                <w:szCs w:val="28"/>
              </w:rPr>
            </w:pPr>
          </w:p>
        </w:tc>
      </w:tr>
      <w:tr w:rsidR="009C6284">
        <w:tc>
          <w:tcPr>
            <w:tcW w:w="1021" w:type="dxa"/>
          </w:tcPr>
          <w:p w:rsidR="009C6284" w:rsidRDefault="009C6284">
            <w:pPr>
              <w:ind w:left="55"/>
              <w:jc w:val="center"/>
              <w:rPr>
                <w:rFonts w:ascii="仿宋" w:eastAsia="仿宋" w:hAnsi="仿宋" w:cs="Times New Roman"/>
                <w:sz w:val="28"/>
                <w:szCs w:val="28"/>
              </w:rPr>
            </w:pPr>
          </w:p>
        </w:tc>
        <w:tc>
          <w:tcPr>
            <w:tcW w:w="2055" w:type="dxa"/>
          </w:tcPr>
          <w:p w:rsidR="009C6284" w:rsidRDefault="009C6284">
            <w:pPr>
              <w:ind w:left="55"/>
              <w:jc w:val="center"/>
              <w:rPr>
                <w:rFonts w:ascii="仿宋" w:eastAsia="仿宋" w:hAnsi="仿宋" w:cs="Times New Roman"/>
                <w:sz w:val="28"/>
                <w:szCs w:val="28"/>
              </w:rPr>
            </w:pPr>
          </w:p>
        </w:tc>
        <w:tc>
          <w:tcPr>
            <w:tcW w:w="2175" w:type="dxa"/>
          </w:tcPr>
          <w:p w:rsidR="009C6284" w:rsidRDefault="009C6284">
            <w:pPr>
              <w:ind w:left="55"/>
              <w:jc w:val="center"/>
              <w:rPr>
                <w:rFonts w:ascii="仿宋" w:eastAsia="仿宋" w:hAnsi="仿宋" w:cs="Times New Roman"/>
                <w:sz w:val="28"/>
                <w:szCs w:val="28"/>
              </w:rPr>
            </w:pPr>
          </w:p>
        </w:tc>
        <w:tc>
          <w:tcPr>
            <w:tcW w:w="1661" w:type="dxa"/>
          </w:tcPr>
          <w:p w:rsidR="009C6284" w:rsidRDefault="009C6284">
            <w:pPr>
              <w:ind w:left="55"/>
              <w:jc w:val="center"/>
              <w:rPr>
                <w:rFonts w:ascii="仿宋" w:eastAsia="仿宋" w:hAnsi="仿宋" w:cs="Times New Roman"/>
                <w:sz w:val="28"/>
                <w:szCs w:val="28"/>
              </w:rPr>
            </w:pPr>
          </w:p>
        </w:tc>
        <w:tc>
          <w:tcPr>
            <w:tcW w:w="1662" w:type="dxa"/>
          </w:tcPr>
          <w:p w:rsidR="009C6284" w:rsidRDefault="009C6284">
            <w:pPr>
              <w:ind w:left="55"/>
              <w:jc w:val="center"/>
              <w:rPr>
                <w:rFonts w:ascii="仿宋" w:eastAsia="仿宋" w:hAnsi="仿宋" w:cs="Times New Roman"/>
                <w:sz w:val="28"/>
                <w:szCs w:val="28"/>
              </w:rPr>
            </w:pPr>
          </w:p>
        </w:tc>
        <w:tc>
          <w:tcPr>
            <w:tcW w:w="1372" w:type="dxa"/>
          </w:tcPr>
          <w:p w:rsidR="009C6284" w:rsidRDefault="009C6284">
            <w:pPr>
              <w:ind w:left="55"/>
              <w:jc w:val="center"/>
              <w:rPr>
                <w:rFonts w:ascii="仿宋" w:eastAsia="仿宋" w:hAnsi="仿宋" w:cs="Times New Roman"/>
                <w:sz w:val="28"/>
                <w:szCs w:val="28"/>
              </w:rPr>
            </w:pPr>
          </w:p>
        </w:tc>
      </w:tr>
      <w:tr w:rsidR="009C6284">
        <w:tc>
          <w:tcPr>
            <w:tcW w:w="1021" w:type="dxa"/>
          </w:tcPr>
          <w:p w:rsidR="009C6284" w:rsidRDefault="009C6284">
            <w:pPr>
              <w:ind w:left="55"/>
              <w:jc w:val="center"/>
              <w:rPr>
                <w:rFonts w:ascii="仿宋" w:eastAsia="仿宋" w:hAnsi="仿宋" w:cs="Times New Roman"/>
                <w:sz w:val="28"/>
                <w:szCs w:val="28"/>
              </w:rPr>
            </w:pPr>
          </w:p>
        </w:tc>
        <w:tc>
          <w:tcPr>
            <w:tcW w:w="2055" w:type="dxa"/>
          </w:tcPr>
          <w:p w:rsidR="009C6284" w:rsidRDefault="009C6284">
            <w:pPr>
              <w:ind w:left="55"/>
              <w:jc w:val="center"/>
              <w:rPr>
                <w:rFonts w:ascii="仿宋" w:eastAsia="仿宋" w:hAnsi="仿宋" w:cs="Times New Roman"/>
                <w:sz w:val="28"/>
                <w:szCs w:val="28"/>
              </w:rPr>
            </w:pPr>
          </w:p>
        </w:tc>
        <w:tc>
          <w:tcPr>
            <w:tcW w:w="2175" w:type="dxa"/>
          </w:tcPr>
          <w:p w:rsidR="009C6284" w:rsidRDefault="009C6284">
            <w:pPr>
              <w:ind w:left="55"/>
              <w:jc w:val="center"/>
              <w:rPr>
                <w:rFonts w:ascii="仿宋" w:eastAsia="仿宋" w:hAnsi="仿宋" w:cs="Times New Roman"/>
                <w:sz w:val="28"/>
                <w:szCs w:val="28"/>
              </w:rPr>
            </w:pPr>
          </w:p>
        </w:tc>
        <w:tc>
          <w:tcPr>
            <w:tcW w:w="1661" w:type="dxa"/>
          </w:tcPr>
          <w:p w:rsidR="009C6284" w:rsidRDefault="009C6284">
            <w:pPr>
              <w:ind w:left="55"/>
              <w:jc w:val="center"/>
              <w:rPr>
                <w:rFonts w:ascii="仿宋" w:eastAsia="仿宋" w:hAnsi="仿宋" w:cs="Times New Roman"/>
                <w:sz w:val="28"/>
                <w:szCs w:val="28"/>
              </w:rPr>
            </w:pPr>
          </w:p>
        </w:tc>
        <w:tc>
          <w:tcPr>
            <w:tcW w:w="1662" w:type="dxa"/>
          </w:tcPr>
          <w:p w:rsidR="009C6284" w:rsidRDefault="009C6284">
            <w:pPr>
              <w:ind w:left="55"/>
              <w:jc w:val="center"/>
              <w:rPr>
                <w:rFonts w:ascii="仿宋" w:eastAsia="仿宋" w:hAnsi="仿宋" w:cs="Times New Roman"/>
                <w:sz w:val="28"/>
                <w:szCs w:val="28"/>
              </w:rPr>
            </w:pPr>
          </w:p>
        </w:tc>
        <w:tc>
          <w:tcPr>
            <w:tcW w:w="1372" w:type="dxa"/>
          </w:tcPr>
          <w:p w:rsidR="009C6284" w:rsidRDefault="009C6284">
            <w:pPr>
              <w:ind w:left="55"/>
              <w:jc w:val="center"/>
              <w:rPr>
                <w:rFonts w:ascii="仿宋" w:eastAsia="仿宋" w:hAnsi="仿宋" w:cs="Times New Roman"/>
                <w:sz w:val="28"/>
                <w:szCs w:val="28"/>
              </w:rPr>
            </w:pPr>
          </w:p>
        </w:tc>
      </w:tr>
      <w:tr w:rsidR="009C6284">
        <w:tc>
          <w:tcPr>
            <w:tcW w:w="1021" w:type="dxa"/>
          </w:tcPr>
          <w:p w:rsidR="009C6284" w:rsidRDefault="009C6284">
            <w:pPr>
              <w:ind w:left="55"/>
              <w:jc w:val="center"/>
              <w:rPr>
                <w:rFonts w:ascii="仿宋" w:eastAsia="仿宋" w:hAnsi="仿宋" w:cs="Times New Roman"/>
                <w:sz w:val="28"/>
                <w:szCs w:val="28"/>
              </w:rPr>
            </w:pPr>
          </w:p>
        </w:tc>
        <w:tc>
          <w:tcPr>
            <w:tcW w:w="2055" w:type="dxa"/>
          </w:tcPr>
          <w:p w:rsidR="009C6284" w:rsidRDefault="009C6284">
            <w:pPr>
              <w:ind w:left="55"/>
              <w:jc w:val="center"/>
              <w:rPr>
                <w:rFonts w:ascii="仿宋" w:eastAsia="仿宋" w:hAnsi="仿宋" w:cs="Times New Roman"/>
                <w:sz w:val="28"/>
                <w:szCs w:val="28"/>
              </w:rPr>
            </w:pPr>
          </w:p>
        </w:tc>
        <w:tc>
          <w:tcPr>
            <w:tcW w:w="2175" w:type="dxa"/>
          </w:tcPr>
          <w:p w:rsidR="009C6284" w:rsidRDefault="009C6284">
            <w:pPr>
              <w:ind w:left="55"/>
              <w:jc w:val="center"/>
              <w:rPr>
                <w:rFonts w:ascii="仿宋" w:eastAsia="仿宋" w:hAnsi="仿宋" w:cs="Times New Roman"/>
                <w:sz w:val="28"/>
                <w:szCs w:val="28"/>
              </w:rPr>
            </w:pPr>
          </w:p>
        </w:tc>
        <w:tc>
          <w:tcPr>
            <w:tcW w:w="1661" w:type="dxa"/>
          </w:tcPr>
          <w:p w:rsidR="009C6284" w:rsidRDefault="009C6284">
            <w:pPr>
              <w:ind w:left="55"/>
              <w:jc w:val="center"/>
              <w:rPr>
                <w:rFonts w:ascii="仿宋" w:eastAsia="仿宋" w:hAnsi="仿宋" w:cs="Times New Roman"/>
                <w:sz w:val="28"/>
                <w:szCs w:val="28"/>
              </w:rPr>
            </w:pPr>
          </w:p>
        </w:tc>
        <w:tc>
          <w:tcPr>
            <w:tcW w:w="1662" w:type="dxa"/>
          </w:tcPr>
          <w:p w:rsidR="009C6284" w:rsidRDefault="009C6284">
            <w:pPr>
              <w:ind w:left="55"/>
              <w:jc w:val="center"/>
              <w:rPr>
                <w:rFonts w:ascii="仿宋" w:eastAsia="仿宋" w:hAnsi="仿宋" w:cs="Times New Roman"/>
                <w:sz w:val="28"/>
                <w:szCs w:val="28"/>
              </w:rPr>
            </w:pPr>
          </w:p>
        </w:tc>
        <w:tc>
          <w:tcPr>
            <w:tcW w:w="1372" w:type="dxa"/>
          </w:tcPr>
          <w:p w:rsidR="009C6284" w:rsidRDefault="009C6284">
            <w:pPr>
              <w:ind w:left="55"/>
              <w:jc w:val="center"/>
              <w:rPr>
                <w:rFonts w:ascii="仿宋" w:eastAsia="仿宋" w:hAnsi="仿宋" w:cs="Times New Roman"/>
                <w:sz w:val="28"/>
                <w:szCs w:val="28"/>
              </w:rPr>
            </w:pPr>
          </w:p>
        </w:tc>
      </w:tr>
    </w:tbl>
    <w:p w:rsidR="009C6284" w:rsidRDefault="009C6284">
      <w:pPr>
        <w:ind w:left="55"/>
        <w:jc w:val="left"/>
        <w:rPr>
          <w:rFonts w:ascii="仿宋" w:eastAsia="仿宋" w:hAnsi="仿宋" w:cs="Times New Roman"/>
          <w:sz w:val="28"/>
          <w:szCs w:val="28"/>
        </w:rPr>
      </w:pPr>
    </w:p>
    <w:p w:rsidR="009C6284" w:rsidRDefault="00A91DFA">
      <w:pPr>
        <w:ind w:left="55"/>
        <w:jc w:val="left"/>
        <w:rPr>
          <w:rFonts w:ascii="仿宋" w:eastAsia="仿宋" w:hAnsi="仿宋" w:cs="宋体"/>
          <w:kern w:val="0"/>
          <w:sz w:val="28"/>
          <w:szCs w:val="28"/>
        </w:rPr>
      </w:pPr>
      <w:r>
        <w:rPr>
          <w:rFonts w:ascii="仿宋" w:eastAsia="仿宋" w:hAnsi="仿宋" w:cs="宋体" w:hint="eastAsia"/>
          <w:kern w:val="0"/>
          <w:sz w:val="28"/>
          <w:szCs w:val="28"/>
        </w:rPr>
        <w:t>（2）工器具配备清单：</w:t>
      </w:r>
    </w:p>
    <w:tbl>
      <w:tblPr>
        <w:tblStyle w:val="ad"/>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2067"/>
        <w:gridCol w:w="1708"/>
        <w:gridCol w:w="1708"/>
        <w:gridCol w:w="1710"/>
        <w:gridCol w:w="1710"/>
      </w:tblGrid>
      <w:tr w:rsidR="009C6284">
        <w:trPr>
          <w:trHeight w:val="302"/>
        </w:trPr>
        <w:tc>
          <w:tcPr>
            <w:tcW w:w="988" w:type="dxa"/>
          </w:tcPr>
          <w:p w:rsidR="009C6284" w:rsidRDefault="00A91DFA">
            <w:pPr>
              <w:ind w:left="55"/>
              <w:jc w:val="center"/>
              <w:rPr>
                <w:rFonts w:ascii="仿宋" w:eastAsia="仿宋" w:hAnsi="仿宋" w:cs="Times New Roman"/>
                <w:sz w:val="28"/>
                <w:szCs w:val="28"/>
              </w:rPr>
            </w:pPr>
            <w:r>
              <w:rPr>
                <w:rFonts w:ascii="仿宋" w:eastAsia="仿宋" w:hAnsi="仿宋" w:cs="Times New Roman" w:hint="eastAsia"/>
                <w:sz w:val="28"/>
                <w:szCs w:val="28"/>
              </w:rPr>
              <w:t>序号</w:t>
            </w:r>
          </w:p>
        </w:tc>
        <w:tc>
          <w:tcPr>
            <w:tcW w:w="2067" w:type="dxa"/>
          </w:tcPr>
          <w:p w:rsidR="009C6284" w:rsidRDefault="00A91DFA">
            <w:pPr>
              <w:ind w:left="55"/>
              <w:jc w:val="center"/>
              <w:rPr>
                <w:rFonts w:ascii="仿宋" w:eastAsia="仿宋" w:hAnsi="仿宋" w:cs="Times New Roman"/>
                <w:sz w:val="28"/>
                <w:szCs w:val="28"/>
              </w:rPr>
            </w:pPr>
            <w:r>
              <w:rPr>
                <w:rFonts w:ascii="仿宋" w:eastAsia="仿宋" w:hAnsi="仿宋" w:cs="Times New Roman" w:hint="eastAsia"/>
                <w:sz w:val="28"/>
                <w:szCs w:val="28"/>
              </w:rPr>
              <w:t>名称</w:t>
            </w:r>
          </w:p>
        </w:tc>
        <w:tc>
          <w:tcPr>
            <w:tcW w:w="1708" w:type="dxa"/>
          </w:tcPr>
          <w:p w:rsidR="009C6284" w:rsidRDefault="00A91DFA">
            <w:pPr>
              <w:ind w:left="55"/>
              <w:jc w:val="center"/>
              <w:rPr>
                <w:rFonts w:ascii="仿宋" w:eastAsia="仿宋" w:hAnsi="仿宋" w:cs="Times New Roman"/>
                <w:sz w:val="28"/>
                <w:szCs w:val="28"/>
              </w:rPr>
            </w:pPr>
            <w:r>
              <w:rPr>
                <w:rFonts w:ascii="仿宋" w:eastAsia="仿宋" w:hAnsi="仿宋" w:cs="Times New Roman" w:hint="eastAsia"/>
                <w:sz w:val="28"/>
                <w:szCs w:val="28"/>
              </w:rPr>
              <w:t>型号</w:t>
            </w:r>
          </w:p>
        </w:tc>
        <w:tc>
          <w:tcPr>
            <w:tcW w:w="1708" w:type="dxa"/>
          </w:tcPr>
          <w:p w:rsidR="009C6284" w:rsidRDefault="00A91DFA">
            <w:pPr>
              <w:ind w:left="55"/>
              <w:jc w:val="center"/>
              <w:rPr>
                <w:rFonts w:ascii="仿宋" w:eastAsia="仿宋" w:hAnsi="仿宋" w:cs="Times New Roman"/>
                <w:sz w:val="28"/>
                <w:szCs w:val="28"/>
              </w:rPr>
            </w:pPr>
            <w:r>
              <w:rPr>
                <w:rFonts w:ascii="仿宋" w:eastAsia="仿宋" w:hAnsi="仿宋" w:cs="Times New Roman" w:hint="eastAsia"/>
                <w:sz w:val="28"/>
                <w:szCs w:val="28"/>
              </w:rPr>
              <w:t>数量</w:t>
            </w:r>
          </w:p>
        </w:tc>
        <w:tc>
          <w:tcPr>
            <w:tcW w:w="1710" w:type="dxa"/>
          </w:tcPr>
          <w:p w:rsidR="009C6284" w:rsidRDefault="00A91DFA">
            <w:pPr>
              <w:ind w:left="55"/>
              <w:jc w:val="center"/>
              <w:rPr>
                <w:rFonts w:ascii="仿宋" w:eastAsia="仿宋" w:hAnsi="仿宋" w:cs="Times New Roman"/>
                <w:sz w:val="28"/>
                <w:szCs w:val="28"/>
              </w:rPr>
            </w:pPr>
            <w:r>
              <w:rPr>
                <w:rFonts w:ascii="仿宋" w:eastAsia="仿宋" w:hAnsi="仿宋" w:cs="Times New Roman" w:hint="eastAsia"/>
                <w:sz w:val="28"/>
                <w:szCs w:val="28"/>
              </w:rPr>
              <w:t>单位</w:t>
            </w:r>
          </w:p>
        </w:tc>
        <w:tc>
          <w:tcPr>
            <w:tcW w:w="1710" w:type="dxa"/>
          </w:tcPr>
          <w:p w:rsidR="009C6284" w:rsidRDefault="00A91DFA">
            <w:pPr>
              <w:ind w:left="55"/>
              <w:jc w:val="center"/>
              <w:rPr>
                <w:rFonts w:ascii="仿宋" w:eastAsia="仿宋" w:hAnsi="仿宋" w:cs="Times New Roman"/>
                <w:sz w:val="28"/>
                <w:szCs w:val="28"/>
              </w:rPr>
            </w:pPr>
            <w:r>
              <w:rPr>
                <w:rFonts w:ascii="仿宋" w:eastAsia="仿宋" w:hAnsi="仿宋" w:cs="Times New Roman" w:hint="eastAsia"/>
                <w:sz w:val="28"/>
                <w:szCs w:val="28"/>
              </w:rPr>
              <w:t>是否合格</w:t>
            </w:r>
          </w:p>
        </w:tc>
      </w:tr>
      <w:tr w:rsidR="009C6284">
        <w:trPr>
          <w:trHeight w:val="289"/>
        </w:trPr>
        <w:tc>
          <w:tcPr>
            <w:tcW w:w="988" w:type="dxa"/>
          </w:tcPr>
          <w:p w:rsidR="009C6284" w:rsidRDefault="009C6284">
            <w:pPr>
              <w:ind w:left="55"/>
              <w:jc w:val="center"/>
              <w:rPr>
                <w:rFonts w:ascii="仿宋" w:eastAsia="仿宋" w:hAnsi="仿宋" w:cs="Times New Roman"/>
                <w:sz w:val="28"/>
                <w:szCs w:val="28"/>
              </w:rPr>
            </w:pPr>
          </w:p>
        </w:tc>
        <w:tc>
          <w:tcPr>
            <w:tcW w:w="2067" w:type="dxa"/>
          </w:tcPr>
          <w:p w:rsidR="009C6284" w:rsidRDefault="009C6284">
            <w:pPr>
              <w:ind w:left="55"/>
              <w:jc w:val="center"/>
              <w:rPr>
                <w:rFonts w:ascii="仿宋" w:eastAsia="仿宋" w:hAnsi="仿宋" w:cs="Times New Roman"/>
                <w:sz w:val="28"/>
                <w:szCs w:val="28"/>
              </w:rPr>
            </w:pPr>
          </w:p>
        </w:tc>
        <w:tc>
          <w:tcPr>
            <w:tcW w:w="1708" w:type="dxa"/>
          </w:tcPr>
          <w:p w:rsidR="009C6284" w:rsidRDefault="009C6284">
            <w:pPr>
              <w:ind w:left="55"/>
              <w:jc w:val="center"/>
              <w:rPr>
                <w:rFonts w:ascii="仿宋" w:eastAsia="仿宋" w:hAnsi="仿宋" w:cs="Times New Roman"/>
                <w:sz w:val="28"/>
                <w:szCs w:val="28"/>
              </w:rPr>
            </w:pPr>
          </w:p>
        </w:tc>
        <w:tc>
          <w:tcPr>
            <w:tcW w:w="1708" w:type="dxa"/>
          </w:tcPr>
          <w:p w:rsidR="009C6284" w:rsidRDefault="009C6284">
            <w:pPr>
              <w:ind w:left="55"/>
              <w:jc w:val="center"/>
              <w:rPr>
                <w:rFonts w:ascii="仿宋" w:eastAsia="仿宋" w:hAnsi="仿宋" w:cs="Times New Roman"/>
                <w:sz w:val="28"/>
                <w:szCs w:val="28"/>
              </w:rPr>
            </w:pPr>
          </w:p>
        </w:tc>
        <w:tc>
          <w:tcPr>
            <w:tcW w:w="1710" w:type="dxa"/>
          </w:tcPr>
          <w:p w:rsidR="009C6284" w:rsidRDefault="009C6284">
            <w:pPr>
              <w:ind w:left="55"/>
              <w:jc w:val="center"/>
              <w:rPr>
                <w:rFonts w:ascii="仿宋" w:eastAsia="仿宋" w:hAnsi="仿宋" w:cs="Times New Roman"/>
                <w:sz w:val="28"/>
                <w:szCs w:val="28"/>
              </w:rPr>
            </w:pPr>
          </w:p>
        </w:tc>
        <w:tc>
          <w:tcPr>
            <w:tcW w:w="1710" w:type="dxa"/>
          </w:tcPr>
          <w:p w:rsidR="009C6284" w:rsidRDefault="009C6284">
            <w:pPr>
              <w:ind w:left="55"/>
              <w:jc w:val="center"/>
              <w:rPr>
                <w:rFonts w:ascii="仿宋" w:eastAsia="仿宋" w:hAnsi="仿宋" w:cs="Times New Roman"/>
                <w:sz w:val="28"/>
                <w:szCs w:val="28"/>
              </w:rPr>
            </w:pPr>
          </w:p>
        </w:tc>
      </w:tr>
      <w:tr w:rsidR="009C6284">
        <w:trPr>
          <w:trHeight w:val="302"/>
        </w:trPr>
        <w:tc>
          <w:tcPr>
            <w:tcW w:w="988" w:type="dxa"/>
          </w:tcPr>
          <w:p w:rsidR="009C6284" w:rsidRDefault="009C6284">
            <w:pPr>
              <w:ind w:left="55"/>
              <w:jc w:val="center"/>
              <w:rPr>
                <w:rFonts w:ascii="仿宋" w:eastAsia="仿宋" w:hAnsi="仿宋" w:cs="Times New Roman"/>
                <w:sz w:val="28"/>
                <w:szCs w:val="28"/>
              </w:rPr>
            </w:pPr>
          </w:p>
        </w:tc>
        <w:tc>
          <w:tcPr>
            <w:tcW w:w="2067" w:type="dxa"/>
          </w:tcPr>
          <w:p w:rsidR="009C6284" w:rsidRDefault="009C6284">
            <w:pPr>
              <w:ind w:left="55"/>
              <w:jc w:val="center"/>
              <w:rPr>
                <w:rFonts w:ascii="仿宋" w:eastAsia="仿宋" w:hAnsi="仿宋" w:cs="Times New Roman"/>
                <w:sz w:val="28"/>
                <w:szCs w:val="28"/>
              </w:rPr>
            </w:pPr>
          </w:p>
        </w:tc>
        <w:tc>
          <w:tcPr>
            <w:tcW w:w="1708" w:type="dxa"/>
          </w:tcPr>
          <w:p w:rsidR="009C6284" w:rsidRDefault="009C6284">
            <w:pPr>
              <w:ind w:left="55"/>
              <w:jc w:val="center"/>
              <w:rPr>
                <w:rFonts w:ascii="仿宋" w:eastAsia="仿宋" w:hAnsi="仿宋" w:cs="Times New Roman"/>
                <w:sz w:val="28"/>
                <w:szCs w:val="28"/>
              </w:rPr>
            </w:pPr>
          </w:p>
        </w:tc>
        <w:tc>
          <w:tcPr>
            <w:tcW w:w="1708" w:type="dxa"/>
          </w:tcPr>
          <w:p w:rsidR="009C6284" w:rsidRDefault="009C6284">
            <w:pPr>
              <w:ind w:left="55"/>
              <w:jc w:val="center"/>
              <w:rPr>
                <w:rFonts w:ascii="仿宋" w:eastAsia="仿宋" w:hAnsi="仿宋" w:cs="Times New Roman"/>
                <w:sz w:val="28"/>
                <w:szCs w:val="28"/>
              </w:rPr>
            </w:pPr>
          </w:p>
        </w:tc>
        <w:tc>
          <w:tcPr>
            <w:tcW w:w="1710" w:type="dxa"/>
          </w:tcPr>
          <w:p w:rsidR="009C6284" w:rsidRDefault="009C6284">
            <w:pPr>
              <w:ind w:left="55"/>
              <w:jc w:val="center"/>
              <w:rPr>
                <w:rFonts w:ascii="仿宋" w:eastAsia="仿宋" w:hAnsi="仿宋" w:cs="Times New Roman"/>
                <w:sz w:val="28"/>
                <w:szCs w:val="28"/>
              </w:rPr>
            </w:pPr>
          </w:p>
        </w:tc>
        <w:tc>
          <w:tcPr>
            <w:tcW w:w="1710" w:type="dxa"/>
          </w:tcPr>
          <w:p w:rsidR="009C6284" w:rsidRDefault="009C6284">
            <w:pPr>
              <w:ind w:left="55"/>
              <w:jc w:val="center"/>
              <w:rPr>
                <w:rFonts w:ascii="仿宋" w:eastAsia="仿宋" w:hAnsi="仿宋" w:cs="Times New Roman"/>
                <w:sz w:val="28"/>
                <w:szCs w:val="28"/>
              </w:rPr>
            </w:pPr>
          </w:p>
        </w:tc>
      </w:tr>
      <w:tr w:rsidR="009C6284">
        <w:trPr>
          <w:trHeight w:val="289"/>
        </w:trPr>
        <w:tc>
          <w:tcPr>
            <w:tcW w:w="988" w:type="dxa"/>
          </w:tcPr>
          <w:p w:rsidR="009C6284" w:rsidRDefault="009C6284">
            <w:pPr>
              <w:ind w:left="55"/>
              <w:jc w:val="center"/>
              <w:rPr>
                <w:rFonts w:ascii="仿宋" w:eastAsia="仿宋" w:hAnsi="仿宋" w:cs="Times New Roman"/>
                <w:sz w:val="28"/>
                <w:szCs w:val="28"/>
              </w:rPr>
            </w:pPr>
          </w:p>
        </w:tc>
        <w:tc>
          <w:tcPr>
            <w:tcW w:w="2067" w:type="dxa"/>
          </w:tcPr>
          <w:p w:rsidR="009C6284" w:rsidRDefault="009C6284">
            <w:pPr>
              <w:ind w:left="55"/>
              <w:jc w:val="center"/>
              <w:rPr>
                <w:rFonts w:ascii="仿宋" w:eastAsia="仿宋" w:hAnsi="仿宋" w:cs="Times New Roman"/>
                <w:sz w:val="28"/>
                <w:szCs w:val="28"/>
              </w:rPr>
            </w:pPr>
          </w:p>
        </w:tc>
        <w:tc>
          <w:tcPr>
            <w:tcW w:w="1708" w:type="dxa"/>
          </w:tcPr>
          <w:p w:rsidR="009C6284" w:rsidRDefault="009C6284">
            <w:pPr>
              <w:ind w:left="55"/>
              <w:jc w:val="center"/>
              <w:rPr>
                <w:rFonts w:ascii="仿宋" w:eastAsia="仿宋" w:hAnsi="仿宋" w:cs="Times New Roman"/>
                <w:sz w:val="28"/>
                <w:szCs w:val="28"/>
              </w:rPr>
            </w:pPr>
          </w:p>
        </w:tc>
        <w:tc>
          <w:tcPr>
            <w:tcW w:w="1708" w:type="dxa"/>
          </w:tcPr>
          <w:p w:rsidR="009C6284" w:rsidRDefault="009C6284">
            <w:pPr>
              <w:ind w:left="55"/>
              <w:jc w:val="center"/>
              <w:rPr>
                <w:rFonts w:ascii="仿宋" w:eastAsia="仿宋" w:hAnsi="仿宋" w:cs="Times New Roman"/>
                <w:sz w:val="28"/>
                <w:szCs w:val="28"/>
              </w:rPr>
            </w:pPr>
          </w:p>
        </w:tc>
        <w:tc>
          <w:tcPr>
            <w:tcW w:w="1710" w:type="dxa"/>
          </w:tcPr>
          <w:p w:rsidR="009C6284" w:rsidRDefault="009C6284">
            <w:pPr>
              <w:ind w:left="55"/>
              <w:jc w:val="center"/>
              <w:rPr>
                <w:rFonts w:ascii="仿宋" w:eastAsia="仿宋" w:hAnsi="仿宋" w:cs="Times New Roman"/>
                <w:sz w:val="28"/>
                <w:szCs w:val="28"/>
              </w:rPr>
            </w:pPr>
          </w:p>
        </w:tc>
        <w:tc>
          <w:tcPr>
            <w:tcW w:w="1710" w:type="dxa"/>
          </w:tcPr>
          <w:p w:rsidR="009C6284" w:rsidRDefault="009C6284">
            <w:pPr>
              <w:ind w:left="55"/>
              <w:jc w:val="center"/>
              <w:rPr>
                <w:rFonts w:ascii="仿宋" w:eastAsia="仿宋" w:hAnsi="仿宋" w:cs="Times New Roman"/>
                <w:sz w:val="28"/>
                <w:szCs w:val="28"/>
              </w:rPr>
            </w:pPr>
          </w:p>
        </w:tc>
      </w:tr>
      <w:tr w:rsidR="009C6284">
        <w:trPr>
          <w:trHeight w:val="302"/>
        </w:trPr>
        <w:tc>
          <w:tcPr>
            <w:tcW w:w="988" w:type="dxa"/>
          </w:tcPr>
          <w:p w:rsidR="009C6284" w:rsidRDefault="009C6284">
            <w:pPr>
              <w:ind w:left="55"/>
              <w:jc w:val="center"/>
              <w:rPr>
                <w:rFonts w:ascii="仿宋" w:eastAsia="仿宋" w:hAnsi="仿宋" w:cs="Times New Roman"/>
                <w:sz w:val="28"/>
                <w:szCs w:val="28"/>
              </w:rPr>
            </w:pPr>
          </w:p>
        </w:tc>
        <w:tc>
          <w:tcPr>
            <w:tcW w:w="2067" w:type="dxa"/>
          </w:tcPr>
          <w:p w:rsidR="009C6284" w:rsidRDefault="009C6284">
            <w:pPr>
              <w:ind w:left="55"/>
              <w:jc w:val="left"/>
              <w:rPr>
                <w:rFonts w:ascii="仿宋" w:eastAsia="仿宋" w:hAnsi="仿宋" w:cs="Times New Roman"/>
                <w:sz w:val="28"/>
                <w:szCs w:val="28"/>
              </w:rPr>
            </w:pPr>
          </w:p>
        </w:tc>
        <w:tc>
          <w:tcPr>
            <w:tcW w:w="1708" w:type="dxa"/>
          </w:tcPr>
          <w:p w:rsidR="009C6284" w:rsidRDefault="009C6284">
            <w:pPr>
              <w:ind w:left="55"/>
              <w:jc w:val="center"/>
              <w:rPr>
                <w:rFonts w:ascii="仿宋" w:eastAsia="仿宋" w:hAnsi="仿宋" w:cs="Times New Roman"/>
                <w:sz w:val="28"/>
                <w:szCs w:val="28"/>
              </w:rPr>
            </w:pPr>
          </w:p>
        </w:tc>
        <w:tc>
          <w:tcPr>
            <w:tcW w:w="1708" w:type="dxa"/>
          </w:tcPr>
          <w:p w:rsidR="009C6284" w:rsidRDefault="009C6284">
            <w:pPr>
              <w:ind w:left="55"/>
              <w:jc w:val="center"/>
              <w:rPr>
                <w:rFonts w:ascii="仿宋" w:eastAsia="仿宋" w:hAnsi="仿宋" w:cs="Times New Roman"/>
                <w:sz w:val="28"/>
                <w:szCs w:val="28"/>
              </w:rPr>
            </w:pPr>
          </w:p>
        </w:tc>
        <w:tc>
          <w:tcPr>
            <w:tcW w:w="1710" w:type="dxa"/>
          </w:tcPr>
          <w:p w:rsidR="009C6284" w:rsidRDefault="009C6284">
            <w:pPr>
              <w:ind w:left="55"/>
              <w:jc w:val="center"/>
              <w:rPr>
                <w:rFonts w:ascii="仿宋" w:eastAsia="仿宋" w:hAnsi="仿宋" w:cs="Times New Roman"/>
                <w:sz w:val="28"/>
                <w:szCs w:val="28"/>
              </w:rPr>
            </w:pPr>
          </w:p>
        </w:tc>
        <w:tc>
          <w:tcPr>
            <w:tcW w:w="1710" w:type="dxa"/>
          </w:tcPr>
          <w:p w:rsidR="009C6284" w:rsidRDefault="009C6284">
            <w:pPr>
              <w:ind w:left="55"/>
              <w:jc w:val="center"/>
              <w:rPr>
                <w:rFonts w:ascii="仿宋" w:eastAsia="仿宋" w:hAnsi="仿宋" w:cs="Times New Roman"/>
                <w:sz w:val="28"/>
                <w:szCs w:val="28"/>
              </w:rPr>
            </w:pPr>
          </w:p>
        </w:tc>
      </w:tr>
      <w:tr w:rsidR="009C6284">
        <w:trPr>
          <w:trHeight w:val="302"/>
        </w:trPr>
        <w:tc>
          <w:tcPr>
            <w:tcW w:w="988" w:type="dxa"/>
          </w:tcPr>
          <w:p w:rsidR="009C6284" w:rsidRDefault="009C6284">
            <w:pPr>
              <w:ind w:left="55"/>
              <w:jc w:val="center"/>
              <w:rPr>
                <w:rFonts w:ascii="仿宋" w:eastAsia="仿宋" w:hAnsi="仿宋" w:cs="Times New Roman"/>
                <w:sz w:val="28"/>
                <w:szCs w:val="28"/>
              </w:rPr>
            </w:pPr>
          </w:p>
        </w:tc>
        <w:tc>
          <w:tcPr>
            <w:tcW w:w="2067" w:type="dxa"/>
          </w:tcPr>
          <w:p w:rsidR="009C6284" w:rsidRDefault="009C6284">
            <w:pPr>
              <w:ind w:left="55"/>
              <w:jc w:val="center"/>
              <w:rPr>
                <w:rFonts w:ascii="仿宋" w:eastAsia="仿宋" w:hAnsi="仿宋" w:cs="Times New Roman"/>
                <w:sz w:val="28"/>
                <w:szCs w:val="28"/>
              </w:rPr>
            </w:pPr>
          </w:p>
        </w:tc>
        <w:tc>
          <w:tcPr>
            <w:tcW w:w="1708" w:type="dxa"/>
          </w:tcPr>
          <w:p w:rsidR="009C6284" w:rsidRDefault="009C6284">
            <w:pPr>
              <w:ind w:left="55"/>
              <w:jc w:val="center"/>
              <w:rPr>
                <w:rFonts w:ascii="仿宋" w:eastAsia="仿宋" w:hAnsi="仿宋" w:cs="Times New Roman"/>
                <w:sz w:val="28"/>
                <w:szCs w:val="28"/>
              </w:rPr>
            </w:pPr>
          </w:p>
        </w:tc>
        <w:tc>
          <w:tcPr>
            <w:tcW w:w="1708" w:type="dxa"/>
          </w:tcPr>
          <w:p w:rsidR="009C6284" w:rsidRDefault="009C6284">
            <w:pPr>
              <w:ind w:left="55"/>
              <w:jc w:val="center"/>
              <w:rPr>
                <w:rFonts w:ascii="仿宋" w:eastAsia="仿宋" w:hAnsi="仿宋" w:cs="Times New Roman"/>
                <w:sz w:val="28"/>
                <w:szCs w:val="28"/>
              </w:rPr>
            </w:pPr>
          </w:p>
        </w:tc>
        <w:tc>
          <w:tcPr>
            <w:tcW w:w="1710" w:type="dxa"/>
          </w:tcPr>
          <w:p w:rsidR="009C6284" w:rsidRDefault="009C6284">
            <w:pPr>
              <w:ind w:left="55"/>
              <w:jc w:val="center"/>
              <w:rPr>
                <w:rFonts w:ascii="仿宋" w:eastAsia="仿宋" w:hAnsi="仿宋" w:cs="Times New Roman"/>
                <w:sz w:val="28"/>
                <w:szCs w:val="28"/>
              </w:rPr>
            </w:pPr>
          </w:p>
        </w:tc>
        <w:tc>
          <w:tcPr>
            <w:tcW w:w="1710" w:type="dxa"/>
          </w:tcPr>
          <w:p w:rsidR="009C6284" w:rsidRDefault="009C6284">
            <w:pPr>
              <w:ind w:left="55"/>
              <w:jc w:val="center"/>
              <w:rPr>
                <w:rFonts w:ascii="仿宋" w:eastAsia="仿宋" w:hAnsi="仿宋" w:cs="Times New Roman"/>
                <w:sz w:val="28"/>
                <w:szCs w:val="28"/>
              </w:rPr>
            </w:pPr>
          </w:p>
        </w:tc>
      </w:tr>
      <w:tr w:rsidR="009C6284">
        <w:trPr>
          <w:trHeight w:val="289"/>
        </w:trPr>
        <w:tc>
          <w:tcPr>
            <w:tcW w:w="988" w:type="dxa"/>
          </w:tcPr>
          <w:p w:rsidR="009C6284" w:rsidRDefault="009C6284">
            <w:pPr>
              <w:ind w:left="55"/>
              <w:jc w:val="center"/>
              <w:rPr>
                <w:rFonts w:ascii="仿宋" w:eastAsia="仿宋" w:hAnsi="仿宋" w:cs="Times New Roman"/>
                <w:sz w:val="28"/>
                <w:szCs w:val="28"/>
              </w:rPr>
            </w:pPr>
          </w:p>
        </w:tc>
        <w:tc>
          <w:tcPr>
            <w:tcW w:w="2067" w:type="dxa"/>
          </w:tcPr>
          <w:p w:rsidR="009C6284" w:rsidRDefault="009C6284">
            <w:pPr>
              <w:ind w:left="55"/>
              <w:jc w:val="center"/>
              <w:rPr>
                <w:rFonts w:ascii="仿宋" w:eastAsia="仿宋" w:hAnsi="仿宋" w:cs="Times New Roman"/>
                <w:sz w:val="28"/>
                <w:szCs w:val="28"/>
              </w:rPr>
            </w:pPr>
          </w:p>
        </w:tc>
        <w:tc>
          <w:tcPr>
            <w:tcW w:w="1708" w:type="dxa"/>
          </w:tcPr>
          <w:p w:rsidR="009C6284" w:rsidRDefault="009C6284">
            <w:pPr>
              <w:ind w:left="55"/>
              <w:jc w:val="center"/>
              <w:rPr>
                <w:rFonts w:ascii="仿宋" w:eastAsia="仿宋" w:hAnsi="仿宋" w:cs="Times New Roman"/>
                <w:sz w:val="28"/>
                <w:szCs w:val="28"/>
              </w:rPr>
            </w:pPr>
          </w:p>
        </w:tc>
        <w:tc>
          <w:tcPr>
            <w:tcW w:w="1708" w:type="dxa"/>
          </w:tcPr>
          <w:p w:rsidR="009C6284" w:rsidRDefault="009C6284">
            <w:pPr>
              <w:ind w:left="55"/>
              <w:jc w:val="center"/>
              <w:rPr>
                <w:rFonts w:ascii="仿宋" w:eastAsia="仿宋" w:hAnsi="仿宋" w:cs="Times New Roman"/>
                <w:sz w:val="28"/>
                <w:szCs w:val="28"/>
              </w:rPr>
            </w:pPr>
          </w:p>
        </w:tc>
        <w:tc>
          <w:tcPr>
            <w:tcW w:w="1710" w:type="dxa"/>
          </w:tcPr>
          <w:p w:rsidR="009C6284" w:rsidRDefault="009C6284">
            <w:pPr>
              <w:ind w:left="55"/>
              <w:jc w:val="center"/>
              <w:rPr>
                <w:rFonts w:ascii="仿宋" w:eastAsia="仿宋" w:hAnsi="仿宋" w:cs="Times New Roman"/>
                <w:sz w:val="28"/>
                <w:szCs w:val="28"/>
              </w:rPr>
            </w:pPr>
          </w:p>
        </w:tc>
        <w:tc>
          <w:tcPr>
            <w:tcW w:w="1710" w:type="dxa"/>
          </w:tcPr>
          <w:p w:rsidR="009C6284" w:rsidRDefault="009C6284">
            <w:pPr>
              <w:ind w:left="55"/>
              <w:jc w:val="center"/>
              <w:rPr>
                <w:rFonts w:ascii="仿宋" w:eastAsia="仿宋" w:hAnsi="仿宋" w:cs="Times New Roman"/>
                <w:sz w:val="28"/>
                <w:szCs w:val="28"/>
              </w:rPr>
            </w:pPr>
          </w:p>
        </w:tc>
      </w:tr>
      <w:tr w:rsidR="009C6284">
        <w:trPr>
          <w:trHeight w:val="302"/>
        </w:trPr>
        <w:tc>
          <w:tcPr>
            <w:tcW w:w="988" w:type="dxa"/>
          </w:tcPr>
          <w:p w:rsidR="009C6284" w:rsidRDefault="009C6284">
            <w:pPr>
              <w:ind w:left="55"/>
              <w:jc w:val="center"/>
              <w:rPr>
                <w:rFonts w:ascii="仿宋" w:eastAsia="仿宋" w:hAnsi="仿宋" w:cs="Times New Roman"/>
                <w:sz w:val="28"/>
                <w:szCs w:val="28"/>
              </w:rPr>
            </w:pPr>
          </w:p>
        </w:tc>
        <w:tc>
          <w:tcPr>
            <w:tcW w:w="2067" w:type="dxa"/>
          </w:tcPr>
          <w:p w:rsidR="009C6284" w:rsidRDefault="009C6284">
            <w:pPr>
              <w:ind w:left="55"/>
              <w:jc w:val="center"/>
              <w:rPr>
                <w:rFonts w:ascii="仿宋" w:eastAsia="仿宋" w:hAnsi="仿宋" w:cs="Times New Roman"/>
                <w:sz w:val="28"/>
                <w:szCs w:val="28"/>
              </w:rPr>
            </w:pPr>
          </w:p>
        </w:tc>
        <w:tc>
          <w:tcPr>
            <w:tcW w:w="1708" w:type="dxa"/>
          </w:tcPr>
          <w:p w:rsidR="009C6284" w:rsidRDefault="009C6284">
            <w:pPr>
              <w:ind w:left="55"/>
              <w:jc w:val="center"/>
              <w:rPr>
                <w:rFonts w:ascii="仿宋" w:eastAsia="仿宋" w:hAnsi="仿宋" w:cs="Times New Roman"/>
                <w:sz w:val="28"/>
                <w:szCs w:val="28"/>
              </w:rPr>
            </w:pPr>
          </w:p>
        </w:tc>
        <w:tc>
          <w:tcPr>
            <w:tcW w:w="1708" w:type="dxa"/>
          </w:tcPr>
          <w:p w:rsidR="009C6284" w:rsidRDefault="009C6284">
            <w:pPr>
              <w:ind w:left="55"/>
              <w:jc w:val="center"/>
              <w:rPr>
                <w:rFonts w:ascii="仿宋" w:eastAsia="仿宋" w:hAnsi="仿宋" w:cs="Times New Roman"/>
                <w:sz w:val="28"/>
                <w:szCs w:val="28"/>
              </w:rPr>
            </w:pPr>
          </w:p>
        </w:tc>
        <w:tc>
          <w:tcPr>
            <w:tcW w:w="1710" w:type="dxa"/>
          </w:tcPr>
          <w:p w:rsidR="009C6284" w:rsidRDefault="009C6284">
            <w:pPr>
              <w:ind w:left="55"/>
              <w:jc w:val="center"/>
              <w:rPr>
                <w:rFonts w:ascii="仿宋" w:eastAsia="仿宋" w:hAnsi="仿宋" w:cs="Times New Roman"/>
                <w:sz w:val="28"/>
                <w:szCs w:val="28"/>
              </w:rPr>
            </w:pPr>
          </w:p>
        </w:tc>
        <w:tc>
          <w:tcPr>
            <w:tcW w:w="1710" w:type="dxa"/>
          </w:tcPr>
          <w:p w:rsidR="009C6284" w:rsidRDefault="009C6284">
            <w:pPr>
              <w:ind w:left="55"/>
              <w:jc w:val="center"/>
              <w:rPr>
                <w:rFonts w:ascii="仿宋" w:eastAsia="仿宋" w:hAnsi="仿宋" w:cs="Times New Roman"/>
                <w:sz w:val="28"/>
                <w:szCs w:val="28"/>
              </w:rPr>
            </w:pPr>
          </w:p>
        </w:tc>
      </w:tr>
    </w:tbl>
    <w:p w:rsidR="009C6284" w:rsidRDefault="00A91DFA">
      <w:pPr>
        <w:spacing w:line="360" w:lineRule="auto"/>
        <w:ind w:left="57"/>
        <w:jc w:val="left"/>
        <w:rPr>
          <w:rFonts w:ascii="仿宋" w:eastAsia="仿宋" w:hAnsi="仿宋" w:cs="宋体"/>
          <w:kern w:val="0"/>
          <w:sz w:val="28"/>
          <w:szCs w:val="28"/>
        </w:rPr>
      </w:pPr>
      <w:r>
        <w:rPr>
          <w:rFonts w:ascii="仿宋" w:eastAsia="仿宋" w:hAnsi="仿宋" w:cs="宋体" w:hint="eastAsia"/>
          <w:kern w:val="0"/>
          <w:sz w:val="28"/>
          <w:szCs w:val="28"/>
        </w:rPr>
        <w:t>（3）安全保障方案</w:t>
      </w:r>
      <w:r>
        <w:rPr>
          <w:rFonts w:ascii="仿宋" w:eastAsia="仿宋" w:hAnsi="仿宋" w:hint="eastAsia"/>
          <w:snapToGrid w:val="0"/>
          <w:sz w:val="24"/>
          <w:szCs w:val="24"/>
        </w:rPr>
        <w:t>：（</w:t>
      </w:r>
      <w:r>
        <w:rPr>
          <w:rFonts w:ascii="仿宋" w:eastAsia="仿宋" w:hAnsi="仿宋" w:cs="仿宋" w:hint="eastAsia"/>
          <w:color w:val="000000" w:themeColor="text1"/>
          <w:sz w:val="28"/>
          <w:szCs w:val="28"/>
        </w:rPr>
        <w:t>安全 、文明管理方面</w:t>
      </w:r>
      <w:r>
        <w:rPr>
          <w:rFonts w:ascii="仿宋" w:eastAsia="仿宋" w:hAnsi="仿宋" w:hint="eastAsia"/>
          <w:snapToGrid w:val="0"/>
          <w:sz w:val="24"/>
          <w:szCs w:val="24"/>
        </w:rPr>
        <w:t>）</w:t>
      </w:r>
    </w:p>
    <w:p w:rsidR="009C6284" w:rsidRDefault="00A91DFA" w:rsidP="00C82B69">
      <w:pPr>
        <w:adjustRightInd w:val="0"/>
        <w:snapToGrid w:val="0"/>
        <w:spacing w:afterLines="50" w:line="360" w:lineRule="auto"/>
        <w:ind w:left="57"/>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4、设备配置情况：</w:t>
      </w:r>
    </w:p>
    <w:p w:rsidR="009C6284" w:rsidRDefault="00A91DFA">
      <w:pPr>
        <w:ind w:left="55" w:firstLine="569"/>
        <w:jc w:val="center"/>
        <w:rPr>
          <w:rFonts w:ascii="仿宋" w:eastAsia="仿宋" w:hAnsi="仿宋"/>
          <w:b/>
          <w:sz w:val="28"/>
          <w:szCs w:val="28"/>
        </w:rPr>
      </w:pPr>
      <w:r>
        <w:rPr>
          <w:rFonts w:ascii="仿宋" w:eastAsia="仿宋" w:hAnsi="仿宋" w:hint="eastAsia"/>
          <w:b/>
          <w:sz w:val="32"/>
          <w:szCs w:val="32"/>
        </w:rPr>
        <w:t>设备/配件清单</w:t>
      </w:r>
    </w:p>
    <w:p w:rsidR="009C6284" w:rsidRDefault="00A91DFA">
      <w:pPr>
        <w:ind w:left="55"/>
        <w:rPr>
          <w:rFonts w:ascii="仿宋" w:eastAsia="仿宋" w:hAnsi="仿宋"/>
          <w:b/>
          <w:sz w:val="28"/>
          <w:szCs w:val="28"/>
        </w:rPr>
      </w:pPr>
      <w:r>
        <w:rPr>
          <w:rFonts w:ascii="仿宋" w:eastAsia="仿宋" w:hAnsi="仿宋" w:cs="Times New Roman" w:hint="eastAsia"/>
          <w:sz w:val="28"/>
          <w:szCs w:val="28"/>
        </w:rPr>
        <w:lastRenderedPageBreak/>
        <w:t>（清单中须注明各外购设备设施的型号、规格和品牌）</w:t>
      </w:r>
    </w:p>
    <w:tbl>
      <w:tblPr>
        <w:tblW w:w="100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1559"/>
        <w:gridCol w:w="2127"/>
        <w:gridCol w:w="1843"/>
        <w:gridCol w:w="1020"/>
        <w:gridCol w:w="993"/>
        <w:gridCol w:w="1417"/>
      </w:tblGrid>
      <w:tr w:rsidR="009C6284">
        <w:trPr>
          <w:trHeight w:val="587"/>
        </w:trPr>
        <w:tc>
          <w:tcPr>
            <w:tcW w:w="1135" w:type="dxa"/>
            <w:vAlign w:val="center"/>
          </w:tcPr>
          <w:p w:rsidR="009C6284" w:rsidRDefault="00A91DFA">
            <w:pPr>
              <w:pStyle w:val="13"/>
              <w:ind w:left="55"/>
            </w:pPr>
            <w:r>
              <w:rPr>
                <w:rFonts w:hint="eastAsia"/>
              </w:rPr>
              <w:t>序号</w:t>
            </w:r>
          </w:p>
        </w:tc>
        <w:tc>
          <w:tcPr>
            <w:tcW w:w="1559" w:type="dxa"/>
            <w:vAlign w:val="center"/>
          </w:tcPr>
          <w:p w:rsidR="009C6284" w:rsidRDefault="00A91DFA">
            <w:pPr>
              <w:pStyle w:val="13"/>
              <w:ind w:left="55"/>
            </w:pPr>
            <w:r>
              <w:rPr>
                <w:rFonts w:hint="eastAsia"/>
              </w:rPr>
              <w:t>内容</w:t>
            </w:r>
          </w:p>
        </w:tc>
        <w:tc>
          <w:tcPr>
            <w:tcW w:w="2127" w:type="dxa"/>
            <w:tcBorders>
              <w:right w:val="single" w:sz="4" w:space="0" w:color="auto"/>
            </w:tcBorders>
            <w:vAlign w:val="center"/>
          </w:tcPr>
          <w:p w:rsidR="009C6284" w:rsidRDefault="00A91DFA">
            <w:pPr>
              <w:pStyle w:val="13"/>
              <w:ind w:left="55"/>
            </w:pPr>
            <w:r>
              <w:rPr>
                <w:rFonts w:hint="eastAsia"/>
              </w:rPr>
              <w:t>规格型号</w:t>
            </w:r>
          </w:p>
        </w:tc>
        <w:tc>
          <w:tcPr>
            <w:tcW w:w="1843" w:type="dxa"/>
            <w:tcBorders>
              <w:left w:val="single" w:sz="4" w:space="0" w:color="auto"/>
              <w:right w:val="single" w:sz="4" w:space="0" w:color="auto"/>
            </w:tcBorders>
            <w:vAlign w:val="center"/>
          </w:tcPr>
          <w:p w:rsidR="009C6284" w:rsidRDefault="00A91DFA">
            <w:pPr>
              <w:pStyle w:val="13"/>
              <w:ind w:left="55"/>
            </w:pPr>
            <w:r>
              <w:rPr>
                <w:rFonts w:hint="eastAsia"/>
              </w:rPr>
              <w:t>品牌</w:t>
            </w:r>
          </w:p>
        </w:tc>
        <w:tc>
          <w:tcPr>
            <w:tcW w:w="1020" w:type="dxa"/>
            <w:tcBorders>
              <w:left w:val="single" w:sz="4" w:space="0" w:color="auto"/>
            </w:tcBorders>
            <w:vAlign w:val="center"/>
          </w:tcPr>
          <w:p w:rsidR="009C6284" w:rsidRDefault="00A91DFA">
            <w:pPr>
              <w:pStyle w:val="13"/>
              <w:ind w:left="55"/>
            </w:pPr>
            <w:r>
              <w:rPr>
                <w:rFonts w:hint="eastAsia"/>
              </w:rPr>
              <w:t>单位</w:t>
            </w:r>
          </w:p>
        </w:tc>
        <w:tc>
          <w:tcPr>
            <w:tcW w:w="993" w:type="dxa"/>
            <w:tcBorders>
              <w:right w:val="single" w:sz="4" w:space="0" w:color="auto"/>
            </w:tcBorders>
            <w:vAlign w:val="center"/>
          </w:tcPr>
          <w:p w:rsidR="009C6284" w:rsidRDefault="00A91DFA">
            <w:pPr>
              <w:pStyle w:val="13"/>
              <w:ind w:left="55"/>
            </w:pPr>
            <w:r>
              <w:rPr>
                <w:rFonts w:hint="eastAsia"/>
              </w:rPr>
              <w:t>数量</w:t>
            </w:r>
          </w:p>
        </w:tc>
        <w:tc>
          <w:tcPr>
            <w:tcW w:w="1417" w:type="dxa"/>
            <w:tcBorders>
              <w:right w:val="single" w:sz="4" w:space="0" w:color="auto"/>
            </w:tcBorders>
            <w:vAlign w:val="center"/>
          </w:tcPr>
          <w:p w:rsidR="009C6284" w:rsidRDefault="00A91DFA">
            <w:pPr>
              <w:pStyle w:val="13"/>
              <w:ind w:left="55"/>
            </w:pPr>
            <w:r>
              <w:rPr>
                <w:rFonts w:hint="eastAsia"/>
              </w:rPr>
              <w:t>备注</w:t>
            </w:r>
          </w:p>
        </w:tc>
      </w:tr>
      <w:tr w:rsidR="009C6284">
        <w:trPr>
          <w:trHeight w:val="456"/>
        </w:trPr>
        <w:tc>
          <w:tcPr>
            <w:tcW w:w="1135" w:type="dxa"/>
            <w:vAlign w:val="center"/>
          </w:tcPr>
          <w:p w:rsidR="009C6284" w:rsidRDefault="00A91DFA">
            <w:pPr>
              <w:pStyle w:val="13"/>
              <w:ind w:left="55"/>
            </w:pPr>
            <w:r>
              <w:rPr>
                <w:rFonts w:hint="eastAsia"/>
              </w:rPr>
              <w:t>1</w:t>
            </w:r>
          </w:p>
        </w:tc>
        <w:tc>
          <w:tcPr>
            <w:tcW w:w="1559" w:type="dxa"/>
            <w:vAlign w:val="center"/>
          </w:tcPr>
          <w:p w:rsidR="009C6284" w:rsidRDefault="009C6284">
            <w:pPr>
              <w:pStyle w:val="13"/>
              <w:ind w:left="55"/>
            </w:pPr>
          </w:p>
        </w:tc>
        <w:tc>
          <w:tcPr>
            <w:tcW w:w="2127" w:type="dxa"/>
            <w:tcBorders>
              <w:right w:val="single" w:sz="4" w:space="0" w:color="auto"/>
            </w:tcBorders>
            <w:vAlign w:val="center"/>
          </w:tcPr>
          <w:p w:rsidR="009C6284" w:rsidRDefault="009C6284">
            <w:pPr>
              <w:pStyle w:val="13"/>
              <w:ind w:left="55"/>
            </w:pPr>
          </w:p>
        </w:tc>
        <w:tc>
          <w:tcPr>
            <w:tcW w:w="1843" w:type="dxa"/>
            <w:tcBorders>
              <w:left w:val="single" w:sz="4" w:space="0" w:color="auto"/>
              <w:right w:val="single" w:sz="4" w:space="0" w:color="auto"/>
            </w:tcBorders>
            <w:vAlign w:val="center"/>
          </w:tcPr>
          <w:p w:rsidR="009C6284" w:rsidRDefault="009C6284">
            <w:pPr>
              <w:pStyle w:val="13"/>
              <w:ind w:left="55"/>
            </w:pPr>
          </w:p>
        </w:tc>
        <w:tc>
          <w:tcPr>
            <w:tcW w:w="1020" w:type="dxa"/>
            <w:tcBorders>
              <w:left w:val="single" w:sz="4" w:space="0" w:color="auto"/>
            </w:tcBorders>
            <w:vAlign w:val="center"/>
          </w:tcPr>
          <w:p w:rsidR="009C6284" w:rsidRDefault="009C6284">
            <w:pPr>
              <w:pStyle w:val="13"/>
              <w:ind w:left="55"/>
            </w:pPr>
          </w:p>
        </w:tc>
        <w:tc>
          <w:tcPr>
            <w:tcW w:w="993" w:type="dxa"/>
            <w:tcBorders>
              <w:right w:val="single" w:sz="4" w:space="0" w:color="auto"/>
            </w:tcBorders>
            <w:vAlign w:val="center"/>
          </w:tcPr>
          <w:p w:rsidR="009C6284" w:rsidRDefault="009C6284">
            <w:pPr>
              <w:pStyle w:val="13"/>
              <w:ind w:left="55"/>
            </w:pPr>
          </w:p>
        </w:tc>
        <w:tc>
          <w:tcPr>
            <w:tcW w:w="1417" w:type="dxa"/>
            <w:tcBorders>
              <w:right w:val="single" w:sz="4" w:space="0" w:color="auto"/>
            </w:tcBorders>
          </w:tcPr>
          <w:p w:rsidR="009C6284" w:rsidRDefault="009C6284">
            <w:pPr>
              <w:pStyle w:val="13"/>
              <w:ind w:left="55"/>
            </w:pPr>
          </w:p>
        </w:tc>
      </w:tr>
      <w:tr w:rsidR="009C6284">
        <w:trPr>
          <w:trHeight w:val="462"/>
        </w:trPr>
        <w:tc>
          <w:tcPr>
            <w:tcW w:w="1135" w:type="dxa"/>
            <w:vAlign w:val="center"/>
          </w:tcPr>
          <w:p w:rsidR="009C6284" w:rsidRDefault="00A91DFA">
            <w:pPr>
              <w:pStyle w:val="13"/>
              <w:ind w:left="55"/>
            </w:pPr>
            <w:r>
              <w:rPr>
                <w:rFonts w:hint="eastAsia"/>
              </w:rPr>
              <w:t>2</w:t>
            </w:r>
          </w:p>
        </w:tc>
        <w:tc>
          <w:tcPr>
            <w:tcW w:w="1559" w:type="dxa"/>
            <w:vAlign w:val="center"/>
          </w:tcPr>
          <w:p w:rsidR="009C6284" w:rsidRDefault="009C6284">
            <w:pPr>
              <w:pStyle w:val="13"/>
              <w:ind w:left="55"/>
            </w:pPr>
          </w:p>
        </w:tc>
        <w:tc>
          <w:tcPr>
            <w:tcW w:w="2127" w:type="dxa"/>
            <w:tcBorders>
              <w:right w:val="single" w:sz="4" w:space="0" w:color="auto"/>
            </w:tcBorders>
            <w:vAlign w:val="center"/>
          </w:tcPr>
          <w:p w:rsidR="009C6284" w:rsidRDefault="009C6284">
            <w:pPr>
              <w:pStyle w:val="13"/>
              <w:ind w:left="55"/>
            </w:pPr>
          </w:p>
        </w:tc>
        <w:tc>
          <w:tcPr>
            <w:tcW w:w="1843" w:type="dxa"/>
            <w:tcBorders>
              <w:left w:val="single" w:sz="4" w:space="0" w:color="auto"/>
              <w:right w:val="single" w:sz="4" w:space="0" w:color="auto"/>
            </w:tcBorders>
            <w:vAlign w:val="center"/>
          </w:tcPr>
          <w:p w:rsidR="009C6284" w:rsidRDefault="009C6284">
            <w:pPr>
              <w:pStyle w:val="13"/>
              <w:ind w:left="55"/>
            </w:pPr>
          </w:p>
        </w:tc>
        <w:tc>
          <w:tcPr>
            <w:tcW w:w="1020" w:type="dxa"/>
            <w:tcBorders>
              <w:left w:val="single" w:sz="4" w:space="0" w:color="auto"/>
            </w:tcBorders>
            <w:vAlign w:val="center"/>
          </w:tcPr>
          <w:p w:rsidR="009C6284" w:rsidRDefault="009C6284">
            <w:pPr>
              <w:pStyle w:val="13"/>
              <w:ind w:left="55"/>
            </w:pPr>
          </w:p>
        </w:tc>
        <w:tc>
          <w:tcPr>
            <w:tcW w:w="993" w:type="dxa"/>
            <w:tcBorders>
              <w:right w:val="single" w:sz="4" w:space="0" w:color="auto"/>
            </w:tcBorders>
            <w:vAlign w:val="center"/>
          </w:tcPr>
          <w:p w:rsidR="009C6284" w:rsidRDefault="009C6284">
            <w:pPr>
              <w:pStyle w:val="13"/>
              <w:ind w:left="55"/>
            </w:pPr>
          </w:p>
        </w:tc>
        <w:tc>
          <w:tcPr>
            <w:tcW w:w="1417" w:type="dxa"/>
            <w:tcBorders>
              <w:right w:val="single" w:sz="4" w:space="0" w:color="auto"/>
            </w:tcBorders>
          </w:tcPr>
          <w:p w:rsidR="009C6284" w:rsidRDefault="009C6284">
            <w:pPr>
              <w:pStyle w:val="13"/>
              <w:ind w:left="55"/>
            </w:pPr>
          </w:p>
        </w:tc>
      </w:tr>
      <w:tr w:rsidR="009C6284">
        <w:trPr>
          <w:trHeight w:val="560"/>
        </w:trPr>
        <w:tc>
          <w:tcPr>
            <w:tcW w:w="1135" w:type="dxa"/>
            <w:vAlign w:val="center"/>
          </w:tcPr>
          <w:p w:rsidR="009C6284" w:rsidRDefault="00A91DFA">
            <w:pPr>
              <w:pStyle w:val="13"/>
              <w:ind w:left="55"/>
            </w:pPr>
            <w:r>
              <w:rPr>
                <w:rFonts w:hint="eastAsia"/>
              </w:rPr>
              <w:t>3</w:t>
            </w:r>
          </w:p>
        </w:tc>
        <w:tc>
          <w:tcPr>
            <w:tcW w:w="1559" w:type="dxa"/>
            <w:vAlign w:val="center"/>
          </w:tcPr>
          <w:p w:rsidR="009C6284" w:rsidRDefault="009C6284">
            <w:pPr>
              <w:pStyle w:val="13"/>
              <w:ind w:left="55"/>
            </w:pPr>
          </w:p>
        </w:tc>
        <w:tc>
          <w:tcPr>
            <w:tcW w:w="2127" w:type="dxa"/>
            <w:tcBorders>
              <w:right w:val="single" w:sz="4" w:space="0" w:color="auto"/>
            </w:tcBorders>
            <w:vAlign w:val="center"/>
          </w:tcPr>
          <w:p w:rsidR="009C6284" w:rsidRDefault="009C6284">
            <w:pPr>
              <w:pStyle w:val="13"/>
              <w:ind w:left="55"/>
            </w:pPr>
          </w:p>
        </w:tc>
        <w:tc>
          <w:tcPr>
            <w:tcW w:w="1843" w:type="dxa"/>
            <w:tcBorders>
              <w:left w:val="single" w:sz="4" w:space="0" w:color="auto"/>
              <w:right w:val="single" w:sz="4" w:space="0" w:color="auto"/>
            </w:tcBorders>
            <w:vAlign w:val="center"/>
          </w:tcPr>
          <w:p w:rsidR="009C6284" w:rsidRDefault="009C6284">
            <w:pPr>
              <w:pStyle w:val="13"/>
              <w:ind w:left="55"/>
            </w:pPr>
          </w:p>
        </w:tc>
        <w:tc>
          <w:tcPr>
            <w:tcW w:w="1020" w:type="dxa"/>
            <w:tcBorders>
              <w:left w:val="single" w:sz="4" w:space="0" w:color="auto"/>
            </w:tcBorders>
            <w:vAlign w:val="center"/>
          </w:tcPr>
          <w:p w:rsidR="009C6284" w:rsidRDefault="009C6284">
            <w:pPr>
              <w:pStyle w:val="13"/>
              <w:ind w:left="55"/>
            </w:pPr>
          </w:p>
        </w:tc>
        <w:tc>
          <w:tcPr>
            <w:tcW w:w="993" w:type="dxa"/>
            <w:tcBorders>
              <w:right w:val="single" w:sz="4" w:space="0" w:color="auto"/>
            </w:tcBorders>
            <w:vAlign w:val="center"/>
          </w:tcPr>
          <w:p w:rsidR="009C6284" w:rsidRDefault="009C6284">
            <w:pPr>
              <w:pStyle w:val="13"/>
              <w:ind w:left="55"/>
            </w:pPr>
          </w:p>
        </w:tc>
        <w:tc>
          <w:tcPr>
            <w:tcW w:w="1417" w:type="dxa"/>
            <w:tcBorders>
              <w:right w:val="single" w:sz="4" w:space="0" w:color="auto"/>
            </w:tcBorders>
          </w:tcPr>
          <w:p w:rsidR="009C6284" w:rsidRDefault="009C6284">
            <w:pPr>
              <w:pStyle w:val="13"/>
              <w:ind w:left="55"/>
            </w:pPr>
          </w:p>
        </w:tc>
      </w:tr>
      <w:tr w:rsidR="009C6284">
        <w:trPr>
          <w:trHeight w:val="560"/>
        </w:trPr>
        <w:tc>
          <w:tcPr>
            <w:tcW w:w="1135" w:type="dxa"/>
            <w:vAlign w:val="center"/>
          </w:tcPr>
          <w:p w:rsidR="009C6284" w:rsidRDefault="00A91DFA">
            <w:pPr>
              <w:pStyle w:val="13"/>
              <w:ind w:left="55"/>
            </w:pPr>
            <w:r>
              <w:rPr>
                <w:rFonts w:hint="eastAsia"/>
              </w:rPr>
              <w:t>4</w:t>
            </w:r>
          </w:p>
        </w:tc>
        <w:tc>
          <w:tcPr>
            <w:tcW w:w="1559" w:type="dxa"/>
            <w:vAlign w:val="center"/>
          </w:tcPr>
          <w:p w:rsidR="009C6284" w:rsidRDefault="009C6284">
            <w:pPr>
              <w:pStyle w:val="13"/>
              <w:ind w:left="55"/>
            </w:pPr>
          </w:p>
        </w:tc>
        <w:tc>
          <w:tcPr>
            <w:tcW w:w="2127" w:type="dxa"/>
            <w:tcBorders>
              <w:right w:val="single" w:sz="4" w:space="0" w:color="auto"/>
            </w:tcBorders>
            <w:vAlign w:val="center"/>
          </w:tcPr>
          <w:p w:rsidR="009C6284" w:rsidRDefault="009C6284">
            <w:pPr>
              <w:pStyle w:val="13"/>
              <w:ind w:left="55"/>
            </w:pPr>
          </w:p>
        </w:tc>
        <w:tc>
          <w:tcPr>
            <w:tcW w:w="1843" w:type="dxa"/>
            <w:tcBorders>
              <w:left w:val="single" w:sz="4" w:space="0" w:color="auto"/>
              <w:right w:val="single" w:sz="4" w:space="0" w:color="auto"/>
            </w:tcBorders>
            <w:vAlign w:val="center"/>
          </w:tcPr>
          <w:p w:rsidR="009C6284" w:rsidRDefault="009C6284">
            <w:pPr>
              <w:pStyle w:val="13"/>
              <w:ind w:left="55"/>
            </w:pPr>
          </w:p>
        </w:tc>
        <w:tc>
          <w:tcPr>
            <w:tcW w:w="1020" w:type="dxa"/>
            <w:tcBorders>
              <w:left w:val="single" w:sz="4" w:space="0" w:color="auto"/>
            </w:tcBorders>
            <w:vAlign w:val="center"/>
          </w:tcPr>
          <w:p w:rsidR="009C6284" w:rsidRDefault="009C6284">
            <w:pPr>
              <w:pStyle w:val="13"/>
              <w:ind w:left="55"/>
            </w:pPr>
          </w:p>
        </w:tc>
        <w:tc>
          <w:tcPr>
            <w:tcW w:w="993" w:type="dxa"/>
            <w:tcBorders>
              <w:right w:val="single" w:sz="4" w:space="0" w:color="auto"/>
            </w:tcBorders>
            <w:vAlign w:val="center"/>
          </w:tcPr>
          <w:p w:rsidR="009C6284" w:rsidRDefault="009C6284">
            <w:pPr>
              <w:pStyle w:val="13"/>
              <w:ind w:left="55"/>
            </w:pPr>
          </w:p>
        </w:tc>
        <w:tc>
          <w:tcPr>
            <w:tcW w:w="1417" w:type="dxa"/>
            <w:tcBorders>
              <w:right w:val="single" w:sz="4" w:space="0" w:color="auto"/>
            </w:tcBorders>
          </w:tcPr>
          <w:p w:rsidR="009C6284" w:rsidRDefault="009C6284">
            <w:pPr>
              <w:pStyle w:val="13"/>
              <w:ind w:left="55"/>
            </w:pPr>
          </w:p>
        </w:tc>
      </w:tr>
      <w:tr w:rsidR="009C6284">
        <w:trPr>
          <w:trHeight w:val="560"/>
        </w:trPr>
        <w:tc>
          <w:tcPr>
            <w:tcW w:w="1135" w:type="dxa"/>
            <w:vAlign w:val="center"/>
          </w:tcPr>
          <w:p w:rsidR="009C6284" w:rsidRDefault="00A91DFA">
            <w:pPr>
              <w:pStyle w:val="13"/>
              <w:ind w:left="55"/>
            </w:pPr>
            <w:r>
              <w:rPr>
                <w:rFonts w:hint="eastAsia"/>
              </w:rPr>
              <w:t>5</w:t>
            </w:r>
          </w:p>
        </w:tc>
        <w:tc>
          <w:tcPr>
            <w:tcW w:w="1559" w:type="dxa"/>
            <w:vAlign w:val="center"/>
          </w:tcPr>
          <w:p w:rsidR="009C6284" w:rsidRDefault="009C6284">
            <w:pPr>
              <w:pStyle w:val="13"/>
              <w:ind w:left="55"/>
            </w:pPr>
          </w:p>
        </w:tc>
        <w:tc>
          <w:tcPr>
            <w:tcW w:w="2127" w:type="dxa"/>
            <w:tcBorders>
              <w:right w:val="single" w:sz="4" w:space="0" w:color="auto"/>
            </w:tcBorders>
            <w:vAlign w:val="center"/>
          </w:tcPr>
          <w:p w:rsidR="009C6284" w:rsidRDefault="009C6284">
            <w:pPr>
              <w:pStyle w:val="13"/>
              <w:ind w:left="55"/>
            </w:pPr>
          </w:p>
        </w:tc>
        <w:tc>
          <w:tcPr>
            <w:tcW w:w="1843" w:type="dxa"/>
            <w:tcBorders>
              <w:left w:val="single" w:sz="4" w:space="0" w:color="auto"/>
              <w:right w:val="single" w:sz="4" w:space="0" w:color="auto"/>
            </w:tcBorders>
            <w:vAlign w:val="center"/>
          </w:tcPr>
          <w:p w:rsidR="009C6284" w:rsidRDefault="009C6284">
            <w:pPr>
              <w:pStyle w:val="13"/>
              <w:ind w:left="55"/>
            </w:pPr>
          </w:p>
        </w:tc>
        <w:tc>
          <w:tcPr>
            <w:tcW w:w="1020" w:type="dxa"/>
            <w:tcBorders>
              <w:left w:val="single" w:sz="4" w:space="0" w:color="auto"/>
            </w:tcBorders>
            <w:vAlign w:val="center"/>
          </w:tcPr>
          <w:p w:rsidR="009C6284" w:rsidRDefault="009C6284">
            <w:pPr>
              <w:pStyle w:val="13"/>
              <w:ind w:left="55"/>
            </w:pPr>
          </w:p>
        </w:tc>
        <w:tc>
          <w:tcPr>
            <w:tcW w:w="993" w:type="dxa"/>
            <w:tcBorders>
              <w:right w:val="single" w:sz="4" w:space="0" w:color="auto"/>
            </w:tcBorders>
            <w:vAlign w:val="center"/>
          </w:tcPr>
          <w:p w:rsidR="009C6284" w:rsidRDefault="009C6284">
            <w:pPr>
              <w:pStyle w:val="13"/>
              <w:ind w:left="55"/>
            </w:pPr>
          </w:p>
        </w:tc>
        <w:tc>
          <w:tcPr>
            <w:tcW w:w="1417" w:type="dxa"/>
            <w:tcBorders>
              <w:right w:val="single" w:sz="4" w:space="0" w:color="auto"/>
            </w:tcBorders>
          </w:tcPr>
          <w:p w:rsidR="009C6284" w:rsidRDefault="009C6284">
            <w:pPr>
              <w:pStyle w:val="13"/>
              <w:ind w:left="55"/>
            </w:pPr>
          </w:p>
        </w:tc>
      </w:tr>
      <w:tr w:rsidR="009C6284">
        <w:trPr>
          <w:trHeight w:val="560"/>
        </w:trPr>
        <w:tc>
          <w:tcPr>
            <w:tcW w:w="1135" w:type="dxa"/>
            <w:vAlign w:val="center"/>
          </w:tcPr>
          <w:p w:rsidR="009C6284" w:rsidRDefault="00A91DFA">
            <w:pPr>
              <w:pStyle w:val="13"/>
              <w:ind w:left="55"/>
            </w:pPr>
            <w:r>
              <w:rPr>
                <w:rFonts w:hint="eastAsia"/>
              </w:rPr>
              <w:t>6</w:t>
            </w:r>
          </w:p>
        </w:tc>
        <w:tc>
          <w:tcPr>
            <w:tcW w:w="1559" w:type="dxa"/>
            <w:vAlign w:val="center"/>
          </w:tcPr>
          <w:p w:rsidR="009C6284" w:rsidRDefault="009C6284">
            <w:pPr>
              <w:pStyle w:val="13"/>
              <w:ind w:left="55"/>
            </w:pPr>
          </w:p>
        </w:tc>
        <w:tc>
          <w:tcPr>
            <w:tcW w:w="2127" w:type="dxa"/>
            <w:tcBorders>
              <w:right w:val="single" w:sz="4" w:space="0" w:color="auto"/>
            </w:tcBorders>
            <w:vAlign w:val="center"/>
          </w:tcPr>
          <w:p w:rsidR="009C6284" w:rsidRDefault="009C6284">
            <w:pPr>
              <w:pStyle w:val="13"/>
              <w:ind w:left="55"/>
            </w:pPr>
          </w:p>
        </w:tc>
        <w:tc>
          <w:tcPr>
            <w:tcW w:w="1843" w:type="dxa"/>
            <w:tcBorders>
              <w:left w:val="single" w:sz="4" w:space="0" w:color="auto"/>
              <w:right w:val="single" w:sz="4" w:space="0" w:color="auto"/>
            </w:tcBorders>
            <w:vAlign w:val="center"/>
          </w:tcPr>
          <w:p w:rsidR="009C6284" w:rsidRDefault="009C6284">
            <w:pPr>
              <w:pStyle w:val="13"/>
              <w:ind w:left="55"/>
            </w:pPr>
          </w:p>
        </w:tc>
        <w:tc>
          <w:tcPr>
            <w:tcW w:w="1020" w:type="dxa"/>
            <w:tcBorders>
              <w:left w:val="single" w:sz="4" w:space="0" w:color="auto"/>
            </w:tcBorders>
            <w:vAlign w:val="center"/>
          </w:tcPr>
          <w:p w:rsidR="009C6284" w:rsidRDefault="009C6284">
            <w:pPr>
              <w:pStyle w:val="13"/>
              <w:ind w:left="55"/>
            </w:pPr>
          </w:p>
        </w:tc>
        <w:tc>
          <w:tcPr>
            <w:tcW w:w="993" w:type="dxa"/>
            <w:tcBorders>
              <w:right w:val="single" w:sz="4" w:space="0" w:color="auto"/>
            </w:tcBorders>
            <w:vAlign w:val="center"/>
          </w:tcPr>
          <w:p w:rsidR="009C6284" w:rsidRDefault="009C6284">
            <w:pPr>
              <w:pStyle w:val="13"/>
              <w:ind w:left="55"/>
            </w:pPr>
          </w:p>
        </w:tc>
        <w:tc>
          <w:tcPr>
            <w:tcW w:w="1417" w:type="dxa"/>
            <w:tcBorders>
              <w:right w:val="single" w:sz="4" w:space="0" w:color="auto"/>
            </w:tcBorders>
          </w:tcPr>
          <w:p w:rsidR="009C6284" w:rsidRDefault="009C6284">
            <w:pPr>
              <w:pStyle w:val="13"/>
              <w:ind w:left="55"/>
            </w:pPr>
          </w:p>
        </w:tc>
      </w:tr>
      <w:tr w:rsidR="009C6284">
        <w:trPr>
          <w:trHeight w:val="560"/>
        </w:trPr>
        <w:tc>
          <w:tcPr>
            <w:tcW w:w="1135" w:type="dxa"/>
            <w:vAlign w:val="center"/>
          </w:tcPr>
          <w:p w:rsidR="009C6284" w:rsidRDefault="00A91DFA">
            <w:pPr>
              <w:pStyle w:val="13"/>
              <w:ind w:left="55"/>
            </w:pPr>
            <w:r>
              <w:t>…</w:t>
            </w:r>
          </w:p>
        </w:tc>
        <w:tc>
          <w:tcPr>
            <w:tcW w:w="1559" w:type="dxa"/>
            <w:vAlign w:val="center"/>
          </w:tcPr>
          <w:p w:rsidR="009C6284" w:rsidRDefault="00A91DFA">
            <w:pPr>
              <w:pStyle w:val="13"/>
              <w:ind w:left="55"/>
            </w:pPr>
            <w:r>
              <w:t>…</w:t>
            </w:r>
          </w:p>
        </w:tc>
        <w:tc>
          <w:tcPr>
            <w:tcW w:w="2127" w:type="dxa"/>
            <w:tcBorders>
              <w:right w:val="single" w:sz="4" w:space="0" w:color="auto"/>
            </w:tcBorders>
            <w:vAlign w:val="center"/>
          </w:tcPr>
          <w:p w:rsidR="009C6284" w:rsidRDefault="009C6284">
            <w:pPr>
              <w:pStyle w:val="13"/>
              <w:ind w:left="55"/>
            </w:pPr>
          </w:p>
        </w:tc>
        <w:tc>
          <w:tcPr>
            <w:tcW w:w="1843" w:type="dxa"/>
            <w:tcBorders>
              <w:left w:val="single" w:sz="4" w:space="0" w:color="auto"/>
              <w:right w:val="single" w:sz="4" w:space="0" w:color="auto"/>
            </w:tcBorders>
            <w:vAlign w:val="center"/>
          </w:tcPr>
          <w:p w:rsidR="009C6284" w:rsidRDefault="009C6284">
            <w:pPr>
              <w:pStyle w:val="13"/>
              <w:ind w:left="55"/>
            </w:pPr>
          </w:p>
        </w:tc>
        <w:tc>
          <w:tcPr>
            <w:tcW w:w="1020" w:type="dxa"/>
            <w:tcBorders>
              <w:left w:val="single" w:sz="4" w:space="0" w:color="auto"/>
            </w:tcBorders>
            <w:vAlign w:val="center"/>
          </w:tcPr>
          <w:p w:rsidR="009C6284" w:rsidRDefault="009C6284">
            <w:pPr>
              <w:pStyle w:val="13"/>
              <w:ind w:left="55"/>
            </w:pPr>
          </w:p>
        </w:tc>
        <w:tc>
          <w:tcPr>
            <w:tcW w:w="993" w:type="dxa"/>
            <w:tcBorders>
              <w:right w:val="single" w:sz="4" w:space="0" w:color="auto"/>
            </w:tcBorders>
            <w:vAlign w:val="center"/>
          </w:tcPr>
          <w:p w:rsidR="009C6284" w:rsidRDefault="009C6284">
            <w:pPr>
              <w:pStyle w:val="13"/>
              <w:ind w:left="55"/>
            </w:pPr>
          </w:p>
        </w:tc>
        <w:tc>
          <w:tcPr>
            <w:tcW w:w="1417" w:type="dxa"/>
            <w:tcBorders>
              <w:right w:val="single" w:sz="4" w:space="0" w:color="auto"/>
            </w:tcBorders>
          </w:tcPr>
          <w:p w:rsidR="009C6284" w:rsidRDefault="009C6284">
            <w:pPr>
              <w:pStyle w:val="13"/>
              <w:ind w:left="55"/>
            </w:pPr>
          </w:p>
        </w:tc>
      </w:tr>
    </w:tbl>
    <w:p w:rsidR="009C6284" w:rsidRDefault="009C6284" w:rsidP="00C82B69">
      <w:pPr>
        <w:adjustRightInd w:val="0"/>
        <w:snapToGrid w:val="0"/>
        <w:spacing w:afterLines="50" w:line="276" w:lineRule="auto"/>
        <w:ind w:left="55"/>
        <w:rPr>
          <w:rFonts w:ascii="仿宋" w:eastAsia="仿宋" w:hAnsi="仿宋" w:cs="仿宋"/>
          <w:color w:val="000000" w:themeColor="text1"/>
          <w:sz w:val="28"/>
          <w:szCs w:val="28"/>
        </w:rPr>
      </w:pPr>
    </w:p>
    <w:p w:rsidR="009C6284" w:rsidRDefault="00A91DFA" w:rsidP="00C82B69">
      <w:pPr>
        <w:adjustRightInd w:val="0"/>
        <w:snapToGrid w:val="0"/>
        <w:spacing w:afterLines="50" w:line="276" w:lineRule="auto"/>
        <w:ind w:left="55"/>
        <w:rPr>
          <w:rFonts w:ascii="仿宋" w:eastAsia="仿宋" w:hAnsi="仿宋" w:cs="仿宋"/>
          <w:snapToGrid w:val="0"/>
          <w:sz w:val="28"/>
          <w:szCs w:val="28"/>
        </w:rPr>
      </w:pPr>
      <w:r>
        <w:rPr>
          <w:rFonts w:ascii="仿宋" w:eastAsia="仿宋" w:hAnsi="仿宋" w:cs="仿宋" w:hint="eastAsia"/>
          <w:color w:val="000000" w:themeColor="text1"/>
          <w:sz w:val="28"/>
          <w:szCs w:val="28"/>
        </w:rPr>
        <w:t>5、售后服务</w:t>
      </w:r>
      <w:r>
        <w:rPr>
          <w:rFonts w:ascii="仿宋" w:eastAsia="仿宋" w:hAnsi="仿宋" w:cs="仿宋" w:hint="eastAsia"/>
          <w:snapToGrid w:val="0"/>
          <w:sz w:val="28"/>
          <w:szCs w:val="28"/>
        </w:rPr>
        <w:t>：</w:t>
      </w:r>
    </w:p>
    <w:p w:rsidR="009C6284" w:rsidRDefault="009C6284" w:rsidP="00C82B69">
      <w:pPr>
        <w:adjustRightInd w:val="0"/>
        <w:snapToGrid w:val="0"/>
        <w:spacing w:afterLines="50" w:line="276" w:lineRule="auto"/>
        <w:ind w:left="55"/>
        <w:rPr>
          <w:rFonts w:ascii="仿宋" w:eastAsia="仿宋" w:hAnsi="仿宋" w:cs="仿宋"/>
          <w:snapToGrid w:val="0"/>
          <w:sz w:val="28"/>
          <w:szCs w:val="28"/>
        </w:rPr>
      </w:pPr>
    </w:p>
    <w:p w:rsidR="009C6284" w:rsidRDefault="009C6284" w:rsidP="00C82B69">
      <w:pPr>
        <w:adjustRightInd w:val="0"/>
        <w:snapToGrid w:val="0"/>
        <w:spacing w:afterLines="50" w:line="276" w:lineRule="auto"/>
        <w:ind w:left="55"/>
        <w:rPr>
          <w:rFonts w:ascii="仿宋" w:eastAsia="仿宋" w:hAnsi="仿宋" w:cs="仿宋"/>
          <w:snapToGrid w:val="0"/>
          <w:sz w:val="28"/>
          <w:szCs w:val="28"/>
        </w:rPr>
      </w:pPr>
    </w:p>
    <w:p w:rsidR="009C6284" w:rsidRDefault="00A91DFA" w:rsidP="00C82B69">
      <w:pPr>
        <w:adjustRightInd w:val="0"/>
        <w:snapToGrid w:val="0"/>
        <w:spacing w:afterLines="50" w:line="276" w:lineRule="auto"/>
        <w:ind w:left="55"/>
        <w:rPr>
          <w:rFonts w:ascii="仿宋" w:eastAsia="仿宋" w:hAnsi="仿宋" w:cs="仿宋"/>
          <w:snapToGrid w:val="0"/>
          <w:sz w:val="28"/>
          <w:szCs w:val="28"/>
        </w:rPr>
      </w:pPr>
      <w:r>
        <w:rPr>
          <w:rFonts w:ascii="仿宋" w:eastAsia="仿宋" w:hAnsi="仿宋" w:cs="仿宋" w:hint="eastAsia"/>
          <w:color w:val="000000" w:themeColor="text1"/>
          <w:sz w:val="28"/>
          <w:szCs w:val="28"/>
        </w:rPr>
        <w:t>6、合理化建议</w:t>
      </w:r>
      <w:r>
        <w:rPr>
          <w:rFonts w:ascii="仿宋" w:eastAsia="仿宋" w:hAnsi="仿宋" w:cs="仿宋" w:hint="eastAsia"/>
          <w:snapToGrid w:val="0"/>
          <w:sz w:val="28"/>
          <w:szCs w:val="28"/>
        </w:rPr>
        <w:t>：</w:t>
      </w:r>
    </w:p>
    <w:p w:rsidR="009C6284" w:rsidRDefault="009C6284" w:rsidP="00C82B69">
      <w:pPr>
        <w:adjustRightInd w:val="0"/>
        <w:snapToGrid w:val="0"/>
        <w:spacing w:afterLines="50" w:line="276" w:lineRule="auto"/>
        <w:rPr>
          <w:rFonts w:ascii="仿宋" w:eastAsia="仿宋" w:hAnsi="仿宋" w:cs="仿宋"/>
          <w:snapToGrid w:val="0"/>
          <w:sz w:val="28"/>
          <w:szCs w:val="28"/>
        </w:rPr>
      </w:pPr>
    </w:p>
    <w:p w:rsidR="009C6284" w:rsidRPr="00FA435E" w:rsidRDefault="00A91DFA" w:rsidP="00C82B69">
      <w:pPr>
        <w:adjustRightInd w:val="0"/>
        <w:snapToGrid w:val="0"/>
        <w:spacing w:afterLines="50" w:line="276" w:lineRule="auto"/>
        <w:ind w:left="5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7、其他：</w:t>
      </w:r>
    </w:p>
    <w:p w:rsidR="009C6284" w:rsidRDefault="00A91DFA" w:rsidP="00C82B69">
      <w:pPr>
        <w:adjustRightInd w:val="0"/>
        <w:snapToGrid w:val="0"/>
        <w:spacing w:afterLines="50" w:line="276" w:lineRule="auto"/>
        <w:ind w:left="55" w:firstLine="569"/>
        <w:outlineLvl w:val="0"/>
        <w:rPr>
          <w:rFonts w:ascii="FangSong_GB2312" w:eastAsia="FangSong_GB2312" w:hAnsi="FangSong_GB2312" w:cs="FangSong_GB2312"/>
          <w:color w:val="000000" w:themeColor="text1"/>
          <w:sz w:val="32"/>
          <w:szCs w:val="32"/>
        </w:rPr>
      </w:pPr>
      <w:r>
        <w:rPr>
          <w:rFonts w:ascii="仿宋" w:eastAsia="仿宋" w:hAnsi="仿宋" w:cs="仿宋" w:hint="eastAsia"/>
          <w:b/>
          <w:bCs/>
          <w:color w:val="000000" w:themeColor="text1"/>
          <w:sz w:val="32"/>
          <w:szCs w:val="32"/>
        </w:rPr>
        <w:t>四、其他证明性文件（如有）</w:t>
      </w:r>
    </w:p>
    <w:p w:rsidR="009C6284" w:rsidRDefault="00A91DFA">
      <w:pPr>
        <w:spacing w:line="360" w:lineRule="auto"/>
        <w:ind w:left="55" w:firstLine="782"/>
        <w:jc w:val="center"/>
        <w:rPr>
          <w:rFonts w:ascii="仿宋" w:eastAsia="仿宋" w:hAnsi="仿宋" w:cs="仿宋"/>
          <w:b/>
          <w:bCs/>
          <w:color w:val="000000" w:themeColor="text1"/>
          <w:sz w:val="44"/>
          <w:szCs w:val="44"/>
        </w:rPr>
      </w:pPr>
      <w:r>
        <w:rPr>
          <w:rFonts w:ascii="仿宋" w:eastAsia="仿宋" w:hAnsi="仿宋" w:cs="仿宋" w:hint="eastAsia"/>
          <w:b/>
          <w:bCs/>
          <w:color w:val="000000" w:themeColor="text1"/>
          <w:sz w:val="44"/>
          <w:szCs w:val="44"/>
        </w:rPr>
        <w:t>响  应  书</w:t>
      </w:r>
    </w:p>
    <w:p w:rsidR="009C6284" w:rsidRDefault="00A91DFA">
      <w:pPr>
        <w:spacing w:line="360" w:lineRule="auto"/>
        <w:ind w:left="55"/>
        <w:rPr>
          <w:rFonts w:ascii="仿宋" w:eastAsia="仿宋" w:hAnsi="仿宋" w:cs="仿宋"/>
          <w:color w:val="000000" w:themeColor="text1"/>
          <w:sz w:val="28"/>
          <w:szCs w:val="28"/>
        </w:rPr>
      </w:pPr>
      <w:r>
        <w:rPr>
          <w:rFonts w:ascii="仿宋" w:eastAsia="仿宋" w:hAnsi="仿宋" w:cs="仿宋" w:hint="eastAsia"/>
          <w:color w:val="000000" w:themeColor="text1"/>
          <w:sz w:val="28"/>
          <w:szCs w:val="28"/>
          <w:u w:val="single"/>
        </w:rPr>
        <w:t>中粮屯河昌吉番茄制品有限公司</w:t>
      </w:r>
      <w:r>
        <w:rPr>
          <w:rFonts w:ascii="仿宋" w:eastAsia="仿宋" w:hAnsi="仿宋" w:cs="仿宋" w:hint="eastAsia"/>
          <w:color w:val="000000" w:themeColor="text1"/>
          <w:sz w:val="28"/>
          <w:szCs w:val="28"/>
        </w:rPr>
        <w:t>：</w:t>
      </w:r>
    </w:p>
    <w:p w:rsidR="009C6284" w:rsidRDefault="00A91DFA">
      <w:pPr>
        <w:spacing w:line="360" w:lineRule="auto"/>
        <w:ind w:left="55"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依据贵方2024年项目采购的邀请，我方</w:t>
      </w:r>
      <w:r>
        <w:rPr>
          <w:rFonts w:ascii="仿宋" w:eastAsia="仿宋" w:hAnsi="仿宋" w:cs="仿宋" w:hint="eastAsia"/>
          <w:color w:val="000000" w:themeColor="text1"/>
          <w:sz w:val="28"/>
          <w:szCs w:val="28"/>
          <w:u w:val="single"/>
        </w:rPr>
        <w:t xml:space="preserve">        （姓名和职务）</w:t>
      </w:r>
      <w:r>
        <w:rPr>
          <w:rFonts w:ascii="仿宋" w:eastAsia="仿宋" w:hAnsi="仿宋" w:cs="仿宋" w:hint="eastAsia"/>
          <w:color w:val="000000" w:themeColor="text1"/>
          <w:sz w:val="28"/>
          <w:szCs w:val="28"/>
        </w:rPr>
        <w:t>经正式授权并代表投标方</w:t>
      </w:r>
      <w:r>
        <w:rPr>
          <w:rFonts w:ascii="仿宋" w:eastAsia="仿宋" w:hAnsi="仿宋" w:cs="仿宋" w:hint="eastAsia"/>
          <w:color w:val="000000" w:themeColor="text1"/>
          <w:sz w:val="28"/>
          <w:szCs w:val="28"/>
          <w:u w:val="single"/>
        </w:rPr>
        <w:t xml:space="preserve">                  （投标方名称、地址）</w:t>
      </w:r>
      <w:r>
        <w:rPr>
          <w:rFonts w:ascii="仿宋" w:eastAsia="仿宋" w:hAnsi="仿宋" w:cs="仿宋" w:hint="eastAsia"/>
          <w:color w:val="000000" w:themeColor="text1"/>
          <w:sz w:val="28"/>
          <w:szCs w:val="28"/>
        </w:rPr>
        <w:t>提交下述投标响应文件价格文件和商务技术文件。</w:t>
      </w:r>
    </w:p>
    <w:p w:rsidR="009C6284" w:rsidRDefault="00A91DFA">
      <w:pPr>
        <w:spacing w:line="360" w:lineRule="auto"/>
        <w:ind w:left="55" w:firstLine="496"/>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 报价表（如有）；</w:t>
      </w:r>
    </w:p>
    <w:p w:rsidR="009C6284" w:rsidRDefault="00A91DFA">
      <w:pPr>
        <w:spacing w:line="360" w:lineRule="auto"/>
        <w:ind w:left="55" w:firstLine="496"/>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 技术规格响应、偏离情况说明表；</w:t>
      </w:r>
    </w:p>
    <w:p w:rsidR="009C6284" w:rsidRDefault="00A91DFA">
      <w:pPr>
        <w:spacing w:line="360" w:lineRule="auto"/>
        <w:ind w:left="55" w:firstLine="496"/>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 按采购文件投标人须知提供的有关文件；</w:t>
      </w:r>
    </w:p>
    <w:p w:rsidR="009C6284" w:rsidRDefault="00A91DFA">
      <w:pPr>
        <w:spacing w:line="360" w:lineRule="auto"/>
        <w:ind w:left="55" w:firstLine="496"/>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4. 资格证明文件；</w:t>
      </w:r>
    </w:p>
    <w:p w:rsidR="009C6284" w:rsidRDefault="00A91DFA">
      <w:pPr>
        <w:spacing w:before="240" w:line="360" w:lineRule="auto"/>
        <w:ind w:left="55" w:firstLine="496"/>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在此，授权代表宣布同意如下：</w:t>
      </w:r>
    </w:p>
    <w:p w:rsidR="009C6284" w:rsidRDefault="00A91DFA">
      <w:pPr>
        <w:spacing w:line="360" w:lineRule="auto"/>
        <w:ind w:left="55" w:firstLine="496"/>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 将按投标采购文件的约定履行合同责任和义务；</w:t>
      </w:r>
    </w:p>
    <w:p w:rsidR="009C6284" w:rsidRDefault="00A91DFA">
      <w:pPr>
        <w:spacing w:line="360" w:lineRule="auto"/>
        <w:ind w:left="55" w:firstLine="496"/>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 已详细审查全部采购文件；我们完全理解并同意放弃对这方面有不明及误解的权力；</w:t>
      </w:r>
    </w:p>
    <w:p w:rsidR="009C6284" w:rsidRDefault="00A91DFA">
      <w:pPr>
        <w:spacing w:line="360" w:lineRule="auto"/>
        <w:ind w:left="55" w:firstLine="496"/>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 同意提供按照贵方可能要求的与本次项目谈判有关的一切数据或资料；</w:t>
      </w:r>
    </w:p>
    <w:p w:rsidR="009C6284" w:rsidRDefault="00A91DFA">
      <w:pPr>
        <w:spacing w:line="360" w:lineRule="auto"/>
        <w:ind w:left="55" w:firstLine="496"/>
        <w:outlineLvl w:val="1"/>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rPr>
        <w:t>4. 与本项目有关的一切正式往来信函请寄：</w:t>
      </w:r>
    </w:p>
    <w:p w:rsidR="009C6284" w:rsidRPr="00E7283F" w:rsidRDefault="00A91DFA" w:rsidP="00E7283F">
      <w:pPr>
        <w:spacing w:line="360" w:lineRule="auto"/>
        <w:ind w:left="55" w:firstLineChars="100" w:firstLine="280"/>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rPr>
        <w:t>电话/传真： 电子函件：</w:t>
      </w:r>
    </w:p>
    <w:p w:rsidR="009C6284" w:rsidRDefault="00A91DFA">
      <w:pPr>
        <w:spacing w:line="360" w:lineRule="auto"/>
        <w:ind w:leftChars="877" w:left="1842"/>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rPr>
        <w:t>供应签章或法定代表人授权代表签字：</w:t>
      </w:r>
    </w:p>
    <w:p w:rsidR="009C6284" w:rsidRDefault="00A91DFA">
      <w:pPr>
        <w:spacing w:line="360" w:lineRule="auto"/>
        <w:ind w:leftChars="877" w:left="184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日期：      年</w:t>
      </w:r>
      <w:r w:rsidR="00E9689B">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 月</w:t>
      </w:r>
      <w:r w:rsidR="00E9689B">
        <w:rPr>
          <w:rFonts w:ascii="仿宋" w:eastAsia="仿宋" w:hAnsi="仿宋" w:cs="仿宋" w:hint="eastAsia"/>
          <w:color w:val="000000" w:themeColor="text1"/>
          <w:sz w:val="28"/>
          <w:szCs w:val="28"/>
        </w:rPr>
        <w:t xml:space="preserve">  日</w:t>
      </w:r>
    </w:p>
    <w:p w:rsidR="009C6284" w:rsidRDefault="00A91DFA">
      <w:pPr>
        <w:spacing w:line="360" w:lineRule="auto"/>
        <w:ind w:leftChars="877" w:left="184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开户银行：</w:t>
      </w:r>
    </w:p>
    <w:p w:rsidR="009C6284" w:rsidRDefault="00A91DFA">
      <w:pPr>
        <w:spacing w:line="360" w:lineRule="auto"/>
        <w:ind w:leftChars="877" w:left="184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账号/行号：</w:t>
      </w:r>
    </w:p>
    <w:p w:rsidR="009C6284" w:rsidRPr="004F3342" w:rsidRDefault="00A91DFA" w:rsidP="004F3342">
      <w:pPr>
        <w:spacing w:line="360" w:lineRule="auto"/>
        <w:ind w:leftChars="877" w:left="1842"/>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rPr>
        <w:t>日期：</w:t>
      </w:r>
      <w:r w:rsidR="002372E2">
        <w:rPr>
          <w:rFonts w:ascii="仿宋" w:eastAsia="仿宋" w:hAnsi="仿宋" w:cs="仿宋" w:hint="eastAsia"/>
          <w:color w:val="000000" w:themeColor="text1"/>
          <w:sz w:val="28"/>
          <w:szCs w:val="28"/>
        </w:rPr>
        <w:t xml:space="preserve">  </w:t>
      </w:r>
      <w:r w:rsidR="00E9689B">
        <w:rPr>
          <w:rFonts w:ascii="仿宋" w:eastAsia="仿宋" w:hAnsi="仿宋" w:cs="仿宋" w:hint="eastAsia"/>
          <w:color w:val="000000" w:themeColor="text1"/>
          <w:sz w:val="28"/>
          <w:szCs w:val="28"/>
        </w:rPr>
        <w:t xml:space="preserve"> </w:t>
      </w:r>
      <w:r w:rsidR="002372E2">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年</w:t>
      </w:r>
      <w:r w:rsidR="002372E2">
        <w:rPr>
          <w:rFonts w:ascii="仿宋" w:eastAsia="仿宋" w:hAnsi="仿宋" w:cs="仿宋" w:hint="eastAsia"/>
          <w:color w:val="000000" w:themeColor="text1"/>
          <w:sz w:val="28"/>
          <w:szCs w:val="28"/>
        </w:rPr>
        <w:t xml:space="preserve"> </w:t>
      </w:r>
      <w:r w:rsidR="00E9689B">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月</w:t>
      </w:r>
      <w:r w:rsidR="002372E2">
        <w:rPr>
          <w:rFonts w:ascii="仿宋" w:eastAsia="仿宋" w:hAnsi="仿宋" w:cs="仿宋" w:hint="eastAsia"/>
          <w:color w:val="000000" w:themeColor="text1"/>
          <w:sz w:val="28"/>
          <w:szCs w:val="28"/>
        </w:rPr>
        <w:t xml:space="preserve"> </w:t>
      </w:r>
      <w:r w:rsidR="00E9689B">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日</w:t>
      </w:r>
    </w:p>
    <w:p w:rsidR="009C6284" w:rsidRDefault="00A91DFA">
      <w:pPr>
        <w:spacing w:line="360" w:lineRule="auto"/>
        <w:ind w:left="55" w:firstLine="782"/>
        <w:jc w:val="center"/>
        <w:outlineLvl w:val="0"/>
        <w:rPr>
          <w:rFonts w:ascii="仿宋" w:eastAsia="仿宋" w:hAnsi="仿宋" w:cs="仿宋"/>
          <w:b/>
          <w:bCs/>
          <w:color w:val="000000" w:themeColor="text1"/>
          <w:sz w:val="44"/>
          <w:szCs w:val="44"/>
        </w:rPr>
      </w:pPr>
      <w:r>
        <w:rPr>
          <w:rFonts w:ascii="仿宋" w:eastAsia="仿宋" w:hAnsi="仿宋" w:cs="仿宋" w:hint="eastAsia"/>
          <w:b/>
          <w:bCs/>
          <w:color w:val="000000" w:themeColor="text1"/>
          <w:sz w:val="44"/>
          <w:szCs w:val="44"/>
        </w:rPr>
        <w:t>技术响应、偏离情况说明表</w:t>
      </w:r>
    </w:p>
    <w:p w:rsidR="009C6284" w:rsidRDefault="00A91DFA">
      <w:pPr>
        <w:spacing w:line="360" w:lineRule="auto"/>
        <w:ind w:left="55"/>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项目名称：</w:t>
      </w:r>
      <w:r>
        <w:rPr>
          <w:rFonts w:ascii="仿宋" w:eastAsia="仿宋" w:hAnsi="仿宋" w:cs="宋体" w:hint="eastAsia"/>
          <w:sz w:val="28"/>
          <w:szCs w:val="28"/>
        </w:rPr>
        <w:t>高压供配电工程采购项目</w:t>
      </w:r>
    </w:p>
    <w:tbl>
      <w:tblPr>
        <w:tblW w:w="10774" w:type="dxa"/>
        <w:tblInd w:w="-318" w:type="dxa"/>
        <w:tblLayout w:type="fixed"/>
        <w:tblLook w:val="04A0"/>
      </w:tblPr>
      <w:tblGrid>
        <w:gridCol w:w="832"/>
        <w:gridCol w:w="878"/>
        <w:gridCol w:w="762"/>
        <w:gridCol w:w="3199"/>
        <w:gridCol w:w="2693"/>
        <w:gridCol w:w="1612"/>
        <w:gridCol w:w="798"/>
      </w:tblGrid>
      <w:tr w:rsidR="009C6284">
        <w:trPr>
          <w:trHeight w:val="720"/>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9C6284" w:rsidRDefault="00A91DFA">
            <w:pPr>
              <w:widowControl/>
              <w:ind w:left="55"/>
              <w:rPr>
                <w:rFonts w:ascii="仿宋" w:eastAsia="仿宋" w:hAnsi="仿宋" w:cs="仿宋"/>
                <w:b/>
                <w:bCs/>
                <w:color w:val="000000"/>
                <w:kern w:val="0"/>
                <w:sz w:val="24"/>
              </w:rPr>
            </w:pPr>
            <w:r>
              <w:rPr>
                <w:rFonts w:ascii="仿宋" w:eastAsia="仿宋" w:hAnsi="仿宋" w:cs="仿宋" w:hint="eastAsia"/>
                <w:b/>
                <w:bCs/>
                <w:color w:val="000000"/>
                <w:kern w:val="0"/>
                <w:sz w:val="24"/>
              </w:rPr>
              <w:t>序号</w:t>
            </w:r>
          </w:p>
        </w:tc>
        <w:tc>
          <w:tcPr>
            <w:tcW w:w="878" w:type="dxa"/>
            <w:tcBorders>
              <w:top w:val="single" w:sz="4" w:space="0" w:color="auto"/>
              <w:left w:val="nil"/>
              <w:bottom w:val="single" w:sz="4" w:space="0" w:color="auto"/>
              <w:right w:val="single" w:sz="4" w:space="0" w:color="auto"/>
            </w:tcBorders>
            <w:shd w:val="clear" w:color="auto" w:fill="auto"/>
            <w:vAlign w:val="center"/>
          </w:tcPr>
          <w:p w:rsidR="009C6284" w:rsidRDefault="00A91DFA">
            <w:pPr>
              <w:widowControl/>
              <w:ind w:left="55"/>
              <w:rPr>
                <w:rFonts w:ascii="仿宋" w:eastAsia="仿宋" w:hAnsi="仿宋" w:cs="仿宋"/>
                <w:b/>
                <w:bCs/>
                <w:color w:val="000000"/>
                <w:kern w:val="0"/>
                <w:sz w:val="24"/>
              </w:rPr>
            </w:pPr>
            <w:r>
              <w:rPr>
                <w:rFonts w:ascii="仿宋" w:eastAsia="仿宋" w:hAnsi="仿宋" w:cs="仿宋" w:hint="eastAsia"/>
                <w:b/>
                <w:bCs/>
                <w:color w:val="000000"/>
                <w:kern w:val="0"/>
                <w:sz w:val="24"/>
              </w:rPr>
              <w:t>标的</w:t>
            </w:r>
          </w:p>
        </w:tc>
        <w:tc>
          <w:tcPr>
            <w:tcW w:w="762" w:type="dxa"/>
            <w:tcBorders>
              <w:top w:val="single" w:sz="4" w:space="0" w:color="auto"/>
              <w:left w:val="nil"/>
              <w:bottom w:val="single" w:sz="4" w:space="0" w:color="auto"/>
              <w:right w:val="single" w:sz="4" w:space="0" w:color="auto"/>
            </w:tcBorders>
            <w:shd w:val="clear" w:color="auto" w:fill="auto"/>
            <w:vAlign w:val="center"/>
          </w:tcPr>
          <w:p w:rsidR="009C6284" w:rsidRDefault="00A91DFA">
            <w:pPr>
              <w:widowControl/>
              <w:ind w:left="55"/>
              <w:rPr>
                <w:rFonts w:ascii="仿宋" w:eastAsia="仿宋" w:hAnsi="仿宋" w:cs="仿宋"/>
                <w:b/>
                <w:bCs/>
                <w:color w:val="000000"/>
                <w:kern w:val="0"/>
                <w:sz w:val="24"/>
              </w:rPr>
            </w:pPr>
            <w:r>
              <w:rPr>
                <w:rFonts w:ascii="仿宋" w:eastAsia="仿宋" w:hAnsi="仿宋" w:cs="仿宋" w:hint="eastAsia"/>
                <w:b/>
                <w:bCs/>
                <w:color w:val="000000"/>
                <w:kern w:val="0"/>
                <w:sz w:val="24"/>
              </w:rPr>
              <w:t>项目</w:t>
            </w:r>
          </w:p>
        </w:tc>
        <w:tc>
          <w:tcPr>
            <w:tcW w:w="3199" w:type="dxa"/>
            <w:tcBorders>
              <w:top w:val="single" w:sz="4" w:space="0" w:color="auto"/>
              <w:left w:val="nil"/>
              <w:bottom w:val="single" w:sz="4" w:space="0" w:color="auto"/>
              <w:right w:val="single" w:sz="4" w:space="0" w:color="auto"/>
            </w:tcBorders>
            <w:shd w:val="clear" w:color="auto" w:fill="auto"/>
            <w:vAlign w:val="center"/>
          </w:tcPr>
          <w:p w:rsidR="009C6284" w:rsidRDefault="00A91DFA">
            <w:pPr>
              <w:widowControl/>
              <w:ind w:left="55" w:firstLine="426"/>
              <w:rPr>
                <w:rFonts w:ascii="仿宋" w:eastAsia="仿宋" w:hAnsi="仿宋" w:cs="仿宋"/>
                <w:b/>
                <w:bCs/>
                <w:color w:val="000000"/>
                <w:kern w:val="0"/>
                <w:sz w:val="24"/>
              </w:rPr>
            </w:pPr>
            <w:r>
              <w:rPr>
                <w:rFonts w:ascii="仿宋" w:eastAsia="仿宋" w:hAnsi="仿宋" w:cs="仿宋" w:hint="eastAsia"/>
                <w:b/>
                <w:bCs/>
                <w:color w:val="000000"/>
                <w:kern w:val="0"/>
                <w:sz w:val="24"/>
              </w:rPr>
              <w:t>采购文件要求</w:t>
            </w:r>
          </w:p>
        </w:tc>
        <w:tc>
          <w:tcPr>
            <w:tcW w:w="2693" w:type="dxa"/>
            <w:tcBorders>
              <w:top w:val="single" w:sz="4" w:space="0" w:color="auto"/>
              <w:left w:val="nil"/>
              <w:bottom w:val="single" w:sz="4" w:space="0" w:color="auto"/>
              <w:right w:val="single" w:sz="4" w:space="0" w:color="auto"/>
            </w:tcBorders>
            <w:shd w:val="clear" w:color="auto" w:fill="auto"/>
            <w:vAlign w:val="center"/>
          </w:tcPr>
          <w:p w:rsidR="009C6284" w:rsidRDefault="00A91DFA">
            <w:pPr>
              <w:widowControl/>
              <w:rPr>
                <w:rFonts w:ascii="仿宋" w:eastAsia="仿宋" w:hAnsi="仿宋" w:cs="仿宋"/>
                <w:b/>
                <w:bCs/>
                <w:color w:val="000000"/>
                <w:kern w:val="0"/>
                <w:sz w:val="24"/>
              </w:rPr>
            </w:pPr>
            <w:r>
              <w:rPr>
                <w:rFonts w:ascii="仿宋" w:eastAsia="仿宋" w:hAnsi="仿宋" w:cs="仿宋" w:hint="eastAsia"/>
                <w:b/>
                <w:bCs/>
                <w:color w:val="000000"/>
                <w:kern w:val="0"/>
                <w:sz w:val="24"/>
              </w:rPr>
              <w:t>响应文件具体响应</w:t>
            </w:r>
          </w:p>
        </w:tc>
        <w:tc>
          <w:tcPr>
            <w:tcW w:w="1612" w:type="dxa"/>
            <w:tcBorders>
              <w:top w:val="single" w:sz="4" w:space="0" w:color="auto"/>
              <w:left w:val="nil"/>
              <w:bottom w:val="single" w:sz="4" w:space="0" w:color="auto"/>
              <w:right w:val="single" w:sz="4" w:space="0" w:color="auto"/>
            </w:tcBorders>
            <w:shd w:val="clear" w:color="auto" w:fill="auto"/>
            <w:vAlign w:val="center"/>
          </w:tcPr>
          <w:p w:rsidR="009C6284" w:rsidRDefault="00A91DFA">
            <w:pPr>
              <w:widowControl/>
              <w:ind w:left="55"/>
              <w:rPr>
                <w:rFonts w:ascii="仿宋" w:eastAsia="仿宋" w:hAnsi="仿宋" w:cs="仿宋"/>
                <w:b/>
                <w:bCs/>
                <w:color w:val="000000"/>
                <w:kern w:val="0"/>
                <w:sz w:val="24"/>
              </w:rPr>
            </w:pPr>
            <w:r>
              <w:rPr>
                <w:rFonts w:ascii="仿宋" w:eastAsia="仿宋" w:hAnsi="仿宋" w:cs="仿宋" w:hint="eastAsia"/>
                <w:b/>
                <w:bCs/>
                <w:color w:val="000000"/>
                <w:kern w:val="0"/>
                <w:sz w:val="24"/>
              </w:rPr>
              <w:t>响应/偏离</w:t>
            </w:r>
          </w:p>
        </w:tc>
        <w:tc>
          <w:tcPr>
            <w:tcW w:w="798" w:type="dxa"/>
            <w:tcBorders>
              <w:top w:val="single" w:sz="4" w:space="0" w:color="auto"/>
              <w:left w:val="nil"/>
              <w:bottom w:val="single" w:sz="4" w:space="0" w:color="auto"/>
              <w:right w:val="single" w:sz="4" w:space="0" w:color="auto"/>
            </w:tcBorders>
            <w:shd w:val="clear" w:color="auto" w:fill="auto"/>
            <w:vAlign w:val="center"/>
          </w:tcPr>
          <w:p w:rsidR="009C6284" w:rsidRDefault="00A91DFA">
            <w:pPr>
              <w:widowControl/>
              <w:ind w:left="55"/>
              <w:rPr>
                <w:rFonts w:ascii="仿宋" w:eastAsia="仿宋" w:hAnsi="仿宋" w:cs="仿宋"/>
                <w:b/>
                <w:bCs/>
                <w:color w:val="000000"/>
                <w:kern w:val="0"/>
                <w:sz w:val="24"/>
              </w:rPr>
            </w:pPr>
            <w:r>
              <w:rPr>
                <w:rFonts w:ascii="仿宋" w:eastAsia="仿宋" w:hAnsi="仿宋" w:cs="仿宋" w:hint="eastAsia"/>
                <w:b/>
                <w:bCs/>
                <w:color w:val="000000"/>
                <w:kern w:val="0"/>
                <w:sz w:val="24"/>
              </w:rPr>
              <w:t>说明</w:t>
            </w:r>
          </w:p>
        </w:tc>
      </w:tr>
      <w:tr w:rsidR="009C6284">
        <w:trPr>
          <w:trHeight w:val="420"/>
        </w:trPr>
        <w:tc>
          <w:tcPr>
            <w:tcW w:w="832" w:type="dxa"/>
            <w:tcBorders>
              <w:top w:val="nil"/>
              <w:left w:val="single" w:sz="4" w:space="0" w:color="auto"/>
              <w:bottom w:val="single" w:sz="4" w:space="0" w:color="auto"/>
              <w:right w:val="single" w:sz="4" w:space="0" w:color="auto"/>
            </w:tcBorders>
            <w:shd w:val="clear" w:color="auto" w:fill="auto"/>
            <w:vAlign w:val="center"/>
          </w:tcPr>
          <w:p w:rsidR="009C6284" w:rsidRDefault="00A91DFA">
            <w:pPr>
              <w:widowControl/>
              <w:ind w:firstLineChars="98" w:firstLine="236"/>
              <w:rPr>
                <w:rFonts w:ascii="仿宋" w:eastAsia="仿宋" w:hAnsi="仿宋" w:cs="仿宋"/>
                <w:b/>
                <w:bCs/>
                <w:color w:val="000000"/>
                <w:kern w:val="0"/>
                <w:sz w:val="24"/>
              </w:rPr>
            </w:pPr>
            <w:r>
              <w:rPr>
                <w:rFonts w:ascii="仿宋" w:eastAsia="仿宋" w:hAnsi="仿宋" w:cs="仿宋" w:hint="eastAsia"/>
                <w:b/>
                <w:bCs/>
                <w:color w:val="000000"/>
                <w:kern w:val="0"/>
                <w:sz w:val="24"/>
              </w:rPr>
              <w:t>1</w:t>
            </w:r>
          </w:p>
        </w:tc>
        <w:tc>
          <w:tcPr>
            <w:tcW w:w="878" w:type="dxa"/>
            <w:vMerge w:val="restart"/>
            <w:tcBorders>
              <w:top w:val="nil"/>
              <w:left w:val="single" w:sz="4" w:space="0" w:color="auto"/>
              <w:bottom w:val="single" w:sz="4" w:space="0" w:color="000000"/>
              <w:right w:val="single" w:sz="4" w:space="0" w:color="auto"/>
            </w:tcBorders>
            <w:shd w:val="clear" w:color="auto" w:fill="auto"/>
            <w:vAlign w:val="center"/>
          </w:tcPr>
          <w:p w:rsidR="009C6284" w:rsidRDefault="009C6284">
            <w:pPr>
              <w:widowControl/>
              <w:rPr>
                <w:rFonts w:ascii="仿宋" w:eastAsia="仿宋" w:hAnsi="仿宋" w:cs="仿宋"/>
                <w:color w:val="000000"/>
                <w:kern w:val="0"/>
                <w:sz w:val="24"/>
              </w:rPr>
            </w:pPr>
          </w:p>
        </w:tc>
        <w:tc>
          <w:tcPr>
            <w:tcW w:w="762" w:type="dxa"/>
            <w:tcBorders>
              <w:top w:val="nil"/>
              <w:left w:val="single" w:sz="4" w:space="0" w:color="auto"/>
              <w:bottom w:val="single" w:sz="4" w:space="0" w:color="000000"/>
              <w:right w:val="single" w:sz="4" w:space="0" w:color="auto"/>
            </w:tcBorders>
            <w:shd w:val="clear" w:color="auto" w:fill="auto"/>
            <w:vAlign w:val="center"/>
          </w:tcPr>
          <w:p w:rsidR="009C6284" w:rsidRDefault="009C6284">
            <w:pPr>
              <w:widowControl/>
              <w:rPr>
                <w:rFonts w:ascii="仿宋" w:eastAsia="仿宋" w:hAnsi="仿宋" w:cs="仿宋"/>
                <w:color w:val="000000"/>
                <w:kern w:val="0"/>
                <w:sz w:val="24"/>
              </w:rPr>
            </w:pPr>
          </w:p>
        </w:tc>
        <w:tc>
          <w:tcPr>
            <w:tcW w:w="3199" w:type="dxa"/>
            <w:tcBorders>
              <w:top w:val="single" w:sz="4" w:space="0" w:color="auto"/>
              <w:left w:val="nil"/>
              <w:bottom w:val="single" w:sz="4" w:space="0" w:color="auto"/>
              <w:right w:val="nil"/>
            </w:tcBorders>
            <w:shd w:val="clear" w:color="auto" w:fill="auto"/>
            <w:noWrap/>
            <w:vAlign w:val="center"/>
          </w:tcPr>
          <w:p w:rsidR="009C6284" w:rsidRDefault="009C6284">
            <w:pPr>
              <w:widowControl/>
              <w:jc w:val="left"/>
              <w:rPr>
                <w:rFonts w:ascii="仿宋" w:eastAsia="仿宋" w:hAnsi="仿宋" w:cs="仿宋"/>
                <w:color w:val="000000"/>
                <w:kern w:val="0"/>
                <w:sz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C6284" w:rsidRDefault="009C6284">
            <w:pPr>
              <w:widowControl/>
              <w:rPr>
                <w:rFonts w:ascii="仿宋" w:eastAsia="仿宋" w:hAnsi="仿宋" w:cs="仿宋"/>
                <w:b/>
                <w:bCs/>
                <w:color w:val="000000"/>
                <w:kern w:val="0"/>
                <w:sz w:val="24"/>
              </w:rPr>
            </w:pPr>
          </w:p>
        </w:tc>
        <w:tc>
          <w:tcPr>
            <w:tcW w:w="1612" w:type="dxa"/>
            <w:tcBorders>
              <w:top w:val="single" w:sz="4" w:space="0" w:color="auto"/>
              <w:left w:val="nil"/>
              <w:bottom w:val="single" w:sz="4" w:space="0" w:color="auto"/>
              <w:right w:val="single" w:sz="4" w:space="0" w:color="auto"/>
            </w:tcBorders>
            <w:shd w:val="clear" w:color="auto" w:fill="auto"/>
            <w:vAlign w:val="center"/>
          </w:tcPr>
          <w:p w:rsidR="009C6284" w:rsidRDefault="009C6284">
            <w:pPr>
              <w:widowControl/>
              <w:rPr>
                <w:rFonts w:ascii="仿宋" w:eastAsia="仿宋" w:hAnsi="仿宋" w:cs="仿宋"/>
                <w:b/>
                <w:bCs/>
                <w:color w:val="000000"/>
                <w:kern w:val="0"/>
                <w:sz w:val="24"/>
              </w:rPr>
            </w:pPr>
          </w:p>
        </w:tc>
        <w:tc>
          <w:tcPr>
            <w:tcW w:w="798" w:type="dxa"/>
            <w:tcBorders>
              <w:top w:val="single" w:sz="4" w:space="0" w:color="auto"/>
              <w:left w:val="nil"/>
              <w:bottom w:val="single" w:sz="4" w:space="0" w:color="auto"/>
              <w:right w:val="single" w:sz="4" w:space="0" w:color="auto"/>
            </w:tcBorders>
            <w:shd w:val="clear" w:color="auto" w:fill="auto"/>
            <w:vAlign w:val="center"/>
          </w:tcPr>
          <w:p w:rsidR="009C6284" w:rsidRDefault="00A91DFA">
            <w:pPr>
              <w:widowControl/>
              <w:ind w:left="55" w:firstLine="426"/>
              <w:jc w:val="center"/>
              <w:rPr>
                <w:rFonts w:ascii="仿宋" w:eastAsia="仿宋" w:hAnsi="仿宋" w:cs="仿宋"/>
                <w:b/>
                <w:bCs/>
                <w:color w:val="000000"/>
                <w:kern w:val="0"/>
                <w:sz w:val="24"/>
              </w:rPr>
            </w:pPr>
            <w:r>
              <w:rPr>
                <w:rFonts w:ascii="仿宋" w:eastAsia="仿宋" w:hAnsi="仿宋" w:cs="仿宋" w:hint="eastAsia"/>
                <w:b/>
                <w:bCs/>
                <w:color w:val="000000"/>
                <w:kern w:val="0"/>
                <w:sz w:val="24"/>
              </w:rPr>
              <w:t xml:space="preserve">　</w:t>
            </w:r>
          </w:p>
        </w:tc>
      </w:tr>
      <w:tr w:rsidR="009C6284">
        <w:trPr>
          <w:trHeight w:val="279"/>
        </w:trPr>
        <w:tc>
          <w:tcPr>
            <w:tcW w:w="832" w:type="dxa"/>
            <w:tcBorders>
              <w:top w:val="nil"/>
              <w:left w:val="single" w:sz="4" w:space="0" w:color="auto"/>
              <w:bottom w:val="single" w:sz="4" w:space="0" w:color="auto"/>
              <w:right w:val="single" w:sz="4" w:space="0" w:color="auto"/>
            </w:tcBorders>
            <w:shd w:val="clear" w:color="auto" w:fill="auto"/>
            <w:vAlign w:val="center"/>
          </w:tcPr>
          <w:p w:rsidR="009C6284" w:rsidRDefault="00A91DFA">
            <w:pPr>
              <w:widowControl/>
              <w:ind w:firstLineChars="98" w:firstLine="236"/>
              <w:rPr>
                <w:rFonts w:ascii="仿宋" w:eastAsia="仿宋" w:hAnsi="仿宋" w:cs="仿宋"/>
                <w:b/>
                <w:bCs/>
                <w:color w:val="000000"/>
                <w:kern w:val="0"/>
                <w:sz w:val="24"/>
              </w:rPr>
            </w:pPr>
            <w:r>
              <w:rPr>
                <w:rFonts w:ascii="仿宋" w:eastAsia="仿宋" w:hAnsi="仿宋" w:cs="仿宋" w:hint="eastAsia"/>
                <w:b/>
                <w:bCs/>
                <w:color w:val="000000"/>
                <w:kern w:val="0"/>
                <w:sz w:val="24"/>
              </w:rPr>
              <w:t>2</w:t>
            </w:r>
          </w:p>
        </w:tc>
        <w:tc>
          <w:tcPr>
            <w:tcW w:w="878" w:type="dxa"/>
            <w:vMerge/>
            <w:tcBorders>
              <w:top w:val="nil"/>
              <w:left w:val="single" w:sz="4" w:space="0" w:color="auto"/>
              <w:bottom w:val="single" w:sz="4" w:space="0" w:color="000000"/>
              <w:right w:val="single" w:sz="4" w:space="0" w:color="auto"/>
            </w:tcBorders>
            <w:vAlign w:val="center"/>
          </w:tcPr>
          <w:p w:rsidR="009C6284" w:rsidRDefault="009C6284">
            <w:pPr>
              <w:widowControl/>
              <w:ind w:left="55" w:firstLine="425"/>
              <w:jc w:val="left"/>
              <w:rPr>
                <w:rFonts w:ascii="仿宋" w:eastAsia="仿宋" w:hAnsi="仿宋" w:cs="仿宋"/>
                <w:color w:val="000000"/>
                <w:kern w:val="0"/>
                <w:sz w:val="24"/>
              </w:rPr>
            </w:pPr>
          </w:p>
        </w:tc>
        <w:tc>
          <w:tcPr>
            <w:tcW w:w="762" w:type="dxa"/>
            <w:tcBorders>
              <w:top w:val="nil"/>
              <w:left w:val="single" w:sz="4" w:space="0" w:color="auto"/>
              <w:bottom w:val="single" w:sz="4" w:space="0" w:color="000000"/>
              <w:right w:val="single" w:sz="4" w:space="0" w:color="auto"/>
            </w:tcBorders>
            <w:shd w:val="clear" w:color="auto" w:fill="auto"/>
            <w:vAlign w:val="center"/>
          </w:tcPr>
          <w:p w:rsidR="009C6284" w:rsidRDefault="009C6284">
            <w:pPr>
              <w:widowControl/>
              <w:jc w:val="left"/>
              <w:rPr>
                <w:rFonts w:ascii="仿宋" w:eastAsia="仿宋" w:hAnsi="仿宋" w:cs="仿宋"/>
                <w:color w:val="000000"/>
                <w:kern w:val="0"/>
                <w:sz w:val="24"/>
              </w:rPr>
            </w:pPr>
          </w:p>
        </w:tc>
        <w:tc>
          <w:tcPr>
            <w:tcW w:w="3199" w:type="dxa"/>
            <w:tcBorders>
              <w:top w:val="single" w:sz="4" w:space="0" w:color="auto"/>
              <w:left w:val="nil"/>
              <w:bottom w:val="single" w:sz="4" w:space="0" w:color="auto"/>
              <w:right w:val="nil"/>
            </w:tcBorders>
            <w:shd w:val="clear" w:color="auto" w:fill="auto"/>
            <w:noWrap/>
            <w:vAlign w:val="center"/>
          </w:tcPr>
          <w:p w:rsidR="009C6284" w:rsidRDefault="009C6284">
            <w:pPr>
              <w:widowControl/>
              <w:jc w:val="left"/>
              <w:rPr>
                <w:rFonts w:ascii="仿宋" w:eastAsia="仿宋" w:hAnsi="仿宋" w:cs="仿宋"/>
                <w:color w:val="000000"/>
                <w:kern w:val="0"/>
                <w:sz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C6284" w:rsidRDefault="009C6284">
            <w:pPr>
              <w:widowControl/>
              <w:rPr>
                <w:rFonts w:ascii="仿宋" w:eastAsia="仿宋" w:hAnsi="仿宋" w:cs="仿宋"/>
                <w:b/>
                <w:bCs/>
                <w:color w:val="000000"/>
                <w:kern w:val="0"/>
                <w:sz w:val="24"/>
              </w:rPr>
            </w:pPr>
          </w:p>
        </w:tc>
        <w:tc>
          <w:tcPr>
            <w:tcW w:w="1612" w:type="dxa"/>
            <w:tcBorders>
              <w:top w:val="single" w:sz="4" w:space="0" w:color="auto"/>
              <w:left w:val="nil"/>
              <w:bottom w:val="single" w:sz="4" w:space="0" w:color="auto"/>
              <w:right w:val="single" w:sz="4" w:space="0" w:color="auto"/>
            </w:tcBorders>
            <w:shd w:val="clear" w:color="auto" w:fill="auto"/>
            <w:vAlign w:val="center"/>
          </w:tcPr>
          <w:p w:rsidR="009C6284" w:rsidRDefault="009C6284">
            <w:pPr>
              <w:widowControl/>
              <w:rPr>
                <w:rFonts w:ascii="仿宋" w:eastAsia="仿宋" w:hAnsi="仿宋" w:cs="仿宋"/>
                <w:b/>
                <w:bCs/>
                <w:color w:val="000000"/>
                <w:kern w:val="0"/>
                <w:sz w:val="24"/>
              </w:rPr>
            </w:pPr>
          </w:p>
        </w:tc>
        <w:tc>
          <w:tcPr>
            <w:tcW w:w="798" w:type="dxa"/>
            <w:tcBorders>
              <w:top w:val="single" w:sz="4" w:space="0" w:color="auto"/>
              <w:left w:val="nil"/>
              <w:bottom w:val="single" w:sz="4" w:space="0" w:color="auto"/>
              <w:right w:val="single" w:sz="4" w:space="0" w:color="auto"/>
            </w:tcBorders>
            <w:shd w:val="clear" w:color="auto" w:fill="auto"/>
            <w:vAlign w:val="center"/>
          </w:tcPr>
          <w:p w:rsidR="009C6284" w:rsidRDefault="00A91DFA">
            <w:pPr>
              <w:widowControl/>
              <w:ind w:left="55" w:firstLine="426"/>
              <w:jc w:val="center"/>
              <w:rPr>
                <w:rFonts w:ascii="仿宋" w:eastAsia="仿宋" w:hAnsi="仿宋" w:cs="仿宋"/>
                <w:b/>
                <w:bCs/>
                <w:color w:val="000000"/>
                <w:kern w:val="0"/>
                <w:sz w:val="24"/>
              </w:rPr>
            </w:pPr>
            <w:r>
              <w:rPr>
                <w:rFonts w:ascii="仿宋" w:eastAsia="仿宋" w:hAnsi="仿宋" w:cs="仿宋" w:hint="eastAsia"/>
                <w:b/>
                <w:bCs/>
                <w:color w:val="000000"/>
                <w:kern w:val="0"/>
                <w:sz w:val="24"/>
              </w:rPr>
              <w:t xml:space="preserve">　</w:t>
            </w:r>
          </w:p>
        </w:tc>
      </w:tr>
      <w:tr w:rsidR="009C6284">
        <w:trPr>
          <w:trHeight w:val="413"/>
        </w:trPr>
        <w:tc>
          <w:tcPr>
            <w:tcW w:w="832" w:type="dxa"/>
            <w:tcBorders>
              <w:top w:val="nil"/>
              <w:left w:val="single" w:sz="4" w:space="0" w:color="auto"/>
              <w:bottom w:val="single" w:sz="4" w:space="0" w:color="auto"/>
              <w:right w:val="single" w:sz="4" w:space="0" w:color="auto"/>
            </w:tcBorders>
            <w:shd w:val="clear" w:color="auto" w:fill="auto"/>
            <w:vAlign w:val="center"/>
          </w:tcPr>
          <w:p w:rsidR="009C6284" w:rsidRDefault="00A91DFA">
            <w:pPr>
              <w:widowControl/>
              <w:ind w:firstLineChars="98" w:firstLine="236"/>
              <w:rPr>
                <w:rFonts w:ascii="仿宋" w:eastAsia="仿宋" w:hAnsi="仿宋" w:cs="仿宋"/>
                <w:b/>
                <w:bCs/>
                <w:color w:val="000000"/>
                <w:kern w:val="0"/>
                <w:sz w:val="24"/>
              </w:rPr>
            </w:pPr>
            <w:r>
              <w:rPr>
                <w:rFonts w:ascii="仿宋" w:eastAsia="仿宋" w:hAnsi="仿宋" w:cs="仿宋" w:hint="eastAsia"/>
                <w:b/>
                <w:bCs/>
                <w:color w:val="000000"/>
                <w:kern w:val="0"/>
                <w:sz w:val="24"/>
              </w:rPr>
              <w:t>3</w:t>
            </w:r>
          </w:p>
        </w:tc>
        <w:tc>
          <w:tcPr>
            <w:tcW w:w="878" w:type="dxa"/>
            <w:vMerge/>
            <w:tcBorders>
              <w:top w:val="nil"/>
              <w:left w:val="single" w:sz="4" w:space="0" w:color="auto"/>
              <w:bottom w:val="single" w:sz="4" w:space="0" w:color="000000"/>
              <w:right w:val="single" w:sz="4" w:space="0" w:color="auto"/>
            </w:tcBorders>
            <w:vAlign w:val="center"/>
          </w:tcPr>
          <w:p w:rsidR="009C6284" w:rsidRDefault="009C6284">
            <w:pPr>
              <w:widowControl/>
              <w:ind w:left="55" w:firstLine="425"/>
              <w:jc w:val="left"/>
              <w:rPr>
                <w:rFonts w:ascii="仿宋" w:eastAsia="仿宋" w:hAnsi="仿宋" w:cs="仿宋"/>
                <w:color w:val="000000"/>
                <w:kern w:val="0"/>
                <w:sz w:val="24"/>
              </w:rPr>
            </w:pPr>
          </w:p>
        </w:tc>
        <w:tc>
          <w:tcPr>
            <w:tcW w:w="762" w:type="dxa"/>
            <w:tcBorders>
              <w:top w:val="nil"/>
              <w:left w:val="nil"/>
              <w:bottom w:val="single" w:sz="4" w:space="0" w:color="auto"/>
              <w:right w:val="single" w:sz="4" w:space="0" w:color="auto"/>
            </w:tcBorders>
            <w:shd w:val="clear" w:color="auto" w:fill="auto"/>
            <w:vAlign w:val="center"/>
          </w:tcPr>
          <w:p w:rsidR="009C6284" w:rsidRDefault="009C6284">
            <w:pPr>
              <w:widowControl/>
              <w:rPr>
                <w:rFonts w:ascii="仿宋" w:eastAsia="仿宋" w:hAnsi="仿宋" w:cs="仿宋"/>
                <w:color w:val="000000"/>
                <w:kern w:val="0"/>
                <w:sz w:val="24"/>
              </w:rPr>
            </w:pPr>
          </w:p>
        </w:tc>
        <w:tc>
          <w:tcPr>
            <w:tcW w:w="3199" w:type="dxa"/>
            <w:tcBorders>
              <w:top w:val="single" w:sz="4" w:space="0" w:color="auto"/>
              <w:left w:val="nil"/>
              <w:bottom w:val="single" w:sz="4" w:space="0" w:color="auto"/>
              <w:right w:val="single" w:sz="4" w:space="0" w:color="auto"/>
            </w:tcBorders>
            <w:shd w:val="clear" w:color="auto" w:fill="auto"/>
            <w:vAlign w:val="center"/>
          </w:tcPr>
          <w:p w:rsidR="009C6284" w:rsidRDefault="009C6284">
            <w:pPr>
              <w:widowControl/>
              <w:rPr>
                <w:rFonts w:ascii="仿宋" w:eastAsia="仿宋" w:hAnsi="仿宋" w:cs="仿宋"/>
                <w:color w:val="000000"/>
                <w:kern w:val="0"/>
                <w:sz w:val="24"/>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9C6284" w:rsidRDefault="009C6284">
            <w:pPr>
              <w:widowControl/>
              <w:rPr>
                <w:rFonts w:ascii="仿宋" w:eastAsia="仿宋" w:hAnsi="仿宋" w:cs="仿宋"/>
                <w:color w:val="000000"/>
                <w:kern w:val="0"/>
                <w:sz w:val="24"/>
              </w:rPr>
            </w:pPr>
          </w:p>
        </w:tc>
        <w:tc>
          <w:tcPr>
            <w:tcW w:w="1612" w:type="dxa"/>
            <w:tcBorders>
              <w:top w:val="single" w:sz="4" w:space="0" w:color="auto"/>
              <w:left w:val="nil"/>
              <w:bottom w:val="single" w:sz="4" w:space="0" w:color="auto"/>
              <w:right w:val="single" w:sz="4" w:space="0" w:color="auto"/>
            </w:tcBorders>
            <w:shd w:val="clear" w:color="auto" w:fill="auto"/>
            <w:vAlign w:val="center"/>
          </w:tcPr>
          <w:p w:rsidR="009C6284" w:rsidRDefault="009C6284">
            <w:pPr>
              <w:widowControl/>
              <w:rPr>
                <w:rFonts w:ascii="仿宋" w:eastAsia="仿宋" w:hAnsi="仿宋" w:cs="仿宋"/>
                <w:color w:val="000000"/>
                <w:kern w:val="0"/>
                <w:sz w:val="24"/>
              </w:rPr>
            </w:pPr>
          </w:p>
        </w:tc>
        <w:tc>
          <w:tcPr>
            <w:tcW w:w="798" w:type="dxa"/>
            <w:tcBorders>
              <w:top w:val="single" w:sz="4" w:space="0" w:color="auto"/>
              <w:left w:val="nil"/>
              <w:bottom w:val="single" w:sz="4" w:space="0" w:color="auto"/>
              <w:right w:val="single" w:sz="4" w:space="0" w:color="auto"/>
            </w:tcBorders>
            <w:shd w:val="clear" w:color="auto" w:fill="auto"/>
            <w:vAlign w:val="center"/>
          </w:tcPr>
          <w:p w:rsidR="009C6284" w:rsidRDefault="00A91DFA">
            <w:pPr>
              <w:widowControl/>
              <w:ind w:left="55" w:firstLine="425"/>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r>
      <w:tr w:rsidR="009C6284">
        <w:trPr>
          <w:trHeight w:val="419"/>
        </w:trPr>
        <w:tc>
          <w:tcPr>
            <w:tcW w:w="832" w:type="dxa"/>
            <w:tcBorders>
              <w:top w:val="nil"/>
              <w:left w:val="single" w:sz="4" w:space="0" w:color="auto"/>
              <w:bottom w:val="single" w:sz="4" w:space="0" w:color="auto"/>
              <w:right w:val="single" w:sz="4" w:space="0" w:color="auto"/>
            </w:tcBorders>
            <w:shd w:val="clear" w:color="auto" w:fill="auto"/>
            <w:vAlign w:val="center"/>
          </w:tcPr>
          <w:p w:rsidR="009C6284" w:rsidRDefault="00A91DFA">
            <w:pPr>
              <w:widowControl/>
              <w:ind w:firstLineChars="98" w:firstLine="236"/>
              <w:rPr>
                <w:rFonts w:ascii="仿宋" w:eastAsia="仿宋" w:hAnsi="仿宋" w:cs="仿宋"/>
                <w:b/>
                <w:bCs/>
                <w:color w:val="000000"/>
                <w:kern w:val="0"/>
                <w:sz w:val="24"/>
              </w:rPr>
            </w:pPr>
            <w:r>
              <w:rPr>
                <w:rFonts w:ascii="仿宋" w:eastAsia="仿宋" w:hAnsi="仿宋" w:cs="仿宋" w:hint="eastAsia"/>
                <w:b/>
                <w:bCs/>
                <w:color w:val="000000"/>
                <w:kern w:val="0"/>
                <w:sz w:val="24"/>
              </w:rPr>
              <w:t>4</w:t>
            </w:r>
          </w:p>
        </w:tc>
        <w:tc>
          <w:tcPr>
            <w:tcW w:w="878" w:type="dxa"/>
            <w:vMerge/>
            <w:tcBorders>
              <w:top w:val="nil"/>
              <w:left w:val="single" w:sz="4" w:space="0" w:color="auto"/>
              <w:bottom w:val="single" w:sz="4" w:space="0" w:color="000000"/>
              <w:right w:val="single" w:sz="4" w:space="0" w:color="auto"/>
            </w:tcBorders>
            <w:vAlign w:val="center"/>
          </w:tcPr>
          <w:p w:rsidR="009C6284" w:rsidRDefault="009C6284">
            <w:pPr>
              <w:widowControl/>
              <w:ind w:left="55" w:firstLine="425"/>
              <w:jc w:val="left"/>
              <w:rPr>
                <w:rFonts w:ascii="仿宋" w:eastAsia="仿宋" w:hAnsi="仿宋" w:cs="仿宋"/>
                <w:color w:val="000000"/>
                <w:kern w:val="0"/>
                <w:sz w:val="24"/>
              </w:rPr>
            </w:pPr>
          </w:p>
        </w:tc>
        <w:tc>
          <w:tcPr>
            <w:tcW w:w="762" w:type="dxa"/>
            <w:tcBorders>
              <w:top w:val="nil"/>
              <w:left w:val="single" w:sz="4" w:space="0" w:color="auto"/>
              <w:bottom w:val="single" w:sz="4" w:space="0" w:color="000000"/>
              <w:right w:val="single" w:sz="4" w:space="0" w:color="auto"/>
            </w:tcBorders>
            <w:shd w:val="clear" w:color="auto" w:fill="auto"/>
            <w:vAlign w:val="center"/>
          </w:tcPr>
          <w:p w:rsidR="009C6284" w:rsidRDefault="009C6284">
            <w:pPr>
              <w:widowControl/>
              <w:rPr>
                <w:rFonts w:ascii="仿宋" w:eastAsia="仿宋" w:hAnsi="仿宋" w:cs="仿宋"/>
                <w:color w:val="000000"/>
                <w:kern w:val="0"/>
                <w:sz w:val="24"/>
              </w:rPr>
            </w:pPr>
          </w:p>
        </w:tc>
        <w:tc>
          <w:tcPr>
            <w:tcW w:w="3199" w:type="dxa"/>
            <w:tcBorders>
              <w:top w:val="nil"/>
              <w:left w:val="nil"/>
              <w:bottom w:val="single" w:sz="4" w:space="0" w:color="auto"/>
              <w:right w:val="single" w:sz="4" w:space="0" w:color="auto"/>
            </w:tcBorders>
            <w:shd w:val="clear" w:color="auto" w:fill="auto"/>
            <w:vAlign w:val="center"/>
          </w:tcPr>
          <w:p w:rsidR="009C6284" w:rsidRDefault="009C6284">
            <w:pPr>
              <w:widowControl/>
              <w:rPr>
                <w:rFonts w:ascii="仿宋" w:eastAsia="仿宋" w:hAnsi="仿宋" w:cs="仿宋"/>
                <w:color w:val="000000"/>
                <w:kern w:val="0"/>
                <w:sz w:val="24"/>
              </w:rPr>
            </w:pPr>
          </w:p>
        </w:tc>
        <w:tc>
          <w:tcPr>
            <w:tcW w:w="2693" w:type="dxa"/>
            <w:tcBorders>
              <w:top w:val="nil"/>
              <w:left w:val="nil"/>
              <w:bottom w:val="single" w:sz="4" w:space="0" w:color="auto"/>
              <w:right w:val="single" w:sz="4" w:space="0" w:color="auto"/>
            </w:tcBorders>
            <w:shd w:val="clear" w:color="auto" w:fill="auto"/>
            <w:vAlign w:val="center"/>
          </w:tcPr>
          <w:p w:rsidR="009C6284" w:rsidRDefault="009C6284">
            <w:pPr>
              <w:widowControl/>
              <w:rPr>
                <w:rFonts w:ascii="仿宋" w:eastAsia="仿宋" w:hAnsi="仿宋" w:cs="仿宋"/>
                <w:color w:val="000000"/>
                <w:kern w:val="0"/>
                <w:sz w:val="24"/>
              </w:rPr>
            </w:pPr>
          </w:p>
        </w:tc>
        <w:tc>
          <w:tcPr>
            <w:tcW w:w="1612" w:type="dxa"/>
            <w:tcBorders>
              <w:top w:val="nil"/>
              <w:left w:val="nil"/>
              <w:bottom w:val="single" w:sz="4" w:space="0" w:color="auto"/>
              <w:right w:val="single" w:sz="4" w:space="0" w:color="auto"/>
            </w:tcBorders>
            <w:shd w:val="clear" w:color="auto" w:fill="auto"/>
            <w:vAlign w:val="center"/>
          </w:tcPr>
          <w:p w:rsidR="009C6284" w:rsidRDefault="009C6284">
            <w:pPr>
              <w:widowControl/>
              <w:rPr>
                <w:rFonts w:ascii="仿宋" w:eastAsia="仿宋" w:hAnsi="仿宋" w:cs="仿宋"/>
                <w:color w:val="000000"/>
                <w:kern w:val="0"/>
                <w:sz w:val="24"/>
              </w:rPr>
            </w:pPr>
          </w:p>
        </w:tc>
        <w:tc>
          <w:tcPr>
            <w:tcW w:w="798" w:type="dxa"/>
            <w:tcBorders>
              <w:top w:val="nil"/>
              <w:left w:val="nil"/>
              <w:bottom w:val="single" w:sz="4" w:space="0" w:color="auto"/>
              <w:right w:val="single" w:sz="4" w:space="0" w:color="auto"/>
            </w:tcBorders>
            <w:shd w:val="clear" w:color="auto" w:fill="auto"/>
            <w:vAlign w:val="center"/>
          </w:tcPr>
          <w:p w:rsidR="009C6284" w:rsidRDefault="00A91DFA">
            <w:pPr>
              <w:widowControl/>
              <w:ind w:left="55" w:firstLine="425"/>
              <w:rPr>
                <w:rFonts w:ascii="仿宋" w:eastAsia="仿宋" w:hAnsi="仿宋" w:cs="仿宋"/>
                <w:color w:val="000000"/>
                <w:kern w:val="0"/>
                <w:sz w:val="24"/>
              </w:rPr>
            </w:pPr>
            <w:r>
              <w:rPr>
                <w:rFonts w:ascii="仿宋" w:eastAsia="仿宋" w:hAnsi="仿宋" w:cs="仿宋" w:hint="eastAsia"/>
                <w:color w:val="000000"/>
                <w:kern w:val="0"/>
                <w:sz w:val="24"/>
              </w:rPr>
              <w:t xml:space="preserve">　</w:t>
            </w:r>
          </w:p>
        </w:tc>
      </w:tr>
      <w:tr w:rsidR="009C6284">
        <w:trPr>
          <w:trHeight w:val="411"/>
        </w:trPr>
        <w:tc>
          <w:tcPr>
            <w:tcW w:w="832" w:type="dxa"/>
            <w:tcBorders>
              <w:top w:val="nil"/>
              <w:left w:val="single" w:sz="4" w:space="0" w:color="auto"/>
              <w:bottom w:val="single" w:sz="4" w:space="0" w:color="auto"/>
              <w:right w:val="single" w:sz="4" w:space="0" w:color="auto"/>
            </w:tcBorders>
            <w:shd w:val="clear" w:color="auto" w:fill="auto"/>
            <w:vAlign w:val="center"/>
          </w:tcPr>
          <w:p w:rsidR="009C6284" w:rsidRDefault="00A91DFA">
            <w:pPr>
              <w:widowControl/>
              <w:rPr>
                <w:rFonts w:ascii="仿宋" w:eastAsia="仿宋" w:hAnsi="仿宋" w:cs="仿宋"/>
                <w:b/>
                <w:bCs/>
                <w:color w:val="000000"/>
                <w:kern w:val="0"/>
                <w:sz w:val="24"/>
              </w:rPr>
            </w:pPr>
            <w:r>
              <w:rPr>
                <w:rFonts w:ascii="仿宋" w:eastAsia="仿宋" w:hAnsi="仿宋" w:cs="仿宋"/>
                <w:b/>
                <w:bCs/>
                <w:color w:val="000000"/>
                <w:kern w:val="0"/>
                <w:sz w:val="24"/>
              </w:rPr>
              <w:t>…</w:t>
            </w:r>
          </w:p>
        </w:tc>
        <w:tc>
          <w:tcPr>
            <w:tcW w:w="878" w:type="dxa"/>
            <w:vMerge/>
            <w:tcBorders>
              <w:top w:val="nil"/>
              <w:left w:val="single" w:sz="4" w:space="0" w:color="auto"/>
              <w:bottom w:val="single" w:sz="4" w:space="0" w:color="000000"/>
              <w:right w:val="single" w:sz="4" w:space="0" w:color="auto"/>
            </w:tcBorders>
            <w:vAlign w:val="center"/>
          </w:tcPr>
          <w:p w:rsidR="009C6284" w:rsidRDefault="009C6284">
            <w:pPr>
              <w:widowControl/>
              <w:ind w:left="55" w:firstLine="425"/>
              <w:jc w:val="left"/>
              <w:rPr>
                <w:rFonts w:ascii="仿宋" w:eastAsia="仿宋" w:hAnsi="仿宋" w:cs="仿宋"/>
                <w:color w:val="000000"/>
                <w:kern w:val="0"/>
                <w:sz w:val="24"/>
              </w:rPr>
            </w:pPr>
          </w:p>
        </w:tc>
        <w:tc>
          <w:tcPr>
            <w:tcW w:w="762" w:type="dxa"/>
            <w:tcBorders>
              <w:top w:val="nil"/>
              <w:left w:val="single" w:sz="4" w:space="0" w:color="auto"/>
              <w:bottom w:val="single" w:sz="4" w:space="0" w:color="000000"/>
              <w:right w:val="single" w:sz="4" w:space="0" w:color="auto"/>
            </w:tcBorders>
            <w:shd w:val="clear" w:color="auto" w:fill="auto"/>
            <w:vAlign w:val="center"/>
          </w:tcPr>
          <w:p w:rsidR="009C6284" w:rsidRDefault="00A91DFA">
            <w:pPr>
              <w:widowControl/>
              <w:jc w:val="left"/>
              <w:rPr>
                <w:rFonts w:ascii="仿宋" w:eastAsia="仿宋" w:hAnsi="仿宋" w:cs="仿宋"/>
                <w:color w:val="000000"/>
                <w:kern w:val="0"/>
                <w:sz w:val="24"/>
              </w:rPr>
            </w:pPr>
            <w:r>
              <w:rPr>
                <w:rFonts w:ascii="仿宋" w:eastAsia="仿宋" w:hAnsi="仿宋" w:cs="仿宋"/>
                <w:color w:val="000000"/>
                <w:kern w:val="0"/>
                <w:sz w:val="24"/>
              </w:rPr>
              <w:t>…</w:t>
            </w:r>
          </w:p>
        </w:tc>
        <w:tc>
          <w:tcPr>
            <w:tcW w:w="3199" w:type="dxa"/>
            <w:tcBorders>
              <w:top w:val="nil"/>
              <w:left w:val="nil"/>
              <w:bottom w:val="single" w:sz="4" w:space="0" w:color="auto"/>
              <w:right w:val="single" w:sz="4" w:space="0" w:color="auto"/>
            </w:tcBorders>
            <w:shd w:val="clear" w:color="auto" w:fill="auto"/>
            <w:vAlign w:val="center"/>
          </w:tcPr>
          <w:p w:rsidR="009C6284" w:rsidRDefault="00A91DFA">
            <w:pPr>
              <w:widowControl/>
              <w:rPr>
                <w:rFonts w:ascii="仿宋" w:eastAsia="仿宋" w:hAnsi="仿宋" w:cs="仿宋"/>
                <w:color w:val="000000"/>
                <w:kern w:val="0"/>
                <w:sz w:val="24"/>
              </w:rPr>
            </w:pPr>
            <w:r>
              <w:rPr>
                <w:rFonts w:ascii="仿宋" w:eastAsia="仿宋" w:hAnsi="仿宋" w:cs="仿宋"/>
                <w:color w:val="000000"/>
                <w:kern w:val="0"/>
                <w:sz w:val="24"/>
              </w:rPr>
              <w:t>…</w:t>
            </w:r>
          </w:p>
        </w:tc>
        <w:tc>
          <w:tcPr>
            <w:tcW w:w="2693" w:type="dxa"/>
            <w:tcBorders>
              <w:top w:val="nil"/>
              <w:left w:val="nil"/>
              <w:bottom w:val="single" w:sz="4" w:space="0" w:color="auto"/>
              <w:right w:val="single" w:sz="4" w:space="0" w:color="auto"/>
            </w:tcBorders>
            <w:shd w:val="clear" w:color="auto" w:fill="auto"/>
            <w:vAlign w:val="center"/>
          </w:tcPr>
          <w:p w:rsidR="009C6284" w:rsidRDefault="00A91DFA">
            <w:pPr>
              <w:widowControl/>
              <w:rPr>
                <w:rFonts w:ascii="仿宋" w:eastAsia="仿宋" w:hAnsi="仿宋" w:cs="仿宋"/>
                <w:color w:val="000000"/>
                <w:kern w:val="0"/>
                <w:sz w:val="24"/>
              </w:rPr>
            </w:pPr>
            <w:r>
              <w:rPr>
                <w:rFonts w:ascii="仿宋" w:eastAsia="仿宋" w:hAnsi="仿宋" w:cs="仿宋"/>
                <w:color w:val="000000"/>
                <w:kern w:val="0"/>
                <w:sz w:val="24"/>
              </w:rPr>
              <w:t>…</w:t>
            </w:r>
          </w:p>
        </w:tc>
        <w:tc>
          <w:tcPr>
            <w:tcW w:w="1612" w:type="dxa"/>
            <w:tcBorders>
              <w:top w:val="nil"/>
              <w:left w:val="nil"/>
              <w:bottom w:val="single" w:sz="4" w:space="0" w:color="auto"/>
              <w:right w:val="single" w:sz="4" w:space="0" w:color="auto"/>
            </w:tcBorders>
            <w:shd w:val="clear" w:color="auto" w:fill="auto"/>
            <w:vAlign w:val="center"/>
          </w:tcPr>
          <w:p w:rsidR="009C6284" w:rsidRDefault="00A91DFA">
            <w:pPr>
              <w:widowControl/>
              <w:rPr>
                <w:rFonts w:ascii="仿宋" w:eastAsia="仿宋" w:hAnsi="仿宋" w:cs="仿宋"/>
                <w:color w:val="000000"/>
                <w:kern w:val="0"/>
                <w:sz w:val="24"/>
              </w:rPr>
            </w:pPr>
            <w:r>
              <w:rPr>
                <w:rFonts w:ascii="仿宋" w:eastAsia="仿宋" w:hAnsi="仿宋" w:cs="仿宋"/>
                <w:color w:val="000000"/>
                <w:kern w:val="0"/>
                <w:sz w:val="24"/>
              </w:rPr>
              <w:t>…</w:t>
            </w:r>
          </w:p>
        </w:tc>
        <w:tc>
          <w:tcPr>
            <w:tcW w:w="798" w:type="dxa"/>
            <w:tcBorders>
              <w:top w:val="nil"/>
              <w:left w:val="nil"/>
              <w:bottom w:val="single" w:sz="4" w:space="0" w:color="auto"/>
              <w:right w:val="single" w:sz="4" w:space="0" w:color="auto"/>
            </w:tcBorders>
            <w:shd w:val="clear" w:color="auto" w:fill="auto"/>
            <w:vAlign w:val="center"/>
          </w:tcPr>
          <w:p w:rsidR="009C6284" w:rsidRDefault="00A91DFA">
            <w:pPr>
              <w:widowControl/>
              <w:rPr>
                <w:rFonts w:ascii="仿宋" w:eastAsia="仿宋" w:hAnsi="仿宋" w:cs="仿宋"/>
                <w:color w:val="000000"/>
                <w:kern w:val="0"/>
                <w:sz w:val="24"/>
              </w:rPr>
            </w:pPr>
            <w:r>
              <w:rPr>
                <w:rFonts w:ascii="仿宋" w:eastAsia="仿宋" w:hAnsi="仿宋" w:cs="仿宋"/>
                <w:color w:val="000000"/>
                <w:kern w:val="0"/>
                <w:sz w:val="24"/>
              </w:rPr>
              <w:t>…</w:t>
            </w:r>
            <w:r>
              <w:rPr>
                <w:rFonts w:ascii="仿宋" w:eastAsia="仿宋" w:hAnsi="仿宋" w:cs="仿宋" w:hint="eastAsia"/>
                <w:color w:val="000000"/>
                <w:kern w:val="0"/>
                <w:sz w:val="24"/>
              </w:rPr>
              <w:t xml:space="preserve">　</w:t>
            </w:r>
          </w:p>
        </w:tc>
      </w:tr>
    </w:tbl>
    <w:p w:rsidR="009C6284" w:rsidRDefault="00A91DFA">
      <w:pPr>
        <w:spacing w:line="360" w:lineRule="auto"/>
        <w:ind w:left="5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说明：应对照采购文件“第二章 投标人须知”，逐条说明所提供货物和服务已对采购文件的技术规格做出了实质性的响应，并申明与技术规格条文的响应和偏离。</w:t>
      </w:r>
    </w:p>
    <w:p w:rsidR="009C6284" w:rsidRDefault="009C6284" w:rsidP="00E7283F">
      <w:pPr>
        <w:pStyle w:val="a0"/>
        <w:ind w:firstLineChars="0" w:firstLine="0"/>
        <w:rPr>
          <w:rFonts w:ascii="FangSong_GB2312" w:eastAsia="FangSong_GB2312"/>
          <w:sz w:val="24"/>
        </w:rPr>
      </w:pPr>
    </w:p>
    <w:p w:rsidR="004F3342" w:rsidRDefault="004F3342" w:rsidP="00E7283F">
      <w:pPr>
        <w:pStyle w:val="a0"/>
        <w:ind w:firstLineChars="0" w:firstLine="0"/>
        <w:rPr>
          <w:rFonts w:ascii="FangSong_GB2312" w:eastAsia="FangSong_GB2312"/>
          <w:sz w:val="24"/>
        </w:rPr>
      </w:pPr>
    </w:p>
    <w:p w:rsidR="009C6284" w:rsidRDefault="00A91DFA">
      <w:pPr>
        <w:spacing w:line="360" w:lineRule="auto"/>
        <w:ind w:left="55" w:firstLineChars="1500" w:firstLine="420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投标方（章）或法定代表人授权代表签字：</w:t>
      </w:r>
    </w:p>
    <w:p w:rsidR="009C6284" w:rsidRPr="00FA435E" w:rsidRDefault="00A91DFA" w:rsidP="005C4C01">
      <w:pPr>
        <w:spacing w:line="360" w:lineRule="auto"/>
        <w:ind w:leftChars="26" w:left="55" w:firstLineChars="2500" w:firstLine="700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 xml:space="preserve">年 </w:t>
      </w:r>
      <w:r w:rsidR="00FA435E">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月  </w:t>
      </w:r>
      <w:r w:rsidR="00FA435E">
        <w:rPr>
          <w:rFonts w:ascii="仿宋" w:eastAsia="仿宋" w:hAnsi="仿宋" w:cs="仿宋" w:hint="eastAsia"/>
          <w:color w:val="000000" w:themeColor="text1"/>
          <w:sz w:val="28"/>
          <w:szCs w:val="28"/>
        </w:rPr>
        <w:t>日</w:t>
      </w:r>
    </w:p>
    <w:p w:rsidR="005C4C01" w:rsidRPr="00CF68C3" w:rsidRDefault="005C4C01" w:rsidP="00CF68C3">
      <w:pPr>
        <w:spacing w:line="520" w:lineRule="exact"/>
        <w:ind w:leftChars="-50" w:left="-105" w:firstLineChars="150" w:firstLine="540"/>
        <w:jc w:val="center"/>
        <w:rPr>
          <w:rFonts w:ascii="黑体" w:eastAsia="黑体" w:hAnsi="黑体" w:cs="FangSong_GB2312"/>
          <w:color w:val="000000"/>
          <w:sz w:val="36"/>
          <w:szCs w:val="36"/>
        </w:rPr>
      </w:pPr>
      <w:r w:rsidRPr="00B54346">
        <w:rPr>
          <w:rFonts w:ascii="黑体" w:eastAsia="黑体" w:hAnsi="黑体" w:cs="FangSong_GB2312" w:hint="eastAsia"/>
          <w:color w:val="000000"/>
          <w:sz w:val="36"/>
          <w:szCs w:val="36"/>
        </w:rPr>
        <w:t>廉  洁  告  知  书</w:t>
      </w:r>
    </w:p>
    <w:p w:rsidR="005C4C01" w:rsidRPr="005C4C01" w:rsidRDefault="005C4C01" w:rsidP="005C4C01">
      <w:pPr>
        <w:spacing w:line="360" w:lineRule="auto"/>
        <w:ind w:left="55" w:firstLine="496"/>
        <w:rPr>
          <w:rFonts w:ascii="仿宋" w:eastAsia="仿宋" w:hAnsi="仿宋" w:cs="仿宋"/>
          <w:color w:val="000000" w:themeColor="text1"/>
          <w:sz w:val="28"/>
          <w:szCs w:val="28"/>
        </w:rPr>
      </w:pPr>
      <w:r w:rsidRPr="005C4C01">
        <w:rPr>
          <w:rFonts w:ascii="仿宋" w:eastAsia="仿宋" w:hAnsi="仿宋" w:cs="仿宋" w:hint="eastAsia"/>
          <w:color w:val="000000" w:themeColor="text1"/>
          <w:sz w:val="28"/>
          <w:szCs w:val="28"/>
        </w:rPr>
        <w:t>尊敬的供应商，您好！</w:t>
      </w:r>
    </w:p>
    <w:p w:rsidR="005C4C01" w:rsidRPr="005C4C01" w:rsidRDefault="005C4C01" w:rsidP="005C4C01">
      <w:pPr>
        <w:spacing w:line="360" w:lineRule="auto"/>
        <w:ind w:left="55" w:firstLine="496"/>
        <w:rPr>
          <w:rFonts w:ascii="仿宋" w:eastAsia="仿宋" w:hAnsi="仿宋" w:cs="仿宋"/>
          <w:color w:val="000000" w:themeColor="text1"/>
          <w:sz w:val="28"/>
          <w:szCs w:val="28"/>
        </w:rPr>
      </w:pPr>
      <w:r w:rsidRPr="005C4C01">
        <w:rPr>
          <w:rFonts w:ascii="仿宋" w:eastAsia="仿宋" w:hAnsi="仿宋" w:cs="仿宋" w:hint="eastAsia"/>
          <w:color w:val="000000" w:themeColor="text1"/>
          <w:sz w:val="28"/>
          <w:szCs w:val="28"/>
        </w:rPr>
        <w:t>中粮屯河番茄有限公司（简称中粮番茄）对领导干部和员工实施廉洁从业管理，致力于保障供应商与我公司合作的正当权益，建立良好的合作关系。</w:t>
      </w:r>
    </w:p>
    <w:p w:rsidR="005C4C01" w:rsidRPr="005C4C01" w:rsidRDefault="005C4C01" w:rsidP="005C4C01">
      <w:pPr>
        <w:spacing w:line="360" w:lineRule="auto"/>
        <w:ind w:left="55" w:firstLine="496"/>
        <w:rPr>
          <w:rFonts w:ascii="仿宋" w:eastAsia="仿宋" w:hAnsi="仿宋" w:cs="仿宋"/>
          <w:color w:val="000000" w:themeColor="text1"/>
          <w:sz w:val="28"/>
          <w:szCs w:val="28"/>
        </w:rPr>
      </w:pPr>
      <w:r w:rsidRPr="005C4C01">
        <w:rPr>
          <w:rFonts w:ascii="仿宋" w:eastAsia="仿宋" w:hAnsi="仿宋" w:cs="仿宋" w:hint="eastAsia"/>
          <w:color w:val="000000" w:themeColor="text1"/>
          <w:sz w:val="28"/>
          <w:szCs w:val="28"/>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5C4C01" w:rsidRPr="005C4C01" w:rsidRDefault="005C4C01" w:rsidP="005C4C01">
      <w:pPr>
        <w:spacing w:line="360" w:lineRule="auto"/>
        <w:ind w:left="55" w:firstLine="496"/>
        <w:rPr>
          <w:rFonts w:ascii="仿宋" w:eastAsia="仿宋" w:hAnsi="仿宋" w:cs="仿宋"/>
          <w:color w:val="000000" w:themeColor="text1"/>
          <w:sz w:val="28"/>
          <w:szCs w:val="28"/>
        </w:rPr>
      </w:pPr>
      <w:r w:rsidRPr="005C4C01">
        <w:rPr>
          <w:rFonts w:ascii="仿宋" w:eastAsia="仿宋" w:hAnsi="仿宋" w:cs="仿宋" w:hint="eastAsia"/>
          <w:color w:val="000000" w:themeColor="text1"/>
          <w:sz w:val="28"/>
          <w:szCs w:val="28"/>
        </w:rPr>
        <w:t>我公司明确要求领导干部和相关采购工作人员在与供应商交往的过程中不得收取报酬或礼品，请您理解我公司人员谢绝接受报酬或礼品的做法。同时，请您不要向我公司工作人员输送利益或好处。</w:t>
      </w:r>
    </w:p>
    <w:p w:rsidR="005C4C01" w:rsidRPr="005C4C01" w:rsidRDefault="005C4C01" w:rsidP="005C4C01">
      <w:pPr>
        <w:spacing w:line="360" w:lineRule="auto"/>
        <w:ind w:left="55" w:firstLine="496"/>
        <w:rPr>
          <w:rFonts w:ascii="仿宋" w:eastAsia="仿宋" w:hAnsi="仿宋" w:cs="仿宋"/>
          <w:color w:val="000000" w:themeColor="text1"/>
          <w:sz w:val="28"/>
          <w:szCs w:val="28"/>
        </w:rPr>
      </w:pPr>
      <w:r w:rsidRPr="005C4C01">
        <w:rPr>
          <w:rFonts w:ascii="仿宋" w:eastAsia="仿宋" w:hAnsi="仿宋" w:cs="仿宋" w:hint="eastAsia"/>
          <w:color w:val="000000" w:themeColor="text1"/>
          <w:sz w:val="28"/>
          <w:szCs w:val="28"/>
        </w:rPr>
        <w:t>我公司不允许领导干部和员工吃、拿、卡、要为难供应商，请您监督。</w:t>
      </w:r>
    </w:p>
    <w:p w:rsidR="005C4C01" w:rsidRPr="005C4C01" w:rsidRDefault="005C4C01" w:rsidP="005C4C01">
      <w:pPr>
        <w:spacing w:line="360" w:lineRule="auto"/>
        <w:ind w:left="55" w:firstLine="496"/>
        <w:rPr>
          <w:rFonts w:ascii="仿宋" w:eastAsia="仿宋" w:hAnsi="仿宋" w:cs="仿宋"/>
          <w:color w:val="000000" w:themeColor="text1"/>
          <w:sz w:val="28"/>
          <w:szCs w:val="28"/>
        </w:rPr>
      </w:pPr>
      <w:r w:rsidRPr="005C4C01">
        <w:rPr>
          <w:rFonts w:ascii="仿宋" w:eastAsia="仿宋" w:hAnsi="仿宋" w:cs="仿宋" w:hint="eastAsia"/>
          <w:color w:val="000000" w:themeColor="text1"/>
          <w:sz w:val="28"/>
          <w:szCs w:val="28"/>
        </w:rPr>
        <w:t>我们竭诚的希望与供应商共同建立公平、阳光的伙伴关系，如果中粮番茄公司的领导干部、员工出现舞弊行为、存在不廉洁的行为，请通过投诉受理渠道反映。</w:t>
      </w:r>
    </w:p>
    <w:p w:rsidR="005C4C01" w:rsidRPr="005C4C01" w:rsidRDefault="005C4C01" w:rsidP="007F6DCA">
      <w:pPr>
        <w:spacing w:line="360" w:lineRule="auto"/>
        <w:ind w:left="55" w:firstLine="496"/>
        <w:rPr>
          <w:rFonts w:ascii="仿宋" w:eastAsia="仿宋" w:hAnsi="仿宋" w:cs="仿宋"/>
          <w:color w:val="000000" w:themeColor="text1"/>
          <w:sz w:val="28"/>
          <w:szCs w:val="28"/>
        </w:rPr>
      </w:pPr>
      <w:r w:rsidRPr="005C4C01">
        <w:rPr>
          <w:rFonts w:ascii="仿宋" w:eastAsia="仿宋" w:hAnsi="仿宋" w:cs="仿宋" w:hint="eastAsia"/>
          <w:color w:val="000000" w:themeColor="text1"/>
          <w:sz w:val="28"/>
          <w:szCs w:val="28"/>
        </w:rPr>
        <w:t>我公司向每位供应商（含潜在投标方）发放《廉洁告知书》，接受您的监督。</w:t>
      </w:r>
    </w:p>
    <w:p w:rsidR="00CF68C3" w:rsidRDefault="00CF68C3" w:rsidP="007F6DCA">
      <w:pPr>
        <w:spacing w:line="360" w:lineRule="auto"/>
        <w:ind w:left="55" w:firstLine="496"/>
        <w:rPr>
          <w:rFonts w:ascii="仿宋" w:eastAsia="仿宋" w:hAnsi="仿宋" w:cs="仿宋"/>
          <w:color w:val="000000" w:themeColor="text1"/>
          <w:sz w:val="28"/>
          <w:szCs w:val="28"/>
        </w:rPr>
      </w:pPr>
    </w:p>
    <w:p w:rsidR="005C4C01" w:rsidRPr="00D718B8" w:rsidRDefault="005C4C01" w:rsidP="007F6DCA">
      <w:pPr>
        <w:spacing w:line="360" w:lineRule="auto"/>
        <w:ind w:left="55" w:firstLine="496"/>
        <w:rPr>
          <w:rFonts w:ascii="仿宋" w:eastAsia="仿宋" w:hAnsi="仿宋" w:cs="仿宋"/>
          <w:color w:val="000000" w:themeColor="text1"/>
          <w:sz w:val="28"/>
          <w:szCs w:val="28"/>
        </w:rPr>
      </w:pPr>
      <w:r w:rsidRPr="005C4C01">
        <w:rPr>
          <w:rFonts w:ascii="仿宋" w:eastAsia="仿宋" w:hAnsi="仿宋" w:cs="仿宋"/>
          <w:color w:val="000000" w:themeColor="text1"/>
          <w:sz w:val="28"/>
          <w:szCs w:val="28"/>
        </w:rPr>
        <w:t>纪检信访举报联络方式</w:t>
      </w:r>
    </w:p>
    <w:p w:rsidR="005C4C01" w:rsidRPr="005C4C01" w:rsidRDefault="005C4C01" w:rsidP="005C4C01">
      <w:pPr>
        <w:spacing w:line="360" w:lineRule="auto"/>
        <w:ind w:left="55" w:firstLine="496"/>
        <w:rPr>
          <w:rFonts w:ascii="仿宋" w:eastAsia="仿宋" w:hAnsi="仿宋" w:cs="仿宋"/>
          <w:color w:val="000000" w:themeColor="text1"/>
          <w:sz w:val="28"/>
          <w:szCs w:val="28"/>
        </w:rPr>
      </w:pPr>
      <w:r w:rsidRPr="005C4C01">
        <w:rPr>
          <w:rFonts w:ascii="仿宋" w:eastAsia="仿宋" w:hAnsi="仿宋" w:cs="仿宋" w:hint="eastAsia"/>
          <w:color w:val="000000" w:themeColor="text1"/>
          <w:sz w:val="28"/>
          <w:szCs w:val="28"/>
        </w:rPr>
        <w:t>中粮糖业控股股份有限公司纪检信访举报联络方式</w:t>
      </w:r>
    </w:p>
    <w:p w:rsidR="005C4C01" w:rsidRPr="005C4C01" w:rsidRDefault="005C4C01" w:rsidP="005C4C01">
      <w:pPr>
        <w:spacing w:line="360" w:lineRule="auto"/>
        <w:ind w:left="55" w:firstLine="496"/>
        <w:rPr>
          <w:rFonts w:ascii="仿宋" w:eastAsia="仿宋" w:hAnsi="仿宋" w:cs="仿宋"/>
          <w:color w:val="000000" w:themeColor="text1"/>
          <w:sz w:val="28"/>
          <w:szCs w:val="28"/>
        </w:rPr>
      </w:pPr>
      <w:r w:rsidRPr="005C4C01">
        <w:rPr>
          <w:rFonts w:ascii="仿宋" w:eastAsia="仿宋" w:hAnsi="仿宋" w:cs="仿宋" w:hint="eastAsia"/>
          <w:color w:val="000000" w:themeColor="text1"/>
          <w:sz w:val="28"/>
          <w:szCs w:val="28"/>
        </w:rPr>
        <w:t>1</w:t>
      </w:r>
      <w:r w:rsidRPr="005C4C01">
        <w:rPr>
          <w:rFonts w:ascii="仿宋" w:eastAsia="仿宋" w:hAnsi="仿宋" w:cs="仿宋"/>
          <w:color w:val="000000" w:themeColor="text1"/>
          <w:sz w:val="28"/>
          <w:szCs w:val="28"/>
        </w:rPr>
        <w:t>.寄信</w:t>
      </w:r>
      <w:r w:rsidRPr="005C4C01">
        <w:rPr>
          <w:rFonts w:ascii="仿宋" w:eastAsia="仿宋" w:hAnsi="仿宋" w:cs="仿宋" w:hint="eastAsia"/>
          <w:color w:val="000000" w:themeColor="text1"/>
          <w:sz w:val="28"/>
          <w:szCs w:val="28"/>
        </w:rPr>
        <w:t>通讯地址：北京市朝阳区朝阳门南大街8号中粮福临门大厦9层纪委办公室（收），邮政编码：100020</w:t>
      </w:r>
    </w:p>
    <w:p w:rsidR="005C4C01" w:rsidRPr="005C4C01" w:rsidRDefault="005C4C01" w:rsidP="005C4C01">
      <w:pPr>
        <w:spacing w:line="360" w:lineRule="auto"/>
        <w:ind w:left="55" w:firstLine="496"/>
        <w:rPr>
          <w:rFonts w:ascii="仿宋" w:eastAsia="仿宋" w:hAnsi="仿宋" w:cs="仿宋"/>
          <w:color w:val="000000" w:themeColor="text1"/>
          <w:sz w:val="28"/>
          <w:szCs w:val="28"/>
        </w:rPr>
      </w:pPr>
      <w:r w:rsidRPr="005C4C01">
        <w:rPr>
          <w:rFonts w:ascii="仿宋" w:eastAsia="仿宋" w:hAnsi="仿宋" w:cs="仿宋"/>
          <w:color w:val="000000" w:themeColor="text1"/>
          <w:sz w:val="28"/>
          <w:szCs w:val="28"/>
        </w:rPr>
        <w:t>2.致电 举报电话</w:t>
      </w:r>
      <w:r w:rsidRPr="005C4C01">
        <w:rPr>
          <w:rFonts w:ascii="仿宋" w:eastAsia="仿宋" w:hAnsi="仿宋" w:cs="仿宋" w:hint="eastAsia"/>
          <w:color w:val="000000" w:themeColor="text1"/>
          <w:sz w:val="28"/>
          <w:szCs w:val="28"/>
        </w:rPr>
        <w:t xml:space="preserve"> 010-85017235</w:t>
      </w:r>
    </w:p>
    <w:p w:rsidR="005C4C01" w:rsidRPr="005C4C01" w:rsidRDefault="005C4C01" w:rsidP="005C4C01">
      <w:pPr>
        <w:spacing w:line="360" w:lineRule="auto"/>
        <w:ind w:left="55" w:firstLine="496"/>
        <w:rPr>
          <w:rFonts w:ascii="仿宋" w:eastAsia="仿宋" w:hAnsi="仿宋" w:cs="仿宋"/>
          <w:color w:val="000000" w:themeColor="text1"/>
          <w:sz w:val="28"/>
          <w:szCs w:val="28"/>
        </w:rPr>
      </w:pPr>
      <w:r w:rsidRPr="005C4C01">
        <w:rPr>
          <w:rFonts w:ascii="仿宋" w:eastAsia="仿宋" w:hAnsi="仿宋" w:cs="仿宋" w:hint="eastAsia"/>
          <w:color w:val="000000" w:themeColor="text1"/>
          <w:sz w:val="28"/>
          <w:szCs w:val="28"/>
        </w:rPr>
        <w:lastRenderedPageBreak/>
        <w:t>二、中粮屯河番茄有限公司纪检信访举报联络方式</w:t>
      </w:r>
    </w:p>
    <w:p w:rsidR="005C4C01" w:rsidRPr="005C4C01" w:rsidRDefault="005C4C01" w:rsidP="005C4C01">
      <w:pPr>
        <w:spacing w:line="360" w:lineRule="auto"/>
        <w:ind w:left="55" w:firstLine="496"/>
        <w:rPr>
          <w:rFonts w:ascii="仿宋" w:eastAsia="仿宋" w:hAnsi="仿宋" w:cs="仿宋"/>
          <w:color w:val="000000" w:themeColor="text1"/>
          <w:sz w:val="28"/>
          <w:szCs w:val="28"/>
        </w:rPr>
      </w:pPr>
      <w:r w:rsidRPr="005C4C01">
        <w:rPr>
          <w:rFonts w:ascii="仿宋" w:eastAsia="仿宋" w:hAnsi="仿宋" w:cs="仿宋" w:hint="eastAsia"/>
          <w:color w:val="000000" w:themeColor="text1"/>
          <w:sz w:val="28"/>
          <w:szCs w:val="28"/>
        </w:rPr>
        <w:t>1</w:t>
      </w:r>
      <w:r w:rsidRPr="005C4C01">
        <w:rPr>
          <w:rFonts w:ascii="仿宋" w:eastAsia="仿宋" w:hAnsi="仿宋" w:cs="仿宋"/>
          <w:color w:val="000000" w:themeColor="text1"/>
          <w:sz w:val="28"/>
          <w:szCs w:val="28"/>
        </w:rPr>
        <w:t>.寄信</w:t>
      </w:r>
      <w:r w:rsidRPr="005C4C01">
        <w:rPr>
          <w:rFonts w:ascii="仿宋" w:eastAsia="仿宋" w:hAnsi="仿宋" w:cs="仿宋" w:hint="eastAsia"/>
          <w:color w:val="000000" w:themeColor="text1"/>
          <w:sz w:val="28"/>
          <w:szCs w:val="28"/>
        </w:rPr>
        <w:t>通讯地址：新疆乌鲁木齐市黄河路2号招商银行大厦2</w:t>
      </w:r>
      <w:r w:rsidRPr="005C4C01">
        <w:rPr>
          <w:rFonts w:ascii="仿宋" w:eastAsia="仿宋" w:hAnsi="仿宋" w:cs="仿宋"/>
          <w:color w:val="000000" w:themeColor="text1"/>
          <w:sz w:val="28"/>
          <w:szCs w:val="28"/>
        </w:rPr>
        <w:t>0</w:t>
      </w:r>
      <w:r w:rsidRPr="005C4C01">
        <w:rPr>
          <w:rFonts w:ascii="仿宋" w:eastAsia="仿宋" w:hAnsi="仿宋" w:cs="仿宋" w:hint="eastAsia"/>
          <w:color w:val="000000" w:themeColor="text1"/>
          <w:sz w:val="28"/>
          <w:szCs w:val="28"/>
        </w:rPr>
        <w:t>楼中粮屯河番茄有限公司党群纪检部（收），邮政编码：</w:t>
      </w:r>
      <w:r w:rsidRPr="005C4C01">
        <w:rPr>
          <w:rFonts w:ascii="仿宋" w:eastAsia="仿宋" w:hAnsi="仿宋" w:cs="仿宋"/>
          <w:color w:val="000000" w:themeColor="text1"/>
          <w:sz w:val="28"/>
          <w:szCs w:val="28"/>
        </w:rPr>
        <w:t>83000</w:t>
      </w:r>
      <w:r w:rsidRPr="005C4C01">
        <w:rPr>
          <w:rFonts w:ascii="仿宋" w:eastAsia="仿宋" w:hAnsi="仿宋" w:cs="仿宋" w:hint="eastAsia"/>
          <w:color w:val="000000" w:themeColor="text1"/>
          <w:sz w:val="28"/>
          <w:szCs w:val="28"/>
        </w:rPr>
        <w:t>0</w:t>
      </w:r>
    </w:p>
    <w:p w:rsidR="005C4C01" w:rsidRPr="005C4C01" w:rsidRDefault="005C4C01" w:rsidP="005C4C01">
      <w:pPr>
        <w:spacing w:line="360" w:lineRule="auto"/>
        <w:ind w:left="55" w:firstLine="496"/>
        <w:rPr>
          <w:rFonts w:ascii="仿宋" w:eastAsia="仿宋" w:hAnsi="仿宋" w:cs="仿宋"/>
          <w:color w:val="000000" w:themeColor="text1"/>
          <w:sz w:val="28"/>
          <w:szCs w:val="28"/>
        </w:rPr>
      </w:pPr>
      <w:r w:rsidRPr="005C4C01">
        <w:rPr>
          <w:rFonts w:ascii="仿宋" w:eastAsia="仿宋" w:hAnsi="仿宋" w:cs="仿宋"/>
          <w:color w:val="000000" w:themeColor="text1"/>
          <w:sz w:val="28"/>
          <w:szCs w:val="28"/>
        </w:rPr>
        <w:t>2.致电</w:t>
      </w:r>
      <w:r w:rsidRPr="005C4C01">
        <w:rPr>
          <w:rFonts w:ascii="仿宋" w:eastAsia="仿宋" w:hAnsi="仿宋" w:cs="仿宋" w:hint="eastAsia"/>
          <w:color w:val="000000" w:themeColor="text1"/>
          <w:sz w:val="28"/>
          <w:szCs w:val="28"/>
        </w:rPr>
        <w:t xml:space="preserve">举报电话 </w:t>
      </w:r>
      <w:r w:rsidRPr="005C4C01">
        <w:rPr>
          <w:rFonts w:ascii="仿宋" w:eastAsia="仿宋" w:hAnsi="仿宋" w:cs="仿宋"/>
          <w:color w:val="000000" w:themeColor="text1"/>
          <w:sz w:val="28"/>
          <w:szCs w:val="28"/>
        </w:rPr>
        <w:t>18709967070</w:t>
      </w:r>
    </w:p>
    <w:p w:rsidR="005C4C01" w:rsidRPr="005C4C01" w:rsidRDefault="005C4C01" w:rsidP="00D718B8">
      <w:pPr>
        <w:spacing w:line="360" w:lineRule="auto"/>
        <w:rPr>
          <w:rFonts w:ascii="仿宋" w:eastAsia="仿宋" w:hAnsi="仿宋" w:cs="仿宋"/>
          <w:color w:val="000000" w:themeColor="text1"/>
          <w:sz w:val="28"/>
          <w:szCs w:val="28"/>
        </w:rPr>
      </w:pPr>
    </w:p>
    <w:p w:rsidR="005C4C01" w:rsidRPr="005C4C01" w:rsidRDefault="005C4C01" w:rsidP="005C4C01">
      <w:pPr>
        <w:spacing w:line="360" w:lineRule="auto"/>
        <w:ind w:left="55" w:firstLine="496"/>
        <w:rPr>
          <w:rFonts w:ascii="仿宋" w:eastAsia="仿宋" w:hAnsi="仿宋" w:cs="仿宋"/>
          <w:color w:val="000000" w:themeColor="text1"/>
          <w:sz w:val="28"/>
          <w:szCs w:val="28"/>
        </w:rPr>
      </w:pPr>
      <w:r w:rsidRPr="005C4C01">
        <w:rPr>
          <w:rFonts w:ascii="仿宋" w:eastAsia="仿宋" w:hAnsi="仿宋" w:cs="仿宋" w:hint="eastAsia"/>
          <w:color w:val="000000" w:themeColor="text1"/>
          <w:sz w:val="28"/>
          <w:szCs w:val="28"/>
        </w:rPr>
        <w:t>特此告知。</w:t>
      </w:r>
    </w:p>
    <w:p w:rsidR="005C4C01" w:rsidRPr="005C4C01" w:rsidRDefault="005C4C01" w:rsidP="00D718B8">
      <w:pPr>
        <w:spacing w:line="360" w:lineRule="auto"/>
        <w:ind w:leftChars="26" w:left="55" w:firstLineChars="2227" w:firstLine="6236"/>
        <w:rPr>
          <w:rFonts w:ascii="仿宋" w:eastAsia="仿宋" w:hAnsi="仿宋" w:cs="仿宋"/>
          <w:color w:val="000000" w:themeColor="text1"/>
          <w:sz w:val="28"/>
          <w:szCs w:val="28"/>
        </w:rPr>
      </w:pPr>
      <w:r w:rsidRPr="005C4C01">
        <w:rPr>
          <w:rFonts w:ascii="仿宋" w:eastAsia="仿宋" w:hAnsi="仿宋" w:cs="仿宋" w:hint="eastAsia"/>
          <w:color w:val="000000" w:themeColor="text1"/>
          <w:sz w:val="28"/>
          <w:szCs w:val="28"/>
        </w:rPr>
        <w:t>中粮屯河番茄有限公司</w:t>
      </w:r>
    </w:p>
    <w:p w:rsidR="009C6284" w:rsidRPr="00656C69" w:rsidRDefault="005C4C01" w:rsidP="00656C69">
      <w:pPr>
        <w:spacing w:line="360" w:lineRule="auto"/>
        <w:ind w:leftChars="26" w:left="55" w:firstLineChars="2427" w:firstLine="6796"/>
        <w:rPr>
          <w:rFonts w:ascii="仿宋" w:eastAsia="仿宋" w:hAnsi="仿宋" w:cs="仿宋"/>
          <w:color w:val="000000" w:themeColor="text1"/>
          <w:sz w:val="28"/>
          <w:szCs w:val="28"/>
        </w:rPr>
      </w:pPr>
      <w:r w:rsidRPr="005C4C01">
        <w:rPr>
          <w:rFonts w:ascii="仿宋" w:eastAsia="仿宋" w:hAnsi="仿宋" w:cs="仿宋" w:hint="eastAsia"/>
          <w:color w:val="000000" w:themeColor="text1"/>
          <w:sz w:val="28"/>
          <w:szCs w:val="28"/>
        </w:rPr>
        <w:t>202</w:t>
      </w:r>
      <w:r w:rsidRPr="005C4C01">
        <w:rPr>
          <w:rFonts w:ascii="仿宋" w:eastAsia="仿宋" w:hAnsi="仿宋" w:cs="仿宋"/>
          <w:color w:val="000000" w:themeColor="text1"/>
          <w:sz w:val="28"/>
          <w:szCs w:val="28"/>
        </w:rPr>
        <w:t>4</w:t>
      </w:r>
      <w:r w:rsidRPr="005C4C01">
        <w:rPr>
          <w:rFonts w:ascii="仿宋" w:eastAsia="仿宋" w:hAnsi="仿宋" w:cs="仿宋" w:hint="eastAsia"/>
          <w:color w:val="000000" w:themeColor="text1"/>
          <w:sz w:val="28"/>
          <w:szCs w:val="28"/>
        </w:rPr>
        <w:t>年</w:t>
      </w:r>
      <w:r w:rsidRPr="005C4C01">
        <w:rPr>
          <w:rFonts w:ascii="仿宋" w:eastAsia="仿宋" w:hAnsi="仿宋" w:cs="仿宋"/>
          <w:color w:val="000000" w:themeColor="text1"/>
          <w:sz w:val="28"/>
          <w:szCs w:val="28"/>
        </w:rPr>
        <w:t>4</w:t>
      </w:r>
      <w:r w:rsidRPr="005C4C01">
        <w:rPr>
          <w:rFonts w:ascii="仿宋" w:eastAsia="仿宋" w:hAnsi="仿宋" w:cs="仿宋" w:hint="eastAsia"/>
          <w:color w:val="000000" w:themeColor="text1"/>
          <w:sz w:val="28"/>
          <w:szCs w:val="28"/>
        </w:rPr>
        <w:t>月</w:t>
      </w:r>
    </w:p>
    <w:sectPr w:rsidR="009C6284" w:rsidRPr="00656C69" w:rsidSect="005E182A">
      <w:headerReference w:type="default" r:id="rId16"/>
      <w:pgSz w:w="12240" w:h="15840"/>
      <w:pgMar w:top="567" w:right="851" w:bottom="680" w:left="851" w:header="1021" w:footer="919" w:gutter="0"/>
      <w:pgNumType w:start="0"/>
      <w:cols w:space="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1C0" w:rsidRDefault="009141C0" w:rsidP="009C6284">
      <w:r>
        <w:separator/>
      </w:r>
    </w:p>
  </w:endnote>
  <w:endnote w:type="continuationSeparator" w:id="1">
    <w:p w:rsidR="009141C0" w:rsidRDefault="009141C0" w:rsidP="009C6284">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_GB2312">
    <w:altName w:val="MS Gothic"/>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Light">
    <w:panose1 w:val="020B0502040204020203"/>
    <w:charset w:val="86"/>
    <w:family w:val="swiss"/>
    <w:pitch w:val="variable"/>
    <w:sig w:usb0="80000287" w:usb1="2ACF001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1C0" w:rsidRDefault="009141C0" w:rsidP="009C6284">
      <w:r>
        <w:separator/>
      </w:r>
    </w:p>
  </w:footnote>
  <w:footnote w:type="continuationSeparator" w:id="1">
    <w:p w:rsidR="009141C0" w:rsidRDefault="009141C0" w:rsidP="009C62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624" w:rsidRDefault="00713624">
    <w:pPr>
      <w:pStyle w:val="aa"/>
      <w:pBdr>
        <w:bottom w:val="none" w:sz="0" w:space="0" w:color="auto"/>
      </w:pBdr>
      <w:ind w:left="55" w:firstLine="31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8A14F"/>
    <w:multiLevelType w:val="singleLevel"/>
    <w:tmpl w:val="9238A14F"/>
    <w:lvl w:ilvl="0">
      <w:start w:val="1"/>
      <w:numFmt w:val="lowerLetter"/>
      <w:suff w:val="nothing"/>
      <w:lvlText w:val="%1、"/>
      <w:lvlJc w:val="left"/>
    </w:lvl>
  </w:abstractNum>
  <w:abstractNum w:abstractNumId="1">
    <w:nsid w:val="A03438FE"/>
    <w:multiLevelType w:val="singleLevel"/>
    <w:tmpl w:val="A03438FE"/>
    <w:lvl w:ilvl="0">
      <w:start w:val="1"/>
      <w:numFmt w:val="lowerLetter"/>
      <w:suff w:val="space"/>
      <w:lvlText w:val="%1)"/>
      <w:lvlJc w:val="left"/>
    </w:lvl>
  </w:abstractNum>
  <w:abstractNum w:abstractNumId="2">
    <w:nsid w:val="BC60D1F2"/>
    <w:multiLevelType w:val="singleLevel"/>
    <w:tmpl w:val="BC60D1F2"/>
    <w:lvl w:ilvl="0">
      <w:start w:val="1"/>
      <w:numFmt w:val="decimal"/>
      <w:suff w:val="nothing"/>
      <w:lvlText w:val="%1、"/>
      <w:lvlJc w:val="left"/>
    </w:lvl>
  </w:abstractNum>
  <w:abstractNum w:abstractNumId="3">
    <w:nsid w:val="DC33F7D1"/>
    <w:multiLevelType w:val="singleLevel"/>
    <w:tmpl w:val="DC33F7D1"/>
    <w:lvl w:ilvl="0">
      <w:start w:val="1"/>
      <w:numFmt w:val="decimal"/>
      <w:suff w:val="nothing"/>
      <w:lvlText w:val="%1、"/>
      <w:lvlJc w:val="left"/>
    </w:lvl>
  </w:abstractNum>
  <w:abstractNum w:abstractNumId="4">
    <w:nsid w:val="DCEFA1ED"/>
    <w:multiLevelType w:val="multilevel"/>
    <w:tmpl w:val="DCEFA1ED"/>
    <w:lvl w:ilvl="0">
      <w:start w:val="1"/>
      <w:numFmt w:val="decimal"/>
      <w:suff w:val="nothing"/>
      <w:lvlText w:val="%1、"/>
      <w:lvlJc w:val="left"/>
      <w:rPr>
        <w:rFonts w:ascii="仿宋" w:eastAsia="仿宋" w:hAnsi="仿宋" w:cs="仿宋"/>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E5EA4DA3"/>
    <w:multiLevelType w:val="singleLevel"/>
    <w:tmpl w:val="E5EA4DA3"/>
    <w:lvl w:ilvl="0">
      <w:start w:val="1"/>
      <w:numFmt w:val="lowerLetter"/>
      <w:suff w:val="space"/>
      <w:lvlText w:val="%1)"/>
      <w:lvlJc w:val="left"/>
    </w:lvl>
  </w:abstractNum>
  <w:abstractNum w:abstractNumId="6">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1207EB08"/>
    <w:multiLevelType w:val="singleLevel"/>
    <w:tmpl w:val="1207EB08"/>
    <w:lvl w:ilvl="0">
      <w:start w:val="1"/>
      <w:numFmt w:val="decimal"/>
      <w:suff w:val="space"/>
      <w:lvlText w:val="%1、"/>
      <w:lvlJc w:val="left"/>
    </w:lvl>
  </w:abstractNum>
  <w:abstractNum w:abstractNumId="8">
    <w:nsid w:val="14663A08"/>
    <w:multiLevelType w:val="hybridMultilevel"/>
    <w:tmpl w:val="9B7C8F5A"/>
    <w:lvl w:ilvl="0" w:tplc="0ED6A66A">
      <w:start w:val="2"/>
      <w:numFmt w:val="japaneseCounting"/>
      <w:lvlText w:val="第%1部"/>
      <w:lvlJc w:val="left"/>
      <w:pPr>
        <w:ind w:left="1815" w:hanging="18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4FC4AE8"/>
    <w:multiLevelType w:val="multilevel"/>
    <w:tmpl w:val="14FC4A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7317425"/>
    <w:multiLevelType w:val="hybridMultilevel"/>
    <w:tmpl w:val="E05266E0"/>
    <w:lvl w:ilvl="0" w:tplc="E97835BC">
      <w:start w:val="2"/>
      <w:numFmt w:val="japaneseCounting"/>
      <w:lvlText w:val="第%1部"/>
      <w:lvlJc w:val="left"/>
      <w:pPr>
        <w:ind w:left="1815" w:hanging="18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814B0B"/>
    <w:multiLevelType w:val="hybridMultilevel"/>
    <w:tmpl w:val="03C4F702"/>
    <w:lvl w:ilvl="0" w:tplc="74EE4B52">
      <w:start w:val="1"/>
      <w:numFmt w:val="japaneseCounting"/>
      <w:lvlText w:val="%1、"/>
      <w:lvlJc w:val="left"/>
      <w:pPr>
        <w:ind w:left="1131" w:hanging="60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2">
    <w:nsid w:val="24CF4FDE"/>
    <w:multiLevelType w:val="multilevel"/>
    <w:tmpl w:val="24CF4FDE"/>
    <w:lvl w:ilvl="0">
      <w:start w:val="1"/>
      <w:numFmt w:val="decimalEnclosedCircle"/>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nsid w:val="294B6714"/>
    <w:multiLevelType w:val="hybridMultilevel"/>
    <w:tmpl w:val="A232FD80"/>
    <w:lvl w:ilvl="0" w:tplc="B58C548A">
      <w:start w:val="2"/>
      <w:numFmt w:val="japaneseCounting"/>
      <w:lvlText w:val="第%1部"/>
      <w:lvlJc w:val="left"/>
      <w:pPr>
        <w:ind w:left="2710" w:hanging="1815"/>
      </w:pPr>
      <w:rPr>
        <w:rFonts w:hint="default"/>
      </w:rPr>
    </w:lvl>
    <w:lvl w:ilvl="1" w:tplc="04090019" w:tentative="1">
      <w:start w:val="1"/>
      <w:numFmt w:val="lowerLetter"/>
      <w:lvlText w:val="%2)"/>
      <w:lvlJc w:val="left"/>
      <w:pPr>
        <w:ind w:left="1735" w:hanging="420"/>
      </w:pPr>
    </w:lvl>
    <w:lvl w:ilvl="2" w:tplc="0409001B" w:tentative="1">
      <w:start w:val="1"/>
      <w:numFmt w:val="lowerRoman"/>
      <w:lvlText w:val="%3."/>
      <w:lvlJc w:val="right"/>
      <w:pPr>
        <w:ind w:left="2155" w:hanging="420"/>
      </w:pPr>
    </w:lvl>
    <w:lvl w:ilvl="3" w:tplc="0409000F" w:tentative="1">
      <w:start w:val="1"/>
      <w:numFmt w:val="decimal"/>
      <w:lvlText w:val="%4."/>
      <w:lvlJc w:val="left"/>
      <w:pPr>
        <w:ind w:left="2575" w:hanging="420"/>
      </w:pPr>
    </w:lvl>
    <w:lvl w:ilvl="4" w:tplc="04090019" w:tentative="1">
      <w:start w:val="1"/>
      <w:numFmt w:val="lowerLetter"/>
      <w:lvlText w:val="%5)"/>
      <w:lvlJc w:val="left"/>
      <w:pPr>
        <w:ind w:left="2995" w:hanging="420"/>
      </w:pPr>
    </w:lvl>
    <w:lvl w:ilvl="5" w:tplc="0409001B" w:tentative="1">
      <w:start w:val="1"/>
      <w:numFmt w:val="lowerRoman"/>
      <w:lvlText w:val="%6."/>
      <w:lvlJc w:val="right"/>
      <w:pPr>
        <w:ind w:left="3415" w:hanging="420"/>
      </w:pPr>
    </w:lvl>
    <w:lvl w:ilvl="6" w:tplc="0409000F" w:tentative="1">
      <w:start w:val="1"/>
      <w:numFmt w:val="decimal"/>
      <w:lvlText w:val="%7."/>
      <w:lvlJc w:val="left"/>
      <w:pPr>
        <w:ind w:left="3835" w:hanging="420"/>
      </w:pPr>
    </w:lvl>
    <w:lvl w:ilvl="7" w:tplc="04090019" w:tentative="1">
      <w:start w:val="1"/>
      <w:numFmt w:val="lowerLetter"/>
      <w:lvlText w:val="%8)"/>
      <w:lvlJc w:val="left"/>
      <w:pPr>
        <w:ind w:left="4255" w:hanging="420"/>
      </w:pPr>
    </w:lvl>
    <w:lvl w:ilvl="8" w:tplc="0409001B" w:tentative="1">
      <w:start w:val="1"/>
      <w:numFmt w:val="lowerRoman"/>
      <w:lvlText w:val="%9."/>
      <w:lvlJc w:val="right"/>
      <w:pPr>
        <w:ind w:left="4675" w:hanging="420"/>
      </w:pPr>
    </w:lvl>
  </w:abstractNum>
  <w:abstractNum w:abstractNumId="14">
    <w:nsid w:val="299049F9"/>
    <w:multiLevelType w:val="singleLevel"/>
    <w:tmpl w:val="299049F9"/>
    <w:lvl w:ilvl="0">
      <w:start w:val="1"/>
      <w:numFmt w:val="lowerLetter"/>
      <w:suff w:val="space"/>
      <w:lvlText w:val="%1)"/>
      <w:lvlJc w:val="left"/>
    </w:lvl>
  </w:abstractNum>
  <w:abstractNum w:abstractNumId="15">
    <w:nsid w:val="2D722211"/>
    <w:multiLevelType w:val="multilevel"/>
    <w:tmpl w:val="2D722211"/>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0033668"/>
    <w:multiLevelType w:val="hybridMultilevel"/>
    <w:tmpl w:val="908E43CC"/>
    <w:lvl w:ilvl="0" w:tplc="65D63132">
      <w:start w:val="1"/>
      <w:numFmt w:val="japaneseCounting"/>
      <w:lvlText w:val="%1、"/>
      <w:lvlJc w:val="left"/>
      <w:pPr>
        <w:ind w:left="775" w:hanging="720"/>
      </w:pPr>
      <w:rPr>
        <w:rFonts w:hint="default"/>
      </w:rPr>
    </w:lvl>
    <w:lvl w:ilvl="1" w:tplc="04090019" w:tentative="1">
      <w:start w:val="1"/>
      <w:numFmt w:val="lowerLetter"/>
      <w:lvlText w:val="%2)"/>
      <w:lvlJc w:val="left"/>
      <w:pPr>
        <w:ind w:left="895" w:hanging="420"/>
      </w:pPr>
    </w:lvl>
    <w:lvl w:ilvl="2" w:tplc="0409001B" w:tentative="1">
      <w:start w:val="1"/>
      <w:numFmt w:val="lowerRoman"/>
      <w:lvlText w:val="%3."/>
      <w:lvlJc w:val="right"/>
      <w:pPr>
        <w:ind w:left="1315" w:hanging="420"/>
      </w:pPr>
    </w:lvl>
    <w:lvl w:ilvl="3" w:tplc="0409000F" w:tentative="1">
      <w:start w:val="1"/>
      <w:numFmt w:val="decimal"/>
      <w:lvlText w:val="%4."/>
      <w:lvlJc w:val="left"/>
      <w:pPr>
        <w:ind w:left="1735" w:hanging="420"/>
      </w:pPr>
    </w:lvl>
    <w:lvl w:ilvl="4" w:tplc="04090019" w:tentative="1">
      <w:start w:val="1"/>
      <w:numFmt w:val="lowerLetter"/>
      <w:lvlText w:val="%5)"/>
      <w:lvlJc w:val="left"/>
      <w:pPr>
        <w:ind w:left="2155" w:hanging="420"/>
      </w:pPr>
    </w:lvl>
    <w:lvl w:ilvl="5" w:tplc="0409001B" w:tentative="1">
      <w:start w:val="1"/>
      <w:numFmt w:val="lowerRoman"/>
      <w:lvlText w:val="%6."/>
      <w:lvlJc w:val="right"/>
      <w:pPr>
        <w:ind w:left="2575" w:hanging="420"/>
      </w:pPr>
    </w:lvl>
    <w:lvl w:ilvl="6" w:tplc="0409000F" w:tentative="1">
      <w:start w:val="1"/>
      <w:numFmt w:val="decimal"/>
      <w:lvlText w:val="%7."/>
      <w:lvlJc w:val="left"/>
      <w:pPr>
        <w:ind w:left="2995" w:hanging="420"/>
      </w:pPr>
    </w:lvl>
    <w:lvl w:ilvl="7" w:tplc="04090019" w:tentative="1">
      <w:start w:val="1"/>
      <w:numFmt w:val="lowerLetter"/>
      <w:lvlText w:val="%8)"/>
      <w:lvlJc w:val="left"/>
      <w:pPr>
        <w:ind w:left="3415" w:hanging="420"/>
      </w:pPr>
    </w:lvl>
    <w:lvl w:ilvl="8" w:tplc="0409001B" w:tentative="1">
      <w:start w:val="1"/>
      <w:numFmt w:val="lowerRoman"/>
      <w:lvlText w:val="%9."/>
      <w:lvlJc w:val="right"/>
      <w:pPr>
        <w:ind w:left="3835" w:hanging="420"/>
      </w:pPr>
    </w:lvl>
  </w:abstractNum>
  <w:abstractNum w:abstractNumId="17">
    <w:nsid w:val="55B704D0"/>
    <w:multiLevelType w:val="singleLevel"/>
    <w:tmpl w:val="55B704D0"/>
    <w:lvl w:ilvl="0">
      <w:start w:val="1"/>
      <w:numFmt w:val="decimal"/>
      <w:suff w:val="nothing"/>
      <w:lvlText w:val="%1、"/>
      <w:lvlJc w:val="left"/>
    </w:lvl>
  </w:abstractNum>
  <w:abstractNum w:abstractNumId="18">
    <w:nsid w:val="5B8A0CB7"/>
    <w:multiLevelType w:val="multilevel"/>
    <w:tmpl w:val="5B8A0CB7"/>
    <w:lvl w:ilvl="0">
      <w:start w:val="1"/>
      <w:numFmt w:val="japaneseCounting"/>
      <w:lvlText w:val="第%1部"/>
      <w:lvlJc w:val="left"/>
      <w:pPr>
        <w:ind w:left="5235" w:hanging="840"/>
      </w:pPr>
      <w:rPr>
        <w:rFonts w:hint="default"/>
      </w:rPr>
    </w:lvl>
    <w:lvl w:ilvl="1">
      <w:start w:val="1"/>
      <w:numFmt w:val="lowerLetter"/>
      <w:lvlText w:val="%2)"/>
      <w:lvlJc w:val="left"/>
      <w:pPr>
        <w:ind w:left="5235" w:hanging="420"/>
      </w:pPr>
    </w:lvl>
    <w:lvl w:ilvl="2">
      <w:start w:val="1"/>
      <w:numFmt w:val="lowerRoman"/>
      <w:lvlText w:val="%3."/>
      <w:lvlJc w:val="right"/>
      <w:pPr>
        <w:ind w:left="5655" w:hanging="420"/>
      </w:pPr>
    </w:lvl>
    <w:lvl w:ilvl="3">
      <w:start w:val="1"/>
      <w:numFmt w:val="decimal"/>
      <w:lvlText w:val="%4."/>
      <w:lvlJc w:val="left"/>
      <w:pPr>
        <w:ind w:left="6075" w:hanging="420"/>
      </w:pPr>
    </w:lvl>
    <w:lvl w:ilvl="4">
      <w:start w:val="1"/>
      <w:numFmt w:val="lowerLetter"/>
      <w:lvlText w:val="%5)"/>
      <w:lvlJc w:val="left"/>
      <w:pPr>
        <w:ind w:left="6495" w:hanging="420"/>
      </w:pPr>
    </w:lvl>
    <w:lvl w:ilvl="5">
      <w:start w:val="1"/>
      <w:numFmt w:val="lowerRoman"/>
      <w:lvlText w:val="%6."/>
      <w:lvlJc w:val="right"/>
      <w:pPr>
        <w:ind w:left="6915" w:hanging="420"/>
      </w:pPr>
    </w:lvl>
    <w:lvl w:ilvl="6">
      <w:start w:val="1"/>
      <w:numFmt w:val="decimal"/>
      <w:lvlText w:val="%7."/>
      <w:lvlJc w:val="left"/>
      <w:pPr>
        <w:ind w:left="7335" w:hanging="420"/>
      </w:pPr>
    </w:lvl>
    <w:lvl w:ilvl="7">
      <w:start w:val="1"/>
      <w:numFmt w:val="lowerLetter"/>
      <w:lvlText w:val="%8)"/>
      <w:lvlJc w:val="left"/>
      <w:pPr>
        <w:ind w:left="7755" w:hanging="420"/>
      </w:pPr>
    </w:lvl>
    <w:lvl w:ilvl="8">
      <w:start w:val="1"/>
      <w:numFmt w:val="lowerRoman"/>
      <w:lvlText w:val="%9."/>
      <w:lvlJc w:val="right"/>
      <w:pPr>
        <w:ind w:left="8175" w:hanging="420"/>
      </w:pPr>
    </w:lvl>
  </w:abstractNum>
  <w:abstractNum w:abstractNumId="19">
    <w:nsid w:val="5DA3E5F2"/>
    <w:multiLevelType w:val="singleLevel"/>
    <w:tmpl w:val="5DA3E5F2"/>
    <w:lvl w:ilvl="0">
      <w:start w:val="1"/>
      <w:numFmt w:val="chineseCounting"/>
      <w:suff w:val="nothing"/>
      <w:lvlText w:val="%1、"/>
      <w:lvlJc w:val="left"/>
      <w:rPr>
        <w:rFonts w:hint="eastAsia"/>
      </w:rPr>
    </w:lvl>
  </w:abstractNum>
  <w:abstractNum w:abstractNumId="20">
    <w:nsid w:val="5EAE92A3"/>
    <w:multiLevelType w:val="singleLevel"/>
    <w:tmpl w:val="5EAE92A3"/>
    <w:lvl w:ilvl="0">
      <w:start w:val="2"/>
      <w:numFmt w:val="decimal"/>
      <w:suff w:val="space"/>
      <w:lvlText w:val="(%1)"/>
      <w:lvlJc w:val="left"/>
    </w:lvl>
  </w:abstractNum>
  <w:abstractNum w:abstractNumId="21">
    <w:nsid w:val="66A62DC5"/>
    <w:multiLevelType w:val="singleLevel"/>
    <w:tmpl w:val="66A62DC5"/>
    <w:lvl w:ilvl="0">
      <w:start w:val="1"/>
      <w:numFmt w:val="lowerLetter"/>
      <w:suff w:val="space"/>
      <w:lvlText w:val="%1)"/>
      <w:lvlJc w:val="left"/>
    </w:lvl>
  </w:abstractNum>
  <w:abstractNum w:abstractNumId="22">
    <w:nsid w:val="6742450D"/>
    <w:multiLevelType w:val="singleLevel"/>
    <w:tmpl w:val="6742450D"/>
    <w:lvl w:ilvl="0">
      <w:start w:val="5"/>
      <w:numFmt w:val="chineseCounting"/>
      <w:suff w:val="space"/>
      <w:lvlText w:val="第%1部分"/>
      <w:lvlJc w:val="left"/>
      <w:rPr>
        <w:rFonts w:hint="eastAsia"/>
      </w:rPr>
    </w:lvl>
  </w:abstractNum>
  <w:abstractNum w:abstractNumId="23">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num w:numId="1">
    <w:abstractNumId w:val="18"/>
  </w:num>
  <w:num w:numId="2">
    <w:abstractNumId w:val="17"/>
  </w:num>
  <w:num w:numId="3">
    <w:abstractNumId w:val="9"/>
  </w:num>
  <w:num w:numId="4">
    <w:abstractNumId w:val="12"/>
  </w:num>
  <w:num w:numId="5">
    <w:abstractNumId w:val="0"/>
  </w:num>
  <w:num w:numId="6">
    <w:abstractNumId w:val="5"/>
  </w:num>
  <w:num w:numId="7">
    <w:abstractNumId w:val="1"/>
  </w:num>
  <w:num w:numId="8">
    <w:abstractNumId w:val="21"/>
  </w:num>
  <w:num w:numId="9">
    <w:abstractNumId w:val="14"/>
  </w:num>
  <w:num w:numId="10">
    <w:abstractNumId w:val="19"/>
  </w:num>
  <w:num w:numId="11">
    <w:abstractNumId w:val="7"/>
  </w:num>
  <w:num w:numId="12">
    <w:abstractNumId w:val="4"/>
  </w:num>
  <w:num w:numId="13">
    <w:abstractNumId w:val="23"/>
  </w:num>
  <w:num w:numId="14">
    <w:abstractNumId w:val="20"/>
  </w:num>
  <w:num w:numId="15">
    <w:abstractNumId w:val="22"/>
  </w:num>
  <w:num w:numId="16">
    <w:abstractNumId w:val="3"/>
  </w:num>
  <w:num w:numId="17">
    <w:abstractNumId w:val="2"/>
  </w:num>
  <w:num w:numId="18">
    <w:abstractNumId w:val="15"/>
  </w:num>
  <w:num w:numId="19">
    <w:abstractNumId w:val="16"/>
  </w:num>
  <w:num w:numId="20">
    <w:abstractNumId w:val="13"/>
  </w:num>
  <w:num w:numId="21">
    <w:abstractNumId w:val="8"/>
  </w:num>
  <w:num w:numId="22">
    <w:abstractNumId w:val="10"/>
  </w:num>
  <w:num w:numId="23">
    <w:abstractNumId w:val="6"/>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ocumentProtection w:edit="trackedChanges" w:enforcement="0"/>
  <w:defaultTabStop w:val="420"/>
  <w:drawingGridHorizontalSpacing w:val="105"/>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kxMzcxMzFlOTdjYTY0M2NiMzM4ZjI4MWZhNDc2NWIifQ=="/>
  </w:docVars>
  <w:rsids>
    <w:rsidRoot w:val="00565B3E"/>
    <w:rsid w:val="000002D4"/>
    <w:rsid w:val="0000271A"/>
    <w:rsid w:val="00004EE5"/>
    <w:rsid w:val="00005ED8"/>
    <w:rsid w:val="00005F9B"/>
    <w:rsid w:val="00006250"/>
    <w:rsid w:val="00007BC2"/>
    <w:rsid w:val="00011163"/>
    <w:rsid w:val="000121FE"/>
    <w:rsid w:val="00013307"/>
    <w:rsid w:val="00013A5D"/>
    <w:rsid w:val="00014809"/>
    <w:rsid w:val="000156FF"/>
    <w:rsid w:val="00015CDD"/>
    <w:rsid w:val="000200E3"/>
    <w:rsid w:val="00022745"/>
    <w:rsid w:val="0002334F"/>
    <w:rsid w:val="00024653"/>
    <w:rsid w:val="00026256"/>
    <w:rsid w:val="000263D7"/>
    <w:rsid w:val="00026F3F"/>
    <w:rsid w:val="00027560"/>
    <w:rsid w:val="00031F3C"/>
    <w:rsid w:val="00034734"/>
    <w:rsid w:val="00036CFD"/>
    <w:rsid w:val="00037596"/>
    <w:rsid w:val="00037964"/>
    <w:rsid w:val="0004236C"/>
    <w:rsid w:val="00045325"/>
    <w:rsid w:val="0004660C"/>
    <w:rsid w:val="000466B8"/>
    <w:rsid w:val="0005051C"/>
    <w:rsid w:val="00050D5F"/>
    <w:rsid w:val="00051118"/>
    <w:rsid w:val="00054CC7"/>
    <w:rsid w:val="000567CA"/>
    <w:rsid w:val="00057C00"/>
    <w:rsid w:val="00057D93"/>
    <w:rsid w:val="00057E17"/>
    <w:rsid w:val="00057EDB"/>
    <w:rsid w:val="00062F70"/>
    <w:rsid w:val="00062FB5"/>
    <w:rsid w:val="0006440B"/>
    <w:rsid w:val="00064DD1"/>
    <w:rsid w:val="00071FD3"/>
    <w:rsid w:val="000732E7"/>
    <w:rsid w:val="00073BD8"/>
    <w:rsid w:val="00075286"/>
    <w:rsid w:val="00075A9A"/>
    <w:rsid w:val="00076030"/>
    <w:rsid w:val="00076D95"/>
    <w:rsid w:val="00080313"/>
    <w:rsid w:val="00081A76"/>
    <w:rsid w:val="00082C3E"/>
    <w:rsid w:val="00083ABC"/>
    <w:rsid w:val="00085D7B"/>
    <w:rsid w:val="00092052"/>
    <w:rsid w:val="000931D5"/>
    <w:rsid w:val="000938AF"/>
    <w:rsid w:val="000947B0"/>
    <w:rsid w:val="00095652"/>
    <w:rsid w:val="00097379"/>
    <w:rsid w:val="000973FF"/>
    <w:rsid w:val="000975FE"/>
    <w:rsid w:val="000976CC"/>
    <w:rsid w:val="000978D9"/>
    <w:rsid w:val="000A0C03"/>
    <w:rsid w:val="000A1750"/>
    <w:rsid w:val="000A3592"/>
    <w:rsid w:val="000A402E"/>
    <w:rsid w:val="000A4D96"/>
    <w:rsid w:val="000A52BB"/>
    <w:rsid w:val="000A72BC"/>
    <w:rsid w:val="000A765D"/>
    <w:rsid w:val="000A7F1B"/>
    <w:rsid w:val="000C011E"/>
    <w:rsid w:val="000C03CB"/>
    <w:rsid w:val="000C0710"/>
    <w:rsid w:val="000C2482"/>
    <w:rsid w:val="000C2C00"/>
    <w:rsid w:val="000C3B6A"/>
    <w:rsid w:val="000C49D1"/>
    <w:rsid w:val="000C4F84"/>
    <w:rsid w:val="000C6AC9"/>
    <w:rsid w:val="000D042D"/>
    <w:rsid w:val="000D07BC"/>
    <w:rsid w:val="000D14A2"/>
    <w:rsid w:val="000D2A14"/>
    <w:rsid w:val="000D2ABD"/>
    <w:rsid w:val="000D62F9"/>
    <w:rsid w:val="000D6C10"/>
    <w:rsid w:val="000D766D"/>
    <w:rsid w:val="000D7FB3"/>
    <w:rsid w:val="000E0A77"/>
    <w:rsid w:val="000E463E"/>
    <w:rsid w:val="000E4BC9"/>
    <w:rsid w:val="000E511B"/>
    <w:rsid w:val="000E57CE"/>
    <w:rsid w:val="000F363D"/>
    <w:rsid w:val="000F55ED"/>
    <w:rsid w:val="000F713A"/>
    <w:rsid w:val="00100249"/>
    <w:rsid w:val="00102685"/>
    <w:rsid w:val="001028B6"/>
    <w:rsid w:val="001042BD"/>
    <w:rsid w:val="00105BA1"/>
    <w:rsid w:val="00106DC3"/>
    <w:rsid w:val="001074E3"/>
    <w:rsid w:val="00107857"/>
    <w:rsid w:val="00110B1C"/>
    <w:rsid w:val="0011275C"/>
    <w:rsid w:val="00113064"/>
    <w:rsid w:val="00113877"/>
    <w:rsid w:val="00115E0D"/>
    <w:rsid w:val="001165D1"/>
    <w:rsid w:val="001168AB"/>
    <w:rsid w:val="00117241"/>
    <w:rsid w:val="001176CB"/>
    <w:rsid w:val="00121491"/>
    <w:rsid w:val="00131B54"/>
    <w:rsid w:val="001340A8"/>
    <w:rsid w:val="00134F6C"/>
    <w:rsid w:val="00136DF1"/>
    <w:rsid w:val="001414E8"/>
    <w:rsid w:val="001450FB"/>
    <w:rsid w:val="00146193"/>
    <w:rsid w:val="001464B6"/>
    <w:rsid w:val="00146755"/>
    <w:rsid w:val="001478C0"/>
    <w:rsid w:val="00154038"/>
    <w:rsid w:val="00156109"/>
    <w:rsid w:val="00156134"/>
    <w:rsid w:val="00163735"/>
    <w:rsid w:val="00164058"/>
    <w:rsid w:val="001641AA"/>
    <w:rsid w:val="0016584D"/>
    <w:rsid w:val="00165C1B"/>
    <w:rsid w:val="001672E2"/>
    <w:rsid w:val="00167B24"/>
    <w:rsid w:val="001727B3"/>
    <w:rsid w:val="00172E93"/>
    <w:rsid w:val="001730D9"/>
    <w:rsid w:val="00175391"/>
    <w:rsid w:val="0017663F"/>
    <w:rsid w:val="0017730E"/>
    <w:rsid w:val="00177621"/>
    <w:rsid w:val="0017784C"/>
    <w:rsid w:val="001778ED"/>
    <w:rsid w:val="0018042C"/>
    <w:rsid w:val="00182E41"/>
    <w:rsid w:val="00185CC4"/>
    <w:rsid w:val="00186247"/>
    <w:rsid w:val="0018672E"/>
    <w:rsid w:val="001868B2"/>
    <w:rsid w:val="00187567"/>
    <w:rsid w:val="00190516"/>
    <w:rsid w:val="00193071"/>
    <w:rsid w:val="00194430"/>
    <w:rsid w:val="00195F70"/>
    <w:rsid w:val="00197056"/>
    <w:rsid w:val="001A3083"/>
    <w:rsid w:val="001A37A4"/>
    <w:rsid w:val="001A3904"/>
    <w:rsid w:val="001A5025"/>
    <w:rsid w:val="001A53D3"/>
    <w:rsid w:val="001A548D"/>
    <w:rsid w:val="001A6C9B"/>
    <w:rsid w:val="001A73EA"/>
    <w:rsid w:val="001B0B0B"/>
    <w:rsid w:val="001B0C57"/>
    <w:rsid w:val="001B0CD7"/>
    <w:rsid w:val="001B29B4"/>
    <w:rsid w:val="001B3416"/>
    <w:rsid w:val="001B66C5"/>
    <w:rsid w:val="001C0703"/>
    <w:rsid w:val="001C29DB"/>
    <w:rsid w:val="001C3F7A"/>
    <w:rsid w:val="001C6F99"/>
    <w:rsid w:val="001D035A"/>
    <w:rsid w:val="001D05FD"/>
    <w:rsid w:val="001D1B77"/>
    <w:rsid w:val="001D331E"/>
    <w:rsid w:val="001D3B6F"/>
    <w:rsid w:val="001D486C"/>
    <w:rsid w:val="001D4F98"/>
    <w:rsid w:val="001D54E1"/>
    <w:rsid w:val="001D633B"/>
    <w:rsid w:val="001D7663"/>
    <w:rsid w:val="001E048F"/>
    <w:rsid w:val="001E049D"/>
    <w:rsid w:val="001E122B"/>
    <w:rsid w:val="001E5A16"/>
    <w:rsid w:val="001E5B19"/>
    <w:rsid w:val="001E758C"/>
    <w:rsid w:val="001F254F"/>
    <w:rsid w:val="001F28D8"/>
    <w:rsid w:val="001F3B9B"/>
    <w:rsid w:val="001F4C68"/>
    <w:rsid w:val="0020369B"/>
    <w:rsid w:val="00203A4E"/>
    <w:rsid w:val="00203E94"/>
    <w:rsid w:val="002042F2"/>
    <w:rsid w:val="00204FEE"/>
    <w:rsid w:val="00205549"/>
    <w:rsid w:val="00206486"/>
    <w:rsid w:val="002079C5"/>
    <w:rsid w:val="00210CDB"/>
    <w:rsid w:val="00212890"/>
    <w:rsid w:val="002129D6"/>
    <w:rsid w:val="00214AAE"/>
    <w:rsid w:val="00216D16"/>
    <w:rsid w:val="00220275"/>
    <w:rsid w:val="0022180F"/>
    <w:rsid w:val="0022227B"/>
    <w:rsid w:val="002226DE"/>
    <w:rsid w:val="0022317D"/>
    <w:rsid w:val="00223377"/>
    <w:rsid w:val="00224E61"/>
    <w:rsid w:val="002268A0"/>
    <w:rsid w:val="00226CDF"/>
    <w:rsid w:val="002303D5"/>
    <w:rsid w:val="00232B9F"/>
    <w:rsid w:val="0023334D"/>
    <w:rsid w:val="00233DA2"/>
    <w:rsid w:val="00234B85"/>
    <w:rsid w:val="002352B4"/>
    <w:rsid w:val="0023566F"/>
    <w:rsid w:val="0023590E"/>
    <w:rsid w:val="002372E2"/>
    <w:rsid w:val="00237437"/>
    <w:rsid w:val="0023758E"/>
    <w:rsid w:val="00237625"/>
    <w:rsid w:val="00237BDE"/>
    <w:rsid w:val="00237EB4"/>
    <w:rsid w:val="00250C81"/>
    <w:rsid w:val="002518EB"/>
    <w:rsid w:val="00251EE0"/>
    <w:rsid w:val="002532F1"/>
    <w:rsid w:val="002533B8"/>
    <w:rsid w:val="00253888"/>
    <w:rsid w:val="00253AA3"/>
    <w:rsid w:val="00253BEB"/>
    <w:rsid w:val="00253E70"/>
    <w:rsid w:val="00255183"/>
    <w:rsid w:val="00255D23"/>
    <w:rsid w:val="00261BB2"/>
    <w:rsid w:val="00261E5E"/>
    <w:rsid w:val="00261E82"/>
    <w:rsid w:val="00262CC3"/>
    <w:rsid w:val="00265464"/>
    <w:rsid w:val="00265CA5"/>
    <w:rsid w:val="002662CA"/>
    <w:rsid w:val="002665E8"/>
    <w:rsid w:val="002712B4"/>
    <w:rsid w:val="002717D7"/>
    <w:rsid w:val="00273477"/>
    <w:rsid w:val="002757B2"/>
    <w:rsid w:val="00275BC1"/>
    <w:rsid w:val="002761C5"/>
    <w:rsid w:val="0027655D"/>
    <w:rsid w:val="002767FF"/>
    <w:rsid w:val="00276F31"/>
    <w:rsid w:val="002770A9"/>
    <w:rsid w:val="00282815"/>
    <w:rsid w:val="002832BD"/>
    <w:rsid w:val="00283C90"/>
    <w:rsid w:val="00283EF2"/>
    <w:rsid w:val="00285A8D"/>
    <w:rsid w:val="00286BE8"/>
    <w:rsid w:val="0029489F"/>
    <w:rsid w:val="002957C1"/>
    <w:rsid w:val="002974DB"/>
    <w:rsid w:val="002A07CB"/>
    <w:rsid w:val="002A5170"/>
    <w:rsid w:val="002A7F7D"/>
    <w:rsid w:val="002B05F4"/>
    <w:rsid w:val="002B0957"/>
    <w:rsid w:val="002B0A85"/>
    <w:rsid w:val="002B0ED4"/>
    <w:rsid w:val="002B10DA"/>
    <w:rsid w:val="002B17C6"/>
    <w:rsid w:val="002B1AE7"/>
    <w:rsid w:val="002B3121"/>
    <w:rsid w:val="002B4C2A"/>
    <w:rsid w:val="002B4CA8"/>
    <w:rsid w:val="002B4D08"/>
    <w:rsid w:val="002B50D3"/>
    <w:rsid w:val="002B69E7"/>
    <w:rsid w:val="002B6BDB"/>
    <w:rsid w:val="002B6DBF"/>
    <w:rsid w:val="002B73C7"/>
    <w:rsid w:val="002B74C0"/>
    <w:rsid w:val="002C352A"/>
    <w:rsid w:val="002C3F16"/>
    <w:rsid w:val="002C5BAE"/>
    <w:rsid w:val="002C62A6"/>
    <w:rsid w:val="002C6C49"/>
    <w:rsid w:val="002D0FCA"/>
    <w:rsid w:val="002D15D1"/>
    <w:rsid w:val="002D20FA"/>
    <w:rsid w:val="002D2C81"/>
    <w:rsid w:val="002D38D7"/>
    <w:rsid w:val="002D3DF8"/>
    <w:rsid w:val="002D521A"/>
    <w:rsid w:val="002D7B66"/>
    <w:rsid w:val="002E01C0"/>
    <w:rsid w:val="002E0493"/>
    <w:rsid w:val="002E196D"/>
    <w:rsid w:val="002E3603"/>
    <w:rsid w:val="002E3A37"/>
    <w:rsid w:val="002F0C07"/>
    <w:rsid w:val="002F0C85"/>
    <w:rsid w:val="002F11EF"/>
    <w:rsid w:val="002F23CF"/>
    <w:rsid w:val="002F23F0"/>
    <w:rsid w:val="002F4349"/>
    <w:rsid w:val="002F446D"/>
    <w:rsid w:val="002F4579"/>
    <w:rsid w:val="002F5076"/>
    <w:rsid w:val="002F5424"/>
    <w:rsid w:val="002F591B"/>
    <w:rsid w:val="002F5E3F"/>
    <w:rsid w:val="002F6952"/>
    <w:rsid w:val="002F7923"/>
    <w:rsid w:val="00300CBE"/>
    <w:rsid w:val="00302547"/>
    <w:rsid w:val="00302AE3"/>
    <w:rsid w:val="00304468"/>
    <w:rsid w:val="00304A8B"/>
    <w:rsid w:val="00306CDB"/>
    <w:rsid w:val="0030728B"/>
    <w:rsid w:val="003104D2"/>
    <w:rsid w:val="00310D8D"/>
    <w:rsid w:val="003112E9"/>
    <w:rsid w:val="00313219"/>
    <w:rsid w:val="00314418"/>
    <w:rsid w:val="00317D1F"/>
    <w:rsid w:val="0032005C"/>
    <w:rsid w:val="003216AD"/>
    <w:rsid w:val="003216E8"/>
    <w:rsid w:val="0032614F"/>
    <w:rsid w:val="00326B29"/>
    <w:rsid w:val="00326B54"/>
    <w:rsid w:val="00327151"/>
    <w:rsid w:val="003272F9"/>
    <w:rsid w:val="0032743E"/>
    <w:rsid w:val="00333EA6"/>
    <w:rsid w:val="00334E42"/>
    <w:rsid w:val="00334F80"/>
    <w:rsid w:val="00337A2F"/>
    <w:rsid w:val="00341C5B"/>
    <w:rsid w:val="00341C99"/>
    <w:rsid w:val="0034205C"/>
    <w:rsid w:val="003422CC"/>
    <w:rsid w:val="003423B4"/>
    <w:rsid w:val="00342FB4"/>
    <w:rsid w:val="00343024"/>
    <w:rsid w:val="00344755"/>
    <w:rsid w:val="00351BDE"/>
    <w:rsid w:val="00351C31"/>
    <w:rsid w:val="00354ED4"/>
    <w:rsid w:val="00355553"/>
    <w:rsid w:val="00355A9A"/>
    <w:rsid w:val="00360309"/>
    <w:rsid w:val="00360949"/>
    <w:rsid w:val="0036236E"/>
    <w:rsid w:val="00363A78"/>
    <w:rsid w:val="00364047"/>
    <w:rsid w:val="00364A5E"/>
    <w:rsid w:val="00366A1F"/>
    <w:rsid w:val="00372FCC"/>
    <w:rsid w:val="00374DF9"/>
    <w:rsid w:val="0038080A"/>
    <w:rsid w:val="00381DFC"/>
    <w:rsid w:val="00390213"/>
    <w:rsid w:val="003911FE"/>
    <w:rsid w:val="00391CB9"/>
    <w:rsid w:val="00394F5F"/>
    <w:rsid w:val="0039609F"/>
    <w:rsid w:val="003A1094"/>
    <w:rsid w:val="003A1E85"/>
    <w:rsid w:val="003A637B"/>
    <w:rsid w:val="003A6CD1"/>
    <w:rsid w:val="003A722D"/>
    <w:rsid w:val="003A76C2"/>
    <w:rsid w:val="003B11F1"/>
    <w:rsid w:val="003B22A3"/>
    <w:rsid w:val="003B2D96"/>
    <w:rsid w:val="003B2DCF"/>
    <w:rsid w:val="003B32FB"/>
    <w:rsid w:val="003B35B3"/>
    <w:rsid w:val="003B3720"/>
    <w:rsid w:val="003B4746"/>
    <w:rsid w:val="003B5068"/>
    <w:rsid w:val="003B5C03"/>
    <w:rsid w:val="003B6200"/>
    <w:rsid w:val="003C16E0"/>
    <w:rsid w:val="003C17BC"/>
    <w:rsid w:val="003C1F1E"/>
    <w:rsid w:val="003C2768"/>
    <w:rsid w:val="003C2E09"/>
    <w:rsid w:val="003C4C2A"/>
    <w:rsid w:val="003D50F6"/>
    <w:rsid w:val="003D5290"/>
    <w:rsid w:val="003D5846"/>
    <w:rsid w:val="003D6690"/>
    <w:rsid w:val="003D72BC"/>
    <w:rsid w:val="003E34E8"/>
    <w:rsid w:val="003E507B"/>
    <w:rsid w:val="003E7797"/>
    <w:rsid w:val="003F0717"/>
    <w:rsid w:val="003F0C4B"/>
    <w:rsid w:val="003F1A7C"/>
    <w:rsid w:val="003F4A87"/>
    <w:rsid w:val="003F4B07"/>
    <w:rsid w:val="003F5748"/>
    <w:rsid w:val="003F6746"/>
    <w:rsid w:val="003F7A48"/>
    <w:rsid w:val="003F7EC9"/>
    <w:rsid w:val="0040345A"/>
    <w:rsid w:val="004054EC"/>
    <w:rsid w:val="00406F3A"/>
    <w:rsid w:val="00410CF7"/>
    <w:rsid w:val="00413807"/>
    <w:rsid w:val="00413867"/>
    <w:rsid w:val="00417B57"/>
    <w:rsid w:val="00420E79"/>
    <w:rsid w:val="00421A46"/>
    <w:rsid w:val="00423BC0"/>
    <w:rsid w:val="00425868"/>
    <w:rsid w:val="00427798"/>
    <w:rsid w:val="00433046"/>
    <w:rsid w:val="0043329C"/>
    <w:rsid w:val="0043520C"/>
    <w:rsid w:val="0043563E"/>
    <w:rsid w:val="0043618D"/>
    <w:rsid w:val="00436CB9"/>
    <w:rsid w:val="00440426"/>
    <w:rsid w:val="00440615"/>
    <w:rsid w:val="00441973"/>
    <w:rsid w:val="00441E8F"/>
    <w:rsid w:val="0044324B"/>
    <w:rsid w:val="00443F0C"/>
    <w:rsid w:val="00444633"/>
    <w:rsid w:val="00447ECD"/>
    <w:rsid w:val="0045338F"/>
    <w:rsid w:val="00454B49"/>
    <w:rsid w:val="004550FD"/>
    <w:rsid w:val="0045798D"/>
    <w:rsid w:val="004603CF"/>
    <w:rsid w:val="00460504"/>
    <w:rsid w:val="00460B3D"/>
    <w:rsid w:val="00461954"/>
    <w:rsid w:val="00463B83"/>
    <w:rsid w:val="00465181"/>
    <w:rsid w:val="004661B7"/>
    <w:rsid w:val="00467924"/>
    <w:rsid w:val="00470099"/>
    <w:rsid w:val="00470AC3"/>
    <w:rsid w:val="00470C90"/>
    <w:rsid w:val="00472FBB"/>
    <w:rsid w:val="0047321A"/>
    <w:rsid w:val="004732C9"/>
    <w:rsid w:val="00475C77"/>
    <w:rsid w:val="00475E3C"/>
    <w:rsid w:val="00476344"/>
    <w:rsid w:val="004771B7"/>
    <w:rsid w:val="00477707"/>
    <w:rsid w:val="00477C66"/>
    <w:rsid w:val="00477C7C"/>
    <w:rsid w:val="0048025D"/>
    <w:rsid w:val="0048294E"/>
    <w:rsid w:val="004829F8"/>
    <w:rsid w:val="00482A4F"/>
    <w:rsid w:val="0048383E"/>
    <w:rsid w:val="00484756"/>
    <w:rsid w:val="00484B89"/>
    <w:rsid w:val="00486A69"/>
    <w:rsid w:val="00486F42"/>
    <w:rsid w:val="00490510"/>
    <w:rsid w:val="00490BE7"/>
    <w:rsid w:val="00490CB1"/>
    <w:rsid w:val="00490ED8"/>
    <w:rsid w:val="00491DDC"/>
    <w:rsid w:val="00493356"/>
    <w:rsid w:val="004935B2"/>
    <w:rsid w:val="004966B9"/>
    <w:rsid w:val="004A0294"/>
    <w:rsid w:val="004A0B2D"/>
    <w:rsid w:val="004A25E2"/>
    <w:rsid w:val="004A3747"/>
    <w:rsid w:val="004A3978"/>
    <w:rsid w:val="004A6663"/>
    <w:rsid w:val="004A71E8"/>
    <w:rsid w:val="004B067E"/>
    <w:rsid w:val="004B1800"/>
    <w:rsid w:val="004B1811"/>
    <w:rsid w:val="004B3F49"/>
    <w:rsid w:val="004B43BA"/>
    <w:rsid w:val="004B44B7"/>
    <w:rsid w:val="004B5BB3"/>
    <w:rsid w:val="004B5F43"/>
    <w:rsid w:val="004B680D"/>
    <w:rsid w:val="004B7869"/>
    <w:rsid w:val="004B7E67"/>
    <w:rsid w:val="004C1FAF"/>
    <w:rsid w:val="004C1FF2"/>
    <w:rsid w:val="004C2A78"/>
    <w:rsid w:val="004C2DE3"/>
    <w:rsid w:val="004C2FDD"/>
    <w:rsid w:val="004C306F"/>
    <w:rsid w:val="004C53B4"/>
    <w:rsid w:val="004C7313"/>
    <w:rsid w:val="004C7FA4"/>
    <w:rsid w:val="004D01D4"/>
    <w:rsid w:val="004D12BE"/>
    <w:rsid w:val="004D4032"/>
    <w:rsid w:val="004D44D6"/>
    <w:rsid w:val="004D4CEB"/>
    <w:rsid w:val="004D5872"/>
    <w:rsid w:val="004D6536"/>
    <w:rsid w:val="004E104B"/>
    <w:rsid w:val="004E233D"/>
    <w:rsid w:val="004E2421"/>
    <w:rsid w:val="004E3AF0"/>
    <w:rsid w:val="004E5B67"/>
    <w:rsid w:val="004E6BCE"/>
    <w:rsid w:val="004F10FB"/>
    <w:rsid w:val="004F14FA"/>
    <w:rsid w:val="004F3342"/>
    <w:rsid w:val="004F38A1"/>
    <w:rsid w:val="004F3AC3"/>
    <w:rsid w:val="004F4CEE"/>
    <w:rsid w:val="004F5F3D"/>
    <w:rsid w:val="004F693E"/>
    <w:rsid w:val="004F7517"/>
    <w:rsid w:val="00500B2E"/>
    <w:rsid w:val="00501874"/>
    <w:rsid w:val="005021B6"/>
    <w:rsid w:val="00505D97"/>
    <w:rsid w:val="005060CC"/>
    <w:rsid w:val="0050757D"/>
    <w:rsid w:val="00510878"/>
    <w:rsid w:val="005120DA"/>
    <w:rsid w:val="0051482C"/>
    <w:rsid w:val="00515315"/>
    <w:rsid w:val="00515B63"/>
    <w:rsid w:val="005166FD"/>
    <w:rsid w:val="00520184"/>
    <w:rsid w:val="00521A15"/>
    <w:rsid w:val="0052271E"/>
    <w:rsid w:val="00523C12"/>
    <w:rsid w:val="0052434A"/>
    <w:rsid w:val="00524429"/>
    <w:rsid w:val="00526F7D"/>
    <w:rsid w:val="00533343"/>
    <w:rsid w:val="00533A91"/>
    <w:rsid w:val="0053544A"/>
    <w:rsid w:val="00535554"/>
    <w:rsid w:val="00535628"/>
    <w:rsid w:val="00535977"/>
    <w:rsid w:val="00535FFF"/>
    <w:rsid w:val="005360F7"/>
    <w:rsid w:val="00536BE6"/>
    <w:rsid w:val="00536E18"/>
    <w:rsid w:val="00537923"/>
    <w:rsid w:val="0054057C"/>
    <w:rsid w:val="00543403"/>
    <w:rsid w:val="005437F6"/>
    <w:rsid w:val="005444CE"/>
    <w:rsid w:val="00544597"/>
    <w:rsid w:val="005476AD"/>
    <w:rsid w:val="0055011A"/>
    <w:rsid w:val="0055244A"/>
    <w:rsid w:val="00553B18"/>
    <w:rsid w:val="005557DD"/>
    <w:rsid w:val="00555DAC"/>
    <w:rsid w:val="00556CC6"/>
    <w:rsid w:val="00560555"/>
    <w:rsid w:val="00561D3A"/>
    <w:rsid w:val="00561F4E"/>
    <w:rsid w:val="005624E1"/>
    <w:rsid w:val="0056336E"/>
    <w:rsid w:val="00563A32"/>
    <w:rsid w:val="005642EA"/>
    <w:rsid w:val="00564E4F"/>
    <w:rsid w:val="00565B3E"/>
    <w:rsid w:val="00565D60"/>
    <w:rsid w:val="00566433"/>
    <w:rsid w:val="00567BDA"/>
    <w:rsid w:val="005709F8"/>
    <w:rsid w:val="00571259"/>
    <w:rsid w:val="00571F83"/>
    <w:rsid w:val="00572E7D"/>
    <w:rsid w:val="005732C4"/>
    <w:rsid w:val="00573A57"/>
    <w:rsid w:val="00574154"/>
    <w:rsid w:val="00574DE2"/>
    <w:rsid w:val="00576585"/>
    <w:rsid w:val="0057724E"/>
    <w:rsid w:val="005804E3"/>
    <w:rsid w:val="00581B58"/>
    <w:rsid w:val="00583693"/>
    <w:rsid w:val="00583DFE"/>
    <w:rsid w:val="00587751"/>
    <w:rsid w:val="00587B35"/>
    <w:rsid w:val="00592990"/>
    <w:rsid w:val="0059375C"/>
    <w:rsid w:val="0059484B"/>
    <w:rsid w:val="00594C88"/>
    <w:rsid w:val="0059502F"/>
    <w:rsid w:val="00595051"/>
    <w:rsid w:val="005A00E6"/>
    <w:rsid w:val="005A0504"/>
    <w:rsid w:val="005A0BB4"/>
    <w:rsid w:val="005A122A"/>
    <w:rsid w:val="005A2679"/>
    <w:rsid w:val="005A2B7E"/>
    <w:rsid w:val="005A53F8"/>
    <w:rsid w:val="005A56CD"/>
    <w:rsid w:val="005A5A1D"/>
    <w:rsid w:val="005A6876"/>
    <w:rsid w:val="005B07FF"/>
    <w:rsid w:val="005B09B0"/>
    <w:rsid w:val="005B0D65"/>
    <w:rsid w:val="005B298F"/>
    <w:rsid w:val="005B3705"/>
    <w:rsid w:val="005B527E"/>
    <w:rsid w:val="005B5F98"/>
    <w:rsid w:val="005B6429"/>
    <w:rsid w:val="005B6A8B"/>
    <w:rsid w:val="005B797E"/>
    <w:rsid w:val="005C1A7C"/>
    <w:rsid w:val="005C25F0"/>
    <w:rsid w:val="005C4C01"/>
    <w:rsid w:val="005C5BA3"/>
    <w:rsid w:val="005C5DF1"/>
    <w:rsid w:val="005C6260"/>
    <w:rsid w:val="005C783A"/>
    <w:rsid w:val="005D031D"/>
    <w:rsid w:val="005D0BD8"/>
    <w:rsid w:val="005D1F57"/>
    <w:rsid w:val="005D2E55"/>
    <w:rsid w:val="005D3AE7"/>
    <w:rsid w:val="005D49D5"/>
    <w:rsid w:val="005D4B94"/>
    <w:rsid w:val="005D4ECE"/>
    <w:rsid w:val="005E182A"/>
    <w:rsid w:val="005E3685"/>
    <w:rsid w:val="005E4D9C"/>
    <w:rsid w:val="005F015F"/>
    <w:rsid w:val="005F0813"/>
    <w:rsid w:val="005F223F"/>
    <w:rsid w:val="005F2E4B"/>
    <w:rsid w:val="005F4CDA"/>
    <w:rsid w:val="005F5B46"/>
    <w:rsid w:val="00600F81"/>
    <w:rsid w:val="00603E01"/>
    <w:rsid w:val="006061AE"/>
    <w:rsid w:val="00611FC9"/>
    <w:rsid w:val="00613BC8"/>
    <w:rsid w:val="00613F97"/>
    <w:rsid w:val="00615DD3"/>
    <w:rsid w:val="006175F4"/>
    <w:rsid w:val="006218CD"/>
    <w:rsid w:val="00622385"/>
    <w:rsid w:val="00622408"/>
    <w:rsid w:val="00623150"/>
    <w:rsid w:val="00626A8A"/>
    <w:rsid w:val="006274FA"/>
    <w:rsid w:val="0062774D"/>
    <w:rsid w:val="00627F86"/>
    <w:rsid w:val="0063109C"/>
    <w:rsid w:val="006314BF"/>
    <w:rsid w:val="0063469B"/>
    <w:rsid w:val="00635B52"/>
    <w:rsid w:val="0063745B"/>
    <w:rsid w:val="00640603"/>
    <w:rsid w:val="0064292E"/>
    <w:rsid w:val="00644DB5"/>
    <w:rsid w:val="006464C5"/>
    <w:rsid w:val="0065086E"/>
    <w:rsid w:val="00651266"/>
    <w:rsid w:val="006519EA"/>
    <w:rsid w:val="00652422"/>
    <w:rsid w:val="0065377D"/>
    <w:rsid w:val="0065450B"/>
    <w:rsid w:val="00655568"/>
    <w:rsid w:val="00655C9F"/>
    <w:rsid w:val="00656C69"/>
    <w:rsid w:val="00660E88"/>
    <w:rsid w:val="00663ECF"/>
    <w:rsid w:val="00664BB6"/>
    <w:rsid w:val="00664E12"/>
    <w:rsid w:val="00664E80"/>
    <w:rsid w:val="00665D58"/>
    <w:rsid w:val="00665EE3"/>
    <w:rsid w:val="0066606D"/>
    <w:rsid w:val="00667781"/>
    <w:rsid w:val="0067099D"/>
    <w:rsid w:val="00671610"/>
    <w:rsid w:val="0067515B"/>
    <w:rsid w:val="00675A00"/>
    <w:rsid w:val="00675D1B"/>
    <w:rsid w:val="00684C0B"/>
    <w:rsid w:val="00684D5C"/>
    <w:rsid w:val="00687D49"/>
    <w:rsid w:val="006901F2"/>
    <w:rsid w:val="00690EC0"/>
    <w:rsid w:val="00692486"/>
    <w:rsid w:val="006941E2"/>
    <w:rsid w:val="0069446C"/>
    <w:rsid w:val="00695A03"/>
    <w:rsid w:val="006961E0"/>
    <w:rsid w:val="00696418"/>
    <w:rsid w:val="00697237"/>
    <w:rsid w:val="006A03A2"/>
    <w:rsid w:val="006A0DBA"/>
    <w:rsid w:val="006A1714"/>
    <w:rsid w:val="006A3BE9"/>
    <w:rsid w:val="006A6380"/>
    <w:rsid w:val="006A69B6"/>
    <w:rsid w:val="006B0488"/>
    <w:rsid w:val="006B26E3"/>
    <w:rsid w:val="006B31BE"/>
    <w:rsid w:val="006B3E1B"/>
    <w:rsid w:val="006B5050"/>
    <w:rsid w:val="006B51B6"/>
    <w:rsid w:val="006B65FC"/>
    <w:rsid w:val="006B787F"/>
    <w:rsid w:val="006C1EF9"/>
    <w:rsid w:val="006C3D29"/>
    <w:rsid w:val="006C4B4D"/>
    <w:rsid w:val="006C4D04"/>
    <w:rsid w:val="006C50EC"/>
    <w:rsid w:val="006D0EC3"/>
    <w:rsid w:val="006D1CD6"/>
    <w:rsid w:val="006D26FF"/>
    <w:rsid w:val="006D2996"/>
    <w:rsid w:val="006D2DB5"/>
    <w:rsid w:val="006D3656"/>
    <w:rsid w:val="006D3782"/>
    <w:rsid w:val="006D43D2"/>
    <w:rsid w:val="006D53DB"/>
    <w:rsid w:val="006D58B2"/>
    <w:rsid w:val="006D6298"/>
    <w:rsid w:val="006D6E09"/>
    <w:rsid w:val="006E0A46"/>
    <w:rsid w:val="006E554D"/>
    <w:rsid w:val="006E686F"/>
    <w:rsid w:val="006E6D3B"/>
    <w:rsid w:val="006E72A3"/>
    <w:rsid w:val="006E7F8B"/>
    <w:rsid w:val="006F14FA"/>
    <w:rsid w:val="006F272D"/>
    <w:rsid w:val="006F2D13"/>
    <w:rsid w:val="006F3C6D"/>
    <w:rsid w:val="006F4F5A"/>
    <w:rsid w:val="006F5204"/>
    <w:rsid w:val="006F54E7"/>
    <w:rsid w:val="006F6FCB"/>
    <w:rsid w:val="00700698"/>
    <w:rsid w:val="007014A1"/>
    <w:rsid w:val="00701A0D"/>
    <w:rsid w:val="00702270"/>
    <w:rsid w:val="00703523"/>
    <w:rsid w:val="00704AD0"/>
    <w:rsid w:val="007071E9"/>
    <w:rsid w:val="00707C37"/>
    <w:rsid w:val="00712BB0"/>
    <w:rsid w:val="00712D22"/>
    <w:rsid w:val="00713624"/>
    <w:rsid w:val="0071390E"/>
    <w:rsid w:val="00713CB0"/>
    <w:rsid w:val="00714229"/>
    <w:rsid w:val="0071755D"/>
    <w:rsid w:val="00720F46"/>
    <w:rsid w:val="00721461"/>
    <w:rsid w:val="00722BB5"/>
    <w:rsid w:val="00724463"/>
    <w:rsid w:val="00724A66"/>
    <w:rsid w:val="00724C4A"/>
    <w:rsid w:val="0072573E"/>
    <w:rsid w:val="00725C7D"/>
    <w:rsid w:val="00725EBB"/>
    <w:rsid w:val="007276D3"/>
    <w:rsid w:val="00727E4D"/>
    <w:rsid w:val="00737353"/>
    <w:rsid w:val="007405B7"/>
    <w:rsid w:val="00741C69"/>
    <w:rsid w:val="00742763"/>
    <w:rsid w:val="00743207"/>
    <w:rsid w:val="007472E9"/>
    <w:rsid w:val="00751662"/>
    <w:rsid w:val="007520EF"/>
    <w:rsid w:val="00753278"/>
    <w:rsid w:val="0075403A"/>
    <w:rsid w:val="007557A8"/>
    <w:rsid w:val="007565AC"/>
    <w:rsid w:val="0075759C"/>
    <w:rsid w:val="00762C80"/>
    <w:rsid w:val="00765933"/>
    <w:rsid w:val="00765E3E"/>
    <w:rsid w:val="00766607"/>
    <w:rsid w:val="00766F64"/>
    <w:rsid w:val="007670DE"/>
    <w:rsid w:val="0076720E"/>
    <w:rsid w:val="00767771"/>
    <w:rsid w:val="0077008B"/>
    <w:rsid w:val="007701A2"/>
    <w:rsid w:val="00770568"/>
    <w:rsid w:val="007714D8"/>
    <w:rsid w:val="00774C56"/>
    <w:rsid w:val="00774E3D"/>
    <w:rsid w:val="00774E9A"/>
    <w:rsid w:val="00776F99"/>
    <w:rsid w:val="00777AF2"/>
    <w:rsid w:val="00777F63"/>
    <w:rsid w:val="0078094B"/>
    <w:rsid w:val="007819A3"/>
    <w:rsid w:val="00781EBA"/>
    <w:rsid w:val="0078464D"/>
    <w:rsid w:val="00785B29"/>
    <w:rsid w:val="007875BD"/>
    <w:rsid w:val="00787891"/>
    <w:rsid w:val="00787996"/>
    <w:rsid w:val="0079033D"/>
    <w:rsid w:val="00790B3B"/>
    <w:rsid w:val="007914C1"/>
    <w:rsid w:val="00793759"/>
    <w:rsid w:val="0079403E"/>
    <w:rsid w:val="00794F25"/>
    <w:rsid w:val="0079522A"/>
    <w:rsid w:val="00796362"/>
    <w:rsid w:val="007970B1"/>
    <w:rsid w:val="007A055B"/>
    <w:rsid w:val="007A19AE"/>
    <w:rsid w:val="007A1C3B"/>
    <w:rsid w:val="007A20EB"/>
    <w:rsid w:val="007A3EB1"/>
    <w:rsid w:val="007A6619"/>
    <w:rsid w:val="007B0ABC"/>
    <w:rsid w:val="007B21A6"/>
    <w:rsid w:val="007B74A6"/>
    <w:rsid w:val="007C1167"/>
    <w:rsid w:val="007C6F32"/>
    <w:rsid w:val="007D1305"/>
    <w:rsid w:val="007D38AC"/>
    <w:rsid w:val="007D4155"/>
    <w:rsid w:val="007D4D9F"/>
    <w:rsid w:val="007D6FF6"/>
    <w:rsid w:val="007E0DFC"/>
    <w:rsid w:val="007E1206"/>
    <w:rsid w:val="007E14DD"/>
    <w:rsid w:val="007E4F57"/>
    <w:rsid w:val="007E5622"/>
    <w:rsid w:val="007F0483"/>
    <w:rsid w:val="007F6DCA"/>
    <w:rsid w:val="00800EB1"/>
    <w:rsid w:val="00801C41"/>
    <w:rsid w:val="0080358F"/>
    <w:rsid w:val="008065D5"/>
    <w:rsid w:val="0080752F"/>
    <w:rsid w:val="0081134B"/>
    <w:rsid w:val="00813009"/>
    <w:rsid w:val="008168F5"/>
    <w:rsid w:val="00817C78"/>
    <w:rsid w:val="00820D53"/>
    <w:rsid w:val="0082341A"/>
    <w:rsid w:val="00825D39"/>
    <w:rsid w:val="00826C73"/>
    <w:rsid w:val="00826D88"/>
    <w:rsid w:val="008274A2"/>
    <w:rsid w:val="00831D30"/>
    <w:rsid w:val="00832618"/>
    <w:rsid w:val="008327C2"/>
    <w:rsid w:val="00832A78"/>
    <w:rsid w:val="00832F5D"/>
    <w:rsid w:val="0083477E"/>
    <w:rsid w:val="0083561A"/>
    <w:rsid w:val="00835C97"/>
    <w:rsid w:val="00835D65"/>
    <w:rsid w:val="0084055E"/>
    <w:rsid w:val="00843327"/>
    <w:rsid w:val="0084484C"/>
    <w:rsid w:val="008469FB"/>
    <w:rsid w:val="008523A1"/>
    <w:rsid w:val="00852B51"/>
    <w:rsid w:val="00852BD8"/>
    <w:rsid w:val="0085329F"/>
    <w:rsid w:val="00853936"/>
    <w:rsid w:val="00854D95"/>
    <w:rsid w:val="00855A5D"/>
    <w:rsid w:val="00857E1D"/>
    <w:rsid w:val="008610DC"/>
    <w:rsid w:val="0086316D"/>
    <w:rsid w:val="0086346F"/>
    <w:rsid w:val="0086356A"/>
    <w:rsid w:val="00864AAA"/>
    <w:rsid w:val="00864AB1"/>
    <w:rsid w:val="00867CF6"/>
    <w:rsid w:val="00874532"/>
    <w:rsid w:val="00874FC3"/>
    <w:rsid w:val="0087637D"/>
    <w:rsid w:val="00880FDE"/>
    <w:rsid w:val="00882994"/>
    <w:rsid w:val="0088391A"/>
    <w:rsid w:val="00883DD4"/>
    <w:rsid w:val="00884189"/>
    <w:rsid w:val="00884565"/>
    <w:rsid w:val="008848CA"/>
    <w:rsid w:val="00885809"/>
    <w:rsid w:val="00886765"/>
    <w:rsid w:val="00890066"/>
    <w:rsid w:val="008904D1"/>
    <w:rsid w:val="00896B92"/>
    <w:rsid w:val="00896CEE"/>
    <w:rsid w:val="00897E7A"/>
    <w:rsid w:val="008A108B"/>
    <w:rsid w:val="008A190D"/>
    <w:rsid w:val="008A1D78"/>
    <w:rsid w:val="008A254C"/>
    <w:rsid w:val="008A2D1C"/>
    <w:rsid w:val="008A446E"/>
    <w:rsid w:val="008A4567"/>
    <w:rsid w:val="008A515F"/>
    <w:rsid w:val="008A54F7"/>
    <w:rsid w:val="008A5B0A"/>
    <w:rsid w:val="008A7459"/>
    <w:rsid w:val="008A7B71"/>
    <w:rsid w:val="008B0B60"/>
    <w:rsid w:val="008B0D39"/>
    <w:rsid w:val="008B0FD0"/>
    <w:rsid w:val="008B1748"/>
    <w:rsid w:val="008B3A20"/>
    <w:rsid w:val="008B7015"/>
    <w:rsid w:val="008B7BD5"/>
    <w:rsid w:val="008B7FA8"/>
    <w:rsid w:val="008C0ACA"/>
    <w:rsid w:val="008C1432"/>
    <w:rsid w:val="008C1B14"/>
    <w:rsid w:val="008C5329"/>
    <w:rsid w:val="008D09C6"/>
    <w:rsid w:val="008D0DD5"/>
    <w:rsid w:val="008D1007"/>
    <w:rsid w:val="008D2E21"/>
    <w:rsid w:val="008D2E93"/>
    <w:rsid w:val="008D34EA"/>
    <w:rsid w:val="008D5659"/>
    <w:rsid w:val="008E0121"/>
    <w:rsid w:val="008E1D37"/>
    <w:rsid w:val="008E3997"/>
    <w:rsid w:val="008E49D9"/>
    <w:rsid w:val="008E55DA"/>
    <w:rsid w:val="008E6320"/>
    <w:rsid w:val="008E728E"/>
    <w:rsid w:val="008F3013"/>
    <w:rsid w:val="008F3375"/>
    <w:rsid w:val="008F7FDB"/>
    <w:rsid w:val="009006D0"/>
    <w:rsid w:val="00901478"/>
    <w:rsid w:val="00901AEA"/>
    <w:rsid w:val="00902631"/>
    <w:rsid w:val="00902A13"/>
    <w:rsid w:val="00902CE6"/>
    <w:rsid w:val="009034FA"/>
    <w:rsid w:val="00904EFF"/>
    <w:rsid w:val="0090650F"/>
    <w:rsid w:val="00907DA7"/>
    <w:rsid w:val="0091012C"/>
    <w:rsid w:val="00911025"/>
    <w:rsid w:val="009112CA"/>
    <w:rsid w:val="0091225E"/>
    <w:rsid w:val="00912EDC"/>
    <w:rsid w:val="009141C0"/>
    <w:rsid w:val="0091464C"/>
    <w:rsid w:val="00914CC8"/>
    <w:rsid w:val="009160E9"/>
    <w:rsid w:val="00916A71"/>
    <w:rsid w:val="00920551"/>
    <w:rsid w:val="009205F6"/>
    <w:rsid w:val="0092094D"/>
    <w:rsid w:val="00921E3C"/>
    <w:rsid w:val="00923055"/>
    <w:rsid w:val="00924BF8"/>
    <w:rsid w:val="00925271"/>
    <w:rsid w:val="00925919"/>
    <w:rsid w:val="00927CA7"/>
    <w:rsid w:val="00930BC9"/>
    <w:rsid w:val="00932771"/>
    <w:rsid w:val="00932BEE"/>
    <w:rsid w:val="00935149"/>
    <w:rsid w:val="00936AC3"/>
    <w:rsid w:val="00941C18"/>
    <w:rsid w:val="009426F9"/>
    <w:rsid w:val="00942762"/>
    <w:rsid w:val="00943F25"/>
    <w:rsid w:val="00944356"/>
    <w:rsid w:val="0095169A"/>
    <w:rsid w:val="00952380"/>
    <w:rsid w:val="00952FDD"/>
    <w:rsid w:val="00953597"/>
    <w:rsid w:val="009575C4"/>
    <w:rsid w:val="00960FE4"/>
    <w:rsid w:val="00961A45"/>
    <w:rsid w:val="0096224F"/>
    <w:rsid w:val="00962F5C"/>
    <w:rsid w:val="0096303C"/>
    <w:rsid w:val="0096403C"/>
    <w:rsid w:val="00965650"/>
    <w:rsid w:val="0096694F"/>
    <w:rsid w:val="00972681"/>
    <w:rsid w:val="00976475"/>
    <w:rsid w:val="00976DE2"/>
    <w:rsid w:val="009812C0"/>
    <w:rsid w:val="009819A1"/>
    <w:rsid w:val="009820C6"/>
    <w:rsid w:val="00982B42"/>
    <w:rsid w:val="00985224"/>
    <w:rsid w:val="00985F47"/>
    <w:rsid w:val="0098707F"/>
    <w:rsid w:val="009900EB"/>
    <w:rsid w:val="00990F4E"/>
    <w:rsid w:val="009915F9"/>
    <w:rsid w:val="00991723"/>
    <w:rsid w:val="00994754"/>
    <w:rsid w:val="00994CDC"/>
    <w:rsid w:val="00994E32"/>
    <w:rsid w:val="00995F8F"/>
    <w:rsid w:val="009970C3"/>
    <w:rsid w:val="009976A8"/>
    <w:rsid w:val="009A109D"/>
    <w:rsid w:val="009A2D79"/>
    <w:rsid w:val="009A3D21"/>
    <w:rsid w:val="009A5BD2"/>
    <w:rsid w:val="009A77F5"/>
    <w:rsid w:val="009A7B52"/>
    <w:rsid w:val="009B0852"/>
    <w:rsid w:val="009B229B"/>
    <w:rsid w:val="009B2DDB"/>
    <w:rsid w:val="009B504A"/>
    <w:rsid w:val="009B58DB"/>
    <w:rsid w:val="009B5FE0"/>
    <w:rsid w:val="009B622E"/>
    <w:rsid w:val="009C3374"/>
    <w:rsid w:val="009C4999"/>
    <w:rsid w:val="009C4BD2"/>
    <w:rsid w:val="009C50D6"/>
    <w:rsid w:val="009C6284"/>
    <w:rsid w:val="009C75D8"/>
    <w:rsid w:val="009D06BA"/>
    <w:rsid w:val="009D4F9B"/>
    <w:rsid w:val="009D53CC"/>
    <w:rsid w:val="009D5503"/>
    <w:rsid w:val="009D60EF"/>
    <w:rsid w:val="009E01E0"/>
    <w:rsid w:val="009E1309"/>
    <w:rsid w:val="009E17D6"/>
    <w:rsid w:val="009E5540"/>
    <w:rsid w:val="009E5A7E"/>
    <w:rsid w:val="009F11CF"/>
    <w:rsid w:val="009F2033"/>
    <w:rsid w:val="009F27B2"/>
    <w:rsid w:val="009F3AB8"/>
    <w:rsid w:val="009F52C2"/>
    <w:rsid w:val="009F64CC"/>
    <w:rsid w:val="00A01692"/>
    <w:rsid w:val="00A01ED0"/>
    <w:rsid w:val="00A0292F"/>
    <w:rsid w:val="00A03F7D"/>
    <w:rsid w:val="00A0407A"/>
    <w:rsid w:val="00A06875"/>
    <w:rsid w:val="00A103D2"/>
    <w:rsid w:val="00A1144A"/>
    <w:rsid w:val="00A1279A"/>
    <w:rsid w:val="00A127D3"/>
    <w:rsid w:val="00A14486"/>
    <w:rsid w:val="00A14BAB"/>
    <w:rsid w:val="00A14BEA"/>
    <w:rsid w:val="00A14DE4"/>
    <w:rsid w:val="00A15C33"/>
    <w:rsid w:val="00A16139"/>
    <w:rsid w:val="00A23015"/>
    <w:rsid w:val="00A23D52"/>
    <w:rsid w:val="00A251DE"/>
    <w:rsid w:val="00A25B2F"/>
    <w:rsid w:val="00A27220"/>
    <w:rsid w:val="00A31AFD"/>
    <w:rsid w:val="00A32272"/>
    <w:rsid w:val="00A3234E"/>
    <w:rsid w:val="00A32DBD"/>
    <w:rsid w:val="00A33E1B"/>
    <w:rsid w:val="00A33EA0"/>
    <w:rsid w:val="00A34A53"/>
    <w:rsid w:val="00A35939"/>
    <w:rsid w:val="00A36611"/>
    <w:rsid w:val="00A36B99"/>
    <w:rsid w:val="00A41302"/>
    <w:rsid w:val="00A41673"/>
    <w:rsid w:val="00A41D8D"/>
    <w:rsid w:val="00A42CF8"/>
    <w:rsid w:val="00A42D49"/>
    <w:rsid w:val="00A44790"/>
    <w:rsid w:val="00A451F6"/>
    <w:rsid w:val="00A4704F"/>
    <w:rsid w:val="00A50775"/>
    <w:rsid w:val="00A5183A"/>
    <w:rsid w:val="00A51ED6"/>
    <w:rsid w:val="00A52F6F"/>
    <w:rsid w:val="00A5419F"/>
    <w:rsid w:val="00A56CE5"/>
    <w:rsid w:val="00A56D8E"/>
    <w:rsid w:val="00A570CF"/>
    <w:rsid w:val="00A602F2"/>
    <w:rsid w:val="00A604E8"/>
    <w:rsid w:val="00A6096D"/>
    <w:rsid w:val="00A61DCE"/>
    <w:rsid w:val="00A63D0D"/>
    <w:rsid w:val="00A647AA"/>
    <w:rsid w:val="00A652F3"/>
    <w:rsid w:val="00A65F86"/>
    <w:rsid w:val="00A66F98"/>
    <w:rsid w:val="00A670C4"/>
    <w:rsid w:val="00A67215"/>
    <w:rsid w:val="00A70EA8"/>
    <w:rsid w:val="00A73231"/>
    <w:rsid w:val="00A74461"/>
    <w:rsid w:val="00A767BB"/>
    <w:rsid w:val="00A77107"/>
    <w:rsid w:val="00A812B1"/>
    <w:rsid w:val="00A82B9B"/>
    <w:rsid w:val="00A83714"/>
    <w:rsid w:val="00A845BE"/>
    <w:rsid w:val="00A8490E"/>
    <w:rsid w:val="00A8561F"/>
    <w:rsid w:val="00A85A82"/>
    <w:rsid w:val="00A911CB"/>
    <w:rsid w:val="00A91554"/>
    <w:rsid w:val="00A91DFA"/>
    <w:rsid w:val="00A92D87"/>
    <w:rsid w:val="00A931D7"/>
    <w:rsid w:val="00A9535A"/>
    <w:rsid w:val="00A96122"/>
    <w:rsid w:val="00A96A3B"/>
    <w:rsid w:val="00A974C7"/>
    <w:rsid w:val="00A9752D"/>
    <w:rsid w:val="00A97EFD"/>
    <w:rsid w:val="00AA24C7"/>
    <w:rsid w:val="00AA4693"/>
    <w:rsid w:val="00AA63ED"/>
    <w:rsid w:val="00AA659C"/>
    <w:rsid w:val="00AA7FC6"/>
    <w:rsid w:val="00AB074F"/>
    <w:rsid w:val="00AB11CB"/>
    <w:rsid w:val="00AB39AF"/>
    <w:rsid w:val="00AB4B51"/>
    <w:rsid w:val="00AB5B1B"/>
    <w:rsid w:val="00AB66E9"/>
    <w:rsid w:val="00AB7F30"/>
    <w:rsid w:val="00AC292E"/>
    <w:rsid w:val="00AC3C85"/>
    <w:rsid w:val="00AC41F4"/>
    <w:rsid w:val="00AC50F5"/>
    <w:rsid w:val="00AC59EA"/>
    <w:rsid w:val="00AC62BD"/>
    <w:rsid w:val="00AC6D70"/>
    <w:rsid w:val="00AC6ECA"/>
    <w:rsid w:val="00AC71A5"/>
    <w:rsid w:val="00AC7596"/>
    <w:rsid w:val="00AC7967"/>
    <w:rsid w:val="00AD022C"/>
    <w:rsid w:val="00AD2E14"/>
    <w:rsid w:val="00AD600E"/>
    <w:rsid w:val="00AE06A6"/>
    <w:rsid w:val="00AE48D8"/>
    <w:rsid w:val="00AE7849"/>
    <w:rsid w:val="00AE7C19"/>
    <w:rsid w:val="00AE7CB1"/>
    <w:rsid w:val="00AF00E6"/>
    <w:rsid w:val="00AF1078"/>
    <w:rsid w:val="00AF1D52"/>
    <w:rsid w:val="00AF2412"/>
    <w:rsid w:val="00AF449E"/>
    <w:rsid w:val="00AF4A8E"/>
    <w:rsid w:val="00AF6EF0"/>
    <w:rsid w:val="00AF7963"/>
    <w:rsid w:val="00B00363"/>
    <w:rsid w:val="00B003F1"/>
    <w:rsid w:val="00B00E37"/>
    <w:rsid w:val="00B015DA"/>
    <w:rsid w:val="00B07AA4"/>
    <w:rsid w:val="00B11CBC"/>
    <w:rsid w:val="00B14625"/>
    <w:rsid w:val="00B15DEE"/>
    <w:rsid w:val="00B1716C"/>
    <w:rsid w:val="00B1789F"/>
    <w:rsid w:val="00B2035D"/>
    <w:rsid w:val="00B20C63"/>
    <w:rsid w:val="00B2180C"/>
    <w:rsid w:val="00B21EDD"/>
    <w:rsid w:val="00B24777"/>
    <w:rsid w:val="00B24B4F"/>
    <w:rsid w:val="00B24B84"/>
    <w:rsid w:val="00B25A24"/>
    <w:rsid w:val="00B25B82"/>
    <w:rsid w:val="00B260DB"/>
    <w:rsid w:val="00B2759A"/>
    <w:rsid w:val="00B30DC2"/>
    <w:rsid w:val="00B33D94"/>
    <w:rsid w:val="00B34ED4"/>
    <w:rsid w:val="00B35729"/>
    <w:rsid w:val="00B41AB7"/>
    <w:rsid w:val="00B44B93"/>
    <w:rsid w:val="00B44D94"/>
    <w:rsid w:val="00B46CE9"/>
    <w:rsid w:val="00B471D5"/>
    <w:rsid w:val="00B477B3"/>
    <w:rsid w:val="00B5195D"/>
    <w:rsid w:val="00B53199"/>
    <w:rsid w:val="00B54346"/>
    <w:rsid w:val="00B54B15"/>
    <w:rsid w:val="00B571BB"/>
    <w:rsid w:val="00B61CC2"/>
    <w:rsid w:val="00B62559"/>
    <w:rsid w:val="00B6480B"/>
    <w:rsid w:val="00B64D8E"/>
    <w:rsid w:val="00B671C1"/>
    <w:rsid w:val="00B7141A"/>
    <w:rsid w:val="00B725EF"/>
    <w:rsid w:val="00B7542E"/>
    <w:rsid w:val="00B754E0"/>
    <w:rsid w:val="00B7735E"/>
    <w:rsid w:val="00B82F59"/>
    <w:rsid w:val="00B92757"/>
    <w:rsid w:val="00B92EE2"/>
    <w:rsid w:val="00B9331D"/>
    <w:rsid w:val="00B93356"/>
    <w:rsid w:val="00B936B7"/>
    <w:rsid w:val="00B975FD"/>
    <w:rsid w:val="00BA3CC8"/>
    <w:rsid w:val="00BA40F9"/>
    <w:rsid w:val="00BB1B0B"/>
    <w:rsid w:val="00BB33CF"/>
    <w:rsid w:val="00BB5215"/>
    <w:rsid w:val="00BC0C15"/>
    <w:rsid w:val="00BC4303"/>
    <w:rsid w:val="00BC4F74"/>
    <w:rsid w:val="00BC50B6"/>
    <w:rsid w:val="00BD2DF4"/>
    <w:rsid w:val="00BD593F"/>
    <w:rsid w:val="00BD5CC2"/>
    <w:rsid w:val="00BD6903"/>
    <w:rsid w:val="00BD7CC7"/>
    <w:rsid w:val="00BE0A8A"/>
    <w:rsid w:val="00BE1D2E"/>
    <w:rsid w:val="00BE2BEB"/>
    <w:rsid w:val="00BE4662"/>
    <w:rsid w:val="00BE5465"/>
    <w:rsid w:val="00BE5C1C"/>
    <w:rsid w:val="00BE6529"/>
    <w:rsid w:val="00BE754E"/>
    <w:rsid w:val="00BE7ADE"/>
    <w:rsid w:val="00BF1750"/>
    <w:rsid w:val="00BF4CCD"/>
    <w:rsid w:val="00BF5437"/>
    <w:rsid w:val="00BF78F7"/>
    <w:rsid w:val="00C00CD7"/>
    <w:rsid w:val="00C0378D"/>
    <w:rsid w:val="00C03CD2"/>
    <w:rsid w:val="00C05E86"/>
    <w:rsid w:val="00C06083"/>
    <w:rsid w:val="00C107C7"/>
    <w:rsid w:val="00C10C5D"/>
    <w:rsid w:val="00C136CF"/>
    <w:rsid w:val="00C13716"/>
    <w:rsid w:val="00C13F91"/>
    <w:rsid w:val="00C1496B"/>
    <w:rsid w:val="00C1504C"/>
    <w:rsid w:val="00C15A84"/>
    <w:rsid w:val="00C16C06"/>
    <w:rsid w:val="00C16F24"/>
    <w:rsid w:val="00C177A7"/>
    <w:rsid w:val="00C2174A"/>
    <w:rsid w:val="00C21883"/>
    <w:rsid w:val="00C22A67"/>
    <w:rsid w:val="00C278B3"/>
    <w:rsid w:val="00C3043A"/>
    <w:rsid w:val="00C327C4"/>
    <w:rsid w:val="00C32CE7"/>
    <w:rsid w:val="00C32DF2"/>
    <w:rsid w:val="00C33DF0"/>
    <w:rsid w:val="00C34462"/>
    <w:rsid w:val="00C34FAF"/>
    <w:rsid w:val="00C35857"/>
    <w:rsid w:val="00C37EBE"/>
    <w:rsid w:val="00C410D0"/>
    <w:rsid w:val="00C41606"/>
    <w:rsid w:val="00C417F9"/>
    <w:rsid w:val="00C47156"/>
    <w:rsid w:val="00C52123"/>
    <w:rsid w:val="00C55ADE"/>
    <w:rsid w:val="00C57FED"/>
    <w:rsid w:val="00C61BCD"/>
    <w:rsid w:val="00C64662"/>
    <w:rsid w:val="00C669B9"/>
    <w:rsid w:val="00C709D7"/>
    <w:rsid w:val="00C70B1E"/>
    <w:rsid w:val="00C71405"/>
    <w:rsid w:val="00C71C07"/>
    <w:rsid w:val="00C72221"/>
    <w:rsid w:val="00C73ED6"/>
    <w:rsid w:val="00C763AD"/>
    <w:rsid w:val="00C775C8"/>
    <w:rsid w:val="00C804C0"/>
    <w:rsid w:val="00C815B2"/>
    <w:rsid w:val="00C82B69"/>
    <w:rsid w:val="00C8452D"/>
    <w:rsid w:val="00C84CA7"/>
    <w:rsid w:val="00C8586C"/>
    <w:rsid w:val="00C8652C"/>
    <w:rsid w:val="00C87B99"/>
    <w:rsid w:val="00C90446"/>
    <w:rsid w:val="00C906BC"/>
    <w:rsid w:val="00C90A11"/>
    <w:rsid w:val="00C921F1"/>
    <w:rsid w:val="00C94020"/>
    <w:rsid w:val="00C941A1"/>
    <w:rsid w:val="00C94920"/>
    <w:rsid w:val="00C954B9"/>
    <w:rsid w:val="00C967AD"/>
    <w:rsid w:val="00CA23D2"/>
    <w:rsid w:val="00CA351D"/>
    <w:rsid w:val="00CA4F77"/>
    <w:rsid w:val="00CB0E23"/>
    <w:rsid w:val="00CB17B8"/>
    <w:rsid w:val="00CB1AD3"/>
    <w:rsid w:val="00CB241C"/>
    <w:rsid w:val="00CB4C02"/>
    <w:rsid w:val="00CB678D"/>
    <w:rsid w:val="00CB7092"/>
    <w:rsid w:val="00CC2460"/>
    <w:rsid w:val="00CC4D49"/>
    <w:rsid w:val="00CC56D1"/>
    <w:rsid w:val="00CC6B1E"/>
    <w:rsid w:val="00CC7204"/>
    <w:rsid w:val="00CC7881"/>
    <w:rsid w:val="00CD0966"/>
    <w:rsid w:val="00CD1A58"/>
    <w:rsid w:val="00CD4E9A"/>
    <w:rsid w:val="00CD7F2F"/>
    <w:rsid w:val="00CE0366"/>
    <w:rsid w:val="00CE08A3"/>
    <w:rsid w:val="00CE380A"/>
    <w:rsid w:val="00CE6C73"/>
    <w:rsid w:val="00CE7239"/>
    <w:rsid w:val="00CF1553"/>
    <w:rsid w:val="00CF167B"/>
    <w:rsid w:val="00CF1D0D"/>
    <w:rsid w:val="00CF2327"/>
    <w:rsid w:val="00CF50FD"/>
    <w:rsid w:val="00CF579B"/>
    <w:rsid w:val="00CF68C3"/>
    <w:rsid w:val="00CF741A"/>
    <w:rsid w:val="00CF7602"/>
    <w:rsid w:val="00D00A42"/>
    <w:rsid w:val="00D03C16"/>
    <w:rsid w:val="00D04314"/>
    <w:rsid w:val="00D04D8A"/>
    <w:rsid w:val="00D053B1"/>
    <w:rsid w:val="00D05D9D"/>
    <w:rsid w:val="00D104A7"/>
    <w:rsid w:val="00D12D40"/>
    <w:rsid w:val="00D13427"/>
    <w:rsid w:val="00D13473"/>
    <w:rsid w:val="00D1462E"/>
    <w:rsid w:val="00D1505D"/>
    <w:rsid w:val="00D15823"/>
    <w:rsid w:val="00D162E5"/>
    <w:rsid w:val="00D17363"/>
    <w:rsid w:val="00D17F8B"/>
    <w:rsid w:val="00D209D7"/>
    <w:rsid w:val="00D20BFE"/>
    <w:rsid w:val="00D23FAE"/>
    <w:rsid w:val="00D24054"/>
    <w:rsid w:val="00D248B9"/>
    <w:rsid w:val="00D2571D"/>
    <w:rsid w:val="00D259EC"/>
    <w:rsid w:val="00D25E1A"/>
    <w:rsid w:val="00D2610A"/>
    <w:rsid w:val="00D27D0F"/>
    <w:rsid w:val="00D307A9"/>
    <w:rsid w:val="00D30B90"/>
    <w:rsid w:val="00D315AF"/>
    <w:rsid w:val="00D32C98"/>
    <w:rsid w:val="00D32C9A"/>
    <w:rsid w:val="00D32EA3"/>
    <w:rsid w:val="00D3531F"/>
    <w:rsid w:val="00D363EC"/>
    <w:rsid w:val="00D364F4"/>
    <w:rsid w:val="00D36BCB"/>
    <w:rsid w:val="00D37076"/>
    <w:rsid w:val="00D37EC0"/>
    <w:rsid w:val="00D41677"/>
    <w:rsid w:val="00D423D7"/>
    <w:rsid w:val="00D44790"/>
    <w:rsid w:val="00D44A6A"/>
    <w:rsid w:val="00D46EF1"/>
    <w:rsid w:val="00D47DA3"/>
    <w:rsid w:val="00D513DB"/>
    <w:rsid w:val="00D516F4"/>
    <w:rsid w:val="00D5350B"/>
    <w:rsid w:val="00D56F0A"/>
    <w:rsid w:val="00D576C8"/>
    <w:rsid w:val="00D600FA"/>
    <w:rsid w:val="00D61651"/>
    <w:rsid w:val="00D6304E"/>
    <w:rsid w:val="00D65027"/>
    <w:rsid w:val="00D6536E"/>
    <w:rsid w:val="00D65D16"/>
    <w:rsid w:val="00D67E43"/>
    <w:rsid w:val="00D7097B"/>
    <w:rsid w:val="00D718B8"/>
    <w:rsid w:val="00D72FF0"/>
    <w:rsid w:val="00D75006"/>
    <w:rsid w:val="00D755C7"/>
    <w:rsid w:val="00D7715B"/>
    <w:rsid w:val="00D80C99"/>
    <w:rsid w:val="00D819A1"/>
    <w:rsid w:val="00D84035"/>
    <w:rsid w:val="00D84039"/>
    <w:rsid w:val="00D8540D"/>
    <w:rsid w:val="00D85953"/>
    <w:rsid w:val="00D85F5B"/>
    <w:rsid w:val="00D861A9"/>
    <w:rsid w:val="00D86609"/>
    <w:rsid w:val="00D86DFB"/>
    <w:rsid w:val="00D87286"/>
    <w:rsid w:val="00D90822"/>
    <w:rsid w:val="00D9214F"/>
    <w:rsid w:val="00D9265E"/>
    <w:rsid w:val="00D928AE"/>
    <w:rsid w:val="00D93051"/>
    <w:rsid w:val="00D93742"/>
    <w:rsid w:val="00D939F6"/>
    <w:rsid w:val="00D9536E"/>
    <w:rsid w:val="00DA02AE"/>
    <w:rsid w:val="00DA0FEB"/>
    <w:rsid w:val="00DA110E"/>
    <w:rsid w:val="00DA4252"/>
    <w:rsid w:val="00DA556A"/>
    <w:rsid w:val="00DA5F33"/>
    <w:rsid w:val="00DA7FAD"/>
    <w:rsid w:val="00DB209F"/>
    <w:rsid w:val="00DB2BC5"/>
    <w:rsid w:val="00DB3B8D"/>
    <w:rsid w:val="00DB5D71"/>
    <w:rsid w:val="00DB628D"/>
    <w:rsid w:val="00DB763B"/>
    <w:rsid w:val="00DC0865"/>
    <w:rsid w:val="00DC180D"/>
    <w:rsid w:val="00DC19DD"/>
    <w:rsid w:val="00DC1EFC"/>
    <w:rsid w:val="00DC2884"/>
    <w:rsid w:val="00DC73FC"/>
    <w:rsid w:val="00DC7527"/>
    <w:rsid w:val="00DC7569"/>
    <w:rsid w:val="00DD087D"/>
    <w:rsid w:val="00DD150A"/>
    <w:rsid w:val="00DD2BFF"/>
    <w:rsid w:val="00DD3616"/>
    <w:rsid w:val="00DD3DEC"/>
    <w:rsid w:val="00DD3E1B"/>
    <w:rsid w:val="00DD4901"/>
    <w:rsid w:val="00DD5E97"/>
    <w:rsid w:val="00DD7C8E"/>
    <w:rsid w:val="00DE04FF"/>
    <w:rsid w:val="00DE564E"/>
    <w:rsid w:val="00DE584E"/>
    <w:rsid w:val="00DE73D6"/>
    <w:rsid w:val="00DF17E1"/>
    <w:rsid w:val="00DF1AD5"/>
    <w:rsid w:val="00DF37AE"/>
    <w:rsid w:val="00DF4FC3"/>
    <w:rsid w:val="00DF6AD1"/>
    <w:rsid w:val="00DF6E84"/>
    <w:rsid w:val="00E005E2"/>
    <w:rsid w:val="00E00B73"/>
    <w:rsid w:val="00E01545"/>
    <w:rsid w:val="00E02740"/>
    <w:rsid w:val="00E02B97"/>
    <w:rsid w:val="00E078C2"/>
    <w:rsid w:val="00E10544"/>
    <w:rsid w:val="00E12E4E"/>
    <w:rsid w:val="00E1477E"/>
    <w:rsid w:val="00E155A3"/>
    <w:rsid w:val="00E15A8D"/>
    <w:rsid w:val="00E17755"/>
    <w:rsid w:val="00E20426"/>
    <w:rsid w:val="00E20BCB"/>
    <w:rsid w:val="00E20C00"/>
    <w:rsid w:val="00E2351A"/>
    <w:rsid w:val="00E248F7"/>
    <w:rsid w:val="00E272E7"/>
    <w:rsid w:val="00E3017F"/>
    <w:rsid w:val="00E30281"/>
    <w:rsid w:val="00E31257"/>
    <w:rsid w:val="00E3127A"/>
    <w:rsid w:val="00E35EA3"/>
    <w:rsid w:val="00E369E0"/>
    <w:rsid w:val="00E3771C"/>
    <w:rsid w:val="00E37AA9"/>
    <w:rsid w:val="00E37F9C"/>
    <w:rsid w:val="00E41170"/>
    <w:rsid w:val="00E41DCA"/>
    <w:rsid w:val="00E4422E"/>
    <w:rsid w:val="00E44886"/>
    <w:rsid w:val="00E44B1A"/>
    <w:rsid w:val="00E4529A"/>
    <w:rsid w:val="00E453D8"/>
    <w:rsid w:val="00E46195"/>
    <w:rsid w:val="00E5050C"/>
    <w:rsid w:val="00E52484"/>
    <w:rsid w:val="00E54241"/>
    <w:rsid w:val="00E54C31"/>
    <w:rsid w:val="00E579DE"/>
    <w:rsid w:val="00E60576"/>
    <w:rsid w:val="00E638F8"/>
    <w:rsid w:val="00E64FE6"/>
    <w:rsid w:val="00E65198"/>
    <w:rsid w:val="00E671E2"/>
    <w:rsid w:val="00E7272E"/>
    <w:rsid w:val="00E7283F"/>
    <w:rsid w:val="00E7492A"/>
    <w:rsid w:val="00E751E1"/>
    <w:rsid w:val="00E76304"/>
    <w:rsid w:val="00E77E47"/>
    <w:rsid w:val="00E80554"/>
    <w:rsid w:val="00E810A1"/>
    <w:rsid w:val="00E81B1D"/>
    <w:rsid w:val="00E82F5D"/>
    <w:rsid w:val="00E851E2"/>
    <w:rsid w:val="00E8555A"/>
    <w:rsid w:val="00E865F7"/>
    <w:rsid w:val="00E904D7"/>
    <w:rsid w:val="00E90D5C"/>
    <w:rsid w:val="00E931C8"/>
    <w:rsid w:val="00E9689B"/>
    <w:rsid w:val="00EA0EC0"/>
    <w:rsid w:val="00EA25D5"/>
    <w:rsid w:val="00EA4EB0"/>
    <w:rsid w:val="00EA54BE"/>
    <w:rsid w:val="00EA788D"/>
    <w:rsid w:val="00EB011C"/>
    <w:rsid w:val="00EB0CE2"/>
    <w:rsid w:val="00EB15B1"/>
    <w:rsid w:val="00EB24F6"/>
    <w:rsid w:val="00EB28CA"/>
    <w:rsid w:val="00EB3516"/>
    <w:rsid w:val="00EB39A5"/>
    <w:rsid w:val="00EB493C"/>
    <w:rsid w:val="00EC028D"/>
    <w:rsid w:val="00EC08A2"/>
    <w:rsid w:val="00EC178D"/>
    <w:rsid w:val="00EC1E14"/>
    <w:rsid w:val="00EC281A"/>
    <w:rsid w:val="00EC3310"/>
    <w:rsid w:val="00EC3722"/>
    <w:rsid w:val="00EC43D7"/>
    <w:rsid w:val="00EC6E28"/>
    <w:rsid w:val="00EC7196"/>
    <w:rsid w:val="00ED178B"/>
    <w:rsid w:val="00ED2374"/>
    <w:rsid w:val="00ED23D1"/>
    <w:rsid w:val="00ED4214"/>
    <w:rsid w:val="00ED43F5"/>
    <w:rsid w:val="00ED4529"/>
    <w:rsid w:val="00ED5505"/>
    <w:rsid w:val="00ED643C"/>
    <w:rsid w:val="00ED6D57"/>
    <w:rsid w:val="00ED789B"/>
    <w:rsid w:val="00EE063A"/>
    <w:rsid w:val="00EE07CA"/>
    <w:rsid w:val="00EE08F9"/>
    <w:rsid w:val="00EE1A21"/>
    <w:rsid w:val="00EE1FCD"/>
    <w:rsid w:val="00EE6F3B"/>
    <w:rsid w:val="00EE713D"/>
    <w:rsid w:val="00EF074D"/>
    <w:rsid w:val="00EF4F08"/>
    <w:rsid w:val="00EF7F17"/>
    <w:rsid w:val="00F0021D"/>
    <w:rsid w:val="00F0036A"/>
    <w:rsid w:val="00F0182E"/>
    <w:rsid w:val="00F01E4A"/>
    <w:rsid w:val="00F02CBB"/>
    <w:rsid w:val="00F03872"/>
    <w:rsid w:val="00F041EC"/>
    <w:rsid w:val="00F0719C"/>
    <w:rsid w:val="00F07451"/>
    <w:rsid w:val="00F074D6"/>
    <w:rsid w:val="00F10203"/>
    <w:rsid w:val="00F10D2C"/>
    <w:rsid w:val="00F13D51"/>
    <w:rsid w:val="00F14EDC"/>
    <w:rsid w:val="00F15292"/>
    <w:rsid w:val="00F163CF"/>
    <w:rsid w:val="00F23ED3"/>
    <w:rsid w:val="00F25CF8"/>
    <w:rsid w:val="00F26AC1"/>
    <w:rsid w:val="00F271F6"/>
    <w:rsid w:val="00F30F7F"/>
    <w:rsid w:val="00F3194B"/>
    <w:rsid w:val="00F31D60"/>
    <w:rsid w:val="00F330E5"/>
    <w:rsid w:val="00F3394C"/>
    <w:rsid w:val="00F33958"/>
    <w:rsid w:val="00F3464B"/>
    <w:rsid w:val="00F36DBC"/>
    <w:rsid w:val="00F37363"/>
    <w:rsid w:val="00F37C26"/>
    <w:rsid w:val="00F403B3"/>
    <w:rsid w:val="00F431C5"/>
    <w:rsid w:val="00F45413"/>
    <w:rsid w:val="00F518C7"/>
    <w:rsid w:val="00F522FD"/>
    <w:rsid w:val="00F53523"/>
    <w:rsid w:val="00F53947"/>
    <w:rsid w:val="00F54F6B"/>
    <w:rsid w:val="00F55AE2"/>
    <w:rsid w:val="00F55F48"/>
    <w:rsid w:val="00F567EF"/>
    <w:rsid w:val="00F66323"/>
    <w:rsid w:val="00F663A1"/>
    <w:rsid w:val="00F71032"/>
    <w:rsid w:val="00F74E83"/>
    <w:rsid w:val="00F76D74"/>
    <w:rsid w:val="00F77116"/>
    <w:rsid w:val="00F8227E"/>
    <w:rsid w:val="00F82A43"/>
    <w:rsid w:val="00F8445B"/>
    <w:rsid w:val="00F870D6"/>
    <w:rsid w:val="00F87574"/>
    <w:rsid w:val="00F87627"/>
    <w:rsid w:val="00F90BE6"/>
    <w:rsid w:val="00F91104"/>
    <w:rsid w:val="00F913F7"/>
    <w:rsid w:val="00F9260F"/>
    <w:rsid w:val="00F95D2D"/>
    <w:rsid w:val="00F961E8"/>
    <w:rsid w:val="00F96315"/>
    <w:rsid w:val="00F964CF"/>
    <w:rsid w:val="00F97019"/>
    <w:rsid w:val="00FA1932"/>
    <w:rsid w:val="00FA2BA4"/>
    <w:rsid w:val="00FA331E"/>
    <w:rsid w:val="00FA33A9"/>
    <w:rsid w:val="00FA3541"/>
    <w:rsid w:val="00FA435E"/>
    <w:rsid w:val="00FA6122"/>
    <w:rsid w:val="00FA619E"/>
    <w:rsid w:val="00FB02A1"/>
    <w:rsid w:val="00FB07FB"/>
    <w:rsid w:val="00FB4E8C"/>
    <w:rsid w:val="00FB7C76"/>
    <w:rsid w:val="00FC0F7A"/>
    <w:rsid w:val="00FC19D1"/>
    <w:rsid w:val="00FC2119"/>
    <w:rsid w:val="00FC2FC8"/>
    <w:rsid w:val="00FC30E1"/>
    <w:rsid w:val="00FC33B1"/>
    <w:rsid w:val="00FC4604"/>
    <w:rsid w:val="00FC5B86"/>
    <w:rsid w:val="00FC71D9"/>
    <w:rsid w:val="00FC7628"/>
    <w:rsid w:val="00FD0DED"/>
    <w:rsid w:val="00FD15C5"/>
    <w:rsid w:val="00FD1F0F"/>
    <w:rsid w:val="00FD39FC"/>
    <w:rsid w:val="00FD3A88"/>
    <w:rsid w:val="00FD40F2"/>
    <w:rsid w:val="00FD5833"/>
    <w:rsid w:val="00FD71B9"/>
    <w:rsid w:val="00FE208B"/>
    <w:rsid w:val="00FE3EDD"/>
    <w:rsid w:val="00FE3FF4"/>
    <w:rsid w:val="00FE4959"/>
    <w:rsid w:val="00FE58AE"/>
    <w:rsid w:val="00FF15AA"/>
    <w:rsid w:val="00FF3368"/>
    <w:rsid w:val="00FF588C"/>
    <w:rsid w:val="00FF5BE1"/>
    <w:rsid w:val="00FF7A8F"/>
    <w:rsid w:val="02964D74"/>
    <w:rsid w:val="089A143A"/>
    <w:rsid w:val="0B965771"/>
    <w:rsid w:val="0BD773E3"/>
    <w:rsid w:val="0DC709A2"/>
    <w:rsid w:val="0FC941AE"/>
    <w:rsid w:val="0FED59A3"/>
    <w:rsid w:val="1045758D"/>
    <w:rsid w:val="10EF3E8C"/>
    <w:rsid w:val="122E22B6"/>
    <w:rsid w:val="12822875"/>
    <w:rsid w:val="12C64289"/>
    <w:rsid w:val="130354DD"/>
    <w:rsid w:val="15AF1B3F"/>
    <w:rsid w:val="18341E08"/>
    <w:rsid w:val="1BFD5FFC"/>
    <w:rsid w:val="1C662D65"/>
    <w:rsid w:val="1DE14B0A"/>
    <w:rsid w:val="1FFD3522"/>
    <w:rsid w:val="218D2B42"/>
    <w:rsid w:val="24C81AE5"/>
    <w:rsid w:val="266674EA"/>
    <w:rsid w:val="27145294"/>
    <w:rsid w:val="27752BCC"/>
    <w:rsid w:val="287F5048"/>
    <w:rsid w:val="28C97BAE"/>
    <w:rsid w:val="299864A4"/>
    <w:rsid w:val="2B65776C"/>
    <w:rsid w:val="2C3E21C6"/>
    <w:rsid w:val="30E449FA"/>
    <w:rsid w:val="32733534"/>
    <w:rsid w:val="32EB0079"/>
    <w:rsid w:val="33FA2A04"/>
    <w:rsid w:val="35D64D47"/>
    <w:rsid w:val="36AC24EB"/>
    <w:rsid w:val="385C4B95"/>
    <w:rsid w:val="39160DB7"/>
    <w:rsid w:val="3D5347E8"/>
    <w:rsid w:val="3F3036EF"/>
    <w:rsid w:val="42991B4E"/>
    <w:rsid w:val="4307284C"/>
    <w:rsid w:val="44C21ADB"/>
    <w:rsid w:val="497D46A0"/>
    <w:rsid w:val="4C183AB6"/>
    <w:rsid w:val="4ED47E74"/>
    <w:rsid w:val="518E1E3B"/>
    <w:rsid w:val="5622235F"/>
    <w:rsid w:val="5B5B003C"/>
    <w:rsid w:val="5E275DA0"/>
    <w:rsid w:val="604A63EF"/>
    <w:rsid w:val="612C5289"/>
    <w:rsid w:val="63065CD5"/>
    <w:rsid w:val="63416D0D"/>
    <w:rsid w:val="63AA5746"/>
    <w:rsid w:val="65C9123C"/>
    <w:rsid w:val="66960A3C"/>
    <w:rsid w:val="6B6728D5"/>
    <w:rsid w:val="6B7B021B"/>
    <w:rsid w:val="6E295FF2"/>
    <w:rsid w:val="6E5761F1"/>
    <w:rsid w:val="748922C2"/>
    <w:rsid w:val="78A8271C"/>
    <w:rsid w:val="796411A5"/>
    <w:rsid w:val="7997666F"/>
    <w:rsid w:val="7A14190D"/>
    <w:rsid w:val="7ADE1B7E"/>
    <w:rsid w:val="7C201085"/>
    <w:rsid w:val="7CAF637B"/>
    <w:rsid w:val="7EA128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qFormat="1"/>
    <w:lsdException w:name="header" w:semiHidden="0" w:uiPriority="0" w:qFormat="1"/>
    <w:lsdException w:name="footer" w:semiHidden="0" w:uiPriority="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Body Text First Indent" w:semiHidden="0" w:qFormat="1"/>
    <w:lsdException w:name="Hyperlink" w:semiHidden="0" w:uiPriority="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C628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9C628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9C628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9C6284"/>
    <w:pPr>
      <w:keepNext/>
      <w:keepLines/>
      <w:spacing w:before="260" w:after="260" w:line="416" w:lineRule="auto"/>
      <w:outlineLvl w:val="2"/>
    </w:pPr>
    <w:rPr>
      <w:rFonts w:ascii="Times New Roman" w:eastAsia="FangSong_GB2312" w:hAnsi="Times New Roman" w:cs="Times New Roman"/>
      <w:b/>
      <w:bCs/>
      <w:sz w:val="32"/>
      <w:szCs w:val="32"/>
    </w:rPr>
  </w:style>
  <w:style w:type="paragraph" w:styleId="4">
    <w:name w:val="heading 4"/>
    <w:basedOn w:val="a"/>
    <w:next w:val="a"/>
    <w:link w:val="4Char"/>
    <w:uiPriority w:val="9"/>
    <w:unhideWhenUsed/>
    <w:qFormat/>
    <w:rsid w:val="009C628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rsid w:val="009C6284"/>
    <w:pPr>
      <w:ind w:firstLineChars="200" w:firstLine="420"/>
    </w:pPr>
    <w:rPr>
      <w:rFonts w:ascii="Times New Roman" w:eastAsia="宋体" w:hAnsi="Times New Roman" w:cs="Times New Roman"/>
      <w:szCs w:val="24"/>
    </w:rPr>
  </w:style>
  <w:style w:type="paragraph" w:styleId="a4">
    <w:name w:val="annotation text"/>
    <w:basedOn w:val="a"/>
    <w:link w:val="Char0"/>
    <w:uiPriority w:val="99"/>
    <w:semiHidden/>
    <w:unhideWhenUsed/>
    <w:qFormat/>
    <w:rsid w:val="009C6284"/>
    <w:pPr>
      <w:jc w:val="left"/>
    </w:pPr>
  </w:style>
  <w:style w:type="paragraph" w:styleId="a5">
    <w:name w:val="Body Text"/>
    <w:basedOn w:val="a"/>
    <w:link w:val="Char1"/>
    <w:qFormat/>
    <w:rsid w:val="009C6284"/>
    <w:rPr>
      <w:rFonts w:ascii="FangSong_GB2312" w:eastAsia="FangSong_GB2312" w:hAnsi="Times New Roman" w:cs="Times New Roman"/>
      <w:sz w:val="28"/>
      <w:szCs w:val="24"/>
    </w:rPr>
  </w:style>
  <w:style w:type="paragraph" w:styleId="30">
    <w:name w:val="toc 3"/>
    <w:basedOn w:val="a"/>
    <w:next w:val="a"/>
    <w:uiPriority w:val="39"/>
    <w:unhideWhenUsed/>
    <w:qFormat/>
    <w:rsid w:val="009C6284"/>
    <w:pPr>
      <w:widowControl/>
      <w:tabs>
        <w:tab w:val="left" w:pos="1260"/>
        <w:tab w:val="right" w:leader="dot" w:pos="9350"/>
      </w:tabs>
      <w:spacing w:after="100" w:line="259" w:lineRule="auto"/>
      <w:ind w:left="440"/>
      <w:jc w:val="left"/>
    </w:pPr>
    <w:rPr>
      <w:rFonts w:cs="Times New Roman"/>
      <w:kern w:val="0"/>
      <w:sz w:val="22"/>
    </w:rPr>
  </w:style>
  <w:style w:type="paragraph" w:styleId="a6">
    <w:name w:val="Plain Text"/>
    <w:basedOn w:val="a"/>
    <w:link w:val="Char2"/>
    <w:qFormat/>
    <w:rsid w:val="009C6284"/>
    <w:rPr>
      <w:rFonts w:ascii="Calibri" w:eastAsia="宋体" w:hAnsi="Courier New" w:cs="Times New Roman"/>
      <w:szCs w:val="20"/>
    </w:rPr>
  </w:style>
  <w:style w:type="paragraph" w:styleId="a7">
    <w:name w:val="Date"/>
    <w:basedOn w:val="a"/>
    <w:next w:val="a"/>
    <w:link w:val="Char3"/>
    <w:uiPriority w:val="99"/>
    <w:semiHidden/>
    <w:unhideWhenUsed/>
    <w:qFormat/>
    <w:rsid w:val="009C6284"/>
    <w:pPr>
      <w:ind w:leftChars="2500" w:left="100"/>
    </w:pPr>
  </w:style>
  <w:style w:type="paragraph" w:styleId="a8">
    <w:name w:val="Balloon Text"/>
    <w:basedOn w:val="a"/>
    <w:link w:val="Char4"/>
    <w:uiPriority w:val="99"/>
    <w:semiHidden/>
    <w:unhideWhenUsed/>
    <w:qFormat/>
    <w:rsid w:val="009C6284"/>
    <w:rPr>
      <w:sz w:val="18"/>
      <w:szCs w:val="18"/>
    </w:rPr>
  </w:style>
  <w:style w:type="paragraph" w:styleId="a9">
    <w:name w:val="footer"/>
    <w:basedOn w:val="a"/>
    <w:link w:val="Char5"/>
    <w:unhideWhenUsed/>
    <w:qFormat/>
    <w:rsid w:val="009C6284"/>
    <w:pPr>
      <w:tabs>
        <w:tab w:val="center" w:pos="4153"/>
        <w:tab w:val="right" w:pos="8306"/>
      </w:tabs>
      <w:snapToGrid w:val="0"/>
      <w:jc w:val="left"/>
    </w:pPr>
    <w:rPr>
      <w:sz w:val="18"/>
      <w:szCs w:val="18"/>
    </w:rPr>
  </w:style>
  <w:style w:type="paragraph" w:styleId="aa">
    <w:name w:val="header"/>
    <w:basedOn w:val="a"/>
    <w:link w:val="Char6"/>
    <w:unhideWhenUsed/>
    <w:qFormat/>
    <w:rsid w:val="009C628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9C6284"/>
    <w:pPr>
      <w:widowControl/>
      <w:tabs>
        <w:tab w:val="right" w:leader="dot" w:pos="9350"/>
      </w:tabs>
      <w:spacing w:after="100" w:line="259" w:lineRule="auto"/>
      <w:jc w:val="left"/>
    </w:pPr>
    <w:rPr>
      <w:rFonts w:cs="Times New Roman"/>
      <w:kern w:val="0"/>
      <w:sz w:val="22"/>
    </w:rPr>
  </w:style>
  <w:style w:type="paragraph" w:styleId="20">
    <w:name w:val="toc 2"/>
    <w:basedOn w:val="a"/>
    <w:next w:val="a"/>
    <w:uiPriority w:val="39"/>
    <w:unhideWhenUsed/>
    <w:qFormat/>
    <w:rsid w:val="009C6284"/>
    <w:pPr>
      <w:widowControl/>
      <w:spacing w:after="100" w:line="259" w:lineRule="auto"/>
      <w:ind w:left="220"/>
      <w:jc w:val="left"/>
    </w:pPr>
    <w:rPr>
      <w:rFonts w:cs="Times New Roman"/>
      <w:kern w:val="0"/>
      <w:sz w:val="22"/>
    </w:rPr>
  </w:style>
  <w:style w:type="paragraph" w:styleId="ab">
    <w:name w:val="annotation subject"/>
    <w:basedOn w:val="a4"/>
    <w:next w:val="a4"/>
    <w:link w:val="Char7"/>
    <w:uiPriority w:val="99"/>
    <w:semiHidden/>
    <w:unhideWhenUsed/>
    <w:qFormat/>
    <w:rsid w:val="009C6284"/>
    <w:rPr>
      <w:b/>
      <w:bCs/>
    </w:rPr>
  </w:style>
  <w:style w:type="paragraph" w:styleId="ac">
    <w:name w:val="Body Text First Indent"/>
    <w:basedOn w:val="a5"/>
    <w:uiPriority w:val="99"/>
    <w:unhideWhenUsed/>
    <w:qFormat/>
    <w:rsid w:val="009C6284"/>
    <w:pPr>
      <w:ind w:firstLineChars="100" w:firstLine="420"/>
    </w:pPr>
    <w:rPr>
      <w:rFonts w:ascii="Calibri" w:hAnsi="Calibri"/>
      <w:szCs w:val="22"/>
    </w:rPr>
  </w:style>
  <w:style w:type="table" w:styleId="ad">
    <w:name w:val="Table Grid"/>
    <w:basedOn w:val="a2"/>
    <w:uiPriority w:val="59"/>
    <w:qFormat/>
    <w:rsid w:val="009C62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1"/>
    <w:unhideWhenUsed/>
    <w:qFormat/>
    <w:rsid w:val="009C6284"/>
    <w:rPr>
      <w:color w:val="0000FF"/>
      <w:u w:val="single"/>
    </w:rPr>
  </w:style>
  <w:style w:type="character" w:styleId="af">
    <w:name w:val="annotation reference"/>
    <w:basedOn w:val="a1"/>
    <w:uiPriority w:val="99"/>
    <w:semiHidden/>
    <w:unhideWhenUsed/>
    <w:qFormat/>
    <w:rsid w:val="009C6284"/>
    <w:rPr>
      <w:sz w:val="21"/>
      <w:szCs w:val="21"/>
    </w:rPr>
  </w:style>
  <w:style w:type="character" w:customStyle="1" w:styleId="Char6">
    <w:name w:val="页眉 Char"/>
    <w:basedOn w:val="a1"/>
    <w:link w:val="aa"/>
    <w:qFormat/>
    <w:rsid w:val="009C6284"/>
    <w:rPr>
      <w:sz w:val="18"/>
      <w:szCs w:val="18"/>
    </w:rPr>
  </w:style>
  <w:style w:type="character" w:customStyle="1" w:styleId="Char5">
    <w:name w:val="页脚 Char"/>
    <w:basedOn w:val="a1"/>
    <w:link w:val="a9"/>
    <w:qFormat/>
    <w:rsid w:val="009C6284"/>
    <w:rPr>
      <w:sz w:val="18"/>
      <w:szCs w:val="18"/>
    </w:rPr>
  </w:style>
  <w:style w:type="paragraph" w:styleId="af0">
    <w:name w:val="List Paragraph"/>
    <w:basedOn w:val="a"/>
    <w:uiPriority w:val="34"/>
    <w:qFormat/>
    <w:rsid w:val="009C6284"/>
    <w:pPr>
      <w:ind w:firstLineChars="200" w:firstLine="420"/>
    </w:pPr>
  </w:style>
  <w:style w:type="character" w:customStyle="1" w:styleId="3Char">
    <w:name w:val="标题 3 Char"/>
    <w:basedOn w:val="a1"/>
    <w:link w:val="3"/>
    <w:qFormat/>
    <w:rsid w:val="009C6284"/>
    <w:rPr>
      <w:rFonts w:ascii="Times New Roman" w:eastAsia="FangSong_GB2312" w:hAnsi="Times New Roman" w:cs="Times New Roman"/>
      <w:b/>
      <w:bCs/>
      <w:sz w:val="32"/>
      <w:szCs w:val="32"/>
    </w:rPr>
  </w:style>
  <w:style w:type="character" w:customStyle="1" w:styleId="Char4">
    <w:name w:val="批注框文本 Char"/>
    <w:basedOn w:val="a1"/>
    <w:link w:val="a8"/>
    <w:uiPriority w:val="99"/>
    <w:semiHidden/>
    <w:qFormat/>
    <w:rsid w:val="009C6284"/>
    <w:rPr>
      <w:sz w:val="18"/>
      <w:szCs w:val="18"/>
    </w:rPr>
  </w:style>
  <w:style w:type="paragraph" w:styleId="af1">
    <w:name w:val="No Spacing"/>
    <w:basedOn w:val="a"/>
    <w:uiPriority w:val="99"/>
    <w:qFormat/>
    <w:rsid w:val="009C6284"/>
    <w:rPr>
      <w:rFonts w:ascii="Times New Roman" w:eastAsia="宋体" w:hAnsi="Times New Roman" w:cs="Times New Roman"/>
      <w:szCs w:val="21"/>
    </w:rPr>
  </w:style>
  <w:style w:type="character" w:customStyle="1" w:styleId="Char1">
    <w:name w:val="正文文本 Char"/>
    <w:basedOn w:val="a1"/>
    <w:link w:val="a5"/>
    <w:qFormat/>
    <w:rsid w:val="009C6284"/>
    <w:rPr>
      <w:rFonts w:ascii="FangSong_GB2312" w:eastAsia="FangSong_GB2312" w:hAnsi="Times New Roman" w:cs="Times New Roman"/>
      <w:sz w:val="28"/>
      <w:szCs w:val="24"/>
    </w:rPr>
  </w:style>
  <w:style w:type="character" w:customStyle="1" w:styleId="1Char">
    <w:name w:val="标题 1 Char"/>
    <w:basedOn w:val="a1"/>
    <w:link w:val="1"/>
    <w:qFormat/>
    <w:rsid w:val="009C6284"/>
    <w:rPr>
      <w:rFonts w:ascii="Times New Roman" w:eastAsia="宋体" w:hAnsi="Times New Roman" w:cs="Times New Roman"/>
      <w:b/>
      <w:bCs/>
      <w:kern w:val="44"/>
      <w:sz w:val="44"/>
      <w:szCs w:val="44"/>
    </w:rPr>
  </w:style>
  <w:style w:type="character" w:customStyle="1" w:styleId="Char3">
    <w:name w:val="日期 Char"/>
    <w:basedOn w:val="a1"/>
    <w:link w:val="a7"/>
    <w:uiPriority w:val="99"/>
    <w:semiHidden/>
    <w:qFormat/>
    <w:rsid w:val="009C6284"/>
  </w:style>
  <w:style w:type="character" w:customStyle="1" w:styleId="Char0">
    <w:name w:val="批注文字 Char"/>
    <w:basedOn w:val="a1"/>
    <w:link w:val="a4"/>
    <w:uiPriority w:val="99"/>
    <w:semiHidden/>
    <w:qFormat/>
    <w:rsid w:val="009C6284"/>
  </w:style>
  <w:style w:type="character" w:customStyle="1" w:styleId="Char7">
    <w:name w:val="批注主题 Char"/>
    <w:basedOn w:val="Char0"/>
    <w:link w:val="ab"/>
    <w:uiPriority w:val="99"/>
    <w:semiHidden/>
    <w:qFormat/>
    <w:rsid w:val="009C6284"/>
    <w:rPr>
      <w:b/>
      <w:bCs/>
    </w:rPr>
  </w:style>
  <w:style w:type="paragraph" w:customStyle="1" w:styleId="11">
    <w:name w:val="修订1"/>
    <w:hidden/>
    <w:uiPriority w:val="99"/>
    <w:semiHidden/>
    <w:qFormat/>
    <w:rsid w:val="009C6284"/>
    <w:rPr>
      <w:rFonts w:asciiTheme="minorHAnsi" w:eastAsiaTheme="minorEastAsia" w:hAnsiTheme="minorHAnsi" w:cstheme="minorBidi"/>
      <w:kern w:val="2"/>
      <w:sz w:val="21"/>
      <w:szCs w:val="22"/>
    </w:rPr>
  </w:style>
  <w:style w:type="character" w:customStyle="1" w:styleId="2Char">
    <w:name w:val="标题 2 Char"/>
    <w:basedOn w:val="a1"/>
    <w:link w:val="2"/>
    <w:uiPriority w:val="9"/>
    <w:qFormat/>
    <w:rsid w:val="009C6284"/>
    <w:rPr>
      <w:rFonts w:asciiTheme="majorHAnsi" w:eastAsiaTheme="majorEastAsia" w:hAnsiTheme="majorHAnsi" w:cstheme="majorBidi"/>
      <w:b/>
      <w:bCs/>
      <w:sz w:val="32"/>
      <w:szCs w:val="32"/>
    </w:rPr>
  </w:style>
  <w:style w:type="character" w:customStyle="1" w:styleId="Char2">
    <w:name w:val="纯文本 Char"/>
    <w:basedOn w:val="a1"/>
    <w:link w:val="a6"/>
    <w:qFormat/>
    <w:rsid w:val="009C6284"/>
    <w:rPr>
      <w:rFonts w:ascii="Calibri" w:eastAsia="宋体" w:hAnsi="Courier New" w:cs="Times New Roman"/>
      <w:szCs w:val="20"/>
    </w:rPr>
  </w:style>
  <w:style w:type="paragraph" w:customStyle="1" w:styleId="12">
    <w:name w:val="无间隔1"/>
    <w:uiPriority w:val="1"/>
    <w:qFormat/>
    <w:rsid w:val="009C6284"/>
    <w:rPr>
      <w:rFonts w:ascii="Calibri" w:hAnsi="Calibri"/>
      <w:sz w:val="22"/>
      <w:szCs w:val="22"/>
      <w:lang w:eastAsia="en-US" w:bidi="en-US"/>
    </w:rPr>
  </w:style>
  <w:style w:type="paragraph" w:customStyle="1" w:styleId="13">
    <w:name w:val="列出段落1"/>
    <w:basedOn w:val="a"/>
    <w:qFormat/>
    <w:rsid w:val="009C6284"/>
    <w:pPr>
      <w:spacing w:line="360" w:lineRule="auto"/>
      <w:ind w:left="420"/>
      <w:jc w:val="left"/>
    </w:pPr>
    <w:rPr>
      <w:rFonts w:ascii="仿宋" w:eastAsia="仿宋" w:hAnsi="仿宋" w:cs="Times New Roman"/>
      <w:kern w:val="0"/>
      <w:sz w:val="28"/>
      <w:szCs w:val="28"/>
      <w:lang w:bidi="en-US"/>
    </w:rPr>
  </w:style>
  <w:style w:type="character" w:customStyle="1" w:styleId="font61">
    <w:name w:val="font61"/>
    <w:basedOn w:val="a1"/>
    <w:qFormat/>
    <w:rsid w:val="009C6284"/>
    <w:rPr>
      <w:rFonts w:ascii="宋体" w:eastAsia="宋体" w:hAnsi="宋体" w:cs="宋体" w:hint="eastAsia"/>
      <w:b/>
      <w:color w:val="000000"/>
      <w:sz w:val="21"/>
      <w:szCs w:val="21"/>
      <w:u w:val="none"/>
    </w:rPr>
  </w:style>
  <w:style w:type="paragraph" w:customStyle="1" w:styleId="reader-word-layer">
    <w:name w:val="reader-word-layer"/>
    <w:basedOn w:val="a"/>
    <w:qFormat/>
    <w:rsid w:val="009C6284"/>
    <w:pPr>
      <w:widowControl/>
      <w:spacing w:before="100" w:beforeAutospacing="1" w:after="100" w:afterAutospacing="1"/>
      <w:jc w:val="left"/>
    </w:pPr>
    <w:rPr>
      <w:rFonts w:ascii="宋体" w:eastAsia="宋体" w:hAnsi="Times New Roman" w:cs="宋体"/>
      <w:kern w:val="0"/>
      <w:sz w:val="24"/>
      <w:szCs w:val="24"/>
    </w:rPr>
  </w:style>
  <w:style w:type="paragraph" w:customStyle="1" w:styleId="TOC1">
    <w:name w:val="TOC 标题1"/>
    <w:basedOn w:val="1"/>
    <w:next w:val="a"/>
    <w:uiPriority w:val="39"/>
    <w:unhideWhenUsed/>
    <w:qFormat/>
    <w:rsid w:val="009C6284"/>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4Char">
    <w:name w:val="标题 4 Char"/>
    <w:basedOn w:val="a1"/>
    <w:link w:val="4"/>
    <w:uiPriority w:val="9"/>
    <w:qFormat/>
    <w:rsid w:val="009C6284"/>
    <w:rPr>
      <w:rFonts w:asciiTheme="majorHAnsi" w:eastAsiaTheme="majorEastAsia" w:hAnsiTheme="majorHAnsi" w:cstheme="majorBidi"/>
      <w:b/>
      <w:bCs/>
      <w:kern w:val="2"/>
      <w:sz w:val="28"/>
      <w:szCs w:val="28"/>
    </w:rPr>
  </w:style>
  <w:style w:type="character" w:customStyle="1" w:styleId="Char">
    <w:name w:val="正文缩进 Char"/>
    <w:link w:val="a0"/>
    <w:qFormat/>
    <w:locked/>
    <w:rsid w:val="009C6284"/>
    <w:rPr>
      <w:kern w:val="2"/>
      <w:sz w:val="21"/>
      <w:szCs w:val="24"/>
    </w:rPr>
  </w:style>
  <w:style w:type="paragraph" w:customStyle="1" w:styleId="21">
    <w:name w:val="修订2"/>
    <w:hidden/>
    <w:uiPriority w:val="99"/>
    <w:semiHidden/>
    <w:qFormat/>
    <w:rsid w:val="009C6284"/>
    <w:rPr>
      <w:rFonts w:asciiTheme="minorHAnsi" w:eastAsiaTheme="minorEastAsia" w:hAnsiTheme="minorHAnsi" w:cstheme="minorBidi"/>
      <w:kern w:val="2"/>
      <w:sz w:val="21"/>
      <w:szCs w:val="22"/>
    </w:rPr>
  </w:style>
  <w:style w:type="paragraph" w:customStyle="1" w:styleId="Default">
    <w:name w:val="Default"/>
    <w:qFormat/>
    <w:rsid w:val="009C6284"/>
    <w:pPr>
      <w:widowControl w:val="0"/>
      <w:autoSpaceDE w:val="0"/>
      <w:autoSpaceDN w:val="0"/>
      <w:adjustRightInd w:val="0"/>
    </w:pPr>
    <w:rPr>
      <w:rFonts w:ascii="FangSong_GB2312" w:eastAsia="FangSong_GB2312" w:hAnsi="Calibri" w:cs="FangSong_GB2312"/>
      <w:color w:val="000000"/>
      <w:sz w:val="24"/>
      <w:szCs w:val="24"/>
    </w:rPr>
  </w:style>
  <w:style w:type="paragraph" w:customStyle="1" w:styleId="af2">
    <w:name w:val="图片"/>
    <w:basedOn w:val="a"/>
    <w:qFormat/>
    <w:rsid w:val="009C6284"/>
    <w:pPr>
      <w:jc w:val="center"/>
    </w:pPr>
    <w:rPr>
      <w:rFonts w:cs="黑体"/>
      <w:sz w:val="24"/>
      <w:szCs w:val="21"/>
    </w:rPr>
  </w:style>
  <w:style w:type="table" w:customStyle="1" w:styleId="TableNormal">
    <w:name w:val="Table Normal"/>
    <w:uiPriority w:val="2"/>
    <w:semiHidden/>
    <w:unhideWhenUsed/>
    <w:qFormat/>
    <w:rsid w:val="009C6284"/>
    <w:rPr>
      <w:rFonts w:asciiTheme="minorHAnsi" w:eastAsiaTheme="minorEastAsia" w:hAnsiTheme="minorHAnsi" w:cstheme="minorBidi"/>
    </w:rPr>
    <w:tblPr>
      <w:tblCellMar>
        <w:top w:w="0" w:type="dxa"/>
        <w:left w:w="0" w:type="dxa"/>
        <w:bottom w:w="0" w:type="dxa"/>
        <w:right w:w="0" w:type="dxa"/>
      </w:tblCellMar>
    </w:tblPr>
  </w:style>
  <w:style w:type="paragraph" w:customStyle="1" w:styleId="TableParagraph">
    <w:name w:val="Table Paragraph"/>
    <w:basedOn w:val="a"/>
    <w:uiPriority w:val="1"/>
    <w:qFormat/>
    <w:rsid w:val="009C6284"/>
    <w:pPr>
      <w:autoSpaceDE w:val="0"/>
      <w:autoSpaceDN w:val="0"/>
      <w:jc w:val="left"/>
    </w:pPr>
    <w:rPr>
      <w:rFonts w:ascii="宋体" w:eastAsia="宋体" w:hAnsi="宋体" w:cs="宋体"/>
      <w:kern w:val="0"/>
      <w:sz w:val="22"/>
      <w:lang w:eastAsia="en-US"/>
    </w:rPr>
  </w:style>
  <w:style w:type="paragraph" w:customStyle="1" w:styleId="ParaChar">
    <w:name w:val="默认段落字体 Para Char"/>
    <w:basedOn w:val="a"/>
    <w:semiHidden/>
    <w:rsid w:val="009C6284"/>
    <w:rPr>
      <w:rFonts w:ascii="Tahoma" w:eastAsia="宋体" w:hAnsi="Tahoma" w:cs="Times New Roman"/>
      <w:sz w:val="24"/>
      <w:szCs w:val="20"/>
    </w:rPr>
  </w:style>
  <w:style w:type="paragraph" w:styleId="af3">
    <w:name w:val="Normal (Web)"/>
    <w:basedOn w:val="a"/>
    <w:uiPriority w:val="99"/>
    <w:semiHidden/>
    <w:unhideWhenUsed/>
    <w:rsid w:val="00A3227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87762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s.cofcosugar.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ps.cofcosuga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eps.cofcosugar.com/"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ps.cofcosuga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B01791F-EC51-402A-8974-2686B640E35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63</Pages>
  <Words>5652</Words>
  <Characters>32219</Characters>
  <Application>Microsoft Office Word</Application>
  <DocSecurity>0</DocSecurity>
  <Lines>268</Lines>
  <Paragraphs>75</Paragraphs>
  <ScaleCrop>false</ScaleCrop>
  <Company>微软中国</Company>
  <LinksUpToDate>false</LinksUpToDate>
  <CharactersWithSpaces>37796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COFCO\caiyafang</dc:creator>
  <cp:lastModifiedBy>hedq</cp:lastModifiedBy>
  <cp:revision>442</cp:revision>
  <dcterms:created xsi:type="dcterms:W3CDTF">2023-12-29T09:15:00Z</dcterms:created>
  <dcterms:modified xsi:type="dcterms:W3CDTF">2024-04-27T02:57:00Z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y fmtid="{D5CDD505-2E9C-101B-9397-08002B2CF9AE}" pid="3" name="ICV">
    <vt:lpwstr>A7F2C3FF5C974227884B11AED1D45B40_13</vt:lpwstr>
  </property>
</Properties>
</file>