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关于20240417粤北糖业电气线缆及配件询价项目（第一批检修材料）询比价采购文件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w:t>
      </w:r>
      <w:r>
        <w:rPr>
          <w:rStyle w:val="36"/>
          <w:rFonts w:hint="eastAsia" w:ascii="黑体" w:eastAsia="黑体"/>
          <w:bCs/>
          <w:sz w:val="28"/>
          <w:szCs w:val="28"/>
        </w:rPr>
        <w:t>24</w:t>
      </w:r>
      <w:r>
        <w:rPr>
          <w:rStyle w:val="36"/>
          <w:rFonts w:ascii="黑体" w:eastAsia="黑体"/>
          <w:bCs/>
          <w:sz w:val="28"/>
          <w:szCs w:val="28"/>
        </w:rPr>
        <w:t>年</w:t>
      </w:r>
      <w:r>
        <w:rPr>
          <w:rStyle w:val="36"/>
          <w:rFonts w:hint="eastAsia" w:ascii="黑体" w:eastAsia="黑体"/>
          <w:bCs/>
          <w:sz w:val="28"/>
          <w:szCs w:val="28"/>
          <w:lang w:val="en-US" w:eastAsia="zh-CN"/>
        </w:rPr>
        <w:t>4</w:t>
      </w:r>
      <w:r>
        <w:rPr>
          <w:rStyle w:val="36"/>
          <w:rFonts w:ascii="黑体" w:eastAsia="黑体"/>
          <w:bCs/>
          <w:sz w:val="28"/>
          <w:szCs w:val="28"/>
        </w:rPr>
        <w:t>月</w:t>
      </w:r>
      <w:r>
        <w:rPr>
          <w:rStyle w:val="36"/>
          <w:rFonts w:hint="eastAsia" w:ascii="黑体" w:eastAsia="黑体"/>
          <w:bCs/>
          <w:sz w:val="28"/>
          <w:szCs w:val="28"/>
          <w:lang w:val="en-US" w:eastAsia="zh-CN"/>
        </w:rPr>
        <w:t>17</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w:t>
      </w:r>
      <w:r>
        <w:rPr>
          <w:rStyle w:val="36"/>
          <w:rFonts w:hint="eastAsia" w:ascii="宋体" w:hAnsi="宋体" w:cs="宋体"/>
          <w:bCs/>
          <w:sz w:val="32"/>
          <w:szCs w:val="32"/>
        </w:rPr>
        <w:t>24</w:t>
      </w:r>
      <w:r>
        <w:rPr>
          <w:rStyle w:val="36"/>
          <w:rFonts w:ascii="宋体" w:hAnsi="宋体" w:cs="宋体"/>
          <w:bCs/>
          <w:sz w:val="32"/>
          <w:szCs w:val="32"/>
        </w:rPr>
        <w:t>年</w:t>
      </w:r>
      <w:r>
        <w:rPr>
          <w:rStyle w:val="36"/>
          <w:rFonts w:hint="eastAsia" w:ascii="宋体" w:hAnsi="宋体" w:cs="宋体"/>
          <w:bCs/>
          <w:sz w:val="32"/>
          <w:szCs w:val="32"/>
          <w:u w:val="single"/>
          <w:lang w:val="en-US" w:eastAsia="zh-CN"/>
        </w:rPr>
        <w:t>4</w:t>
      </w:r>
      <w:r>
        <w:rPr>
          <w:rStyle w:val="36"/>
          <w:rFonts w:ascii="宋体" w:hAnsi="宋体" w:cs="宋体"/>
          <w:bCs/>
          <w:sz w:val="32"/>
          <w:szCs w:val="32"/>
        </w:rPr>
        <w:t>月</w:t>
      </w:r>
      <w:r>
        <w:rPr>
          <w:rStyle w:val="36"/>
          <w:rFonts w:hint="eastAsia" w:ascii="宋体" w:hAnsi="宋体" w:cs="宋体"/>
          <w:bCs/>
          <w:sz w:val="32"/>
          <w:szCs w:val="32"/>
          <w:lang w:val="en-US" w:eastAsia="zh-CN"/>
        </w:rPr>
        <w:t>粤北糖业电气线缆及配件</w:t>
      </w:r>
      <w:r>
        <w:rPr>
          <w:rStyle w:val="36"/>
          <w:rFonts w:hint="eastAsia" w:ascii="宋体" w:hAnsi="宋体" w:cs="宋体"/>
          <w:bCs/>
          <w:sz w:val="32"/>
          <w:szCs w:val="32"/>
        </w:rPr>
        <w:t>询价项目采购线上询比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ascii="宋体" w:hAnsi="宋体" w:cs="宋体"/>
          <w:bCs/>
          <w:spacing w:val="0"/>
          <w:kern w:val="2"/>
          <w:sz w:val="32"/>
          <w:szCs w:val="32"/>
          <w:lang w:eastAsia="zh-CN"/>
        </w:rPr>
      </w:pPr>
      <w:bookmarkStart w:id="0" w:name="_Toc94149428"/>
      <w:r>
        <w:rPr>
          <w:rStyle w:val="36"/>
          <w:rFonts w:hint="eastAsia" w:ascii="宋体" w:hAnsi="宋体" w:cs="宋体"/>
          <w:bCs/>
          <w:spacing w:val="0"/>
          <w:kern w:val="2"/>
          <w:sz w:val="32"/>
          <w:szCs w:val="32"/>
          <w:lang w:eastAsia="zh-CN"/>
        </w:rPr>
        <w:t>供应商应</w:t>
      </w:r>
      <w:bookmarkEnd w:id="0"/>
      <w:r>
        <w:rPr>
          <w:rStyle w:val="36"/>
          <w:rFonts w:hint="eastAsia" w:ascii="宋体" w:hAnsi="宋体" w:cs="宋体"/>
          <w:bCs/>
          <w:spacing w:val="0"/>
          <w:kern w:val="2"/>
          <w:sz w:val="32"/>
          <w:szCs w:val="32"/>
          <w:lang w:eastAsia="zh-CN"/>
        </w:rPr>
        <w:t>满足如下要求：</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财务要求：注册资本必须超过人民币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rPr>
        <w:t>4</w:t>
      </w:r>
      <w:r>
        <w:rPr>
          <w:rStyle w:val="36"/>
          <w:rFonts w:ascii="宋体" w:hAnsi="宋体" w:cs="宋体"/>
          <w:b/>
          <w:bCs/>
          <w:sz w:val="32"/>
          <w:szCs w:val="32"/>
        </w:rPr>
        <w:t>年</w:t>
      </w:r>
      <w:r>
        <w:rPr>
          <w:rStyle w:val="36"/>
          <w:rFonts w:hint="eastAsia" w:ascii="宋体" w:hAnsi="宋体" w:cs="宋体"/>
          <w:bCs/>
          <w:sz w:val="32"/>
          <w:szCs w:val="32"/>
          <w:u w:val="single"/>
          <w:lang w:val="en-US" w:eastAsia="zh-CN"/>
        </w:rPr>
        <w:t>4</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17</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4</w:t>
      </w:r>
      <w:r>
        <w:rPr>
          <w:rStyle w:val="36"/>
          <w:rFonts w:ascii="宋体" w:hAnsi="宋体"/>
          <w:bCs/>
          <w:sz w:val="32"/>
          <w:szCs w:val="32"/>
        </w:rPr>
        <w:t>年</w:t>
      </w:r>
      <w:r>
        <w:rPr>
          <w:rStyle w:val="36"/>
          <w:rFonts w:hint="eastAsia" w:ascii="宋体" w:hAnsi="宋体" w:cs="宋体"/>
          <w:bCs/>
          <w:sz w:val="32"/>
          <w:szCs w:val="32"/>
          <w:u w:val="single"/>
          <w:lang w:val="en-US" w:eastAsia="zh-CN"/>
        </w:rPr>
        <w:t>4</w:t>
      </w:r>
      <w:r>
        <w:rPr>
          <w:rStyle w:val="36"/>
          <w:rFonts w:ascii="宋体" w:hAnsi="宋体"/>
          <w:bCs/>
          <w:sz w:val="32"/>
          <w:szCs w:val="32"/>
        </w:rPr>
        <w:t>月</w:t>
      </w:r>
      <w:r>
        <w:rPr>
          <w:rStyle w:val="36"/>
          <w:rFonts w:hint="eastAsia" w:ascii="宋体" w:hAnsi="宋体" w:cs="宋体"/>
          <w:bCs/>
          <w:sz w:val="32"/>
          <w:szCs w:val="32"/>
          <w:u w:val="single"/>
          <w:lang w:val="en-US" w:eastAsia="zh-CN"/>
        </w:rPr>
        <w:t>22</w:t>
      </w:r>
      <w:bookmarkStart w:id="1" w:name="_GoBack"/>
      <w:bookmarkEnd w:id="1"/>
      <w:r>
        <w:rPr>
          <w:rStyle w:val="36"/>
          <w:rFonts w:ascii="宋体" w:hAnsi="宋体"/>
          <w:bCs/>
          <w:sz w:val="32"/>
          <w:szCs w:val="32"/>
        </w:rPr>
        <w:t>日</w:t>
      </w:r>
      <w:r>
        <w:rPr>
          <w:rStyle w:val="36"/>
          <w:rFonts w:hint="eastAsia" w:ascii="宋体" w:hAnsi="宋体" w:cs="宋体"/>
          <w:bCs/>
          <w:sz w:val="32"/>
          <w:szCs w:val="32"/>
          <w:u w:val="single"/>
          <w:lang w:val="en-US" w:eastAsia="zh-CN"/>
        </w:rPr>
        <w:t>15</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15718355560</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hint="eastAsia" w:ascii="宋体" w:hAnsi="宋体"/>
          <w:bCs/>
          <w:sz w:val="32"/>
          <w:szCs w:val="32"/>
        </w:rPr>
        <w:t>本次采购工作（标的请看EPS采购平台），对供应商的评审采用“授标方式为分开</w:t>
      </w:r>
      <w:r>
        <w:rPr>
          <w:rStyle w:val="36"/>
          <w:rFonts w:hint="eastAsia" w:ascii="宋体" w:hAnsi="宋体" w:cs="宋体"/>
          <w:bCs/>
          <w:sz w:val="32"/>
          <w:szCs w:val="32"/>
        </w:rPr>
        <w:t>授标，标的最低价中标（</w:t>
      </w:r>
      <w:r>
        <w:rPr>
          <w:rStyle w:val="36"/>
          <w:rFonts w:hint="eastAsia" w:ascii="宋体" w:hAnsi="宋体"/>
          <w:bCs/>
          <w:sz w:val="32"/>
          <w:szCs w:val="32"/>
        </w:rPr>
        <w:t>税率不一致时按不含税金额最低价授标）</w:t>
      </w:r>
      <w:r>
        <w:rPr>
          <w:rStyle w:val="36"/>
          <w:rFonts w:hint="eastAsia" w:ascii="宋体" w:hAnsi="宋体" w:cs="宋体"/>
          <w:bCs/>
          <w:sz w:val="32"/>
          <w:szCs w:val="32"/>
        </w:rPr>
        <w:t>）</w:t>
      </w:r>
      <w:r>
        <w:rPr>
          <w:rStyle w:val="36"/>
          <w:rFonts w:hint="eastAsia" w:ascii="宋体" w:hAnsi="宋体"/>
          <w:bCs/>
          <w:sz w:val="32"/>
          <w:szCs w:val="32"/>
        </w:rPr>
        <w:t>”</w:t>
      </w:r>
    </w:p>
    <w:p>
      <w:pPr>
        <w:snapToGrid w:val="0"/>
        <w:ind w:firstLine="640" w:firstLineChars="200"/>
        <w:rPr>
          <w:rStyle w:val="36"/>
          <w:rFonts w:ascii="宋体" w:hAnsi="宋体"/>
          <w:bCs/>
          <w:sz w:val="32"/>
          <w:szCs w:val="32"/>
        </w:rPr>
      </w:pPr>
    </w:p>
    <w:p>
      <w:pPr>
        <w:snapToGrid w:val="0"/>
        <w:ind w:firstLine="640" w:firstLineChars="200"/>
        <w:rPr>
          <w:rStyle w:val="36"/>
          <w:rFonts w:ascii="宋体" w:hAnsi="宋体"/>
          <w:bCs/>
          <w:sz w:val="32"/>
          <w:szCs w:val="32"/>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CTYB-SC-CG2024-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合同编号：CTYB-SC-CG2024-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签订日期：2024年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eastAsia="宋体"/>
          <w:b w:val="0"/>
          <w:bCs w:val="0"/>
          <w:color w:val="auto"/>
          <w:sz w:val="28"/>
          <w:szCs w:val="28"/>
        </w:rPr>
        <w:t>本合同</w:t>
      </w:r>
      <w:r>
        <w:rPr>
          <w:rFonts w:hint="eastAsia" w:ascii="宋体" w:hAnsi="宋体" w:eastAsia="宋体"/>
          <w:b w:val="0"/>
          <w:bCs w:val="0"/>
          <w:color w:val="auto"/>
          <w:sz w:val="28"/>
          <w:szCs w:val="28"/>
          <w:highlight w:val="none"/>
        </w:rPr>
        <w:t>自</w:t>
      </w:r>
      <w:r>
        <w:rPr>
          <w:rFonts w:hint="eastAsia" w:ascii="宋体" w:hAnsi="宋体" w:eastAsia="宋体"/>
          <w:b w:val="0"/>
          <w:bCs w:val="0"/>
          <w:color w:val="auto"/>
          <w:sz w:val="28"/>
          <w:szCs w:val="28"/>
          <w:highlight w:val="none"/>
          <w:lang w:val="en-US" w:eastAsia="zh-CN"/>
        </w:rPr>
        <w:t>双方盖章后合同生效</w:t>
      </w:r>
      <w:r>
        <w:rPr>
          <w:rFonts w:hint="eastAsia" w:ascii="宋体" w:hAnsi="宋体"/>
          <w:b w:val="0"/>
          <w:bCs w:val="0"/>
          <w:color w:val="auto"/>
          <w:sz w:val="28"/>
          <w:szCs w:val="28"/>
          <w:highlight w:val="none"/>
          <w:lang w:val="en-US" w:eastAsia="zh-CN"/>
        </w:rPr>
        <w:t>，</w:t>
      </w:r>
      <w:r>
        <w:rPr>
          <w:rFonts w:hint="eastAsia" w:ascii="宋体" w:hAnsi="宋体"/>
          <w:sz w:val="28"/>
          <w:szCs w:val="28"/>
          <w:highlight w:val="none"/>
          <w:lang w:eastAsia="zh-CN"/>
        </w:rPr>
        <w:t>合</w:t>
      </w:r>
      <w:r>
        <w:rPr>
          <w:rFonts w:hint="eastAsia" w:ascii="宋体" w:hAnsi="宋体"/>
          <w:sz w:val="28"/>
          <w:szCs w:val="28"/>
          <w:lang w:eastAsia="zh-CN"/>
        </w:rPr>
        <w:t>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w:t>
            </w:r>
          </w:p>
          <w:p>
            <w:pPr>
              <w:spacing w:line="360" w:lineRule="auto"/>
              <w:jc w:val="left"/>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合同编号：CTYB-SC-CG2024-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0"/>
              </w:numPr>
              <w:ind w:firstLine="201" w:firstLineChars="100"/>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0"/>
              </w:numPr>
              <w:jc w:val="left"/>
              <w:rPr>
                <w:rFonts w:ascii="宋体" w:hAnsi="宋体" w:cs="宋体"/>
                <w:b/>
                <w:bCs/>
                <w:kern w:val="0"/>
                <w:sz w:val="20"/>
                <w:szCs w:val="20"/>
              </w:rPr>
            </w:pPr>
            <w:r>
              <w:rPr>
                <w:rFonts w:hint="eastAsia" w:ascii="宋体" w:hAnsi="宋体" w:cs="宋体"/>
                <w:b/>
                <w:bCs/>
                <w:kern w:val="0"/>
                <w:sz w:val="20"/>
                <w:szCs w:val="20"/>
              </w:rPr>
              <w:t xml:space="preserve">  </w:t>
            </w:r>
            <w:r>
              <w:rPr>
                <w:rFonts w:hint="eastAsia" w:ascii="宋体" w:hAnsi="宋体" w:cs="宋体"/>
                <w:b/>
                <w:bCs/>
                <w:kern w:val="0"/>
                <w:sz w:val="20"/>
                <w:szCs w:val="20"/>
                <w:lang w:val="en-US" w:eastAsia="zh-CN"/>
              </w:rPr>
              <w:t xml:space="preserve"> </w:t>
            </w:r>
            <w:r>
              <w:rPr>
                <w:rFonts w:hint="eastAsia" w:ascii="宋体" w:hAnsi="宋体" w:cs="宋体"/>
                <w:b/>
                <w:bCs/>
                <w:kern w:val="0"/>
                <w:sz w:val="20"/>
                <w:szCs w:val="20"/>
              </w:rPr>
              <w:t>3、购买方所订购的物资属非国标产品及按购买方要求加工的产品不能退货。</w:t>
            </w:r>
          </w:p>
          <w:p>
            <w:pPr>
              <w:numPr>
                <w:ilvl w:val="0"/>
                <w:numId w:val="0"/>
              </w:numPr>
              <w:jc w:val="left"/>
              <w:rPr>
                <w:rFonts w:ascii="宋体" w:hAnsi="宋体" w:cs="宋体"/>
                <w:b/>
                <w:bCs/>
                <w:kern w:val="0"/>
                <w:sz w:val="20"/>
                <w:szCs w:val="20"/>
              </w:rPr>
            </w:pPr>
            <w:r>
              <w:rPr>
                <w:rFonts w:hint="eastAsia" w:ascii="宋体" w:hAnsi="宋体" w:cs="宋体"/>
                <w:b/>
                <w:bCs/>
                <w:kern w:val="0"/>
                <w:sz w:val="20"/>
                <w:szCs w:val="20"/>
              </w:rPr>
              <w:t xml:space="preserve"> </w:t>
            </w:r>
            <w:r>
              <w:rPr>
                <w:rFonts w:hint="eastAsia" w:ascii="宋体" w:hAnsi="宋体" w:cs="宋体"/>
                <w:b/>
                <w:bCs/>
                <w:kern w:val="0"/>
                <w:sz w:val="20"/>
                <w:szCs w:val="20"/>
                <w:lang w:val="en-US" w:eastAsia="zh-CN"/>
              </w:rPr>
              <w:t xml:space="preserve">  </w:t>
            </w:r>
            <w:r>
              <w:rPr>
                <w:rFonts w:hint="eastAsia" w:ascii="宋体" w:hAnsi="宋体" w:cs="宋体"/>
                <w:b/>
                <w:bCs/>
                <w:kern w:val="0"/>
                <w:sz w:val="20"/>
                <w:szCs w:val="20"/>
              </w:rPr>
              <w:t>4、购买方所订购物资有保质期的，剩余保质期在1个月内的不能退货。</w:t>
            </w:r>
          </w:p>
          <w:p>
            <w:pPr>
              <w:numPr>
                <w:ilvl w:val="0"/>
                <w:numId w:val="0"/>
              </w:numPr>
              <w:ind w:firstLine="402" w:firstLineChars="200"/>
              <w:jc w:val="left"/>
              <w:rPr>
                <w:rFonts w:ascii="宋体" w:hAnsi="宋体" w:cs="宋体"/>
                <w:b/>
                <w:bCs/>
                <w:kern w:val="0"/>
                <w:sz w:val="20"/>
                <w:szCs w:val="20"/>
              </w:rPr>
            </w:pPr>
            <w:r>
              <w:rPr>
                <w:rFonts w:hint="eastAsia" w:ascii="宋体" w:hAnsi="宋体" w:cs="宋体"/>
                <w:b/>
                <w:bCs/>
                <w:kern w:val="0"/>
                <w:sz w:val="20"/>
                <w:szCs w:val="20"/>
              </w:rPr>
              <w:t>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EF6EE40-A1D0-4D34-ADB4-2202BDFBC8B5}"/>
  </w:font>
  <w:font w:name="Arial">
    <w:panose1 w:val="020B0604020202020204"/>
    <w:charset w:val="01"/>
    <w:family w:val="swiss"/>
    <w:pitch w:val="default"/>
    <w:sig w:usb0="E0002EFF" w:usb1="C000785B" w:usb2="00000009" w:usb3="00000000" w:csb0="400001FF" w:csb1="FFFF0000"/>
    <w:embedRegular r:id="rId2" w:fontKey="{CB84C60B-81CF-439C-B86F-B324803A1E7D}"/>
  </w:font>
  <w:font w:name="黑体">
    <w:panose1 w:val="02010609060101010101"/>
    <w:charset w:val="86"/>
    <w:family w:val="auto"/>
    <w:pitch w:val="default"/>
    <w:sig w:usb0="800002BF" w:usb1="38CF7CFA" w:usb2="00000016" w:usb3="00000000" w:csb0="00040001" w:csb1="00000000"/>
    <w:embedRegular r:id="rId3" w:fontKey="{AC3A0912-F80A-424C-881A-16F45E60AEEC}"/>
  </w:font>
  <w:font w:name="Courier New">
    <w:panose1 w:val="02070309020205020404"/>
    <w:charset w:val="01"/>
    <w:family w:val="modern"/>
    <w:pitch w:val="default"/>
    <w:sig w:usb0="E0002EFF" w:usb1="C0007843" w:usb2="00000009" w:usb3="00000000" w:csb0="400001FF" w:csb1="FFFF0000"/>
    <w:embedRegular r:id="rId4" w:fontKey="{968301EC-F62C-4823-854A-3650AC471880}"/>
  </w:font>
  <w:font w:name="Symbol">
    <w:panose1 w:val="05050102010706020507"/>
    <w:charset w:val="02"/>
    <w:family w:val="roman"/>
    <w:pitch w:val="default"/>
    <w:sig w:usb0="00000000" w:usb1="00000000" w:usb2="00000000" w:usb3="00000000" w:csb0="80000000" w:csb1="00000000"/>
    <w:embedRegular r:id="rId5" w:fontKey="{CA30019F-7B1B-4222-AC2E-ADB8437544CD}"/>
  </w:font>
  <w:font w:name="Calibri">
    <w:panose1 w:val="020F0502020204030204"/>
    <w:charset w:val="00"/>
    <w:family w:val="swiss"/>
    <w:pitch w:val="default"/>
    <w:sig w:usb0="E4002EFF" w:usb1="C000247B" w:usb2="00000009" w:usb3="00000000" w:csb0="200001FF" w:csb1="00000000"/>
    <w:embedRegular r:id="rId6" w:fontKey="{2254CBCE-C251-473F-942C-A3344BC4AF3B}"/>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EB42C1AE-2A67-47CB-990B-1D4FB8229BDC}"/>
  </w:font>
  <w:font w:name="仿宋_GB2312">
    <w:panose1 w:val="02010609030101010101"/>
    <w:charset w:val="86"/>
    <w:family w:val="modern"/>
    <w:pitch w:val="default"/>
    <w:sig w:usb0="00000001" w:usb1="080E0000" w:usb2="00000000" w:usb3="00000000" w:csb0="00040000" w:csb1="00000000"/>
    <w:embedRegular r:id="rId8" w:fontKey="{73AA8BA6-EABC-4AC7-AB6B-165363423BCB}"/>
  </w:font>
  <w:font w:name="Impact">
    <w:panose1 w:val="020B0806030902050204"/>
    <w:charset w:val="00"/>
    <w:family w:val="swiss"/>
    <w:pitch w:val="default"/>
    <w:sig w:usb0="00000287" w:usb1="00000000" w:usb2="00000000" w:usb3="00000000" w:csb0="2000009F" w:csb1="DFD70000"/>
    <w:embedRegular r:id="rId9" w:fontKey="{6851AB98-95C4-4D63-B52B-69F4C5835FA4}"/>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C9519B5D-3B32-4210-9594-09D7DF18A6DA}"/>
  </w:font>
  <w:font w:name="Tahoma">
    <w:panose1 w:val="020B0604030504040204"/>
    <w:charset w:val="00"/>
    <w:family w:val="swiss"/>
    <w:pitch w:val="default"/>
    <w:sig w:usb0="E1002EFF" w:usb1="C000605B" w:usb2="00000029" w:usb3="00000000" w:csb0="200101FF" w:csb1="20280000"/>
    <w:embedRegular r:id="rId11" w:fontKey="{B3B86D5A-3659-4ECC-9430-53D1461A2C61}"/>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0685CD6D-0B1D-4B09-89EF-88C3909FED6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22B76"/>
    <w:rsid w:val="000635E7"/>
    <w:rsid w:val="000C4977"/>
    <w:rsid w:val="000E48AA"/>
    <w:rsid w:val="000F77F1"/>
    <w:rsid w:val="00207887"/>
    <w:rsid w:val="002404B6"/>
    <w:rsid w:val="002453F6"/>
    <w:rsid w:val="00281F2E"/>
    <w:rsid w:val="002842E4"/>
    <w:rsid w:val="002962DE"/>
    <w:rsid w:val="002C578D"/>
    <w:rsid w:val="002F6701"/>
    <w:rsid w:val="00346906"/>
    <w:rsid w:val="00350F27"/>
    <w:rsid w:val="003A2019"/>
    <w:rsid w:val="003A4350"/>
    <w:rsid w:val="003C4DD8"/>
    <w:rsid w:val="003D61DD"/>
    <w:rsid w:val="003E6509"/>
    <w:rsid w:val="00401A7B"/>
    <w:rsid w:val="004228D1"/>
    <w:rsid w:val="00430217"/>
    <w:rsid w:val="00435E73"/>
    <w:rsid w:val="00437CFD"/>
    <w:rsid w:val="00456BC5"/>
    <w:rsid w:val="00490B57"/>
    <w:rsid w:val="004A52F2"/>
    <w:rsid w:val="004C3B77"/>
    <w:rsid w:val="004E3B42"/>
    <w:rsid w:val="004F3B4E"/>
    <w:rsid w:val="00513A3F"/>
    <w:rsid w:val="00524341"/>
    <w:rsid w:val="00526718"/>
    <w:rsid w:val="00554BD4"/>
    <w:rsid w:val="00591BC4"/>
    <w:rsid w:val="005929B6"/>
    <w:rsid w:val="005B4B2B"/>
    <w:rsid w:val="005C526A"/>
    <w:rsid w:val="005C6B65"/>
    <w:rsid w:val="006168BA"/>
    <w:rsid w:val="00617BC9"/>
    <w:rsid w:val="00662CB6"/>
    <w:rsid w:val="00690A71"/>
    <w:rsid w:val="006913AA"/>
    <w:rsid w:val="006F051E"/>
    <w:rsid w:val="006F48E4"/>
    <w:rsid w:val="007615F3"/>
    <w:rsid w:val="007C37C5"/>
    <w:rsid w:val="007F2700"/>
    <w:rsid w:val="007F29F4"/>
    <w:rsid w:val="00831D58"/>
    <w:rsid w:val="00832F2D"/>
    <w:rsid w:val="00861494"/>
    <w:rsid w:val="008679BE"/>
    <w:rsid w:val="0089067E"/>
    <w:rsid w:val="008B395F"/>
    <w:rsid w:val="008D5B3C"/>
    <w:rsid w:val="0090137C"/>
    <w:rsid w:val="009731C3"/>
    <w:rsid w:val="00A232F5"/>
    <w:rsid w:val="00A74C22"/>
    <w:rsid w:val="00A826BD"/>
    <w:rsid w:val="00A8556D"/>
    <w:rsid w:val="00AC3768"/>
    <w:rsid w:val="00AF6335"/>
    <w:rsid w:val="00B4518D"/>
    <w:rsid w:val="00B67640"/>
    <w:rsid w:val="00B70062"/>
    <w:rsid w:val="00B81ECE"/>
    <w:rsid w:val="00B9103D"/>
    <w:rsid w:val="00B957C5"/>
    <w:rsid w:val="00C43242"/>
    <w:rsid w:val="00C45BD8"/>
    <w:rsid w:val="00CF5231"/>
    <w:rsid w:val="00D065CC"/>
    <w:rsid w:val="00D1745E"/>
    <w:rsid w:val="00D63A53"/>
    <w:rsid w:val="00D678E5"/>
    <w:rsid w:val="00DB1B0C"/>
    <w:rsid w:val="00DC1EAB"/>
    <w:rsid w:val="00DF2676"/>
    <w:rsid w:val="00E160B5"/>
    <w:rsid w:val="00E66A42"/>
    <w:rsid w:val="00E8737A"/>
    <w:rsid w:val="00E960E9"/>
    <w:rsid w:val="00EA3F23"/>
    <w:rsid w:val="00EB41FA"/>
    <w:rsid w:val="00F66440"/>
    <w:rsid w:val="00F86E1A"/>
    <w:rsid w:val="00F91756"/>
    <w:rsid w:val="00FD2D57"/>
    <w:rsid w:val="00FE688D"/>
    <w:rsid w:val="00FF244A"/>
    <w:rsid w:val="03001C99"/>
    <w:rsid w:val="03F90D84"/>
    <w:rsid w:val="06B033F7"/>
    <w:rsid w:val="07B41E4C"/>
    <w:rsid w:val="08324ED5"/>
    <w:rsid w:val="0ADA7C43"/>
    <w:rsid w:val="0E0042CD"/>
    <w:rsid w:val="0EFE27D2"/>
    <w:rsid w:val="0F0E1745"/>
    <w:rsid w:val="14BB0341"/>
    <w:rsid w:val="150B6D5B"/>
    <w:rsid w:val="16C26B3A"/>
    <w:rsid w:val="171C6A37"/>
    <w:rsid w:val="1D6270A1"/>
    <w:rsid w:val="1D944DDC"/>
    <w:rsid w:val="1F761D7B"/>
    <w:rsid w:val="20EE459D"/>
    <w:rsid w:val="20F50B18"/>
    <w:rsid w:val="228B0E90"/>
    <w:rsid w:val="238B5DAE"/>
    <w:rsid w:val="265A7C43"/>
    <w:rsid w:val="29E2158E"/>
    <w:rsid w:val="29FF3202"/>
    <w:rsid w:val="2BCF4253"/>
    <w:rsid w:val="339E65E6"/>
    <w:rsid w:val="34D84B1A"/>
    <w:rsid w:val="35270D10"/>
    <w:rsid w:val="3A15436C"/>
    <w:rsid w:val="3A332CFF"/>
    <w:rsid w:val="3A43109D"/>
    <w:rsid w:val="3B655EEA"/>
    <w:rsid w:val="3BB60E09"/>
    <w:rsid w:val="3D3B5E34"/>
    <w:rsid w:val="3EA434AB"/>
    <w:rsid w:val="3F0F6678"/>
    <w:rsid w:val="413354E3"/>
    <w:rsid w:val="416F7C75"/>
    <w:rsid w:val="422B736D"/>
    <w:rsid w:val="43256989"/>
    <w:rsid w:val="43DD095B"/>
    <w:rsid w:val="457A4585"/>
    <w:rsid w:val="46364ADA"/>
    <w:rsid w:val="46CC2A0C"/>
    <w:rsid w:val="46DE1025"/>
    <w:rsid w:val="47172652"/>
    <w:rsid w:val="495A2754"/>
    <w:rsid w:val="49C66B17"/>
    <w:rsid w:val="4BF8187C"/>
    <w:rsid w:val="4E4D0C84"/>
    <w:rsid w:val="50D63C71"/>
    <w:rsid w:val="51D163A4"/>
    <w:rsid w:val="5300267C"/>
    <w:rsid w:val="53457CE7"/>
    <w:rsid w:val="54310501"/>
    <w:rsid w:val="56F972DA"/>
    <w:rsid w:val="578B2EF1"/>
    <w:rsid w:val="5826683B"/>
    <w:rsid w:val="5A81078E"/>
    <w:rsid w:val="5AAE5D76"/>
    <w:rsid w:val="5B3045CE"/>
    <w:rsid w:val="5B906D1E"/>
    <w:rsid w:val="5BB8086A"/>
    <w:rsid w:val="5C33700F"/>
    <w:rsid w:val="5CCA7473"/>
    <w:rsid w:val="5DB544EF"/>
    <w:rsid w:val="5F1C73C4"/>
    <w:rsid w:val="5FF058BF"/>
    <w:rsid w:val="61E409B5"/>
    <w:rsid w:val="633D659B"/>
    <w:rsid w:val="63904A9A"/>
    <w:rsid w:val="652E0BDA"/>
    <w:rsid w:val="689B6413"/>
    <w:rsid w:val="68A51FBD"/>
    <w:rsid w:val="695938E5"/>
    <w:rsid w:val="6B281FC8"/>
    <w:rsid w:val="6B540008"/>
    <w:rsid w:val="6C8B506B"/>
    <w:rsid w:val="6D294A12"/>
    <w:rsid w:val="6DB94BEC"/>
    <w:rsid w:val="6E6464D0"/>
    <w:rsid w:val="6F0E00D7"/>
    <w:rsid w:val="6F9A214D"/>
    <w:rsid w:val="7073507C"/>
    <w:rsid w:val="71DF5363"/>
    <w:rsid w:val="75F61BD9"/>
    <w:rsid w:val="763104D0"/>
    <w:rsid w:val="795A1EBB"/>
    <w:rsid w:val="7A5C7A95"/>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tblPr>
      <w:tblCellMar>
        <w:top w:w="0" w:type="dxa"/>
        <w:left w:w="0" w:type="dxa"/>
        <w:bottom w:w="0" w:type="dxa"/>
        <w:right w:w="0" w:type="dxa"/>
      </w:tblCellMar>
    </w:tblPr>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Char"/>
    <w:basedOn w:val="29"/>
    <w:link w:val="2"/>
    <w:autoRedefine/>
    <w:qFormat/>
    <w:uiPriority w:val="0"/>
    <w:rPr>
      <w:rFonts w:ascii="Arial" w:hAnsi="Arial"/>
      <w:b/>
      <w:spacing w:val="-10"/>
      <w:kern w:val="28"/>
      <w:lang w:eastAsia="en-US"/>
    </w:rPr>
  </w:style>
  <w:style w:type="character" w:customStyle="1" w:styleId="48">
    <w:name w:val="标题 2 Char"/>
    <w:basedOn w:val="29"/>
    <w:link w:val="4"/>
    <w:autoRedefine/>
    <w:qFormat/>
    <w:uiPriority w:val="0"/>
    <w:rPr>
      <w:rFonts w:ascii="Arial" w:hAnsi="Arial"/>
      <w:b/>
      <w:spacing w:val="-10"/>
      <w:kern w:val="28"/>
      <w:sz w:val="18"/>
      <w:lang w:eastAsia="en-US"/>
    </w:rPr>
  </w:style>
  <w:style w:type="character" w:customStyle="1" w:styleId="49">
    <w:name w:val="标题 3 Char"/>
    <w:basedOn w:val="29"/>
    <w:link w:val="5"/>
    <w:autoRedefine/>
    <w:qFormat/>
    <w:uiPriority w:val="0"/>
    <w:rPr>
      <w:rFonts w:ascii="Arial" w:hAnsi="Arial"/>
      <w:spacing w:val="-5"/>
      <w:kern w:val="28"/>
      <w:sz w:val="18"/>
      <w:lang w:eastAsia="en-US"/>
    </w:rPr>
  </w:style>
  <w:style w:type="character" w:customStyle="1" w:styleId="50">
    <w:name w:val="标题 4 Char"/>
    <w:basedOn w:val="29"/>
    <w:link w:val="6"/>
    <w:autoRedefine/>
    <w:qFormat/>
    <w:uiPriority w:val="0"/>
    <w:rPr>
      <w:i/>
      <w:spacing w:val="-2"/>
      <w:kern w:val="28"/>
      <w:lang w:eastAsia="en-US"/>
    </w:rPr>
  </w:style>
  <w:style w:type="character" w:customStyle="1" w:styleId="51">
    <w:name w:val="标题 5 Char"/>
    <w:basedOn w:val="29"/>
    <w:link w:val="7"/>
    <w:autoRedefine/>
    <w:qFormat/>
    <w:uiPriority w:val="0"/>
    <w:rPr>
      <w:b/>
      <w:i/>
      <w:spacing w:val="-2"/>
      <w:kern w:val="28"/>
      <w:lang w:eastAsia="en-US"/>
    </w:rPr>
  </w:style>
  <w:style w:type="character" w:customStyle="1" w:styleId="52">
    <w:name w:val="标题 7 Char"/>
    <w:basedOn w:val="29"/>
    <w:link w:val="8"/>
    <w:autoRedefine/>
    <w:qFormat/>
    <w:uiPriority w:val="0"/>
    <w:rPr>
      <w:b/>
      <w:bCs/>
      <w:sz w:val="24"/>
      <w:szCs w:val="24"/>
      <w:lang w:eastAsia="en-US"/>
    </w:rPr>
  </w:style>
  <w:style w:type="character" w:customStyle="1" w:styleId="53">
    <w:name w:val="正文文本 Char"/>
    <w:basedOn w:val="29"/>
    <w:link w:val="3"/>
    <w:autoRedefine/>
    <w:qFormat/>
    <w:uiPriority w:val="0"/>
    <w:rPr>
      <w:lang w:eastAsia="en-US"/>
    </w:rPr>
  </w:style>
  <w:style w:type="character" w:customStyle="1" w:styleId="54">
    <w:name w:val="信息标题 Char"/>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Char"/>
    <w:basedOn w:val="29"/>
    <w:link w:val="17"/>
    <w:autoRedefine/>
    <w:semiHidden/>
    <w:qFormat/>
    <w:uiPriority w:val="0"/>
    <w:rPr>
      <w:sz w:val="16"/>
      <w:szCs w:val="16"/>
      <w:lang w:eastAsia="en-US"/>
    </w:rPr>
  </w:style>
  <w:style w:type="character" w:customStyle="1" w:styleId="70">
    <w:name w:val="正文文本缩进 Char"/>
    <w:basedOn w:val="29"/>
    <w:link w:val="13"/>
    <w:autoRedefine/>
    <w:qFormat/>
    <w:uiPriority w:val="0"/>
    <w:rPr>
      <w:lang w:eastAsia="en-US"/>
    </w:rPr>
  </w:style>
  <w:style w:type="character" w:customStyle="1" w:styleId="71">
    <w:name w:val="批注文字 Char"/>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8">
    <w:name w:val="纯文本 Char"/>
    <w:basedOn w:val="29"/>
    <w:link w:val="14"/>
    <w:autoRedefine/>
    <w:qFormat/>
    <w:uiPriority w:val="0"/>
    <w:rPr>
      <w:rFonts w:ascii="宋体" w:hAnsi="Courier New" w:cs="Courier New"/>
      <w:kern w:val="2"/>
      <w:sz w:val="21"/>
      <w:szCs w:val="21"/>
    </w:rPr>
  </w:style>
  <w:style w:type="character" w:customStyle="1" w:styleId="79">
    <w:name w:val="正文文本缩进 2 Char"/>
    <w:basedOn w:val="29"/>
    <w:link w:val="16"/>
    <w:autoRedefine/>
    <w:qFormat/>
    <w:uiPriority w:val="0"/>
    <w:rPr>
      <w:kern w:val="2"/>
      <w:sz w:val="21"/>
      <w:szCs w:val="24"/>
    </w:rPr>
  </w:style>
  <w:style w:type="character" w:customStyle="1" w:styleId="80">
    <w:name w:val="正文文本缩进 3 Char"/>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Char"/>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Char"/>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10</Pages>
  <Words>648</Words>
  <Characters>3695</Characters>
  <Lines>30</Lines>
  <Paragraphs>8</Paragraphs>
  <TotalTime>6</TotalTime>
  <ScaleCrop>false</ScaleCrop>
  <LinksUpToDate>false</LinksUpToDate>
  <CharactersWithSpaces>4335</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2024-04-17T01:05:53Z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CA967BFB189E46FBAB4BDB17FE2657D2</vt:lpwstr>
  </property>
  <property fmtid="{D5CDD505-2E9C-101B-9397-08002B2CF9AE}" pid="4" name="KSOSaveFontToCloudKey">
    <vt:lpwstr>440324230_embed</vt:lpwstr>
  </property>
</Properties>
</file>