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谈判采购公告</w:t>
      </w:r>
    </w:p>
    <w:p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>
      <w:pPr>
        <w:pStyle w:val="3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2024-2025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重庆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区域仓配一体化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询比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业务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项目采购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，采购人为中粮屯河番茄有限公司。</w:t>
      </w:r>
    </w:p>
    <w:p>
      <w:pPr>
        <w:spacing w:line="360" w:lineRule="auto"/>
        <w:ind w:firstLine="562" w:firstLineChars="200"/>
        <w:jc w:val="left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eastAsia="zh-CN"/>
        </w:rPr>
        <w:t>2024-2025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eastAsia="zh-CN"/>
        </w:rPr>
        <w:t>重庆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区域仓配一体化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询比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业务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项目采购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月至202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年7月我公司预计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重庆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库大、小包装番茄酱到货量约为</w:t>
      </w:r>
      <w:r>
        <w:rPr>
          <w:rFonts w:hint="eastAsia" w:ascii="仿宋GB2312" w:hAnsi="仿宋GB2312" w:eastAsia="仿宋GB2312" w:cs="仿宋GB2312"/>
          <w:color w:val="auto"/>
          <w:sz w:val="28"/>
          <w:szCs w:val="28"/>
          <w:highlight w:val="none"/>
          <w:lang w:val="en-US" w:eastAsia="zh-CN"/>
        </w:rPr>
        <w:t>2000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吨左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</w:rPr>
        <w:t>右</w:t>
      </w:r>
      <w:r>
        <w:rPr>
          <w:rFonts w:hint="eastAsia" w:ascii="仿宋GB2312" w:hAnsi="仿宋GB2312" w:eastAsia="仿宋GB2312" w:cs="仿宋GB2312"/>
          <w:color w:val="000000"/>
          <w:kern w:val="2"/>
          <w:sz w:val="28"/>
          <w:szCs w:val="28"/>
          <w:highlight w:val="none"/>
          <w:lang w:val="en-US" w:eastAsia="zh-CN" w:bidi="ar-SA"/>
        </w:rPr>
        <w:t>，具体数量以实际到货为准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。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重庆区域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货物铁路/汽运到达卸车起，经仓储至出库装车、配送至指定目的地客户、完成货物按单据交接全程物流服务；包括铁路/汽运到达、卸车、人工/机力装卸、分批次、入库、码垛、卫生清理（包括桶盖、桶身、吨箱箱体、托盘卫生）、备货、扫码、抄码单、拍照、出库装车、送至指定客户目的地等相关作业环节。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val="en-US" w:bidi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2024年8月1日至2025年7月31日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bidi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  <w:lang w:eastAsia="zh-CN"/>
        </w:rPr>
        <w:t>询比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  <w:t>采购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3.5保证金缴纳以及账户信息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:00前交纳3万元（叁万元整）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eastAsia="zh-CN"/>
        </w:rPr>
        <w:t>重庆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仓储项目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其交纳的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</w:t>
      </w:r>
      <w:bookmarkStart w:id="18" w:name="_GoBack"/>
      <w:bookmarkEnd w:id="18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交纳；如未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供应商需在2024年5月28日9：00前在中粮糖业EPS采购平台（网址：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https://eps.tunhe.com/Supplier/ForeSupplier/QwRegStepStart）完成注册；2024年5月31日9点前完成系统报名；采购人组织资格审查合格后，供应商2024年6月3日通过EPS采购平台获取采购文件；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日9点前在中粮糖业EPS采购平台上按采购文件说明条款提供相关资料并提交第一轮报价(过期无效)。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12326"/>
      <w:bookmarkStart w:id="6" w:name="_Toc27851"/>
      <w:bookmarkStart w:id="7" w:name="_Toc5837"/>
      <w:bookmarkStart w:id="8" w:name="_Toc18249"/>
      <w:bookmarkStart w:id="9" w:name="_Toc17966"/>
      <w:bookmarkStart w:id="10" w:name="_Toc32404"/>
      <w:bookmarkStart w:id="11" w:name="_Toc26629"/>
      <w:bookmarkStart w:id="12" w:name="_Toc9870"/>
      <w:bookmarkStart w:id="13" w:name="_Toc1597"/>
      <w:bookmarkStart w:id="14" w:name="_Toc13094"/>
      <w:bookmarkStart w:id="15" w:name="_Toc25027"/>
      <w:bookmarkStart w:id="16" w:name="_Toc30288"/>
      <w:bookmarkStart w:id="17" w:name="_Toc2578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>
      <w:pPr>
        <w:spacing w:line="360" w:lineRule="auto"/>
        <w:ind w:left="-31" w:leftChars="-15" w:firstLine="599"/>
        <w:contextualSpacing/>
        <w:rPr>
          <w:rFonts w:hint="default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MGFmNmMwNjEyYmVkZmEwMDVhYTUyNGNhNmZhN2IifQ=="/>
    <w:docVar w:name="KSO_WPS_MARK_KEY" w:val="328d8ebd-bd5a-4a72-9396-72d5df2bc9f0"/>
  </w:docVars>
  <w:rsids>
    <w:rsidRoot w:val="3C234AC0"/>
    <w:rsid w:val="38D34E86"/>
    <w:rsid w:val="3C234AC0"/>
    <w:rsid w:val="532365B3"/>
    <w:rsid w:val="691D18E0"/>
    <w:rsid w:val="7D59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1461</Words>
  <Characters>1726</Characters>
  <Lines>0</Lines>
  <Paragraphs>0</Paragraphs>
  <TotalTime>2</TotalTime>
  <ScaleCrop>false</ScaleCrop>
  <LinksUpToDate>false</LinksUpToDate>
  <CharactersWithSpaces>1752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杨华东</dc:creator>
  <cp:lastModifiedBy>张腾飞</cp:lastModifiedBy>
  <dcterms:modified xsi:type="dcterms:W3CDTF">2024-05-24T09:46:57Z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21C9343312F647879E0525893A8B70EC_13</vt:lpwstr>
  </property>
</Properties>
</file>