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四方糖业锅炉改造项目采购文件</w:t>
      </w:r>
      <w:bookmarkStart w:id="0" w:name="_Toc152042288"/>
      <w:bookmarkStart w:id="1" w:name="_Toc18564"/>
      <w:bookmarkStart w:id="2" w:name="_Toc271905052"/>
      <w:bookmarkStart w:id="3" w:name="_Toc144974480"/>
      <w:bookmarkStart w:id="4" w:name="_Toc152045512"/>
    </w:p>
    <w:bookmarkEnd w:id="0"/>
    <w:bookmarkEnd w:id="1"/>
    <w:bookmarkEnd w:id="2"/>
    <w:bookmarkEnd w:id="3"/>
    <w:bookmarkEnd w:id="4"/>
    <w:p>
      <w:pPr>
        <w:jc w:val="left"/>
        <w:rPr>
          <w:rFonts w:ascii="仿宋" w:hAnsi="仿宋" w:eastAsia="仿宋" w:cs="仿宋"/>
          <w:sz w:val="32"/>
          <w:szCs w:val="32"/>
        </w:rPr>
      </w:pPr>
      <w:r>
        <w:rPr>
          <w:rFonts w:hint="eastAsia" w:ascii="仿宋" w:hAnsi="仿宋" w:eastAsia="仿宋" w:cs="仿宋"/>
          <w:sz w:val="32"/>
          <w:szCs w:val="32"/>
        </w:rPr>
        <w:t>1、邀请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本项目已获批准建设，项目业主为新疆四方实业股份有限公司，项目已具备采购条件，邀请合格的投标单位参加项目投标。</w:t>
      </w:r>
    </w:p>
    <w:p>
      <w:pPr>
        <w:jc w:val="left"/>
        <w:rPr>
          <w:rFonts w:ascii="仿宋" w:hAnsi="仿宋" w:eastAsia="仿宋" w:cs="仿宋"/>
          <w:sz w:val="32"/>
          <w:szCs w:val="32"/>
        </w:rPr>
      </w:pPr>
      <w:r>
        <w:rPr>
          <w:rFonts w:hint="eastAsia" w:ascii="仿宋" w:hAnsi="仿宋" w:eastAsia="仿宋" w:cs="仿宋"/>
          <w:sz w:val="32"/>
          <w:szCs w:val="32"/>
        </w:rPr>
        <w:t>2、资质要求：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本次采购要求投标人须具备以下资质及业绩，并在人员、设备、资金等方面具有相应的施工能力。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投标人应遵守《中华人民共和国招标投标法》及其它有关的中国法律和法规；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rPr>
        <w:t>具备合格投标人资格的公司不能将其资格授予下属公司使用参与投标，本次招标不允许联合体参与投标；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rPr>
        <w:tab/>
      </w:r>
      <w:r>
        <w:rPr>
          <w:rFonts w:hint="eastAsia" w:ascii="仿宋" w:hAnsi="仿宋" w:eastAsia="仿宋" w:cs="仿宋"/>
          <w:sz w:val="32"/>
          <w:szCs w:val="32"/>
        </w:rPr>
        <w:t>在中国境内注册的独立法人，具有独立法人资格，具有有效的营业执照；</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rPr>
        <w:tab/>
      </w:r>
      <w:r>
        <w:rPr>
          <w:rFonts w:hint="eastAsia" w:ascii="仿宋" w:hAnsi="仿宋" w:eastAsia="仿宋" w:cs="仿宋"/>
          <w:sz w:val="32"/>
          <w:szCs w:val="32"/>
        </w:rPr>
        <w:t>没有处于被责令停业，投标资格被取消，财产被接管、冻结，破产状态；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ab/>
      </w:r>
      <w:r>
        <w:rPr>
          <w:rFonts w:hint="eastAsia" w:ascii="仿宋" w:hAnsi="仿宋" w:eastAsia="仿宋" w:cs="仿宋"/>
          <w:sz w:val="32"/>
          <w:szCs w:val="32"/>
        </w:rPr>
        <w:t>最近三年内没有骗取中标和严重违约及重大工程质量和安全问题；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rPr>
        <w:tab/>
      </w:r>
      <w:r>
        <w:rPr>
          <w:rFonts w:hint="eastAsia" w:ascii="仿宋" w:hAnsi="仿宋" w:eastAsia="仿宋" w:cs="仿宋"/>
          <w:sz w:val="32"/>
          <w:szCs w:val="32"/>
        </w:rPr>
        <w:t>具有锅炉设备、压力管道等维修、安装施工专业资质。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rPr>
        <w:tab/>
      </w:r>
      <w:r>
        <w:rPr>
          <w:rFonts w:hint="eastAsia" w:ascii="仿宋" w:hAnsi="仿宋" w:eastAsia="仿宋" w:cs="仿宋"/>
          <w:sz w:val="32"/>
          <w:szCs w:val="32"/>
        </w:rPr>
        <w:t>投标人应具有类似工程项目业绩且信誉良好。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 法定代表人为同一个人的两个及两个以上法人，母公司、全资子公司及其控股公司，都不得同时投标。</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9）上传系统要求的廉洁承诺书及质量承诺书及其他资质文件。</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10）50万以上项目需上传信用中国的信用报告</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11）50万以下项目不需上传信用中国的信用报告</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3、项目概况与招标范围</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3.1项目名称： 四方糖业锅炉改造项目</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3.2项目要求：根据项目采购清单进行提供服务，确保正常运行两个生产期，不发生一起影响生产事故，若发生影响生产事故，将根据损失进行追责。</w:t>
      </w:r>
    </w:p>
    <w:p>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3.3采购清单：</w:t>
      </w:r>
    </w:p>
    <w:p>
      <w:pPr>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p>
    <w:tbl>
      <w:tblPr>
        <w:tblStyle w:val="8"/>
        <w:tblW w:w="10825" w:type="dxa"/>
        <w:tblInd w:w="-1097" w:type="dxa"/>
        <w:tblLayout w:type="fixed"/>
        <w:tblCellMar>
          <w:top w:w="0" w:type="dxa"/>
          <w:left w:w="108" w:type="dxa"/>
          <w:bottom w:w="0" w:type="dxa"/>
          <w:right w:w="108" w:type="dxa"/>
        </w:tblCellMar>
      </w:tblPr>
      <w:tblGrid>
        <w:gridCol w:w="759"/>
        <w:gridCol w:w="1229"/>
        <w:gridCol w:w="1580"/>
        <w:gridCol w:w="1293"/>
        <w:gridCol w:w="1013"/>
        <w:gridCol w:w="1031"/>
        <w:gridCol w:w="1119"/>
        <w:gridCol w:w="1265"/>
        <w:gridCol w:w="1536"/>
      </w:tblGrid>
      <w:tr>
        <w:tblPrEx>
          <w:tblCellMar>
            <w:top w:w="0" w:type="dxa"/>
            <w:left w:w="108" w:type="dxa"/>
            <w:bottom w:w="0" w:type="dxa"/>
            <w:right w:w="108" w:type="dxa"/>
          </w:tblCellMar>
        </w:tblPrEx>
        <w:trPr>
          <w:trHeight w:val="481" w:hRule="atLeast"/>
        </w:trPr>
        <w:tc>
          <w:tcPr>
            <w:tcW w:w="10825" w:type="dxa"/>
            <w:gridSpan w:val="9"/>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1#锅炉减温器项目材料及修理明细表</w:t>
            </w:r>
          </w:p>
        </w:tc>
      </w:tr>
      <w:tr>
        <w:tblPrEx>
          <w:tblCellMar>
            <w:top w:w="0" w:type="dxa"/>
            <w:left w:w="108" w:type="dxa"/>
            <w:bottom w:w="0" w:type="dxa"/>
            <w:right w:w="108" w:type="dxa"/>
          </w:tblCellMar>
        </w:tblPrEx>
        <w:trPr>
          <w:trHeight w:val="481" w:hRule="atLeast"/>
        </w:trPr>
        <w:tc>
          <w:tcPr>
            <w:tcW w:w="7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229"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580"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293"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013"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031"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19"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265"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总计</w:t>
            </w:r>
          </w:p>
        </w:tc>
        <w:tc>
          <w:tcPr>
            <w:tcW w:w="1536"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108" w:type="dxa"/>
            <w:bottom w:w="0" w:type="dxa"/>
            <w:right w:w="108" w:type="dxa"/>
          </w:tblCellMar>
        </w:tblPrEx>
        <w:trPr>
          <w:trHeight w:val="927"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减温器芯+盘管</w:t>
            </w:r>
          </w:p>
        </w:tc>
        <w:tc>
          <w:tcPr>
            <w:tcW w:w="1580"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p>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Φ16X2</w:t>
            </w:r>
          </w:p>
          <w:p>
            <w:pPr>
              <w:widowControl/>
              <w:spacing w:line="400" w:lineRule="exact"/>
              <w:jc w:val="center"/>
              <w:rPr>
                <w:rFonts w:hint="eastAsia" w:ascii="仿宋" w:hAnsi="仿宋" w:eastAsia="仿宋" w:cs="仿宋"/>
                <w:color w:val="000000"/>
                <w:kern w:val="0"/>
                <w:sz w:val="30"/>
                <w:szCs w:val="30"/>
              </w:rPr>
            </w:pPr>
          </w:p>
        </w:tc>
        <w:tc>
          <w:tcPr>
            <w:tcW w:w="1293" w:type="dxa"/>
            <w:tcBorders>
              <w:top w:val="single" w:color="auto" w:sz="4" w:space="0"/>
              <w:left w:val="nil"/>
              <w:bottom w:val="single" w:color="auto" w:sz="4" w:space="0"/>
              <w:right w:val="nil"/>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GB/T13296</w:t>
            </w:r>
          </w:p>
        </w:tc>
        <w:tc>
          <w:tcPr>
            <w:tcW w:w="10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031"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台</w:t>
            </w:r>
          </w:p>
        </w:tc>
        <w:tc>
          <w:tcPr>
            <w:tcW w:w="111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sz w:val="30"/>
                <w:szCs w:val="30"/>
              </w:rPr>
              <w:t>46组盘管，合计：106公斤</w:t>
            </w:r>
          </w:p>
        </w:tc>
      </w:tr>
      <w:tr>
        <w:tblPrEx>
          <w:tblCellMar>
            <w:top w:w="0" w:type="dxa"/>
            <w:left w:w="108" w:type="dxa"/>
            <w:bottom w:w="0" w:type="dxa"/>
            <w:right w:w="108" w:type="dxa"/>
          </w:tblCellMar>
        </w:tblPrEx>
        <w:trPr>
          <w:trHeight w:val="440" w:hRule="atLeast"/>
        </w:trPr>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减温器进水管</w:t>
            </w:r>
          </w:p>
        </w:tc>
        <w:tc>
          <w:tcPr>
            <w:tcW w:w="15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Φ57X3.5</w:t>
            </w:r>
          </w:p>
          <w:p>
            <w:pPr>
              <w:widowControl/>
              <w:spacing w:line="400" w:lineRule="exact"/>
              <w:jc w:val="center"/>
              <w:rPr>
                <w:rFonts w:hint="eastAsia" w:ascii="仿宋" w:hAnsi="仿宋" w:eastAsia="仿宋" w:cs="仿宋"/>
                <w:color w:val="000000"/>
                <w:kern w:val="0"/>
                <w:sz w:val="30"/>
                <w:szCs w:val="3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GB/T13296</w:t>
            </w:r>
          </w:p>
        </w:tc>
        <w:tc>
          <w:tcPr>
            <w:tcW w:w="10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米</w:t>
            </w: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300" w:firstLineChars="100"/>
              <w:textAlignment w:val="auto"/>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减温器法兰衬垫</w:t>
            </w:r>
          </w:p>
        </w:tc>
        <w:tc>
          <w:tcPr>
            <w:tcW w:w="15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Ø473/395</w:t>
            </w: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金属缠绕垫</w:t>
            </w:r>
          </w:p>
        </w:tc>
        <w:tc>
          <w:tcPr>
            <w:tcW w:w="10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拆除、安装</w:t>
            </w:r>
          </w:p>
        </w:tc>
        <w:tc>
          <w:tcPr>
            <w:tcW w:w="15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0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w:t>
            </w: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高压阀门</w:t>
            </w:r>
          </w:p>
        </w:tc>
        <w:tc>
          <w:tcPr>
            <w:tcW w:w="15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J41H-100 DN20</w:t>
            </w: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0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300" w:firstLineChars="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品牌质量自贡阀门含安装及金属缠绕垫</w:t>
            </w:r>
          </w:p>
        </w:tc>
      </w:tr>
      <w:tr>
        <w:tblPrEx>
          <w:tblCellMar>
            <w:top w:w="0" w:type="dxa"/>
            <w:left w:w="108" w:type="dxa"/>
            <w:bottom w:w="0" w:type="dxa"/>
            <w:right w:w="108" w:type="dxa"/>
          </w:tblCellMar>
        </w:tblPrEx>
        <w:trPr>
          <w:trHeight w:val="440" w:hRule="atLeast"/>
        </w:trPr>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5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0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300" w:firstLineChars="100"/>
              <w:rPr>
                <w:rFonts w:hint="eastAsia" w:ascii="仿宋" w:hAnsi="仿宋" w:eastAsia="仿宋" w:cs="仿宋"/>
                <w:color w:val="000000"/>
                <w:kern w:val="0"/>
                <w:sz w:val="30"/>
                <w:szCs w:val="30"/>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bl>
    <w:p>
      <w:pPr>
        <w:spacing w:line="500" w:lineRule="exact"/>
        <w:rPr>
          <w:rFonts w:hint="eastAsia" w:ascii="仿宋" w:hAnsi="仿宋" w:eastAsia="仿宋" w:cs="仿宋"/>
          <w:sz w:val="30"/>
          <w:szCs w:val="30"/>
        </w:rPr>
      </w:pPr>
    </w:p>
    <w:p>
      <w:pPr>
        <w:tabs>
          <w:tab w:val="left" w:pos="456"/>
        </w:tabs>
        <w:snapToGrid w:val="0"/>
        <w:spacing w:line="300" w:lineRule="exact"/>
        <w:jc w:val="left"/>
        <w:rPr>
          <w:rFonts w:hint="eastAsia" w:ascii="仿宋" w:hAnsi="仿宋" w:eastAsia="仿宋" w:cs="仿宋"/>
          <w:sz w:val="30"/>
          <w:szCs w:val="30"/>
        </w:rPr>
      </w:pPr>
    </w:p>
    <w:tbl>
      <w:tblPr>
        <w:tblStyle w:val="8"/>
        <w:tblW w:w="11042" w:type="dxa"/>
        <w:tblInd w:w="-1296" w:type="dxa"/>
        <w:tblLayout w:type="fixed"/>
        <w:tblCellMar>
          <w:top w:w="0" w:type="dxa"/>
          <w:left w:w="108" w:type="dxa"/>
          <w:bottom w:w="0" w:type="dxa"/>
          <w:right w:w="108" w:type="dxa"/>
        </w:tblCellMar>
      </w:tblPr>
      <w:tblGrid>
        <w:gridCol w:w="795"/>
        <w:gridCol w:w="1392"/>
        <w:gridCol w:w="1392"/>
        <w:gridCol w:w="1210"/>
        <w:gridCol w:w="1211"/>
        <w:gridCol w:w="1030"/>
        <w:gridCol w:w="1175"/>
        <w:gridCol w:w="1337"/>
        <w:gridCol w:w="1500"/>
      </w:tblGrid>
      <w:tr>
        <w:tblPrEx>
          <w:tblCellMar>
            <w:top w:w="0" w:type="dxa"/>
            <w:left w:w="108" w:type="dxa"/>
            <w:bottom w:w="0" w:type="dxa"/>
            <w:right w:w="108" w:type="dxa"/>
          </w:tblCellMar>
        </w:tblPrEx>
        <w:trPr>
          <w:trHeight w:val="481" w:hRule="atLeast"/>
        </w:trPr>
        <w:tc>
          <w:tcPr>
            <w:tcW w:w="11042"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 3#锅炉高温段过热器项目材料及修理明细表</w:t>
            </w:r>
          </w:p>
        </w:tc>
      </w:tr>
      <w:tr>
        <w:tblPrEx>
          <w:tblCellMar>
            <w:top w:w="0" w:type="dxa"/>
            <w:left w:w="108" w:type="dxa"/>
            <w:bottom w:w="0" w:type="dxa"/>
            <w:right w:w="108" w:type="dxa"/>
          </w:tblCellMar>
        </w:tblPrEx>
        <w:trPr>
          <w:trHeight w:val="481" w:hRule="atLeast"/>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3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3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2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2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0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7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3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50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108" w:type="dxa"/>
            <w:bottom w:w="0" w:type="dxa"/>
            <w:right w:w="108" w:type="dxa"/>
          </w:tblCellMar>
        </w:tblPrEx>
        <w:trPr>
          <w:trHeight w:val="1139"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39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高温过热器</w:t>
            </w:r>
          </w:p>
        </w:tc>
        <w:tc>
          <w:tcPr>
            <w:tcW w:w="1392"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p>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Φ38×3.5</w:t>
            </w:r>
          </w:p>
          <w:p>
            <w:pPr>
              <w:widowControl/>
              <w:spacing w:line="400" w:lineRule="exact"/>
              <w:rPr>
                <w:rFonts w:hint="eastAsia" w:ascii="仿宋" w:hAnsi="仿宋" w:eastAsia="仿宋" w:cs="仿宋"/>
                <w:color w:val="000000"/>
                <w:kern w:val="0"/>
                <w:sz w:val="30"/>
                <w:szCs w:val="30"/>
              </w:rPr>
            </w:pPr>
          </w:p>
        </w:tc>
        <w:tc>
          <w:tcPr>
            <w:tcW w:w="1210" w:type="dxa"/>
            <w:tcBorders>
              <w:top w:val="single" w:color="auto" w:sz="4" w:space="0"/>
              <w:left w:val="nil"/>
              <w:bottom w:val="single" w:color="auto" w:sz="4" w:space="0"/>
              <w:right w:val="nil"/>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15CrMoG</w:t>
            </w:r>
          </w:p>
        </w:tc>
        <w:tc>
          <w:tcPr>
            <w:tcW w:w="1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19</w:t>
            </w:r>
          </w:p>
        </w:tc>
        <w:tc>
          <w:tcPr>
            <w:tcW w:w="1030"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组</w:t>
            </w:r>
          </w:p>
        </w:tc>
        <w:tc>
          <w:tcPr>
            <w:tcW w:w="1175"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合计：2900公斤</w:t>
            </w:r>
          </w:p>
        </w:tc>
      </w:tr>
      <w:tr>
        <w:tblPrEx>
          <w:tblCellMar>
            <w:top w:w="0" w:type="dxa"/>
            <w:left w:w="108" w:type="dxa"/>
            <w:bottom w:w="0" w:type="dxa"/>
            <w:right w:w="108" w:type="dxa"/>
          </w:tblCellMar>
        </w:tblPrEx>
        <w:trPr>
          <w:trHeight w:val="455"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焊接及检测</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39</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焊口76个</w:t>
            </w: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炉顶拆除及浇筑</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拆除、安装</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高压阀门</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J41H-100 DN20</w:t>
            </w: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品牌质量自贡阀门含安装及金属缠绕垫</w:t>
            </w: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锅炉检测</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0"/>
                <w:szCs w:val="30"/>
              </w:rPr>
            </w:pP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hint="eastAsia" w:ascii="仿宋" w:hAnsi="仿宋" w:eastAsia="仿宋" w:cs="仿宋"/>
                <w:color w:val="000000"/>
                <w:kern w:val="0"/>
                <w:sz w:val="30"/>
                <w:szCs w:val="30"/>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bl>
    <w:p>
      <w:pPr>
        <w:tabs>
          <w:tab w:val="left" w:pos="456"/>
        </w:tabs>
        <w:snapToGrid w:val="0"/>
        <w:spacing w:line="300" w:lineRule="exact"/>
        <w:ind w:firstLine="2400" w:firstLineChars="800"/>
        <w:jc w:val="left"/>
        <w:rPr>
          <w:rFonts w:hint="eastAsia" w:ascii="仿宋" w:hAnsi="仿宋" w:eastAsia="仿宋" w:cs="仿宋"/>
          <w:sz w:val="30"/>
          <w:szCs w:val="30"/>
        </w:rPr>
      </w:pPr>
    </w:p>
    <w:p>
      <w:pPr>
        <w:tabs>
          <w:tab w:val="left" w:pos="456"/>
        </w:tabs>
        <w:snapToGrid w:val="0"/>
        <w:spacing w:line="300" w:lineRule="exact"/>
        <w:ind w:firstLine="2400" w:firstLineChars="800"/>
        <w:jc w:val="left"/>
        <w:rPr>
          <w:rFonts w:hint="eastAsia" w:ascii="仿宋" w:hAnsi="仿宋" w:eastAsia="仿宋" w:cs="仿宋"/>
          <w:sz w:val="30"/>
          <w:szCs w:val="30"/>
        </w:rPr>
      </w:pPr>
    </w:p>
    <w:tbl>
      <w:tblPr>
        <w:tblStyle w:val="8"/>
        <w:tblW w:w="11151" w:type="dxa"/>
        <w:tblInd w:w="-1314" w:type="dxa"/>
        <w:tblLayout w:type="fixed"/>
        <w:tblCellMar>
          <w:top w:w="0" w:type="dxa"/>
          <w:left w:w="108" w:type="dxa"/>
          <w:bottom w:w="0" w:type="dxa"/>
          <w:right w:w="108" w:type="dxa"/>
        </w:tblCellMar>
      </w:tblPr>
      <w:tblGrid>
        <w:gridCol w:w="849"/>
        <w:gridCol w:w="1247"/>
        <w:gridCol w:w="1651"/>
        <w:gridCol w:w="1238"/>
        <w:gridCol w:w="1143"/>
        <w:gridCol w:w="920"/>
        <w:gridCol w:w="1175"/>
        <w:gridCol w:w="1409"/>
        <w:gridCol w:w="1519"/>
      </w:tblGrid>
      <w:tr>
        <w:tblPrEx>
          <w:tblCellMar>
            <w:top w:w="0" w:type="dxa"/>
            <w:left w:w="108" w:type="dxa"/>
            <w:bottom w:w="0" w:type="dxa"/>
            <w:right w:w="108" w:type="dxa"/>
          </w:tblCellMar>
        </w:tblPrEx>
        <w:trPr>
          <w:trHeight w:val="481" w:hRule="atLeast"/>
        </w:trPr>
        <w:tc>
          <w:tcPr>
            <w:tcW w:w="11151"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4#锅炉高温过热器项目材料及修理明细表   </w:t>
            </w:r>
          </w:p>
        </w:tc>
      </w:tr>
      <w:tr>
        <w:tblPrEx>
          <w:tblCellMar>
            <w:top w:w="0" w:type="dxa"/>
            <w:left w:w="108" w:type="dxa"/>
            <w:bottom w:w="0" w:type="dxa"/>
            <w:right w:w="108" w:type="dxa"/>
          </w:tblCellMar>
        </w:tblPrEx>
        <w:trPr>
          <w:trHeight w:val="481" w:hRule="atLeast"/>
        </w:trPr>
        <w:tc>
          <w:tcPr>
            <w:tcW w:w="84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247"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651"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238"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143"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920"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75"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409"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519"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高温过热器</w:t>
            </w:r>
          </w:p>
        </w:tc>
        <w:tc>
          <w:tcPr>
            <w:tcW w:w="1651"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Φ38×3.5</w:t>
            </w:r>
          </w:p>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Φ42×3.5</w:t>
            </w:r>
          </w:p>
        </w:tc>
        <w:tc>
          <w:tcPr>
            <w:tcW w:w="1238" w:type="dxa"/>
            <w:tcBorders>
              <w:top w:val="single" w:color="auto" w:sz="4" w:space="0"/>
              <w:left w:val="nil"/>
              <w:bottom w:val="single" w:color="auto" w:sz="4" w:space="0"/>
              <w:right w:val="nil"/>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12Cr1mov</w:t>
            </w:r>
          </w:p>
        </w:tc>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39</w:t>
            </w:r>
          </w:p>
        </w:tc>
        <w:tc>
          <w:tcPr>
            <w:tcW w:w="920"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组</w:t>
            </w:r>
          </w:p>
        </w:tc>
        <w:tc>
          <w:tcPr>
            <w:tcW w:w="1175"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3200公斤</w:t>
            </w:r>
          </w:p>
        </w:tc>
      </w:tr>
      <w:tr>
        <w:tblPrEx>
          <w:tblCellMar>
            <w:top w:w="0" w:type="dxa"/>
            <w:left w:w="108" w:type="dxa"/>
            <w:bottom w:w="0" w:type="dxa"/>
            <w:right w:w="108" w:type="dxa"/>
          </w:tblCellMar>
        </w:tblPrEx>
        <w:trPr>
          <w:trHeight w:val="455"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焊接及检测</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78</w:t>
            </w: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焊口78个</w:t>
            </w: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炉顶拆除及浇筑</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w:t>
            </w: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耐热钢筋浇筑耐火混凝土</w:t>
            </w: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拆除、安装</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高压阀门</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J41H-100 DN25</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品牌质量自贡阀门含安装及金属缠绕垫</w:t>
            </w: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石英玻璃管双色水位计</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SF304H Pg64Dg20</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blPrEx>
          <w:tblCellMar>
            <w:top w:w="0" w:type="dxa"/>
            <w:left w:w="108" w:type="dxa"/>
            <w:bottom w:w="0" w:type="dxa"/>
            <w:right w:w="108" w:type="dxa"/>
          </w:tblCellMar>
        </w:tblPrEx>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锅炉检测</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hint="eastAsia" w:ascii="仿宋" w:hAnsi="仿宋" w:eastAsia="仿宋" w:cs="仿宋"/>
                <w:color w:val="000000"/>
                <w:kern w:val="0"/>
                <w:sz w:val="30"/>
                <w:szCs w:val="30"/>
              </w:rPr>
            </w:pP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r>
        <w:trPr>
          <w:trHeight w:val="440"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6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hint="eastAsia" w:ascii="仿宋" w:hAnsi="仿宋" w:eastAsia="仿宋" w:cs="仿宋"/>
                <w:color w:val="000000"/>
                <w:kern w:val="0"/>
                <w:sz w:val="30"/>
                <w:szCs w:val="30"/>
              </w:rPr>
            </w:pPr>
          </w:p>
        </w:tc>
        <w:tc>
          <w:tcPr>
            <w:tcW w:w="92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仿宋"/>
                <w:color w:val="000000"/>
                <w:kern w:val="0"/>
                <w:sz w:val="30"/>
                <w:szCs w:val="30"/>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00" w:firstLineChars="100"/>
              <w:rPr>
                <w:rFonts w:hint="eastAsia" w:ascii="仿宋" w:hAnsi="仿宋" w:eastAsia="仿宋" w:cs="仿宋"/>
                <w:color w:val="000000"/>
                <w:kern w:val="0"/>
                <w:sz w:val="30"/>
                <w:szCs w:val="30"/>
              </w:rPr>
            </w:pPr>
          </w:p>
        </w:tc>
      </w:tr>
    </w:tbl>
    <w:p>
      <w:pPr>
        <w:tabs>
          <w:tab w:val="left" w:pos="456"/>
        </w:tabs>
        <w:snapToGrid w:val="0"/>
        <w:spacing w:line="400" w:lineRule="exact"/>
        <w:jc w:val="left"/>
        <w:rPr>
          <w:rFonts w:hint="eastAsia" w:ascii="仿宋" w:hAnsi="仿宋" w:eastAsia="仿宋" w:cs="仿宋"/>
          <w:sz w:val="30"/>
          <w:szCs w:val="30"/>
        </w:rPr>
      </w:pPr>
    </w:p>
    <w:tbl>
      <w:tblPr>
        <w:tblStyle w:val="8"/>
        <w:tblpPr w:leftFromText="180" w:rightFromText="180" w:vertAnchor="text" w:horzAnchor="margin" w:tblpX="-1391" w:tblpY="309"/>
        <w:tblW w:w="11151" w:type="dxa"/>
        <w:tblInd w:w="0" w:type="dxa"/>
        <w:tblLayout w:type="fixed"/>
        <w:tblCellMar>
          <w:top w:w="0" w:type="dxa"/>
          <w:left w:w="30" w:type="dxa"/>
          <w:bottom w:w="0" w:type="dxa"/>
          <w:right w:w="30" w:type="dxa"/>
        </w:tblCellMar>
      </w:tblPr>
      <w:tblGrid>
        <w:gridCol w:w="867"/>
        <w:gridCol w:w="1247"/>
        <w:gridCol w:w="1374"/>
        <w:gridCol w:w="1337"/>
        <w:gridCol w:w="1157"/>
        <w:gridCol w:w="1084"/>
        <w:gridCol w:w="1158"/>
        <w:gridCol w:w="1445"/>
        <w:gridCol w:w="1482"/>
      </w:tblGrid>
      <w:tr>
        <w:tblPrEx>
          <w:tblCellMar>
            <w:top w:w="0" w:type="dxa"/>
            <w:left w:w="30" w:type="dxa"/>
            <w:bottom w:w="0" w:type="dxa"/>
            <w:right w:w="30" w:type="dxa"/>
          </w:tblCellMar>
        </w:tblPrEx>
        <w:trPr>
          <w:trHeight w:val="401" w:hRule="atLeast"/>
        </w:trPr>
        <w:tc>
          <w:tcPr>
            <w:tcW w:w="11151"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4#锅炉后墙砌筑项目材料及修理明细表</w:t>
            </w:r>
          </w:p>
        </w:tc>
      </w:tr>
      <w:tr>
        <w:tblPrEx>
          <w:tblCellMar>
            <w:top w:w="0" w:type="dxa"/>
            <w:left w:w="30" w:type="dxa"/>
            <w:bottom w:w="0" w:type="dxa"/>
            <w:right w:w="30" w:type="dxa"/>
          </w:tblCellMar>
        </w:tblPrEx>
        <w:trPr>
          <w:trHeight w:val="40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3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3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0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4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30" w:type="dxa"/>
            <w:bottom w:w="0" w:type="dxa"/>
            <w:right w:w="30" w:type="dxa"/>
          </w:tblCellMar>
        </w:tblPrEx>
        <w:trPr>
          <w:trHeight w:val="638"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24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耐火砖</w:t>
            </w:r>
          </w:p>
        </w:tc>
        <w:tc>
          <w:tcPr>
            <w:tcW w:w="137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230*114*65</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一级</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500</w:t>
            </w:r>
          </w:p>
        </w:tc>
        <w:tc>
          <w:tcPr>
            <w:tcW w:w="10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块</w:t>
            </w:r>
          </w:p>
        </w:tc>
        <w:tc>
          <w:tcPr>
            <w:tcW w:w="115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rPr>
            </w:pPr>
            <w:r>
              <w:rPr>
                <w:rFonts w:hint="eastAsia" w:ascii="仿宋" w:hAnsi="仿宋" w:eastAsia="仿宋" w:cs="仿宋"/>
                <w:kern w:val="0"/>
                <w:sz w:val="30"/>
                <w:szCs w:val="30"/>
              </w:rPr>
              <w:t>可利旧                 面积：6米*3米</w:t>
            </w: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熟料</w:t>
            </w:r>
          </w:p>
        </w:tc>
        <w:tc>
          <w:tcPr>
            <w:tcW w:w="1374"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37"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kern w:val="0"/>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08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吨</w:t>
            </w:r>
          </w:p>
        </w:tc>
        <w:tc>
          <w:tcPr>
            <w:tcW w:w="115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3</w:t>
            </w: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耐火水泥</w:t>
            </w:r>
          </w:p>
        </w:tc>
        <w:tc>
          <w:tcPr>
            <w:tcW w:w="1374"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37"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2</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吨</w:t>
            </w:r>
          </w:p>
        </w:tc>
        <w:tc>
          <w:tcPr>
            <w:tcW w:w="115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4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拆墙、砌筑</w:t>
            </w:r>
          </w:p>
        </w:tc>
        <w:tc>
          <w:tcPr>
            <w:tcW w:w="1374"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37"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项</w:t>
            </w:r>
          </w:p>
        </w:tc>
        <w:tc>
          <w:tcPr>
            <w:tcW w:w="115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4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000000"/>
                <w:kern w:val="0"/>
                <w:sz w:val="30"/>
                <w:szCs w:val="30"/>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合计</w:t>
            </w:r>
          </w:p>
        </w:tc>
        <w:tc>
          <w:tcPr>
            <w:tcW w:w="1374"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37"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084"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5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4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bl>
    <w:p>
      <w:pPr>
        <w:pStyle w:val="4"/>
        <w:spacing w:before="156" w:beforeLines="50" w:after="156" w:afterLines="50" w:line="500" w:lineRule="exact"/>
        <w:ind w:left="581" w:hanging="600"/>
        <w:rPr>
          <w:rFonts w:hint="eastAsia" w:ascii="仿宋" w:hAnsi="仿宋" w:eastAsia="仿宋" w:cs="仿宋"/>
          <w:sz w:val="30"/>
          <w:szCs w:val="30"/>
        </w:rPr>
      </w:pPr>
    </w:p>
    <w:p>
      <w:pPr>
        <w:tabs>
          <w:tab w:val="left" w:pos="456"/>
        </w:tabs>
        <w:snapToGrid w:val="0"/>
        <w:spacing w:line="300" w:lineRule="exact"/>
        <w:jc w:val="left"/>
        <w:rPr>
          <w:rFonts w:hint="eastAsia" w:ascii="仿宋" w:hAnsi="仿宋" w:eastAsia="仿宋" w:cs="仿宋"/>
          <w:sz w:val="30"/>
          <w:szCs w:val="30"/>
        </w:rPr>
      </w:pPr>
    </w:p>
    <w:tbl>
      <w:tblPr>
        <w:tblStyle w:val="8"/>
        <w:tblpPr w:leftFromText="180" w:rightFromText="180" w:vertAnchor="text" w:horzAnchor="margin" w:tblpX="-1409" w:tblpY="309"/>
        <w:tblW w:w="11205" w:type="dxa"/>
        <w:tblInd w:w="0" w:type="dxa"/>
        <w:tblLayout w:type="fixed"/>
        <w:tblCellMar>
          <w:top w:w="0" w:type="dxa"/>
          <w:left w:w="30" w:type="dxa"/>
          <w:bottom w:w="0" w:type="dxa"/>
          <w:right w:w="30" w:type="dxa"/>
        </w:tblCellMar>
      </w:tblPr>
      <w:tblGrid>
        <w:gridCol w:w="867"/>
        <w:gridCol w:w="1356"/>
        <w:gridCol w:w="1337"/>
        <w:gridCol w:w="1301"/>
        <w:gridCol w:w="1175"/>
        <w:gridCol w:w="1156"/>
        <w:gridCol w:w="1103"/>
        <w:gridCol w:w="1428"/>
        <w:gridCol w:w="1482"/>
      </w:tblGrid>
      <w:tr>
        <w:tblPrEx>
          <w:tblCellMar>
            <w:top w:w="0" w:type="dxa"/>
            <w:left w:w="30" w:type="dxa"/>
            <w:bottom w:w="0" w:type="dxa"/>
            <w:right w:w="30" w:type="dxa"/>
          </w:tblCellMar>
        </w:tblPrEx>
        <w:trPr>
          <w:trHeight w:val="401" w:hRule="atLeast"/>
        </w:trPr>
        <w:tc>
          <w:tcPr>
            <w:tcW w:w="11205"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5#锅炉省煤器大修项目材料及修理明细表</w:t>
            </w:r>
          </w:p>
        </w:tc>
      </w:tr>
      <w:tr>
        <w:tblPrEx>
          <w:tblCellMar>
            <w:top w:w="0" w:type="dxa"/>
            <w:left w:w="30" w:type="dxa"/>
            <w:bottom w:w="0" w:type="dxa"/>
            <w:right w:w="30" w:type="dxa"/>
          </w:tblCellMar>
        </w:tblPrEx>
        <w:trPr>
          <w:trHeight w:val="40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356"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名称</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型号规格</w:t>
            </w: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1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30" w:type="dxa"/>
            <w:bottom w:w="0" w:type="dxa"/>
            <w:right w:w="30" w:type="dxa"/>
          </w:tblCellMar>
        </w:tblPrEx>
        <w:trPr>
          <w:trHeight w:val="916" w:hRule="atLeast"/>
        </w:trPr>
        <w:tc>
          <w:tcPr>
            <w:tcW w:w="8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3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省煤器</w:t>
            </w:r>
          </w:p>
        </w:tc>
        <w:tc>
          <w:tcPr>
            <w:tcW w:w="13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Φ32*3</w:t>
            </w:r>
          </w:p>
        </w:tc>
        <w:tc>
          <w:tcPr>
            <w:tcW w:w="13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 GB3087</w:t>
            </w: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105</w:t>
            </w:r>
          </w:p>
        </w:tc>
        <w:tc>
          <w:tcPr>
            <w:tcW w:w="11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组</w:t>
            </w: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合计：12.9吨</w:t>
            </w:r>
          </w:p>
        </w:tc>
      </w:tr>
      <w:tr>
        <w:tblPrEx>
          <w:tblCellMar>
            <w:top w:w="0" w:type="dxa"/>
            <w:left w:w="30" w:type="dxa"/>
            <w:bottom w:w="0" w:type="dxa"/>
            <w:right w:w="30" w:type="dxa"/>
          </w:tblCellMar>
        </w:tblPrEx>
        <w:trPr>
          <w:trHeight w:val="501"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焊接材料及焊接费</w:t>
            </w:r>
          </w:p>
        </w:tc>
        <w:tc>
          <w:tcPr>
            <w:tcW w:w="1337"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jc w:val="center"/>
              <w:rPr>
                <w:rFonts w:hint="eastAsia" w:ascii="仿宋" w:hAnsi="仿宋" w:eastAsia="仿宋" w:cs="仿宋"/>
                <w:kern w:val="0"/>
                <w:sz w:val="30"/>
                <w:szCs w:val="30"/>
              </w:rPr>
            </w:pPr>
          </w:p>
        </w:tc>
        <w:tc>
          <w:tcPr>
            <w:tcW w:w="1301" w:type="dxa"/>
            <w:tcBorders>
              <w:top w:val="single" w:color="auto" w:sz="6" w:space="0"/>
              <w:left w:val="single" w:color="auto" w:sz="4" w:space="0"/>
              <w:bottom w:val="single" w:color="auto" w:sz="6" w:space="0"/>
              <w:right w:val="single" w:color="auto" w:sz="6" w:space="0"/>
            </w:tcBorders>
            <w:shd w:val="solid" w:color="FFFFFF" w:fill="auto"/>
            <w:vAlign w:val="center"/>
          </w:tcPr>
          <w:p>
            <w:pPr>
              <w:jc w:val="center"/>
              <w:rPr>
                <w:rFonts w:hint="eastAsia" w:ascii="仿宋" w:hAnsi="仿宋" w:eastAsia="仿宋" w:cs="仿宋"/>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项</w:t>
            </w:r>
          </w:p>
        </w:tc>
        <w:tc>
          <w:tcPr>
            <w:tcW w:w="11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951"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炉墙砌筑</w:t>
            </w:r>
          </w:p>
        </w:tc>
        <w:tc>
          <w:tcPr>
            <w:tcW w:w="1337"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jc w:val="center"/>
              <w:rPr>
                <w:rFonts w:hint="eastAsia" w:ascii="仿宋" w:hAnsi="仿宋" w:eastAsia="仿宋" w:cs="仿宋"/>
                <w:kern w:val="0"/>
                <w:sz w:val="30"/>
                <w:szCs w:val="30"/>
              </w:rPr>
            </w:pPr>
          </w:p>
        </w:tc>
        <w:tc>
          <w:tcPr>
            <w:tcW w:w="1301" w:type="dxa"/>
            <w:tcBorders>
              <w:top w:val="single" w:color="auto" w:sz="6" w:space="0"/>
              <w:left w:val="single" w:color="auto" w:sz="4" w:space="0"/>
              <w:bottom w:val="single" w:color="auto" w:sz="6" w:space="0"/>
              <w:right w:val="single" w:color="auto" w:sz="6" w:space="0"/>
            </w:tcBorders>
            <w:shd w:val="solid" w:color="FFFFFF" w:fill="auto"/>
            <w:vAlign w:val="center"/>
          </w:tcPr>
          <w:p>
            <w:pPr>
              <w:jc w:val="center"/>
              <w:rPr>
                <w:rFonts w:hint="eastAsia" w:ascii="仿宋" w:hAnsi="仿宋" w:eastAsia="仿宋" w:cs="仿宋"/>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项</w:t>
            </w:r>
          </w:p>
        </w:tc>
        <w:tc>
          <w:tcPr>
            <w:tcW w:w="11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含省煤器前墙、后墙及省煤器顶部</w:t>
            </w:r>
          </w:p>
        </w:tc>
      </w:tr>
      <w:tr>
        <w:tblPrEx>
          <w:tblCellMar>
            <w:top w:w="0" w:type="dxa"/>
            <w:left w:w="30" w:type="dxa"/>
            <w:bottom w:w="0" w:type="dxa"/>
            <w:right w:w="30" w:type="dxa"/>
          </w:tblCellMar>
        </w:tblPrEx>
        <w:trPr>
          <w:trHeight w:val="54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拆除及安装</w:t>
            </w:r>
          </w:p>
        </w:tc>
        <w:tc>
          <w:tcPr>
            <w:tcW w:w="1337"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项</w:t>
            </w:r>
          </w:p>
        </w:tc>
        <w:tc>
          <w:tcPr>
            <w:tcW w:w="11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687"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锅检费及无损检测</w:t>
            </w:r>
          </w:p>
        </w:tc>
        <w:tc>
          <w:tcPr>
            <w:tcW w:w="1337"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r>
              <w:rPr>
                <w:rFonts w:hint="eastAsia" w:ascii="仿宋" w:hAnsi="仿宋" w:eastAsia="仿宋" w:cs="仿宋"/>
                <w:sz w:val="30"/>
                <w:szCs w:val="30"/>
              </w:rPr>
              <w:t>项</w:t>
            </w:r>
          </w:p>
        </w:tc>
        <w:tc>
          <w:tcPr>
            <w:tcW w:w="11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687"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p>
        </w:tc>
        <w:tc>
          <w:tcPr>
            <w:tcW w:w="13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合计</w:t>
            </w:r>
          </w:p>
        </w:tc>
        <w:tc>
          <w:tcPr>
            <w:tcW w:w="1337"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156"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103"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82"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30"/>
                <w:szCs w:val="30"/>
              </w:rPr>
            </w:pPr>
          </w:p>
        </w:tc>
      </w:tr>
    </w:tbl>
    <w:p>
      <w:pPr>
        <w:tabs>
          <w:tab w:val="left" w:pos="456"/>
        </w:tabs>
        <w:snapToGrid w:val="0"/>
        <w:spacing w:line="300" w:lineRule="exact"/>
        <w:jc w:val="left"/>
        <w:rPr>
          <w:rFonts w:hint="eastAsia" w:ascii="仿宋" w:hAnsi="仿宋" w:eastAsia="仿宋" w:cs="仿宋"/>
          <w:sz w:val="30"/>
          <w:szCs w:val="30"/>
        </w:rPr>
      </w:pPr>
    </w:p>
    <w:p>
      <w:pPr>
        <w:tabs>
          <w:tab w:val="left" w:pos="456"/>
        </w:tabs>
        <w:snapToGrid w:val="0"/>
        <w:spacing w:line="300" w:lineRule="exact"/>
        <w:ind w:firstLine="2400" w:firstLineChars="800"/>
        <w:jc w:val="left"/>
        <w:rPr>
          <w:rFonts w:hint="eastAsia" w:ascii="仿宋" w:hAnsi="仿宋" w:eastAsia="仿宋" w:cs="仿宋"/>
          <w:sz w:val="30"/>
          <w:szCs w:val="30"/>
        </w:rPr>
      </w:pPr>
    </w:p>
    <w:p>
      <w:pPr>
        <w:tabs>
          <w:tab w:val="left" w:pos="456"/>
        </w:tabs>
        <w:snapToGrid w:val="0"/>
        <w:spacing w:line="300" w:lineRule="exact"/>
        <w:ind w:firstLine="2400" w:firstLineChars="800"/>
        <w:jc w:val="left"/>
        <w:rPr>
          <w:rFonts w:hint="eastAsia" w:ascii="仿宋" w:hAnsi="仿宋" w:eastAsia="仿宋" w:cs="仿宋"/>
          <w:sz w:val="30"/>
          <w:szCs w:val="30"/>
        </w:rPr>
      </w:pPr>
    </w:p>
    <w:tbl>
      <w:tblPr>
        <w:tblStyle w:val="8"/>
        <w:tblpPr w:leftFromText="180" w:rightFromText="180" w:vertAnchor="text" w:horzAnchor="margin" w:tblpX="-1481" w:tblpY="309"/>
        <w:tblW w:w="11259" w:type="dxa"/>
        <w:tblInd w:w="0" w:type="dxa"/>
        <w:tblLayout w:type="fixed"/>
        <w:tblCellMar>
          <w:top w:w="0" w:type="dxa"/>
          <w:left w:w="30" w:type="dxa"/>
          <w:bottom w:w="0" w:type="dxa"/>
          <w:right w:w="30" w:type="dxa"/>
        </w:tblCellMar>
      </w:tblPr>
      <w:tblGrid>
        <w:gridCol w:w="867"/>
        <w:gridCol w:w="1464"/>
        <w:gridCol w:w="1301"/>
        <w:gridCol w:w="1319"/>
        <w:gridCol w:w="1139"/>
        <w:gridCol w:w="1175"/>
        <w:gridCol w:w="1120"/>
        <w:gridCol w:w="1446"/>
        <w:gridCol w:w="1428"/>
      </w:tblGrid>
      <w:tr>
        <w:tblPrEx>
          <w:tblCellMar>
            <w:top w:w="0" w:type="dxa"/>
            <w:left w:w="30" w:type="dxa"/>
            <w:bottom w:w="0" w:type="dxa"/>
            <w:right w:w="30" w:type="dxa"/>
          </w:tblCellMar>
        </w:tblPrEx>
        <w:trPr>
          <w:trHeight w:val="401" w:hRule="atLeast"/>
        </w:trPr>
        <w:tc>
          <w:tcPr>
            <w:tcW w:w="11259"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输煤下煤斗技改项目材料及修理明细表</w:t>
            </w:r>
          </w:p>
        </w:tc>
      </w:tr>
      <w:tr>
        <w:tblPrEx>
          <w:tblCellMar>
            <w:top w:w="0" w:type="dxa"/>
            <w:left w:w="30" w:type="dxa"/>
            <w:bottom w:w="0" w:type="dxa"/>
            <w:right w:w="30" w:type="dxa"/>
          </w:tblCellMar>
        </w:tblPrEx>
        <w:trPr>
          <w:trHeight w:val="40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1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30" w:type="dxa"/>
            <w:bottom w:w="0" w:type="dxa"/>
            <w:right w:w="30" w:type="dxa"/>
          </w:tblCellMar>
        </w:tblPrEx>
        <w:trPr>
          <w:trHeight w:val="638"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46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钢板</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Ø6mm</w:t>
            </w:r>
          </w:p>
        </w:tc>
        <w:tc>
          <w:tcPr>
            <w:tcW w:w="131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碳钢</w:t>
            </w:r>
          </w:p>
        </w:tc>
        <w:tc>
          <w:tcPr>
            <w:tcW w:w="113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7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吨</w:t>
            </w:r>
          </w:p>
        </w:tc>
        <w:tc>
          <w:tcPr>
            <w:tcW w:w="11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现场制作</w:t>
            </w: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4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拆除及安装</w:t>
            </w:r>
          </w:p>
        </w:tc>
        <w:tc>
          <w:tcPr>
            <w:tcW w:w="130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rPr>
                <w:rFonts w:hint="eastAsia" w:ascii="仿宋" w:hAnsi="仿宋" w:eastAsia="仿宋" w:cs="仿宋"/>
                <w:kern w:val="0"/>
                <w:sz w:val="30"/>
                <w:szCs w:val="30"/>
              </w:rPr>
            </w:pPr>
          </w:p>
        </w:tc>
        <w:tc>
          <w:tcPr>
            <w:tcW w:w="1319"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kern w:val="0"/>
                <w:sz w:val="30"/>
                <w:szCs w:val="30"/>
              </w:rPr>
            </w:pPr>
          </w:p>
        </w:tc>
        <w:tc>
          <w:tcPr>
            <w:tcW w:w="113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7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项</w:t>
            </w:r>
          </w:p>
        </w:tc>
        <w:tc>
          <w:tcPr>
            <w:tcW w:w="11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bidi w:val="0"/>
              <w:jc w:val="center"/>
              <w:rPr>
                <w:rFonts w:hint="eastAsia" w:ascii="仿宋" w:hAnsi="仿宋" w:eastAsia="仿宋" w:cs="仿宋"/>
                <w:sz w:val="30"/>
                <w:szCs w:val="30"/>
              </w:rPr>
            </w:pPr>
            <w:r>
              <w:rPr>
                <w:rFonts w:hint="eastAsia" w:ascii="仿宋" w:hAnsi="仿宋" w:eastAsia="仿宋" w:cs="仿宋"/>
                <w:sz w:val="30"/>
                <w:szCs w:val="30"/>
              </w:rPr>
              <w:t>3</w:t>
            </w:r>
          </w:p>
        </w:tc>
        <w:tc>
          <w:tcPr>
            <w:tcW w:w="14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合计</w:t>
            </w:r>
          </w:p>
        </w:tc>
        <w:tc>
          <w:tcPr>
            <w:tcW w:w="130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19"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39"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75"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120"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c>
          <w:tcPr>
            <w:tcW w:w="144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0"/>
                <w:sz w:val="30"/>
                <w:szCs w:val="30"/>
              </w:rPr>
            </w:pPr>
          </w:p>
        </w:tc>
        <w:tc>
          <w:tcPr>
            <w:tcW w:w="1428"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bl>
    <w:p>
      <w:pPr>
        <w:tabs>
          <w:tab w:val="left" w:pos="456"/>
        </w:tabs>
        <w:snapToGrid w:val="0"/>
        <w:spacing w:line="300" w:lineRule="exact"/>
        <w:jc w:val="left"/>
        <w:rPr>
          <w:rFonts w:hint="eastAsia" w:ascii="仿宋" w:hAnsi="仿宋" w:eastAsia="仿宋" w:cs="仿宋"/>
          <w:sz w:val="30"/>
          <w:szCs w:val="30"/>
        </w:rPr>
      </w:pPr>
    </w:p>
    <w:p>
      <w:pPr>
        <w:tabs>
          <w:tab w:val="left" w:pos="456"/>
        </w:tabs>
        <w:snapToGrid w:val="0"/>
        <w:spacing w:line="300" w:lineRule="exact"/>
        <w:jc w:val="left"/>
        <w:rPr>
          <w:rFonts w:hint="eastAsia" w:ascii="仿宋" w:hAnsi="仿宋" w:eastAsia="仿宋" w:cs="仿宋"/>
          <w:sz w:val="30"/>
          <w:szCs w:val="30"/>
        </w:rPr>
      </w:pPr>
    </w:p>
    <w:p>
      <w:pPr>
        <w:tabs>
          <w:tab w:val="left" w:pos="456"/>
        </w:tabs>
        <w:snapToGrid w:val="0"/>
        <w:spacing w:line="300" w:lineRule="exact"/>
        <w:jc w:val="left"/>
        <w:rPr>
          <w:rFonts w:hint="eastAsia" w:ascii="仿宋" w:hAnsi="仿宋" w:eastAsia="仿宋" w:cs="仿宋"/>
          <w:sz w:val="30"/>
          <w:szCs w:val="30"/>
        </w:rPr>
      </w:pPr>
    </w:p>
    <w:p>
      <w:pPr>
        <w:tabs>
          <w:tab w:val="left" w:pos="456"/>
        </w:tabs>
        <w:snapToGrid w:val="0"/>
        <w:spacing w:line="300" w:lineRule="exact"/>
        <w:jc w:val="left"/>
        <w:rPr>
          <w:rFonts w:hint="eastAsia" w:ascii="仿宋" w:hAnsi="仿宋" w:eastAsia="仿宋" w:cs="仿宋"/>
          <w:sz w:val="30"/>
          <w:szCs w:val="30"/>
        </w:rPr>
      </w:pPr>
    </w:p>
    <w:tbl>
      <w:tblPr>
        <w:tblStyle w:val="8"/>
        <w:tblpPr w:leftFromText="180" w:rightFromText="180" w:vertAnchor="text" w:horzAnchor="margin" w:tblpX="-1481" w:tblpY="309"/>
        <w:tblW w:w="11241" w:type="dxa"/>
        <w:tblInd w:w="0" w:type="dxa"/>
        <w:tblLayout w:type="fixed"/>
        <w:tblCellMar>
          <w:top w:w="0" w:type="dxa"/>
          <w:left w:w="30" w:type="dxa"/>
          <w:bottom w:w="0" w:type="dxa"/>
          <w:right w:w="30" w:type="dxa"/>
        </w:tblCellMar>
      </w:tblPr>
      <w:tblGrid>
        <w:gridCol w:w="867"/>
        <w:gridCol w:w="1374"/>
        <w:gridCol w:w="1355"/>
        <w:gridCol w:w="1319"/>
        <w:gridCol w:w="1193"/>
        <w:gridCol w:w="1157"/>
        <w:gridCol w:w="1120"/>
        <w:gridCol w:w="1464"/>
        <w:gridCol w:w="1392"/>
      </w:tblGrid>
      <w:tr>
        <w:tblPrEx>
          <w:tblCellMar>
            <w:top w:w="0" w:type="dxa"/>
            <w:left w:w="30" w:type="dxa"/>
            <w:bottom w:w="0" w:type="dxa"/>
            <w:right w:w="30" w:type="dxa"/>
          </w:tblCellMar>
        </w:tblPrEx>
        <w:trPr>
          <w:trHeight w:val="401" w:hRule="atLeast"/>
        </w:trPr>
        <w:tc>
          <w:tcPr>
            <w:tcW w:w="11241" w:type="dxa"/>
            <w:gridSpan w:val="9"/>
            <w:tcBorders>
              <w:top w:val="single" w:color="auto" w:sz="6" w:space="0"/>
              <w:left w:val="single" w:color="auto" w:sz="6" w:space="0"/>
              <w:bottom w:val="single" w:color="auto" w:sz="6" w:space="0"/>
              <w:right w:val="single" w:color="auto" w:sz="6" w:space="0"/>
            </w:tcBorders>
            <w:vAlign w:val="center"/>
          </w:tcPr>
          <w:p>
            <w:pPr>
              <w:tabs>
                <w:tab w:val="left" w:pos="2391"/>
              </w:tabs>
              <w:autoSpaceDE w:val="0"/>
              <w:autoSpaceDN w:val="0"/>
              <w:adjustRightInd w:val="0"/>
              <w:spacing w:line="35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ab/>
            </w:r>
            <w:r>
              <w:rPr>
                <w:rFonts w:hint="eastAsia" w:ascii="仿宋" w:hAnsi="仿宋" w:eastAsia="仿宋" w:cs="仿宋"/>
                <w:kern w:val="0"/>
                <w:sz w:val="30"/>
                <w:szCs w:val="30"/>
              </w:rPr>
              <w:t xml:space="preserve">     </w:t>
            </w:r>
            <w:r>
              <w:rPr>
                <w:rFonts w:hint="eastAsia" w:ascii="仿宋" w:hAnsi="仿宋" w:eastAsia="仿宋" w:cs="仿宋"/>
                <w:b/>
                <w:bCs/>
                <w:kern w:val="0"/>
                <w:sz w:val="30"/>
                <w:szCs w:val="30"/>
              </w:rPr>
              <w:t>2#分汽缸技改项目材料及修理明细表</w:t>
            </w:r>
          </w:p>
        </w:tc>
      </w:tr>
      <w:tr>
        <w:tblPrEx>
          <w:tblCellMar>
            <w:top w:w="0" w:type="dxa"/>
            <w:left w:w="30" w:type="dxa"/>
            <w:bottom w:w="0" w:type="dxa"/>
            <w:right w:w="30" w:type="dxa"/>
          </w:tblCellMar>
        </w:tblPrEx>
        <w:trPr>
          <w:trHeight w:val="401"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13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名称</w:t>
            </w:r>
          </w:p>
        </w:tc>
        <w:tc>
          <w:tcPr>
            <w:tcW w:w="13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型号规格</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材质</w:t>
            </w: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数量</w:t>
            </w: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单位</w:t>
            </w:r>
          </w:p>
        </w:tc>
        <w:tc>
          <w:tcPr>
            <w:tcW w:w="1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单价</w:t>
            </w:r>
          </w:p>
        </w:tc>
        <w:tc>
          <w:tcPr>
            <w:tcW w:w="1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合计</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备注</w:t>
            </w:r>
          </w:p>
        </w:tc>
      </w:tr>
      <w:tr>
        <w:tblPrEx>
          <w:tblCellMar>
            <w:top w:w="0" w:type="dxa"/>
            <w:left w:w="30" w:type="dxa"/>
            <w:bottom w:w="0" w:type="dxa"/>
            <w:right w:w="30" w:type="dxa"/>
          </w:tblCellMar>
        </w:tblPrEx>
        <w:trPr>
          <w:trHeight w:val="638"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37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钢管</w:t>
            </w:r>
          </w:p>
        </w:tc>
        <w:tc>
          <w:tcPr>
            <w:tcW w:w="135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DN150X10</w:t>
            </w:r>
          </w:p>
        </w:tc>
        <w:tc>
          <w:tcPr>
            <w:tcW w:w="1319"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20GB/T3087</w:t>
            </w:r>
          </w:p>
        </w:tc>
        <w:tc>
          <w:tcPr>
            <w:tcW w:w="1193"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0.5</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吨</w:t>
            </w:r>
          </w:p>
        </w:tc>
        <w:tc>
          <w:tcPr>
            <w:tcW w:w="112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39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5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金属缠绕垫</w:t>
            </w:r>
          </w:p>
        </w:tc>
        <w:tc>
          <w:tcPr>
            <w:tcW w:w="1355"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DN200*150</w:t>
            </w:r>
          </w:p>
        </w:tc>
        <w:tc>
          <w:tcPr>
            <w:tcW w:w="1319"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spacing w:line="400" w:lineRule="exact"/>
              <w:jc w:val="center"/>
              <w:rPr>
                <w:rFonts w:hint="eastAsia" w:ascii="仿宋" w:hAnsi="仿宋" w:eastAsia="仿宋" w:cs="仿宋"/>
                <w:kern w:val="0"/>
                <w:sz w:val="30"/>
                <w:szCs w:val="30"/>
              </w:rPr>
            </w:pPr>
          </w:p>
        </w:tc>
        <w:tc>
          <w:tcPr>
            <w:tcW w:w="119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个</w:t>
            </w:r>
          </w:p>
        </w:tc>
        <w:tc>
          <w:tcPr>
            <w:tcW w:w="112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ind w:firstLine="300" w:firstLineChars="100"/>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3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bidi w:val="0"/>
              <w:jc w:val="center"/>
              <w:rPr>
                <w:rFonts w:hint="eastAsia" w:ascii="仿宋" w:hAnsi="仿宋" w:eastAsia="仿宋" w:cs="仿宋"/>
                <w:sz w:val="30"/>
                <w:szCs w:val="30"/>
              </w:rPr>
            </w:pPr>
            <w:r>
              <w:rPr>
                <w:rFonts w:hint="eastAsia" w:ascii="仿宋" w:hAnsi="仿宋" w:eastAsia="仿宋" w:cs="仿宋"/>
                <w:sz w:val="30"/>
                <w:szCs w:val="30"/>
              </w:rPr>
              <w:t>3</w:t>
            </w:r>
          </w:p>
        </w:tc>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拆除及安装费用</w:t>
            </w:r>
          </w:p>
        </w:tc>
        <w:tc>
          <w:tcPr>
            <w:tcW w:w="135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spacing w:line="400" w:lineRule="exact"/>
              <w:jc w:val="center"/>
              <w:rPr>
                <w:rFonts w:hint="eastAsia" w:ascii="仿宋" w:hAnsi="仿宋" w:eastAsia="仿宋" w:cs="仿宋"/>
                <w:kern w:val="0"/>
                <w:sz w:val="30"/>
                <w:szCs w:val="30"/>
              </w:rPr>
            </w:pPr>
          </w:p>
        </w:tc>
        <w:tc>
          <w:tcPr>
            <w:tcW w:w="1319"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sz w:val="30"/>
                <w:szCs w:val="30"/>
              </w:rPr>
            </w:pPr>
          </w:p>
        </w:tc>
        <w:tc>
          <w:tcPr>
            <w:tcW w:w="119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sz w:val="30"/>
                <w:szCs w:val="30"/>
              </w:rPr>
            </w:pPr>
          </w:p>
        </w:tc>
        <w:tc>
          <w:tcPr>
            <w:tcW w:w="1120"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sz w:val="30"/>
                <w:szCs w:val="30"/>
              </w:rPr>
            </w:pPr>
          </w:p>
        </w:tc>
        <w:tc>
          <w:tcPr>
            <w:tcW w:w="13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kern w:val="0"/>
                <w:sz w:val="30"/>
                <w:szCs w:val="30"/>
              </w:rPr>
            </w:pPr>
          </w:p>
        </w:tc>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合计</w:t>
            </w:r>
          </w:p>
        </w:tc>
        <w:tc>
          <w:tcPr>
            <w:tcW w:w="135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rFonts w:hint="eastAsia" w:ascii="仿宋" w:hAnsi="仿宋" w:eastAsia="仿宋" w:cs="仿宋"/>
                <w:kern w:val="0"/>
                <w:sz w:val="30"/>
                <w:szCs w:val="30"/>
              </w:rPr>
            </w:pPr>
          </w:p>
        </w:tc>
        <w:tc>
          <w:tcPr>
            <w:tcW w:w="131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9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392" w:type="dxa"/>
            <w:tcBorders>
              <w:top w:val="single" w:color="auto" w:sz="6" w:space="0"/>
              <w:left w:val="single" w:color="auto" w:sz="6" w:space="0"/>
              <w:bottom w:val="single" w:color="auto" w:sz="6" w:space="0"/>
              <w:right w:val="single" w:color="auto" w:sz="6" w:space="0"/>
            </w:tcBorders>
            <w:vAlign w:val="center"/>
          </w:tcPr>
          <w:p>
            <w:pPr>
              <w:widowControl/>
              <w:spacing w:line="200" w:lineRule="exact"/>
              <w:jc w:val="center"/>
              <w:rPr>
                <w:rFonts w:hint="eastAsia" w:ascii="仿宋" w:hAnsi="仿宋" w:eastAsia="仿宋" w:cs="仿宋"/>
                <w:kern w:val="0"/>
                <w:sz w:val="30"/>
                <w:szCs w:val="30"/>
              </w:rPr>
            </w:pPr>
          </w:p>
        </w:tc>
      </w:tr>
    </w:tbl>
    <w:p>
      <w:pPr>
        <w:tabs>
          <w:tab w:val="left" w:pos="456"/>
        </w:tabs>
        <w:snapToGrid w:val="0"/>
        <w:spacing w:line="300" w:lineRule="exact"/>
        <w:ind w:firstLine="2400" w:firstLineChars="800"/>
        <w:jc w:val="center"/>
        <w:rPr>
          <w:rFonts w:hint="eastAsia" w:ascii="仿宋" w:hAnsi="仿宋" w:eastAsia="仿宋" w:cs="仿宋"/>
          <w:sz w:val="30"/>
          <w:szCs w:val="30"/>
        </w:rPr>
      </w:pPr>
    </w:p>
    <w:p>
      <w:pPr>
        <w:tabs>
          <w:tab w:val="left" w:pos="456"/>
        </w:tabs>
        <w:snapToGrid w:val="0"/>
        <w:spacing w:line="300" w:lineRule="exact"/>
        <w:ind w:firstLine="2400" w:firstLineChars="800"/>
        <w:jc w:val="center"/>
        <w:rPr>
          <w:rFonts w:hint="eastAsia" w:ascii="仿宋" w:hAnsi="仿宋" w:eastAsia="仿宋" w:cs="仿宋"/>
          <w:sz w:val="30"/>
          <w:szCs w:val="30"/>
        </w:rPr>
      </w:pPr>
    </w:p>
    <w:tbl>
      <w:tblPr>
        <w:tblStyle w:val="8"/>
        <w:tblpPr w:leftFromText="180" w:rightFromText="180" w:vertAnchor="text" w:horzAnchor="margin" w:tblpX="-1499" w:tblpY="309"/>
        <w:tblW w:w="11259" w:type="dxa"/>
        <w:tblInd w:w="0" w:type="dxa"/>
        <w:tblLayout w:type="fixed"/>
        <w:tblCellMar>
          <w:top w:w="0" w:type="dxa"/>
          <w:left w:w="30" w:type="dxa"/>
          <w:bottom w:w="0" w:type="dxa"/>
          <w:right w:w="30" w:type="dxa"/>
        </w:tblCellMar>
      </w:tblPr>
      <w:tblGrid>
        <w:gridCol w:w="867"/>
        <w:gridCol w:w="1392"/>
        <w:gridCol w:w="1373"/>
        <w:gridCol w:w="1283"/>
        <w:gridCol w:w="1211"/>
        <w:gridCol w:w="1157"/>
        <w:gridCol w:w="1156"/>
        <w:gridCol w:w="1464"/>
        <w:gridCol w:w="1356"/>
      </w:tblGrid>
      <w:tr>
        <w:tblPrEx>
          <w:tblCellMar>
            <w:top w:w="0" w:type="dxa"/>
            <w:left w:w="30" w:type="dxa"/>
            <w:bottom w:w="0" w:type="dxa"/>
            <w:right w:w="30" w:type="dxa"/>
          </w:tblCellMar>
        </w:tblPrEx>
        <w:trPr>
          <w:trHeight w:val="562" w:hRule="atLeast"/>
        </w:trPr>
        <w:tc>
          <w:tcPr>
            <w:tcW w:w="11259"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6#锅炉埋管大修项目材料及修理明细表</w:t>
            </w:r>
          </w:p>
        </w:tc>
      </w:tr>
      <w:tr>
        <w:tblPrEx>
          <w:tblCellMar>
            <w:top w:w="0" w:type="dxa"/>
            <w:left w:w="30" w:type="dxa"/>
            <w:bottom w:w="0" w:type="dxa"/>
            <w:right w:w="30" w:type="dxa"/>
          </w:tblCellMar>
        </w:tblPrEx>
        <w:trPr>
          <w:trHeight w:val="848"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w:t>
            </w:r>
          </w:p>
        </w:tc>
        <w:tc>
          <w:tcPr>
            <w:tcW w:w="13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型号规格</w:t>
            </w:r>
          </w:p>
        </w:tc>
        <w:tc>
          <w:tcPr>
            <w:tcW w:w="12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材质</w:t>
            </w: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数量</w:t>
            </w: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w:t>
            </w:r>
          </w:p>
        </w:tc>
        <w:tc>
          <w:tcPr>
            <w:tcW w:w="11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单价</w:t>
            </w:r>
          </w:p>
        </w:tc>
        <w:tc>
          <w:tcPr>
            <w:tcW w:w="1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备注</w:t>
            </w:r>
          </w:p>
        </w:tc>
      </w:tr>
      <w:tr>
        <w:tblPrEx>
          <w:tblCellMar>
            <w:top w:w="0" w:type="dxa"/>
            <w:left w:w="30" w:type="dxa"/>
            <w:bottom w:w="0" w:type="dxa"/>
            <w:right w:w="30" w:type="dxa"/>
          </w:tblCellMar>
        </w:tblPrEx>
        <w:trPr>
          <w:trHeight w:val="638" w:hRule="atLeast"/>
        </w:trPr>
        <w:tc>
          <w:tcPr>
            <w:tcW w:w="8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39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埋管</w:t>
            </w:r>
          </w:p>
        </w:tc>
        <w:tc>
          <w:tcPr>
            <w:tcW w:w="1373"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(Ø51×5)</w:t>
            </w:r>
          </w:p>
        </w:tc>
        <w:tc>
          <w:tcPr>
            <w:tcW w:w="1283"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GB3087-20G</w:t>
            </w:r>
          </w:p>
        </w:tc>
        <w:tc>
          <w:tcPr>
            <w:tcW w:w="121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40</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组</w:t>
            </w:r>
          </w:p>
        </w:tc>
        <w:tc>
          <w:tcPr>
            <w:tcW w:w="1156"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kern w:val="0"/>
                <w:sz w:val="30"/>
                <w:szCs w:val="30"/>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防磨片需全包，炉内直管段焊接</w:t>
            </w: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5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39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前后墙修复</w:t>
            </w:r>
          </w:p>
        </w:tc>
        <w:tc>
          <w:tcPr>
            <w:tcW w:w="1373"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spacing w:line="400" w:lineRule="exact"/>
              <w:jc w:val="center"/>
              <w:rPr>
                <w:rFonts w:hint="eastAsia" w:ascii="仿宋" w:hAnsi="仿宋" w:eastAsia="仿宋" w:cs="仿宋"/>
                <w:kern w:val="0"/>
                <w:sz w:val="30"/>
                <w:szCs w:val="30"/>
              </w:rPr>
            </w:pPr>
          </w:p>
        </w:tc>
        <w:tc>
          <w:tcPr>
            <w:tcW w:w="128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项</w:t>
            </w:r>
          </w:p>
        </w:tc>
        <w:tc>
          <w:tcPr>
            <w:tcW w:w="11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3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672"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bidi w:val="0"/>
              <w:jc w:val="center"/>
              <w:rPr>
                <w:rFonts w:hint="eastAsia" w:ascii="仿宋" w:hAnsi="仿宋" w:eastAsia="仿宋" w:cs="仿宋"/>
                <w:sz w:val="30"/>
                <w:szCs w:val="30"/>
              </w:rPr>
            </w:pPr>
            <w:r>
              <w:rPr>
                <w:rFonts w:hint="eastAsia" w:ascii="仿宋" w:hAnsi="仿宋" w:eastAsia="仿宋" w:cs="仿宋"/>
                <w:sz w:val="30"/>
                <w:szCs w:val="30"/>
              </w:rPr>
              <w:t>3</w:t>
            </w:r>
          </w:p>
        </w:tc>
        <w:tc>
          <w:tcPr>
            <w:tcW w:w="1392" w:type="dxa"/>
            <w:tcBorders>
              <w:top w:val="single" w:color="auto" w:sz="6" w:space="0"/>
              <w:left w:val="single" w:color="auto" w:sz="6" w:space="0"/>
              <w:bottom w:val="single" w:color="auto" w:sz="6" w:space="0"/>
              <w:right w:val="single" w:color="auto" w:sz="6" w:space="0"/>
            </w:tcBorders>
            <w:shd w:val="clear" w:color="auto" w:fill="auto"/>
            <w:vAlign w:val="center"/>
          </w:tcPr>
          <w:p>
            <w:pPr>
              <w:bidi w:val="0"/>
              <w:jc w:val="center"/>
              <w:rPr>
                <w:rFonts w:hint="eastAsia" w:ascii="仿宋" w:hAnsi="仿宋" w:eastAsia="仿宋" w:cs="仿宋"/>
                <w:sz w:val="30"/>
                <w:szCs w:val="30"/>
              </w:rPr>
            </w:pPr>
            <w:r>
              <w:rPr>
                <w:rFonts w:hint="eastAsia" w:ascii="仿宋" w:hAnsi="仿宋" w:eastAsia="仿宋" w:cs="仿宋"/>
                <w:sz w:val="30"/>
                <w:szCs w:val="30"/>
              </w:rPr>
              <w:t>拆除及安装</w:t>
            </w:r>
          </w:p>
        </w:tc>
        <w:tc>
          <w:tcPr>
            <w:tcW w:w="1373"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spacing w:line="400" w:lineRule="exact"/>
              <w:jc w:val="center"/>
              <w:rPr>
                <w:rFonts w:hint="eastAsia" w:ascii="仿宋" w:hAnsi="仿宋" w:eastAsia="仿宋" w:cs="仿宋"/>
                <w:kern w:val="0"/>
                <w:sz w:val="30"/>
                <w:szCs w:val="30"/>
              </w:rPr>
            </w:pPr>
          </w:p>
        </w:tc>
        <w:tc>
          <w:tcPr>
            <w:tcW w:w="128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项</w:t>
            </w:r>
          </w:p>
        </w:tc>
        <w:tc>
          <w:tcPr>
            <w:tcW w:w="11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3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39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锅检及无</w:t>
            </w:r>
          </w:p>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损检测</w:t>
            </w:r>
          </w:p>
        </w:tc>
        <w:tc>
          <w:tcPr>
            <w:tcW w:w="1373"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spacing w:line="400" w:lineRule="exact"/>
              <w:jc w:val="center"/>
              <w:rPr>
                <w:rFonts w:hint="eastAsia" w:ascii="仿宋" w:hAnsi="仿宋" w:eastAsia="仿宋" w:cs="仿宋"/>
                <w:kern w:val="0"/>
                <w:sz w:val="30"/>
                <w:szCs w:val="30"/>
              </w:rPr>
            </w:pPr>
          </w:p>
        </w:tc>
        <w:tc>
          <w:tcPr>
            <w:tcW w:w="128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57"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项</w:t>
            </w:r>
          </w:p>
        </w:tc>
        <w:tc>
          <w:tcPr>
            <w:tcW w:w="11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c>
          <w:tcPr>
            <w:tcW w:w="1356"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 w:hAnsi="仿宋" w:eastAsia="仿宋" w:cs="仿宋"/>
                <w:kern w:val="0"/>
                <w:sz w:val="30"/>
                <w:szCs w:val="30"/>
              </w:rPr>
            </w:pPr>
          </w:p>
        </w:tc>
      </w:tr>
      <w:tr>
        <w:tblPrEx>
          <w:tblCellMar>
            <w:top w:w="0" w:type="dxa"/>
            <w:left w:w="30" w:type="dxa"/>
            <w:bottom w:w="0" w:type="dxa"/>
            <w:right w:w="30" w:type="dxa"/>
          </w:tblCellMar>
        </w:tblPrEx>
        <w:trPr>
          <w:trHeight w:val="759" w:hRule="atLeast"/>
        </w:trPr>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00" w:lineRule="exact"/>
              <w:jc w:val="center"/>
              <w:rPr>
                <w:rFonts w:hint="eastAsia" w:ascii="仿宋" w:hAnsi="仿宋" w:eastAsia="仿宋" w:cs="仿宋"/>
                <w:color w:val="000000"/>
                <w:kern w:val="0"/>
                <w:sz w:val="30"/>
                <w:szCs w:val="30"/>
              </w:rPr>
            </w:pPr>
          </w:p>
        </w:tc>
        <w:tc>
          <w:tcPr>
            <w:tcW w:w="139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合计</w:t>
            </w:r>
          </w:p>
        </w:tc>
        <w:tc>
          <w:tcPr>
            <w:tcW w:w="1373"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仿宋" w:hAnsi="仿宋" w:eastAsia="仿宋" w:cs="仿宋"/>
                <w:sz w:val="30"/>
                <w:szCs w:val="30"/>
              </w:rPr>
            </w:pPr>
          </w:p>
        </w:tc>
        <w:tc>
          <w:tcPr>
            <w:tcW w:w="12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2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5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46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c>
          <w:tcPr>
            <w:tcW w:w="13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30"/>
                <w:szCs w:val="30"/>
              </w:rPr>
            </w:pPr>
          </w:p>
        </w:tc>
      </w:tr>
    </w:tbl>
    <w:p>
      <w:pPr>
        <w:tabs>
          <w:tab w:val="left" w:pos="456"/>
        </w:tabs>
        <w:snapToGrid w:val="0"/>
        <w:spacing w:line="300" w:lineRule="exact"/>
        <w:jc w:val="left"/>
        <w:rPr>
          <w:rFonts w:hint="eastAsia" w:ascii="仿宋" w:hAnsi="仿宋" w:eastAsia="仿宋" w:cs="仿宋"/>
          <w:sz w:val="30"/>
          <w:szCs w:val="30"/>
        </w:rPr>
      </w:pPr>
    </w:p>
    <w:p>
      <w:pPr>
        <w:spacing w:line="360" w:lineRule="auto"/>
        <w:ind w:firstLine="600" w:firstLineChars="200"/>
        <w:jc w:val="left"/>
        <w:rPr>
          <w:rFonts w:ascii="仿宋" w:hAnsi="仿宋" w:eastAsia="仿宋" w:cs="仿宋"/>
          <w:color w:val="000000"/>
          <w:sz w:val="32"/>
          <w:szCs w:val="32"/>
        </w:rPr>
      </w:pPr>
      <w:r>
        <w:rPr>
          <w:rFonts w:hint="eastAsia" w:ascii="仿宋" w:hAnsi="仿宋" w:eastAsia="仿宋" w:cs="仿宋"/>
          <w:color w:val="000000"/>
          <w:sz w:val="30"/>
          <w:szCs w:val="30"/>
        </w:rPr>
        <w:t>3.4项目总工期：从合同签订之日起到2024.9.5之前完</w:t>
      </w:r>
      <w:r>
        <w:rPr>
          <w:rFonts w:hint="eastAsia" w:ascii="仿宋" w:hAnsi="仿宋" w:eastAsia="仿宋" w:cs="仿宋"/>
          <w:color w:val="000000"/>
          <w:sz w:val="32"/>
          <w:szCs w:val="32"/>
        </w:rPr>
        <w:t>工。</w:t>
      </w:r>
    </w:p>
    <w:p>
      <w:pPr>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3.5施工地点：新疆四方实业股份有限公动力车间</w:t>
      </w:r>
    </w:p>
    <w:p>
      <w:pPr>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3.6联系人：齐保忠</w:t>
      </w:r>
    </w:p>
    <w:p>
      <w:pPr>
        <w:widowControl/>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4、采购方式：谈判</w:t>
      </w:r>
      <w:r>
        <w:rPr>
          <w:rFonts w:hint="eastAsia" w:ascii="仿宋" w:hAnsi="仿宋" w:eastAsia="仿宋" w:cs="宋体"/>
          <w:color w:val="000000"/>
          <w:kern w:val="0"/>
          <w:sz w:val="32"/>
          <w:szCs w:val="32"/>
          <w:lang w:val="en-US" w:eastAsia="zh-CN"/>
        </w:rPr>
        <w:t>采购</w:t>
      </w:r>
    </w:p>
    <w:p>
      <w:pPr>
        <w:widowControl/>
        <w:ind w:firstLine="640" w:firstLineChars="200"/>
        <w:jc w:val="left"/>
        <w:rPr>
          <w:rFonts w:hint="default" w:ascii="仿宋" w:hAnsi="仿宋" w:eastAsia="仿宋" w:cs="宋体"/>
          <w:b/>
          <w:color w:val="000000"/>
          <w:kern w:val="0"/>
          <w:sz w:val="32"/>
          <w:szCs w:val="32"/>
          <w:lang w:val="en-US" w:eastAsia="zh-CN"/>
        </w:rPr>
      </w:pPr>
      <w:r>
        <w:rPr>
          <w:rFonts w:hint="eastAsia" w:ascii="仿宋" w:hAnsi="仿宋" w:eastAsia="仿宋" w:cs="宋体"/>
          <w:color w:val="000000"/>
          <w:kern w:val="0"/>
          <w:sz w:val="32"/>
          <w:szCs w:val="32"/>
        </w:rPr>
        <w:t>5、定价方式：综合评</w:t>
      </w:r>
      <w:r>
        <w:rPr>
          <w:rFonts w:hint="eastAsia" w:ascii="仿宋" w:hAnsi="仿宋" w:eastAsia="仿宋" w:cs="宋体"/>
          <w:color w:val="000000"/>
          <w:kern w:val="0"/>
          <w:sz w:val="32"/>
          <w:szCs w:val="32"/>
          <w:lang w:val="en-US" w:eastAsia="zh-CN"/>
        </w:rPr>
        <w:t>审最高分</w:t>
      </w:r>
      <w:bookmarkStart w:id="5" w:name="_GoBack"/>
      <w:bookmarkEnd w:id="5"/>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6、投标保证金：</w:t>
      </w:r>
      <w:r>
        <w:rPr>
          <w:rFonts w:hint="eastAsia" w:ascii="仿宋" w:hAnsi="仿宋" w:eastAsia="仿宋" w:cs="仿宋"/>
          <w:color w:val="000000"/>
          <w:kern w:val="0"/>
          <w:sz w:val="32"/>
          <w:szCs w:val="32"/>
        </w:rPr>
        <w:t xml:space="preserve">50万以上的项目收2%，50万以下的项目不收。    </w:t>
      </w:r>
    </w:p>
    <w:p>
      <w:pPr>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7、采购程序：（EPS平台程序）项目审核后发布、供应商编制响应文件、报价响应、谈判/比价、评标、定标、中标通知、履约保证、合同签订、响应不足两家的取得响应审批后执行响应操作。</w:t>
      </w:r>
    </w:p>
    <w:p>
      <w:pPr>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8、报名截止时间：根据EPS时间</w:t>
      </w:r>
    </w:p>
    <w:p>
      <w:pPr>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9、报名地点：EPS</w:t>
      </w:r>
    </w:p>
    <w:p>
      <w:pPr>
        <w:spacing w:line="500" w:lineRule="exact"/>
        <w:ind w:left="-3" w:leftChars="-2" w:hanging="1"/>
        <w:rPr>
          <w:rFonts w:ascii="仿宋" w:hAnsi="仿宋" w:eastAsia="仿宋" w:cs="仿宋"/>
          <w:b/>
          <w:bCs/>
          <w:sz w:val="32"/>
          <w:szCs w:val="32"/>
        </w:rPr>
      </w:pPr>
      <w:r>
        <w:rPr>
          <w:rFonts w:hint="eastAsia" w:ascii="仿宋" w:hAnsi="仿宋" w:eastAsia="仿宋" w:cs="仿宋"/>
          <w:b/>
          <w:bCs/>
          <w:sz w:val="32"/>
          <w:szCs w:val="32"/>
        </w:rPr>
        <w:t>一、技术参数要求：</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1、乙方提供的锅炉附件及材料，必须具有生产厂家和制造厂家出具的质量证明书、出厂合格证等。</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2、乙方提供的所有材料材质、尺寸均应符合图纸设计要求。</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3、乙方提供的所有受热面管需作通球试验。</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4、乙方提供的管材表面不应有重皮、裂纹、压扁和严重锈蚀等缺陷。</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5、所有拆除改造部位，施工结束后保温、砌筑及相关附件等应按原样恢复。</w:t>
      </w:r>
    </w:p>
    <w:p>
      <w:pPr>
        <w:spacing w:line="500" w:lineRule="exact"/>
        <w:ind w:left="-3" w:leftChars="-2" w:hanging="1"/>
        <w:rPr>
          <w:rFonts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、交货时间、地点及运输方式</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1、交货地点：甲方厂区内。</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2、运输方式：运费由乙方承担。</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3、交货时间：改造材料于2024年7月1日前到货。整个安装工程于2024年9月5日前完工并经甲方验收合格，甲方出具验收报告。</w:t>
      </w:r>
    </w:p>
    <w:p>
      <w:pPr>
        <w:spacing w:line="500" w:lineRule="exact"/>
        <w:jc w:val="left"/>
        <w:rPr>
          <w:rFonts w:ascii="仿宋" w:hAnsi="仿宋" w:eastAsia="仿宋" w:cs="仿宋"/>
          <w:b/>
          <w:bCs/>
          <w:sz w:val="32"/>
          <w:szCs w:val="32"/>
        </w:rPr>
      </w:pPr>
      <w:r>
        <w:rPr>
          <w:rFonts w:hint="eastAsia" w:ascii="仿宋" w:hAnsi="仿宋" w:eastAsia="仿宋" w:cs="仿宋"/>
          <w:b/>
          <w:bCs/>
          <w:sz w:val="32"/>
          <w:szCs w:val="32"/>
        </w:rPr>
        <w:t>三、售后服务要求：</w:t>
      </w:r>
    </w:p>
    <w:p>
      <w:pPr>
        <w:adjustRightInd w:val="0"/>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乙方提供的锅炉改造材料及施工安装完毕投入使用后，质保期限为二个生产期。保修期内出现材料及施工质量问题，乙方必须派人48小时内到达甲方现场进行无偿处理，处理期间乙方食宿自理。</w:t>
      </w:r>
    </w:p>
    <w:p>
      <w:pPr>
        <w:spacing w:line="500" w:lineRule="exact"/>
        <w:jc w:val="left"/>
        <w:rPr>
          <w:rFonts w:ascii="仿宋" w:hAnsi="仿宋" w:eastAsia="仿宋" w:cs="仿宋"/>
          <w:b/>
          <w:bCs/>
          <w:sz w:val="32"/>
          <w:szCs w:val="32"/>
        </w:rPr>
      </w:pPr>
      <w:r>
        <w:rPr>
          <w:rFonts w:hint="eastAsia" w:ascii="仿宋" w:hAnsi="仿宋" w:eastAsia="仿宋" w:cs="仿宋"/>
          <w:b/>
          <w:bCs/>
          <w:sz w:val="32"/>
          <w:szCs w:val="32"/>
        </w:rPr>
        <w:t>四、费用界定：</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1、所报费用包括锅炉改造中的主材、辅材、拆除、制作、安装、无损检测、筑炉、请当地锅检所检验费用、运输费、人工费用及开具增值税专用发票费用。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2、提供税率为13%的增值税专用发票。</w:t>
      </w:r>
    </w:p>
    <w:p>
      <w:pPr>
        <w:pStyle w:val="41"/>
        <w:numPr>
          <w:ilvl w:val="0"/>
          <w:numId w:val="1"/>
        </w:numPr>
        <w:spacing w:line="500" w:lineRule="exact"/>
        <w:ind w:firstLineChars="0"/>
        <w:jc w:val="left"/>
        <w:rPr>
          <w:rFonts w:ascii="仿宋" w:hAnsi="仿宋" w:eastAsia="仿宋" w:cs="仿宋"/>
          <w:b/>
          <w:bCs/>
          <w:sz w:val="32"/>
          <w:szCs w:val="32"/>
        </w:rPr>
      </w:pPr>
      <w:r>
        <w:rPr>
          <w:rFonts w:hint="eastAsia" w:ascii="仿宋" w:hAnsi="仿宋" w:eastAsia="仿宋" w:cs="仿宋"/>
          <w:b/>
          <w:bCs/>
          <w:sz w:val="32"/>
          <w:szCs w:val="32"/>
        </w:rPr>
        <w:t>项目方案：</w:t>
      </w:r>
    </w:p>
    <w:p>
      <w:pPr>
        <w:pStyle w:val="41"/>
        <w:snapToGrid w:val="0"/>
        <w:spacing w:line="500" w:lineRule="exact"/>
        <w:ind w:left="324" w:firstLine="320" w:firstLineChars="1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1、1#锅炉减温器更换盘管及母管。</w:t>
      </w:r>
    </w:p>
    <w:p>
      <w:pPr>
        <w:snapToGrid w:val="0"/>
        <w:spacing w:line="500" w:lineRule="exact"/>
        <w:ind w:left="4"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2、3#锅炉高温段过热器拆除安装。</w:t>
      </w:r>
    </w:p>
    <w:p>
      <w:pPr>
        <w:snapToGrid w:val="0"/>
        <w:spacing w:line="500" w:lineRule="exact"/>
        <w:ind w:left="4"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3、4#锅炉高温段过热器拆除安装，4#锅炉后墙拆除砌筑。</w:t>
      </w:r>
    </w:p>
    <w:p>
      <w:pPr>
        <w:snapToGrid w:val="0"/>
        <w:spacing w:line="500" w:lineRule="exact"/>
        <w:ind w:left="4" w:firstLine="640" w:firstLineChars="200"/>
        <w:jc w:val="left"/>
        <w:rPr>
          <w:rFonts w:ascii="仿宋" w:hAnsi="仿宋" w:eastAsia="仿宋" w:cs="仿宋"/>
          <w:sz w:val="32"/>
          <w:szCs w:val="32"/>
        </w:rPr>
      </w:pPr>
      <w:r>
        <w:rPr>
          <w:rFonts w:hint="eastAsia" w:ascii="仿宋" w:hAnsi="仿宋" w:eastAsia="仿宋" w:cs="仿宋"/>
          <w:sz w:val="32"/>
          <w:szCs w:val="32"/>
        </w:rPr>
        <w:t>4、5#锅炉省煤器管拆除安装。</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5、6#锅炉埋管拆除安装。</w:t>
      </w:r>
    </w:p>
    <w:p>
      <w:pPr>
        <w:widowControl/>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sz w:val="32"/>
          <w:szCs w:val="32"/>
        </w:rPr>
        <w:t>6、2#分汽缸改造，输煤下煤斗改造。</w:t>
      </w:r>
    </w:p>
    <w:p>
      <w:pPr>
        <w:numPr>
          <w:ilvl w:val="0"/>
          <w:numId w:val="2"/>
        </w:numPr>
        <w:spacing w:line="500" w:lineRule="exact"/>
        <w:ind w:left="1" w:hanging="1"/>
        <w:rPr>
          <w:rFonts w:ascii="仿宋" w:hAnsi="仿宋" w:eastAsia="仿宋" w:cs="仿宋"/>
          <w:b/>
          <w:bCs/>
          <w:sz w:val="32"/>
          <w:szCs w:val="32"/>
        </w:rPr>
      </w:pPr>
      <w:r>
        <w:rPr>
          <w:rFonts w:hint="eastAsia" w:ascii="仿宋" w:hAnsi="仿宋" w:eastAsia="仿宋" w:cs="仿宋"/>
          <w:b/>
          <w:bCs/>
          <w:sz w:val="32"/>
          <w:szCs w:val="32"/>
        </w:rPr>
        <w:t>锅炉改造的技术要求</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1、锅炉改造前，需向可克达拉市场管理局办理告知手续；大修工作完成后，2024年12月底为甲方提供由可克达拉市场管理局出具的锅炉改造检验报告。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2、X探伤和水压试验。焊缝不得有裂纹、焊瘤、烧穿、弧坑、咬边等缺陷，对所有焊缝进行探伤检验，并出具探伤报告，对探伤和水压试验中发现的缺陷和问题乙方须及时处理，直到达到工程质量要求为止。</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3、锅炉改造开工前，乙方负责办理开工手续，给可克达拉市特监处告知，由可克达拉市特监处进行监检。改造工作结束后，由锅检所出具检测报告，相关费用由乙方承担。到场需办理相关手续，缴纳安全风险抵押金，中标金额的</w:t>
      </w:r>
      <w:r>
        <w:rPr>
          <w:rFonts w:hint="eastAsia" w:ascii="仿宋" w:hAnsi="仿宋" w:eastAsia="仿宋" w:cs="仿宋"/>
          <w:color w:val="000000"/>
          <w:sz w:val="32"/>
          <w:szCs w:val="32"/>
        </w:rPr>
        <w:t>2</w:t>
      </w:r>
      <w:r>
        <w:rPr>
          <w:rFonts w:hint="eastAsia" w:ascii="仿宋" w:hAnsi="仿宋" w:eastAsia="仿宋" w:cs="仿宋"/>
          <w:sz w:val="32"/>
          <w:szCs w:val="32"/>
        </w:rPr>
        <w:t>%。进厂施工人员按时完成甲方的三级培训、安全教育，并考试合格后方可同动力车间进行现场对接。乙方需将进厂施工手续流程（安环办、行政办、生产办、动力车间）办完，施工人员方可进行施工作业。</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4、乙方无条件服从甲方现场安全管理，按标准要求按时完成甲方的现场安全检查整改项。</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5、乙方提供的所有材料材质、尺寸均应符合图纸设计要求，表面不应有重皮、裂纹、压扁和严重锈蚀等缺陷。材料应有材质证明（出厂合格证）、当地锅检所检验的质量证明书（含无损检测报告等）。</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6、乙方提供的所有减温器盘管、省煤器管、过热器盘管出厂前需做单体的水压试验。</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7、安装前，乙方负责复查、校正设备的中心尺寸，经甲方确认后方可进行安装更换，检查集箱内部清洁后方可封闭。</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8、焊接设备和焊材由乙方提供，焊接工作由乙方独立完成。埋管、省煤器、过热器管所有焊接焊口应符合锅炉安装的技术要求，压力管焊口由乙方委托有资质的单位检验，焊口必须达到二级以上（含二级，但二级数量不超过30%），焊口检验费均由乙方承担。</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9、因安装需要，拆除的炉墙、保温、烟道，乙方必须重新砌筑、保温，恢复原样。执行《锅炉安全技术监察规程》标准及要求。锅炉管道保温按照国标《GB50126-2008工业设备及管道绝热工程施工规范》中相关规定执行。</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10、乙方在施工时，地面瓷砖不得损坏，如有损坏现象，乙方负责恢复原样。施工结束后，乙方负责将锅炉改造所属片区（包括锅炉顶部、周围）与锅炉运行无关杂物清理到甲方指定地点，倒运费用由乙方支付。</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11、按《锅炉安全技术监察规程》及图纸技术要求，提供改造所需材料，施工过程也按《锅炉安全技术监察规程》要求进行分段验收。</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12、质保期2个生产期。</w:t>
      </w:r>
    </w:p>
    <w:p>
      <w:pPr>
        <w:spacing w:line="50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13、水压试验压力P＝汽包工作压力*1.25倍，保压时间20分钟。</w:t>
      </w:r>
    </w:p>
    <w:p>
      <w:pPr>
        <w:spacing w:line="500" w:lineRule="exact"/>
        <w:ind w:left="-3" w:leftChars="-2" w:hanging="1"/>
        <w:rPr>
          <w:rFonts w:ascii="仿宋" w:hAnsi="仿宋" w:eastAsia="仿宋" w:cs="仿宋"/>
          <w:b/>
          <w:sz w:val="32"/>
          <w:szCs w:val="32"/>
        </w:rPr>
      </w:pPr>
      <w:r>
        <w:rPr>
          <w:rFonts w:hint="eastAsia" w:ascii="仿宋" w:hAnsi="仿宋" w:eastAsia="仿宋" w:cs="仿宋"/>
          <w:b/>
          <w:sz w:val="32"/>
          <w:szCs w:val="32"/>
        </w:rPr>
        <w:t>七、甲方职责：</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1、负责提供所购材料的设计图纸等技术资料及技术要求。</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2、按《锅炉安全技术监察规程》及图纸技术要求对乙方提供的材料进行全过程实施质量监督、验收工作。</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3、甲方应指定专人负责该项目的协调工作，提供施工场地，协助乙方做好到厂材料的管理工作，以保证焊接工作正常进行。改造中拆除的材料归甲方所有，由乙方负责拉运到甲方指定的地点。</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4、甲方提供施工所需水、电。施工人员居住生活产生的住宿费、电费、水费自理。</w:t>
      </w:r>
    </w:p>
    <w:p>
      <w:pPr>
        <w:spacing w:line="500" w:lineRule="exact"/>
        <w:ind w:left="-4" w:leftChars="-2" w:firstLine="640" w:firstLineChars="200"/>
        <w:rPr>
          <w:rFonts w:ascii="仿宋" w:hAnsi="仿宋" w:eastAsia="仿宋" w:cs="仿宋"/>
          <w:sz w:val="32"/>
          <w:szCs w:val="32"/>
        </w:rPr>
      </w:pPr>
      <w:r>
        <w:rPr>
          <w:rFonts w:hint="eastAsia" w:ascii="仿宋" w:hAnsi="仿宋" w:eastAsia="仿宋" w:cs="仿宋"/>
          <w:sz w:val="32"/>
          <w:szCs w:val="32"/>
        </w:rPr>
        <w:t>5、甲方负责对乙方所委托的检验工程质量进行监督，对不符合质量要求的工程有权责令乙方使其返工。在合作有效期内，若发现乙方有违反国家的有关法律、法规的现象，甲方有权单方终止合同，并通知乙方。</w:t>
      </w:r>
    </w:p>
    <w:p>
      <w:pPr>
        <w:spacing w:line="500" w:lineRule="exact"/>
        <w:jc w:val="left"/>
        <w:rPr>
          <w:rFonts w:ascii="仿宋" w:hAnsi="仿宋" w:eastAsia="仿宋" w:cs="仿宋"/>
          <w:b/>
          <w:bCs/>
          <w:sz w:val="32"/>
          <w:szCs w:val="32"/>
        </w:rPr>
      </w:pPr>
      <w:r>
        <w:rPr>
          <w:rFonts w:hint="eastAsia" w:ascii="仿宋" w:hAnsi="仿宋" w:eastAsia="仿宋" w:cs="仿宋"/>
          <w:b/>
          <w:bCs/>
          <w:sz w:val="32"/>
          <w:szCs w:val="32"/>
        </w:rPr>
        <w:t>八、人员资质要求</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1、投标方必须配备最少1名持有安全证的安全员现场监督。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2、有涉及危险作业人员必须持有效证件上岗作业。</w:t>
      </w:r>
    </w:p>
    <w:p>
      <w:pPr>
        <w:pStyle w:val="41"/>
        <w:spacing w:line="500" w:lineRule="exact"/>
        <w:ind w:firstLine="640"/>
        <w:jc w:val="left"/>
        <w:rPr>
          <w:rFonts w:ascii="仿宋" w:hAnsi="仿宋" w:eastAsia="仿宋" w:cs="仿宋"/>
          <w:sz w:val="32"/>
          <w:szCs w:val="32"/>
        </w:rPr>
      </w:pPr>
      <w:r>
        <w:rPr>
          <w:rFonts w:hint="eastAsia" w:ascii="仿宋" w:hAnsi="仿宋" w:eastAsia="仿宋" w:cs="仿宋"/>
          <w:sz w:val="32"/>
          <w:szCs w:val="32"/>
        </w:rPr>
        <w:t>3、项目涉及内容复杂，投标方必须现场勘查后进行投标。</w:t>
      </w:r>
    </w:p>
    <w:p>
      <w:pPr>
        <w:spacing w:line="500" w:lineRule="exact"/>
        <w:jc w:val="left"/>
        <w:rPr>
          <w:rFonts w:ascii="仿宋" w:hAnsi="仿宋" w:eastAsia="仿宋" w:cs="仿宋"/>
          <w:b/>
          <w:bCs/>
          <w:sz w:val="32"/>
          <w:szCs w:val="32"/>
        </w:rPr>
      </w:pPr>
      <w:r>
        <w:rPr>
          <w:rFonts w:hint="eastAsia" w:ascii="仿宋" w:hAnsi="仿宋" w:eastAsia="仿宋" w:cs="仿宋"/>
          <w:b/>
          <w:bCs/>
          <w:sz w:val="32"/>
          <w:szCs w:val="32"/>
        </w:rPr>
        <w:t>九、环保要求</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1.1双方的权利</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1.1.1甲方有权对乙方施工现场的设备、设施、建（构）筑物、产品环保状况进行检查，对现场存在的环保隐患提出整改意见。</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1.1.2乙方施工过程中违反国家有关环保法律法规，受到政府经济、刑事处罚的，一律由乙方自行承担解决。</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2.1乙方的义务</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2.1.1在施工过程中必须遵守国家和我公司有关的规章管理制度，保持施工现场环境整洁。</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2.1.2对施工过程中产生的垃圾及其它废物不得随意倾倒，按甲方指定的地点堆放，禁止焚烧。</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2.1.3土建施工挖出的泥土砂石，要及时清理，要堆放到规定的地点。</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2.1.4尽可能降低施工过程中产生的噪声分贝，避免对厂区人员造成干扰。</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2.1.5对于运送颗粒和粉状物资的供货方（如砂、石、水泥、石灰等），产品在运输途中和进入施工现场时必须符合环保要求，采取必要措施，如塞实缝隙，覆盖篷布等，防止遗洒，要求外观完好，遇到有紧急情况需及时处理。</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2.1.6对于运送材料、产品进入厂区或施工现场时须包装完好，防止遗洒或渗漏，遇到有紧急情况需及时采取措施处理。</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2.1.7每日施工完成后，要及时将施工现场进行清理干净。</w:t>
      </w:r>
    </w:p>
    <w:p>
      <w:pPr>
        <w:autoSpaceDE w:val="0"/>
        <w:autoSpaceDN w:val="0"/>
        <w:adjustRightInd w:val="0"/>
        <w:spacing w:line="500" w:lineRule="exact"/>
        <w:rPr>
          <w:rFonts w:ascii="仿宋" w:hAnsi="仿宋" w:eastAsia="仿宋" w:cs="仿宋"/>
          <w:b/>
          <w:bCs/>
          <w:sz w:val="32"/>
          <w:szCs w:val="32"/>
        </w:rPr>
      </w:pPr>
      <w:r>
        <w:rPr>
          <w:rFonts w:hint="eastAsia" w:ascii="仿宋" w:hAnsi="仿宋" w:eastAsia="仿宋" w:cs="仿宋"/>
          <w:b/>
          <w:bCs/>
          <w:sz w:val="32"/>
          <w:szCs w:val="32"/>
        </w:rPr>
        <w:t>十、安全要求</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1、施工作业单位进入公司作业，必须先办理临时出入证。</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2、进入施工作业现场人员必须佩戴安全帽等防护用品，穿好工作服和工作鞋。</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3、进入受限空间、高处、临时用电、吊装等危险性作业时，必须申请相应作业许可证。</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4、用电必须申请用电作业证，严禁私拉乱接和非专业电工操作。</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5、严禁私自动用消防器材。</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6、焊接二次接线必须做好线耳且接线紧固，严禁焊机地线一机多用，地线必须靠近焊接件。</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7、文明施工、做到工完、料尽、场地清，每天下班后现场应打扫干净。</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8、进入生产车间，严禁随便触摸生产设备、按钮等。</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9、进入厂区，严禁吸烟，吸烟请到指定吸烟点。</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10、所有施工作业人员应服从管理，严禁进入非施工作业区域，进入生产车间施工作业的必须遵守车间的各项规章制度。</w:t>
      </w:r>
    </w:p>
    <w:p>
      <w:pPr>
        <w:widowControl/>
        <w:spacing w:line="500" w:lineRule="exact"/>
        <w:rPr>
          <w:rFonts w:ascii="仿宋" w:hAnsi="仿宋" w:eastAsia="仿宋" w:cs="仿宋"/>
          <w:b/>
          <w:bCs/>
          <w:sz w:val="32"/>
          <w:szCs w:val="32"/>
        </w:rPr>
      </w:pPr>
      <w:r>
        <w:rPr>
          <w:rFonts w:hint="eastAsia" w:ascii="仿宋" w:hAnsi="仿宋" w:eastAsia="仿宋" w:cs="仿宋"/>
          <w:b/>
          <w:bCs/>
          <w:sz w:val="32"/>
          <w:szCs w:val="32"/>
        </w:rPr>
        <w:t>十一、付款方式：</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施工主材料</w:t>
      </w:r>
      <w:r>
        <w:rPr>
          <w:rFonts w:hint="eastAsia" w:ascii="仿宋" w:hAnsi="仿宋" w:eastAsia="仿宋" w:cs="仿宋"/>
          <w:sz w:val="32"/>
          <w:szCs w:val="32"/>
        </w:rPr>
        <w:t>、人员到厂付款30%，支付电汇；锅炉改造项目经完成，使用方验收合格后，正常使用一个月后无质量问题，中标方提供全额13%增值税发票，支付30%的电汇；生产期结束经检查无质量问题，支付37%的</w:t>
      </w:r>
      <w:r>
        <w:rPr>
          <w:rFonts w:hint="eastAsia" w:ascii="仿宋" w:hAnsi="仿宋" w:eastAsia="仿宋" w:cs="仿宋"/>
          <w:color w:val="000000"/>
          <w:sz w:val="32"/>
          <w:szCs w:val="32"/>
        </w:rPr>
        <w:t>电汇</w:t>
      </w:r>
      <w:r>
        <w:rPr>
          <w:rFonts w:hint="eastAsia" w:ascii="仿宋" w:hAnsi="仿宋" w:eastAsia="仿宋" w:cs="仿宋"/>
          <w:sz w:val="32"/>
          <w:szCs w:val="32"/>
        </w:rPr>
        <w:t xml:space="preserve">；剩余3%款项作为质保金，次年生产期结束后无任何质量问题支付完毕，                    </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投标文件上传：</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1）报价按清单格式传盖章报价单。</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2）商务部分按照评分办法商务部分自行编制。后续如有改变可作为谈判附件上传。</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3）后续谈判的每轮报价单都必须加盖公章。</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附件1：评分办法</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附件2：中粮糖业采购监督联系方式</w:t>
      </w:r>
      <w:r>
        <w:rPr>
          <w:rFonts w:ascii="华文仿宋" w:hAnsi="华文仿宋" w:eastAsia="华文仿宋" w:cs="宋体"/>
          <w:sz w:val="32"/>
          <w:szCs w:val="32"/>
        </w:rPr>
        <w:t xml:space="preserve"> </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附件3：合同草案</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w:t>
      </w:r>
      <w:r>
        <w:rPr>
          <w:rFonts w:ascii="华文仿宋" w:hAnsi="华文仿宋" w:eastAsia="华文仿宋" w:cs="宋体"/>
          <w:sz w:val="32"/>
          <w:szCs w:val="32"/>
        </w:rPr>
        <w:t>4：安全协议书（施工单位）</w:t>
      </w:r>
    </w:p>
    <w:p>
      <w:pPr>
        <w:snapToGrid w:val="0"/>
        <w:spacing w:line="360" w:lineRule="auto"/>
        <w:jc w:val="left"/>
        <w:rPr>
          <w:rFonts w:ascii="仿宋" w:hAnsi="仿宋" w:eastAsia="仿宋" w:cs="仿宋"/>
          <w:sz w:val="32"/>
          <w:szCs w:val="32"/>
        </w:rPr>
      </w:pPr>
      <w:r>
        <w:rPr>
          <w:rFonts w:hint="eastAsia" w:ascii="仿宋" w:hAnsi="仿宋" w:eastAsia="仿宋" w:cs="仿宋"/>
          <w:sz w:val="32"/>
          <w:szCs w:val="32"/>
        </w:rPr>
        <w:t>附件1：</w:t>
      </w:r>
    </w:p>
    <w:p>
      <w:pPr>
        <w:pStyle w:val="7"/>
        <w:spacing w:before="0" w:beforeAutospacing="0" w:after="0" w:afterAutospacing="0" w:line="480" w:lineRule="exact"/>
        <w:ind w:firstLine="640" w:firstLineChars="200"/>
        <w:rPr>
          <w:rFonts w:ascii="仿宋" w:hAnsi="仿宋" w:eastAsia="仿宋" w:cs="仿宋"/>
          <w:sz w:val="32"/>
          <w:szCs w:val="32"/>
        </w:rPr>
      </w:pPr>
      <w:r>
        <w:rPr>
          <w:rFonts w:hint="eastAsia" w:ascii="仿宋" w:hAnsi="仿宋" w:eastAsia="仿宋" w:cs="仿宋"/>
          <w:sz w:val="32"/>
          <w:szCs w:val="32"/>
        </w:rPr>
        <w:t>评标采用综合评估法，从价格、技术、商务三个方面进行综合评价，其中价格部分权重为60％；技术与商务部分权重为40％评分分值计算保留小数点后两位，第三位</w:t>
      </w:r>
      <w:r>
        <w:fldChar w:fldCharType="begin"/>
      </w:r>
      <w:r>
        <w:instrText xml:space="preserve"> HYPERLINK "http://zhidao.baidu.com/search?word=%E5%9B%9B%E8%88%8D%E4%BA%94%E5%85%A5&amp;fr=qb_search_exp&amp;ie=utf8" \t "_blank" </w:instrText>
      </w:r>
      <w:r>
        <w:fldChar w:fldCharType="separate"/>
      </w:r>
      <w:r>
        <w:rPr>
          <w:rFonts w:hint="eastAsia" w:ascii="仿宋" w:hAnsi="仿宋" w:eastAsia="仿宋" w:cs="仿宋"/>
          <w:sz w:val="32"/>
          <w:szCs w:val="32"/>
        </w:rPr>
        <w:t>四舍五入</w:t>
      </w:r>
      <w:r>
        <w:rPr>
          <w:rFonts w:hint="eastAsia" w:ascii="仿宋" w:hAnsi="仿宋" w:eastAsia="仿宋" w:cs="仿宋"/>
          <w:sz w:val="32"/>
          <w:szCs w:val="32"/>
        </w:rPr>
        <w:fldChar w:fldCharType="end"/>
      </w:r>
      <w:r>
        <w:rPr>
          <w:rFonts w:hint="eastAsia" w:ascii="仿宋" w:hAnsi="仿宋" w:eastAsia="仿宋" w:cs="仿宋"/>
          <w:sz w:val="32"/>
          <w:szCs w:val="32"/>
        </w:rPr>
        <w:t>。每个投标人的得分为其价格、技术、商务得分的总和。</w:t>
      </w:r>
    </w:p>
    <w:p>
      <w:pPr>
        <w:spacing w:line="440" w:lineRule="exact"/>
        <w:jc w:val="left"/>
        <w:rPr>
          <w:rFonts w:ascii="仿宋" w:hAnsi="仿宋" w:eastAsia="仿宋" w:cs="仿宋"/>
          <w:b/>
          <w:bCs/>
          <w:sz w:val="24"/>
          <w:szCs w:val="24"/>
        </w:rPr>
      </w:pPr>
      <w:r>
        <w:rPr>
          <w:rFonts w:hint="eastAsia" w:ascii="仿宋" w:hAnsi="仿宋" w:eastAsia="仿宋" w:cs="仿宋"/>
          <w:b/>
          <w:sz w:val="32"/>
          <w:szCs w:val="32"/>
        </w:rPr>
        <w:t>分值构成</w:t>
      </w:r>
      <w:r>
        <w:rPr>
          <w:rFonts w:hint="eastAsia" w:ascii="仿宋" w:hAnsi="仿宋" w:eastAsia="仿宋" w:cs="仿宋"/>
          <w:b/>
          <w:bCs/>
          <w:sz w:val="24"/>
          <w:szCs w:val="24"/>
        </w:rPr>
        <w:t xml:space="preserve"> </w:t>
      </w:r>
    </w:p>
    <w:tbl>
      <w:tblPr>
        <w:tblStyle w:val="8"/>
        <w:tblW w:w="1065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1350"/>
        <w:gridCol w:w="870"/>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评标因素</w:t>
            </w:r>
          </w:p>
        </w:tc>
        <w:tc>
          <w:tcPr>
            <w:tcW w:w="85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w:t>
            </w: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评分因素</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0" w:type="dxa"/>
            <w:shd w:val="clear" w:color="auto" w:fill="auto"/>
            <w:noWrap/>
            <w:vAlign w:val="center"/>
          </w:tcPr>
          <w:p>
            <w:pPr>
              <w:widowControl/>
              <w:spacing w:line="4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价格</w:t>
            </w:r>
          </w:p>
        </w:tc>
        <w:tc>
          <w:tcPr>
            <w:tcW w:w="85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60</w:t>
            </w: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投标最终报价</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60</w:t>
            </w:r>
          </w:p>
        </w:tc>
        <w:tc>
          <w:tcPr>
            <w:tcW w:w="6705" w:type="dxa"/>
            <w:shd w:val="clear" w:color="auto" w:fill="auto"/>
            <w:noWrap/>
            <w:vAlign w:val="center"/>
          </w:tcPr>
          <w:p>
            <w:pPr>
              <w:widowControl/>
              <w:spacing w:line="4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价格得分的评分方法:采用低价优先法计算，即满足采购文件要求且投标价格最低的投标报价为评标基准价，其价格得分为满分。其他投标人的价格得分统一按照下列公式计算：价格得分=（评标基准价/投标报价）×价格权值×100，如此类推，算出所有投标投标商的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0" w:type="dxa"/>
            <w:vMerge w:val="restart"/>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商务因素</w:t>
            </w:r>
          </w:p>
        </w:tc>
        <w:tc>
          <w:tcPr>
            <w:tcW w:w="855" w:type="dxa"/>
            <w:vMerge w:val="restart"/>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施工方案</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分值9分，思路清晰考虑全面得8-9分，较全面5-7分，考虑不全面，描述粗糙0-4分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施工进度计划、劳动力计划</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分值5分，施工进度计划清晰劳动力安排充足得4-5分；施工进度计划较清晰劳动力安排较充得1-3分。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安全措施</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分值3分，安全措施全面、详细得3分；措施较全面得1-2分，无相关措施得0分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物料材质</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分值5分，满足采购文件要求5分；其他0分；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制造、验收标准</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分值2分，符合采购文件要求2分；较符合得1分；不符合0分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交货期</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分值3分；符合：3分，不符合：0分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分值2分；符合：2分，不符合：0分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付款条件</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分值2分；响应：2分，不相应：0分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质量保证措施</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分值5分；优于采购文件要求得4-5分；满足采购文件要求2-3分；差0-1分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widowControl/>
              <w:spacing w:line="400" w:lineRule="exact"/>
              <w:jc w:val="center"/>
              <w:rPr>
                <w:rFonts w:ascii="仿宋" w:hAnsi="仿宋" w:eastAsia="仿宋" w:cs="仿宋"/>
                <w:color w:val="000000"/>
                <w:kern w:val="0"/>
                <w:sz w:val="28"/>
                <w:szCs w:val="28"/>
              </w:rPr>
            </w:pPr>
          </w:p>
        </w:tc>
        <w:tc>
          <w:tcPr>
            <w:tcW w:w="855" w:type="dxa"/>
            <w:vMerge w:val="continue"/>
            <w:vAlign w:val="center"/>
          </w:tcPr>
          <w:p>
            <w:pPr>
              <w:widowControl/>
              <w:spacing w:line="400" w:lineRule="exact"/>
              <w:jc w:val="center"/>
              <w:rPr>
                <w:rFonts w:ascii="仿宋" w:hAnsi="仿宋" w:eastAsia="仿宋" w:cs="仿宋"/>
                <w:color w:val="000000"/>
                <w:kern w:val="0"/>
                <w:sz w:val="28"/>
                <w:szCs w:val="28"/>
              </w:rPr>
            </w:pPr>
          </w:p>
        </w:tc>
        <w:tc>
          <w:tcPr>
            <w:tcW w:w="135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产品业绩（需提供类似业绩合同复印件或中标通知书）</w:t>
            </w:r>
          </w:p>
        </w:tc>
        <w:tc>
          <w:tcPr>
            <w:tcW w:w="870"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6705" w:type="dxa"/>
            <w:shd w:val="clear" w:color="auto" w:fill="auto"/>
            <w:noWrap/>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分值4分，同类项目实际业绩，提供3个以上业绩的得4分，每少一个扣1分，没有不得分。</w:t>
            </w:r>
          </w:p>
        </w:tc>
      </w:tr>
    </w:tbl>
    <w:p>
      <w:pPr>
        <w:snapToGrid w:val="0"/>
        <w:spacing w:line="500" w:lineRule="exact"/>
        <w:ind w:firstLine="640" w:firstLineChars="200"/>
        <w:jc w:val="left"/>
        <w:rPr>
          <w:rFonts w:ascii="华文仿宋" w:hAnsi="华文仿宋" w:eastAsia="华文仿宋" w:cs="宋体"/>
          <w:sz w:val="32"/>
          <w:szCs w:val="32"/>
        </w:rPr>
      </w:pPr>
      <w:r>
        <w:rPr>
          <w:rFonts w:hint="eastAsia" w:ascii="华文仿宋" w:hAnsi="华文仿宋" w:eastAsia="华文仿宋" w:cs="宋体"/>
          <w:sz w:val="32"/>
          <w:szCs w:val="32"/>
        </w:rPr>
        <w:t>监督方式：</w:t>
      </w:r>
    </w:p>
    <w:p>
      <w:pPr>
        <w:ind w:firstLine="640" w:firstLineChars="200"/>
        <w:rPr>
          <w:rFonts w:eastAsia="仿宋_GB2312" w:cs="Times New Roman"/>
          <w:sz w:val="32"/>
        </w:rPr>
      </w:pPr>
      <w:r>
        <w:rPr>
          <w:rFonts w:hint="eastAsia" w:eastAsia="仿宋_GB2312" w:cs="Times New Roman"/>
          <w:sz w:val="32"/>
        </w:rPr>
        <w:t xml:space="preserve">附件1：中粮糖业采购监督联系方式 </w:t>
      </w:r>
    </w:p>
    <w:p>
      <w:pPr>
        <w:ind w:firstLine="640" w:firstLineChars="200"/>
        <w:rPr>
          <w:rFonts w:eastAsia="仿宋_GB2312" w:cs="Times New Roman"/>
          <w:sz w:val="32"/>
        </w:rPr>
      </w:pPr>
      <w:r>
        <w:rPr>
          <w:rFonts w:hint="eastAsia" w:eastAsia="仿宋_GB2312" w:cs="Times New Roman"/>
          <w:sz w:val="32"/>
        </w:rPr>
        <w:t xml:space="preserve">中粮糖业纪检监督联系方式 </w:t>
      </w:r>
    </w:p>
    <w:p>
      <w:pPr>
        <w:ind w:firstLine="640" w:firstLineChars="200"/>
        <w:rPr>
          <w:rFonts w:eastAsia="仿宋_GB2312" w:cs="Times New Roman"/>
          <w:sz w:val="32"/>
        </w:rPr>
      </w:pPr>
      <w:r>
        <w:rPr>
          <w:rFonts w:hint="eastAsia" w:eastAsia="仿宋_GB2312" w:cs="Times New Roman"/>
          <w:sz w:val="32"/>
        </w:rPr>
        <w:t>地址：北京市朝阳区朝阳门南大街8号中粮福临门大厦9层905房间监察部/新</w:t>
      </w:r>
    </w:p>
    <w:p>
      <w:pPr>
        <w:ind w:firstLine="640" w:firstLineChars="200"/>
        <w:rPr>
          <w:rFonts w:eastAsia="仿宋_GB2312" w:cs="Times New Roman"/>
          <w:sz w:val="32"/>
        </w:rPr>
      </w:pPr>
      <w:r>
        <w:rPr>
          <w:rFonts w:hint="eastAsia" w:eastAsia="仿宋_GB2312" w:cs="Times New Roman"/>
          <w:sz w:val="32"/>
        </w:rPr>
        <w:t xml:space="preserve">疆乌鲁木齐市黄河路2号招商大厦20楼纪委办公室 </w:t>
      </w:r>
    </w:p>
    <w:p>
      <w:pPr>
        <w:ind w:firstLine="640" w:firstLineChars="200"/>
        <w:rPr>
          <w:rFonts w:eastAsia="仿宋_GB2312" w:cs="Times New Roman"/>
          <w:sz w:val="32"/>
        </w:rPr>
      </w:pPr>
      <w:r>
        <w:rPr>
          <w:rFonts w:hint="eastAsia" w:eastAsia="仿宋_GB2312" w:cs="Times New Roman"/>
          <w:sz w:val="32"/>
        </w:rPr>
        <w:t xml:space="preserve">电话：010-85017235/  0991-6173321 </w:t>
      </w:r>
    </w:p>
    <w:p>
      <w:pPr>
        <w:ind w:firstLine="640" w:firstLineChars="200"/>
        <w:rPr>
          <w:rFonts w:eastAsia="仿宋_GB2312" w:cs="Times New Roman"/>
          <w:sz w:val="32"/>
        </w:rPr>
      </w:pPr>
      <w:r>
        <w:rPr>
          <w:rFonts w:hint="eastAsia" w:eastAsia="仿宋_GB2312" w:cs="Times New Roman"/>
          <w:sz w:val="32"/>
        </w:rPr>
        <w:t xml:space="preserve">电子邮箱:thjjb@cofco.com </w:t>
      </w:r>
    </w:p>
    <w:p>
      <w:pPr>
        <w:ind w:firstLine="640" w:firstLineChars="200"/>
        <w:rPr>
          <w:rFonts w:eastAsia="仿宋_GB2312" w:cs="Times New Roman"/>
          <w:sz w:val="32"/>
        </w:rPr>
      </w:pPr>
      <w:r>
        <w:rPr>
          <w:rFonts w:hint="eastAsia" w:eastAsia="仿宋_GB2312" w:cs="Times New Roman"/>
          <w:sz w:val="32"/>
        </w:rPr>
        <w:t xml:space="preserve">四方糖业纪检监督人员联系方式 </w:t>
      </w:r>
    </w:p>
    <w:p>
      <w:pPr>
        <w:ind w:firstLine="640" w:firstLineChars="200"/>
        <w:rPr>
          <w:rFonts w:eastAsia="仿宋_GB2312" w:cs="Times New Roman"/>
          <w:sz w:val="32"/>
        </w:rPr>
      </w:pPr>
      <w:r>
        <w:rPr>
          <w:rFonts w:hint="eastAsia" w:eastAsia="仿宋_GB2312" w:cs="Times New Roman"/>
          <w:sz w:val="32"/>
        </w:rPr>
        <w:t xml:space="preserve">姓    名：田琴 </w:t>
      </w:r>
    </w:p>
    <w:p>
      <w:pPr>
        <w:ind w:firstLine="640" w:firstLineChars="200"/>
        <w:rPr>
          <w:rFonts w:eastAsia="仿宋_GB2312" w:cs="Times New Roman"/>
          <w:sz w:val="32"/>
        </w:rPr>
      </w:pPr>
      <w:r>
        <w:rPr>
          <w:rFonts w:hint="eastAsia" w:eastAsia="仿宋_GB2312" w:cs="Times New Roman"/>
          <w:sz w:val="32"/>
        </w:rPr>
        <w:t>联系电话：18095938122</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w:t>
      </w:r>
    </w:p>
    <w:p>
      <w:pPr>
        <w:snapToGrid w:val="0"/>
        <w:spacing w:line="360" w:lineRule="auto"/>
        <w:ind w:firstLine="822" w:firstLineChars="257"/>
        <w:rPr>
          <w:rFonts w:ascii="仿宋" w:hAnsi="仿宋" w:eastAsia="仿宋" w:cs="仿宋"/>
          <w:color w:val="000000"/>
          <w:sz w:val="32"/>
          <w:szCs w:val="32"/>
        </w:rPr>
      </w:pPr>
      <w:r>
        <w:rPr>
          <w:rFonts w:hint="eastAsia" w:ascii="仿宋" w:hAnsi="仿宋" w:eastAsia="仿宋" w:cs="仿宋"/>
          <w:color w:val="000000"/>
          <w:sz w:val="32"/>
          <w:szCs w:val="32"/>
        </w:rPr>
        <w:t>1．同类型工程主要指锅炉改造维修类似工程，所有的业绩（中标通知书、合同、竣工验收证明）扫描件，按要求上传至采购平台。</w:t>
      </w:r>
    </w:p>
    <w:p>
      <w:pPr>
        <w:snapToGrid w:val="0"/>
        <w:spacing w:line="360" w:lineRule="auto"/>
        <w:ind w:firstLine="822" w:firstLineChars="257"/>
        <w:rPr>
          <w:rFonts w:ascii="仿宋" w:hAnsi="仿宋" w:eastAsia="仿宋" w:cs="仿宋"/>
          <w:color w:val="000000"/>
          <w:sz w:val="32"/>
          <w:szCs w:val="32"/>
        </w:rPr>
      </w:pPr>
      <w:r>
        <w:rPr>
          <w:rFonts w:hint="eastAsia" w:ascii="仿宋" w:hAnsi="仿宋" w:eastAsia="仿宋" w:cs="仿宋"/>
          <w:color w:val="000000"/>
          <w:sz w:val="32"/>
          <w:szCs w:val="32"/>
        </w:rPr>
        <w:t>2．上述部分相加为最后得分，将按照得分高低顺序依次推荐中标候选人，得分相同时，以投标报价最接近标底价的投标人排名在前。</w:t>
      </w:r>
    </w:p>
    <w:p>
      <w:pPr>
        <w:adjustRightInd w:val="0"/>
        <w:snapToGrid w:val="0"/>
        <w:spacing w:line="500" w:lineRule="exact"/>
        <w:ind w:firstLine="822" w:firstLineChars="257"/>
        <w:rPr>
          <w:rFonts w:ascii="仿宋" w:hAnsi="仿宋" w:eastAsia="仿宋" w:cs="仿宋"/>
          <w:sz w:val="32"/>
          <w:szCs w:val="32"/>
        </w:rPr>
      </w:pPr>
      <w:r>
        <w:rPr>
          <w:rFonts w:hint="eastAsia" w:ascii="仿宋" w:hAnsi="仿宋" w:eastAsia="仿宋" w:cs="仿宋"/>
          <w:sz w:val="32"/>
          <w:szCs w:val="32"/>
        </w:rPr>
        <w:t>3．近两年从202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年1月1日起至至今；</w:t>
      </w:r>
    </w:p>
    <w:p>
      <w:pPr>
        <w:adjustRightInd w:val="0"/>
        <w:spacing w:line="500" w:lineRule="exact"/>
        <w:ind w:firstLine="822" w:firstLineChars="257"/>
        <w:rPr>
          <w:rFonts w:ascii="华文仿宋" w:hAnsi="华文仿宋" w:eastAsia="华文仿宋" w:cs="宋体"/>
          <w:sz w:val="32"/>
          <w:szCs w:val="32"/>
        </w:rPr>
      </w:pPr>
      <w:r>
        <w:rPr>
          <w:rFonts w:hint="eastAsia" w:ascii="仿宋" w:hAnsi="仿宋" w:eastAsia="仿宋" w:cs="仿宋"/>
          <w:sz w:val="32"/>
          <w:szCs w:val="32"/>
        </w:rPr>
        <w:t>4．如果发现投标人在证明文件中有弄虚作假情况，则该文件作废标处理。</w:t>
      </w:r>
    </w:p>
    <w:p>
      <w:pPr>
        <w:spacing w:line="500" w:lineRule="exact"/>
        <w:rPr>
          <w:rFonts w:hint="eastAsia" w:ascii="仿宋" w:hAnsi="仿宋" w:eastAsia="仿宋" w:cs="仿宋"/>
          <w:sz w:val="32"/>
          <w:szCs w:val="32"/>
        </w:rPr>
      </w:pPr>
      <w:r>
        <w:rPr>
          <w:rFonts w:hint="eastAsia" w:ascii="仿宋" w:hAnsi="仿宋" w:eastAsia="仿宋" w:cs="仿宋"/>
          <w:sz w:val="32"/>
          <w:szCs w:val="32"/>
        </w:rPr>
        <w:t>附件3：合同草案</w:t>
      </w:r>
    </w:p>
    <w:p>
      <w:pPr>
        <w:spacing w:line="460" w:lineRule="exact"/>
        <w:jc w:val="center"/>
        <w:rPr>
          <w:rFonts w:hint="eastAsia" w:ascii="黑体" w:eastAsia="黑体"/>
          <w:b/>
          <w:color w:val="000000"/>
          <w:sz w:val="40"/>
          <w:szCs w:val="28"/>
        </w:rPr>
      </w:pPr>
      <w:r>
        <w:rPr>
          <w:rFonts w:hint="eastAsia" w:ascii="黑体" w:eastAsia="黑体"/>
          <w:b/>
          <w:color w:val="000000"/>
          <w:sz w:val="40"/>
          <w:szCs w:val="28"/>
        </w:rPr>
        <w:t>*****项目合同（工程类5</w:t>
      </w:r>
      <w:r>
        <w:rPr>
          <w:rFonts w:ascii="黑体" w:eastAsia="黑体"/>
          <w:b/>
          <w:color w:val="000000"/>
          <w:sz w:val="40"/>
          <w:szCs w:val="28"/>
        </w:rPr>
        <w:t>0万含以上</w:t>
      </w:r>
      <w:r>
        <w:rPr>
          <w:rFonts w:hint="eastAsia" w:ascii="黑体" w:eastAsia="黑体"/>
          <w:b/>
          <w:color w:val="000000"/>
          <w:sz w:val="40"/>
          <w:szCs w:val="28"/>
        </w:rPr>
        <w:t>）</w:t>
      </w:r>
    </w:p>
    <w:p>
      <w:pPr>
        <w:spacing w:line="460" w:lineRule="exact"/>
        <w:ind w:left="4536" w:leftChars="216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合同编号：</w:t>
      </w:r>
    </w:p>
    <w:p>
      <w:pPr>
        <w:spacing w:line="460" w:lineRule="exact"/>
        <w:ind w:firstLine="3855" w:firstLineChars="1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签</w:t>
      </w:r>
      <w:r>
        <w:rPr>
          <w:rFonts w:hint="eastAsia" w:ascii="仿宋" w:hAnsi="仿宋" w:eastAsia="仿宋" w:cs="仿宋"/>
          <w:b/>
          <w:color w:val="000000"/>
          <w:sz w:val="32"/>
          <w:szCs w:val="32"/>
        </w:rPr>
        <w:t>订</w:t>
      </w:r>
      <w:r>
        <w:rPr>
          <w:rFonts w:hint="eastAsia" w:ascii="仿宋" w:hAnsi="仿宋" w:eastAsia="仿宋" w:cs="仿宋"/>
          <w:b/>
          <w:bCs/>
          <w:color w:val="000000"/>
          <w:sz w:val="32"/>
          <w:szCs w:val="32"/>
        </w:rPr>
        <w:t>日期：20</w:t>
      </w:r>
      <w:r>
        <w:rPr>
          <w:rFonts w:hint="eastAsia" w:ascii="仿宋" w:hAnsi="仿宋" w:eastAsia="仿宋" w:cs="仿宋"/>
          <w:b/>
          <w:color w:val="000000"/>
          <w:sz w:val="32"/>
          <w:szCs w:val="32"/>
        </w:rPr>
        <w:t xml:space="preserve">  </w:t>
      </w:r>
      <w:r>
        <w:rPr>
          <w:rFonts w:hint="eastAsia" w:ascii="仿宋" w:hAnsi="仿宋" w:eastAsia="仿宋" w:cs="仿宋"/>
          <w:b/>
          <w:bCs/>
          <w:color w:val="000000"/>
          <w:sz w:val="32"/>
          <w:szCs w:val="32"/>
        </w:rPr>
        <w:t>年  月   日</w:t>
      </w:r>
    </w:p>
    <w:p>
      <w:pPr>
        <w:spacing w:line="460" w:lineRule="exact"/>
        <w:ind w:left="4536" w:leftChars="216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签订地点：</w:t>
      </w:r>
    </w:p>
    <w:p>
      <w:pPr>
        <w:spacing w:line="460" w:lineRule="exact"/>
        <w:ind w:firstLine="321" w:firstLineChars="1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甲方： </w:t>
      </w:r>
    </w:p>
    <w:p>
      <w:pPr>
        <w:spacing w:line="460" w:lineRule="exact"/>
        <w:ind w:firstLine="321" w:firstLineChars="1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乙方： </w:t>
      </w:r>
    </w:p>
    <w:p>
      <w:pPr>
        <w:spacing w:line="460" w:lineRule="exact"/>
        <w:ind w:left="280" w:hanging="320" w:hangingChars="1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鉴于：</w:t>
      </w:r>
    </w:p>
    <w:p>
      <w:pPr>
        <w:spacing w:line="460" w:lineRule="exact"/>
        <w:ind w:left="210" w:leftChars="10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1.甲方需开展</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项目，乙方为本项目提供：1.拆除、</w:t>
      </w:r>
      <w:r>
        <w:rPr>
          <w:rFonts w:hint="eastAsia" w:ascii="仿宋" w:hAnsi="仿宋" w:eastAsia="仿宋" w:cs="仿宋"/>
          <w:b/>
          <w:color w:val="000000"/>
          <w:sz w:val="32"/>
          <w:szCs w:val="32"/>
        </w:rPr>
        <w:t>□</w:t>
      </w:r>
      <w:r>
        <w:rPr>
          <w:rFonts w:hint="eastAsia" w:ascii="仿宋" w:hAnsi="仿宋" w:eastAsia="仿宋" w:cs="仿宋"/>
          <w:color w:val="000000"/>
          <w:sz w:val="32"/>
          <w:szCs w:val="32"/>
        </w:rPr>
        <w:t>安装</w:t>
      </w:r>
      <w:r>
        <w:rPr>
          <w:rFonts w:hint="eastAsia" w:ascii="仿宋" w:hAnsi="仿宋" w:eastAsia="仿宋" w:cs="仿宋"/>
          <w:b/>
          <w:color w:val="000000"/>
          <w:sz w:val="32"/>
          <w:szCs w:val="32"/>
        </w:rPr>
        <w:t>□</w:t>
      </w:r>
      <w:r>
        <w:rPr>
          <w:rFonts w:hint="eastAsia" w:ascii="仿宋" w:hAnsi="仿宋" w:eastAsia="仿宋" w:cs="仿宋"/>
          <w:color w:val="000000"/>
          <w:sz w:val="32"/>
          <w:szCs w:val="32"/>
        </w:rPr>
        <w:t>、维修</w:t>
      </w:r>
      <w:r>
        <w:rPr>
          <w:rFonts w:hint="eastAsia" w:ascii="仿宋" w:hAnsi="仿宋" w:eastAsia="仿宋" w:cs="仿宋"/>
          <w:b/>
          <w:color w:val="000000"/>
          <w:sz w:val="32"/>
          <w:szCs w:val="32"/>
        </w:rPr>
        <w:t>□、维护□</w:t>
      </w:r>
      <w:r>
        <w:rPr>
          <w:rFonts w:hint="eastAsia" w:ascii="仿宋" w:hAnsi="仿宋" w:eastAsia="仿宋" w:cs="仿宋"/>
          <w:color w:val="000000"/>
          <w:sz w:val="32"/>
          <w:szCs w:val="32"/>
        </w:rPr>
        <w:t>等相关服务；2.所需的全部材料</w:t>
      </w:r>
      <w:r>
        <w:rPr>
          <w:rFonts w:hint="eastAsia" w:ascii="仿宋" w:hAnsi="仿宋" w:eastAsia="仿宋" w:cs="仿宋"/>
          <w:b/>
          <w:color w:val="000000"/>
          <w:sz w:val="32"/>
          <w:szCs w:val="32"/>
        </w:rPr>
        <w:t>□、</w:t>
      </w:r>
      <w:r>
        <w:rPr>
          <w:rFonts w:hint="eastAsia" w:ascii="仿宋" w:hAnsi="仿宋" w:eastAsia="仿宋" w:cs="仿宋"/>
          <w:color w:val="000000"/>
          <w:sz w:val="32"/>
          <w:szCs w:val="32"/>
        </w:rPr>
        <w:t>设备</w:t>
      </w:r>
      <w:r>
        <w:rPr>
          <w:rFonts w:hint="eastAsia" w:ascii="仿宋" w:hAnsi="仿宋" w:eastAsia="仿宋" w:cs="仿宋"/>
          <w:b/>
          <w:color w:val="000000"/>
          <w:sz w:val="32"/>
          <w:szCs w:val="32"/>
        </w:rPr>
        <w:t>□</w:t>
      </w:r>
      <w:r>
        <w:rPr>
          <w:rFonts w:hint="eastAsia" w:ascii="仿宋" w:hAnsi="仿宋" w:eastAsia="仿宋" w:cs="仿宋"/>
          <w:color w:val="000000"/>
          <w:sz w:val="32"/>
          <w:szCs w:val="32"/>
        </w:rPr>
        <w:t>。（请根据合同实际情况勾选）。</w:t>
      </w:r>
    </w:p>
    <w:p>
      <w:pPr>
        <w:spacing w:line="460" w:lineRule="exact"/>
        <w:ind w:left="210" w:leftChars="10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2.为了明确甲乙双方各自的权利和义务，确保实现各自经济目的，依据相关法律规定，甲乙双方经友好协商一致，达成如下协议：</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合同总金额及付款方式</w:t>
      </w:r>
    </w:p>
    <w:p>
      <w:pPr>
        <w:tabs>
          <w:tab w:val="left" w:pos="900"/>
        </w:tabs>
        <w:spacing w:line="4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固定总价合同总金额：</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元，人民币大写：</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其中不含税金额</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元，增值税额</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元。</w:t>
      </w:r>
    </w:p>
    <w:p>
      <w:pPr>
        <w:widowControl/>
        <w:spacing w:line="4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付款方式：</w:t>
      </w:r>
    </w:p>
    <w:p>
      <w:pPr>
        <w:widowControl/>
        <w:tabs>
          <w:tab w:val="left" w:pos="0"/>
        </w:tabs>
        <w:spacing w:line="460" w:lineRule="exact"/>
        <w:jc w:val="left"/>
        <w:rPr>
          <w:rFonts w:hint="eastAsia" w:ascii="仿宋" w:hAnsi="仿宋" w:eastAsia="仿宋" w:cs="仿宋"/>
          <w:bCs/>
          <w:color w:val="000000"/>
          <w:kern w:val="0"/>
          <w:sz w:val="32"/>
          <w:szCs w:val="32"/>
        </w:rPr>
      </w:pPr>
      <w:r>
        <w:rPr>
          <w:rFonts w:hint="eastAsia" w:ascii="仿宋" w:hAnsi="仿宋" w:eastAsia="仿宋" w:cs="仿宋"/>
          <w:b/>
          <w:color w:val="000000"/>
          <w:sz w:val="32"/>
          <w:szCs w:val="32"/>
        </w:rPr>
        <w:t>□</w:t>
      </w:r>
      <w:r>
        <w:rPr>
          <w:rFonts w:hint="eastAsia" w:ascii="仿宋" w:hAnsi="仿宋" w:eastAsia="仿宋" w:cs="仿宋"/>
          <w:color w:val="000000"/>
          <w:sz w:val="32"/>
          <w:szCs w:val="32"/>
        </w:rPr>
        <w:t>付款方式</w:t>
      </w:r>
    </w:p>
    <w:p>
      <w:pPr>
        <w:widowControl/>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1.甲方在合同签订完成后，根据项目实施进度及时上报项目资金支付计划。部分有瑕疵不影响整体情况，双方按整改计划约定付款条件。</w:t>
      </w:r>
    </w:p>
    <w:p>
      <w:pPr>
        <w:widowControl/>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2.项目施工设备、施工材料、人员进场，乙方需提供相关材料的材质检验合格证书给甲方，所有资料必须盖有公章。材料验收合格后并提供对应付款比例的金额发票后，甲方以</w:t>
      </w:r>
      <w:r>
        <w:rPr>
          <w:rFonts w:hint="eastAsia" w:ascii="仿宋" w:hAnsi="仿宋" w:eastAsia="仿宋" w:cs="仿宋"/>
          <w:b/>
          <w:color w:val="000000"/>
          <w:sz w:val="32"/>
          <w:szCs w:val="32"/>
        </w:rPr>
        <w:t>□</w:t>
      </w:r>
      <w:r>
        <w:rPr>
          <w:rFonts w:hint="eastAsia" w:ascii="仿宋" w:hAnsi="仿宋" w:eastAsia="仿宋" w:cs="仿宋"/>
          <w:color w:val="000000"/>
          <w:sz w:val="32"/>
          <w:szCs w:val="32"/>
          <w:u w:val="single"/>
        </w:rPr>
        <w:t>银行承兑方式（期限__个月）</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u w:val="single"/>
        </w:rPr>
        <w:t xml:space="preserve"> </w:t>
      </w:r>
      <w:r>
        <w:rPr>
          <w:rFonts w:hint="eastAsia" w:ascii="仿宋" w:hAnsi="仿宋" w:eastAsia="仿宋" w:cs="仿宋"/>
          <w:bCs/>
          <w:color w:val="000000"/>
          <w:sz w:val="32"/>
          <w:szCs w:val="32"/>
          <w:u w:val="single"/>
        </w:rPr>
        <w:t>电汇</w:t>
      </w:r>
      <w:r>
        <w:rPr>
          <w:rFonts w:hint="eastAsia" w:ascii="仿宋" w:hAnsi="仿宋" w:eastAsia="仿宋" w:cs="仿宋"/>
          <w:b/>
          <w:color w:val="000000"/>
          <w:sz w:val="32"/>
          <w:szCs w:val="32"/>
          <w:u w:val="single"/>
        </w:rPr>
        <w:t xml:space="preserve"> </w:t>
      </w:r>
      <w:r>
        <w:rPr>
          <w:rFonts w:hint="eastAsia" w:ascii="仿宋" w:hAnsi="仿宋" w:eastAsia="仿宋" w:cs="仿宋"/>
          <w:color w:val="000000"/>
          <w:sz w:val="32"/>
          <w:szCs w:val="32"/>
        </w:rPr>
        <w:t>方式</w:t>
      </w:r>
      <w:r>
        <w:rPr>
          <w:rFonts w:hint="eastAsia" w:ascii="仿宋" w:hAnsi="仿宋" w:eastAsia="仿宋" w:cs="仿宋"/>
          <w:b/>
          <w:color w:val="000000"/>
          <w:sz w:val="32"/>
          <w:szCs w:val="32"/>
        </w:rPr>
        <w:sym w:font="Wingdings 2" w:char="00A3"/>
      </w:r>
      <w:r>
        <w:rPr>
          <w:rFonts w:hint="eastAsia" w:ascii="仿宋" w:hAnsi="仿宋" w:eastAsia="仿宋" w:cs="仿宋"/>
          <w:color w:val="000000"/>
          <w:sz w:val="32"/>
          <w:szCs w:val="32"/>
        </w:rPr>
        <w:t>方式按批复的资金计划支付给乙方合同总价的【】%，即【】元；</w:t>
      </w:r>
    </w:p>
    <w:p>
      <w:pPr>
        <w:widowControl/>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3.在项目完工验收之后，正常使用一个月，经验收后无质量问题，乙方向甲方提供合同金额的全额增值税专用发票，甲方以</w:t>
      </w:r>
      <w:r>
        <w:rPr>
          <w:rFonts w:hint="eastAsia" w:ascii="仿宋" w:hAnsi="仿宋" w:eastAsia="仿宋" w:cs="仿宋"/>
          <w:b/>
          <w:color w:val="000000"/>
          <w:sz w:val="32"/>
          <w:szCs w:val="32"/>
        </w:rPr>
        <w:t>□</w:t>
      </w:r>
      <w:r>
        <w:rPr>
          <w:rFonts w:hint="eastAsia" w:ascii="仿宋" w:hAnsi="仿宋" w:eastAsia="仿宋" w:cs="仿宋"/>
          <w:color w:val="000000"/>
          <w:sz w:val="32"/>
          <w:szCs w:val="32"/>
          <w:u w:val="single"/>
        </w:rPr>
        <w:t>银行承兑方式（期限__个月）</w:t>
      </w:r>
      <w:r>
        <w:rPr>
          <w:rFonts w:hint="eastAsia" w:ascii="仿宋" w:hAnsi="仿宋" w:eastAsia="仿宋" w:cs="仿宋"/>
          <w:b/>
          <w:color w:val="000000"/>
          <w:sz w:val="32"/>
          <w:szCs w:val="32"/>
        </w:rPr>
        <w:t>□</w:t>
      </w:r>
      <w:r>
        <w:rPr>
          <w:rFonts w:hint="eastAsia" w:ascii="仿宋" w:hAnsi="仿宋" w:eastAsia="仿宋" w:cs="仿宋"/>
          <w:b/>
          <w:color w:val="000000"/>
          <w:sz w:val="32"/>
          <w:szCs w:val="32"/>
          <w:u w:val="single"/>
        </w:rPr>
        <w:t xml:space="preserve"> </w:t>
      </w:r>
      <w:r>
        <w:rPr>
          <w:rFonts w:hint="eastAsia" w:ascii="仿宋" w:hAnsi="仿宋" w:eastAsia="仿宋" w:cs="仿宋"/>
          <w:bCs/>
          <w:color w:val="000000"/>
          <w:sz w:val="32"/>
          <w:szCs w:val="32"/>
          <w:u w:val="single"/>
        </w:rPr>
        <w:t>电汇</w:t>
      </w:r>
      <w:r>
        <w:rPr>
          <w:rFonts w:hint="eastAsia" w:ascii="仿宋" w:hAnsi="仿宋" w:eastAsia="仿宋" w:cs="仿宋"/>
          <w:b/>
          <w:color w:val="000000"/>
          <w:sz w:val="32"/>
          <w:szCs w:val="32"/>
          <w:u w:val="single"/>
        </w:rPr>
        <w:t xml:space="preserve"> </w:t>
      </w:r>
      <w:r>
        <w:rPr>
          <w:rFonts w:hint="eastAsia" w:ascii="仿宋" w:hAnsi="仿宋" w:eastAsia="仿宋" w:cs="仿宋"/>
          <w:color w:val="000000"/>
          <w:sz w:val="32"/>
          <w:szCs w:val="32"/>
        </w:rPr>
        <w:t>方式</w:t>
      </w:r>
      <w:r>
        <w:rPr>
          <w:rFonts w:hint="eastAsia" w:ascii="仿宋" w:hAnsi="仿宋" w:eastAsia="仿宋" w:cs="仿宋"/>
          <w:b/>
          <w:color w:val="000000"/>
          <w:sz w:val="32"/>
          <w:szCs w:val="32"/>
        </w:rPr>
        <w:sym w:font="Wingdings 2" w:char="00A3"/>
      </w:r>
      <w:r>
        <w:rPr>
          <w:rFonts w:hint="eastAsia" w:ascii="仿宋" w:hAnsi="仿宋" w:eastAsia="仿宋" w:cs="仿宋"/>
          <w:color w:val="000000"/>
          <w:sz w:val="32"/>
          <w:szCs w:val="32"/>
        </w:rPr>
        <w:t>方式按批复的资金计划支付给乙方合同总价的【】%，即【】元；在工结算审核中介机构出具工程结算审核定案表之前，累计付款额不超过总价80%。</w:t>
      </w:r>
    </w:p>
    <w:p>
      <w:pPr>
        <w:widowControl/>
        <w:tabs>
          <w:tab w:val="left" w:pos="0"/>
        </w:tabs>
        <w:spacing w:line="4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5.在工程结算审核中介机构出具工程结算审核定案表之后，甲方以</w:t>
      </w:r>
      <w:r>
        <w:rPr>
          <w:rFonts w:hint="eastAsia" w:ascii="仿宋" w:hAnsi="仿宋" w:eastAsia="仿宋" w:cs="仿宋"/>
          <w:b/>
          <w:color w:val="000000"/>
          <w:sz w:val="32"/>
          <w:szCs w:val="32"/>
        </w:rPr>
        <w:t>□</w:t>
      </w:r>
      <w:r>
        <w:rPr>
          <w:rFonts w:hint="eastAsia" w:ascii="仿宋" w:hAnsi="仿宋" w:eastAsia="仿宋" w:cs="仿宋"/>
          <w:color w:val="000000"/>
          <w:sz w:val="32"/>
          <w:szCs w:val="32"/>
        </w:rPr>
        <w:t>银行承兑方式（期限__个月）</w:t>
      </w:r>
      <w:r>
        <w:rPr>
          <w:rFonts w:hint="eastAsia" w:ascii="仿宋" w:hAnsi="仿宋" w:eastAsia="仿宋" w:cs="仿宋"/>
          <w:b/>
          <w:color w:val="000000"/>
          <w:sz w:val="32"/>
          <w:szCs w:val="32"/>
        </w:rPr>
        <w:t>□</w:t>
      </w:r>
      <w:r>
        <w:rPr>
          <w:rFonts w:hint="eastAsia" w:ascii="仿宋" w:hAnsi="仿宋" w:eastAsia="仿宋" w:cs="仿宋"/>
          <w:b/>
          <w:color w:val="000000"/>
          <w:sz w:val="32"/>
          <w:szCs w:val="32"/>
          <w:u w:val="single"/>
        </w:rPr>
        <w:t xml:space="preserve"> </w:t>
      </w:r>
      <w:r>
        <w:rPr>
          <w:rFonts w:hint="eastAsia" w:ascii="仿宋" w:hAnsi="仿宋" w:eastAsia="仿宋" w:cs="仿宋"/>
          <w:bCs/>
          <w:color w:val="000000"/>
          <w:sz w:val="32"/>
          <w:szCs w:val="32"/>
          <w:u w:val="single"/>
        </w:rPr>
        <w:t>电汇</w:t>
      </w:r>
      <w:r>
        <w:rPr>
          <w:rFonts w:hint="eastAsia" w:ascii="仿宋" w:hAnsi="仿宋" w:eastAsia="仿宋" w:cs="仿宋"/>
          <w:b/>
          <w:color w:val="000000"/>
          <w:sz w:val="32"/>
          <w:szCs w:val="32"/>
          <w:u w:val="single"/>
        </w:rPr>
        <w:t xml:space="preserve"> </w:t>
      </w:r>
      <w:r>
        <w:rPr>
          <w:rFonts w:hint="eastAsia" w:ascii="仿宋" w:hAnsi="仿宋" w:eastAsia="仿宋" w:cs="仿宋"/>
          <w:color w:val="000000"/>
          <w:sz w:val="32"/>
          <w:szCs w:val="32"/>
        </w:rPr>
        <w:t>方式</w:t>
      </w:r>
      <w:r>
        <w:rPr>
          <w:rFonts w:hint="eastAsia" w:ascii="仿宋" w:hAnsi="仿宋" w:eastAsia="仿宋" w:cs="仿宋"/>
          <w:b/>
          <w:color w:val="000000"/>
          <w:sz w:val="32"/>
          <w:szCs w:val="32"/>
        </w:rPr>
        <w:t>□</w:t>
      </w:r>
      <w:r>
        <w:rPr>
          <w:rFonts w:hint="eastAsia" w:ascii="仿宋" w:hAnsi="仿宋" w:eastAsia="仿宋" w:cs="仿宋"/>
          <w:b/>
          <w:color w:val="000000"/>
          <w:sz w:val="32"/>
          <w:szCs w:val="32"/>
          <w:u w:val="single"/>
        </w:rPr>
        <w:t xml:space="preserve">   </w:t>
      </w:r>
      <w:r>
        <w:rPr>
          <w:rFonts w:hint="eastAsia" w:ascii="仿宋" w:hAnsi="仿宋" w:eastAsia="仿宋" w:cs="仿宋"/>
          <w:color w:val="000000"/>
          <w:sz w:val="32"/>
          <w:szCs w:val="32"/>
        </w:rPr>
        <w:t>方式按审定金额的【】%即【】元（累计付款额不超过审定金额的97%）支付给乙方，扣除已付金额后的余额向乙方付款，付款之前乙方须按审定金额向甲方补足全额合法合规的增值税专用发票；</w:t>
      </w:r>
    </w:p>
    <w:p>
      <w:pPr>
        <w:widowControl/>
        <w:tabs>
          <w:tab w:val="left" w:pos="0"/>
        </w:tabs>
        <w:spacing w:line="4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6.质保金：剩余款项作为质保金【3】%，即【】元，质保期限为</w:t>
      </w:r>
      <w:r>
        <w:rPr>
          <w:rFonts w:hint="eastAsia" w:ascii="仿宋" w:hAnsi="仿宋" w:eastAsia="仿宋" w:cs="仿宋"/>
          <w:bCs/>
          <w:color w:val="000000"/>
          <w:sz w:val="32"/>
          <w:szCs w:val="32"/>
        </w:rPr>
        <w:t>【2】</w:t>
      </w:r>
      <w:r>
        <w:rPr>
          <w:rFonts w:hint="eastAsia" w:ascii="仿宋" w:hAnsi="仿宋" w:eastAsia="仿宋" w:cs="仿宋"/>
          <w:color w:val="000000"/>
          <w:sz w:val="32"/>
          <w:szCs w:val="32"/>
        </w:rPr>
        <w:t>个生产期，即甲方</w:t>
      </w:r>
      <w:r>
        <w:rPr>
          <w:rFonts w:hint="eastAsia" w:ascii="仿宋" w:hAnsi="仿宋" w:eastAsia="仿宋" w:cs="仿宋"/>
          <w:color w:val="000000"/>
          <w:sz w:val="32"/>
          <w:szCs w:val="32"/>
          <w:u w:val="single"/>
        </w:rPr>
        <w:t xml:space="preserve">20  /20  </w:t>
      </w:r>
      <w:r>
        <w:rPr>
          <w:rFonts w:hint="eastAsia" w:ascii="仿宋" w:hAnsi="仿宋" w:eastAsia="仿宋" w:cs="仿宋"/>
          <w:color w:val="000000"/>
          <w:sz w:val="32"/>
          <w:szCs w:val="32"/>
        </w:rPr>
        <w:t>生产期结束后。质保期结束后无任何质量问题以</w:t>
      </w:r>
      <w:r>
        <w:rPr>
          <w:rFonts w:hint="eastAsia" w:ascii="仿宋" w:hAnsi="仿宋" w:eastAsia="仿宋" w:cs="仿宋"/>
          <w:b/>
          <w:color w:val="000000"/>
          <w:sz w:val="32"/>
          <w:szCs w:val="32"/>
        </w:rPr>
        <w:t>□</w:t>
      </w:r>
      <w:r>
        <w:rPr>
          <w:rFonts w:hint="eastAsia" w:ascii="仿宋" w:hAnsi="仿宋" w:eastAsia="仿宋" w:cs="仿宋"/>
          <w:color w:val="000000"/>
          <w:sz w:val="32"/>
          <w:szCs w:val="32"/>
        </w:rPr>
        <w:t>银行承兑方式（期限__个月）</w:t>
      </w:r>
      <w:r>
        <w:rPr>
          <w:rFonts w:hint="eastAsia" w:ascii="仿宋" w:hAnsi="仿宋" w:eastAsia="仿宋" w:cs="仿宋"/>
          <w:b/>
          <w:color w:val="000000"/>
          <w:sz w:val="32"/>
          <w:szCs w:val="32"/>
        </w:rPr>
        <w:t>□</w:t>
      </w:r>
      <w:r>
        <w:rPr>
          <w:rFonts w:hint="eastAsia" w:ascii="仿宋" w:hAnsi="仿宋" w:eastAsia="仿宋" w:cs="仿宋"/>
          <w:b/>
          <w:color w:val="000000"/>
          <w:sz w:val="32"/>
          <w:szCs w:val="32"/>
          <w:u w:val="single"/>
        </w:rPr>
        <w:t xml:space="preserve"> </w:t>
      </w:r>
      <w:r>
        <w:rPr>
          <w:rFonts w:hint="eastAsia" w:ascii="仿宋" w:hAnsi="仿宋" w:eastAsia="仿宋" w:cs="仿宋"/>
          <w:bCs/>
          <w:color w:val="000000"/>
          <w:sz w:val="32"/>
          <w:szCs w:val="32"/>
          <w:u w:val="single"/>
        </w:rPr>
        <w:t>电汇</w:t>
      </w:r>
      <w:r>
        <w:rPr>
          <w:rFonts w:hint="eastAsia" w:ascii="仿宋" w:hAnsi="仿宋" w:eastAsia="仿宋" w:cs="仿宋"/>
          <w:b/>
          <w:color w:val="000000"/>
          <w:sz w:val="32"/>
          <w:szCs w:val="32"/>
          <w:u w:val="single"/>
        </w:rPr>
        <w:t xml:space="preserve"> </w:t>
      </w:r>
      <w:r>
        <w:rPr>
          <w:rFonts w:hint="eastAsia" w:ascii="仿宋" w:hAnsi="仿宋" w:eastAsia="仿宋" w:cs="仿宋"/>
          <w:color w:val="000000"/>
          <w:sz w:val="32"/>
          <w:szCs w:val="32"/>
        </w:rPr>
        <w:t>方式支付完毕。</w:t>
      </w:r>
    </w:p>
    <w:p>
      <w:pPr>
        <w:widowControl/>
        <w:spacing w:line="4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7.开票期间如遇国家政策调整增值税税率，以合同中不含税金额为基数，按照适用税率调整结算金额和开票金额。</w:t>
      </w:r>
    </w:p>
    <w:p>
      <w:pPr>
        <w:widowControl/>
        <w:tabs>
          <w:tab w:val="left" w:pos="0"/>
        </w:tabs>
        <w:spacing w:line="460" w:lineRule="exact"/>
        <w:rPr>
          <w:rFonts w:hint="eastAsia" w:ascii="仿宋" w:hAnsi="仿宋" w:eastAsia="仿宋" w:cs="仿宋"/>
          <w:color w:val="00000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本项目所需服务及材料明细见下表:</w:t>
      </w:r>
    </w:p>
    <w:p>
      <w:pPr>
        <w:tabs>
          <w:tab w:val="left" w:pos="1004"/>
        </w:tabs>
        <w:spacing w:line="460" w:lineRule="exact"/>
        <w:rPr>
          <w:rFonts w:hint="eastAsia" w:ascii="仿宋" w:hAnsi="仿宋" w:eastAsia="仿宋" w:cs="仿宋"/>
          <w:b/>
          <w:color w:val="00000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技术要求与验收要求：</w:t>
      </w:r>
    </w:p>
    <w:p>
      <w:pPr>
        <w:numPr>
          <w:ilvl w:val="0"/>
          <w:numId w:val="4"/>
        </w:numPr>
        <w:spacing w:line="460" w:lineRule="exact"/>
        <w:ind w:firstLine="643" w:firstLineChars="200"/>
        <w:rPr>
          <w:rFonts w:hint="eastAsia" w:ascii="仿宋" w:hAnsi="仿宋" w:eastAsia="仿宋" w:cs="仿宋"/>
          <w:b/>
          <w:color w:val="000000"/>
          <w:sz w:val="32"/>
          <w:szCs w:val="32"/>
          <w:u w:val="single"/>
        </w:rPr>
      </w:pPr>
      <w:r>
        <w:rPr>
          <w:rFonts w:hint="eastAsia" w:ascii="仿宋" w:hAnsi="仿宋" w:eastAsia="仿宋" w:cs="仿宋"/>
          <w:b/>
          <w:color w:val="000000"/>
          <w:sz w:val="32"/>
          <w:szCs w:val="32"/>
          <w:u w:val="single"/>
        </w:rPr>
        <w:t xml:space="preserve">                 </w:t>
      </w:r>
    </w:p>
    <w:p>
      <w:pPr>
        <w:numPr>
          <w:ilvl w:val="0"/>
          <w:numId w:val="4"/>
        </w:numPr>
        <w:spacing w:line="4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u w:val="single"/>
        </w:rPr>
        <w:t xml:space="preserve">                 </w:t>
      </w:r>
    </w:p>
    <w:p>
      <w:pPr>
        <w:numPr>
          <w:ilvl w:val="0"/>
          <w:numId w:val="4"/>
        </w:numPr>
        <w:spacing w:line="460" w:lineRule="exact"/>
        <w:ind w:firstLine="643" w:firstLineChars="200"/>
        <w:rPr>
          <w:rFonts w:hint="eastAsia" w:ascii="仿宋" w:hAnsi="仿宋" w:eastAsia="仿宋" w:cs="仿宋"/>
          <w:b/>
          <w:color w:val="000000"/>
          <w:sz w:val="32"/>
          <w:szCs w:val="32"/>
          <w:u w:val="single"/>
        </w:rPr>
      </w:pPr>
      <w:r>
        <w:rPr>
          <w:rFonts w:hint="eastAsia" w:ascii="仿宋" w:hAnsi="仿宋" w:eastAsia="仿宋" w:cs="仿宋"/>
          <w:b/>
          <w:color w:val="000000"/>
          <w:sz w:val="32"/>
          <w:szCs w:val="32"/>
          <w:u w:val="single"/>
        </w:rPr>
        <w:t xml:space="preserve">                 </w:t>
      </w:r>
    </w:p>
    <w:p>
      <w:pPr>
        <w:spacing w:line="460" w:lineRule="exact"/>
        <w:ind w:left="420"/>
        <w:rPr>
          <w:rFonts w:hint="eastAsia" w:ascii="仿宋" w:hAnsi="仿宋" w:eastAsia="仿宋" w:cs="仿宋"/>
          <w:b/>
          <w:color w:val="000000"/>
          <w:sz w:val="32"/>
          <w:szCs w:val="32"/>
          <w:u w:val="single"/>
        </w:rPr>
      </w:pPr>
    </w:p>
    <w:p>
      <w:pPr>
        <w:adjustRightInd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或根据项目具体情况签订相关附件：</w:t>
      </w:r>
    </w:p>
    <w:p>
      <w:pPr>
        <w:adjustRightInd w:val="0"/>
        <w:spacing w:line="460" w:lineRule="exact"/>
        <w:ind w:firstLine="640" w:firstLineChars="200"/>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zh-CN"/>
        </w:rPr>
        <w:t>按合同附件-《</w:t>
      </w:r>
      <w:r>
        <w:rPr>
          <w:rFonts w:hint="eastAsia" w:ascii="仿宋" w:hAnsi="仿宋" w:eastAsia="仿宋" w:cs="仿宋"/>
          <w:bCs/>
          <w:color w:val="000000"/>
          <w:sz w:val="32"/>
          <w:szCs w:val="32"/>
        </w:rPr>
        <w:t>技术要求</w:t>
      </w:r>
      <w:r>
        <w:rPr>
          <w:rFonts w:hint="eastAsia" w:ascii="仿宋" w:hAnsi="仿宋" w:eastAsia="仿宋" w:cs="仿宋"/>
          <w:bCs/>
          <w:color w:val="000000"/>
          <w:sz w:val="32"/>
          <w:szCs w:val="32"/>
          <w:lang w:val="zh-CN"/>
        </w:rPr>
        <w:t>》。</w:t>
      </w:r>
    </w:p>
    <w:p>
      <w:pPr>
        <w:adjustRightInd w:val="0"/>
        <w:spacing w:line="460" w:lineRule="exact"/>
        <w:ind w:firstLine="640" w:firstLineChars="200"/>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zh-CN"/>
        </w:rPr>
        <w:t>按合同附件-《质量验收标准》。</w:t>
      </w:r>
    </w:p>
    <w:p>
      <w:pPr>
        <w:spacing w:line="460" w:lineRule="exact"/>
        <w:ind w:right="-710" w:rightChars="-338"/>
        <w:rPr>
          <w:rFonts w:hint="eastAsia" w:ascii="仿宋" w:hAnsi="仿宋" w:eastAsia="仿宋" w:cs="仿宋"/>
          <w:color w:val="00000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履行期限、地点及运输方式及验收条款</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1、履行期限：</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日前，完成交货</w:t>
      </w:r>
      <w:r>
        <w:rPr>
          <w:rFonts w:hint="eastAsia" w:ascii="仿宋" w:hAnsi="仿宋" w:eastAsia="仿宋" w:cs="仿宋"/>
          <w:b/>
          <w:color w:val="000000"/>
          <w:sz w:val="32"/>
          <w:szCs w:val="32"/>
        </w:rPr>
        <w:t>□</w:t>
      </w:r>
      <w:r>
        <w:rPr>
          <w:rFonts w:hint="eastAsia" w:ascii="仿宋" w:hAnsi="仿宋" w:eastAsia="仿宋" w:cs="仿宋"/>
          <w:color w:val="000000"/>
          <w:sz w:val="32"/>
          <w:szCs w:val="32"/>
        </w:rPr>
        <w:t>；本合同签订之日起至</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日前，完成全部施工工作</w:t>
      </w:r>
      <w:r>
        <w:rPr>
          <w:rFonts w:hint="eastAsia" w:ascii="仿宋" w:hAnsi="仿宋" w:eastAsia="仿宋" w:cs="仿宋"/>
          <w:b/>
          <w:color w:val="000000"/>
          <w:sz w:val="32"/>
          <w:szCs w:val="32"/>
        </w:rPr>
        <w:t>□</w:t>
      </w:r>
      <w:r>
        <w:rPr>
          <w:rFonts w:hint="eastAsia" w:ascii="仿宋" w:hAnsi="仿宋" w:eastAsia="仿宋" w:cs="仿宋"/>
          <w:color w:val="000000"/>
          <w:sz w:val="32"/>
          <w:szCs w:val="32"/>
        </w:rPr>
        <w:t>。</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2、交货□、合同履行地点：甲方厂区内（地址：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pacing w:line="460" w:lineRule="exact"/>
        <w:ind w:firstLine="640" w:firstLineChars="200"/>
        <w:rPr>
          <w:rFonts w:hint="eastAsia" w:ascii="仿宋" w:hAnsi="仿宋" w:eastAsia="仿宋" w:cs="仿宋"/>
          <w:b/>
          <w:color w:val="000000"/>
          <w:sz w:val="32"/>
          <w:szCs w:val="32"/>
        </w:rPr>
      </w:pPr>
      <w:r>
        <w:rPr>
          <w:rFonts w:hint="eastAsia" w:ascii="仿宋" w:hAnsi="仿宋" w:eastAsia="仿宋" w:cs="仿宋"/>
          <w:color w:val="000000"/>
          <w:sz w:val="32"/>
          <w:szCs w:val="32"/>
        </w:rPr>
        <w:t>3、运输方式：如由乙方提供本项目所需材料，应由乙方负责运输，运输采用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方式，运费和包装费由乙方承担。</w:t>
      </w:r>
    </w:p>
    <w:p>
      <w:pPr>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color w:val="000000"/>
          <w:sz w:val="32"/>
          <w:szCs w:val="32"/>
        </w:rPr>
        <w:t>4、乙方按期完成交货/施工后，甲方派人参加验收，甲方在【】日内对外观、数量进行验收并提出异议。</w:t>
      </w:r>
      <w:r>
        <w:rPr>
          <w:rFonts w:hint="eastAsia" w:ascii="仿宋" w:hAnsi="仿宋" w:eastAsia="仿宋" w:cs="仿宋"/>
          <w:bCs/>
          <w:color w:val="000000"/>
          <w:sz w:val="32"/>
          <w:szCs w:val="32"/>
        </w:rPr>
        <w:t>质量问题，甲方应在发现后的【】个工作日内书面提出，乙方须在接到甲方通知后【】日内，对材料/项目进行调换/返工，由此产生的费用由乙方承担。</w:t>
      </w:r>
    </w:p>
    <w:p>
      <w:pPr>
        <w:numPr>
          <w:ilvl w:val="0"/>
          <w:numId w:val="3"/>
        </w:numPr>
        <w:tabs>
          <w:tab w:val="left" w:pos="900"/>
          <w:tab w:val="left" w:pos="1004"/>
        </w:tabs>
        <w:spacing w:line="4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zh-CN"/>
        </w:rPr>
        <w:t>技术</w:t>
      </w:r>
      <w:r>
        <w:rPr>
          <w:rFonts w:hint="eastAsia" w:ascii="仿宋" w:hAnsi="仿宋" w:eastAsia="仿宋" w:cs="仿宋"/>
          <w:b/>
          <w:color w:val="000000"/>
          <w:sz w:val="32"/>
          <w:szCs w:val="32"/>
          <w:lang w:val="zh-CN"/>
        </w:rPr>
        <w:t>资料</w:t>
      </w:r>
      <w:r>
        <w:rPr>
          <w:rFonts w:hint="eastAsia" w:ascii="仿宋" w:hAnsi="仿宋" w:eastAsia="仿宋" w:cs="仿宋"/>
          <w:b/>
          <w:bCs/>
          <w:color w:val="000000"/>
          <w:sz w:val="32"/>
          <w:szCs w:val="32"/>
          <w:lang w:val="zh-CN"/>
        </w:rPr>
        <w:t>、图纸提供方式</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1、如由乙方提供本项目所需所有材料，必须提供厂家出具的质量证明书。</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2、如由乙方提供本项目所需所有材料，均应有材料的材质证明（出厂合格证）。</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3、如由乙方提供本项目所需所有材料，材质、尺寸均应符合图纸设计要求。</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甲方权利、义务</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1、负责提供所购材料的设计图纸等技术资料及厂家技术要求。</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2、按图纸技术要求，对乙方提供的材料实施全过程质量监督、验收工作。</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3、协助乙方做好到厂材料的管理工作。</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4、甲方提供施工所需用电及其他便利，产生的</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费用由乙方负担。</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5、甲方必须按乙方要求提供施工场地，以保证焊接等其他工作正常进行。</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6、甲方应指定专人负责该项目的协调工作。</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7、甲方在合同有效期内，若发现乙方有违反国家的有关法律、法规的情况，甲方有权单方终止合同，并通知乙方。</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乙方权利、义务</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1、严格遵守国家法律、法规及相关条例。</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2、按照甲方要求及图纸技术要求，做好材料制造的质量自检工作。</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3、随材料到甲方现场的还必须有材质的质量证明书及相关的合格证。</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4、因乙方供货材料质量问题所造成的（直接、间接）损失和因此发生的费用，由乙方承担。</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5、服从甲方管理人员的组织、协调，按甲方要求组织施工。</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6、自接到甲方下达的施工任务之日起，应及时赶到甲方施工现场。</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8、乙方在正常工作中，若受到甲方或其所属部门人员行政干涉及无理要求时，有权通知甲方。</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9、乙方在合同有效期内，若发现甲方有违反国家有关法律、法规的情形，乙方有权单方终止合同，并通知甲方。</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12.按照相关约定缴纳履约保证金</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质保方式</w:t>
      </w:r>
    </w:p>
    <w:p>
      <w:pPr>
        <w:spacing w:line="460" w:lineRule="exact"/>
        <w:ind w:left="420"/>
        <w:rPr>
          <w:rFonts w:hint="eastAsia" w:ascii="仿宋" w:hAnsi="仿宋" w:eastAsia="仿宋" w:cs="仿宋"/>
          <w:color w:val="000000"/>
          <w:sz w:val="32"/>
          <w:szCs w:val="32"/>
        </w:rPr>
      </w:pPr>
      <w:r>
        <w:rPr>
          <w:rFonts w:hint="eastAsia" w:ascii="仿宋" w:hAnsi="仿宋" w:eastAsia="仿宋" w:cs="仿宋"/>
          <w:color w:val="000000"/>
          <w:sz w:val="32"/>
          <w:szCs w:val="32"/>
        </w:rPr>
        <w:t>1.乙方提供的项目服务内容完毕投入使用后，质保期限为【】个生产期，即甲方</w:t>
      </w:r>
      <w:r>
        <w:rPr>
          <w:rFonts w:hint="eastAsia" w:ascii="仿宋" w:hAnsi="仿宋" w:eastAsia="仿宋" w:cs="仿宋"/>
          <w:color w:val="000000"/>
          <w:sz w:val="32"/>
          <w:szCs w:val="32"/>
          <w:u w:val="single"/>
        </w:rPr>
        <w:t xml:space="preserve">20  /20  </w:t>
      </w:r>
      <w:r>
        <w:rPr>
          <w:rFonts w:hint="eastAsia" w:ascii="仿宋" w:hAnsi="仿宋" w:eastAsia="仿宋" w:cs="仿宋"/>
          <w:color w:val="000000"/>
          <w:sz w:val="32"/>
          <w:szCs w:val="32"/>
        </w:rPr>
        <w:t>生产期结束后，质保期届满。</w:t>
      </w:r>
    </w:p>
    <w:p>
      <w:pPr>
        <w:spacing w:line="460" w:lineRule="exact"/>
        <w:ind w:left="420"/>
        <w:rPr>
          <w:rFonts w:hint="eastAsia" w:ascii="仿宋" w:hAnsi="仿宋" w:eastAsia="仿宋" w:cs="仿宋"/>
          <w:color w:val="000000"/>
          <w:sz w:val="32"/>
          <w:szCs w:val="32"/>
        </w:rPr>
      </w:pPr>
      <w:r>
        <w:rPr>
          <w:rFonts w:hint="eastAsia" w:ascii="仿宋" w:hAnsi="仿宋" w:eastAsia="仿宋" w:cs="仿宋"/>
          <w:color w:val="000000"/>
          <w:sz w:val="32"/>
          <w:szCs w:val="32"/>
        </w:rPr>
        <w:t>2.质保期内出现合同范围内材料、设备、配套辅机、配件等质量问题，乙方必须派人48小时内到达甲方现场进行处理并维修或更换，处理期间乙方食宿自理。</w:t>
      </w:r>
    </w:p>
    <w:p>
      <w:pPr>
        <w:spacing w:line="460" w:lineRule="exact"/>
        <w:ind w:left="420"/>
        <w:rPr>
          <w:rFonts w:hint="eastAsia" w:ascii="仿宋" w:hAnsi="仿宋" w:eastAsia="仿宋" w:cs="仿宋"/>
          <w:color w:val="000000"/>
          <w:sz w:val="32"/>
          <w:szCs w:val="32"/>
        </w:rPr>
      </w:pPr>
      <w:r>
        <w:rPr>
          <w:rFonts w:hint="eastAsia" w:ascii="仿宋" w:hAnsi="仿宋" w:eastAsia="仿宋" w:cs="仿宋"/>
          <w:color w:val="000000"/>
          <w:sz w:val="32"/>
          <w:szCs w:val="32"/>
        </w:rPr>
        <w:t>3.如乙方未按约定派人到场处理，甲方有权选择第三方进行维修，由此产生的费用由乙方承担，甲方有权直接从本项目合同款中扣除。</w:t>
      </w:r>
    </w:p>
    <w:p>
      <w:pPr>
        <w:spacing w:line="460" w:lineRule="exact"/>
        <w:ind w:left="420"/>
        <w:rPr>
          <w:rFonts w:hint="eastAsia" w:ascii="仿宋" w:hAnsi="仿宋" w:eastAsia="仿宋" w:cs="仿宋"/>
          <w:color w:val="000000"/>
          <w:sz w:val="32"/>
          <w:szCs w:val="32"/>
        </w:rPr>
      </w:pPr>
      <w:r>
        <w:rPr>
          <w:rFonts w:hint="eastAsia" w:ascii="仿宋" w:hAnsi="仿宋" w:eastAsia="仿宋" w:cs="仿宋"/>
          <w:color w:val="000000"/>
          <w:sz w:val="32"/>
          <w:szCs w:val="32"/>
        </w:rPr>
        <w:t>4.质保期内，因乙方交付的工程问题导致的甲方生产中断或压量生产，按甲方正常生产期间每日费用进行损失折算，损失费用乙方承担，甲方有权停止支付进度款或质保金。质保期按照不正常使用的天数延长。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 w:hAnsi="仿宋" w:eastAsia="仿宋" w:cs="仿宋"/>
          <w:b/>
          <w:color w:val="00000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工程安全</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乙方必须服从甲方的安全管理，做好对作业现场的监护，确保作业人员的人身安全。</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1</w:t>
      </w:r>
      <w:r>
        <w:rPr>
          <w:rFonts w:hint="eastAsia" w:ascii="仿宋" w:hAnsi="仿宋" w:eastAsia="仿宋" w:cs="仿宋"/>
          <w:color w:val="000000"/>
          <w:kern w:val="0"/>
          <w:sz w:val="32"/>
          <w:szCs w:val="32"/>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2、乙方履行本合同的各项约定，对工程进度、工程质量进行监督，检查隐蔽工程，办理中间交工工程验收手续及其他事宜。</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3、乙方根据甲方要求签订安全相关管理协议及按安全管理要求、协议提供所涉及的文件及资料。</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sz w:val="32"/>
          <w:szCs w:val="32"/>
        </w:rPr>
        <w:t>环境保护</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1、乙方严格执行甲方的环境保护管理制度，在施工过程中对材料、固体废料进行苫盖，防止扬尘污染周围环境。</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2</w:t>
      </w:r>
      <w:r>
        <w:rPr>
          <w:rFonts w:hint="eastAsia" w:ascii="仿宋" w:hAnsi="仿宋" w:eastAsia="仿宋" w:cs="仿宋"/>
          <w:color w:val="000000"/>
          <w:kern w:val="0"/>
          <w:sz w:val="32"/>
          <w:szCs w:val="32"/>
        </w:rPr>
        <w:t>、加强对施工噪声的控制，防止噪声污染。</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3、乙方根据甲方要求签订安全相关管理协议及按安全管理要求、协议提供所涉及的文件及资料。</w:t>
      </w:r>
    </w:p>
    <w:p>
      <w:pPr>
        <w:autoSpaceDE w:val="0"/>
        <w:autoSpaceDN w:val="0"/>
        <w:adjustRightInd w:val="0"/>
        <w:spacing w:line="460" w:lineRule="exact"/>
        <w:ind w:firstLine="640" w:firstLineChars="200"/>
        <w:jc w:val="left"/>
        <w:rPr>
          <w:rFonts w:hint="eastAsia" w:ascii="仿宋" w:hAnsi="仿宋" w:eastAsia="仿宋" w:cs="仿宋"/>
          <w:color w:val="000000"/>
          <w:kern w:val="0"/>
          <w:sz w:val="32"/>
          <w:szCs w:val="32"/>
        </w:rPr>
      </w:pP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违约责任</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 </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乙方交付的货物/完成的施工中存在不符合合同约定质量标准的情形，乙方应按照不符合质量标准货物价值/项目合同总金额的30%向甲方支付瑕疵履行违约金；当质量存在问题的货物超过合同约定货物总量的30%时/</w:t>
      </w:r>
      <w:r>
        <w:rPr>
          <w:rFonts w:hint="eastAsia" w:ascii="仿宋" w:hAnsi="仿宋" w:eastAsia="仿宋" w:cs="仿宋"/>
          <w:bCs/>
          <w:color w:val="000000"/>
          <w:sz w:val="32"/>
          <w:szCs w:val="32"/>
        </w:rPr>
        <w:t>因质量问题影响</w:t>
      </w:r>
      <w:r>
        <w:rPr>
          <w:rFonts w:hint="eastAsia" w:ascii="仿宋" w:hAnsi="仿宋" w:eastAsia="仿宋" w:cs="仿宋"/>
          <w:color w:val="000000"/>
          <w:sz w:val="32"/>
          <w:szCs w:val="32"/>
        </w:rPr>
        <w:t>甲方正常</w:t>
      </w:r>
      <w:r>
        <w:rPr>
          <w:rFonts w:hint="eastAsia" w:ascii="仿宋" w:hAnsi="仿宋" w:eastAsia="仿宋" w:cs="仿宋"/>
          <w:bCs/>
          <w:color w:val="000000"/>
          <w:sz w:val="32"/>
          <w:szCs w:val="32"/>
        </w:rPr>
        <w:t>生产的</w:t>
      </w:r>
      <w:r>
        <w:rPr>
          <w:rFonts w:hint="eastAsia" w:ascii="仿宋" w:hAnsi="仿宋" w:eastAsia="仿宋" w:cs="仿宋"/>
          <w:color w:val="000000"/>
          <w:sz w:val="32"/>
          <w:szCs w:val="32"/>
        </w:rPr>
        <w:t>，甲方有权单方解除本合同或中止本合同并扣除全部质保金，解除本合同并不妨碍甲方主张违约责任。</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合同变更</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未尽事宜，双方协商解决，合同的变更及修改须经双方同意，以书面形式变更。</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不可抗力：</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合同争议的解决方式</w:t>
      </w:r>
    </w:p>
    <w:p>
      <w:pPr>
        <w:pStyle w:val="3"/>
        <w:spacing w:line="460" w:lineRule="exact"/>
        <w:ind w:left="94" w:leftChars="45"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双方如发生争议，应协商解决，如协商不成，任何一方应向甲方所在地人民法院提出诉讼。律师代理费等相关费用由责任方承担。</w:t>
      </w:r>
    </w:p>
    <w:p>
      <w:pPr>
        <w:numPr>
          <w:ilvl w:val="0"/>
          <w:numId w:val="3"/>
        </w:numPr>
        <w:tabs>
          <w:tab w:val="left" w:pos="900"/>
          <w:tab w:val="left" w:pos="1004"/>
        </w:tabs>
        <w:spacing w:line="460" w:lineRule="exact"/>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其他</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1、本协议双方签字盖章正式生效。</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2、有效期限：本合同自甲乙双方签字盖章之日起生效，至本合同相关条款的承诺或责任执行完毕止。</w:t>
      </w:r>
    </w:p>
    <w:p>
      <w:pPr>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3、合同一式</w:t>
      </w:r>
      <w:r>
        <w:rPr>
          <w:rFonts w:hint="eastAsia" w:ascii="仿宋" w:hAnsi="仿宋" w:eastAsia="仿宋" w:cs="仿宋"/>
          <w:color w:val="000000"/>
          <w:sz w:val="32"/>
          <w:szCs w:val="32"/>
        </w:rPr>
        <w:t>【】</w:t>
      </w:r>
      <w:r>
        <w:rPr>
          <w:rFonts w:hint="eastAsia" w:ascii="仿宋" w:hAnsi="仿宋" w:eastAsia="仿宋" w:cs="仿宋"/>
          <w:bCs/>
          <w:color w:val="000000"/>
          <w:sz w:val="32"/>
          <w:szCs w:val="32"/>
        </w:rPr>
        <w:t>份，甲方执</w:t>
      </w:r>
      <w:r>
        <w:rPr>
          <w:rFonts w:hint="eastAsia" w:ascii="仿宋" w:hAnsi="仿宋" w:eastAsia="仿宋" w:cs="仿宋"/>
          <w:color w:val="000000"/>
          <w:sz w:val="32"/>
          <w:szCs w:val="32"/>
        </w:rPr>
        <w:t>【】</w:t>
      </w:r>
      <w:r>
        <w:rPr>
          <w:rFonts w:hint="eastAsia" w:ascii="仿宋" w:hAnsi="仿宋" w:eastAsia="仿宋" w:cs="仿宋"/>
          <w:bCs/>
          <w:color w:val="000000"/>
          <w:sz w:val="32"/>
          <w:szCs w:val="32"/>
        </w:rPr>
        <w:t>份，乙方执</w:t>
      </w:r>
      <w:r>
        <w:rPr>
          <w:rFonts w:hint="eastAsia" w:ascii="仿宋" w:hAnsi="仿宋" w:eastAsia="仿宋" w:cs="仿宋"/>
          <w:color w:val="000000"/>
          <w:sz w:val="32"/>
          <w:szCs w:val="32"/>
        </w:rPr>
        <w:t>【】</w:t>
      </w:r>
      <w:r>
        <w:rPr>
          <w:rFonts w:hint="eastAsia" w:ascii="仿宋" w:hAnsi="仿宋" w:eastAsia="仿宋" w:cs="仿宋"/>
          <w:bCs/>
          <w:color w:val="000000"/>
          <w:sz w:val="32"/>
          <w:szCs w:val="32"/>
        </w:rPr>
        <w:t>份，具有同等法律效力，经双方盖章后生效。未</w:t>
      </w:r>
      <w:r>
        <w:rPr>
          <w:rFonts w:hint="eastAsia" w:ascii="仿宋" w:hAnsi="仿宋" w:eastAsia="仿宋" w:cs="仿宋"/>
          <w:color w:val="000000"/>
          <w:sz w:val="32"/>
          <w:szCs w:val="32"/>
        </w:rPr>
        <w:t>经甲方书面许可，乙方不得将本合</w:t>
      </w:r>
      <w:r>
        <w:rPr>
          <w:rFonts w:hint="eastAsia" w:ascii="仿宋" w:hAnsi="仿宋" w:eastAsia="仿宋" w:cs="仿宋"/>
          <w:bCs/>
          <w:color w:val="000000"/>
          <w:sz w:val="32"/>
          <w:szCs w:val="32"/>
        </w:rPr>
        <w:t>同项下权利、义务转让第三方。</w:t>
      </w:r>
    </w:p>
    <w:p>
      <w:pPr>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4、双方签订的附件《</w:t>
      </w:r>
      <w:r>
        <w:rPr>
          <w:rFonts w:hint="eastAsia" w:ascii="仿宋" w:hAnsi="仿宋" w:eastAsia="仿宋" w:cs="仿宋"/>
          <w:bCs/>
          <w:color w:val="000000"/>
          <w:sz w:val="32"/>
          <w:szCs w:val="32"/>
          <w:u w:val="single"/>
        </w:rPr>
        <w:t xml:space="preserve">     </w:t>
      </w:r>
      <w:r>
        <w:rPr>
          <w:rFonts w:hint="eastAsia" w:ascii="仿宋" w:hAnsi="仿宋" w:eastAsia="仿宋" w:cs="仿宋"/>
          <w:bCs/>
          <w:color w:val="000000"/>
          <w:sz w:val="32"/>
          <w:szCs w:val="32"/>
        </w:rPr>
        <w:t>设备（或项目）技术协议》、《安全协议书》、《环保协议书》，作为本合同附件，与本合同具有同等的法律效力。</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bCs/>
          <w:color w:val="000000"/>
          <w:sz w:val="32"/>
          <w:szCs w:val="32"/>
        </w:rPr>
        <w:t>5、甲方确认其送达地址为：______________________________________，受送达人为：_________，联系方式为：</w:t>
      </w:r>
      <w:r>
        <w:rPr>
          <w:rFonts w:hint="eastAsia" w:ascii="仿宋" w:hAnsi="仿宋" w:eastAsia="仿宋" w:cs="仿宋"/>
          <w:color w:val="000000"/>
          <w:sz w:val="32"/>
          <w:szCs w:val="32"/>
        </w:rPr>
        <w:t>__________________________。</w:t>
      </w:r>
    </w:p>
    <w:p>
      <w:pPr>
        <w:spacing w:line="4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乙方确认其送达地址为：______________________________________，受送达人为：_________，联系方式为：__________________________。</w:t>
      </w:r>
    </w:p>
    <w:p>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上述送达地址、受送达人、联系方式如有变化，请书面告知对方，否则，以本协议约定为准。</w:t>
      </w:r>
    </w:p>
    <w:p>
      <w:pPr>
        <w:spacing w:line="460" w:lineRule="exact"/>
        <w:ind w:firstLine="640" w:firstLineChars="200"/>
        <w:rPr>
          <w:rFonts w:hint="eastAsia" w:ascii="仿宋" w:hAnsi="仿宋" w:eastAsia="仿宋" w:cs="仿宋"/>
          <w:color w:val="000000"/>
          <w:sz w:val="32"/>
          <w:szCs w:val="32"/>
        </w:rPr>
      </w:pPr>
    </w:p>
    <w:p>
      <w:pPr>
        <w:spacing w:line="460" w:lineRule="exact"/>
        <w:ind w:firstLine="640" w:firstLineChars="200"/>
        <w:rPr>
          <w:rFonts w:hint="eastAsia" w:ascii="仿宋" w:hAnsi="仿宋" w:eastAsia="仿宋" w:cs="仿宋"/>
          <w:color w:val="000000"/>
          <w:sz w:val="32"/>
          <w:szCs w:val="32"/>
        </w:rPr>
      </w:pPr>
    </w:p>
    <w:p>
      <w:pPr>
        <w:pStyle w:val="3"/>
        <w:spacing w:line="460" w:lineRule="exact"/>
        <w:ind w:left="500" w:leftChars="162" w:hanging="160" w:hangingChars="5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tbl>
      <w:tblPr>
        <w:tblStyle w:val="8"/>
        <w:tblW w:w="4998"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320" w:firstLineChars="10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单位名称： </w:t>
            </w:r>
          </w:p>
          <w:p>
            <w:pPr>
              <w:spacing w:line="46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731" w:hangingChars="541"/>
              <w:rPr>
                <w:rFonts w:hint="eastAsia" w:ascii="仿宋" w:hAnsi="仿宋" w:eastAsia="仿宋" w:cs="仿宋"/>
                <w:color w:val="000000"/>
                <w:sz w:val="32"/>
                <w:szCs w:val="32"/>
              </w:rPr>
            </w:pPr>
            <w:r>
              <w:rPr>
                <w:rFonts w:hint="eastAsia" w:ascii="仿宋" w:hAnsi="仿宋" w:eastAsia="仿宋" w:cs="仿宋"/>
                <w:color w:val="000000"/>
                <w:sz w:val="32"/>
                <w:szCs w:val="32"/>
              </w:rPr>
              <w:t>单位地址：</w:t>
            </w:r>
            <w:r>
              <w:rPr>
                <w:rFonts w:hint="eastAsia" w:ascii="仿宋" w:hAnsi="仿宋" w:eastAsia="仿宋" w:cs="仿宋"/>
                <w:bCs/>
                <w:color w:val="000000"/>
                <w:sz w:val="32"/>
                <w:szCs w:val="32"/>
              </w:rPr>
              <w:t xml:space="preserve">       </w:t>
            </w:r>
          </w:p>
          <w:p>
            <w:pPr>
              <w:spacing w:line="460" w:lineRule="exact"/>
              <w:rPr>
                <w:rFonts w:hint="eastAsia" w:ascii="仿宋" w:hAnsi="仿宋" w:eastAsia="仿宋" w:cs="仿宋"/>
                <w:color w:val="000000"/>
                <w:sz w:val="32"/>
                <w:szCs w:val="32"/>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0"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600" w:hangingChars="5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开户银行： </w:t>
            </w:r>
          </w:p>
          <w:p>
            <w:pPr>
              <w:spacing w:line="460" w:lineRule="exact"/>
              <w:rPr>
                <w:rFonts w:hint="eastAsia" w:ascii="仿宋" w:hAnsi="仿宋" w:eastAsia="仿宋" w:cs="仿宋"/>
                <w:color w:val="000000"/>
                <w:sz w:val="32"/>
                <w:szCs w:val="32"/>
              </w:rPr>
            </w:pPr>
          </w:p>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帐号： </w:t>
            </w:r>
          </w:p>
          <w:p>
            <w:pPr>
              <w:spacing w:line="46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邮编：</w:t>
            </w:r>
          </w:p>
        </w:tc>
      </w:tr>
    </w:tbl>
    <w:p>
      <w:pPr>
        <w:spacing w:line="360" w:lineRule="auto"/>
        <w:jc w:val="left"/>
        <w:rPr>
          <w:rFonts w:ascii="仿宋" w:hAnsi="仿宋" w:eastAsia="仿宋"/>
          <w:b/>
          <w:bCs/>
          <w:sz w:val="32"/>
          <w:szCs w:val="32"/>
        </w:rPr>
      </w:pPr>
      <w:r>
        <w:rPr>
          <w:rFonts w:hint="eastAsia" w:ascii="仿宋" w:hAnsi="仿宋" w:eastAsia="仿宋"/>
          <w:b/>
          <w:bCs/>
          <w:sz w:val="32"/>
          <w:szCs w:val="32"/>
        </w:rPr>
        <w:t>附件4：安全协议</w:t>
      </w:r>
    </w:p>
    <w:p>
      <w:pPr>
        <w:spacing w:line="560" w:lineRule="exact"/>
        <w:ind w:firstLine="600" w:firstLineChars="200"/>
        <w:jc w:val="center"/>
        <w:rPr>
          <w:rFonts w:ascii="宋体" w:cs="黑体"/>
          <w:b/>
          <w:color w:val="000000"/>
          <w:sz w:val="30"/>
          <w:szCs w:val="30"/>
        </w:rPr>
      </w:pPr>
      <w:r>
        <w:rPr>
          <w:rFonts w:hint="eastAsia" w:ascii="宋体" w:cs="黑体"/>
          <w:b/>
          <w:color w:val="000000"/>
          <w:sz w:val="30"/>
          <w:szCs w:val="30"/>
        </w:rPr>
        <w:t>工程项目承包安全管理协议</w:t>
      </w:r>
    </w:p>
    <w:p>
      <w:pPr>
        <w:autoSpaceDE w:val="0"/>
        <w:autoSpaceDN w:val="0"/>
        <w:adjustRightInd w:val="0"/>
        <w:spacing w:line="560" w:lineRule="exact"/>
        <w:ind w:firstLine="600" w:firstLineChars="200"/>
        <w:rPr>
          <w:rFonts w:ascii="宋体" w:cs="仿宋_GB2312"/>
          <w:color w:val="000000"/>
          <w:sz w:val="30"/>
          <w:szCs w:val="30"/>
          <w:u w:val="single"/>
        </w:rPr>
      </w:pPr>
      <w:r>
        <w:rPr>
          <w:rFonts w:hint="eastAsia" w:ascii="宋体" w:cs="仿宋_GB2312"/>
          <w:color w:val="000000"/>
          <w:sz w:val="30"/>
          <w:szCs w:val="30"/>
        </w:rPr>
        <w:t>甲方（发包方）：</w:t>
      </w:r>
      <w:r>
        <w:rPr>
          <w:rFonts w:hint="eastAsia" w:ascii="宋体" w:cs="仿宋_GB2312"/>
          <w:color w:val="000000"/>
          <w:sz w:val="30"/>
          <w:szCs w:val="30"/>
          <w:u w:val="single"/>
        </w:rPr>
        <w:t xml:space="preserve">                                          </w:t>
      </w:r>
    </w:p>
    <w:p>
      <w:pPr>
        <w:autoSpaceDE w:val="0"/>
        <w:autoSpaceDN w:val="0"/>
        <w:adjustRightInd w:val="0"/>
        <w:spacing w:line="560" w:lineRule="exact"/>
        <w:ind w:firstLine="600" w:firstLineChars="200"/>
        <w:rPr>
          <w:rFonts w:ascii="宋体" w:cs="仿宋_GB2312"/>
          <w:color w:val="000000"/>
          <w:sz w:val="30"/>
          <w:szCs w:val="30"/>
          <w:u w:val="single"/>
        </w:rPr>
      </w:pPr>
      <w:r>
        <w:rPr>
          <w:rFonts w:hint="eastAsia" w:ascii="宋体" w:cs="仿宋_GB2312"/>
          <w:color w:val="000000"/>
          <w:sz w:val="30"/>
          <w:szCs w:val="30"/>
        </w:rPr>
        <w:t>乙方（承包方）：</w:t>
      </w:r>
      <w:r>
        <w:rPr>
          <w:rFonts w:hint="eastAsia" w:ascii="宋体" w:cs="仿宋_GB2312"/>
          <w:color w:val="000000"/>
          <w:sz w:val="30"/>
          <w:szCs w:val="30"/>
          <w:u w:val="single"/>
        </w:rPr>
        <w:t xml:space="preserve">                                          </w:t>
      </w:r>
    </w:p>
    <w:p>
      <w:pPr>
        <w:autoSpaceDE w:val="0"/>
        <w:autoSpaceDN w:val="0"/>
        <w:adjustRightInd w:val="0"/>
        <w:spacing w:line="560" w:lineRule="exact"/>
        <w:ind w:firstLine="600" w:firstLineChars="200"/>
        <w:rPr>
          <w:rFonts w:ascii="宋体" w:cs="仿宋_GB2312"/>
          <w:color w:val="000000"/>
          <w:sz w:val="30"/>
          <w:szCs w:val="30"/>
          <w:u w:val="single"/>
        </w:rPr>
      </w:pPr>
      <w:r>
        <w:rPr>
          <w:rFonts w:hint="eastAsia" w:ascii="宋体" w:cs="仿宋_GB2312"/>
          <w:color w:val="000000"/>
          <w:sz w:val="30"/>
          <w:szCs w:val="30"/>
        </w:rPr>
        <w:t>工程项目名称：</w:t>
      </w:r>
      <w:r>
        <w:rPr>
          <w:rFonts w:hint="eastAsia" w:ascii="宋体" w:cs="仿宋_GB2312"/>
          <w:color w:val="000000"/>
          <w:sz w:val="30"/>
          <w:szCs w:val="30"/>
          <w:u w:val="single"/>
        </w:rPr>
        <w:t xml:space="preserve">                                            </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为了确保本工程项目施工（安装）安全，保质保量、按时完成，杜绝施工（安装）过程中发生各类事故，保护人民生命和国家财产安全，按照“谁管理，谁负责”的原则，根据《中华人民共和国安全生产法》、《建设工程安全生产管理条例》等相关法律法规，经双方友好协商，对本工程双方的安全生产责任、权利、义务规定如下：</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1 甲方的权利、义务、责任</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1.1 权利：</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1.1.1 有权审查乙方相应的施工（安装）资格证书。</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1.1.2 有权同意或否决乙方的分包方案。有权对乙方的分包商资格进行审查，对经审查认为不合格的分包商，有权提出撤换指令。</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1.1.3 有权对乙方施工（安装）现场的设备、设施、建（构）筑物安全状况进行安全检查，对现场存在的安全隐患提出整改指令。</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1.1.4 对在现场安全工作不称职的乙方项目经理、安全管理负责人，有权提出撤换指令。</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1.1.5 甲方对乙方施工（安装）现场的“三违”现象，有权依据甲方相关管理规定或地州、县的有关规定处理。</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1.1.6 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1.2 义务：</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1.2.1 甲方应当向乙方提供《建设工程安全管理条例》第六条要求的资料。</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1.2.2 施工（安装）现场有两个以上单位交叉作业有可能危及对方安全或影响施工（安装）进度时，甲方有义务统一协调管理，督促双方签订安全管理协议。</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1.3 责任：</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甲方负责向乙方如实告知根据甲方能力所知的作业场所和岗位存在的危险因素，要求乙方制订防范措施以及事故应急预案。</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2 .乙方的权利、义务、责任</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2.1 权利：</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乙方有权要求甲方提供上述1.2.1 条所述的技术资料。</w:t>
      </w:r>
    </w:p>
    <w:p>
      <w:pPr>
        <w:autoSpaceDE w:val="0"/>
        <w:autoSpaceDN w:val="0"/>
        <w:adjustRightInd w:val="0"/>
        <w:spacing w:line="560" w:lineRule="exact"/>
        <w:ind w:firstLine="600" w:firstLineChars="200"/>
        <w:rPr>
          <w:rFonts w:ascii="宋体" w:cs="仿宋_GB2312"/>
          <w:b/>
          <w:bCs/>
          <w:color w:val="000000"/>
          <w:sz w:val="30"/>
          <w:szCs w:val="30"/>
        </w:rPr>
      </w:pPr>
      <w:r>
        <w:rPr>
          <w:rFonts w:hint="eastAsia" w:ascii="宋体" w:cs="仿宋_GB2312"/>
          <w:b/>
          <w:bCs/>
          <w:color w:val="000000"/>
          <w:sz w:val="30"/>
          <w:szCs w:val="30"/>
        </w:rPr>
        <w:t>2.2 义务：</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2.2.1 乙方对甲方所提供的技术资料必须保密，非经甲方书面同意不能向外透露，施工（安装）完毕后，应及时退还甲方。</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2.2.2 乙方有义务配合、服从甲方对施工（安装）现场的安全检查，对检查发现的安全隐患无条件进行整改。</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2.2.3 乙方有自觉接受甲方安全培训的义务。</w:t>
      </w:r>
    </w:p>
    <w:p>
      <w:pPr>
        <w:autoSpaceDE w:val="0"/>
        <w:autoSpaceDN w:val="0"/>
        <w:adjustRightInd w:val="0"/>
        <w:spacing w:line="560" w:lineRule="exact"/>
        <w:ind w:firstLine="600" w:firstLineChars="200"/>
        <w:rPr>
          <w:rFonts w:ascii="宋体" w:cs="黑体"/>
          <w:b/>
          <w:bCs/>
          <w:color w:val="000000"/>
          <w:sz w:val="30"/>
          <w:szCs w:val="30"/>
        </w:rPr>
      </w:pPr>
      <w:r>
        <w:rPr>
          <w:rFonts w:hint="eastAsia" w:ascii="宋体" w:cs="仿宋_GB2312"/>
          <w:b/>
          <w:bCs/>
          <w:color w:val="000000"/>
          <w:sz w:val="30"/>
          <w:szCs w:val="30"/>
        </w:rPr>
        <w:t>2.3 责任：</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 按照国家安全生产的相关法律法规，建立健全施工（安装）现场安全管理制度，配备专职安全管理人员，落实安全生产责任制。</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2.3.2 在编制施工方案和网络进度时，安全措施和事故预案必须同时制定。</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2.3.3 在工程项目开工前必须对参加施工人员进行安全教育，并建立相应台帐。</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2.3.4 乙方进入施工现场前，必须将开工时间、工程量、安全措施、施工方案、安全责任人报告甲方安全管理部门，同时向甲方缴纳合同总额的1-2%风险抵押金（</w:t>
      </w:r>
      <w:r>
        <w:rPr>
          <w:rFonts w:hint="eastAsia" w:ascii="宋体" w:cs="仿宋_GB2312"/>
          <w:color w:val="000000"/>
          <w:sz w:val="30"/>
          <w:szCs w:val="30"/>
          <w:u w:val="single"/>
        </w:rPr>
        <w:t>____          __</w:t>
      </w:r>
      <w:r>
        <w:rPr>
          <w:rFonts w:hint="eastAsia" w:ascii="宋体" w:cs="仿宋_GB2312"/>
          <w:color w:val="000000"/>
          <w:sz w:val="30"/>
          <w:szCs w:val="30"/>
        </w:rPr>
        <w:t>元），经甲方安全管理部门同意后方可进入现场施工。</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2.3.5 接受甲方安全管理部门的监督管理和考核，工程结束经验收合格后，甲方按有关规定返还乙方安全风险抵押金。若乙方施工现场发生重伤1-2 人责任事故，甲方有权扣除该项目风险抵押金总额的20％（1 人）、60%（2 人）；若乙方施工现场发生死亡1 人及以上或重伤3人及以上责任事故，甲方</w:t>
      </w:r>
      <w:r>
        <w:rPr>
          <w:rFonts w:hint="eastAsia" w:ascii="宋体" w:eastAsia="宋体"/>
          <w:color w:val="000000"/>
          <w:sz w:val="30"/>
          <w:szCs w:val="30"/>
        </w:rPr>
        <w:t>有权扣除</w:t>
      </w:r>
      <w:r>
        <w:rPr>
          <w:rFonts w:hint="eastAsia" w:ascii="宋体" w:cs="仿宋_GB2312"/>
          <w:color w:val="000000"/>
          <w:sz w:val="30"/>
          <w:szCs w:val="30"/>
        </w:rPr>
        <w:t>该项目全部风险抵押金。</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2.3.6 对本单位的施工（安装）区域现场设备设施及作业人员的安全负责，对施工（安装）区域的安全生产及环境保护状况负责，并负责事故统计上报和调查处理（或参与协助调查处理）。</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2.3.7 非乙方施工（安装）人员在乙方施工（安装）区域内发生任何事故，均由乙方自行负责，并按国家的法律法规进行事故处理，甲方不承担任何责任。</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2.3.8 乙方对施工（安装）区域现场在施工（安装）开始前已有或毗邻建（构）筑物、设备、设施、地下管线（网）或特殊作业环境可能造成损害的，须采取相应的安全防护措施，并承担损坏赔偿责任。</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2.3.9 乙方不得将工程拆包给不具备相应资质等级的施工（安装）单位或个人。</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2.3.10 乙方经甲方同意将工程分包后，须与分包单位签订安全专项协议，该安全专项协议中分包单位的安全责任义务的程度不得低于乙方在本协议中的安全责任义务。乙方就分包单位的施工（安装）安全负责向甲方承担连带责任。</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2.3.11 乙方与相邻的单位同时施工（安装）或交叉作业，有可能相互危及对方施工（安装）时，应签订安全管理协议，明确各自的安全管理职责和应采取的安全措施及责任划分，配专人进行安全检查与协调。</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2.3.12 乙方施工（安装）区域的施工（安装）设备、临时用电设施、脚手架、出入通道口、楼梯口、危险有害气体或液体存放处等危险部位，设置明显的安全警示标志，危险警示标志符合国家标准。</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2.3.13 乙方应遵守甲方各项安全管理规定，办理作业许可，规范开展现场作业，文明施工，保障施工全过程中的作业安全。</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2.3.14 乙方应加强作业现场应急管理，完善应急预案，配备现场作业所需的应急资源，并加强培训和演练。</w:t>
      </w:r>
    </w:p>
    <w:p>
      <w:pPr>
        <w:autoSpaceDE w:val="0"/>
        <w:autoSpaceDN w:val="0"/>
        <w:adjustRightInd w:val="0"/>
        <w:spacing w:line="560" w:lineRule="exact"/>
        <w:ind w:firstLine="600" w:firstLineChars="200"/>
        <w:rPr>
          <w:rFonts w:ascii="宋体"/>
          <w:color w:val="000000"/>
          <w:sz w:val="30"/>
          <w:szCs w:val="30"/>
        </w:rPr>
      </w:pPr>
      <w:r>
        <w:rPr>
          <w:rFonts w:hint="eastAsia" w:ascii="宋体" w:cs="仿宋_GB2312"/>
          <w:color w:val="000000"/>
          <w:sz w:val="30"/>
          <w:szCs w:val="30"/>
        </w:rPr>
        <w:t>2.3.15 乙方应为作业人员</w:t>
      </w:r>
      <w:r>
        <w:rPr>
          <w:rFonts w:hint="eastAsia" w:ascii="宋体" w:eastAsia="宋体"/>
          <w:color w:val="000000"/>
          <w:sz w:val="30"/>
          <w:szCs w:val="30"/>
        </w:rPr>
        <w:t>购买雇主责任险或工伤</w:t>
      </w:r>
      <w:r>
        <w:rPr>
          <w:rFonts w:hint="eastAsia" w:ascii="宋体" w:cs="仿宋_GB2312"/>
          <w:color w:val="000000"/>
          <w:sz w:val="30"/>
          <w:szCs w:val="30"/>
        </w:rPr>
        <w:t>保险。</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2.3.16 乙方不得随意更换项目关键人员，关键人员离开现场应提前告知甲方，并办理相关审批手续。</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2.3.17 施工（安装）现场暂时停工的，乙方须做好现场安全防护工作。</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2.3.18 乙方必须服从本工程项目监理和甲方对安全施工的监督管理。</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2.3.19 乙方施工现场发生事故的，应立即报告监理和甲方。若发生一般（1-2 人死亡或1-9 人重伤）及以上事故，乙方应按《生产安全事故报告和调查处理条例》报告当地政府。</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2.3.20 乙方施工过程中违反国家有关法律法规，受到政府经济、刑事处罚的，一律由乙方自行承担解决。以上内容是甲、乙双方在施工（安装）过程依据工程合同约定的安全职责，未尽事宜，双方再另行协商，签订补充协议，补充协议与本协议具有同等法律效力。本协议自签订之日起生效。</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3 此协议有效期与工程承包合同一致。</w:t>
      </w: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4 本协议一式两份，甲、乙双方各持一份，具有同等的法律效力。</w:t>
      </w:r>
    </w:p>
    <w:p>
      <w:pPr>
        <w:autoSpaceDE w:val="0"/>
        <w:autoSpaceDN w:val="0"/>
        <w:adjustRightInd w:val="0"/>
        <w:spacing w:line="560" w:lineRule="exact"/>
        <w:ind w:firstLine="600" w:firstLineChars="200"/>
        <w:rPr>
          <w:rFonts w:ascii="宋体" w:cs="仿宋_GB2312"/>
          <w:color w:val="000000"/>
          <w:sz w:val="30"/>
          <w:szCs w:val="30"/>
        </w:rPr>
      </w:pP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甲方（盖章）：                     乙方（盖章）：</w:t>
      </w:r>
    </w:p>
    <w:p>
      <w:pPr>
        <w:autoSpaceDE w:val="0"/>
        <w:autoSpaceDN w:val="0"/>
        <w:adjustRightInd w:val="0"/>
        <w:spacing w:line="560" w:lineRule="exact"/>
        <w:ind w:firstLine="600" w:firstLineChars="200"/>
        <w:rPr>
          <w:rFonts w:ascii="宋体" w:cs="仿宋_GB2312"/>
          <w:color w:val="000000"/>
          <w:sz w:val="30"/>
          <w:szCs w:val="30"/>
        </w:rPr>
      </w:pPr>
    </w:p>
    <w:p>
      <w:pPr>
        <w:autoSpaceDE w:val="0"/>
        <w:autoSpaceDN w:val="0"/>
        <w:adjustRightInd w:val="0"/>
        <w:spacing w:line="560" w:lineRule="exact"/>
        <w:ind w:firstLine="600" w:firstLineChars="200"/>
        <w:rPr>
          <w:rFonts w:ascii="宋体" w:cs="仿宋_GB2312"/>
          <w:color w:val="000000"/>
          <w:sz w:val="30"/>
          <w:szCs w:val="30"/>
        </w:rPr>
      </w:pPr>
      <w:r>
        <w:rPr>
          <w:rFonts w:hint="eastAsia" w:ascii="宋体" w:cs="仿宋_GB2312"/>
          <w:color w:val="000000"/>
          <w:sz w:val="30"/>
          <w:szCs w:val="30"/>
        </w:rPr>
        <w:t>法人/委托代理人：            法人/委托代理人：</w:t>
      </w:r>
    </w:p>
    <w:p>
      <w:pPr>
        <w:autoSpaceDE w:val="0"/>
        <w:autoSpaceDN w:val="0"/>
        <w:adjustRightInd w:val="0"/>
        <w:spacing w:line="560" w:lineRule="exact"/>
        <w:ind w:firstLine="600" w:firstLineChars="200"/>
        <w:rPr>
          <w:rFonts w:ascii="宋体" w:cs="仿宋_GB2312"/>
          <w:color w:val="000000"/>
          <w:sz w:val="30"/>
          <w:szCs w:val="30"/>
        </w:rPr>
      </w:pPr>
    </w:p>
    <w:p>
      <w:pPr>
        <w:spacing w:line="560" w:lineRule="exact"/>
        <w:ind w:firstLine="600" w:firstLineChars="200"/>
        <w:jc w:val="center"/>
        <w:rPr>
          <w:rFonts w:asciiTheme="minorEastAsia" w:hAnsiTheme="minorEastAsia"/>
          <w:sz w:val="30"/>
          <w:szCs w:val="30"/>
        </w:rPr>
      </w:pPr>
      <w:r>
        <w:rPr>
          <w:rFonts w:hint="eastAsia" w:ascii="宋体" w:cs="仿宋_GB2312"/>
          <w:color w:val="000000"/>
          <w:sz w:val="30"/>
          <w:szCs w:val="30"/>
        </w:rPr>
        <w:t>年    月    日                     年    月    日</w:t>
      </w:r>
    </w:p>
    <w:p>
      <w:pPr>
        <w:spacing w:line="560" w:lineRule="exact"/>
        <w:ind w:firstLine="600" w:firstLineChars="200"/>
        <w:jc w:val="center"/>
        <w:rPr>
          <w:rFonts w:asciiTheme="minorEastAsia" w:hAnsiTheme="minorEastAsia"/>
          <w:sz w:val="30"/>
          <w:szCs w:val="30"/>
        </w:rPr>
      </w:pPr>
    </w:p>
    <w:p>
      <w:pPr>
        <w:spacing w:line="560" w:lineRule="exact"/>
        <w:ind w:firstLine="2241" w:firstLineChars="700"/>
        <w:rPr>
          <w:rFonts w:ascii="宋体" w:cs="黑体"/>
          <w:b/>
          <w:sz w:val="30"/>
          <w:szCs w:val="30"/>
        </w:rPr>
      </w:pPr>
      <w:r>
        <w:rPr>
          <w:rFonts w:hint="eastAsia" w:ascii="宋体" w:cs="黑体"/>
          <w:b/>
          <w:sz w:val="32"/>
          <w:szCs w:val="32"/>
        </w:rPr>
        <w:t>工程项目承包环保管理协议</w:t>
      </w:r>
    </w:p>
    <w:p>
      <w:pPr>
        <w:autoSpaceDE w:val="0"/>
        <w:autoSpaceDN w:val="0"/>
        <w:adjustRightInd w:val="0"/>
        <w:spacing w:line="560" w:lineRule="exact"/>
        <w:ind w:firstLine="600" w:firstLineChars="200"/>
        <w:rPr>
          <w:rFonts w:ascii="宋体" w:cs="仿宋_GB2312"/>
          <w:sz w:val="30"/>
          <w:szCs w:val="30"/>
          <w:u w:val="single"/>
        </w:rPr>
      </w:pPr>
      <w:r>
        <w:rPr>
          <w:rFonts w:hint="eastAsia" w:ascii="宋体" w:cs="仿宋_GB2312"/>
          <w:sz w:val="30"/>
          <w:szCs w:val="30"/>
        </w:rPr>
        <w:t>甲方（发包方）：</w:t>
      </w:r>
      <w:r>
        <w:rPr>
          <w:rFonts w:hint="eastAsia" w:ascii="宋体" w:cs="仿宋_GB2312"/>
          <w:sz w:val="30"/>
          <w:szCs w:val="30"/>
          <w:u w:val="single"/>
        </w:rPr>
        <w:t xml:space="preserve">                                          </w:t>
      </w:r>
    </w:p>
    <w:p>
      <w:pPr>
        <w:autoSpaceDE w:val="0"/>
        <w:autoSpaceDN w:val="0"/>
        <w:adjustRightInd w:val="0"/>
        <w:spacing w:line="560" w:lineRule="exact"/>
        <w:ind w:firstLine="600" w:firstLineChars="200"/>
        <w:rPr>
          <w:rFonts w:ascii="宋体" w:cs="仿宋_GB2312"/>
          <w:sz w:val="30"/>
          <w:szCs w:val="30"/>
          <w:u w:val="single"/>
        </w:rPr>
      </w:pPr>
      <w:r>
        <w:rPr>
          <w:rFonts w:hint="eastAsia" w:ascii="宋体" w:cs="仿宋_GB2312"/>
          <w:sz w:val="30"/>
          <w:szCs w:val="30"/>
        </w:rPr>
        <w:t>乙方（承包方）：</w:t>
      </w:r>
      <w:r>
        <w:rPr>
          <w:rFonts w:hint="eastAsia" w:ascii="宋体" w:cs="仿宋_GB2312"/>
          <w:sz w:val="30"/>
          <w:szCs w:val="30"/>
          <w:u w:val="single"/>
        </w:rPr>
        <w:t xml:space="preserve">                                          </w:t>
      </w:r>
    </w:p>
    <w:p>
      <w:pPr>
        <w:autoSpaceDE w:val="0"/>
        <w:autoSpaceDN w:val="0"/>
        <w:adjustRightInd w:val="0"/>
        <w:spacing w:line="560" w:lineRule="exact"/>
        <w:ind w:firstLine="600" w:firstLineChars="200"/>
        <w:rPr>
          <w:rFonts w:ascii="宋体" w:cs="仿宋_GB2312"/>
          <w:sz w:val="30"/>
          <w:szCs w:val="30"/>
          <w:u w:val="single"/>
        </w:rPr>
      </w:pPr>
      <w:r>
        <w:rPr>
          <w:rFonts w:hint="eastAsia" w:ascii="宋体" w:cs="仿宋_GB2312"/>
          <w:sz w:val="30"/>
          <w:szCs w:val="30"/>
        </w:rPr>
        <w:t>工程项目名称：</w:t>
      </w:r>
      <w:r>
        <w:rPr>
          <w:rFonts w:hint="eastAsia" w:ascii="宋体" w:cs="仿宋_GB2312"/>
          <w:sz w:val="30"/>
          <w:szCs w:val="30"/>
          <w:u w:val="single"/>
        </w:rPr>
        <w:t xml:space="preserve">                                            </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为了确保本工程项目施工过程中，保质保量，杜绝施工过程中发生环保污染事故，按照“谁管理，谁负责”的原则，根据《中华人民共和国环境保护法》等相关法律法规，经双方友好协商，对本工程双方的环保责任、权利、义务规定如下：</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双方的权利、义务、责任</w:t>
      </w:r>
    </w:p>
    <w:p>
      <w:pPr>
        <w:autoSpaceDE w:val="0"/>
        <w:autoSpaceDN w:val="0"/>
        <w:adjustRightInd w:val="0"/>
        <w:spacing w:line="560" w:lineRule="exact"/>
        <w:ind w:firstLine="600" w:firstLineChars="200"/>
        <w:rPr>
          <w:rFonts w:ascii="宋体" w:cs="仿宋_GB2312"/>
          <w:b/>
          <w:bCs/>
          <w:sz w:val="30"/>
          <w:szCs w:val="30"/>
        </w:rPr>
      </w:pPr>
      <w:r>
        <w:rPr>
          <w:rFonts w:hint="eastAsia" w:ascii="宋体" w:cs="仿宋_GB2312"/>
          <w:b/>
          <w:bCs/>
          <w:sz w:val="30"/>
          <w:szCs w:val="30"/>
        </w:rPr>
        <w:t>1.1 双方的权利</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1.1.1  甲方有权对乙方施工现场的设备、设施、建（构）筑物、产品环保状况进行检查，对现场存在的环保隐患提出整改意见。</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1.1.2  乙方施工过程中违反国家有关环保法律法规，受到政府经济、刑事处罚的，一律由乙方自行承担解决。</w:t>
      </w:r>
    </w:p>
    <w:p>
      <w:pPr>
        <w:autoSpaceDE w:val="0"/>
        <w:autoSpaceDN w:val="0"/>
        <w:adjustRightInd w:val="0"/>
        <w:spacing w:line="560" w:lineRule="exact"/>
        <w:ind w:firstLine="600" w:firstLineChars="200"/>
        <w:rPr>
          <w:rFonts w:ascii="宋体" w:cs="仿宋_GB2312"/>
          <w:b/>
          <w:bCs/>
          <w:sz w:val="30"/>
          <w:szCs w:val="30"/>
        </w:rPr>
      </w:pPr>
      <w:r>
        <w:rPr>
          <w:rFonts w:hint="eastAsia" w:ascii="宋体" w:cs="仿宋_GB2312"/>
          <w:b/>
          <w:bCs/>
          <w:sz w:val="30"/>
          <w:szCs w:val="30"/>
        </w:rPr>
        <w:t>2.1 乙方的义务</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2.1.1 在施工过程中必须遵守国家和我公司有关的规章管理制度，保持施工现场环境整洁。</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2.1.2对施工过程中产生的垃圾及其它废物不得随意倾倒，按甲方指定的地点堆放，禁止焚烧。</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2.1.3土建施工挖出的泥土砂石，要及时清理，要堆放到规定的地点。</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2.1.4尽可能降低施工过程中产生的噪声分贝，避免对厂区人员造成干扰。</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2.1.5对于运送颗粒和粉状物资的供货方（如砂、石、水泥、石灰等），产品在运输途中和进入施工现场时必须符合环保要求，采取必要措施，如塞实缝隙，覆盖篷布等，防止遗洒，要求外观完好，遇到有紧急情况需及时处理。</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2.1.6对于运送材料、产品进入厂区或施工现场时须包装完好，防止遗洒或渗漏，遇到有紧急情况需及时采取措施处理。</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2.1.7每日施工完成后，要及时将施工现场进行清理干净。</w:t>
      </w:r>
    </w:p>
    <w:p>
      <w:pPr>
        <w:autoSpaceDE w:val="0"/>
        <w:autoSpaceDN w:val="0"/>
        <w:adjustRightInd w:val="0"/>
        <w:spacing w:line="560" w:lineRule="exact"/>
        <w:ind w:firstLine="600" w:firstLineChars="200"/>
        <w:rPr>
          <w:rFonts w:ascii="宋体" w:cs="仿宋_GB2312"/>
          <w:b/>
          <w:bCs/>
          <w:sz w:val="30"/>
          <w:szCs w:val="30"/>
        </w:rPr>
      </w:pPr>
      <w:r>
        <w:rPr>
          <w:rFonts w:hint="eastAsia" w:ascii="宋体" w:cs="仿宋_GB2312"/>
          <w:b/>
          <w:bCs/>
          <w:sz w:val="30"/>
          <w:szCs w:val="30"/>
        </w:rPr>
        <w:t>3.1 责任</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 xml:space="preserve">3.1.1 甲方负责向乙方如实告知在施工过程的环保要求，乙方严格按要求执行。 </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3.1.2 乙方有义务配合、服从甲方对施工（安装）现场的环保检查，对检查发现的环保隐患进行整改。</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3.1.3  按照国家环境保护的相关法律法规，乙方配备兼职环保管理人员，落实环保责任。</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3.1.4 接受甲方安全环保管理部门的监督管理和考核，工程结束经验收合格后，甲方按有关规定7个工作日内返还乙方安全环保风险抵押金。</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3.1.5 对本单位的施工区域现场对施工（安装）区域的环境保护状况负责。</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3.1.7 乙方应遵守甲方各项环保管理规定，规范开展现场作业，文明施工，保障施工全过程中的环保作业要求。</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3.1.8 乙方必须服从甲方对环保施工的监督管理。</w:t>
      </w:r>
    </w:p>
    <w:p>
      <w:pPr>
        <w:autoSpaceDE w:val="0"/>
        <w:autoSpaceDN w:val="0"/>
        <w:adjustRightInd w:val="0"/>
        <w:spacing w:line="560" w:lineRule="exact"/>
        <w:ind w:firstLine="600" w:firstLineChars="200"/>
        <w:rPr>
          <w:rFonts w:ascii="宋体" w:eastAsia="宋体" w:cs="仿宋_GB2312"/>
          <w:b/>
          <w:bCs/>
          <w:sz w:val="30"/>
          <w:szCs w:val="30"/>
        </w:rPr>
      </w:pPr>
      <w:r>
        <w:rPr>
          <w:rFonts w:hint="eastAsia" w:ascii="宋体" w:cs="仿宋_GB2312"/>
          <w:b/>
          <w:bCs/>
          <w:sz w:val="30"/>
          <w:szCs w:val="30"/>
        </w:rPr>
        <w:t>4、违约责任</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4.1甲方隐患排查过程中发现乙方现场环境问题，没有按照要求按时整改的，每次扣安全环保风险抵押金500元。</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4.2 乙方没有按甲方指定地点堆放垃圾等，每次扣安全环保风险抵押金1000元。</w:t>
      </w:r>
    </w:p>
    <w:p>
      <w:pPr>
        <w:autoSpaceDE w:val="0"/>
        <w:autoSpaceDN w:val="0"/>
        <w:adjustRightInd w:val="0"/>
        <w:spacing w:line="560" w:lineRule="exact"/>
        <w:ind w:firstLine="600" w:firstLineChars="200"/>
        <w:rPr>
          <w:rFonts w:ascii="宋体" w:eastAsia="宋体" w:cs="仿宋_GB2312"/>
          <w:sz w:val="30"/>
          <w:szCs w:val="30"/>
        </w:rPr>
      </w:pPr>
      <w:r>
        <w:rPr>
          <w:rFonts w:hint="eastAsia" w:ascii="宋体" w:cs="仿宋_GB2312"/>
          <w:sz w:val="30"/>
          <w:szCs w:val="30"/>
        </w:rPr>
        <w:t>4.3乙方在进入施工按照要求缴纳安全环保风险抵押金。</w:t>
      </w:r>
    </w:p>
    <w:p>
      <w:pPr>
        <w:autoSpaceDE w:val="0"/>
        <w:autoSpaceDN w:val="0"/>
        <w:adjustRightInd w:val="0"/>
        <w:spacing w:line="560" w:lineRule="exact"/>
        <w:ind w:firstLine="600" w:firstLineChars="200"/>
        <w:rPr>
          <w:rFonts w:ascii="宋体" w:cs="仿宋_GB2312"/>
          <w:b/>
          <w:bCs/>
          <w:sz w:val="30"/>
          <w:szCs w:val="30"/>
        </w:rPr>
      </w:pPr>
      <w:r>
        <w:rPr>
          <w:rFonts w:hint="eastAsia" w:ascii="宋体" w:cs="仿宋_GB2312"/>
          <w:b/>
          <w:bCs/>
          <w:sz w:val="30"/>
          <w:szCs w:val="30"/>
        </w:rPr>
        <w:t>5.1  其它</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5.1.1以上内容是甲、乙双方在施工（安装）过程依据工程合同约定的环保职责，未尽事宜，双方再另行协商，签订补充协议，补充协议与本协议具有同等法律效力。本协议自签订之日起生效。</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5.1.2本协议一式两份，甲、乙双方各持一份，具有同等的法律效力。</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甲方（盖章）：                        乙方（盖章）：</w:t>
      </w: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法人/委托代理人(签字)：             法人/委托代理人（签字）：</w:t>
      </w:r>
    </w:p>
    <w:p>
      <w:pPr>
        <w:autoSpaceDE w:val="0"/>
        <w:autoSpaceDN w:val="0"/>
        <w:adjustRightInd w:val="0"/>
        <w:spacing w:line="560" w:lineRule="exact"/>
        <w:ind w:firstLine="600" w:firstLineChars="200"/>
        <w:rPr>
          <w:rFonts w:ascii="宋体" w:cs="仿宋_GB2312"/>
          <w:sz w:val="30"/>
          <w:szCs w:val="30"/>
        </w:rPr>
      </w:pPr>
    </w:p>
    <w:p>
      <w:pPr>
        <w:autoSpaceDE w:val="0"/>
        <w:autoSpaceDN w:val="0"/>
        <w:adjustRightInd w:val="0"/>
        <w:spacing w:line="560" w:lineRule="exact"/>
        <w:ind w:firstLine="600" w:firstLineChars="200"/>
        <w:rPr>
          <w:rFonts w:ascii="宋体" w:cs="仿宋_GB2312"/>
          <w:sz w:val="30"/>
          <w:szCs w:val="30"/>
        </w:rPr>
      </w:pPr>
      <w:r>
        <w:rPr>
          <w:rFonts w:hint="eastAsia" w:ascii="宋体" w:cs="仿宋_GB2312"/>
          <w:sz w:val="30"/>
          <w:szCs w:val="30"/>
        </w:rPr>
        <w:t>年    月    日                     年    月    日</w:t>
      </w:r>
    </w:p>
    <w:p>
      <w:pPr>
        <w:autoSpaceDE w:val="0"/>
        <w:autoSpaceDN w:val="0"/>
        <w:adjustRightInd w:val="0"/>
        <w:spacing w:line="560" w:lineRule="exact"/>
        <w:ind w:firstLine="600" w:firstLineChars="200"/>
        <w:rPr>
          <w:rFonts w:ascii="宋体" w:cs="仿宋_GB2312"/>
          <w:sz w:val="30"/>
          <w:szCs w:val="30"/>
        </w:rPr>
      </w:pPr>
    </w:p>
    <w:p>
      <w:pPr>
        <w:spacing w:line="560" w:lineRule="exact"/>
        <w:ind w:firstLine="600" w:firstLineChars="200"/>
        <w:jc w:val="center"/>
        <w:rPr>
          <w:rFonts w:asciiTheme="minorEastAsia" w:hAnsiTheme="minorEastAsia"/>
          <w:sz w:val="30"/>
          <w:szCs w:val="30"/>
        </w:rPr>
      </w:pPr>
    </w:p>
    <w:p>
      <w:pPr>
        <w:spacing w:line="560" w:lineRule="exact"/>
        <w:ind w:firstLine="600" w:firstLineChars="200"/>
        <w:jc w:val="center"/>
        <w:rPr>
          <w:rFonts w:asciiTheme="minorEastAsia" w:hAnsiTheme="minorEastAsia"/>
          <w:sz w:val="30"/>
          <w:szCs w:val="30"/>
        </w:rPr>
      </w:pPr>
    </w:p>
    <w:p>
      <w:pPr>
        <w:spacing w:line="560" w:lineRule="exact"/>
        <w:ind w:firstLine="600" w:firstLineChars="200"/>
        <w:jc w:val="center"/>
        <w:rPr>
          <w:rFonts w:asciiTheme="minorEastAsia" w:hAnsiTheme="minorEastAsia"/>
          <w:sz w:val="30"/>
          <w:szCs w:val="30"/>
        </w:rPr>
      </w:pPr>
    </w:p>
    <w:p>
      <w:pPr>
        <w:spacing w:line="560" w:lineRule="exact"/>
        <w:ind w:firstLine="600" w:firstLineChars="200"/>
        <w:rPr>
          <w:rFonts w:asciiTheme="minorEastAsia" w:hAnsiTheme="minorEastAsia"/>
          <w:b/>
          <w:bCs/>
          <w:sz w:val="30"/>
          <w:szCs w:val="30"/>
        </w:rPr>
      </w:pPr>
    </w:p>
    <w:p>
      <w:pPr>
        <w:spacing w:line="560" w:lineRule="exact"/>
        <w:ind w:firstLine="600" w:firstLineChars="200"/>
        <w:rPr>
          <w:sz w:val="30"/>
          <w:szCs w:val="30"/>
        </w:rPr>
      </w:pPr>
    </w:p>
    <w:p>
      <w:pPr>
        <w:spacing w:line="560" w:lineRule="exact"/>
        <w:ind w:firstLine="600" w:firstLineChars="200"/>
        <w:jc w:val="center"/>
        <w:rPr>
          <w:rFonts w:asciiTheme="minorEastAsia" w:hAnsiTheme="minorEastAsia"/>
          <w:sz w:val="30"/>
          <w:szCs w:val="30"/>
        </w:rPr>
      </w:pPr>
    </w:p>
    <w:p>
      <w:pPr>
        <w:spacing w:line="560" w:lineRule="exact"/>
        <w:ind w:firstLine="600" w:firstLineChars="200"/>
        <w:jc w:val="center"/>
        <w:rPr>
          <w:rFonts w:asciiTheme="minorEastAsia" w:hAnsiTheme="minorEastAsia"/>
          <w:sz w:val="30"/>
          <w:szCs w:val="30"/>
        </w:rPr>
      </w:pPr>
    </w:p>
    <w:p>
      <w:pPr>
        <w:spacing w:line="560" w:lineRule="exact"/>
        <w:ind w:firstLine="600" w:firstLineChars="200"/>
        <w:rPr>
          <w:rFonts w:asciiTheme="minorEastAsia" w:hAnsiTheme="minorEastAsia"/>
          <w:b/>
          <w:bCs/>
          <w:sz w:val="30"/>
          <w:szCs w:val="30"/>
        </w:rPr>
      </w:pPr>
    </w:p>
    <w:p>
      <w:pPr>
        <w:spacing w:line="560" w:lineRule="exact"/>
        <w:ind w:firstLine="600" w:firstLineChars="2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BEB65"/>
    <w:multiLevelType w:val="singleLevel"/>
    <w:tmpl w:val="8C0BEB65"/>
    <w:lvl w:ilvl="0" w:tentative="0">
      <w:start w:val="6"/>
      <w:numFmt w:val="chineseCounting"/>
      <w:suff w:val="nothing"/>
      <w:lvlText w:val="%1、"/>
      <w:lvlJc w:val="left"/>
      <w:pPr>
        <w:ind w:left="4"/>
      </w:pPr>
      <w:rPr>
        <w:rFonts w:hint="eastAsia"/>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382D62B1"/>
    <w:multiLevelType w:val="multilevel"/>
    <w:tmpl w:val="382D62B1"/>
    <w:lvl w:ilvl="0" w:tentative="0">
      <w:start w:val="5"/>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mY3ZTJjZTg1ZmZkNjc1YTVmODMwNzViZjAwYzkifQ=="/>
  </w:docVars>
  <w:rsids>
    <w:rsidRoot w:val="003A308F"/>
    <w:rsid w:val="0002010D"/>
    <w:rsid w:val="000845B6"/>
    <w:rsid w:val="00086847"/>
    <w:rsid w:val="00092D68"/>
    <w:rsid w:val="000F5097"/>
    <w:rsid w:val="001253D7"/>
    <w:rsid w:val="001764FB"/>
    <w:rsid w:val="00180E74"/>
    <w:rsid w:val="001C6C3D"/>
    <w:rsid w:val="001D6A69"/>
    <w:rsid w:val="00207FF7"/>
    <w:rsid w:val="00237540"/>
    <w:rsid w:val="002437A7"/>
    <w:rsid w:val="002A74E5"/>
    <w:rsid w:val="00395C28"/>
    <w:rsid w:val="003A308F"/>
    <w:rsid w:val="003B0588"/>
    <w:rsid w:val="003B41A2"/>
    <w:rsid w:val="003B720E"/>
    <w:rsid w:val="003D1226"/>
    <w:rsid w:val="003D597A"/>
    <w:rsid w:val="003E3DD6"/>
    <w:rsid w:val="00474AB5"/>
    <w:rsid w:val="004B7285"/>
    <w:rsid w:val="0052728A"/>
    <w:rsid w:val="005453B5"/>
    <w:rsid w:val="0058367F"/>
    <w:rsid w:val="005A3876"/>
    <w:rsid w:val="005D6A09"/>
    <w:rsid w:val="00643BE3"/>
    <w:rsid w:val="0066025A"/>
    <w:rsid w:val="00667A5A"/>
    <w:rsid w:val="00675A74"/>
    <w:rsid w:val="006D69BA"/>
    <w:rsid w:val="00773835"/>
    <w:rsid w:val="007918EA"/>
    <w:rsid w:val="007B36F6"/>
    <w:rsid w:val="007F5E3F"/>
    <w:rsid w:val="008E3AAE"/>
    <w:rsid w:val="009105C9"/>
    <w:rsid w:val="009136F4"/>
    <w:rsid w:val="00940575"/>
    <w:rsid w:val="00974B3E"/>
    <w:rsid w:val="009A6EE9"/>
    <w:rsid w:val="009B32DA"/>
    <w:rsid w:val="009B627B"/>
    <w:rsid w:val="00A54B08"/>
    <w:rsid w:val="00A55E0D"/>
    <w:rsid w:val="00A55E1B"/>
    <w:rsid w:val="00AA3292"/>
    <w:rsid w:val="00AC3DFE"/>
    <w:rsid w:val="00AD7D6F"/>
    <w:rsid w:val="00AE6B51"/>
    <w:rsid w:val="00B15D1D"/>
    <w:rsid w:val="00B300A4"/>
    <w:rsid w:val="00B668CB"/>
    <w:rsid w:val="00B7677E"/>
    <w:rsid w:val="00B841E0"/>
    <w:rsid w:val="00BD1B39"/>
    <w:rsid w:val="00C25571"/>
    <w:rsid w:val="00C2797C"/>
    <w:rsid w:val="00C33983"/>
    <w:rsid w:val="00C46C57"/>
    <w:rsid w:val="00C6445F"/>
    <w:rsid w:val="00C76B3B"/>
    <w:rsid w:val="00D07BE7"/>
    <w:rsid w:val="00D83DA8"/>
    <w:rsid w:val="00DB3D44"/>
    <w:rsid w:val="00E0711C"/>
    <w:rsid w:val="00E5161D"/>
    <w:rsid w:val="00E5698A"/>
    <w:rsid w:val="00E75C3B"/>
    <w:rsid w:val="00EB377E"/>
    <w:rsid w:val="00F26582"/>
    <w:rsid w:val="00F8774A"/>
    <w:rsid w:val="01D628BE"/>
    <w:rsid w:val="026B1259"/>
    <w:rsid w:val="02D36DFE"/>
    <w:rsid w:val="032B238C"/>
    <w:rsid w:val="03604B36"/>
    <w:rsid w:val="04041965"/>
    <w:rsid w:val="04B62533"/>
    <w:rsid w:val="04E452F2"/>
    <w:rsid w:val="051E25B2"/>
    <w:rsid w:val="066A1827"/>
    <w:rsid w:val="07EF0236"/>
    <w:rsid w:val="08442237"/>
    <w:rsid w:val="08591B53"/>
    <w:rsid w:val="08AC25CB"/>
    <w:rsid w:val="095A5B83"/>
    <w:rsid w:val="0966277A"/>
    <w:rsid w:val="09A25CF3"/>
    <w:rsid w:val="09C358EC"/>
    <w:rsid w:val="0A6206C2"/>
    <w:rsid w:val="0B372620"/>
    <w:rsid w:val="0B51297F"/>
    <w:rsid w:val="0BAE21B6"/>
    <w:rsid w:val="0C321039"/>
    <w:rsid w:val="0C324B95"/>
    <w:rsid w:val="0DE93979"/>
    <w:rsid w:val="0DF540CC"/>
    <w:rsid w:val="0DFC36AD"/>
    <w:rsid w:val="0E012A71"/>
    <w:rsid w:val="0E3E3CC5"/>
    <w:rsid w:val="0E4868F2"/>
    <w:rsid w:val="0E6059EA"/>
    <w:rsid w:val="0E6345C0"/>
    <w:rsid w:val="0F713C26"/>
    <w:rsid w:val="10B85FB1"/>
    <w:rsid w:val="10C1473A"/>
    <w:rsid w:val="10C95FBA"/>
    <w:rsid w:val="10D91A83"/>
    <w:rsid w:val="10F22B45"/>
    <w:rsid w:val="112278CE"/>
    <w:rsid w:val="114750DF"/>
    <w:rsid w:val="11AF6FAB"/>
    <w:rsid w:val="12137217"/>
    <w:rsid w:val="12372F05"/>
    <w:rsid w:val="12C10A21"/>
    <w:rsid w:val="12F87CBE"/>
    <w:rsid w:val="13421D73"/>
    <w:rsid w:val="13A31CC5"/>
    <w:rsid w:val="13A4281C"/>
    <w:rsid w:val="13B10A95"/>
    <w:rsid w:val="13EA459B"/>
    <w:rsid w:val="144933C4"/>
    <w:rsid w:val="14537FC3"/>
    <w:rsid w:val="14885C9A"/>
    <w:rsid w:val="14AB7BDB"/>
    <w:rsid w:val="1568787A"/>
    <w:rsid w:val="15A562CA"/>
    <w:rsid w:val="15A72150"/>
    <w:rsid w:val="15FC6940"/>
    <w:rsid w:val="16ED4A62"/>
    <w:rsid w:val="17562080"/>
    <w:rsid w:val="17DC243B"/>
    <w:rsid w:val="17E9636F"/>
    <w:rsid w:val="19C27B80"/>
    <w:rsid w:val="19C81D24"/>
    <w:rsid w:val="19F13E9B"/>
    <w:rsid w:val="1B214753"/>
    <w:rsid w:val="1B660EE4"/>
    <w:rsid w:val="1B8B42C2"/>
    <w:rsid w:val="1BE85270"/>
    <w:rsid w:val="1D37200B"/>
    <w:rsid w:val="1DB92466"/>
    <w:rsid w:val="1E0E632A"/>
    <w:rsid w:val="1E827BFE"/>
    <w:rsid w:val="1ECE4BF1"/>
    <w:rsid w:val="1EE066D3"/>
    <w:rsid w:val="1F0E4FEE"/>
    <w:rsid w:val="1FFE7559"/>
    <w:rsid w:val="200A3A07"/>
    <w:rsid w:val="20914DCA"/>
    <w:rsid w:val="20C21FA8"/>
    <w:rsid w:val="20D3029D"/>
    <w:rsid w:val="21466CC1"/>
    <w:rsid w:val="215B0A3A"/>
    <w:rsid w:val="21E64000"/>
    <w:rsid w:val="229677D4"/>
    <w:rsid w:val="23977CA8"/>
    <w:rsid w:val="23BE3486"/>
    <w:rsid w:val="24D665AE"/>
    <w:rsid w:val="254C2D14"/>
    <w:rsid w:val="25BD32CA"/>
    <w:rsid w:val="26CF59AB"/>
    <w:rsid w:val="27363334"/>
    <w:rsid w:val="27A74232"/>
    <w:rsid w:val="28215D92"/>
    <w:rsid w:val="28546167"/>
    <w:rsid w:val="28706D19"/>
    <w:rsid w:val="2912392D"/>
    <w:rsid w:val="297E0FC2"/>
    <w:rsid w:val="2A2C0A1E"/>
    <w:rsid w:val="2A353D77"/>
    <w:rsid w:val="2A475858"/>
    <w:rsid w:val="2B5B4D3A"/>
    <w:rsid w:val="2D325A03"/>
    <w:rsid w:val="2DC81DA2"/>
    <w:rsid w:val="2DDC715D"/>
    <w:rsid w:val="2DEF06E0"/>
    <w:rsid w:val="2DF47AA5"/>
    <w:rsid w:val="2E36630F"/>
    <w:rsid w:val="2E497DF1"/>
    <w:rsid w:val="2E4B1DBB"/>
    <w:rsid w:val="2E70537D"/>
    <w:rsid w:val="2EED10C4"/>
    <w:rsid w:val="2F0B154A"/>
    <w:rsid w:val="30D22A0B"/>
    <w:rsid w:val="30E3036A"/>
    <w:rsid w:val="30ED53AB"/>
    <w:rsid w:val="31943F2B"/>
    <w:rsid w:val="32691B3D"/>
    <w:rsid w:val="336B3E63"/>
    <w:rsid w:val="33CB5361"/>
    <w:rsid w:val="342F5CDB"/>
    <w:rsid w:val="34871673"/>
    <w:rsid w:val="357D65D2"/>
    <w:rsid w:val="358B2D61"/>
    <w:rsid w:val="3598340C"/>
    <w:rsid w:val="35D036DF"/>
    <w:rsid w:val="36E27034"/>
    <w:rsid w:val="37695060"/>
    <w:rsid w:val="378B3228"/>
    <w:rsid w:val="383F0638"/>
    <w:rsid w:val="38A327F3"/>
    <w:rsid w:val="3A405D0C"/>
    <w:rsid w:val="3A72247D"/>
    <w:rsid w:val="3B091033"/>
    <w:rsid w:val="3B5A188F"/>
    <w:rsid w:val="3C750D5F"/>
    <w:rsid w:val="3C9708C1"/>
    <w:rsid w:val="3C9A5CBB"/>
    <w:rsid w:val="3CAA7ADD"/>
    <w:rsid w:val="3CF25AF7"/>
    <w:rsid w:val="3D0575D8"/>
    <w:rsid w:val="3D29776B"/>
    <w:rsid w:val="3DA44DC8"/>
    <w:rsid w:val="4064479B"/>
    <w:rsid w:val="418C2076"/>
    <w:rsid w:val="41CA2B9F"/>
    <w:rsid w:val="42576B28"/>
    <w:rsid w:val="429F5DD9"/>
    <w:rsid w:val="431A7B56"/>
    <w:rsid w:val="43234C5C"/>
    <w:rsid w:val="43947557"/>
    <w:rsid w:val="44901E7E"/>
    <w:rsid w:val="44A21BB1"/>
    <w:rsid w:val="45812A47"/>
    <w:rsid w:val="45941E41"/>
    <w:rsid w:val="45DB3172"/>
    <w:rsid w:val="45ED50AE"/>
    <w:rsid w:val="461B60BF"/>
    <w:rsid w:val="466730B2"/>
    <w:rsid w:val="46916EDC"/>
    <w:rsid w:val="46A75BA4"/>
    <w:rsid w:val="47017E4E"/>
    <w:rsid w:val="478163F5"/>
    <w:rsid w:val="49BB45B7"/>
    <w:rsid w:val="4A527BD5"/>
    <w:rsid w:val="4B49547C"/>
    <w:rsid w:val="4CA706AC"/>
    <w:rsid w:val="4CA905A2"/>
    <w:rsid w:val="4CC72AFC"/>
    <w:rsid w:val="4D2F671E"/>
    <w:rsid w:val="4D897DB2"/>
    <w:rsid w:val="4DCB3F26"/>
    <w:rsid w:val="4DDD3C5A"/>
    <w:rsid w:val="4E393586"/>
    <w:rsid w:val="4E755093"/>
    <w:rsid w:val="4F8A7EBC"/>
    <w:rsid w:val="5033007A"/>
    <w:rsid w:val="50E04842"/>
    <w:rsid w:val="52854FEC"/>
    <w:rsid w:val="52B72CCB"/>
    <w:rsid w:val="539574B0"/>
    <w:rsid w:val="53B316E5"/>
    <w:rsid w:val="54D021FF"/>
    <w:rsid w:val="55B17EA6"/>
    <w:rsid w:val="56456148"/>
    <w:rsid w:val="57521214"/>
    <w:rsid w:val="57C87729"/>
    <w:rsid w:val="59AD690C"/>
    <w:rsid w:val="59E57EB9"/>
    <w:rsid w:val="5A81253D"/>
    <w:rsid w:val="5ADC1033"/>
    <w:rsid w:val="5B3529D8"/>
    <w:rsid w:val="5B9B5880"/>
    <w:rsid w:val="5B9C6F02"/>
    <w:rsid w:val="5BB77466"/>
    <w:rsid w:val="5D1C0F0F"/>
    <w:rsid w:val="5D221689"/>
    <w:rsid w:val="5D5C4B9B"/>
    <w:rsid w:val="5D8606FA"/>
    <w:rsid w:val="5EAA5DDA"/>
    <w:rsid w:val="5ED15115"/>
    <w:rsid w:val="60234096"/>
    <w:rsid w:val="608932E4"/>
    <w:rsid w:val="60AE1BB1"/>
    <w:rsid w:val="60D40EEC"/>
    <w:rsid w:val="616B35FF"/>
    <w:rsid w:val="61811074"/>
    <w:rsid w:val="62A143E3"/>
    <w:rsid w:val="62CF4061"/>
    <w:rsid w:val="63082B2D"/>
    <w:rsid w:val="63A30F39"/>
    <w:rsid w:val="64740A1C"/>
    <w:rsid w:val="655F16CC"/>
    <w:rsid w:val="661701F9"/>
    <w:rsid w:val="6623094C"/>
    <w:rsid w:val="662326FA"/>
    <w:rsid w:val="66EE4969"/>
    <w:rsid w:val="67955879"/>
    <w:rsid w:val="67957627"/>
    <w:rsid w:val="686D573A"/>
    <w:rsid w:val="68925993"/>
    <w:rsid w:val="690E5C85"/>
    <w:rsid w:val="694A4441"/>
    <w:rsid w:val="69981651"/>
    <w:rsid w:val="6A0445F0"/>
    <w:rsid w:val="6A4964A7"/>
    <w:rsid w:val="6A700DEF"/>
    <w:rsid w:val="6B3727A3"/>
    <w:rsid w:val="6BBA58AE"/>
    <w:rsid w:val="6CED3A62"/>
    <w:rsid w:val="6E5621B3"/>
    <w:rsid w:val="6F671B90"/>
    <w:rsid w:val="6FFD045F"/>
    <w:rsid w:val="71816E6E"/>
    <w:rsid w:val="71934759"/>
    <w:rsid w:val="71950224"/>
    <w:rsid w:val="71FD64F5"/>
    <w:rsid w:val="722515A8"/>
    <w:rsid w:val="728704B4"/>
    <w:rsid w:val="73B9644B"/>
    <w:rsid w:val="73DD2B5B"/>
    <w:rsid w:val="73F97190"/>
    <w:rsid w:val="743E2DF5"/>
    <w:rsid w:val="74546174"/>
    <w:rsid w:val="74DE20FB"/>
    <w:rsid w:val="76C958BE"/>
    <w:rsid w:val="76E47C83"/>
    <w:rsid w:val="774A385E"/>
    <w:rsid w:val="776B5CAF"/>
    <w:rsid w:val="77A85155"/>
    <w:rsid w:val="77EF68E0"/>
    <w:rsid w:val="78175E36"/>
    <w:rsid w:val="78252301"/>
    <w:rsid w:val="786A065C"/>
    <w:rsid w:val="792E51E6"/>
    <w:rsid w:val="797771BC"/>
    <w:rsid w:val="7ACC3DBA"/>
    <w:rsid w:val="7B02692A"/>
    <w:rsid w:val="7C3F770A"/>
    <w:rsid w:val="7C5C02BC"/>
    <w:rsid w:val="7C613B24"/>
    <w:rsid w:val="7C8A4E29"/>
    <w:rsid w:val="7DC51E91"/>
    <w:rsid w:val="7E8B6C36"/>
    <w:rsid w:val="7EE30820"/>
    <w:rsid w:val="7EFF117F"/>
    <w:rsid w:val="7F141322"/>
    <w:rsid w:val="7F25708B"/>
    <w:rsid w:val="7F320723"/>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link w:val="43"/>
    <w:autoRedefine/>
    <w:qFormat/>
    <w:uiPriority w:val="0"/>
    <w:pPr>
      <w:ind w:left="191" w:leftChars="-9" w:hanging="200" w:hangingChars="200"/>
    </w:pPr>
    <w:rPr>
      <w:rFonts w:ascii="Times New Roman" w:hAnsi="Times New Roman" w:eastAsia="宋体" w:cs="Times New Roman"/>
      <w:sz w:val="28"/>
      <w:szCs w:val="24"/>
    </w:rPr>
  </w:style>
  <w:style w:type="paragraph" w:styleId="4">
    <w:name w:val="Plain Text"/>
    <w:basedOn w:val="1"/>
    <w:qFormat/>
    <w:uiPriority w:val="0"/>
    <w:rPr>
      <w:rFonts w:ascii="宋体" w:hAnsi="Courier New"/>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pPr>
    <w:rPr>
      <w:rFonts w:ascii="Calibri" w:hAnsi="Calibri" w:eastAsia="宋体" w:cs="宋体"/>
      <w:szCs w:val="24"/>
    </w:rPr>
  </w:style>
  <w:style w:type="character" w:styleId="10">
    <w:name w:val="Hyperlink"/>
    <w:basedOn w:val="9"/>
    <w:autoRedefine/>
    <w:semiHidden/>
    <w:unhideWhenUsed/>
    <w:qFormat/>
    <w:uiPriority w:val="99"/>
    <w:rPr>
      <w:color w:val="0000FF"/>
      <w:u w:val="single"/>
    </w:rPr>
  </w:style>
  <w:style w:type="character" w:customStyle="1" w:styleId="11">
    <w:name w:val="标题 2 字符"/>
    <w:basedOn w:val="9"/>
    <w:link w:val="2"/>
    <w:autoRedefine/>
    <w:semiHidden/>
    <w:qFormat/>
    <w:uiPriority w:val="9"/>
    <w:rPr>
      <w:rFonts w:asciiTheme="majorHAnsi" w:hAnsiTheme="majorHAnsi" w:eastAsiaTheme="majorEastAsia" w:cstheme="majorBidi"/>
      <w:b/>
      <w:bCs/>
      <w:sz w:val="32"/>
      <w:szCs w:val="32"/>
    </w:rPr>
  </w:style>
  <w:style w:type="character" w:customStyle="1" w:styleId="12">
    <w:name w:val="页眉 字符"/>
    <w:basedOn w:val="9"/>
    <w:link w:val="6"/>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
    <w:name w:val="font6"/>
    <w:basedOn w:val="1"/>
    <w:autoRedefine/>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8">
    <w:name w:val="font7"/>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font8"/>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
    <w:name w:val="xl69"/>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85"/>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9">
    <w:name w:val="xl8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1">
    <w:name w:val="List Paragraph"/>
    <w:basedOn w:val="1"/>
    <w:link w:val="42"/>
    <w:autoRedefine/>
    <w:qFormat/>
    <w:uiPriority w:val="0"/>
    <w:pPr>
      <w:ind w:firstLine="420" w:firstLineChars="200"/>
    </w:pPr>
    <w:rPr>
      <w:rFonts w:ascii="Calibri" w:hAnsi="Calibri" w:eastAsia="宋体" w:cs="Times New Roman"/>
      <w:szCs w:val="24"/>
    </w:rPr>
  </w:style>
  <w:style w:type="character" w:customStyle="1" w:styleId="42">
    <w:name w:val="列表段落 字符"/>
    <w:link w:val="41"/>
    <w:autoRedefine/>
    <w:qFormat/>
    <w:uiPriority w:val="0"/>
    <w:rPr>
      <w:rFonts w:ascii="Calibri" w:hAnsi="Calibri" w:eastAsia="宋体" w:cs="Times New Roman"/>
      <w:szCs w:val="24"/>
    </w:rPr>
  </w:style>
  <w:style w:type="character" w:customStyle="1" w:styleId="43">
    <w:name w:val="正文文本缩进 字符"/>
    <w:basedOn w:val="9"/>
    <w:link w:val="3"/>
    <w:autoRedefine/>
    <w:qFormat/>
    <w:uiPriority w:val="0"/>
    <w:rPr>
      <w:rFonts w:ascii="Times New Roman" w:hAnsi="Times New Roman" w:eastAsia="宋体" w:cs="Times New Roman"/>
      <w:sz w:val="28"/>
      <w:szCs w:val="24"/>
    </w:rPr>
  </w:style>
  <w:style w:type="paragraph" w:customStyle="1" w:styleId="44">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5">
    <w:name w:val="font191"/>
    <w:basedOn w:val="9"/>
    <w:autoRedefine/>
    <w:qFormat/>
    <w:uiPriority w:val="0"/>
    <w:rPr>
      <w:rFonts w:ascii="Calibri" w:hAnsi="Calibri" w:cs="Calibri"/>
      <w:color w:val="000000"/>
      <w:sz w:val="20"/>
      <w:szCs w:val="20"/>
      <w:u w:val="none"/>
    </w:rPr>
  </w:style>
  <w:style w:type="character" w:customStyle="1" w:styleId="46">
    <w:name w:val="font41"/>
    <w:basedOn w:val="9"/>
    <w:autoRedefine/>
    <w:qFormat/>
    <w:uiPriority w:val="0"/>
    <w:rPr>
      <w:rFonts w:hint="default" w:ascii="Calibri" w:hAnsi="Calibri" w:cs="Calibri"/>
      <w:color w:val="000000"/>
      <w:sz w:val="20"/>
      <w:szCs w:val="20"/>
      <w:u w:val="none"/>
    </w:rPr>
  </w:style>
  <w:style w:type="character" w:customStyle="1" w:styleId="47">
    <w:name w:val="font01"/>
    <w:basedOn w:val="9"/>
    <w:autoRedefine/>
    <w:qFormat/>
    <w:uiPriority w:val="0"/>
    <w:rPr>
      <w:rFonts w:hint="eastAsia" w:ascii="宋体" w:hAnsi="宋体" w:eastAsia="宋体" w:cs="宋体"/>
      <w:color w:val="000000"/>
      <w:sz w:val="20"/>
      <w:szCs w:val="20"/>
      <w:u w:val="none"/>
    </w:rPr>
  </w:style>
  <w:style w:type="character" w:customStyle="1" w:styleId="48">
    <w:name w:val="font161"/>
    <w:basedOn w:val="9"/>
    <w:autoRedefine/>
    <w:qFormat/>
    <w:uiPriority w:val="0"/>
    <w:rPr>
      <w:rFonts w:hint="eastAsia" w:ascii="仿宋" w:hAnsi="仿宋" w:eastAsia="仿宋" w:cs="仿宋"/>
      <w:color w:val="000000"/>
      <w:sz w:val="20"/>
      <w:szCs w:val="20"/>
      <w:u w:val="none"/>
    </w:rPr>
  </w:style>
  <w:style w:type="character" w:customStyle="1" w:styleId="49">
    <w:name w:val="font121"/>
    <w:basedOn w:val="9"/>
    <w:autoRedefine/>
    <w:qFormat/>
    <w:uiPriority w:val="0"/>
    <w:rPr>
      <w:rFonts w:hint="default" w:ascii="Times New Roman" w:hAnsi="Times New Roman" w:cs="Times New Roman"/>
      <w:color w:val="000000"/>
      <w:sz w:val="20"/>
      <w:szCs w:val="20"/>
      <w:u w:val="none"/>
    </w:rPr>
  </w:style>
  <w:style w:type="character" w:customStyle="1" w:styleId="50">
    <w:name w:val="font201"/>
    <w:basedOn w:val="9"/>
    <w:autoRedefine/>
    <w:qFormat/>
    <w:uiPriority w:val="0"/>
    <w:rPr>
      <w:rFonts w:hint="eastAsia" w:ascii="仿宋" w:hAnsi="仿宋" w:eastAsia="仿宋" w:cs="仿宋"/>
      <w:color w:val="000000"/>
      <w:sz w:val="20"/>
      <w:szCs w:val="20"/>
      <w:u w:val="none"/>
    </w:rPr>
  </w:style>
  <w:style w:type="character" w:customStyle="1" w:styleId="51">
    <w:name w:val="font141"/>
    <w:basedOn w:val="9"/>
    <w:autoRedefine/>
    <w:qFormat/>
    <w:uiPriority w:val="0"/>
    <w:rPr>
      <w:rFonts w:hint="default" w:ascii="Times New Roman" w:hAnsi="Times New Roman" w:cs="Times New Roman"/>
      <w:color w:val="000000"/>
      <w:sz w:val="20"/>
      <w:szCs w:val="20"/>
      <w:u w:val="none"/>
    </w:rPr>
  </w:style>
  <w:style w:type="character" w:customStyle="1" w:styleId="52">
    <w:name w:val="font151"/>
    <w:basedOn w:val="9"/>
    <w:autoRedefine/>
    <w:qFormat/>
    <w:uiPriority w:val="0"/>
    <w:rPr>
      <w:rFonts w:ascii="微软雅黑" w:hAnsi="微软雅黑" w:eastAsia="微软雅黑" w:cs="微软雅黑"/>
      <w:color w:val="000000"/>
      <w:sz w:val="20"/>
      <w:szCs w:val="20"/>
      <w:u w:val="none"/>
    </w:rPr>
  </w:style>
  <w:style w:type="character" w:customStyle="1" w:styleId="53">
    <w:name w:val="font131"/>
    <w:basedOn w:val="9"/>
    <w:autoRedefine/>
    <w:qFormat/>
    <w:uiPriority w:val="0"/>
    <w:rPr>
      <w:rFonts w:hint="eastAsia" w:ascii="宋体" w:hAnsi="宋体" w:eastAsia="宋体" w:cs="宋体"/>
      <w:color w:val="FF0000"/>
      <w:sz w:val="20"/>
      <w:szCs w:val="20"/>
      <w:u w:val="none"/>
    </w:rPr>
  </w:style>
  <w:style w:type="character" w:customStyle="1" w:styleId="54">
    <w:name w:val="font211"/>
    <w:basedOn w:val="9"/>
    <w:autoRedefine/>
    <w:qFormat/>
    <w:uiPriority w:val="0"/>
    <w:rPr>
      <w:rFonts w:hint="default" w:ascii="Calibri" w:hAnsi="Calibri" w:cs="Calibri"/>
      <w:color w:val="FF0000"/>
      <w:sz w:val="20"/>
      <w:szCs w:val="20"/>
      <w:u w:val="none"/>
    </w:rPr>
  </w:style>
  <w:style w:type="character" w:customStyle="1" w:styleId="55">
    <w:name w:val="font112"/>
    <w:basedOn w:val="9"/>
    <w:autoRedefine/>
    <w:qFormat/>
    <w:uiPriority w:val="0"/>
    <w:rPr>
      <w:rFonts w:hint="eastAsia" w:ascii="宋体" w:hAnsi="宋体" w:eastAsia="宋体" w:cs="宋体"/>
      <w:color w:val="000000"/>
      <w:sz w:val="20"/>
      <w:szCs w:val="20"/>
      <w:u w:val="none"/>
    </w:rPr>
  </w:style>
  <w:style w:type="character" w:customStyle="1" w:styleId="56">
    <w:name w:val="font221"/>
    <w:basedOn w:val="9"/>
    <w:autoRedefine/>
    <w:qFormat/>
    <w:uiPriority w:val="0"/>
    <w:rPr>
      <w:rFonts w:hint="eastAsia" w:ascii="宋体" w:hAnsi="宋体" w:eastAsia="宋体" w:cs="宋体"/>
      <w:color w:val="000000"/>
      <w:sz w:val="20"/>
      <w:szCs w:val="20"/>
      <w:u w:val="none"/>
    </w:rPr>
  </w:style>
  <w:style w:type="character" w:customStyle="1" w:styleId="57">
    <w:name w:val="font231"/>
    <w:basedOn w:val="9"/>
    <w:autoRedefine/>
    <w:qFormat/>
    <w:uiPriority w:val="0"/>
    <w:rPr>
      <w:rFonts w:ascii="等线" w:hAnsi="等线" w:eastAsia="等线" w:cs="等线"/>
      <w:color w:val="000000"/>
      <w:sz w:val="20"/>
      <w:szCs w:val="20"/>
      <w:u w:val="none"/>
    </w:rPr>
  </w:style>
  <w:style w:type="character" w:customStyle="1" w:styleId="58">
    <w:name w:val="font242"/>
    <w:basedOn w:val="9"/>
    <w:autoRedefine/>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12558</Words>
  <Characters>13413</Characters>
  <Lines>109</Lines>
  <Paragraphs>30</Paragraphs>
  <TotalTime>5</TotalTime>
  <ScaleCrop>false</ScaleCrop>
  <LinksUpToDate>false</LinksUpToDate>
  <CharactersWithSpaces>14305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齐保忠</cp:lastModifiedBy>
  <dcterms:modified xsi:type="dcterms:W3CDTF">2024-05-23T11:04:35Z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0782C2B502514DEAA27F09C96FC5A88A_12</vt:lpwstr>
  </property>
</Properties>
</file>