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570" w:lineRule="exact"/>
        <w:ind w:firstLine="876" w:firstLineChars="200"/>
        <w:jc w:val="center"/>
        <w:rPr>
          <w:rFonts w:ascii="黑体" w:hAnsi="黑体" w:cs="黑体"/>
          <w:color w:val="000000"/>
          <w:spacing w:val="-1"/>
          <w:sz w:val="44"/>
        </w:rPr>
      </w:pPr>
    </w:p>
    <w:p>
      <w:pPr>
        <w:spacing w:after="0" w:line="570" w:lineRule="exact"/>
        <w:jc w:val="center"/>
        <w:rPr>
          <w:rFonts w:ascii="黑体" w:hAnsi="黑体" w:cs="黑体"/>
          <w:color w:val="000000"/>
          <w:spacing w:val="-1"/>
          <w:sz w:val="44"/>
        </w:rPr>
      </w:pPr>
    </w:p>
    <w:p>
      <w:pPr>
        <w:spacing w:after="0" w:line="570" w:lineRule="exact"/>
        <w:jc w:val="center"/>
        <w:rPr>
          <w:rFonts w:ascii="黑体" w:hAnsi="黑体" w:eastAsia="黑体" w:cs="方正小标宋简体"/>
          <w:color w:val="000000"/>
          <w:spacing w:val="-3"/>
          <w:sz w:val="48"/>
          <w:szCs w:val="48"/>
        </w:rPr>
      </w:pPr>
    </w:p>
    <w:p>
      <w:pPr>
        <w:spacing w:after="0" w:line="570" w:lineRule="exact"/>
        <w:jc w:val="center"/>
        <w:rPr>
          <w:rFonts w:ascii="黑体" w:hAnsi="黑体" w:eastAsia="黑体" w:cs="方正小标宋简体"/>
          <w:color w:val="000000"/>
          <w:spacing w:val="-3"/>
          <w:sz w:val="48"/>
          <w:szCs w:val="48"/>
        </w:rPr>
      </w:pPr>
    </w:p>
    <w:p>
      <w:pPr>
        <w:spacing w:after="0" w:line="570" w:lineRule="exact"/>
        <w:jc w:val="center"/>
        <w:rPr>
          <w:rFonts w:ascii="黑体" w:hAnsi="黑体" w:eastAsia="黑体" w:cs="方正小标宋简体"/>
          <w:color w:val="000000"/>
          <w:spacing w:val="-3"/>
          <w:sz w:val="48"/>
          <w:szCs w:val="48"/>
        </w:rPr>
      </w:pPr>
    </w:p>
    <w:p>
      <w:pPr>
        <w:pStyle w:val="13"/>
      </w:pPr>
    </w:p>
    <w:p>
      <w:pPr>
        <w:pStyle w:val="12"/>
        <w:tabs>
          <w:tab w:val="left" w:pos="7548"/>
        </w:tabs>
        <w:ind w:firstLine="240"/>
        <w:rPr>
          <w:lang w:val="en-US" w:bidi="ar-SA"/>
        </w:rPr>
      </w:pPr>
      <w:r>
        <w:rPr>
          <w:lang w:val="en-US" w:bidi="ar-SA"/>
        </w:rPr>
        <w:tab/>
      </w:r>
    </w:p>
    <w:p>
      <w:pPr>
        <w:pStyle w:val="12"/>
        <w:ind w:firstLine="240"/>
        <w:rPr>
          <w:lang w:val="en-US" w:bidi="ar-SA"/>
        </w:rPr>
      </w:pPr>
    </w:p>
    <w:p>
      <w:pPr>
        <w:spacing w:after="0" w:line="570" w:lineRule="exact"/>
        <w:jc w:val="center"/>
        <w:rPr>
          <w:rFonts w:ascii="黑体" w:hAnsi="黑体" w:eastAsia="黑体" w:cs="方正小标宋简体"/>
          <w:color w:val="000000"/>
          <w:spacing w:val="-3"/>
          <w:sz w:val="48"/>
          <w:szCs w:val="48"/>
        </w:rPr>
      </w:pPr>
      <w:r>
        <w:rPr>
          <w:rFonts w:hint="eastAsia" w:ascii="黑体" w:hAnsi="黑体" w:eastAsia="黑体" w:cs="方正小标宋简体"/>
          <w:color w:val="000000"/>
          <w:spacing w:val="-3"/>
          <w:sz w:val="48"/>
          <w:szCs w:val="48"/>
          <w:lang w:eastAsia="zh-CN"/>
        </w:rPr>
        <w:t>北京中糖物流</w:t>
      </w:r>
      <w:r>
        <w:rPr>
          <w:rFonts w:ascii="黑体" w:hAnsi="黑体" w:eastAsia="黑体" w:cs="方正小标宋简体"/>
          <w:color w:val="000000"/>
          <w:spacing w:val="-3"/>
          <w:sz w:val="48"/>
          <w:szCs w:val="48"/>
        </w:rPr>
        <w:t>有限公司</w:t>
      </w:r>
    </w:p>
    <w:p>
      <w:pPr>
        <w:spacing w:after="0" w:line="570" w:lineRule="exact"/>
        <w:jc w:val="center"/>
        <w:outlineLvl w:val="0"/>
        <w:rPr>
          <w:rFonts w:ascii="黑体" w:hAnsi="黑体" w:eastAsia="黑体" w:cs="方正小标宋简体"/>
          <w:color w:val="000000"/>
          <w:spacing w:val="-3"/>
          <w:sz w:val="48"/>
          <w:szCs w:val="48"/>
        </w:rPr>
      </w:pPr>
      <w:bookmarkStart w:id="0" w:name="_Toc16425"/>
      <w:r>
        <w:rPr>
          <w:rFonts w:hint="eastAsia" w:ascii="黑体" w:hAnsi="黑体" w:eastAsia="黑体" w:cs="方正小标宋简体"/>
          <w:color w:val="000000"/>
          <w:spacing w:val="-1"/>
          <w:sz w:val="48"/>
          <w:szCs w:val="48"/>
        </w:rPr>
        <w:t>202</w:t>
      </w:r>
      <w:r>
        <w:rPr>
          <w:rFonts w:ascii="黑体" w:hAnsi="黑体" w:eastAsia="黑体" w:cs="方正小标宋简体"/>
          <w:color w:val="000000"/>
          <w:spacing w:val="-1"/>
          <w:sz w:val="48"/>
          <w:szCs w:val="48"/>
        </w:rPr>
        <w:t>4</w:t>
      </w:r>
      <w:r>
        <w:rPr>
          <w:rFonts w:hint="eastAsia" w:ascii="黑体" w:hAnsi="黑体" w:eastAsia="黑体" w:cs="方正小标宋简体"/>
          <w:color w:val="000000"/>
          <w:spacing w:val="-3"/>
          <w:sz w:val="48"/>
          <w:szCs w:val="48"/>
        </w:rPr>
        <w:t>年保安外包服务采购项目</w:t>
      </w:r>
      <w:bookmarkEnd w:id="0"/>
    </w:p>
    <w:p>
      <w:pPr>
        <w:spacing w:after="0" w:line="570" w:lineRule="exact"/>
        <w:jc w:val="center"/>
        <w:outlineLvl w:val="0"/>
        <w:rPr>
          <w:rFonts w:ascii="黑体" w:hAnsi="黑体" w:eastAsia="黑体" w:cs="方正小标宋简体"/>
          <w:sz w:val="48"/>
          <w:szCs w:val="48"/>
        </w:rPr>
      </w:pPr>
      <w:bookmarkStart w:id="1" w:name="_Toc10822"/>
      <w:r>
        <w:rPr>
          <w:rFonts w:hint="eastAsia" w:ascii="黑体" w:hAnsi="黑体" w:eastAsia="黑体" w:cs="方正小标宋简体"/>
          <w:color w:val="000000"/>
          <w:spacing w:val="-3"/>
          <w:sz w:val="48"/>
          <w:szCs w:val="48"/>
        </w:rPr>
        <w:t>询比采购说明书</w:t>
      </w:r>
      <w:bookmarkEnd w:id="1"/>
    </w:p>
    <w:p>
      <w:pPr>
        <w:spacing w:after="0" w:line="570" w:lineRule="exact"/>
        <w:ind w:firstLine="420" w:firstLineChars="200"/>
      </w:pPr>
    </w:p>
    <w:p>
      <w:pPr>
        <w:spacing w:after="0" w:line="570" w:lineRule="exact"/>
        <w:ind w:firstLine="420" w:firstLineChars="200"/>
      </w:pPr>
    </w:p>
    <w:p>
      <w:pPr>
        <w:spacing w:after="0" w:line="570" w:lineRule="exact"/>
        <w:ind w:firstLine="420" w:firstLineChars="200"/>
      </w:pPr>
    </w:p>
    <w:p>
      <w:pPr>
        <w:spacing w:after="0" w:line="570" w:lineRule="exact"/>
        <w:ind w:firstLine="420" w:firstLineChars="200"/>
      </w:pPr>
    </w:p>
    <w:p>
      <w:pPr>
        <w:spacing w:after="0" w:line="570" w:lineRule="exact"/>
        <w:ind w:firstLine="420" w:firstLineChars="200"/>
      </w:pPr>
    </w:p>
    <w:p>
      <w:pPr>
        <w:spacing w:after="0" w:line="570" w:lineRule="exact"/>
        <w:ind w:firstLine="420" w:firstLineChars="200"/>
      </w:pPr>
    </w:p>
    <w:p>
      <w:pPr>
        <w:spacing w:after="0" w:line="570" w:lineRule="exact"/>
        <w:ind w:firstLine="420" w:firstLineChars="200"/>
      </w:pPr>
    </w:p>
    <w:p>
      <w:pPr>
        <w:pStyle w:val="12"/>
        <w:spacing w:after="0" w:line="570" w:lineRule="exact"/>
        <w:ind w:left="0" w:firstLine="0" w:firstLineChars="0"/>
      </w:pPr>
    </w:p>
    <w:p>
      <w:pPr>
        <w:pStyle w:val="12"/>
        <w:spacing w:after="0" w:line="570" w:lineRule="exact"/>
        <w:ind w:left="0" w:firstLine="0" w:firstLineChars="0"/>
      </w:pPr>
    </w:p>
    <w:p>
      <w:pPr>
        <w:spacing w:after="0" w:line="570" w:lineRule="exact"/>
        <w:jc w:val="center"/>
      </w:pPr>
      <w:r>
        <w:rPr>
          <w:rFonts w:hint="eastAsia" w:ascii="黑体" w:hAnsi="黑体" w:eastAsia="黑体" w:cs="黑体"/>
          <w:color w:val="000000"/>
          <w:spacing w:val="-5"/>
          <w:sz w:val="32"/>
        </w:rPr>
        <w:t>采购</w:t>
      </w:r>
      <w:r>
        <w:rPr>
          <w:rFonts w:ascii="黑体" w:hAnsi="黑体" w:eastAsia="黑体" w:cs="黑体"/>
          <w:color w:val="000000"/>
          <w:spacing w:val="-5"/>
          <w:sz w:val="32"/>
        </w:rPr>
        <w:t>单位：</w:t>
      </w:r>
      <w:r>
        <w:rPr>
          <w:rFonts w:hint="eastAsia" w:ascii="黑体" w:hAnsi="黑体" w:eastAsia="黑体" w:cs="黑体"/>
          <w:color w:val="000000"/>
          <w:spacing w:val="-5"/>
          <w:sz w:val="32"/>
          <w:lang w:eastAsia="zh-CN"/>
        </w:rPr>
        <w:t>北京中糖物流</w:t>
      </w:r>
      <w:r>
        <w:rPr>
          <w:rFonts w:ascii="黑体" w:hAnsi="黑体" w:eastAsia="黑体" w:cs="黑体"/>
          <w:color w:val="000000"/>
          <w:spacing w:val="-5"/>
          <w:sz w:val="32"/>
        </w:rPr>
        <w:t>有限公司</w:t>
      </w:r>
    </w:p>
    <w:p>
      <w:pPr>
        <w:spacing w:after="0" w:line="570" w:lineRule="exact"/>
        <w:jc w:val="center"/>
        <w:rPr>
          <w:rFonts w:ascii="黑体" w:hAnsi="黑体" w:eastAsia="黑体" w:cs="黑体"/>
          <w:color w:val="000000"/>
          <w:spacing w:val="-6"/>
          <w:sz w:val="28"/>
        </w:rPr>
        <w:sectPr>
          <w:headerReference r:id="rId5" w:type="first"/>
          <w:type w:val="nextColumn"/>
          <w:pgSz w:w="11907" w:h="16838"/>
          <w:pgMar w:top="2098" w:right="1418" w:bottom="1418" w:left="1418" w:header="0" w:footer="57" w:gutter="0"/>
          <w:cols w:equalWidth="0" w:num="1">
            <w:col w:w="8688"/>
          </w:cols>
          <w:titlePg/>
          <w:docGrid w:linePitch="312" w:charSpace="0"/>
        </w:sectPr>
      </w:pPr>
      <w:r>
        <w:rPr>
          <w:rFonts w:ascii="黑体" w:hAnsi="黑体" w:eastAsia="黑体" w:cs="黑体"/>
          <w:color w:val="000000"/>
          <w:spacing w:val="-6"/>
          <w:sz w:val="28"/>
        </w:rPr>
        <w:t>发布日期：</w:t>
      </w:r>
      <w:r>
        <w:rPr>
          <w:rFonts w:ascii="黑体" w:hAnsi="黑体" w:cs="黑体"/>
          <w:color w:val="000000"/>
          <w:spacing w:val="-3"/>
          <w:sz w:val="28"/>
        </w:rPr>
        <w:t>2024</w:t>
      </w:r>
      <w:r>
        <w:rPr>
          <w:rFonts w:ascii="黑体" w:hAnsi="黑体" w:eastAsia="黑体" w:cs="黑体"/>
          <w:color w:val="000000"/>
          <w:spacing w:val="-6"/>
          <w:sz w:val="28"/>
        </w:rPr>
        <w:t>年</w:t>
      </w:r>
      <w:r>
        <w:rPr>
          <w:rFonts w:hint="eastAsia" w:ascii="Calibri" w:hAnsi="Calibri" w:eastAsia="黑体" w:cs="Calibri"/>
          <w:color w:val="000000"/>
          <w:spacing w:val="4"/>
          <w:sz w:val="28"/>
          <w:lang w:val="en-US" w:eastAsia="zh-CN"/>
        </w:rPr>
        <w:t>5</w:t>
      </w:r>
      <w:r>
        <w:rPr>
          <w:rFonts w:ascii="黑体" w:hAnsi="黑体" w:eastAsia="黑体" w:cs="黑体"/>
          <w:color w:val="000000"/>
          <w:spacing w:val="-6"/>
          <w:sz w:val="28"/>
        </w:rPr>
        <w:t>月</w:t>
      </w:r>
    </w:p>
    <w:p>
      <w:pPr>
        <w:pStyle w:val="13"/>
        <w:spacing w:after="0" w:line="570" w:lineRule="exact"/>
        <w:ind w:left="0" w:leftChars="0"/>
      </w:pPr>
    </w:p>
    <w:p>
      <w:pPr>
        <w:tabs>
          <w:tab w:val="left" w:pos="5053"/>
        </w:tabs>
        <w:spacing w:after="0" w:line="570" w:lineRule="exact"/>
        <w:ind w:firstLine="3852" w:firstLineChars="900"/>
      </w:pPr>
      <w:bookmarkStart w:id="2" w:name="2"/>
      <w:bookmarkEnd w:id="2"/>
      <w:r>
        <w:rPr>
          <w:rFonts w:ascii="黑体" w:hAnsi="黑体" w:eastAsia="黑体" w:cs="黑体"/>
          <w:color w:val="000000"/>
          <w:spacing w:val="-6"/>
          <w:sz w:val="44"/>
        </w:rPr>
        <w:t>目</w:t>
      </w:r>
      <w:r>
        <w:rPr>
          <w:rFonts w:hint="eastAsia" w:ascii="黑体" w:hAnsi="黑体" w:eastAsia="黑体" w:cs="黑体"/>
          <w:color w:val="000000"/>
          <w:spacing w:val="-6"/>
          <w:sz w:val="44"/>
        </w:rPr>
        <w:t>　</w:t>
      </w:r>
      <w:r>
        <w:rPr>
          <w:rFonts w:ascii="黑体" w:hAnsi="黑体" w:eastAsia="黑体" w:cs="黑体"/>
          <w:color w:val="000000"/>
          <w:spacing w:val="-6"/>
          <w:sz w:val="44"/>
        </w:rPr>
        <w:t>录</w:t>
      </w:r>
    </w:p>
    <w:p>
      <w:pPr>
        <w:spacing w:after="0" w:line="570" w:lineRule="exact"/>
        <w:ind w:firstLine="638" w:firstLineChars="304"/>
      </w:pPr>
    </w:p>
    <w:p>
      <w:pPr>
        <w:pStyle w:val="13"/>
      </w:pPr>
    </w:p>
    <w:p>
      <w:pPr>
        <w:tabs>
          <w:tab w:val="left" w:pos="3150"/>
        </w:tabs>
        <w:spacing w:after="0" w:line="1100" w:lineRule="exact"/>
        <w:ind w:firstLine="1044" w:firstLineChars="300"/>
        <w:outlineLvl w:val="0"/>
      </w:pPr>
      <w:bookmarkStart w:id="3" w:name="_Toc15150"/>
      <w:r>
        <w:rPr>
          <w:rFonts w:ascii="黑体" w:hAnsi="黑体" w:eastAsia="黑体" w:cs="黑体"/>
          <w:color w:val="000000"/>
          <w:spacing w:val="-6"/>
          <w:sz w:val="36"/>
        </w:rPr>
        <w:t>第一章</w:t>
      </w:r>
      <w:r>
        <w:rPr>
          <w:rFonts w:cs="Calibri"/>
          <w:color w:val="000000"/>
          <w:spacing w:val="-6"/>
        </w:rPr>
        <w:tab/>
      </w:r>
      <w:r>
        <w:rPr>
          <w:rFonts w:ascii="黑体" w:hAnsi="黑体" w:eastAsia="黑体" w:cs="黑体"/>
          <w:color w:val="000000"/>
          <w:spacing w:val="-6"/>
          <w:sz w:val="36"/>
        </w:rPr>
        <w:t>供应商须知</w:t>
      </w:r>
      <w:bookmarkEnd w:id="3"/>
    </w:p>
    <w:p>
      <w:pPr>
        <w:tabs>
          <w:tab w:val="left" w:pos="3097"/>
        </w:tabs>
        <w:spacing w:after="0" w:line="1100" w:lineRule="exact"/>
        <w:ind w:firstLine="1044" w:firstLineChars="300"/>
      </w:pPr>
      <w:r>
        <w:rPr>
          <w:rFonts w:ascii="黑体" w:hAnsi="黑体" w:eastAsia="黑体" w:cs="黑体"/>
          <w:color w:val="000000"/>
          <w:spacing w:val="-6"/>
          <w:sz w:val="36"/>
        </w:rPr>
        <w:t>第二章</w:t>
      </w:r>
      <w:r>
        <w:rPr>
          <w:rFonts w:cs="Calibri"/>
          <w:color w:val="000000"/>
          <w:spacing w:val="-6"/>
        </w:rPr>
        <w:tab/>
      </w:r>
      <w:r>
        <w:rPr>
          <w:rFonts w:ascii="黑体" w:hAnsi="黑体" w:eastAsia="黑体" w:cs="黑体"/>
          <w:color w:val="000000"/>
          <w:spacing w:val="-6"/>
          <w:sz w:val="36"/>
        </w:rPr>
        <w:t>合同主要条款</w:t>
      </w:r>
    </w:p>
    <w:p>
      <w:pPr>
        <w:tabs>
          <w:tab w:val="left" w:pos="3104"/>
        </w:tabs>
        <w:spacing w:after="0" w:line="1100" w:lineRule="exact"/>
        <w:ind w:firstLine="1057" w:firstLineChars="304"/>
      </w:pPr>
      <w:r>
        <w:rPr>
          <w:rFonts w:ascii="黑体" w:hAnsi="黑体" w:eastAsia="黑体" w:cs="黑体"/>
          <w:color w:val="000000"/>
          <w:spacing w:val="-6"/>
          <w:sz w:val="36"/>
        </w:rPr>
        <w:t>第三章</w:t>
      </w:r>
      <w:r>
        <w:rPr>
          <w:rFonts w:cs="Calibri"/>
          <w:color w:val="000000"/>
          <w:spacing w:val="-6"/>
        </w:rPr>
        <w:tab/>
      </w:r>
      <w:r>
        <w:rPr>
          <w:rFonts w:ascii="黑体" w:hAnsi="黑体" w:eastAsia="黑体" w:cs="黑体"/>
          <w:color w:val="000000"/>
          <w:spacing w:val="-6"/>
          <w:sz w:val="36"/>
        </w:rPr>
        <w:t>评审方法</w:t>
      </w:r>
    </w:p>
    <w:p>
      <w:pPr>
        <w:tabs>
          <w:tab w:val="left" w:pos="3114"/>
        </w:tabs>
        <w:spacing w:after="0" w:line="1100" w:lineRule="exact"/>
        <w:ind w:firstLine="1057" w:firstLineChars="304"/>
        <w:rPr>
          <w:rFonts w:ascii="黑体" w:hAnsi="黑体" w:eastAsia="黑体" w:cs="黑体"/>
          <w:color w:val="000000"/>
          <w:spacing w:val="-6"/>
          <w:sz w:val="36"/>
        </w:rPr>
      </w:pPr>
      <w:r>
        <w:rPr>
          <w:rFonts w:ascii="黑体" w:hAnsi="黑体" w:eastAsia="黑体" w:cs="黑体"/>
          <w:color w:val="000000"/>
          <w:spacing w:val="-6"/>
          <w:sz w:val="36"/>
        </w:rPr>
        <w:t>第四章</w:t>
      </w:r>
      <w:r>
        <w:rPr>
          <w:rFonts w:cs="Calibri"/>
          <w:color w:val="000000"/>
          <w:spacing w:val="-6"/>
        </w:rPr>
        <w:tab/>
      </w:r>
      <w:r>
        <w:rPr>
          <w:rFonts w:ascii="黑体" w:hAnsi="黑体" w:eastAsia="黑体" w:cs="黑体"/>
          <w:color w:val="000000"/>
          <w:spacing w:val="-6"/>
          <w:sz w:val="36"/>
        </w:rPr>
        <w:t>报价说明</w:t>
      </w:r>
    </w:p>
    <w:p>
      <w:pPr>
        <w:tabs>
          <w:tab w:val="left" w:pos="3114"/>
        </w:tabs>
        <w:spacing w:after="0" w:line="1100" w:lineRule="exact"/>
        <w:ind w:firstLine="1057" w:firstLineChars="304"/>
        <w:rPr>
          <w:rFonts w:ascii="黑体" w:hAnsi="黑体" w:eastAsia="黑体" w:cs="黑体"/>
          <w:color w:val="000000"/>
          <w:spacing w:val="-5"/>
          <w:sz w:val="36"/>
        </w:rPr>
      </w:pPr>
      <w:r>
        <w:rPr>
          <w:rFonts w:ascii="黑体" w:hAnsi="黑体" w:eastAsia="黑体" w:cs="黑体"/>
          <w:color w:val="000000"/>
          <w:spacing w:val="-6"/>
          <w:sz w:val="36"/>
        </w:rPr>
        <w:t>第五章</w:t>
      </w:r>
      <w:r>
        <w:rPr>
          <w:rFonts w:cs="Calibri"/>
          <w:color w:val="000000"/>
          <w:spacing w:val="-6"/>
        </w:rPr>
        <w:tab/>
      </w:r>
      <w:r>
        <w:rPr>
          <w:rFonts w:hint="eastAsia" w:ascii="黑体" w:hAnsi="黑体" w:eastAsia="黑体" w:cs="仿宋_GB2312"/>
          <w:sz w:val="36"/>
          <w:szCs w:val="36"/>
        </w:rPr>
        <w:t>项目需求</w:t>
      </w:r>
    </w:p>
    <w:p>
      <w:pPr>
        <w:pStyle w:val="13"/>
        <w:spacing w:line="1100" w:lineRule="exact"/>
        <w:ind w:firstLine="712" w:firstLineChars="198"/>
        <w:rPr>
          <w:rFonts w:ascii="黑体" w:hAnsi="黑体" w:eastAsia="黑体"/>
          <w:bCs/>
          <w:sz w:val="36"/>
          <w:szCs w:val="28"/>
        </w:rPr>
      </w:pPr>
      <w:r>
        <w:rPr>
          <w:rFonts w:hint="eastAsia" w:ascii="黑体" w:hAnsi="黑体" w:eastAsia="黑体"/>
          <w:sz w:val="36"/>
          <w:szCs w:val="36"/>
        </w:rPr>
        <w:t xml:space="preserve">第六章     </w:t>
      </w:r>
      <w:r>
        <w:rPr>
          <w:rFonts w:ascii="黑体" w:hAnsi="黑体" w:eastAsia="黑体" w:cs="黑体"/>
          <w:color w:val="000000"/>
          <w:spacing w:val="-5"/>
          <w:sz w:val="36"/>
        </w:rPr>
        <w:t>投标文件要求</w:t>
      </w:r>
    </w:p>
    <w:p>
      <w:pPr>
        <w:spacing w:after="0" w:line="1100" w:lineRule="exact"/>
        <w:ind w:firstLine="1099" w:firstLineChars="304"/>
        <w:jc w:val="center"/>
        <w:rPr>
          <w:rFonts w:ascii="宋体" w:hAnsi="宋体"/>
          <w:b/>
          <w:bCs/>
          <w:sz w:val="36"/>
          <w:szCs w:val="36"/>
        </w:rPr>
      </w:pPr>
    </w:p>
    <w:p>
      <w:pPr>
        <w:pStyle w:val="13"/>
        <w:spacing w:line="1100" w:lineRule="exact"/>
        <w:sectPr>
          <w:pgSz w:w="11907" w:h="16839"/>
          <w:pgMar w:top="2098" w:right="1418" w:bottom="1418" w:left="1418" w:header="0" w:footer="0" w:gutter="0"/>
          <w:cols w:space="720" w:num="1"/>
        </w:sectPr>
      </w:pPr>
    </w:p>
    <w:p>
      <w:pPr>
        <w:spacing w:after="0" w:line="570" w:lineRule="exact"/>
        <w:jc w:val="center"/>
        <w:rPr>
          <w:rFonts w:ascii="黑体" w:hAnsi="黑体" w:eastAsia="黑体"/>
          <w:sz w:val="44"/>
          <w:szCs w:val="44"/>
        </w:rPr>
      </w:pPr>
      <w:r>
        <w:rPr>
          <w:rFonts w:hint="eastAsia" w:ascii="黑体" w:hAnsi="黑体" w:eastAsia="黑体"/>
          <w:sz w:val="44"/>
          <w:szCs w:val="44"/>
        </w:rPr>
        <w:t>第一章 供应商须知</w:t>
      </w:r>
    </w:p>
    <w:p>
      <w:pPr>
        <w:pStyle w:val="12"/>
        <w:spacing w:after="0" w:line="570" w:lineRule="exact"/>
        <w:ind w:left="0" w:firstLine="480" w:firstLineChars="200"/>
      </w:pPr>
    </w:p>
    <w:p>
      <w:pPr>
        <w:spacing w:after="0" w:line="560" w:lineRule="exact"/>
        <w:ind w:firstLine="640" w:firstLineChars="200"/>
        <w:rPr>
          <w:rFonts w:ascii="仿宋_GB2312" w:hAnsi="宋体" w:eastAsia="仿宋_GB2312" w:cs="宋体"/>
          <w:sz w:val="32"/>
          <w:szCs w:val="32"/>
        </w:rPr>
      </w:pPr>
      <w:bookmarkStart w:id="4" w:name="3"/>
      <w:bookmarkEnd w:id="4"/>
      <w:r>
        <w:rPr>
          <w:rFonts w:hint="eastAsia" w:ascii="仿宋_GB2312" w:hAnsi="宋体" w:eastAsia="仿宋_GB2312"/>
          <w:sz w:val="32"/>
          <w:szCs w:val="32"/>
        </w:rPr>
        <w:t>一、</w:t>
      </w:r>
      <w:r>
        <w:rPr>
          <w:rFonts w:hint="eastAsia" w:ascii="仿宋_GB2312" w:hAnsi="宋体" w:eastAsia="仿宋_GB2312" w:cs="宋体"/>
          <w:sz w:val="32"/>
          <w:szCs w:val="32"/>
        </w:rPr>
        <w:t>202</w:t>
      </w:r>
      <w:r>
        <w:rPr>
          <w:rFonts w:ascii="仿宋_GB2312" w:hAnsi="宋体" w:eastAsia="仿宋_GB2312" w:cs="宋体"/>
          <w:sz w:val="32"/>
          <w:szCs w:val="32"/>
        </w:rPr>
        <w:t>4</w:t>
      </w:r>
      <w:r>
        <w:rPr>
          <w:rFonts w:hint="eastAsia" w:ascii="仿宋_GB2312" w:hAnsi="宋体" w:eastAsia="仿宋_GB2312" w:cs="宋体"/>
          <w:sz w:val="32"/>
          <w:szCs w:val="32"/>
        </w:rPr>
        <w:t>年</w:t>
      </w:r>
      <w:r>
        <w:rPr>
          <w:rFonts w:hint="eastAsia" w:ascii="仿宋_GB2312" w:hAnsi="宋体" w:eastAsia="仿宋_GB2312" w:cs="宋体"/>
          <w:sz w:val="32"/>
          <w:szCs w:val="32"/>
          <w:lang w:val="en-US" w:eastAsia="zh-CN"/>
        </w:rPr>
        <w:t>5</w:t>
      </w:r>
      <w:r>
        <w:rPr>
          <w:rFonts w:hint="eastAsia" w:ascii="仿宋_GB2312" w:hAnsi="宋体" w:eastAsia="仿宋_GB2312" w:cs="宋体"/>
          <w:sz w:val="32"/>
          <w:szCs w:val="32"/>
        </w:rPr>
        <w:t>月</w:t>
      </w:r>
      <w:r>
        <w:rPr>
          <w:rFonts w:hint="eastAsia" w:ascii="仿宋_GB2312" w:hAnsi="宋体" w:eastAsia="仿宋_GB2312" w:cs="宋体"/>
          <w:sz w:val="32"/>
          <w:szCs w:val="32"/>
          <w:lang w:eastAsia="zh-CN"/>
        </w:rPr>
        <w:t>北京中糖物流</w:t>
      </w:r>
      <w:r>
        <w:rPr>
          <w:rFonts w:hint="eastAsia" w:ascii="仿宋_GB2312" w:hAnsi="宋体" w:eastAsia="仿宋_GB2312" w:cs="宋体"/>
          <w:sz w:val="32"/>
          <w:szCs w:val="32"/>
        </w:rPr>
        <w:t>有限公司需进行</w:t>
      </w:r>
      <w:r>
        <w:rPr>
          <w:rFonts w:hint="eastAsia" w:ascii="仿宋_GB2312" w:hAnsi="宋体" w:eastAsia="仿宋_GB2312" w:cs="宋体"/>
          <w:b/>
          <w:bCs/>
          <w:sz w:val="32"/>
          <w:szCs w:val="32"/>
          <w:u w:val="single"/>
        </w:rPr>
        <w:t>202</w:t>
      </w:r>
      <w:r>
        <w:rPr>
          <w:rFonts w:ascii="仿宋_GB2312" w:hAnsi="宋体" w:eastAsia="仿宋_GB2312" w:cs="宋体"/>
          <w:b/>
          <w:bCs/>
          <w:sz w:val="32"/>
          <w:szCs w:val="32"/>
          <w:u w:val="single"/>
        </w:rPr>
        <w:t>4</w:t>
      </w:r>
      <w:r>
        <w:rPr>
          <w:rFonts w:hint="eastAsia" w:ascii="仿宋_GB2312" w:hAnsi="宋体" w:eastAsia="仿宋_GB2312" w:cs="宋体"/>
          <w:b/>
          <w:bCs/>
          <w:sz w:val="32"/>
          <w:szCs w:val="32"/>
          <w:u w:val="single"/>
        </w:rPr>
        <w:t>年保安外包服务采购项目</w:t>
      </w:r>
      <w:r>
        <w:rPr>
          <w:rFonts w:hint="eastAsia" w:ascii="仿宋_GB2312" w:hAnsi="宋体" w:eastAsia="仿宋_GB2312" w:cs="宋体"/>
          <w:sz w:val="32"/>
          <w:szCs w:val="32"/>
        </w:rPr>
        <w:t>，采购需求如下：</w:t>
      </w:r>
    </w:p>
    <w:p>
      <w:pPr>
        <w:spacing w:after="0" w:line="570" w:lineRule="exact"/>
        <w:ind w:firstLine="640" w:firstLineChars="200"/>
        <w:rPr>
          <w:rFonts w:ascii="仿宋_GB2312" w:hAnsi="宋体" w:eastAsia="仿宋_GB2312"/>
          <w:sz w:val="32"/>
          <w:szCs w:val="32"/>
        </w:rPr>
      </w:pPr>
      <w:r>
        <w:rPr>
          <w:rFonts w:hint="eastAsia" w:ascii="仿宋_GB2312" w:hAnsi="宋体" w:eastAsia="仿宋_GB2312"/>
          <w:sz w:val="32"/>
          <w:szCs w:val="32"/>
        </w:rPr>
        <w:t>二、本次采购定价形式采用询比</w:t>
      </w:r>
      <w:r>
        <w:rPr>
          <w:rFonts w:hint="eastAsia" w:ascii="仿宋_GB2312" w:hAnsi="宋体" w:eastAsia="仿宋_GB2312"/>
          <w:sz w:val="32"/>
          <w:szCs w:val="32"/>
          <w:lang w:val="en-US" w:eastAsia="zh-CN"/>
        </w:rPr>
        <w:t>采购</w:t>
      </w:r>
      <w:r>
        <w:rPr>
          <w:rFonts w:hint="eastAsia" w:ascii="仿宋_GB2312" w:hAnsi="宋体" w:eastAsia="仿宋_GB2312"/>
          <w:sz w:val="32"/>
          <w:szCs w:val="32"/>
        </w:rPr>
        <w:t>方式。</w:t>
      </w:r>
    </w:p>
    <w:p>
      <w:pPr>
        <w:spacing w:after="0" w:line="57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三、</w:t>
      </w:r>
      <w:r>
        <w:rPr>
          <w:rFonts w:hint="eastAsia" w:ascii="仿宋_GB2312" w:hAnsi="宋体" w:eastAsia="仿宋_GB2312"/>
          <w:sz w:val="32"/>
          <w:szCs w:val="32"/>
        </w:rPr>
        <w:t>供应商可以通过公司内外人员介绍、自荐、被邀请等多种方式报名参与，报名截止日期：</w:t>
      </w:r>
      <w:r>
        <w:rPr>
          <w:rFonts w:hint="eastAsia" w:ascii="仿宋_GB2312" w:hAnsi="宋体" w:eastAsia="仿宋_GB2312"/>
          <w:sz w:val="32"/>
          <w:szCs w:val="32"/>
          <w:u w:val="single"/>
          <w:lang w:val="en-US" w:eastAsia="zh-CN"/>
        </w:rPr>
        <w:t>2024</w:t>
      </w:r>
      <w:r>
        <w:rPr>
          <w:rFonts w:hint="eastAsia" w:ascii="仿宋_GB2312" w:hAnsi="宋体" w:eastAsia="仿宋_GB2312"/>
          <w:sz w:val="32"/>
          <w:szCs w:val="32"/>
          <w:lang w:val="en-US" w:eastAsia="zh-CN"/>
        </w:rPr>
        <w:t>年</w:t>
      </w:r>
      <w:r>
        <w:rPr>
          <w:rFonts w:hint="eastAsia" w:ascii="仿宋_GB2312" w:hAnsi="宋体" w:eastAsia="仿宋_GB2312"/>
          <w:sz w:val="32"/>
          <w:szCs w:val="32"/>
          <w:u w:val="single"/>
          <w:lang w:val="en-US" w:eastAsia="zh-CN"/>
        </w:rPr>
        <w:t>5</w:t>
      </w:r>
      <w:r>
        <w:rPr>
          <w:rFonts w:hint="eastAsia" w:ascii="仿宋_GB2312" w:hAnsi="宋体" w:eastAsia="仿宋_GB2312"/>
          <w:sz w:val="32"/>
          <w:szCs w:val="32"/>
          <w:lang w:val="en-US" w:eastAsia="zh-CN"/>
        </w:rPr>
        <w:t>月</w:t>
      </w:r>
      <w:r>
        <w:rPr>
          <w:rFonts w:hint="eastAsia" w:ascii="仿宋_GB2312" w:hAnsi="宋体" w:eastAsia="仿宋_GB2312"/>
          <w:sz w:val="32"/>
          <w:szCs w:val="32"/>
          <w:u w:val="single"/>
          <w:lang w:val="en-US" w:eastAsia="zh-CN"/>
        </w:rPr>
        <w:t>30</w:t>
      </w:r>
      <w:r>
        <w:rPr>
          <w:rFonts w:hint="eastAsia" w:ascii="仿宋_GB2312" w:hAnsi="宋体" w:eastAsia="仿宋_GB2312"/>
          <w:sz w:val="32"/>
          <w:szCs w:val="32"/>
          <w:lang w:val="en-US" w:eastAsia="zh-CN"/>
        </w:rPr>
        <w:t>日</w:t>
      </w:r>
      <w:r>
        <w:rPr>
          <w:rFonts w:hint="eastAsia" w:ascii="仿宋_GB2312" w:hAnsi="宋体" w:eastAsia="仿宋_GB2312"/>
          <w:sz w:val="32"/>
          <w:szCs w:val="32"/>
          <w:u w:val="single"/>
          <w:lang w:val="en-US" w:eastAsia="zh-CN"/>
        </w:rPr>
        <w:t>9:00</w:t>
      </w:r>
      <w:r>
        <w:rPr>
          <w:rFonts w:hint="eastAsia" w:ascii="仿宋_GB2312" w:hAnsi="宋体" w:eastAsia="仿宋_GB2312"/>
          <w:sz w:val="32"/>
          <w:szCs w:val="32"/>
          <w:lang w:val="en-US" w:eastAsia="zh-CN"/>
        </w:rPr>
        <w:t>至</w:t>
      </w:r>
      <w:r>
        <w:rPr>
          <w:rFonts w:hint="eastAsia" w:ascii="仿宋_GB2312" w:hAnsi="宋体" w:eastAsia="仿宋_GB2312"/>
          <w:sz w:val="32"/>
          <w:szCs w:val="32"/>
          <w:u w:val="single"/>
        </w:rPr>
        <w:t>202</w:t>
      </w:r>
      <w:r>
        <w:rPr>
          <w:rFonts w:ascii="仿宋_GB2312" w:hAnsi="宋体" w:eastAsia="仿宋_GB2312"/>
          <w:sz w:val="32"/>
          <w:szCs w:val="32"/>
          <w:u w:val="single"/>
        </w:rPr>
        <w:t>4</w:t>
      </w:r>
      <w:r>
        <w:rPr>
          <w:rFonts w:hint="eastAsia" w:ascii="仿宋_GB2312" w:hAnsi="宋体" w:eastAsia="仿宋_GB2312"/>
          <w:sz w:val="32"/>
          <w:szCs w:val="32"/>
        </w:rPr>
        <w:t>年</w:t>
      </w:r>
      <w:r>
        <w:rPr>
          <w:rFonts w:hint="eastAsia" w:ascii="仿宋_GB2312" w:hAnsi="宋体" w:eastAsia="仿宋_GB2312"/>
          <w:sz w:val="32"/>
          <w:szCs w:val="32"/>
          <w:u w:val="single"/>
          <w:lang w:val="en-US" w:eastAsia="zh-CN"/>
        </w:rPr>
        <w:t xml:space="preserve"> 6 </w:t>
      </w:r>
      <w:r>
        <w:rPr>
          <w:rFonts w:hint="eastAsia" w:ascii="仿宋_GB2312" w:hAnsi="宋体" w:eastAsia="仿宋_GB2312"/>
          <w:sz w:val="32"/>
          <w:szCs w:val="32"/>
        </w:rPr>
        <w:t>月</w:t>
      </w:r>
      <w:r>
        <w:rPr>
          <w:rFonts w:hint="eastAsia" w:ascii="仿宋_GB2312" w:hAnsi="宋体" w:eastAsia="仿宋_GB2312"/>
          <w:sz w:val="32"/>
          <w:szCs w:val="32"/>
          <w:u w:val="single"/>
          <w:lang w:val="en-US" w:eastAsia="zh-CN"/>
        </w:rPr>
        <w:t xml:space="preserve">  3 </w:t>
      </w:r>
      <w:r>
        <w:rPr>
          <w:rFonts w:hint="eastAsia" w:ascii="仿宋_GB2312" w:hAnsi="宋体" w:eastAsia="仿宋_GB2312"/>
          <w:sz w:val="32"/>
          <w:szCs w:val="32"/>
        </w:rPr>
        <w:t>日</w:t>
      </w:r>
      <w:r>
        <w:rPr>
          <w:rFonts w:hint="eastAsia" w:ascii="仿宋_GB2312" w:hAnsi="宋体" w:eastAsia="仿宋_GB2312"/>
          <w:sz w:val="32"/>
          <w:szCs w:val="32"/>
          <w:u w:val="single"/>
          <w:lang w:val="en-US" w:eastAsia="zh-CN"/>
        </w:rPr>
        <w:t>17</w:t>
      </w:r>
      <w:r>
        <w:rPr>
          <w:rFonts w:hint="eastAsia" w:ascii="仿宋_GB2312" w:hAnsi="宋体" w:eastAsia="仿宋_GB2312"/>
          <w:sz w:val="32"/>
          <w:szCs w:val="32"/>
          <w:u w:val="single"/>
        </w:rPr>
        <w:t>：00</w:t>
      </w:r>
      <w:r>
        <w:rPr>
          <w:rFonts w:hint="eastAsia" w:ascii="仿宋_GB2312" w:hAnsi="宋体" w:eastAsia="仿宋_GB2312"/>
          <w:sz w:val="32"/>
          <w:szCs w:val="32"/>
        </w:rPr>
        <w:t>。</w:t>
      </w:r>
    </w:p>
    <w:p>
      <w:pPr>
        <w:spacing w:after="0" w:line="560" w:lineRule="exact"/>
        <w:ind w:firstLine="643" w:firstLineChars="200"/>
        <w:rPr>
          <w:rFonts w:ascii="仿宋_GB2312" w:hAnsi="宋体" w:eastAsia="仿宋_GB2312"/>
          <w:b/>
          <w:sz w:val="32"/>
          <w:szCs w:val="32"/>
        </w:rPr>
      </w:pPr>
      <w:r>
        <w:rPr>
          <w:rFonts w:hint="eastAsia" w:ascii="仿宋_GB2312" w:hAnsi="宋体" w:eastAsia="仿宋_GB2312"/>
          <w:b/>
          <w:bCs/>
          <w:sz w:val="32"/>
          <w:szCs w:val="32"/>
        </w:rPr>
        <w:t>四</w:t>
      </w:r>
      <w:r>
        <w:rPr>
          <w:rFonts w:hint="eastAsia" w:ascii="仿宋_GB2312" w:hAnsi="宋体" w:eastAsia="仿宋_GB2312"/>
          <w:sz w:val="32"/>
          <w:szCs w:val="32"/>
        </w:rPr>
        <w:t>、</w:t>
      </w:r>
      <w:r>
        <w:rPr>
          <w:rFonts w:hint="eastAsia" w:ascii="仿宋_GB2312" w:hAnsi="宋体" w:eastAsia="仿宋_GB2312"/>
          <w:b/>
          <w:sz w:val="32"/>
          <w:szCs w:val="32"/>
        </w:rPr>
        <w:t>供应商资质要求</w:t>
      </w:r>
      <w:bookmarkStart w:id="11" w:name="_GoBack"/>
      <w:bookmarkEnd w:id="11"/>
    </w:p>
    <w:p>
      <w:pPr>
        <w:spacing w:after="0" w:line="560" w:lineRule="exact"/>
        <w:ind w:firstLine="640" w:firstLineChars="200"/>
        <w:rPr>
          <w:rFonts w:ascii="仿宋_GB2312" w:eastAsia="仿宋_GB2312" w:cs="Arial"/>
          <w:sz w:val="32"/>
          <w:szCs w:val="32"/>
        </w:rPr>
      </w:pPr>
      <w:r>
        <w:rPr>
          <w:rFonts w:hint="eastAsia" w:ascii="仿宋_GB2312" w:eastAsia="仿宋_GB2312" w:cs="Arial"/>
          <w:sz w:val="32"/>
          <w:szCs w:val="32"/>
        </w:rPr>
        <w:t>1、</w:t>
      </w:r>
      <w:r>
        <w:rPr>
          <w:rFonts w:hint="eastAsia" w:ascii="仿宋_GB2312" w:eastAsia="仿宋_GB2312"/>
          <w:sz w:val="32"/>
          <w:szCs w:val="32"/>
        </w:rPr>
        <w:t>具有独立法人资格，</w:t>
      </w:r>
      <w:r>
        <w:rPr>
          <w:rFonts w:hint="eastAsia" w:ascii="仿宋_GB2312" w:hAnsi="仿宋_GB2312" w:eastAsia="仿宋_GB2312" w:cs="仿宋_GB2312"/>
          <w:sz w:val="32"/>
          <w:szCs w:val="32"/>
        </w:rPr>
        <w:t>在中国境内依法注册，注册资本必须在人民币200万元以上（含），营业执照经营范围为保安服务内容。</w:t>
      </w:r>
      <w:r>
        <w:rPr>
          <w:rFonts w:hint="eastAsia" w:ascii="仿宋_GB2312" w:eastAsia="仿宋_GB2312"/>
          <w:sz w:val="32"/>
          <w:szCs w:val="32"/>
        </w:rPr>
        <w:t>且有经年检合格的企业法人营业执照；</w:t>
      </w:r>
    </w:p>
    <w:p>
      <w:pPr>
        <w:spacing w:after="0" w:line="560" w:lineRule="exact"/>
        <w:ind w:firstLine="640" w:firstLineChars="200"/>
        <w:rPr>
          <w:rFonts w:ascii="仿宋_GB2312" w:eastAsia="仿宋_GB2312"/>
          <w:sz w:val="32"/>
          <w:szCs w:val="32"/>
        </w:rPr>
      </w:pPr>
      <w:r>
        <w:rPr>
          <w:rFonts w:hint="eastAsia" w:ascii="仿宋_GB2312" w:eastAsia="仿宋_GB2312"/>
          <w:sz w:val="32"/>
          <w:szCs w:val="32"/>
        </w:rPr>
        <w:t>2、执有公安部门签发的《保安服务许可证》。</w:t>
      </w:r>
    </w:p>
    <w:p>
      <w:pPr>
        <w:spacing w:after="0" w:line="560" w:lineRule="exact"/>
        <w:ind w:firstLine="560" w:firstLineChars="200"/>
        <w:rPr>
          <w:rFonts w:ascii="仿宋_GB2312" w:hAnsi="仿宋" w:eastAsia="仿宋_GB2312"/>
          <w:spacing w:val="-20"/>
          <w:sz w:val="32"/>
          <w:szCs w:val="32"/>
        </w:rPr>
      </w:pPr>
      <w:r>
        <w:rPr>
          <w:rFonts w:hint="eastAsia" w:ascii="仿宋_GB2312" w:eastAsia="仿宋_GB2312"/>
          <w:spacing w:val="-20"/>
          <w:sz w:val="32"/>
          <w:szCs w:val="32"/>
        </w:rPr>
        <w:t>3、</w:t>
      </w:r>
      <w:r>
        <w:rPr>
          <w:rFonts w:hint="eastAsia" w:ascii="仿宋_GB2312" w:hAnsi="仿宋" w:eastAsia="仿宋_GB2312"/>
          <w:spacing w:val="-20"/>
          <w:sz w:val="32"/>
          <w:szCs w:val="32"/>
        </w:rPr>
        <w:t>参加本次采购活动前3年内，在经营活动中无利用不正当竞争手段骗取成交，无重大经济刑事案件，无行贿犯罪记录(响应文件中提供供应商及其法定代表人、主要负责人或实际控制人参加本次采购活动前3年内，在经营活动中无重大违法记录、无利用不当竞争手段骗取成交，无重大经济刑事案件，无行贿犯罪记录声明)，未被列入“信用中国”网站（</w:t>
      </w:r>
      <w:r>
        <w:fldChar w:fldCharType="begin"/>
      </w:r>
      <w:r>
        <w:instrText xml:space="preserve"> HYPERLINK "【4.16批注版】合肥中食冷藏有限公司2024年保安外包服务采购项目招标说明书.docx" </w:instrText>
      </w:r>
      <w:r>
        <w:fldChar w:fldCharType="separate"/>
      </w:r>
      <w:r>
        <w:rPr>
          <w:rStyle w:val="19"/>
          <w:rFonts w:hint="eastAsia" w:ascii="仿宋_GB2312" w:hAnsi="仿宋" w:eastAsia="仿宋_GB2312"/>
          <w:spacing w:val="-20"/>
          <w:sz w:val="32"/>
          <w:szCs w:val="32"/>
        </w:rPr>
        <w:t>www.creditchina.gov.cn</w:t>
      </w:r>
      <w:r>
        <w:rPr>
          <w:rStyle w:val="19"/>
          <w:rFonts w:hint="eastAsia" w:ascii="仿宋_GB2312" w:hAnsi="仿宋" w:eastAsia="仿宋_GB2312"/>
          <w:spacing w:val="-20"/>
          <w:sz w:val="32"/>
          <w:szCs w:val="32"/>
        </w:rPr>
        <w:fldChar w:fldCharType="end"/>
      </w:r>
      <w:r>
        <w:rPr>
          <w:rFonts w:hint="eastAsia" w:ascii="仿宋_GB2312" w:hAnsi="仿宋" w:eastAsia="仿宋_GB2312"/>
          <w:spacing w:val="-20"/>
          <w:sz w:val="32"/>
          <w:szCs w:val="32"/>
        </w:rPr>
        <w:t>)失信被执行人名单、重大税收违法案件当事人名单、中国政府采购网(</w:t>
      </w:r>
      <w:r>
        <w:fldChar w:fldCharType="begin"/>
      </w:r>
      <w:r>
        <w:instrText xml:space="preserve"> HYPERLINK "【4.16批注版】合肥中食冷藏有限公司2024年保安外包服务采购项目招标说明书.docx" </w:instrText>
      </w:r>
      <w:r>
        <w:fldChar w:fldCharType="separate"/>
      </w:r>
      <w:r>
        <w:rPr>
          <w:rStyle w:val="19"/>
          <w:rFonts w:hint="eastAsia" w:ascii="仿宋_GB2312" w:hAnsi="仿宋" w:eastAsia="仿宋_GB2312"/>
          <w:spacing w:val="-20"/>
          <w:sz w:val="32"/>
          <w:szCs w:val="32"/>
        </w:rPr>
        <w:t>www.ccgp.gov.cn</w:t>
      </w:r>
      <w:r>
        <w:rPr>
          <w:rStyle w:val="19"/>
          <w:rFonts w:hint="eastAsia" w:ascii="仿宋_GB2312" w:hAnsi="仿宋" w:eastAsia="仿宋_GB2312"/>
          <w:spacing w:val="-20"/>
          <w:sz w:val="32"/>
          <w:szCs w:val="32"/>
        </w:rPr>
        <w:fldChar w:fldCharType="end"/>
      </w:r>
      <w:r>
        <w:rPr>
          <w:rFonts w:hint="eastAsia" w:ascii="仿宋_GB2312" w:hAnsi="仿宋" w:eastAsia="仿宋_GB2312"/>
          <w:spacing w:val="-20"/>
          <w:sz w:val="32"/>
          <w:szCs w:val="32"/>
        </w:rPr>
        <w:t>)政府采购严重违法失信行为记录名单，且未被列入中粮糖业及华商储备中心供应商“黑名单”。</w:t>
      </w:r>
    </w:p>
    <w:p>
      <w:pPr>
        <w:spacing w:after="0"/>
        <w:ind w:firstLine="640" w:firstLineChars="200"/>
        <w:rPr>
          <w:rFonts w:ascii="仿宋_GB2312" w:hAnsi="宋体" w:eastAsia="仿宋_GB2312"/>
          <w:b/>
          <w:strike/>
          <w:sz w:val="32"/>
          <w:szCs w:val="32"/>
        </w:rPr>
      </w:pPr>
      <w:r>
        <w:rPr>
          <w:rFonts w:hint="eastAsia" w:ascii="仿宋_GB2312" w:hAnsi="宋体" w:eastAsia="仿宋_GB2312"/>
          <w:sz w:val="32"/>
          <w:szCs w:val="32"/>
        </w:rPr>
        <w:t>五</w:t>
      </w:r>
      <w:r>
        <w:rPr>
          <w:rFonts w:hint="eastAsia" w:ascii="仿宋_GB2312" w:hAnsi="宋体" w:eastAsia="仿宋_GB2312"/>
          <w:b/>
          <w:sz w:val="32"/>
          <w:szCs w:val="32"/>
        </w:rPr>
        <w:t>、</w:t>
      </w:r>
      <w:r>
        <w:rPr>
          <w:rFonts w:hint="eastAsia" w:ascii="仿宋_GB2312" w:hAnsi="仿宋_GB2312" w:eastAsia="仿宋_GB2312" w:cs="仿宋_GB2312"/>
          <w:sz w:val="32"/>
          <w:szCs w:val="32"/>
        </w:rPr>
        <w:t>供应商</w:t>
      </w:r>
      <w:r>
        <w:rPr>
          <w:rFonts w:hint="eastAsia" w:ascii="仿宋_GB2312" w:hAnsi="仿宋" w:eastAsia="仿宋_GB2312"/>
          <w:sz w:val="32"/>
          <w:szCs w:val="32"/>
        </w:rPr>
        <w:t>须在</w:t>
      </w:r>
      <w:r>
        <w:rPr>
          <w:rFonts w:hint="eastAsia" w:ascii="仿宋_GB2312" w:hAnsi="仿宋" w:eastAsia="仿宋_GB2312"/>
          <w:sz w:val="32"/>
          <w:szCs w:val="32"/>
          <w:u w:val="single"/>
        </w:rPr>
        <w:t>202</w:t>
      </w:r>
      <w:r>
        <w:rPr>
          <w:rFonts w:ascii="仿宋_GB2312" w:hAnsi="仿宋" w:eastAsia="仿宋_GB2312"/>
          <w:sz w:val="32"/>
          <w:szCs w:val="32"/>
          <w:u w:val="single"/>
        </w:rPr>
        <w:t>4</w:t>
      </w:r>
      <w:r>
        <w:rPr>
          <w:rFonts w:hint="eastAsia" w:ascii="仿宋_GB2312" w:hAnsi="仿宋" w:eastAsia="仿宋_GB2312"/>
          <w:sz w:val="32"/>
          <w:szCs w:val="32"/>
        </w:rPr>
        <w:t>年月日前到中粮糖业采购平台进行注册登记报名</w:t>
      </w:r>
      <w:r>
        <w:rPr>
          <w:rFonts w:hint="eastAsia" w:ascii="仿宋_GB2312" w:hAnsi="宋体" w:eastAsia="仿宋_GB2312"/>
          <w:bCs/>
          <w:sz w:val="32"/>
          <w:szCs w:val="32"/>
        </w:rPr>
        <w:t>，通过审核的供应商才能够在EPS系统内进行查看公告等业务操作；采购平台网址：</w:t>
      </w:r>
      <w:r>
        <w:fldChar w:fldCharType="begin"/>
      </w:r>
      <w:r>
        <w:instrText xml:space="preserve"> HYPERLINK "https://eps.cofcosugar.com/" </w:instrText>
      </w:r>
      <w:r>
        <w:fldChar w:fldCharType="separate"/>
      </w:r>
      <w:r>
        <w:rPr>
          <w:rStyle w:val="19"/>
          <w:rFonts w:ascii="仿宋_GB2312" w:hAnsi="宋体" w:eastAsia="仿宋_GB2312"/>
          <w:bCs/>
          <w:sz w:val="32"/>
          <w:szCs w:val="32"/>
        </w:rPr>
        <w:t>https://eps.cofcosugar.com/</w:t>
      </w:r>
      <w:r>
        <w:rPr>
          <w:rStyle w:val="19"/>
          <w:rFonts w:ascii="仿宋_GB2312" w:hAnsi="宋体" w:eastAsia="仿宋_GB2312"/>
          <w:bCs/>
          <w:sz w:val="32"/>
          <w:szCs w:val="32"/>
        </w:rPr>
        <w:fldChar w:fldCharType="end"/>
      </w:r>
      <w:r>
        <w:rPr>
          <w:rFonts w:hint="eastAsia" w:ascii="仿宋_GB2312" w:hAnsi="宋体" w:eastAsia="仿宋_GB2312"/>
          <w:bCs/>
          <w:sz w:val="32"/>
          <w:szCs w:val="32"/>
        </w:rPr>
        <w:t>。</w:t>
      </w:r>
    </w:p>
    <w:p>
      <w:pPr>
        <w:spacing w:after="0"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说明：采购工作小组对报送资料初审。报送资料严重不符合要求的将被直接淘汰，采购工作小组以邮件方式回复审核结果；对报送资料中非重要部分填写不完整的，审核小组以邮件方式通知供应商在竞价会议前补充完善，未补充完成的视为自动放弃本次竞标；请报名供应商主动与审核小组人员联系，确认资质审核结果；</w:t>
      </w:r>
    </w:p>
    <w:p>
      <w:pPr>
        <w:spacing w:after="0" w:line="560" w:lineRule="exact"/>
        <w:ind w:firstLine="566" w:firstLineChars="177"/>
        <w:rPr>
          <w:rFonts w:ascii="仿宋_GB2312" w:hAnsi="宋体" w:eastAsia="仿宋_GB2312"/>
          <w:sz w:val="32"/>
          <w:szCs w:val="32"/>
        </w:rPr>
      </w:pPr>
      <w:r>
        <w:rPr>
          <w:rFonts w:hint="eastAsia" w:ascii="仿宋_GB2312" w:hAnsi="宋体" w:eastAsia="仿宋_GB2312"/>
          <w:bCs/>
          <w:sz w:val="32"/>
          <w:szCs w:val="32"/>
        </w:rPr>
        <w:t>六</w:t>
      </w:r>
      <w:r>
        <w:rPr>
          <w:rFonts w:hint="eastAsia" w:ascii="仿宋_GB2312" w:hAnsi="宋体" w:eastAsia="仿宋_GB2312"/>
          <w:b/>
          <w:sz w:val="32"/>
          <w:szCs w:val="32"/>
        </w:rPr>
        <w:t>、</w:t>
      </w:r>
      <w:r>
        <w:rPr>
          <w:rFonts w:hint="eastAsia" w:ascii="仿宋_GB2312" w:hAnsi="宋体" w:eastAsia="仿宋_GB2312"/>
          <w:sz w:val="32"/>
          <w:szCs w:val="32"/>
        </w:rPr>
        <w:t>初审通过的供应商于</w:t>
      </w:r>
      <w:r>
        <w:rPr>
          <w:rFonts w:hint="eastAsia" w:ascii="仿宋_GB2312" w:hAnsi="宋体" w:eastAsia="仿宋_GB2312"/>
          <w:sz w:val="32"/>
          <w:szCs w:val="32"/>
          <w:u w:val="single"/>
        </w:rPr>
        <w:t>2</w:t>
      </w:r>
      <w:r>
        <w:rPr>
          <w:rFonts w:ascii="仿宋_GB2312" w:hAnsi="宋体" w:eastAsia="仿宋_GB2312"/>
          <w:sz w:val="32"/>
          <w:szCs w:val="32"/>
          <w:u w:val="single"/>
        </w:rPr>
        <w:t>024</w:t>
      </w:r>
      <w:r>
        <w:rPr>
          <w:rFonts w:hint="eastAsia" w:ascii="仿宋_GB2312" w:hAnsi="宋体" w:eastAsia="仿宋_GB2312"/>
          <w:sz w:val="32"/>
          <w:szCs w:val="32"/>
        </w:rPr>
        <w:t>年</w:t>
      </w:r>
      <w:r>
        <w:rPr>
          <w:rFonts w:hint="eastAsia" w:ascii="仿宋_GB2312" w:hAnsi="宋体" w:eastAsia="仿宋_GB2312"/>
          <w:sz w:val="32"/>
          <w:szCs w:val="32"/>
          <w:u w:val="single"/>
          <w:lang w:val="en-US" w:eastAsia="zh-CN"/>
        </w:rPr>
        <w:t xml:space="preserve"> 6 </w:t>
      </w:r>
      <w:r>
        <w:rPr>
          <w:rFonts w:hint="eastAsia" w:ascii="仿宋_GB2312" w:hAnsi="宋体" w:eastAsia="仿宋_GB2312"/>
          <w:sz w:val="32"/>
          <w:szCs w:val="32"/>
        </w:rPr>
        <w:t>月</w:t>
      </w:r>
      <w:r>
        <w:rPr>
          <w:rFonts w:hint="eastAsia" w:ascii="仿宋_GB2312" w:hAnsi="宋体" w:eastAsia="仿宋_GB2312"/>
          <w:sz w:val="32"/>
          <w:szCs w:val="32"/>
          <w:u w:val="single"/>
          <w:lang w:val="en-US" w:eastAsia="zh-CN"/>
        </w:rPr>
        <w:t xml:space="preserve"> 4 </w:t>
      </w:r>
      <w:r>
        <w:rPr>
          <w:rFonts w:hint="eastAsia" w:ascii="仿宋_GB2312" w:hAnsi="宋体" w:eastAsia="仿宋_GB2312"/>
          <w:sz w:val="32"/>
          <w:szCs w:val="32"/>
        </w:rPr>
        <w:t>日进行线上报价</w:t>
      </w:r>
      <w:r>
        <w:rPr>
          <w:rFonts w:hint="eastAsia" w:ascii="仿宋_GB2312" w:hAnsi="宋体" w:eastAsia="仿宋_GB2312"/>
          <w:sz w:val="32"/>
          <w:szCs w:val="32"/>
          <w:u w:val="single"/>
          <w:lang w:val="en-US" w:eastAsia="zh-CN"/>
        </w:rPr>
        <w:t>2024</w:t>
      </w:r>
      <w:r>
        <w:rPr>
          <w:rFonts w:hint="eastAsia" w:ascii="仿宋_GB2312" w:hAnsi="宋体" w:eastAsia="仿宋_GB2312"/>
          <w:sz w:val="32"/>
          <w:szCs w:val="32"/>
          <w:u w:val="none"/>
          <w:lang w:val="en-US" w:eastAsia="zh-CN"/>
        </w:rPr>
        <w:t>年</w:t>
      </w:r>
      <w:r>
        <w:rPr>
          <w:rFonts w:hint="eastAsia" w:ascii="仿宋_GB2312" w:hAnsi="宋体" w:eastAsia="仿宋_GB2312"/>
          <w:sz w:val="32"/>
          <w:szCs w:val="32"/>
          <w:u w:val="single"/>
          <w:lang w:val="en-US" w:eastAsia="zh-CN"/>
        </w:rPr>
        <w:t>6</w:t>
      </w:r>
      <w:r>
        <w:rPr>
          <w:rFonts w:hint="eastAsia" w:ascii="仿宋_GB2312" w:hAnsi="宋体" w:eastAsia="仿宋_GB2312"/>
          <w:sz w:val="32"/>
          <w:szCs w:val="32"/>
          <w:u w:val="none"/>
        </w:rPr>
        <w:t>月</w:t>
      </w:r>
      <w:r>
        <w:rPr>
          <w:rFonts w:hint="eastAsia" w:ascii="仿宋_GB2312" w:hAnsi="宋体" w:eastAsia="仿宋_GB2312"/>
          <w:sz w:val="32"/>
          <w:szCs w:val="32"/>
          <w:u w:val="single"/>
          <w:lang w:val="en-US" w:eastAsia="zh-CN"/>
        </w:rPr>
        <w:t>7</w:t>
      </w:r>
      <w:r>
        <w:rPr>
          <w:rFonts w:hint="eastAsia" w:ascii="仿宋_GB2312" w:hAnsi="宋体" w:eastAsia="仿宋_GB2312"/>
          <w:sz w:val="32"/>
          <w:szCs w:val="32"/>
          <w:u w:val="none"/>
        </w:rPr>
        <w:t>日</w:t>
      </w:r>
      <w:r>
        <w:rPr>
          <w:rFonts w:hint="eastAsia" w:ascii="仿宋_GB2312" w:hAnsi="宋体" w:eastAsia="仿宋_GB2312"/>
          <w:sz w:val="32"/>
          <w:szCs w:val="32"/>
        </w:rPr>
        <w:t>报价截止，报价阶段需提供盖章版本营业执照复印件、报价单、廉洁承诺书、质量承诺书、</w:t>
      </w:r>
      <w:r>
        <w:rPr>
          <w:rFonts w:hint="eastAsia" w:ascii="仿宋_GB2312" w:hAnsi="仿宋" w:eastAsia="仿宋_GB2312"/>
          <w:sz w:val="32"/>
          <w:szCs w:val="32"/>
        </w:rPr>
        <w:t>法定代表人资格证明或授权委托书、不存在串通投标行为承诺书</w:t>
      </w:r>
      <w:r>
        <w:rPr>
          <w:rFonts w:hint="eastAsia" w:ascii="仿宋_GB2312" w:hAnsi="宋体" w:eastAsia="仿宋_GB2312"/>
          <w:sz w:val="32"/>
          <w:szCs w:val="32"/>
        </w:rPr>
        <w:t>，以上材料需同时作为附件上传EPS采购系统，</w:t>
      </w:r>
      <w:r>
        <w:rPr>
          <w:rFonts w:hint="eastAsia" w:ascii="仿宋_GB2312" w:hAnsi="宋体" w:eastAsia="仿宋_GB2312"/>
          <w:b/>
          <w:bCs/>
          <w:sz w:val="32"/>
          <w:szCs w:val="32"/>
        </w:rPr>
        <w:t>报价单内容必须与EPS系统内报价一致</w:t>
      </w:r>
      <w:r>
        <w:rPr>
          <w:rFonts w:hint="eastAsia" w:ascii="仿宋_GB2312" w:hAnsi="宋体" w:eastAsia="仿宋_GB2312"/>
          <w:sz w:val="32"/>
          <w:szCs w:val="32"/>
        </w:rPr>
        <w:t>；</w:t>
      </w:r>
    </w:p>
    <w:p>
      <w:pPr>
        <w:spacing w:after="0"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七、在结果下发后30日内入围供应商与</w:t>
      </w:r>
      <w:r>
        <w:rPr>
          <w:rFonts w:hint="eastAsia" w:ascii="仿宋_GB2312" w:hAnsi="宋体" w:eastAsia="仿宋_GB2312"/>
          <w:sz w:val="32"/>
          <w:szCs w:val="32"/>
          <w:lang w:eastAsia="zh-CN"/>
        </w:rPr>
        <w:t>北京中糖物流</w:t>
      </w:r>
      <w:r>
        <w:rPr>
          <w:rFonts w:hint="eastAsia" w:ascii="仿宋_GB2312" w:hAnsi="宋体" w:eastAsia="仿宋_GB2312"/>
          <w:sz w:val="32"/>
          <w:szCs w:val="32"/>
        </w:rPr>
        <w:t>有限公司签订合同，</w:t>
      </w:r>
      <w:r>
        <w:rPr>
          <w:rFonts w:hint="eastAsia" w:ascii="仿宋_GB2312" w:hAnsi="宋体" w:eastAsia="仿宋_GB2312"/>
          <w:sz w:val="32"/>
          <w:szCs w:val="32"/>
          <w:lang w:eastAsia="zh-CN"/>
        </w:rPr>
        <w:t>北京中糖物流</w:t>
      </w:r>
      <w:r>
        <w:rPr>
          <w:rFonts w:hint="eastAsia" w:ascii="仿宋_GB2312" w:hAnsi="宋体" w:eastAsia="仿宋_GB2312"/>
          <w:sz w:val="32"/>
          <w:szCs w:val="32"/>
        </w:rPr>
        <w:t>有限公司负责将合同扫描件发至相关管理部门备案；</w:t>
      </w:r>
    </w:p>
    <w:p>
      <w:pPr>
        <w:spacing w:after="0"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八、取消投标结果的权利：当投标人对采购招标文件做出应标后，如果采购方对所有投标人的价格或服务承诺与市场公允的服务质量、价格有偏差或仍高于市场价格的，或因采购方自身业务原因，采购方将保留取消部分或全部投标报价结果的权利。</w:t>
      </w:r>
    </w:p>
    <w:p>
      <w:pPr>
        <w:spacing w:after="0"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九、中粮糖业纪检监督联系方式</w:t>
      </w:r>
    </w:p>
    <w:p>
      <w:pPr>
        <w:spacing w:after="0"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（一）邮寄地址：北京市朝阳区朝阳门南大街8号中粮福临门大厦9层纪委办公室收，邮编：100020。</w:t>
      </w:r>
    </w:p>
    <w:p>
      <w:pPr>
        <w:spacing w:after="0"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（二）采购项目监督人员联系方式</w:t>
      </w:r>
    </w:p>
    <w:p>
      <w:pPr>
        <w:pStyle w:val="13"/>
        <w:spacing w:after="0" w:line="520" w:lineRule="exact"/>
        <w:ind w:firstLine="640"/>
        <w:rPr>
          <w:rFonts w:hint="eastAsia" w:ascii="仿宋_GB2312" w:eastAsia="仿宋_GB2312"/>
          <w:sz w:val="32"/>
          <w:szCs w:val="32"/>
          <w:lang w:val="en-US" w:eastAsia="zh-CN"/>
        </w:rPr>
      </w:pPr>
      <w:r>
        <w:rPr>
          <w:rFonts w:hint="eastAsia" w:ascii="仿宋_GB2312" w:eastAsia="仿宋_GB2312"/>
          <w:sz w:val="32"/>
          <w:szCs w:val="32"/>
        </w:rPr>
        <w:t>姓名:</w:t>
      </w:r>
      <w:r>
        <w:rPr>
          <w:rFonts w:hint="eastAsia" w:ascii="仿宋_GB2312" w:eastAsia="仿宋_GB2312"/>
          <w:sz w:val="32"/>
          <w:szCs w:val="32"/>
          <w:lang w:val="en-US" w:eastAsia="zh-CN"/>
        </w:rPr>
        <w:t>马利明</w:t>
      </w:r>
    </w:p>
    <w:p>
      <w:pPr>
        <w:pStyle w:val="12"/>
        <w:spacing w:after="0" w:line="520" w:lineRule="exact"/>
        <w:ind w:firstLine="480" w:firstLineChars="150"/>
        <w:rPr>
          <w:rFonts w:hint="eastAsia" w:ascii="仿宋_GB2312" w:eastAsia="仿宋_GB2312"/>
          <w:sz w:val="32"/>
          <w:szCs w:val="32"/>
          <w:lang w:val="en-US" w:bidi="ar-SA"/>
        </w:rPr>
      </w:pPr>
      <w:r>
        <w:rPr>
          <w:rFonts w:hint="eastAsia" w:ascii="仿宋_GB2312" w:eastAsia="仿宋_GB2312"/>
          <w:sz w:val="32"/>
          <w:szCs w:val="32"/>
          <w:lang w:val="en-US" w:bidi="ar-SA"/>
        </w:rPr>
        <w:t>联系电话:13520855006</w:t>
      </w:r>
    </w:p>
    <w:p>
      <w:pPr>
        <w:pStyle w:val="12"/>
        <w:spacing w:after="0" w:line="520" w:lineRule="exact"/>
        <w:ind w:firstLine="480" w:firstLineChars="150"/>
        <w:rPr>
          <w:sz w:val="32"/>
          <w:szCs w:val="32"/>
          <w:lang w:val="en-US"/>
        </w:rPr>
      </w:pPr>
      <w:r>
        <w:rPr>
          <w:rFonts w:hint="eastAsia" w:ascii="仿宋_GB2312" w:eastAsia="仿宋_GB2312"/>
          <w:sz w:val="32"/>
          <w:szCs w:val="32"/>
          <w:lang w:val="en-US" w:bidi="ar-SA"/>
        </w:rPr>
        <w:t>电子邮箱:maliming@cofco.com</w:t>
      </w:r>
    </w:p>
    <w:p>
      <w:pPr>
        <w:widowControl/>
        <w:spacing w:after="0"/>
        <w:ind w:firstLine="643" w:firstLineChars="200"/>
        <w:rPr>
          <w:rFonts w:ascii="仿宋_GB2312" w:hAnsi="仿宋" w:eastAsia="仿宋_GB2312" w:cs="仿宋"/>
          <w:b/>
          <w:bCs/>
          <w:sz w:val="32"/>
          <w:szCs w:val="32"/>
        </w:rPr>
      </w:pPr>
      <w:r>
        <w:rPr>
          <w:rFonts w:hint="eastAsia" w:ascii="仿宋_GB2312" w:hAnsi="宋体" w:eastAsia="仿宋_GB2312"/>
          <w:b/>
          <w:bCs/>
          <w:sz w:val="32"/>
          <w:szCs w:val="32"/>
        </w:rPr>
        <w:t>十、</w:t>
      </w:r>
      <w:r>
        <w:rPr>
          <w:rFonts w:hint="eastAsia" w:ascii="仿宋_GB2312" w:hAnsi="仿宋" w:eastAsia="仿宋_GB2312" w:cs="仿宋"/>
          <w:b/>
          <w:bCs/>
          <w:sz w:val="32"/>
          <w:szCs w:val="32"/>
        </w:rPr>
        <w:t>采购文件附件</w:t>
      </w:r>
    </w:p>
    <w:p>
      <w:pPr>
        <w:spacing w:after="0" w:line="560" w:lineRule="exact"/>
        <w:ind w:right="-197" w:rightChars="-94" w:firstLine="960" w:firstLineChars="300"/>
        <w:rPr>
          <w:rFonts w:ascii="仿宋_GB2312" w:eastAsia="仿宋_GB2312"/>
          <w:sz w:val="32"/>
          <w:szCs w:val="32"/>
        </w:rPr>
      </w:pPr>
      <w:r>
        <w:rPr>
          <w:rFonts w:hint="eastAsia" w:ascii="仿宋_GB2312" w:eastAsia="仿宋_GB2312"/>
          <w:sz w:val="32"/>
          <w:szCs w:val="32"/>
        </w:rPr>
        <w:t>按照《中华人民共和国招标投标法实施条例》及《中粮糖业关于串通投标行为认定管理细则(试行)》要求，禁止供应商在采购活动中的串通投标行为，一经发现，进行否决投标处理，如已经成交供应商，成交无效，中止合同履行，并按照《中粮糖业关于串通投标行为认定管理细则(试行)》制度要求进行监督处理，详见以下附件：</w:t>
      </w:r>
    </w:p>
    <w:p>
      <w:pPr>
        <w:pStyle w:val="3"/>
      </w:pPr>
    </w:p>
    <w:p>
      <w:pPr>
        <w:spacing w:after="0" w:line="560" w:lineRule="exact"/>
        <w:ind w:firstLine="992" w:firstLineChars="310"/>
        <w:rPr>
          <w:rFonts w:ascii="仿宋_GB2312" w:hAnsi="仿宋" w:eastAsia="仿宋_GB2312" w:cs="仿宋"/>
          <w:b/>
          <w:bCs/>
          <w:spacing w:val="-20"/>
          <w:sz w:val="32"/>
          <w:szCs w:val="32"/>
        </w:rPr>
      </w:pPr>
      <w:r>
        <w:rPr>
          <w:rFonts w:hint="eastAsia" w:ascii="仿宋_GB2312" w:hAnsi="仿宋" w:eastAsia="仿宋_GB2312" w:cs="仿宋"/>
          <w:bCs/>
          <w:sz w:val="32"/>
          <w:szCs w:val="32"/>
        </w:rPr>
        <w:t>附件1：</w:t>
      </w:r>
      <w:r>
        <w:rPr>
          <w:rFonts w:hint="eastAsia" w:ascii="仿宋_GB2312" w:hAnsi="仿宋" w:eastAsia="仿宋_GB2312" w:cs="仿宋"/>
          <w:bCs/>
          <w:spacing w:val="-20"/>
          <w:sz w:val="32"/>
          <w:szCs w:val="32"/>
        </w:rPr>
        <w:t>中粮糖业关于串通投标行为认定管理细则(试行)2022-A</w:t>
      </w:r>
    </w:p>
    <w:p>
      <w:pPr>
        <w:widowControl/>
        <w:numPr>
          <w:ilvl w:val="255"/>
          <w:numId w:val="0"/>
        </w:numPr>
        <w:spacing w:after="0" w:line="560" w:lineRule="exact"/>
        <w:ind w:firstLine="992" w:firstLineChars="310"/>
        <w:rPr>
          <w:rFonts w:ascii="仿宋_GB2312" w:hAnsi="仿宋" w:eastAsia="仿宋_GB2312" w:cs="仿宋"/>
          <w:bCs/>
          <w:sz w:val="32"/>
          <w:szCs w:val="32"/>
        </w:rPr>
      </w:pPr>
      <w:r>
        <w:rPr>
          <w:rFonts w:hint="eastAsia" w:ascii="仿宋_GB2312" w:hAnsi="仿宋" w:eastAsia="仿宋_GB2312" w:cs="仿宋"/>
          <w:bCs/>
          <w:sz w:val="32"/>
          <w:szCs w:val="32"/>
        </w:rPr>
        <w:t>附件2：中粮糖业、华商储备中心供应商黑名单。</w:t>
      </w:r>
    </w:p>
    <w:p>
      <w:pPr>
        <w:spacing w:after="0" w:line="560" w:lineRule="exact"/>
        <w:ind w:firstLine="640" w:firstLineChars="200"/>
        <w:rPr>
          <w:sz w:val="32"/>
          <w:szCs w:val="32"/>
        </w:rPr>
      </w:pPr>
    </w:p>
    <w:p>
      <w:pPr>
        <w:pStyle w:val="12"/>
        <w:spacing w:after="0" w:line="570" w:lineRule="exact"/>
        <w:ind w:left="0" w:firstLine="0" w:firstLineChars="0"/>
        <w:rPr>
          <w:sz w:val="32"/>
          <w:szCs w:val="32"/>
          <w:lang w:val="en-US"/>
        </w:rPr>
        <w:sectPr>
          <w:type w:val="nextColumn"/>
          <w:pgSz w:w="11907" w:h="16839"/>
          <w:pgMar w:top="2098" w:right="992" w:bottom="1418" w:left="1418" w:header="0" w:footer="0" w:gutter="0"/>
          <w:cols w:space="720" w:num="1"/>
        </w:sectPr>
      </w:pPr>
    </w:p>
    <w:p>
      <w:pPr>
        <w:spacing w:after="0" w:line="570" w:lineRule="exact"/>
        <w:jc w:val="center"/>
        <w:rPr>
          <w:sz w:val="44"/>
          <w:szCs w:val="44"/>
        </w:rPr>
      </w:pPr>
      <w:bookmarkStart w:id="5" w:name="5"/>
      <w:bookmarkEnd w:id="5"/>
      <w:r>
        <w:rPr>
          <w:rFonts w:hint="eastAsia" w:ascii="黑体" w:hAnsi="黑体" w:eastAsia="黑体" w:cs="黑体"/>
          <w:color w:val="000000"/>
          <w:spacing w:val="-4"/>
          <w:sz w:val="44"/>
          <w:szCs w:val="44"/>
        </w:rPr>
        <w:t>第二章 合同主要条款</w:t>
      </w:r>
    </w:p>
    <w:p>
      <w:pPr>
        <w:spacing w:after="0" w:line="570" w:lineRule="exact"/>
        <w:ind w:firstLine="420" w:firstLineChars="200"/>
      </w:pPr>
    </w:p>
    <w:p>
      <w:pPr>
        <w:jc w:val="center"/>
        <w:rPr>
          <w:b/>
          <w:bCs/>
          <w:sz w:val="44"/>
          <w:szCs w:val="44"/>
        </w:rPr>
      </w:pPr>
      <w:r>
        <w:rPr>
          <w:rFonts w:hint="eastAsia"/>
          <w:b/>
          <w:bCs/>
          <w:sz w:val="44"/>
          <w:szCs w:val="44"/>
        </w:rPr>
        <w:t xml:space="preserve">保 安 服 务 合 同 </w:t>
      </w:r>
    </w:p>
    <w:p>
      <w:pPr>
        <w:rPr>
          <w:rFonts w:hint="eastAsia" w:ascii="仿宋_GB2312" w:eastAsia="仿宋_GB2312"/>
          <w:sz w:val="24"/>
        </w:rPr>
      </w:pPr>
    </w:p>
    <w:p>
      <w:pPr>
        <w:rPr>
          <w:rFonts w:hint="eastAsia" w:ascii="宋体" w:hAnsi="宋体"/>
          <w:sz w:val="30"/>
          <w:szCs w:val="30"/>
          <w:lang w:val="en-US" w:eastAsia="zh-CN"/>
        </w:rPr>
      </w:pPr>
      <w:r>
        <w:rPr>
          <w:rFonts w:hint="eastAsia" w:ascii="宋体" w:hAnsi="宋体"/>
          <w:sz w:val="30"/>
          <w:szCs w:val="30"/>
          <w:lang w:val="en-US" w:eastAsia="zh-CN"/>
        </w:rPr>
        <w:t>发包方</w:t>
      </w:r>
      <w:r>
        <w:rPr>
          <w:rFonts w:hint="eastAsia" w:ascii="宋体" w:hAnsi="宋体"/>
          <w:sz w:val="30"/>
          <w:szCs w:val="30"/>
        </w:rPr>
        <w:t>（甲方）：北京中糖物流有限公</w:t>
      </w:r>
      <w:r>
        <w:rPr>
          <w:rFonts w:hint="eastAsia" w:ascii="宋体" w:hAnsi="宋体"/>
          <w:sz w:val="30"/>
          <w:szCs w:val="30"/>
          <w:lang w:val="en-US" w:eastAsia="zh-CN"/>
        </w:rPr>
        <w:t>司</w:t>
      </w:r>
    </w:p>
    <w:p>
      <w:pPr>
        <w:rPr>
          <w:rFonts w:hint="eastAsia" w:ascii="宋体" w:hAnsi="宋体"/>
          <w:sz w:val="30"/>
          <w:szCs w:val="30"/>
          <w:lang w:val="en-US" w:eastAsia="zh-CN"/>
        </w:rPr>
      </w:pPr>
      <w:r>
        <w:rPr>
          <w:rFonts w:hint="eastAsia" w:ascii="宋体" w:hAnsi="宋体"/>
          <w:sz w:val="30"/>
          <w:szCs w:val="30"/>
          <w:lang w:val="en-US" w:eastAsia="zh-CN"/>
        </w:rPr>
        <w:t>社会信用代码：911101157475082089</w:t>
      </w:r>
    </w:p>
    <w:p>
      <w:pPr>
        <w:rPr>
          <w:rFonts w:hint="default" w:ascii="宋体" w:hAnsi="宋体" w:eastAsia="宋体"/>
          <w:sz w:val="30"/>
          <w:szCs w:val="30"/>
          <w:lang w:val="en-US" w:eastAsia="zh-CN"/>
        </w:rPr>
      </w:pPr>
      <w:r>
        <w:rPr>
          <w:rFonts w:hint="eastAsia" w:ascii="宋体" w:hAnsi="宋体"/>
          <w:sz w:val="30"/>
          <w:szCs w:val="30"/>
          <w:lang w:val="en-US" w:eastAsia="zh-CN"/>
        </w:rPr>
        <w:t>承包方</w:t>
      </w:r>
      <w:r>
        <w:rPr>
          <w:rFonts w:hint="eastAsia" w:ascii="宋体" w:hAnsi="宋体"/>
          <w:sz w:val="30"/>
          <w:szCs w:val="30"/>
        </w:rPr>
        <w:t>（乙方）：</w:t>
      </w:r>
    </w:p>
    <w:p>
      <w:pPr>
        <w:rPr>
          <w:rFonts w:hint="eastAsia" w:ascii="宋体" w:hAnsi="宋体"/>
          <w:sz w:val="30"/>
          <w:szCs w:val="30"/>
          <w:lang w:val="en-US" w:eastAsia="zh-CN"/>
        </w:rPr>
      </w:pPr>
      <w:r>
        <w:rPr>
          <w:rFonts w:hint="eastAsia" w:ascii="宋体" w:hAnsi="宋体"/>
          <w:sz w:val="30"/>
          <w:szCs w:val="30"/>
          <w:lang w:val="en-US" w:eastAsia="zh-CN"/>
        </w:rPr>
        <w:t>统一社会信用代码：</w:t>
      </w:r>
    </w:p>
    <w:p>
      <w:pPr>
        <w:pStyle w:val="6"/>
        <w:ind w:firstLine="600"/>
        <w:rPr>
          <w:rFonts w:ascii="宋体" w:hAnsi="宋体" w:eastAsia="宋体"/>
          <w:sz w:val="30"/>
          <w:szCs w:val="30"/>
        </w:rPr>
      </w:pPr>
      <w:r>
        <w:rPr>
          <w:rFonts w:hint="eastAsia" w:ascii="宋体" w:hAnsi="宋体" w:eastAsia="宋体"/>
          <w:sz w:val="30"/>
          <w:szCs w:val="30"/>
        </w:rPr>
        <w:t>根据《中华人民共和国民法典》、《保安服务管理条例》等国家有关法律法规，甲乙双方经平等协商，自愿签订本合同。</w:t>
      </w:r>
    </w:p>
    <w:p>
      <w:pPr>
        <w:ind w:firstLine="596" w:firstLineChars="198"/>
        <w:rPr>
          <w:rFonts w:hint="eastAsia" w:ascii="宋体" w:hAnsi="宋体"/>
          <w:b/>
          <w:sz w:val="30"/>
          <w:szCs w:val="30"/>
        </w:rPr>
      </w:pPr>
      <w:r>
        <w:rPr>
          <w:rFonts w:hint="eastAsia" w:ascii="宋体" w:hAnsi="宋体"/>
          <w:b/>
          <w:sz w:val="30"/>
          <w:szCs w:val="30"/>
        </w:rPr>
        <w:t>一、保安服务内容</w:t>
      </w:r>
    </w:p>
    <w:p>
      <w:pPr>
        <w:ind w:firstLine="600" w:firstLineChars="200"/>
        <w:rPr>
          <w:rFonts w:ascii="宋体" w:hAnsi="宋体"/>
          <w:sz w:val="30"/>
          <w:szCs w:val="30"/>
        </w:rPr>
      </w:pPr>
      <w:r>
        <w:rPr>
          <w:rFonts w:hint="eastAsia" w:ascii="宋体" w:hAnsi="宋体"/>
          <w:sz w:val="30"/>
          <w:szCs w:val="30"/>
        </w:rPr>
        <w:t>第一条</w:t>
      </w:r>
      <w:r>
        <w:rPr>
          <w:rFonts w:ascii="宋体" w:hAnsi="宋体"/>
          <w:sz w:val="30"/>
          <w:szCs w:val="30"/>
        </w:rPr>
        <w:t xml:space="preserve">  </w:t>
      </w:r>
      <w:r>
        <w:rPr>
          <w:rFonts w:hint="eastAsia" w:ascii="宋体" w:hAnsi="宋体"/>
          <w:sz w:val="30"/>
          <w:szCs w:val="30"/>
        </w:rPr>
        <w:t>甲方将保安</w:t>
      </w:r>
      <w:r>
        <w:rPr>
          <w:rFonts w:hint="eastAsia" w:ascii="宋体" w:hAnsi="宋体"/>
          <w:sz w:val="30"/>
          <w:szCs w:val="30"/>
          <w:lang w:val="en-US" w:eastAsia="zh-CN"/>
        </w:rPr>
        <w:t>服务</w:t>
      </w:r>
      <w:r>
        <w:rPr>
          <w:rFonts w:hint="eastAsia" w:ascii="宋体" w:hAnsi="宋体"/>
          <w:sz w:val="30"/>
          <w:szCs w:val="30"/>
        </w:rPr>
        <w:t>外包给乙方，乙方同意为甲方提供保安服务。乙方指派保安员（以下简称“乙方保安员”），对双方确认的目标、区域实施安全保卫，做好防汛、防火、防盗、防破坏工作，预防和制止侵害甲方安全的行为发生。</w:t>
      </w:r>
    </w:p>
    <w:p>
      <w:pPr>
        <w:ind w:firstLine="600" w:firstLineChars="200"/>
        <w:rPr>
          <w:rFonts w:ascii="宋体" w:hAnsi="宋体"/>
          <w:sz w:val="30"/>
          <w:szCs w:val="30"/>
        </w:rPr>
      </w:pPr>
      <w:r>
        <w:rPr>
          <w:rFonts w:hint="eastAsia" w:ascii="宋体" w:hAnsi="宋体"/>
          <w:sz w:val="30"/>
          <w:szCs w:val="30"/>
        </w:rPr>
        <w:t>第二条</w:t>
      </w:r>
      <w:r>
        <w:rPr>
          <w:rFonts w:ascii="宋体" w:hAnsi="宋体"/>
          <w:sz w:val="30"/>
          <w:szCs w:val="30"/>
        </w:rPr>
        <w:t xml:space="preserve">  </w:t>
      </w:r>
      <w:r>
        <w:rPr>
          <w:rFonts w:hint="eastAsia" w:ascii="宋体" w:hAnsi="宋体"/>
          <w:sz w:val="30"/>
          <w:szCs w:val="30"/>
        </w:rPr>
        <w:t>乙方保安员的具体执勤岗位、职责范围和勤务安排，由甲乙双方在法律法规允许的范围内协商确定，作为本</w:t>
      </w:r>
      <w:r>
        <w:rPr>
          <w:rFonts w:hint="eastAsia" w:ascii="宋体" w:hAnsi="宋体"/>
          <w:sz w:val="30"/>
          <w:szCs w:val="30"/>
          <w:lang w:val="en-US" w:eastAsia="zh-CN"/>
        </w:rPr>
        <w:t>合同</w:t>
      </w:r>
      <w:r>
        <w:rPr>
          <w:rFonts w:hint="eastAsia" w:ascii="宋体" w:hAnsi="宋体"/>
          <w:sz w:val="30"/>
          <w:szCs w:val="30"/>
        </w:rPr>
        <w:t>附件。</w:t>
      </w:r>
    </w:p>
    <w:p>
      <w:pPr>
        <w:ind w:firstLine="596" w:firstLineChars="198"/>
        <w:rPr>
          <w:rFonts w:ascii="宋体" w:hAnsi="宋体"/>
          <w:b/>
          <w:sz w:val="30"/>
          <w:szCs w:val="30"/>
        </w:rPr>
      </w:pPr>
      <w:r>
        <w:rPr>
          <w:rFonts w:hint="eastAsia" w:ascii="宋体" w:hAnsi="宋体"/>
          <w:b/>
          <w:sz w:val="30"/>
          <w:szCs w:val="30"/>
        </w:rPr>
        <w:t>二、聘用保安数量、服务期限和服务地点</w:t>
      </w:r>
    </w:p>
    <w:p>
      <w:pPr>
        <w:numPr>
          <w:ilvl w:val="0"/>
          <w:numId w:val="0"/>
        </w:numPr>
        <w:ind w:firstLine="600" w:firstLineChars="200"/>
        <w:rPr>
          <w:rFonts w:hint="eastAsia" w:ascii="宋体" w:hAnsi="宋体"/>
          <w:sz w:val="30"/>
          <w:szCs w:val="30"/>
        </w:rPr>
      </w:pPr>
      <w:r>
        <w:rPr>
          <w:rFonts w:hint="eastAsia" w:ascii="宋体" w:hAnsi="宋体"/>
          <w:sz w:val="30"/>
          <w:szCs w:val="30"/>
        </w:rPr>
        <w:t>第三条  乙方向甲方</w:t>
      </w:r>
      <w:r>
        <w:rPr>
          <w:rFonts w:hint="eastAsia" w:ascii="宋体" w:hAnsi="宋体"/>
          <w:sz w:val="30"/>
          <w:szCs w:val="30"/>
          <w:lang w:val="en-US" w:eastAsia="zh-CN"/>
        </w:rPr>
        <w:t>提供</w:t>
      </w:r>
      <w:r>
        <w:rPr>
          <w:rFonts w:hint="eastAsia" w:ascii="宋体" w:hAnsi="宋体"/>
          <w:sz w:val="30"/>
          <w:szCs w:val="30"/>
        </w:rPr>
        <w:t>保安员共</w:t>
      </w:r>
      <w:r>
        <w:rPr>
          <w:rFonts w:hint="eastAsia" w:ascii="宋体" w:hAnsi="宋体"/>
          <w:sz w:val="30"/>
          <w:szCs w:val="30"/>
          <w:u w:val="single"/>
        </w:rPr>
        <w:t xml:space="preserve"> </w:t>
      </w:r>
      <w:r>
        <w:rPr>
          <w:rFonts w:hint="eastAsia" w:ascii="宋体" w:hAnsi="宋体"/>
          <w:sz w:val="30"/>
          <w:szCs w:val="30"/>
          <w:u w:val="single"/>
          <w:lang w:val="en-US" w:eastAsia="zh-CN"/>
        </w:rPr>
        <w:t xml:space="preserve"> </w:t>
      </w:r>
      <w:r>
        <w:rPr>
          <w:rFonts w:hint="eastAsia" w:ascii="宋体" w:hAnsi="宋体"/>
          <w:sz w:val="30"/>
          <w:szCs w:val="30"/>
          <w:u w:val="single"/>
        </w:rPr>
        <w:t xml:space="preserve"> </w:t>
      </w:r>
      <w:r>
        <w:rPr>
          <w:rFonts w:hint="eastAsia" w:ascii="宋体" w:hAnsi="宋体"/>
          <w:sz w:val="30"/>
          <w:szCs w:val="30"/>
        </w:rPr>
        <w:t>名。其中保安管理</w:t>
      </w:r>
      <w:r>
        <w:rPr>
          <w:rFonts w:hint="eastAsia" w:ascii="宋体" w:hAnsi="宋体"/>
          <w:sz w:val="30"/>
          <w:szCs w:val="30"/>
          <w:lang w:val="en-US" w:eastAsia="zh-CN"/>
        </w:rPr>
        <w:t>服务不少于</w:t>
      </w:r>
      <w:r>
        <w:rPr>
          <w:rFonts w:hint="eastAsia" w:ascii="宋体" w:hAnsi="宋体"/>
          <w:sz w:val="30"/>
          <w:szCs w:val="30"/>
          <w:u w:val="single"/>
        </w:rPr>
        <w:t xml:space="preserve"> </w:t>
      </w:r>
      <w:r>
        <w:rPr>
          <w:rFonts w:hint="eastAsia" w:ascii="宋体" w:hAnsi="宋体"/>
          <w:sz w:val="30"/>
          <w:szCs w:val="30"/>
          <w:u w:val="single"/>
          <w:lang w:val="en-US" w:eastAsia="zh-CN"/>
        </w:rPr>
        <w:t xml:space="preserve"> </w:t>
      </w:r>
      <w:r>
        <w:rPr>
          <w:rFonts w:hint="eastAsia" w:ascii="宋体" w:hAnsi="宋体"/>
          <w:sz w:val="30"/>
          <w:szCs w:val="30"/>
          <w:u w:val="single"/>
        </w:rPr>
        <w:t xml:space="preserve"> </w:t>
      </w:r>
      <w:r>
        <w:rPr>
          <w:rFonts w:hint="eastAsia" w:ascii="宋体" w:hAnsi="宋体"/>
          <w:sz w:val="30"/>
          <w:szCs w:val="30"/>
        </w:rPr>
        <w:t>名；人力防范</w:t>
      </w:r>
      <w:r>
        <w:rPr>
          <w:rFonts w:hint="eastAsia" w:ascii="宋体" w:hAnsi="宋体"/>
          <w:sz w:val="30"/>
          <w:szCs w:val="30"/>
          <w:lang w:val="en-US" w:eastAsia="zh-CN"/>
        </w:rPr>
        <w:t>服务不少于</w:t>
      </w:r>
      <w:r>
        <w:rPr>
          <w:rFonts w:hint="eastAsia" w:ascii="宋体" w:hAnsi="宋体"/>
          <w:sz w:val="30"/>
          <w:szCs w:val="30"/>
          <w:u w:val="single"/>
          <w:lang w:val="en-US" w:eastAsia="zh-CN"/>
        </w:rPr>
        <w:t xml:space="preserve">   </w:t>
      </w:r>
      <w:r>
        <w:rPr>
          <w:rFonts w:hint="eastAsia" w:ascii="宋体" w:hAnsi="宋体"/>
          <w:sz w:val="30"/>
          <w:szCs w:val="30"/>
          <w:u w:val="single"/>
        </w:rPr>
        <w:t xml:space="preserve"> </w:t>
      </w:r>
      <w:r>
        <w:rPr>
          <w:rFonts w:hint="eastAsia" w:ascii="宋体" w:hAnsi="宋体"/>
          <w:sz w:val="30"/>
          <w:szCs w:val="30"/>
        </w:rPr>
        <w:t>名。</w:t>
      </w:r>
    </w:p>
    <w:p>
      <w:pPr>
        <w:numPr>
          <w:ilvl w:val="0"/>
          <w:numId w:val="0"/>
        </w:numPr>
        <w:ind w:firstLine="600" w:firstLineChars="200"/>
        <w:rPr>
          <w:rFonts w:hint="eastAsia" w:ascii="宋体" w:hAnsi="宋体"/>
          <w:sz w:val="30"/>
          <w:szCs w:val="30"/>
        </w:rPr>
      </w:pPr>
      <w:r>
        <w:rPr>
          <w:rFonts w:hint="eastAsia" w:ascii="宋体" w:hAnsi="宋体"/>
          <w:sz w:val="30"/>
          <w:szCs w:val="30"/>
        </w:rPr>
        <w:t>第四条  服务期限</w:t>
      </w:r>
      <w:r>
        <w:rPr>
          <w:rFonts w:hint="eastAsia" w:ascii="宋体" w:hAnsi="宋体"/>
          <w:sz w:val="30"/>
          <w:szCs w:val="30"/>
          <w:u w:val="single"/>
        </w:rPr>
        <w:t xml:space="preserve"> </w:t>
      </w:r>
      <w:r>
        <w:rPr>
          <w:rFonts w:hint="eastAsia" w:ascii="宋体" w:hAnsi="宋体"/>
          <w:sz w:val="30"/>
          <w:szCs w:val="30"/>
          <w:u w:val="single"/>
          <w:lang w:val="en-US" w:eastAsia="zh-CN"/>
        </w:rPr>
        <w:t xml:space="preserve">壹 </w:t>
      </w:r>
      <w:r>
        <w:rPr>
          <w:rFonts w:hint="eastAsia" w:ascii="宋体" w:hAnsi="宋体"/>
          <w:sz w:val="30"/>
          <w:szCs w:val="30"/>
          <w:lang w:val="en-US" w:eastAsia="zh-CN"/>
        </w:rPr>
        <w:t>年</w:t>
      </w:r>
      <w:r>
        <w:rPr>
          <w:rFonts w:hint="eastAsia" w:ascii="宋体" w:hAnsi="宋体"/>
          <w:sz w:val="30"/>
          <w:szCs w:val="30"/>
        </w:rPr>
        <w:t xml:space="preserve"> 。</w:t>
      </w:r>
    </w:p>
    <w:p>
      <w:pPr>
        <w:numPr>
          <w:ilvl w:val="0"/>
          <w:numId w:val="1"/>
        </w:numPr>
        <w:ind w:firstLine="600" w:firstLineChars="200"/>
        <w:rPr>
          <w:rFonts w:hint="eastAsia" w:ascii="宋体" w:hAnsi="宋体"/>
          <w:sz w:val="30"/>
          <w:szCs w:val="30"/>
          <w:u w:val="single"/>
        </w:rPr>
      </w:pPr>
      <w:r>
        <w:rPr>
          <w:rFonts w:hint="eastAsia" w:ascii="宋体" w:hAnsi="宋体"/>
          <w:sz w:val="30"/>
          <w:szCs w:val="30"/>
        </w:rPr>
        <w:t>自</w:t>
      </w:r>
      <w:r>
        <w:rPr>
          <w:rFonts w:hint="eastAsia" w:ascii="宋体" w:hAnsi="宋体"/>
          <w:sz w:val="30"/>
          <w:szCs w:val="30"/>
          <w:u w:val="single"/>
        </w:rPr>
        <w:t xml:space="preserve"> </w:t>
      </w:r>
      <w:r>
        <w:rPr>
          <w:rFonts w:hint="eastAsia" w:ascii="宋体" w:hAnsi="宋体"/>
          <w:sz w:val="30"/>
          <w:szCs w:val="30"/>
          <w:u w:val="single"/>
          <w:lang w:val="en-US" w:eastAsia="zh-CN"/>
        </w:rPr>
        <w:t xml:space="preserve">    </w:t>
      </w:r>
      <w:r>
        <w:rPr>
          <w:rFonts w:hint="eastAsia" w:ascii="宋体" w:hAnsi="宋体"/>
          <w:sz w:val="30"/>
          <w:szCs w:val="30"/>
        </w:rPr>
        <w:t>年</w:t>
      </w:r>
      <w:r>
        <w:rPr>
          <w:rFonts w:hint="eastAsia" w:ascii="宋体" w:hAnsi="宋体"/>
          <w:sz w:val="30"/>
          <w:szCs w:val="30"/>
          <w:u w:val="single"/>
          <w:lang w:val="en-US" w:eastAsia="zh-CN"/>
        </w:rPr>
        <w:t xml:space="preserve">   </w:t>
      </w:r>
      <w:r>
        <w:rPr>
          <w:rFonts w:hint="eastAsia" w:ascii="宋体" w:hAnsi="宋体"/>
          <w:sz w:val="30"/>
          <w:szCs w:val="30"/>
          <w:u w:val="single"/>
        </w:rPr>
        <w:t xml:space="preserve"> </w:t>
      </w:r>
      <w:r>
        <w:rPr>
          <w:rFonts w:hint="eastAsia" w:ascii="宋体" w:hAnsi="宋体"/>
          <w:sz w:val="30"/>
          <w:szCs w:val="30"/>
        </w:rPr>
        <w:t>月</w:t>
      </w:r>
      <w:r>
        <w:rPr>
          <w:rFonts w:hint="eastAsia" w:ascii="宋体" w:hAnsi="宋体"/>
          <w:sz w:val="30"/>
          <w:szCs w:val="30"/>
          <w:u w:val="single"/>
        </w:rPr>
        <w:t xml:space="preserve"> </w:t>
      </w:r>
      <w:r>
        <w:rPr>
          <w:rFonts w:hint="eastAsia" w:ascii="宋体" w:hAnsi="宋体"/>
          <w:sz w:val="30"/>
          <w:szCs w:val="30"/>
          <w:u w:val="single"/>
          <w:lang w:val="en-US" w:eastAsia="zh-CN"/>
        </w:rPr>
        <w:t xml:space="preserve">   </w:t>
      </w:r>
      <w:r>
        <w:rPr>
          <w:rFonts w:hint="eastAsia" w:ascii="宋体" w:hAnsi="宋体"/>
          <w:sz w:val="30"/>
          <w:szCs w:val="30"/>
        </w:rPr>
        <w:t>日至</w:t>
      </w:r>
      <w:r>
        <w:rPr>
          <w:rFonts w:hint="eastAsia" w:ascii="宋体" w:hAnsi="宋体"/>
          <w:sz w:val="30"/>
          <w:szCs w:val="30"/>
          <w:u w:val="single"/>
        </w:rPr>
        <w:t xml:space="preserve"> </w:t>
      </w:r>
      <w:r>
        <w:rPr>
          <w:rFonts w:hint="eastAsia" w:ascii="宋体" w:hAnsi="宋体"/>
          <w:sz w:val="30"/>
          <w:szCs w:val="30"/>
          <w:u w:val="single"/>
          <w:lang w:val="en-US" w:eastAsia="zh-CN"/>
        </w:rPr>
        <w:t xml:space="preserve">     </w:t>
      </w:r>
      <w:r>
        <w:rPr>
          <w:rFonts w:hint="eastAsia" w:ascii="宋体" w:hAnsi="宋体"/>
          <w:sz w:val="30"/>
          <w:szCs w:val="30"/>
        </w:rPr>
        <w:t>年</w:t>
      </w:r>
      <w:r>
        <w:rPr>
          <w:rFonts w:hint="eastAsia" w:ascii="宋体" w:hAnsi="宋体"/>
          <w:sz w:val="30"/>
          <w:szCs w:val="30"/>
          <w:u w:val="single"/>
          <w:lang w:val="en-US" w:eastAsia="zh-CN"/>
        </w:rPr>
        <w:t xml:space="preserve">    </w:t>
      </w:r>
      <w:r>
        <w:rPr>
          <w:rFonts w:hint="eastAsia" w:ascii="宋体" w:hAnsi="宋体"/>
          <w:sz w:val="30"/>
          <w:szCs w:val="30"/>
        </w:rPr>
        <w:t>月</w:t>
      </w:r>
      <w:r>
        <w:rPr>
          <w:rFonts w:hint="eastAsia" w:ascii="宋体" w:hAnsi="宋体"/>
          <w:sz w:val="30"/>
          <w:szCs w:val="30"/>
          <w:u w:val="single"/>
          <w:lang w:val="en-US" w:eastAsia="zh-CN"/>
        </w:rPr>
        <w:t xml:space="preserve">    </w:t>
      </w:r>
      <w:r>
        <w:rPr>
          <w:rFonts w:hint="eastAsia" w:ascii="宋体" w:hAnsi="宋体"/>
          <w:sz w:val="30"/>
          <w:szCs w:val="30"/>
        </w:rPr>
        <w:t>日。</w:t>
      </w:r>
      <w:r>
        <w:rPr>
          <w:rFonts w:ascii="宋体" w:hAnsi="宋体"/>
          <w:sz w:val="30"/>
          <w:szCs w:val="30"/>
        </w:rPr>
        <w:t xml:space="preserve"> </w:t>
      </w:r>
    </w:p>
    <w:p>
      <w:pPr>
        <w:numPr>
          <w:ilvl w:val="0"/>
          <w:numId w:val="0"/>
        </w:numPr>
        <w:ind w:firstLine="600" w:firstLineChars="200"/>
        <w:rPr>
          <w:rFonts w:hint="eastAsia" w:ascii="宋体" w:hAnsi="宋体"/>
          <w:sz w:val="30"/>
          <w:szCs w:val="30"/>
        </w:rPr>
      </w:pPr>
      <w:r>
        <w:rPr>
          <w:rFonts w:hint="eastAsia" w:ascii="宋体" w:hAnsi="宋体"/>
          <w:sz w:val="30"/>
          <w:szCs w:val="30"/>
        </w:rPr>
        <w:t>服务地点：</w:t>
      </w:r>
      <w:r>
        <w:rPr>
          <w:rFonts w:ascii="宋体" w:hAnsi="宋体"/>
          <w:sz w:val="30"/>
          <w:szCs w:val="30"/>
          <w:u w:val="single"/>
        </w:rPr>
        <w:t xml:space="preserve"> </w:t>
      </w:r>
      <w:r>
        <w:rPr>
          <w:rFonts w:hint="eastAsia" w:ascii="宋体" w:hAnsi="宋体"/>
          <w:sz w:val="30"/>
          <w:szCs w:val="30"/>
          <w:u w:val="single"/>
        </w:rPr>
        <w:t xml:space="preserve"> 北京市大兴区魏善庄镇东枣林村东北京中糖物流有限公司   </w:t>
      </w:r>
      <w:r>
        <w:rPr>
          <w:rFonts w:hint="eastAsia" w:ascii="宋体" w:hAnsi="宋体"/>
          <w:sz w:val="30"/>
          <w:szCs w:val="30"/>
        </w:rPr>
        <w:t>。</w:t>
      </w:r>
    </w:p>
    <w:p>
      <w:pPr>
        <w:ind w:firstLine="596" w:firstLineChars="198"/>
        <w:rPr>
          <w:rFonts w:hint="eastAsia" w:ascii="宋体" w:hAnsi="宋体"/>
          <w:b/>
          <w:sz w:val="30"/>
          <w:szCs w:val="30"/>
        </w:rPr>
      </w:pPr>
      <w:r>
        <w:rPr>
          <w:rFonts w:hint="eastAsia" w:ascii="宋体" w:hAnsi="宋体"/>
          <w:b/>
          <w:sz w:val="30"/>
          <w:szCs w:val="30"/>
        </w:rPr>
        <w:t>三、</w:t>
      </w:r>
      <w:r>
        <w:rPr>
          <w:rFonts w:hint="eastAsia" w:ascii="宋体" w:hAnsi="宋体"/>
          <w:b/>
          <w:sz w:val="30"/>
          <w:szCs w:val="30"/>
          <w:lang w:val="en-US" w:eastAsia="zh-CN"/>
        </w:rPr>
        <w:t>服务</w:t>
      </w:r>
      <w:r>
        <w:rPr>
          <w:rFonts w:hint="eastAsia" w:ascii="宋体" w:hAnsi="宋体"/>
          <w:b/>
          <w:sz w:val="30"/>
          <w:szCs w:val="30"/>
        </w:rPr>
        <w:t>时间</w:t>
      </w:r>
    </w:p>
    <w:p>
      <w:pPr>
        <w:ind w:firstLine="600" w:firstLineChars="200"/>
        <w:rPr>
          <w:rFonts w:hint="eastAsia" w:ascii="宋体" w:hAnsi="宋体"/>
          <w:sz w:val="30"/>
          <w:szCs w:val="30"/>
        </w:rPr>
      </w:pPr>
      <w:r>
        <w:rPr>
          <w:rFonts w:hint="eastAsia" w:ascii="宋体" w:hAnsi="宋体"/>
          <w:sz w:val="30"/>
          <w:szCs w:val="30"/>
        </w:rPr>
        <w:t>第六条</w:t>
      </w:r>
      <w:r>
        <w:rPr>
          <w:rFonts w:ascii="宋体" w:hAnsi="宋体"/>
          <w:sz w:val="30"/>
          <w:szCs w:val="30"/>
        </w:rPr>
        <w:t xml:space="preserve">  </w:t>
      </w:r>
      <w:r>
        <w:rPr>
          <w:rFonts w:hint="eastAsia" w:ascii="宋体" w:hAnsi="宋体"/>
          <w:sz w:val="30"/>
          <w:szCs w:val="30"/>
        </w:rPr>
        <w:t>乙方承诺在整个服务期内为甲方提供保安服务。为此，乙方保安员实行综合计算工时工作制，按月综合计算劳动工时，月综合工作时间应符合国家《劳动法》的有关规定。乙方为其保安员办理综合计算工时所需相关行政主管部门审批手续。</w:t>
      </w:r>
      <w:r>
        <w:rPr>
          <w:rFonts w:ascii="宋体" w:hAnsi="宋体"/>
          <w:sz w:val="30"/>
          <w:szCs w:val="30"/>
        </w:rPr>
        <w:t xml:space="preserve"> </w:t>
      </w:r>
    </w:p>
    <w:p>
      <w:pPr>
        <w:ind w:firstLine="596" w:firstLineChars="198"/>
        <w:rPr>
          <w:rFonts w:ascii="宋体" w:hAnsi="宋体"/>
          <w:b/>
          <w:sz w:val="30"/>
          <w:szCs w:val="30"/>
        </w:rPr>
      </w:pPr>
      <w:r>
        <w:rPr>
          <w:rFonts w:hint="eastAsia" w:ascii="宋体" w:hAnsi="宋体"/>
          <w:b/>
          <w:sz w:val="30"/>
          <w:szCs w:val="30"/>
        </w:rPr>
        <w:t>四、服务费标准及支付</w:t>
      </w:r>
    </w:p>
    <w:p>
      <w:pPr>
        <w:ind w:firstLine="600" w:firstLineChars="200"/>
        <w:rPr>
          <w:rFonts w:hint="eastAsia" w:ascii="宋体" w:hAnsi="宋体"/>
          <w:sz w:val="30"/>
          <w:szCs w:val="30"/>
        </w:rPr>
      </w:pPr>
      <w:r>
        <w:rPr>
          <w:rFonts w:hint="eastAsia" w:ascii="宋体" w:hAnsi="宋体"/>
          <w:sz w:val="30"/>
          <w:szCs w:val="30"/>
        </w:rPr>
        <w:t>第七条</w:t>
      </w:r>
      <w:r>
        <w:rPr>
          <w:rFonts w:ascii="宋体" w:hAnsi="宋体"/>
          <w:sz w:val="30"/>
          <w:szCs w:val="30"/>
        </w:rPr>
        <w:t xml:space="preserve">  </w:t>
      </w:r>
      <w:r>
        <w:rPr>
          <w:rFonts w:hint="eastAsia" w:ascii="宋体" w:hAnsi="宋体"/>
          <w:sz w:val="30"/>
          <w:szCs w:val="30"/>
        </w:rPr>
        <w:t>保安服务费标准为：</w:t>
      </w:r>
    </w:p>
    <w:p>
      <w:pPr>
        <w:ind w:firstLine="600" w:firstLineChars="200"/>
        <w:rPr>
          <w:rFonts w:hint="eastAsia" w:ascii="宋体" w:hAnsi="宋体"/>
          <w:sz w:val="30"/>
          <w:szCs w:val="30"/>
        </w:rPr>
      </w:pPr>
      <w:r>
        <w:rPr>
          <w:rFonts w:hint="eastAsia" w:ascii="宋体" w:hAnsi="宋体"/>
          <w:sz w:val="30"/>
          <w:szCs w:val="30"/>
        </w:rPr>
        <w:t>保安管理</w:t>
      </w:r>
      <w:r>
        <w:rPr>
          <w:rFonts w:hint="eastAsia" w:ascii="宋体" w:hAnsi="宋体"/>
          <w:sz w:val="30"/>
          <w:szCs w:val="30"/>
          <w:lang w:val="en-US" w:eastAsia="zh-CN"/>
        </w:rPr>
        <w:t>服务</w:t>
      </w:r>
      <w:r>
        <w:rPr>
          <w:rFonts w:ascii="宋体" w:hAnsi="宋体"/>
          <w:sz w:val="30"/>
          <w:szCs w:val="30"/>
          <w:u w:val="single"/>
        </w:rPr>
        <w:t xml:space="preserve">  </w:t>
      </w:r>
      <w:r>
        <w:rPr>
          <w:rFonts w:hint="eastAsia" w:ascii="宋体" w:hAnsi="宋体"/>
          <w:sz w:val="30"/>
          <w:szCs w:val="30"/>
          <w:u w:val="single"/>
          <w:lang w:val="en-US" w:eastAsia="zh-CN"/>
        </w:rPr>
        <w:t xml:space="preserve">    </w:t>
      </w:r>
      <w:r>
        <w:rPr>
          <w:rFonts w:ascii="宋体" w:hAnsi="宋体"/>
          <w:sz w:val="30"/>
          <w:szCs w:val="30"/>
          <w:u w:val="single"/>
        </w:rPr>
        <w:t xml:space="preserve">  </w:t>
      </w:r>
      <w:r>
        <w:rPr>
          <w:rFonts w:hint="eastAsia" w:ascii="宋体" w:hAnsi="宋体"/>
          <w:sz w:val="30"/>
          <w:szCs w:val="30"/>
        </w:rPr>
        <w:t>元人民币；</w:t>
      </w:r>
    </w:p>
    <w:p>
      <w:pPr>
        <w:ind w:firstLine="600" w:firstLineChars="200"/>
        <w:rPr>
          <w:rFonts w:hint="eastAsia" w:ascii="宋体" w:hAnsi="宋体"/>
          <w:sz w:val="30"/>
          <w:szCs w:val="30"/>
        </w:rPr>
      </w:pPr>
      <w:r>
        <w:rPr>
          <w:rFonts w:hint="eastAsia" w:ascii="宋体" w:hAnsi="宋体"/>
          <w:sz w:val="30"/>
          <w:szCs w:val="30"/>
        </w:rPr>
        <w:t>人力防范</w:t>
      </w:r>
      <w:r>
        <w:rPr>
          <w:rFonts w:hint="eastAsia" w:ascii="宋体" w:hAnsi="宋体"/>
          <w:sz w:val="30"/>
          <w:szCs w:val="30"/>
          <w:lang w:val="en-US" w:eastAsia="zh-CN"/>
        </w:rPr>
        <w:t>服务</w:t>
      </w:r>
      <w:r>
        <w:rPr>
          <w:rFonts w:ascii="宋体" w:hAnsi="宋体"/>
          <w:sz w:val="30"/>
          <w:szCs w:val="30"/>
          <w:u w:val="single"/>
        </w:rPr>
        <w:t xml:space="preserve"> </w:t>
      </w:r>
      <w:r>
        <w:rPr>
          <w:rFonts w:hint="eastAsia" w:ascii="宋体" w:hAnsi="宋体"/>
          <w:sz w:val="30"/>
          <w:szCs w:val="30"/>
          <w:u w:val="single"/>
          <w:lang w:val="en-US" w:eastAsia="zh-CN"/>
        </w:rPr>
        <w:t xml:space="preserve">       </w:t>
      </w:r>
      <w:r>
        <w:rPr>
          <w:rFonts w:hint="eastAsia" w:ascii="宋体" w:hAnsi="宋体"/>
          <w:sz w:val="30"/>
          <w:szCs w:val="30"/>
        </w:rPr>
        <w:t>元人民币；</w:t>
      </w:r>
    </w:p>
    <w:p>
      <w:pPr>
        <w:ind w:firstLine="600" w:firstLineChars="200"/>
        <w:rPr>
          <w:rFonts w:hint="eastAsia" w:ascii="宋体" w:hAnsi="宋体"/>
          <w:sz w:val="30"/>
          <w:szCs w:val="30"/>
          <w:u w:val="single"/>
        </w:rPr>
      </w:pPr>
      <w:r>
        <w:rPr>
          <w:rFonts w:hint="eastAsia" w:ascii="宋体" w:hAnsi="宋体"/>
          <w:sz w:val="30"/>
          <w:szCs w:val="30"/>
        </w:rPr>
        <w:t>以上保安服务费合计为</w:t>
      </w:r>
      <w:r>
        <w:rPr>
          <w:rFonts w:ascii="宋体" w:hAnsi="宋体"/>
          <w:sz w:val="30"/>
          <w:szCs w:val="30"/>
          <w:u w:val="single"/>
        </w:rPr>
        <w:t xml:space="preserve"> </w:t>
      </w:r>
      <w:r>
        <w:rPr>
          <w:rFonts w:hint="eastAsia" w:ascii="宋体" w:hAnsi="宋体"/>
          <w:sz w:val="30"/>
          <w:szCs w:val="30"/>
          <w:u w:val="single"/>
          <w:lang w:val="en-US" w:eastAsia="zh-CN"/>
        </w:rPr>
        <w:t xml:space="preserve">     </w:t>
      </w:r>
      <w:r>
        <w:rPr>
          <w:rFonts w:hint="eastAsia" w:ascii="宋体" w:hAnsi="宋体"/>
          <w:sz w:val="30"/>
          <w:szCs w:val="30"/>
          <w:u w:val="single"/>
        </w:rPr>
        <w:t xml:space="preserve"> </w:t>
      </w:r>
      <w:r>
        <w:rPr>
          <w:rFonts w:hint="eastAsia" w:ascii="宋体" w:hAnsi="宋体"/>
          <w:sz w:val="30"/>
          <w:szCs w:val="30"/>
        </w:rPr>
        <w:t>元人民币（大写：人民币</w:t>
      </w:r>
      <w:r>
        <w:rPr>
          <w:rFonts w:ascii="宋体" w:hAnsi="宋体"/>
          <w:sz w:val="30"/>
          <w:szCs w:val="30"/>
          <w:u w:val="single"/>
        </w:rPr>
        <w:t xml:space="preserve"> </w:t>
      </w:r>
      <w:r>
        <w:rPr>
          <w:rFonts w:hint="eastAsia" w:ascii="宋体" w:hAnsi="宋体"/>
          <w:sz w:val="30"/>
          <w:szCs w:val="30"/>
          <w:u w:val="single"/>
          <w:lang w:val="en-US" w:eastAsia="zh-CN"/>
        </w:rPr>
        <w:t xml:space="preserve">            </w:t>
      </w:r>
      <w:r>
        <w:rPr>
          <w:rFonts w:hint="eastAsia" w:ascii="宋体" w:hAnsi="宋体"/>
          <w:sz w:val="30"/>
          <w:szCs w:val="30"/>
          <w:u w:val="single"/>
        </w:rPr>
        <w:t xml:space="preserve"> </w:t>
      </w:r>
      <w:r>
        <w:rPr>
          <w:rFonts w:hint="eastAsia" w:ascii="宋体" w:hAnsi="宋体"/>
          <w:sz w:val="30"/>
          <w:szCs w:val="30"/>
        </w:rPr>
        <w:t>）。</w:t>
      </w:r>
    </w:p>
    <w:p>
      <w:pPr>
        <w:numPr>
          <w:ilvl w:val="0"/>
          <w:numId w:val="2"/>
        </w:numPr>
        <w:ind w:firstLine="600" w:firstLineChars="200"/>
        <w:rPr>
          <w:rFonts w:hint="eastAsia" w:ascii="宋体" w:hAnsi="宋体"/>
          <w:sz w:val="30"/>
          <w:szCs w:val="30"/>
        </w:rPr>
      </w:pPr>
      <w:r>
        <w:rPr>
          <w:rFonts w:hint="eastAsia" w:ascii="宋体" w:hAnsi="宋体"/>
          <w:sz w:val="30"/>
          <w:szCs w:val="30"/>
        </w:rPr>
        <w:t>保安服务费实行按</w:t>
      </w:r>
      <w:r>
        <w:rPr>
          <w:rFonts w:hint="eastAsia" w:ascii="宋体" w:hAnsi="宋体"/>
          <w:sz w:val="30"/>
          <w:szCs w:val="30"/>
          <w:u w:val="single"/>
        </w:rPr>
        <w:t xml:space="preserve">  </w:t>
      </w:r>
      <w:r>
        <w:rPr>
          <w:rFonts w:hint="eastAsia" w:ascii="宋体" w:hAnsi="宋体"/>
          <w:sz w:val="30"/>
          <w:szCs w:val="30"/>
          <w:u w:val="single"/>
          <w:lang w:val="en-US" w:eastAsia="zh-CN"/>
        </w:rPr>
        <w:t>半年</w:t>
      </w:r>
      <w:r>
        <w:rPr>
          <w:rFonts w:hint="eastAsia" w:ascii="宋体" w:hAnsi="宋体"/>
          <w:sz w:val="30"/>
          <w:szCs w:val="30"/>
          <w:u w:val="single"/>
        </w:rPr>
        <w:t xml:space="preserve">  </w:t>
      </w:r>
      <w:r>
        <w:rPr>
          <w:rFonts w:hint="eastAsia" w:ascii="宋体" w:hAnsi="宋体"/>
          <w:sz w:val="30"/>
          <w:szCs w:val="30"/>
        </w:rPr>
        <w:t>付费，以</w:t>
      </w:r>
      <w:r>
        <w:rPr>
          <w:rFonts w:ascii="宋体" w:hAnsi="宋体"/>
          <w:sz w:val="30"/>
          <w:szCs w:val="30"/>
          <w:u w:val="single"/>
        </w:rPr>
        <w:t xml:space="preserve"> </w:t>
      </w:r>
      <w:r>
        <w:rPr>
          <w:rFonts w:hint="eastAsia" w:ascii="宋体" w:hAnsi="宋体"/>
          <w:sz w:val="30"/>
          <w:szCs w:val="30"/>
          <w:u w:val="single"/>
        </w:rPr>
        <w:t xml:space="preserve">支票/转账   </w:t>
      </w:r>
      <w:r>
        <w:rPr>
          <w:rFonts w:hint="eastAsia" w:ascii="宋体" w:hAnsi="宋体"/>
          <w:sz w:val="30"/>
          <w:szCs w:val="30"/>
        </w:rPr>
        <w:t>方式，凭乙方开具增值税专用发票</w:t>
      </w:r>
      <w:r>
        <w:rPr>
          <w:rFonts w:hint="eastAsia" w:ascii="宋体" w:hAnsi="宋体"/>
          <w:sz w:val="30"/>
          <w:szCs w:val="30"/>
          <w:highlight w:val="none"/>
          <w:lang w:eastAsia="zh-CN"/>
        </w:rPr>
        <w:t>（</w:t>
      </w:r>
      <w:r>
        <w:rPr>
          <w:rFonts w:hint="eastAsia" w:ascii="宋体" w:hAnsi="宋体"/>
          <w:color w:val="auto"/>
          <w:sz w:val="30"/>
          <w:szCs w:val="30"/>
          <w:highlight w:val="none"/>
          <w:lang w:val="en-US" w:eastAsia="zh-CN"/>
        </w:rPr>
        <w:t>税率差额征税5%</w:t>
      </w:r>
      <w:r>
        <w:rPr>
          <w:rFonts w:hint="eastAsia" w:ascii="宋体" w:hAnsi="宋体"/>
          <w:sz w:val="30"/>
          <w:szCs w:val="30"/>
          <w:highlight w:val="none"/>
          <w:lang w:eastAsia="zh-CN"/>
        </w:rPr>
        <w:t>）</w:t>
      </w:r>
      <w:r>
        <w:rPr>
          <w:rFonts w:hint="eastAsia" w:ascii="宋体" w:hAnsi="宋体"/>
          <w:sz w:val="30"/>
          <w:szCs w:val="30"/>
        </w:rPr>
        <w:t>，于每半年</w:t>
      </w:r>
      <w:r>
        <w:rPr>
          <w:rFonts w:hint="eastAsia" w:ascii="宋体" w:hAnsi="宋体"/>
          <w:sz w:val="30"/>
          <w:szCs w:val="30"/>
          <w:u w:val="single"/>
        </w:rPr>
        <w:t xml:space="preserve">  </w:t>
      </w:r>
      <w:r>
        <w:rPr>
          <w:rFonts w:hint="eastAsia" w:ascii="宋体" w:hAnsi="宋体"/>
          <w:sz w:val="30"/>
          <w:szCs w:val="30"/>
          <w:u w:val="single"/>
          <w:lang w:val="en-US" w:eastAsia="zh-CN"/>
        </w:rPr>
        <w:t xml:space="preserve"> 初</w:t>
      </w:r>
      <w:r>
        <w:rPr>
          <w:rFonts w:hint="eastAsia" w:ascii="宋体" w:hAnsi="宋体"/>
          <w:sz w:val="30"/>
          <w:szCs w:val="30"/>
          <w:u w:val="single"/>
        </w:rPr>
        <w:t xml:space="preserve">  </w:t>
      </w:r>
      <w:r>
        <w:rPr>
          <w:rFonts w:hint="eastAsia" w:ascii="宋体" w:hAnsi="宋体"/>
          <w:sz w:val="30"/>
          <w:szCs w:val="30"/>
        </w:rPr>
        <w:t xml:space="preserve"> 支付。如支付日期最后一日为国家法定节假日、公休，则节假日、公休日后的第一个工作日为支付期限。</w:t>
      </w:r>
    </w:p>
    <w:p>
      <w:pPr>
        <w:numPr>
          <w:ilvl w:val="0"/>
          <w:numId w:val="0"/>
        </w:numPr>
        <w:rPr>
          <w:rFonts w:hint="default" w:ascii="宋体" w:hAnsi="宋体" w:eastAsiaTheme="minorEastAsia"/>
          <w:sz w:val="30"/>
          <w:szCs w:val="30"/>
          <w:lang w:val="en-US" w:eastAsia="zh-CN"/>
        </w:rPr>
      </w:pPr>
      <w:r>
        <w:rPr>
          <w:rFonts w:hint="eastAsia" w:ascii="宋体" w:hAnsi="宋体"/>
          <w:sz w:val="30"/>
          <w:szCs w:val="30"/>
          <w:lang w:val="en-US" w:eastAsia="zh-CN"/>
        </w:rPr>
        <w:t xml:space="preserve">    因国家税收政策变化导致约定开票税率发生变化的，合同约定付款金额按照不含税报价×（1+新税率）执行  </w:t>
      </w:r>
    </w:p>
    <w:p>
      <w:pPr>
        <w:numPr>
          <w:ilvl w:val="0"/>
          <w:numId w:val="2"/>
        </w:numPr>
        <w:ind w:firstLine="600" w:firstLineChars="200"/>
        <w:rPr>
          <w:rFonts w:hint="eastAsia" w:ascii="宋体" w:hAnsi="宋体"/>
          <w:sz w:val="30"/>
          <w:szCs w:val="30"/>
        </w:rPr>
      </w:pPr>
      <w:r>
        <w:rPr>
          <w:rFonts w:hint="eastAsia" w:ascii="宋体" w:hAnsi="宋体"/>
          <w:sz w:val="30"/>
          <w:szCs w:val="30"/>
          <w:lang w:val="en-US" w:eastAsia="zh-CN"/>
        </w:rPr>
        <w:t>除以上费用外甲方无需向乙方另行支付任何费用。</w:t>
      </w:r>
    </w:p>
    <w:p>
      <w:pPr>
        <w:ind w:firstLine="596" w:firstLineChars="198"/>
        <w:rPr>
          <w:rFonts w:ascii="宋体" w:hAnsi="宋体"/>
          <w:b/>
          <w:sz w:val="30"/>
          <w:szCs w:val="30"/>
        </w:rPr>
      </w:pPr>
      <w:r>
        <w:rPr>
          <w:rFonts w:hint="eastAsia" w:ascii="宋体" w:hAnsi="宋体"/>
          <w:b/>
          <w:sz w:val="30"/>
          <w:szCs w:val="30"/>
        </w:rPr>
        <w:t>五、双方的权利和义务</w:t>
      </w:r>
    </w:p>
    <w:p>
      <w:pPr>
        <w:ind w:firstLine="450" w:firstLineChars="150"/>
        <w:rPr>
          <w:rFonts w:ascii="宋体" w:hAnsi="宋体"/>
          <w:sz w:val="30"/>
          <w:szCs w:val="30"/>
        </w:rPr>
      </w:pPr>
      <w:r>
        <w:rPr>
          <w:rFonts w:hint="eastAsia" w:ascii="宋体" w:hAnsi="宋体"/>
          <w:sz w:val="30"/>
          <w:szCs w:val="30"/>
        </w:rPr>
        <w:t>（一）甲方的权利和义务</w:t>
      </w:r>
    </w:p>
    <w:p>
      <w:pPr>
        <w:ind w:firstLine="600" w:firstLineChars="200"/>
        <w:rPr>
          <w:rFonts w:hint="eastAsia" w:ascii="宋体" w:hAnsi="宋体"/>
          <w:sz w:val="30"/>
          <w:szCs w:val="30"/>
        </w:rPr>
      </w:pPr>
      <w:r>
        <w:rPr>
          <w:rFonts w:hint="eastAsia" w:ascii="宋体" w:hAnsi="宋体"/>
          <w:sz w:val="30"/>
          <w:szCs w:val="30"/>
        </w:rPr>
        <w:t>第</w:t>
      </w:r>
      <w:r>
        <w:rPr>
          <w:rFonts w:hint="eastAsia" w:ascii="宋体" w:hAnsi="宋体"/>
          <w:sz w:val="30"/>
          <w:szCs w:val="30"/>
          <w:lang w:val="en-US" w:eastAsia="zh-CN"/>
        </w:rPr>
        <w:t>十</w:t>
      </w:r>
      <w:r>
        <w:rPr>
          <w:rFonts w:hint="eastAsia" w:ascii="宋体" w:hAnsi="宋体"/>
          <w:sz w:val="30"/>
          <w:szCs w:val="30"/>
        </w:rPr>
        <w:t>条</w:t>
      </w:r>
      <w:r>
        <w:rPr>
          <w:rFonts w:ascii="宋体" w:hAnsi="宋体"/>
          <w:sz w:val="30"/>
          <w:szCs w:val="30"/>
        </w:rPr>
        <w:t xml:space="preserve">  </w:t>
      </w:r>
      <w:r>
        <w:rPr>
          <w:rFonts w:hint="eastAsia" w:ascii="宋体" w:hAnsi="宋体"/>
          <w:sz w:val="30"/>
          <w:szCs w:val="30"/>
        </w:rPr>
        <w:t>甲方有权指派人员对保安员的工作进行监督、检查和指导，有权要求调换不适合在甲方工作的保安员。</w:t>
      </w:r>
    </w:p>
    <w:p>
      <w:pPr>
        <w:ind w:left="596" w:leftChars="284"/>
        <w:rPr>
          <w:rFonts w:ascii="宋体" w:hAnsi="宋体"/>
          <w:sz w:val="30"/>
          <w:szCs w:val="30"/>
        </w:rPr>
      </w:pPr>
      <w:r>
        <w:rPr>
          <w:rFonts w:hint="eastAsia" w:ascii="宋体" w:hAnsi="宋体"/>
          <w:sz w:val="30"/>
          <w:szCs w:val="30"/>
        </w:rPr>
        <w:t>第十</w:t>
      </w:r>
      <w:r>
        <w:rPr>
          <w:rFonts w:hint="eastAsia" w:ascii="宋体" w:hAnsi="宋体"/>
          <w:sz w:val="30"/>
          <w:szCs w:val="30"/>
          <w:lang w:val="en-US" w:eastAsia="zh-CN"/>
        </w:rPr>
        <w:t>一</w:t>
      </w:r>
      <w:r>
        <w:rPr>
          <w:rFonts w:hint="eastAsia" w:ascii="宋体" w:hAnsi="宋体"/>
          <w:sz w:val="30"/>
          <w:szCs w:val="30"/>
        </w:rPr>
        <w:t>条</w:t>
      </w:r>
      <w:r>
        <w:rPr>
          <w:rFonts w:ascii="宋体" w:hAnsi="宋体"/>
          <w:sz w:val="30"/>
          <w:szCs w:val="30"/>
        </w:rPr>
        <w:t xml:space="preserve">  </w:t>
      </w:r>
      <w:r>
        <w:rPr>
          <w:rFonts w:hint="eastAsia" w:ascii="宋体" w:hAnsi="宋体"/>
          <w:sz w:val="30"/>
          <w:szCs w:val="30"/>
        </w:rPr>
        <w:t>甲方应为保安员提供必要的执勤装备、通讯技术设备。</w:t>
      </w:r>
    </w:p>
    <w:p>
      <w:pPr>
        <w:rPr>
          <w:rFonts w:ascii="宋体" w:hAnsi="宋体"/>
          <w:sz w:val="30"/>
          <w:szCs w:val="30"/>
        </w:rPr>
      </w:pPr>
      <w:r>
        <w:rPr>
          <w:rFonts w:ascii="宋体" w:hAnsi="宋体"/>
          <w:sz w:val="30"/>
          <w:szCs w:val="30"/>
        </w:rPr>
        <w:t xml:space="preserve"> </w:t>
      </w:r>
      <w:r>
        <w:rPr>
          <w:rFonts w:hint="eastAsia" w:ascii="宋体" w:hAnsi="宋体"/>
          <w:sz w:val="30"/>
          <w:szCs w:val="30"/>
          <w:lang w:val="en-US" w:eastAsia="zh-CN"/>
        </w:rPr>
        <w:t xml:space="preserve">   </w:t>
      </w:r>
      <w:r>
        <w:rPr>
          <w:rFonts w:hint="eastAsia" w:ascii="宋体" w:hAnsi="宋体"/>
          <w:sz w:val="30"/>
          <w:szCs w:val="30"/>
        </w:rPr>
        <w:t>第十</w:t>
      </w:r>
      <w:r>
        <w:rPr>
          <w:rFonts w:hint="eastAsia" w:ascii="宋体" w:hAnsi="宋体"/>
          <w:sz w:val="30"/>
          <w:szCs w:val="30"/>
          <w:lang w:val="en-US" w:eastAsia="zh-CN"/>
        </w:rPr>
        <w:t>二</w:t>
      </w:r>
      <w:r>
        <w:rPr>
          <w:rFonts w:hint="eastAsia" w:ascii="宋体" w:hAnsi="宋体"/>
          <w:sz w:val="30"/>
          <w:szCs w:val="30"/>
        </w:rPr>
        <w:t>条  甲方应为保安员免费提供</w:t>
      </w:r>
      <w:r>
        <w:rPr>
          <w:rFonts w:hint="eastAsia" w:ascii="宋体" w:hAnsi="宋体"/>
          <w:sz w:val="30"/>
          <w:szCs w:val="30"/>
          <w:lang w:val="en-US" w:eastAsia="zh-CN"/>
        </w:rPr>
        <w:t>住</w:t>
      </w:r>
      <w:r>
        <w:rPr>
          <w:rFonts w:hint="eastAsia" w:ascii="宋体" w:hAnsi="宋体"/>
          <w:sz w:val="30"/>
          <w:szCs w:val="30"/>
        </w:rPr>
        <w:t>宿</w:t>
      </w:r>
      <w:r>
        <w:rPr>
          <w:rFonts w:hint="eastAsia" w:ascii="宋体" w:hAnsi="宋体"/>
          <w:sz w:val="30"/>
          <w:szCs w:val="30"/>
          <w:lang w:eastAsia="zh-CN"/>
        </w:rPr>
        <w:t>（</w:t>
      </w:r>
      <w:r>
        <w:rPr>
          <w:rFonts w:hint="eastAsia" w:ascii="宋体" w:hAnsi="宋体"/>
          <w:sz w:val="30"/>
          <w:szCs w:val="30"/>
          <w:lang w:val="en-US" w:eastAsia="zh-CN"/>
        </w:rPr>
        <w:t>即：包住</w:t>
      </w:r>
      <w:r>
        <w:rPr>
          <w:rFonts w:hint="eastAsia" w:ascii="宋体" w:hAnsi="宋体"/>
          <w:sz w:val="30"/>
          <w:szCs w:val="30"/>
          <w:lang w:eastAsia="zh-CN"/>
        </w:rPr>
        <w:t>）</w:t>
      </w:r>
      <w:r>
        <w:rPr>
          <w:rFonts w:hint="eastAsia" w:ascii="宋体" w:hAnsi="宋体"/>
          <w:sz w:val="30"/>
          <w:szCs w:val="30"/>
        </w:rPr>
        <w:t>及必要的工作、文化、生活条件。</w:t>
      </w:r>
    </w:p>
    <w:p>
      <w:pPr>
        <w:ind w:firstLine="600" w:firstLineChars="200"/>
        <w:rPr>
          <w:rFonts w:hint="eastAsia" w:ascii="宋体" w:hAnsi="宋体"/>
          <w:sz w:val="30"/>
          <w:szCs w:val="30"/>
        </w:rPr>
      </w:pPr>
      <w:r>
        <w:rPr>
          <w:rFonts w:hint="eastAsia" w:ascii="宋体" w:hAnsi="宋体"/>
          <w:sz w:val="30"/>
          <w:szCs w:val="30"/>
        </w:rPr>
        <w:t>第十</w:t>
      </w:r>
      <w:r>
        <w:rPr>
          <w:rFonts w:hint="eastAsia" w:ascii="宋体" w:hAnsi="宋体"/>
          <w:sz w:val="30"/>
          <w:szCs w:val="30"/>
          <w:lang w:val="en-US" w:eastAsia="zh-CN"/>
        </w:rPr>
        <w:t>三</w:t>
      </w:r>
      <w:r>
        <w:rPr>
          <w:rFonts w:hint="eastAsia" w:ascii="宋体" w:hAnsi="宋体"/>
          <w:sz w:val="30"/>
          <w:szCs w:val="30"/>
        </w:rPr>
        <w:t>条</w:t>
      </w:r>
      <w:r>
        <w:rPr>
          <w:rFonts w:ascii="宋体" w:hAnsi="宋体"/>
          <w:sz w:val="30"/>
          <w:szCs w:val="30"/>
        </w:rPr>
        <w:t xml:space="preserve">  </w:t>
      </w:r>
      <w:r>
        <w:rPr>
          <w:rFonts w:hint="eastAsia" w:ascii="宋体" w:hAnsi="宋体"/>
          <w:sz w:val="30"/>
          <w:szCs w:val="30"/>
        </w:rPr>
        <w:t>甲方有责任及时、认真</w:t>
      </w:r>
      <w:r>
        <w:rPr>
          <w:rFonts w:hint="eastAsia" w:ascii="宋体" w:hAnsi="宋体"/>
          <w:sz w:val="30"/>
          <w:szCs w:val="30"/>
          <w:lang w:val="en-US" w:eastAsia="zh-CN"/>
        </w:rPr>
        <w:t>研究</w:t>
      </w:r>
      <w:r>
        <w:rPr>
          <w:rFonts w:hint="eastAsia" w:ascii="宋体" w:hAnsi="宋体"/>
          <w:sz w:val="30"/>
          <w:szCs w:val="30"/>
        </w:rPr>
        <w:t>解决乙方提出的安全问题，并采取必要的改进和防范措施。</w:t>
      </w:r>
    </w:p>
    <w:p>
      <w:pPr>
        <w:ind w:firstLine="600" w:firstLineChars="200"/>
        <w:rPr>
          <w:rFonts w:ascii="宋体" w:hAnsi="宋体"/>
          <w:sz w:val="30"/>
          <w:szCs w:val="30"/>
        </w:rPr>
      </w:pPr>
      <w:r>
        <w:rPr>
          <w:rFonts w:hint="eastAsia" w:ascii="宋体" w:hAnsi="宋体"/>
          <w:sz w:val="30"/>
          <w:szCs w:val="30"/>
        </w:rPr>
        <w:t>第十</w:t>
      </w:r>
      <w:r>
        <w:rPr>
          <w:rFonts w:hint="eastAsia" w:ascii="宋体" w:hAnsi="宋体"/>
          <w:sz w:val="30"/>
          <w:szCs w:val="30"/>
          <w:lang w:val="en-US" w:eastAsia="zh-CN"/>
        </w:rPr>
        <w:t>四</w:t>
      </w:r>
      <w:r>
        <w:rPr>
          <w:rFonts w:hint="eastAsia" w:ascii="宋体" w:hAnsi="宋体"/>
          <w:sz w:val="30"/>
          <w:szCs w:val="30"/>
        </w:rPr>
        <w:t>条</w:t>
      </w:r>
      <w:r>
        <w:rPr>
          <w:rFonts w:ascii="宋体" w:hAnsi="宋体"/>
          <w:sz w:val="30"/>
          <w:szCs w:val="30"/>
        </w:rPr>
        <w:t xml:space="preserve">  </w:t>
      </w:r>
      <w:r>
        <w:rPr>
          <w:rFonts w:hint="eastAsia" w:ascii="宋体" w:hAnsi="宋体"/>
          <w:sz w:val="30"/>
          <w:szCs w:val="30"/>
        </w:rPr>
        <w:t>甲方有义务教育其员工尊重保安员的工作，对保安员履行职责的行为予以支持、配合，尊重和保障保安员的合法权益。</w:t>
      </w:r>
    </w:p>
    <w:p>
      <w:pPr>
        <w:ind w:firstLine="600" w:firstLineChars="200"/>
        <w:rPr>
          <w:rFonts w:ascii="宋体" w:hAnsi="宋体"/>
          <w:sz w:val="30"/>
          <w:szCs w:val="30"/>
        </w:rPr>
      </w:pPr>
      <w:r>
        <w:rPr>
          <w:rFonts w:hint="eastAsia" w:ascii="宋体" w:hAnsi="宋体"/>
          <w:sz w:val="30"/>
          <w:szCs w:val="30"/>
        </w:rPr>
        <w:t>第十</w:t>
      </w:r>
      <w:r>
        <w:rPr>
          <w:rFonts w:hint="eastAsia" w:ascii="宋体" w:hAnsi="宋体"/>
          <w:sz w:val="30"/>
          <w:szCs w:val="30"/>
          <w:lang w:val="en-US" w:eastAsia="zh-CN"/>
        </w:rPr>
        <w:t>五</w:t>
      </w:r>
      <w:r>
        <w:rPr>
          <w:rFonts w:hint="eastAsia" w:ascii="宋体" w:hAnsi="宋体"/>
          <w:sz w:val="30"/>
          <w:szCs w:val="30"/>
        </w:rPr>
        <w:t>条</w:t>
      </w:r>
      <w:r>
        <w:rPr>
          <w:rFonts w:ascii="宋体" w:hAnsi="宋体"/>
          <w:sz w:val="30"/>
          <w:szCs w:val="30"/>
        </w:rPr>
        <w:t xml:space="preserve">  </w:t>
      </w:r>
      <w:r>
        <w:rPr>
          <w:rFonts w:hint="eastAsia" w:ascii="宋体" w:hAnsi="宋体"/>
          <w:sz w:val="30"/>
          <w:szCs w:val="30"/>
        </w:rPr>
        <w:t>甲方负责处理保安员在执勤中与甲方人员及进入执勤区域的外来人员发生的争议。</w:t>
      </w:r>
    </w:p>
    <w:p>
      <w:pPr>
        <w:ind w:firstLine="570"/>
        <w:rPr>
          <w:rFonts w:ascii="宋体" w:hAnsi="宋体"/>
          <w:b/>
          <w:sz w:val="30"/>
          <w:szCs w:val="30"/>
        </w:rPr>
      </w:pPr>
      <w:r>
        <w:rPr>
          <w:rFonts w:hint="eastAsia" w:ascii="宋体" w:hAnsi="宋体"/>
          <w:b/>
          <w:sz w:val="30"/>
          <w:szCs w:val="30"/>
        </w:rPr>
        <w:t>（二）乙方的权利和义务</w:t>
      </w:r>
    </w:p>
    <w:p>
      <w:pPr>
        <w:ind w:firstLine="600" w:firstLineChars="200"/>
        <w:rPr>
          <w:rFonts w:ascii="宋体" w:hAnsi="宋体"/>
          <w:sz w:val="30"/>
          <w:szCs w:val="30"/>
        </w:rPr>
      </w:pPr>
      <w:r>
        <w:rPr>
          <w:rFonts w:hint="eastAsia" w:ascii="宋体" w:hAnsi="宋体"/>
          <w:sz w:val="30"/>
          <w:szCs w:val="30"/>
        </w:rPr>
        <w:t>第十</w:t>
      </w:r>
      <w:r>
        <w:rPr>
          <w:rFonts w:hint="eastAsia" w:ascii="宋体" w:hAnsi="宋体"/>
          <w:sz w:val="30"/>
          <w:szCs w:val="30"/>
          <w:lang w:val="en-US" w:eastAsia="zh-CN"/>
        </w:rPr>
        <w:t>六</w:t>
      </w:r>
      <w:r>
        <w:rPr>
          <w:rFonts w:hint="eastAsia" w:ascii="宋体" w:hAnsi="宋体"/>
          <w:sz w:val="30"/>
          <w:szCs w:val="30"/>
        </w:rPr>
        <w:t>条</w:t>
      </w:r>
      <w:r>
        <w:rPr>
          <w:rFonts w:ascii="宋体" w:hAnsi="宋体"/>
          <w:sz w:val="30"/>
          <w:szCs w:val="30"/>
        </w:rPr>
        <w:t xml:space="preserve">  </w:t>
      </w:r>
      <w:r>
        <w:rPr>
          <w:rFonts w:hint="eastAsia" w:ascii="宋体" w:hAnsi="宋体"/>
          <w:sz w:val="30"/>
          <w:szCs w:val="30"/>
        </w:rPr>
        <w:t>乙方负责保安员的勤务指挥、人员调整和休假安排。</w:t>
      </w:r>
    </w:p>
    <w:p>
      <w:pPr>
        <w:ind w:firstLine="600" w:firstLineChars="200"/>
        <w:rPr>
          <w:rFonts w:ascii="宋体" w:hAnsi="宋体"/>
          <w:sz w:val="30"/>
          <w:szCs w:val="30"/>
        </w:rPr>
      </w:pPr>
      <w:r>
        <w:rPr>
          <w:rFonts w:hint="eastAsia" w:ascii="宋体" w:hAnsi="宋体"/>
          <w:sz w:val="30"/>
          <w:szCs w:val="30"/>
        </w:rPr>
        <w:t>第十</w:t>
      </w:r>
      <w:r>
        <w:rPr>
          <w:rFonts w:hint="eastAsia" w:ascii="宋体" w:hAnsi="宋体"/>
          <w:sz w:val="30"/>
          <w:szCs w:val="30"/>
          <w:lang w:val="en-US" w:eastAsia="zh-CN"/>
        </w:rPr>
        <w:t>七</w:t>
      </w:r>
      <w:r>
        <w:rPr>
          <w:rFonts w:hint="eastAsia" w:ascii="宋体" w:hAnsi="宋体"/>
          <w:sz w:val="30"/>
          <w:szCs w:val="30"/>
        </w:rPr>
        <w:t>条</w:t>
      </w:r>
      <w:r>
        <w:rPr>
          <w:rFonts w:ascii="宋体" w:hAnsi="宋体"/>
          <w:sz w:val="30"/>
          <w:szCs w:val="30"/>
        </w:rPr>
        <w:t xml:space="preserve">  </w:t>
      </w:r>
      <w:r>
        <w:rPr>
          <w:rFonts w:hint="eastAsia" w:ascii="宋体" w:hAnsi="宋体"/>
          <w:sz w:val="30"/>
          <w:szCs w:val="30"/>
        </w:rPr>
        <w:t>乙方对保安服务范围内的不安全隐患有权以书面形式向甲方提出改进意见和建议。甲方未及时采取有效措施造成甲方或第三方人身、财产损失的，乙方不承担责任。</w:t>
      </w:r>
    </w:p>
    <w:p>
      <w:pPr>
        <w:ind w:firstLine="600" w:firstLineChars="200"/>
        <w:rPr>
          <w:rFonts w:ascii="宋体" w:hAnsi="宋体"/>
          <w:sz w:val="30"/>
          <w:szCs w:val="30"/>
        </w:rPr>
      </w:pPr>
      <w:r>
        <w:rPr>
          <w:rFonts w:hint="eastAsia" w:ascii="宋体" w:hAnsi="宋体"/>
          <w:sz w:val="30"/>
          <w:szCs w:val="30"/>
        </w:rPr>
        <w:t>第十</w:t>
      </w:r>
      <w:r>
        <w:rPr>
          <w:rFonts w:hint="eastAsia" w:ascii="宋体" w:hAnsi="宋体"/>
          <w:sz w:val="30"/>
          <w:szCs w:val="30"/>
          <w:lang w:val="en-US" w:eastAsia="zh-CN"/>
        </w:rPr>
        <w:t>八</w:t>
      </w:r>
      <w:r>
        <w:rPr>
          <w:rFonts w:hint="eastAsia" w:ascii="宋体" w:hAnsi="宋体"/>
          <w:sz w:val="30"/>
          <w:szCs w:val="30"/>
        </w:rPr>
        <w:t>条</w:t>
      </w:r>
      <w:r>
        <w:rPr>
          <w:rFonts w:ascii="宋体" w:hAnsi="宋体"/>
          <w:sz w:val="30"/>
          <w:szCs w:val="30"/>
        </w:rPr>
        <w:t xml:space="preserve">  </w:t>
      </w:r>
      <w:r>
        <w:rPr>
          <w:rFonts w:hint="eastAsia" w:ascii="宋体" w:hAnsi="宋体"/>
          <w:sz w:val="30"/>
          <w:szCs w:val="30"/>
        </w:rPr>
        <w:t>乙方有权拒绝提供</w:t>
      </w:r>
      <w:r>
        <w:rPr>
          <w:rFonts w:hint="eastAsia" w:ascii="宋体" w:hAnsi="宋体"/>
          <w:sz w:val="30"/>
          <w:szCs w:val="30"/>
          <w:lang w:val="en-US" w:eastAsia="zh-CN"/>
        </w:rPr>
        <w:t>合同</w:t>
      </w:r>
      <w:r>
        <w:rPr>
          <w:rFonts w:hint="eastAsia" w:ascii="宋体" w:hAnsi="宋体"/>
          <w:sz w:val="30"/>
          <w:szCs w:val="30"/>
        </w:rPr>
        <w:t>约定范围以外的服务，有权拒绝甲方指定负责人以外人员的直接指挥。</w:t>
      </w:r>
    </w:p>
    <w:p>
      <w:pPr>
        <w:ind w:firstLine="600" w:firstLineChars="200"/>
        <w:rPr>
          <w:rFonts w:ascii="宋体" w:hAnsi="宋体"/>
          <w:sz w:val="30"/>
          <w:szCs w:val="30"/>
        </w:rPr>
      </w:pPr>
      <w:r>
        <w:rPr>
          <w:rFonts w:hint="eastAsia" w:ascii="宋体" w:hAnsi="宋体"/>
          <w:sz w:val="30"/>
          <w:szCs w:val="30"/>
        </w:rPr>
        <w:t>第十</w:t>
      </w:r>
      <w:r>
        <w:rPr>
          <w:rFonts w:hint="eastAsia" w:ascii="宋体" w:hAnsi="宋体"/>
          <w:sz w:val="30"/>
          <w:szCs w:val="30"/>
          <w:lang w:val="en-US" w:eastAsia="zh-CN"/>
        </w:rPr>
        <w:t>九</w:t>
      </w:r>
      <w:r>
        <w:rPr>
          <w:rFonts w:hint="eastAsia" w:ascii="宋体" w:hAnsi="宋体"/>
          <w:sz w:val="30"/>
          <w:szCs w:val="30"/>
        </w:rPr>
        <w:t>条</w:t>
      </w:r>
      <w:r>
        <w:rPr>
          <w:rFonts w:ascii="宋体" w:hAnsi="宋体"/>
          <w:sz w:val="30"/>
          <w:szCs w:val="30"/>
        </w:rPr>
        <w:t xml:space="preserve">  </w:t>
      </w:r>
      <w:r>
        <w:rPr>
          <w:rFonts w:hint="eastAsia" w:ascii="宋体" w:hAnsi="宋体"/>
          <w:sz w:val="30"/>
          <w:szCs w:val="30"/>
        </w:rPr>
        <w:t>乙方负责支付保安员的工资和福利费用，提供保安员执勤所需的制式服装。</w:t>
      </w:r>
    </w:p>
    <w:p>
      <w:pPr>
        <w:ind w:firstLine="600" w:firstLineChars="200"/>
        <w:rPr>
          <w:rFonts w:ascii="宋体" w:hAnsi="宋体"/>
          <w:sz w:val="30"/>
          <w:szCs w:val="30"/>
        </w:rPr>
      </w:pPr>
      <w:r>
        <w:rPr>
          <w:rFonts w:hint="eastAsia" w:ascii="宋体" w:hAnsi="宋体"/>
          <w:sz w:val="30"/>
          <w:szCs w:val="30"/>
        </w:rPr>
        <w:t>第</w:t>
      </w:r>
      <w:r>
        <w:rPr>
          <w:rFonts w:hint="eastAsia" w:ascii="宋体" w:hAnsi="宋体"/>
          <w:sz w:val="30"/>
          <w:szCs w:val="30"/>
          <w:lang w:val="en-US" w:eastAsia="zh-CN"/>
        </w:rPr>
        <w:t>二十</w:t>
      </w:r>
      <w:r>
        <w:rPr>
          <w:rFonts w:hint="eastAsia" w:ascii="宋体" w:hAnsi="宋体"/>
          <w:sz w:val="30"/>
          <w:szCs w:val="30"/>
        </w:rPr>
        <w:t>条</w:t>
      </w:r>
      <w:r>
        <w:rPr>
          <w:rFonts w:ascii="宋体" w:hAnsi="宋体"/>
          <w:sz w:val="30"/>
          <w:szCs w:val="30"/>
        </w:rPr>
        <w:t xml:space="preserve">  </w:t>
      </w:r>
      <w:r>
        <w:rPr>
          <w:rFonts w:hint="eastAsia" w:ascii="宋体" w:hAnsi="宋体"/>
          <w:sz w:val="30"/>
          <w:szCs w:val="30"/>
        </w:rPr>
        <w:t>乙方负责保安员的招录培训、思想教育、日常管理和违纪问题的处理。</w:t>
      </w:r>
    </w:p>
    <w:p>
      <w:pPr>
        <w:ind w:firstLine="600" w:firstLineChars="200"/>
        <w:rPr>
          <w:rFonts w:hint="eastAsia" w:ascii="宋体" w:hAnsi="宋体"/>
          <w:sz w:val="30"/>
          <w:szCs w:val="30"/>
        </w:rPr>
      </w:pPr>
      <w:r>
        <w:rPr>
          <w:rFonts w:hint="eastAsia" w:ascii="宋体" w:hAnsi="宋体"/>
          <w:sz w:val="30"/>
          <w:szCs w:val="30"/>
        </w:rPr>
        <w:t>第二十</w:t>
      </w:r>
      <w:r>
        <w:rPr>
          <w:rFonts w:hint="eastAsia" w:ascii="宋体" w:hAnsi="宋体"/>
          <w:sz w:val="30"/>
          <w:szCs w:val="30"/>
          <w:lang w:val="en-US" w:eastAsia="zh-CN"/>
        </w:rPr>
        <w:t>一</w:t>
      </w:r>
      <w:r>
        <w:rPr>
          <w:rFonts w:hint="eastAsia" w:ascii="宋体" w:hAnsi="宋体"/>
          <w:sz w:val="30"/>
          <w:szCs w:val="30"/>
        </w:rPr>
        <w:t>条</w:t>
      </w:r>
      <w:r>
        <w:rPr>
          <w:rFonts w:ascii="宋体" w:hAnsi="宋体"/>
          <w:sz w:val="30"/>
          <w:szCs w:val="30"/>
        </w:rPr>
        <w:t xml:space="preserve">  </w:t>
      </w:r>
      <w:r>
        <w:rPr>
          <w:rFonts w:hint="eastAsia" w:ascii="宋体" w:hAnsi="宋体"/>
          <w:sz w:val="30"/>
          <w:szCs w:val="30"/>
        </w:rPr>
        <w:t>乙方保证所派保安员身体健康并具备任职岗位职业资格。</w:t>
      </w:r>
    </w:p>
    <w:p>
      <w:pPr>
        <w:pStyle w:val="11"/>
        <w:numPr>
          <w:ilvl w:val="-1"/>
          <w:numId w:val="0"/>
        </w:numPr>
        <w:spacing w:after="0" w:line="360" w:lineRule="auto"/>
        <w:ind w:firstLine="600" w:firstLineChars="200"/>
        <w:rPr>
          <w:rFonts w:hint="eastAsia" w:ascii="宋体" w:hAnsi="宋体"/>
          <w:color w:val="auto"/>
          <w:sz w:val="30"/>
          <w:szCs w:val="30"/>
        </w:rPr>
      </w:pPr>
      <w:r>
        <w:rPr>
          <w:rFonts w:hint="eastAsia" w:ascii="宋体" w:hAnsi="宋体"/>
          <w:sz w:val="30"/>
          <w:szCs w:val="30"/>
        </w:rPr>
        <w:t>第二十</w:t>
      </w:r>
      <w:r>
        <w:rPr>
          <w:rFonts w:hint="eastAsia" w:ascii="宋体" w:hAnsi="宋体"/>
          <w:sz w:val="30"/>
          <w:szCs w:val="30"/>
          <w:lang w:val="en-US" w:eastAsia="zh-CN"/>
        </w:rPr>
        <w:t>二</w:t>
      </w:r>
      <w:r>
        <w:rPr>
          <w:rFonts w:hint="eastAsia" w:ascii="宋体" w:hAnsi="宋体"/>
          <w:sz w:val="30"/>
          <w:szCs w:val="30"/>
        </w:rPr>
        <w:t>条</w:t>
      </w:r>
      <w:r>
        <w:rPr>
          <w:rFonts w:ascii="宋体" w:hAnsi="宋体"/>
          <w:sz w:val="30"/>
          <w:szCs w:val="30"/>
        </w:rPr>
        <w:t xml:space="preserve"> </w:t>
      </w:r>
      <w:r>
        <w:rPr>
          <w:rFonts w:hint="eastAsia" w:ascii="宋体" w:hAnsi="宋体"/>
          <w:color w:val="FF0000"/>
          <w:sz w:val="30"/>
          <w:szCs w:val="30"/>
          <w:lang w:val="en-US" w:eastAsia="zh-CN"/>
        </w:rPr>
        <w:t xml:space="preserve"> </w:t>
      </w:r>
      <w:r>
        <w:rPr>
          <w:rFonts w:hint="eastAsia" w:ascii="宋体" w:hAnsi="宋体"/>
          <w:color w:val="auto"/>
          <w:sz w:val="30"/>
          <w:szCs w:val="30"/>
          <w:lang w:val="en-US" w:eastAsia="zh-CN"/>
        </w:rPr>
        <w:t>乙方必须保证与提供的保安员均签订合法的劳动合同，</w:t>
      </w:r>
      <w:r>
        <w:rPr>
          <w:rFonts w:hint="eastAsia" w:ascii="宋体" w:hAnsi="宋体" w:cs="Courier New"/>
          <w:color w:val="auto"/>
          <w:sz w:val="30"/>
          <w:szCs w:val="30"/>
        </w:rPr>
        <w:t>依法缴纳社会保险，对员工承担用人单位的全部法定责任。如因服务需要，乙方服务人员需要使用甲方提供的工作服装、员工卡等，均不能作为乙方服务人员与甲方建立劳动关系或用工管理的依据。乙方应向其员工明确告知甲方与乙方员工无劳动关系或劳务派遣关系，不得向甲方主张用人单位或用工单位、雇主的责任。甲乙双方不构成代理关系，乙方不得以甲方名义对外签署或发布任何文件、制度等。</w:t>
      </w:r>
      <w:r>
        <w:rPr>
          <w:rFonts w:hint="eastAsia" w:hAnsi="宋体" w:cs="Courier New"/>
          <w:color w:val="auto"/>
          <w:sz w:val="30"/>
          <w:szCs w:val="30"/>
          <w:lang w:val="en-US" w:eastAsia="zh-CN"/>
        </w:rPr>
        <w:t>双方</w:t>
      </w:r>
      <w:r>
        <w:rPr>
          <w:rFonts w:hint="eastAsia" w:ascii="宋体" w:hAnsi="宋体" w:cs="Courier New"/>
          <w:color w:val="auto"/>
          <w:sz w:val="30"/>
          <w:szCs w:val="30"/>
        </w:rPr>
        <w:t>确认甲乙双方不建立劳务派遣关系或类似关系，乙方应向其员工承担用人单位的全部责任。甲方不对乙方员工承担任何用人单位或劳务派遣用工单位的责任。无论因任何原因导致甲方向乙方员工或雇员承担任何责任的，甲方有权向乙方追偿。</w:t>
      </w:r>
    </w:p>
    <w:p>
      <w:pPr>
        <w:ind w:firstLine="600" w:firstLineChars="200"/>
        <w:rPr>
          <w:rFonts w:ascii="宋体" w:hAnsi="宋体"/>
          <w:sz w:val="30"/>
          <w:szCs w:val="30"/>
        </w:rPr>
      </w:pPr>
      <w:r>
        <w:rPr>
          <w:rFonts w:hint="eastAsia" w:ascii="宋体" w:hAnsi="宋体"/>
          <w:sz w:val="30"/>
          <w:szCs w:val="30"/>
        </w:rPr>
        <w:t>第二十</w:t>
      </w:r>
      <w:r>
        <w:rPr>
          <w:rFonts w:hint="eastAsia" w:ascii="宋体" w:hAnsi="宋体"/>
          <w:sz w:val="30"/>
          <w:szCs w:val="30"/>
          <w:lang w:val="en-US" w:eastAsia="zh-CN"/>
        </w:rPr>
        <w:t>三</w:t>
      </w:r>
      <w:r>
        <w:rPr>
          <w:rFonts w:hint="eastAsia" w:ascii="宋体" w:hAnsi="宋体"/>
          <w:sz w:val="30"/>
          <w:szCs w:val="30"/>
        </w:rPr>
        <w:t>条</w:t>
      </w:r>
      <w:r>
        <w:rPr>
          <w:rFonts w:ascii="宋体" w:hAnsi="宋体"/>
          <w:sz w:val="30"/>
          <w:szCs w:val="30"/>
        </w:rPr>
        <w:t xml:space="preserve">  </w:t>
      </w:r>
      <w:r>
        <w:rPr>
          <w:rFonts w:hint="eastAsia" w:ascii="宋体" w:hAnsi="宋体"/>
          <w:sz w:val="30"/>
          <w:szCs w:val="30"/>
        </w:rPr>
        <w:t>乙方应及时调换不适合在甲方工作的保安员。</w:t>
      </w:r>
    </w:p>
    <w:p>
      <w:pPr>
        <w:numPr>
          <w:ilvl w:val="0"/>
          <w:numId w:val="3"/>
        </w:numPr>
        <w:ind w:firstLine="596" w:firstLineChars="198"/>
        <w:rPr>
          <w:rFonts w:hint="eastAsia" w:ascii="宋体" w:hAnsi="宋体"/>
          <w:b/>
          <w:sz w:val="30"/>
          <w:szCs w:val="30"/>
        </w:rPr>
      </w:pPr>
      <w:r>
        <w:rPr>
          <w:rFonts w:hint="eastAsia" w:ascii="宋体" w:hAnsi="宋体"/>
          <w:b/>
          <w:sz w:val="30"/>
          <w:szCs w:val="30"/>
        </w:rPr>
        <w:t>双方协商的其它内容</w:t>
      </w:r>
    </w:p>
    <w:p>
      <w:pPr>
        <w:jc w:val="left"/>
        <w:rPr>
          <w:rFonts w:hint="eastAsia" w:ascii="宋体" w:hAnsi="宋体"/>
          <w:b/>
          <w:sz w:val="30"/>
          <w:szCs w:val="30"/>
          <w:u w:val="single"/>
        </w:rPr>
      </w:pPr>
      <w:r>
        <w:rPr>
          <w:rFonts w:hint="eastAsia" w:ascii="宋体" w:hAnsi="宋体"/>
          <w:b/>
          <w:sz w:val="30"/>
          <w:szCs w:val="30"/>
        </w:rPr>
        <w:t xml:space="preserve">    </w:t>
      </w:r>
      <w:r>
        <w:rPr>
          <w:rFonts w:hint="eastAsia" w:ascii="宋体" w:hAnsi="宋体"/>
          <w:b/>
          <w:sz w:val="30"/>
          <w:szCs w:val="30"/>
          <w:u w:val="single"/>
        </w:rPr>
        <w:t xml:space="preserve"> 1、门卫</w:t>
      </w:r>
      <w:r>
        <w:rPr>
          <w:rFonts w:hint="eastAsia" w:ascii="宋体" w:hAnsi="宋体"/>
          <w:b/>
          <w:sz w:val="30"/>
          <w:szCs w:val="30"/>
          <w:u w:val="single"/>
          <w:lang w:val="en-US" w:eastAsia="zh-CN"/>
        </w:rPr>
        <w:t>值班室</w:t>
      </w:r>
      <w:r>
        <w:rPr>
          <w:rFonts w:hint="eastAsia" w:ascii="宋体" w:hAnsi="宋体"/>
          <w:b/>
          <w:sz w:val="30"/>
          <w:szCs w:val="30"/>
          <w:u w:val="single"/>
        </w:rPr>
        <w:t>24小时执勤，</w:t>
      </w:r>
      <w:r>
        <w:rPr>
          <w:rFonts w:hint="eastAsia" w:ascii="宋体" w:hAnsi="宋体"/>
          <w:b/>
          <w:sz w:val="30"/>
          <w:szCs w:val="30"/>
          <w:u w:val="single"/>
          <w:lang w:val="en-US" w:eastAsia="zh-CN"/>
        </w:rPr>
        <w:t>负责外来人员和外来车辆进厂</w:t>
      </w:r>
      <w:r>
        <w:rPr>
          <w:rFonts w:hint="eastAsia" w:ascii="宋体" w:hAnsi="宋体"/>
          <w:b/>
          <w:sz w:val="30"/>
          <w:szCs w:val="30"/>
          <w:u w:val="single"/>
        </w:rPr>
        <w:t>登记，</w:t>
      </w:r>
      <w:r>
        <w:rPr>
          <w:rFonts w:hint="eastAsia" w:ascii="宋体" w:hAnsi="宋体"/>
          <w:b/>
          <w:sz w:val="30"/>
          <w:szCs w:val="30"/>
          <w:u w:val="single"/>
          <w:lang w:val="en-US" w:eastAsia="zh-CN"/>
        </w:rPr>
        <w:t>火种收留，利用监控检查厂区内车辆、人员活动情况状况，遇有问题及时报告安全管理部部。4人轮值，每6小时轮班一次，最少安排3人轮值，每8小时轮班一次，</w:t>
      </w:r>
      <w:r>
        <w:rPr>
          <w:rFonts w:hint="eastAsia" w:ascii="宋体" w:hAnsi="宋体"/>
          <w:b/>
          <w:sz w:val="30"/>
          <w:szCs w:val="30"/>
          <w:u w:val="single"/>
        </w:rPr>
        <w:t xml:space="preserve">勤务人员值班情况由乙方自行安排。  </w:t>
      </w:r>
    </w:p>
    <w:p>
      <w:pPr>
        <w:jc w:val="left"/>
        <w:rPr>
          <w:rFonts w:hint="eastAsia" w:ascii="宋体" w:hAnsi="宋体"/>
          <w:b/>
          <w:sz w:val="30"/>
          <w:szCs w:val="30"/>
          <w:u w:val="single"/>
        </w:rPr>
      </w:pPr>
      <w:r>
        <w:rPr>
          <w:rFonts w:hint="eastAsia" w:ascii="宋体" w:hAnsi="宋体"/>
          <w:b/>
          <w:sz w:val="30"/>
          <w:szCs w:val="30"/>
        </w:rPr>
        <w:t xml:space="preserve">    </w:t>
      </w:r>
      <w:r>
        <w:rPr>
          <w:rFonts w:hint="eastAsia" w:ascii="宋体" w:hAnsi="宋体"/>
          <w:b/>
          <w:sz w:val="30"/>
          <w:szCs w:val="30"/>
          <w:u w:val="single"/>
        </w:rPr>
        <w:t xml:space="preserve"> 2、库区、办公区24小时巡逻，落实防火、</w:t>
      </w:r>
      <w:r>
        <w:rPr>
          <w:rFonts w:hint="eastAsia" w:ascii="宋体" w:hAnsi="宋体"/>
          <w:b/>
          <w:sz w:val="30"/>
          <w:szCs w:val="30"/>
          <w:u w:val="single"/>
          <w:lang w:val="en-US" w:eastAsia="zh-CN"/>
        </w:rPr>
        <w:t>防汛、</w:t>
      </w:r>
      <w:r>
        <w:rPr>
          <w:rFonts w:hint="eastAsia" w:ascii="宋体" w:hAnsi="宋体"/>
          <w:b/>
          <w:sz w:val="30"/>
          <w:szCs w:val="30"/>
          <w:u w:val="single"/>
        </w:rPr>
        <w:t>防盗、防破坏等防范措施，发现值勤区域内的安全隐患立即报告公司领导，并协助予以处置。</w:t>
      </w:r>
      <w:r>
        <w:rPr>
          <w:rFonts w:hint="eastAsia" w:ascii="宋体" w:hAnsi="宋体"/>
          <w:b/>
          <w:sz w:val="30"/>
          <w:szCs w:val="30"/>
          <w:u w:val="single"/>
          <w:lang w:val="en-US" w:eastAsia="zh-CN"/>
        </w:rPr>
        <w:t>4人轮值，每6小时轮班一次，最少安排3人轮值，每8小时轮班一次，巡逻保安每小时巡逻一次，</w:t>
      </w:r>
      <w:r>
        <w:rPr>
          <w:rFonts w:hint="eastAsia" w:ascii="宋体" w:hAnsi="宋体"/>
          <w:b/>
          <w:sz w:val="30"/>
          <w:szCs w:val="30"/>
          <w:u w:val="single"/>
        </w:rPr>
        <w:t>勤务人员值班情况由乙方自行安排。</w:t>
      </w:r>
    </w:p>
    <w:p>
      <w:pPr>
        <w:ind w:left="0" w:leftChars="0" w:firstLine="641" w:firstLineChars="213"/>
        <w:jc w:val="left"/>
        <w:rPr>
          <w:rFonts w:hint="eastAsia" w:ascii="宋体" w:hAnsi="宋体"/>
          <w:b/>
          <w:sz w:val="30"/>
          <w:szCs w:val="30"/>
          <w:u w:val="single"/>
        </w:rPr>
      </w:pPr>
      <w:r>
        <w:rPr>
          <w:rFonts w:hint="eastAsia" w:ascii="宋体" w:hAnsi="宋体"/>
          <w:b/>
          <w:sz w:val="30"/>
          <w:szCs w:val="30"/>
          <w:u w:val="single"/>
          <w:lang w:val="en-US" w:eastAsia="zh-CN"/>
        </w:rPr>
        <w:t>3、</w:t>
      </w:r>
      <w:r>
        <w:rPr>
          <w:rFonts w:hint="eastAsia" w:ascii="宋体" w:hAnsi="宋体"/>
          <w:b/>
          <w:sz w:val="30"/>
          <w:szCs w:val="30"/>
          <w:u w:val="single"/>
        </w:rPr>
        <w:t xml:space="preserve"> 办公楼及办公楼前后、生活区东侧空地卫生清理。                                </w:t>
      </w:r>
    </w:p>
    <w:p>
      <w:pPr>
        <w:jc w:val="left"/>
        <w:rPr>
          <w:rFonts w:hint="eastAsia" w:ascii="宋体" w:hAnsi="宋体"/>
          <w:b/>
          <w:sz w:val="30"/>
          <w:szCs w:val="30"/>
          <w:u w:val="single"/>
        </w:rPr>
      </w:pPr>
      <w:r>
        <w:rPr>
          <w:rFonts w:hint="eastAsia" w:ascii="宋体" w:hAnsi="宋体"/>
          <w:b/>
          <w:sz w:val="30"/>
          <w:szCs w:val="30"/>
        </w:rPr>
        <w:t xml:space="preserve">    </w:t>
      </w:r>
      <w:r>
        <w:rPr>
          <w:rFonts w:hint="eastAsia" w:ascii="宋体" w:hAnsi="宋体"/>
          <w:b/>
          <w:sz w:val="30"/>
          <w:szCs w:val="30"/>
          <w:u w:val="single"/>
        </w:rPr>
        <w:t xml:space="preserve"> </w:t>
      </w:r>
      <w:r>
        <w:rPr>
          <w:rFonts w:hint="eastAsia" w:ascii="宋体" w:hAnsi="宋体"/>
          <w:b/>
          <w:sz w:val="30"/>
          <w:szCs w:val="30"/>
          <w:u w:val="single"/>
          <w:lang w:val="en-US" w:eastAsia="zh-CN"/>
        </w:rPr>
        <w:t>4</w:t>
      </w:r>
      <w:r>
        <w:rPr>
          <w:rFonts w:hint="eastAsia" w:ascii="宋体" w:hAnsi="宋体"/>
          <w:b/>
          <w:sz w:val="30"/>
          <w:szCs w:val="30"/>
          <w:u w:val="single"/>
        </w:rPr>
        <w:t>、根据工作需要，甲方指定负责人有权分配保安人员做一些</w:t>
      </w:r>
      <w:r>
        <w:rPr>
          <w:rFonts w:hint="eastAsia" w:ascii="宋体" w:hAnsi="宋体"/>
          <w:b/>
          <w:sz w:val="30"/>
          <w:szCs w:val="30"/>
          <w:u w:val="single"/>
          <w:lang w:val="en-US" w:eastAsia="zh-CN"/>
        </w:rPr>
        <w:t>与安全管理、安全保卫等相关工作</w:t>
      </w:r>
      <w:r>
        <w:rPr>
          <w:rFonts w:hint="eastAsia" w:ascii="宋体" w:hAnsi="宋体"/>
          <w:b/>
          <w:sz w:val="30"/>
          <w:szCs w:val="30"/>
          <w:u w:val="single"/>
        </w:rPr>
        <w:t>。</w:t>
      </w:r>
    </w:p>
    <w:p>
      <w:pPr>
        <w:rPr>
          <w:rFonts w:ascii="宋体" w:hAnsi="宋体"/>
          <w:b/>
          <w:sz w:val="30"/>
          <w:szCs w:val="30"/>
        </w:rPr>
      </w:pPr>
      <w:r>
        <w:rPr>
          <w:rFonts w:hint="eastAsia" w:ascii="宋体" w:hAnsi="宋体"/>
          <w:b/>
          <w:sz w:val="30"/>
          <w:szCs w:val="30"/>
        </w:rPr>
        <w:t xml:space="preserve">    七、</w:t>
      </w:r>
      <w:r>
        <w:rPr>
          <w:rFonts w:hint="eastAsia" w:ascii="宋体" w:hAnsi="宋体"/>
          <w:b/>
          <w:sz w:val="30"/>
          <w:szCs w:val="30"/>
          <w:lang w:val="en-US" w:eastAsia="zh-CN"/>
        </w:rPr>
        <w:t>合同</w:t>
      </w:r>
      <w:r>
        <w:rPr>
          <w:rFonts w:hint="eastAsia" w:ascii="宋体" w:hAnsi="宋体"/>
          <w:b/>
          <w:sz w:val="30"/>
          <w:szCs w:val="30"/>
        </w:rPr>
        <w:t>的变更、解除、终止和续订</w:t>
      </w:r>
    </w:p>
    <w:p>
      <w:pPr>
        <w:ind w:firstLine="600" w:firstLineChars="200"/>
        <w:rPr>
          <w:rFonts w:hint="eastAsia" w:ascii="宋体" w:hAnsi="宋体"/>
          <w:sz w:val="30"/>
          <w:szCs w:val="30"/>
        </w:rPr>
      </w:pPr>
      <w:r>
        <w:rPr>
          <w:rFonts w:hint="eastAsia" w:ascii="宋体" w:hAnsi="宋体"/>
          <w:sz w:val="30"/>
          <w:szCs w:val="30"/>
        </w:rPr>
        <w:t>第二十</w:t>
      </w:r>
      <w:r>
        <w:rPr>
          <w:rFonts w:hint="eastAsia" w:ascii="宋体" w:hAnsi="宋体"/>
          <w:sz w:val="30"/>
          <w:szCs w:val="30"/>
          <w:lang w:val="en-US" w:eastAsia="zh-CN"/>
        </w:rPr>
        <w:t>四</w:t>
      </w:r>
      <w:r>
        <w:rPr>
          <w:rFonts w:hint="eastAsia" w:ascii="宋体" w:hAnsi="宋体"/>
          <w:sz w:val="30"/>
          <w:szCs w:val="30"/>
        </w:rPr>
        <w:t>条</w:t>
      </w:r>
      <w:r>
        <w:rPr>
          <w:rFonts w:ascii="宋体" w:hAnsi="宋体"/>
          <w:sz w:val="30"/>
          <w:szCs w:val="30"/>
        </w:rPr>
        <w:t xml:space="preserve">  </w:t>
      </w:r>
      <w:r>
        <w:rPr>
          <w:rFonts w:hint="eastAsia" w:ascii="宋体" w:hAnsi="宋体"/>
          <w:sz w:val="30"/>
          <w:szCs w:val="30"/>
        </w:rPr>
        <w:t>甲乙双方经协商可以书面变更本</w:t>
      </w:r>
      <w:r>
        <w:rPr>
          <w:rFonts w:hint="eastAsia" w:ascii="宋体" w:hAnsi="宋体"/>
          <w:sz w:val="30"/>
          <w:szCs w:val="30"/>
          <w:lang w:val="en-US" w:eastAsia="zh-CN"/>
        </w:rPr>
        <w:t>合同</w:t>
      </w:r>
      <w:r>
        <w:rPr>
          <w:rFonts w:hint="eastAsia" w:ascii="宋体" w:hAnsi="宋体"/>
          <w:sz w:val="30"/>
          <w:szCs w:val="30"/>
        </w:rPr>
        <w:t>。</w:t>
      </w:r>
    </w:p>
    <w:p>
      <w:pPr>
        <w:ind w:firstLine="600" w:firstLineChars="200"/>
        <w:rPr>
          <w:rFonts w:hint="eastAsia" w:ascii="宋体" w:hAnsi="宋体"/>
          <w:sz w:val="30"/>
          <w:szCs w:val="30"/>
        </w:rPr>
      </w:pPr>
      <w:r>
        <w:rPr>
          <w:rFonts w:hint="eastAsia" w:ascii="宋体" w:hAnsi="宋体"/>
          <w:sz w:val="30"/>
          <w:szCs w:val="30"/>
        </w:rPr>
        <w:t>第二十</w:t>
      </w:r>
      <w:r>
        <w:rPr>
          <w:rFonts w:hint="eastAsia" w:ascii="宋体" w:hAnsi="宋体"/>
          <w:sz w:val="30"/>
          <w:szCs w:val="30"/>
          <w:lang w:val="en-US" w:eastAsia="zh-CN"/>
        </w:rPr>
        <w:t>五</w:t>
      </w:r>
      <w:r>
        <w:rPr>
          <w:rFonts w:hint="eastAsia" w:ascii="宋体" w:hAnsi="宋体"/>
          <w:sz w:val="30"/>
          <w:szCs w:val="30"/>
        </w:rPr>
        <w:t>条</w:t>
      </w:r>
      <w:r>
        <w:rPr>
          <w:rFonts w:ascii="宋体" w:hAnsi="宋体"/>
          <w:sz w:val="30"/>
          <w:szCs w:val="30"/>
        </w:rPr>
        <w:t xml:space="preserve"> </w:t>
      </w:r>
      <w:r>
        <w:rPr>
          <w:rFonts w:hint="eastAsia" w:ascii="宋体" w:hAnsi="宋体"/>
          <w:sz w:val="30"/>
          <w:szCs w:val="30"/>
          <w:lang w:val="en-US" w:eastAsia="zh-CN"/>
        </w:rPr>
        <w:t>合同</w:t>
      </w:r>
      <w:r>
        <w:rPr>
          <w:rFonts w:hint="eastAsia" w:ascii="宋体" w:hAnsi="宋体"/>
          <w:sz w:val="30"/>
          <w:szCs w:val="30"/>
        </w:rPr>
        <w:t>期内遇国家或北京市重大政策变化，甲乙双方可以协商调整服务费价格。</w:t>
      </w:r>
    </w:p>
    <w:p>
      <w:pPr>
        <w:ind w:firstLine="600" w:firstLineChars="200"/>
        <w:rPr>
          <w:rFonts w:ascii="宋体" w:hAnsi="宋体"/>
          <w:sz w:val="30"/>
          <w:szCs w:val="30"/>
        </w:rPr>
      </w:pPr>
      <w:r>
        <w:rPr>
          <w:rFonts w:hint="eastAsia" w:ascii="宋体" w:hAnsi="宋体"/>
          <w:sz w:val="30"/>
          <w:szCs w:val="30"/>
        </w:rPr>
        <w:t>第二十</w:t>
      </w:r>
      <w:r>
        <w:rPr>
          <w:rFonts w:hint="eastAsia" w:ascii="宋体" w:hAnsi="宋体"/>
          <w:sz w:val="30"/>
          <w:szCs w:val="30"/>
          <w:lang w:val="en-US" w:eastAsia="zh-CN"/>
        </w:rPr>
        <w:t>六</w:t>
      </w:r>
      <w:r>
        <w:rPr>
          <w:rFonts w:hint="eastAsia" w:ascii="宋体" w:hAnsi="宋体"/>
          <w:sz w:val="30"/>
          <w:szCs w:val="30"/>
        </w:rPr>
        <w:t>条</w:t>
      </w:r>
      <w:r>
        <w:rPr>
          <w:rFonts w:ascii="宋体" w:hAnsi="宋体"/>
          <w:sz w:val="30"/>
          <w:szCs w:val="30"/>
        </w:rPr>
        <w:t xml:space="preserve">  </w:t>
      </w:r>
      <w:r>
        <w:rPr>
          <w:rFonts w:hint="eastAsia" w:ascii="宋体" w:hAnsi="宋体"/>
          <w:sz w:val="30"/>
          <w:szCs w:val="30"/>
        </w:rPr>
        <w:t>一方因不可抗力不能继续履行</w:t>
      </w:r>
      <w:r>
        <w:rPr>
          <w:rFonts w:hint="eastAsia" w:ascii="宋体" w:hAnsi="宋体"/>
          <w:sz w:val="30"/>
          <w:szCs w:val="30"/>
          <w:lang w:val="en-US" w:eastAsia="zh-CN"/>
        </w:rPr>
        <w:t>合同</w:t>
      </w:r>
      <w:r>
        <w:rPr>
          <w:rFonts w:hint="eastAsia" w:ascii="宋体" w:hAnsi="宋体"/>
          <w:sz w:val="30"/>
          <w:szCs w:val="30"/>
        </w:rPr>
        <w:t>时，应及时通知对方，由双方根据具体情况协商确定解除</w:t>
      </w:r>
      <w:r>
        <w:rPr>
          <w:rFonts w:hint="eastAsia" w:ascii="宋体" w:hAnsi="宋体"/>
          <w:sz w:val="30"/>
          <w:szCs w:val="30"/>
          <w:lang w:val="en-US" w:eastAsia="zh-CN"/>
        </w:rPr>
        <w:t>合同</w:t>
      </w:r>
      <w:r>
        <w:rPr>
          <w:rFonts w:hint="eastAsia" w:ascii="宋体" w:hAnsi="宋体"/>
          <w:sz w:val="30"/>
          <w:szCs w:val="30"/>
        </w:rPr>
        <w:t>事宜。</w:t>
      </w:r>
    </w:p>
    <w:p>
      <w:pPr>
        <w:ind w:firstLine="600" w:firstLineChars="200"/>
        <w:rPr>
          <w:rFonts w:hint="eastAsia" w:ascii="宋体" w:hAnsi="宋体"/>
          <w:b/>
          <w:sz w:val="30"/>
          <w:szCs w:val="30"/>
        </w:rPr>
      </w:pPr>
      <w:r>
        <w:rPr>
          <w:rFonts w:hint="eastAsia" w:ascii="宋体" w:hAnsi="宋体"/>
          <w:sz w:val="30"/>
          <w:szCs w:val="30"/>
        </w:rPr>
        <w:t>第二十</w:t>
      </w:r>
      <w:r>
        <w:rPr>
          <w:rFonts w:hint="eastAsia" w:ascii="宋体" w:hAnsi="宋体"/>
          <w:sz w:val="30"/>
          <w:szCs w:val="30"/>
          <w:lang w:val="en-US" w:eastAsia="zh-CN"/>
        </w:rPr>
        <w:t>七</w:t>
      </w:r>
      <w:r>
        <w:rPr>
          <w:rFonts w:hint="eastAsia" w:ascii="宋体" w:hAnsi="宋体"/>
          <w:sz w:val="30"/>
          <w:szCs w:val="30"/>
        </w:rPr>
        <w:t>条</w:t>
      </w:r>
      <w:r>
        <w:rPr>
          <w:rFonts w:ascii="宋体" w:hAnsi="宋体"/>
          <w:sz w:val="30"/>
          <w:szCs w:val="30"/>
        </w:rPr>
        <w:t xml:space="preserve">  </w:t>
      </w:r>
      <w:r>
        <w:rPr>
          <w:rFonts w:hint="eastAsia" w:ascii="宋体" w:hAnsi="宋体"/>
          <w:sz w:val="30"/>
          <w:szCs w:val="30"/>
        </w:rPr>
        <w:t>本</w:t>
      </w:r>
      <w:r>
        <w:rPr>
          <w:rFonts w:hint="eastAsia" w:ascii="宋体" w:hAnsi="宋体"/>
          <w:sz w:val="30"/>
          <w:szCs w:val="30"/>
          <w:lang w:val="en-US" w:eastAsia="zh-CN"/>
        </w:rPr>
        <w:t>合同</w:t>
      </w:r>
      <w:r>
        <w:rPr>
          <w:rFonts w:hint="eastAsia" w:ascii="宋体" w:hAnsi="宋体"/>
          <w:sz w:val="30"/>
          <w:szCs w:val="30"/>
        </w:rPr>
        <w:t>期限届满即终止。</w:t>
      </w:r>
    </w:p>
    <w:p>
      <w:pPr>
        <w:ind w:firstLine="596" w:firstLineChars="198"/>
        <w:rPr>
          <w:rFonts w:ascii="宋体" w:hAnsi="宋体"/>
          <w:b/>
          <w:sz w:val="30"/>
          <w:szCs w:val="30"/>
        </w:rPr>
      </w:pPr>
      <w:r>
        <w:rPr>
          <w:rFonts w:hint="eastAsia" w:ascii="宋体" w:hAnsi="宋体"/>
          <w:b/>
          <w:sz w:val="30"/>
          <w:szCs w:val="30"/>
        </w:rPr>
        <w:t>八、违约责任</w:t>
      </w:r>
    </w:p>
    <w:p>
      <w:pPr>
        <w:ind w:firstLine="600" w:firstLineChars="200"/>
        <w:rPr>
          <w:rFonts w:ascii="宋体" w:hAnsi="宋体"/>
          <w:sz w:val="30"/>
          <w:szCs w:val="30"/>
        </w:rPr>
      </w:pPr>
      <w:r>
        <w:rPr>
          <w:rFonts w:hint="eastAsia" w:ascii="宋体" w:hAnsi="宋体"/>
          <w:sz w:val="30"/>
          <w:szCs w:val="30"/>
        </w:rPr>
        <w:t>第二十</w:t>
      </w:r>
      <w:r>
        <w:rPr>
          <w:rFonts w:hint="eastAsia" w:ascii="宋体" w:hAnsi="宋体"/>
          <w:sz w:val="30"/>
          <w:szCs w:val="30"/>
          <w:lang w:val="en-US" w:eastAsia="zh-CN"/>
        </w:rPr>
        <w:t>八</w:t>
      </w:r>
      <w:r>
        <w:rPr>
          <w:rFonts w:hint="eastAsia" w:ascii="宋体" w:hAnsi="宋体"/>
          <w:sz w:val="30"/>
          <w:szCs w:val="30"/>
        </w:rPr>
        <w:t>条</w:t>
      </w:r>
      <w:r>
        <w:rPr>
          <w:rFonts w:ascii="宋体" w:hAnsi="宋体"/>
          <w:sz w:val="30"/>
          <w:szCs w:val="30"/>
        </w:rPr>
        <w:t xml:space="preserve">  </w:t>
      </w:r>
      <w:r>
        <w:rPr>
          <w:rFonts w:hint="eastAsia" w:ascii="宋体" w:hAnsi="宋体"/>
          <w:sz w:val="30"/>
          <w:szCs w:val="30"/>
        </w:rPr>
        <w:t>合同有效期内，</w:t>
      </w:r>
      <w:r>
        <w:rPr>
          <w:rFonts w:hint="eastAsia" w:ascii="宋体" w:hAnsi="宋体"/>
          <w:sz w:val="30"/>
          <w:szCs w:val="30"/>
          <w:lang w:val="en-US" w:eastAsia="zh-CN"/>
        </w:rPr>
        <w:t>除不可抗力以外原因</w:t>
      </w:r>
      <w:r>
        <w:rPr>
          <w:rFonts w:hint="eastAsia" w:ascii="宋体" w:hAnsi="宋体"/>
          <w:sz w:val="30"/>
          <w:szCs w:val="30"/>
        </w:rPr>
        <w:t>任何一方解除合同，应承担违约责任，向对方支付违约金。违约金数额为</w:t>
      </w:r>
      <w:r>
        <w:rPr>
          <w:rFonts w:hint="eastAsia" w:ascii="宋体" w:hAnsi="宋体"/>
          <w:sz w:val="30"/>
          <w:szCs w:val="30"/>
          <w:lang w:val="en-US" w:eastAsia="zh-CN"/>
        </w:rPr>
        <w:t>总</w:t>
      </w:r>
      <w:r>
        <w:rPr>
          <w:rFonts w:hint="eastAsia" w:ascii="宋体" w:hAnsi="宋体" w:cstheme="minorBidi"/>
          <w:color w:val="auto"/>
          <w:sz w:val="30"/>
          <w:szCs w:val="30"/>
        </w:rPr>
        <w:t>合同价款的</w:t>
      </w:r>
      <w:r>
        <w:rPr>
          <w:rFonts w:hint="eastAsia" w:ascii="宋体" w:hAnsi="宋体" w:cstheme="minorBidi"/>
          <w:color w:val="auto"/>
          <w:sz w:val="30"/>
          <w:szCs w:val="30"/>
          <w:u w:val="none"/>
        </w:rPr>
        <w:t>20%（百分之二十）</w:t>
      </w:r>
      <w:r>
        <w:rPr>
          <w:rFonts w:hint="eastAsia" w:ascii="宋体" w:hAnsi="宋体"/>
          <w:sz w:val="30"/>
          <w:szCs w:val="30"/>
        </w:rPr>
        <w:t>。</w:t>
      </w:r>
    </w:p>
    <w:p>
      <w:pPr>
        <w:ind w:firstLine="600" w:firstLineChars="200"/>
        <w:rPr>
          <w:rFonts w:hint="eastAsia" w:ascii="宋体" w:hAnsi="宋体"/>
          <w:sz w:val="30"/>
          <w:szCs w:val="30"/>
        </w:rPr>
      </w:pPr>
      <w:r>
        <w:rPr>
          <w:rFonts w:hint="eastAsia" w:ascii="宋体" w:hAnsi="宋体"/>
          <w:sz w:val="30"/>
          <w:szCs w:val="30"/>
        </w:rPr>
        <w:t>第二十</w:t>
      </w:r>
      <w:r>
        <w:rPr>
          <w:rFonts w:hint="eastAsia" w:ascii="宋体" w:hAnsi="宋体"/>
          <w:sz w:val="30"/>
          <w:szCs w:val="30"/>
          <w:lang w:val="en-US" w:eastAsia="zh-CN"/>
        </w:rPr>
        <w:t>九</w:t>
      </w:r>
      <w:r>
        <w:rPr>
          <w:rFonts w:hint="eastAsia" w:ascii="宋体" w:hAnsi="宋体"/>
          <w:sz w:val="30"/>
          <w:szCs w:val="30"/>
        </w:rPr>
        <w:t>条</w:t>
      </w:r>
      <w:r>
        <w:rPr>
          <w:rFonts w:ascii="宋体" w:hAnsi="宋体"/>
          <w:sz w:val="30"/>
          <w:szCs w:val="30"/>
        </w:rPr>
        <w:t xml:space="preserve"> </w:t>
      </w:r>
      <w:r>
        <w:rPr>
          <w:rFonts w:hint="eastAsia" w:ascii="宋体" w:hAnsi="宋体"/>
          <w:sz w:val="30"/>
          <w:szCs w:val="30"/>
        </w:rPr>
        <w:t xml:space="preserve"> 甲方若迟延支付服务费，每迟延一日，应按迟延支付部分的千分之三向乙方支付逾期</w:t>
      </w:r>
      <w:r>
        <w:rPr>
          <w:rFonts w:hint="eastAsia" w:ascii="宋体" w:hAnsi="宋体"/>
          <w:sz w:val="30"/>
          <w:szCs w:val="30"/>
          <w:lang w:val="en-US" w:eastAsia="zh-CN"/>
        </w:rPr>
        <w:t>违约金</w:t>
      </w:r>
      <w:r>
        <w:rPr>
          <w:rFonts w:hint="eastAsia" w:ascii="宋体" w:hAnsi="宋体"/>
          <w:sz w:val="30"/>
          <w:szCs w:val="30"/>
        </w:rPr>
        <w:t>。甲方迟延支付服务费超过一个月，乙方有权解除</w:t>
      </w:r>
      <w:r>
        <w:rPr>
          <w:rFonts w:hint="eastAsia" w:ascii="宋体" w:hAnsi="宋体"/>
          <w:sz w:val="30"/>
          <w:szCs w:val="30"/>
          <w:lang w:val="en-US" w:eastAsia="zh-CN"/>
        </w:rPr>
        <w:t>合同</w:t>
      </w:r>
      <w:r>
        <w:rPr>
          <w:rFonts w:hint="eastAsia" w:ascii="宋体" w:hAnsi="宋体"/>
          <w:sz w:val="30"/>
          <w:szCs w:val="30"/>
        </w:rPr>
        <w:t>，并要求甲方承担违约责任，支付违约金。</w:t>
      </w:r>
    </w:p>
    <w:p>
      <w:pPr>
        <w:ind w:firstLine="600" w:firstLineChars="200"/>
        <w:rPr>
          <w:rFonts w:ascii="宋体" w:hAnsi="宋体"/>
          <w:sz w:val="30"/>
          <w:szCs w:val="30"/>
        </w:rPr>
      </w:pPr>
      <w:r>
        <w:rPr>
          <w:rFonts w:hint="eastAsia" w:ascii="宋体" w:hAnsi="宋体"/>
          <w:sz w:val="30"/>
          <w:szCs w:val="30"/>
        </w:rPr>
        <w:t>第</w:t>
      </w:r>
      <w:r>
        <w:rPr>
          <w:rFonts w:hint="eastAsia" w:ascii="宋体" w:hAnsi="宋体"/>
          <w:sz w:val="30"/>
          <w:szCs w:val="30"/>
          <w:lang w:val="en-US" w:eastAsia="zh-CN"/>
        </w:rPr>
        <w:t>三十</w:t>
      </w:r>
      <w:r>
        <w:rPr>
          <w:rFonts w:hint="eastAsia" w:ascii="宋体" w:hAnsi="宋体"/>
          <w:sz w:val="30"/>
          <w:szCs w:val="30"/>
        </w:rPr>
        <w:t>条</w:t>
      </w:r>
      <w:r>
        <w:rPr>
          <w:rFonts w:ascii="宋体" w:hAnsi="宋体"/>
          <w:sz w:val="30"/>
          <w:szCs w:val="30"/>
        </w:rPr>
        <w:t xml:space="preserve">  </w:t>
      </w:r>
      <w:r>
        <w:rPr>
          <w:rFonts w:hint="eastAsia" w:ascii="宋体" w:hAnsi="宋体" w:cstheme="minorBidi"/>
          <w:color w:val="auto"/>
          <w:sz w:val="30"/>
          <w:szCs w:val="30"/>
        </w:rPr>
        <w:t>乙方拒绝交接工作，导致甲方工作不能正常进行的，每影响一天，乙方应按向甲方支付</w:t>
      </w:r>
      <w:r>
        <w:rPr>
          <w:rFonts w:hint="eastAsia" w:ascii="宋体" w:hAnsi="宋体" w:cstheme="minorBidi"/>
          <w:sz w:val="30"/>
          <w:szCs w:val="30"/>
        </w:rPr>
        <w:t>未履行部分的合同价款的</w:t>
      </w:r>
      <w:r>
        <w:rPr>
          <w:rFonts w:hint="eastAsia" w:ascii="宋体" w:hAnsi="宋体"/>
          <w:sz w:val="30"/>
          <w:szCs w:val="30"/>
        </w:rPr>
        <w:t>千分之三</w:t>
      </w:r>
      <w:r>
        <w:rPr>
          <w:rFonts w:hint="eastAsia" w:ascii="宋体" w:hAnsi="宋体"/>
          <w:sz w:val="30"/>
          <w:szCs w:val="30"/>
          <w:lang w:val="en-US" w:eastAsia="zh-CN"/>
        </w:rPr>
        <w:t>的日</w:t>
      </w:r>
      <w:r>
        <w:rPr>
          <w:rFonts w:hint="eastAsia" w:ascii="宋体" w:hAnsi="宋体" w:cstheme="minorBidi"/>
          <w:sz w:val="30"/>
          <w:szCs w:val="30"/>
        </w:rPr>
        <w:t>违约金</w:t>
      </w:r>
      <w:r>
        <w:rPr>
          <w:rFonts w:hint="eastAsia" w:ascii="宋体" w:hAnsi="宋体" w:cstheme="minorBidi"/>
          <w:color w:val="auto"/>
          <w:sz w:val="30"/>
          <w:szCs w:val="30"/>
        </w:rPr>
        <w:t>。</w:t>
      </w:r>
    </w:p>
    <w:p>
      <w:pPr>
        <w:ind w:firstLine="600" w:firstLineChars="200"/>
        <w:rPr>
          <w:rFonts w:ascii="宋体" w:hAnsi="宋体"/>
          <w:sz w:val="30"/>
          <w:szCs w:val="30"/>
        </w:rPr>
      </w:pPr>
      <w:r>
        <w:rPr>
          <w:rFonts w:hint="eastAsia" w:ascii="宋体" w:hAnsi="宋体"/>
          <w:sz w:val="30"/>
          <w:szCs w:val="30"/>
        </w:rPr>
        <w:t>第三十</w:t>
      </w:r>
      <w:r>
        <w:rPr>
          <w:rFonts w:hint="eastAsia" w:ascii="宋体" w:hAnsi="宋体"/>
          <w:sz w:val="30"/>
          <w:szCs w:val="30"/>
          <w:lang w:val="en-US" w:eastAsia="zh-CN"/>
        </w:rPr>
        <w:t>一</w:t>
      </w:r>
      <w:r>
        <w:rPr>
          <w:rFonts w:hint="eastAsia" w:ascii="宋体" w:hAnsi="宋体"/>
          <w:sz w:val="30"/>
          <w:szCs w:val="30"/>
        </w:rPr>
        <w:t>条</w:t>
      </w:r>
      <w:r>
        <w:rPr>
          <w:rFonts w:ascii="宋体" w:hAnsi="宋体"/>
          <w:sz w:val="30"/>
          <w:szCs w:val="30"/>
        </w:rPr>
        <w:t xml:space="preserve">  </w:t>
      </w:r>
      <w:r>
        <w:rPr>
          <w:rFonts w:hint="eastAsia" w:ascii="宋体" w:hAnsi="宋体"/>
          <w:sz w:val="30"/>
          <w:szCs w:val="30"/>
        </w:rPr>
        <w:t>因乙方保安员失职造成甲方财产损失</w:t>
      </w:r>
      <w:r>
        <w:rPr>
          <w:rFonts w:hint="eastAsia" w:ascii="宋体" w:hAnsi="宋体"/>
          <w:sz w:val="30"/>
          <w:szCs w:val="30"/>
          <w:lang w:val="en-US" w:eastAsia="zh-CN"/>
        </w:rPr>
        <w:t>或者</w:t>
      </w:r>
      <w:r>
        <w:rPr>
          <w:rFonts w:hint="eastAsia" w:ascii="宋体" w:hAnsi="宋体" w:cstheme="minorBidi"/>
          <w:sz w:val="30"/>
          <w:szCs w:val="30"/>
        </w:rPr>
        <w:t>提供的服务违法或侵犯他人权益的</w:t>
      </w:r>
      <w:r>
        <w:rPr>
          <w:rFonts w:hint="eastAsia" w:ascii="宋体" w:hAnsi="宋体"/>
          <w:sz w:val="30"/>
          <w:szCs w:val="30"/>
        </w:rPr>
        <w:t>，甲方有权依据有关部门出具的相关认定证明追究乙方的赔偿责任。</w:t>
      </w:r>
      <w:r>
        <w:rPr>
          <w:rFonts w:hint="eastAsia" w:ascii="宋体" w:hAnsi="宋体"/>
          <w:sz w:val="30"/>
          <w:szCs w:val="30"/>
          <w:lang w:val="en-US" w:eastAsia="zh-CN"/>
        </w:rPr>
        <w:t>乙方</w:t>
      </w:r>
      <w:r>
        <w:rPr>
          <w:rFonts w:hint="eastAsia" w:ascii="宋体" w:hAnsi="宋体" w:cstheme="minorBidi"/>
          <w:sz w:val="30"/>
          <w:szCs w:val="30"/>
        </w:rPr>
        <w:t>应赔偿甲方全部损失，包括但不限于甲方因此支出的罚款、向他人作出的赔偿、诉讼仲裁费用、律师费用等</w:t>
      </w:r>
    </w:p>
    <w:p>
      <w:pPr>
        <w:ind w:firstLine="600" w:firstLineChars="200"/>
        <w:rPr>
          <w:rFonts w:hint="eastAsia" w:ascii="宋体" w:hAnsi="宋体"/>
          <w:color w:val="auto"/>
          <w:sz w:val="30"/>
          <w:szCs w:val="30"/>
        </w:rPr>
      </w:pPr>
      <w:r>
        <w:rPr>
          <w:rFonts w:hint="eastAsia" w:ascii="宋体" w:hAnsi="宋体"/>
          <w:sz w:val="30"/>
          <w:szCs w:val="30"/>
        </w:rPr>
        <w:t>第三十</w:t>
      </w:r>
      <w:r>
        <w:rPr>
          <w:rFonts w:hint="eastAsia" w:ascii="宋体" w:hAnsi="宋体"/>
          <w:sz w:val="30"/>
          <w:szCs w:val="30"/>
          <w:lang w:val="en-US" w:eastAsia="zh-CN"/>
        </w:rPr>
        <w:t>二</w:t>
      </w:r>
      <w:r>
        <w:rPr>
          <w:rFonts w:hint="eastAsia" w:ascii="宋体" w:hAnsi="宋体"/>
          <w:sz w:val="30"/>
          <w:szCs w:val="30"/>
        </w:rPr>
        <w:t xml:space="preserve">条  </w:t>
      </w:r>
      <w:r>
        <w:rPr>
          <w:rFonts w:hint="eastAsia" w:ascii="宋体" w:hAnsi="宋体"/>
          <w:color w:val="auto"/>
          <w:sz w:val="30"/>
          <w:szCs w:val="30"/>
          <w:lang w:val="en-US" w:eastAsia="zh-CN"/>
        </w:rPr>
        <w:t>合同</w:t>
      </w:r>
      <w:r>
        <w:rPr>
          <w:rFonts w:hint="eastAsia" w:ascii="宋体" w:hAnsi="宋体"/>
          <w:color w:val="auto"/>
          <w:sz w:val="30"/>
          <w:szCs w:val="30"/>
        </w:rPr>
        <w:t>有效期内，甲方因搬迁或置换变更公司地址，可征求乙方意见是否随迁。若甲方注销本公司，本</w:t>
      </w:r>
      <w:r>
        <w:rPr>
          <w:rFonts w:hint="eastAsia" w:ascii="宋体" w:hAnsi="宋体"/>
          <w:color w:val="auto"/>
          <w:sz w:val="30"/>
          <w:szCs w:val="30"/>
          <w:lang w:val="en-US" w:eastAsia="zh-CN"/>
        </w:rPr>
        <w:t>合同</w:t>
      </w:r>
      <w:r>
        <w:rPr>
          <w:rFonts w:hint="eastAsia" w:ascii="宋体" w:hAnsi="宋体"/>
          <w:color w:val="auto"/>
          <w:sz w:val="30"/>
          <w:szCs w:val="30"/>
        </w:rPr>
        <w:t>将自行终止，甲方不承担任何违约责任。</w:t>
      </w:r>
    </w:p>
    <w:p>
      <w:pPr>
        <w:pStyle w:val="11"/>
        <w:numPr>
          <w:ilvl w:val="-1"/>
          <w:numId w:val="0"/>
        </w:numPr>
        <w:spacing w:before="0" w:beforeAutospacing="0" w:after="0" w:afterAutospacing="0" w:line="360" w:lineRule="auto"/>
        <w:ind w:firstLine="600" w:firstLineChars="200"/>
        <w:rPr>
          <w:rFonts w:hint="eastAsia" w:ascii="宋体" w:hAnsi="宋体" w:cstheme="minorBidi"/>
          <w:color w:val="auto"/>
          <w:kern w:val="2"/>
          <w:sz w:val="30"/>
          <w:szCs w:val="30"/>
        </w:rPr>
      </w:pPr>
      <w:r>
        <w:rPr>
          <w:rFonts w:hint="eastAsia" w:ascii="宋体" w:hAnsi="宋体"/>
          <w:color w:val="auto"/>
          <w:sz w:val="30"/>
          <w:szCs w:val="30"/>
          <w:lang w:val="en-US" w:eastAsia="zh-CN"/>
        </w:rPr>
        <w:t xml:space="preserve">第三十三条  </w:t>
      </w:r>
      <w:r>
        <w:rPr>
          <w:rFonts w:hint="eastAsia" w:ascii="宋体" w:hAnsi="宋体" w:cstheme="minorBidi"/>
          <w:color w:val="auto"/>
          <w:kern w:val="2"/>
          <w:sz w:val="30"/>
          <w:szCs w:val="30"/>
        </w:rPr>
        <w:t>乙方有下列情形之一的，甲方有权立即解除合同：</w:t>
      </w:r>
    </w:p>
    <w:p>
      <w:pPr>
        <w:pStyle w:val="11"/>
        <w:spacing w:before="0" w:beforeAutospacing="0" w:after="0" w:afterAutospacing="0" w:line="360" w:lineRule="auto"/>
        <w:ind w:firstLine="600" w:firstLineChars="200"/>
        <w:rPr>
          <w:rFonts w:hint="eastAsia" w:ascii="宋体" w:hAnsi="宋体" w:cstheme="minorBidi"/>
          <w:color w:val="auto"/>
          <w:kern w:val="2"/>
          <w:sz w:val="30"/>
          <w:szCs w:val="30"/>
        </w:rPr>
      </w:pPr>
      <w:r>
        <w:rPr>
          <w:rFonts w:hint="eastAsia" w:ascii="宋体" w:hAnsi="宋体" w:cstheme="minorBidi"/>
          <w:color w:val="auto"/>
          <w:kern w:val="2"/>
          <w:sz w:val="30"/>
          <w:szCs w:val="30"/>
        </w:rPr>
        <w:t>（1）乙方私自将甲方设备用于合同目的以外的用途的；</w:t>
      </w:r>
    </w:p>
    <w:p>
      <w:pPr>
        <w:pStyle w:val="11"/>
        <w:spacing w:before="0" w:beforeAutospacing="0" w:after="0" w:afterAutospacing="0" w:line="360" w:lineRule="auto"/>
        <w:ind w:firstLine="600" w:firstLineChars="200"/>
        <w:rPr>
          <w:rFonts w:hint="eastAsia" w:ascii="宋体" w:hAnsi="宋体" w:cstheme="minorBidi"/>
          <w:color w:val="auto"/>
          <w:kern w:val="2"/>
          <w:sz w:val="30"/>
          <w:szCs w:val="30"/>
        </w:rPr>
      </w:pPr>
      <w:r>
        <w:rPr>
          <w:rFonts w:hint="eastAsia" w:ascii="宋体" w:hAnsi="宋体" w:cstheme="minorBidi"/>
          <w:color w:val="auto"/>
          <w:kern w:val="2"/>
          <w:sz w:val="30"/>
          <w:szCs w:val="30"/>
        </w:rPr>
        <w:t>（2）乙方或乙方人员造成自身、甲方人员或客户人身伤害事故的；</w:t>
      </w:r>
    </w:p>
    <w:p>
      <w:pPr>
        <w:pStyle w:val="11"/>
        <w:spacing w:before="0" w:beforeAutospacing="0" w:after="0" w:afterAutospacing="0" w:line="360" w:lineRule="auto"/>
        <w:ind w:firstLine="600" w:firstLineChars="200"/>
        <w:rPr>
          <w:rFonts w:hint="eastAsia" w:ascii="宋体" w:hAnsi="宋体" w:cstheme="minorBidi"/>
          <w:color w:val="auto"/>
          <w:kern w:val="2"/>
          <w:sz w:val="30"/>
          <w:szCs w:val="30"/>
        </w:rPr>
      </w:pPr>
      <w:r>
        <w:rPr>
          <w:rFonts w:hint="eastAsia" w:ascii="宋体" w:hAnsi="宋体" w:cstheme="minorBidi"/>
          <w:color w:val="auto"/>
          <w:kern w:val="2"/>
          <w:sz w:val="30"/>
          <w:szCs w:val="30"/>
        </w:rPr>
        <w:t>（3）乙方或乙方人员造成甲方财产损失超过30000元的；</w:t>
      </w:r>
    </w:p>
    <w:p>
      <w:pPr>
        <w:pStyle w:val="11"/>
        <w:spacing w:before="0" w:beforeAutospacing="0" w:after="0" w:afterAutospacing="0" w:line="360" w:lineRule="auto"/>
        <w:ind w:firstLine="600" w:firstLineChars="200"/>
        <w:rPr>
          <w:rFonts w:hint="eastAsia" w:ascii="宋体" w:hAnsi="宋体" w:cstheme="minorBidi"/>
          <w:color w:val="auto"/>
          <w:kern w:val="2"/>
          <w:sz w:val="30"/>
          <w:szCs w:val="30"/>
        </w:rPr>
      </w:pPr>
      <w:r>
        <w:rPr>
          <w:rFonts w:hint="eastAsia" w:ascii="宋体" w:hAnsi="宋体" w:cstheme="minorBidi"/>
          <w:color w:val="auto"/>
          <w:kern w:val="2"/>
          <w:sz w:val="30"/>
          <w:szCs w:val="30"/>
        </w:rPr>
        <w:t>（4）乙方违反本合同约定，经甲方通知后在10天内仍不改正的；</w:t>
      </w:r>
    </w:p>
    <w:p>
      <w:pPr>
        <w:pStyle w:val="11"/>
        <w:spacing w:before="0" w:beforeAutospacing="0" w:after="0" w:afterAutospacing="0" w:line="360" w:lineRule="auto"/>
        <w:ind w:firstLine="600" w:firstLineChars="200"/>
        <w:rPr>
          <w:rFonts w:hint="eastAsia" w:ascii="宋体" w:hAnsi="宋体" w:cstheme="minorBidi"/>
          <w:color w:val="auto"/>
          <w:kern w:val="2"/>
          <w:sz w:val="30"/>
          <w:szCs w:val="30"/>
        </w:rPr>
      </w:pPr>
      <w:r>
        <w:rPr>
          <w:rFonts w:hint="eastAsia" w:ascii="宋体" w:hAnsi="宋体" w:cstheme="minorBidi"/>
          <w:color w:val="auto"/>
          <w:kern w:val="2"/>
          <w:sz w:val="30"/>
          <w:szCs w:val="30"/>
        </w:rPr>
        <w:t>（5）乙方违反本合同约定，根据法律规定或双方约定甲方有权解除合同的。</w:t>
      </w:r>
    </w:p>
    <w:p>
      <w:pPr>
        <w:ind w:firstLine="600" w:firstLineChars="200"/>
        <w:rPr>
          <w:rFonts w:hint="default" w:ascii="宋体" w:hAnsi="宋体" w:eastAsiaTheme="minorEastAsia"/>
          <w:color w:val="auto"/>
          <w:sz w:val="30"/>
          <w:szCs w:val="30"/>
          <w:lang w:val="en-US" w:eastAsia="zh-CN"/>
        </w:rPr>
      </w:pPr>
    </w:p>
    <w:p>
      <w:pPr>
        <w:ind w:firstLine="602" w:firstLineChars="200"/>
        <w:rPr>
          <w:rFonts w:ascii="宋体" w:hAnsi="宋体"/>
          <w:b/>
          <w:sz w:val="30"/>
          <w:szCs w:val="30"/>
        </w:rPr>
      </w:pPr>
      <w:r>
        <w:rPr>
          <w:rFonts w:hint="eastAsia" w:ascii="宋体" w:hAnsi="宋体"/>
          <w:b/>
          <w:sz w:val="30"/>
          <w:szCs w:val="30"/>
        </w:rPr>
        <w:t>九、争议的解决</w:t>
      </w:r>
    </w:p>
    <w:p>
      <w:pPr>
        <w:pStyle w:val="6"/>
        <w:ind w:firstLine="600"/>
        <w:rPr>
          <w:rFonts w:ascii="宋体" w:hAnsi="宋体" w:eastAsia="宋体"/>
          <w:color w:val="auto"/>
          <w:sz w:val="30"/>
          <w:szCs w:val="30"/>
        </w:rPr>
      </w:pPr>
      <w:r>
        <w:rPr>
          <w:rFonts w:hint="eastAsia" w:ascii="宋体" w:hAnsi="宋体" w:eastAsia="宋体"/>
          <w:sz w:val="30"/>
          <w:szCs w:val="30"/>
        </w:rPr>
        <w:t>第三十</w:t>
      </w:r>
      <w:r>
        <w:rPr>
          <w:rFonts w:hint="eastAsia" w:ascii="宋体" w:hAnsi="宋体" w:eastAsia="宋体"/>
          <w:sz w:val="30"/>
          <w:szCs w:val="30"/>
          <w:lang w:val="en-US" w:eastAsia="zh-CN"/>
        </w:rPr>
        <w:t>四</w:t>
      </w:r>
      <w:r>
        <w:rPr>
          <w:rFonts w:hint="eastAsia" w:ascii="宋体" w:hAnsi="宋体" w:eastAsia="宋体"/>
          <w:sz w:val="30"/>
          <w:szCs w:val="30"/>
        </w:rPr>
        <w:t>条</w:t>
      </w:r>
      <w:r>
        <w:rPr>
          <w:rFonts w:ascii="宋体" w:hAnsi="宋体" w:eastAsia="宋体"/>
          <w:sz w:val="30"/>
          <w:szCs w:val="30"/>
        </w:rPr>
        <w:t xml:space="preserve">  </w:t>
      </w:r>
      <w:r>
        <w:rPr>
          <w:rFonts w:hint="eastAsia" w:ascii="宋体" w:hAnsi="宋体" w:eastAsia="宋体"/>
          <w:sz w:val="30"/>
          <w:szCs w:val="30"/>
        </w:rPr>
        <w:t>本</w:t>
      </w:r>
      <w:r>
        <w:rPr>
          <w:rFonts w:hint="eastAsia" w:ascii="宋体" w:hAnsi="宋体" w:eastAsia="宋体"/>
          <w:sz w:val="30"/>
          <w:szCs w:val="30"/>
          <w:lang w:val="en-US" w:eastAsia="zh-CN"/>
        </w:rPr>
        <w:t>合同</w:t>
      </w:r>
      <w:r>
        <w:rPr>
          <w:rFonts w:hint="eastAsia" w:ascii="宋体" w:hAnsi="宋体" w:eastAsia="宋体"/>
          <w:sz w:val="30"/>
          <w:szCs w:val="30"/>
        </w:rPr>
        <w:t>出现争议由双方协商解决。</w:t>
      </w:r>
      <w:r>
        <w:rPr>
          <w:rFonts w:hint="eastAsia" w:ascii="宋体" w:hAnsi="宋体" w:eastAsia="宋体"/>
          <w:color w:val="auto"/>
          <w:sz w:val="30"/>
          <w:szCs w:val="30"/>
        </w:rPr>
        <w:t>协商不成应向甲方所在地人民法院提起诉讼解决。诉讼费、律师费等相关费用由违约方承担。</w:t>
      </w:r>
    </w:p>
    <w:p>
      <w:pPr>
        <w:ind w:firstLine="602" w:firstLineChars="200"/>
        <w:rPr>
          <w:rFonts w:ascii="宋体" w:hAnsi="宋体"/>
          <w:b/>
          <w:sz w:val="30"/>
          <w:szCs w:val="30"/>
        </w:rPr>
      </w:pPr>
      <w:r>
        <w:rPr>
          <w:rFonts w:hint="eastAsia" w:ascii="宋体" w:hAnsi="宋体"/>
          <w:b/>
          <w:sz w:val="30"/>
          <w:szCs w:val="30"/>
        </w:rPr>
        <w:t>十、附则</w:t>
      </w:r>
    </w:p>
    <w:p>
      <w:pPr>
        <w:ind w:firstLine="600" w:firstLineChars="200"/>
        <w:rPr>
          <w:rFonts w:ascii="宋体" w:hAnsi="宋体"/>
          <w:sz w:val="30"/>
          <w:szCs w:val="30"/>
        </w:rPr>
      </w:pPr>
      <w:r>
        <w:rPr>
          <w:rFonts w:hint="eastAsia" w:ascii="宋体" w:hAnsi="宋体"/>
          <w:sz w:val="30"/>
          <w:szCs w:val="30"/>
        </w:rPr>
        <w:t>第三十</w:t>
      </w:r>
      <w:r>
        <w:rPr>
          <w:rFonts w:hint="eastAsia" w:ascii="宋体" w:hAnsi="宋体"/>
          <w:sz w:val="30"/>
          <w:szCs w:val="30"/>
          <w:lang w:val="en-US" w:eastAsia="zh-CN"/>
        </w:rPr>
        <w:t>五</w:t>
      </w:r>
      <w:r>
        <w:rPr>
          <w:rFonts w:hint="eastAsia" w:ascii="宋体" w:hAnsi="宋体"/>
          <w:sz w:val="30"/>
          <w:szCs w:val="30"/>
        </w:rPr>
        <w:t>条</w:t>
      </w:r>
      <w:r>
        <w:rPr>
          <w:rFonts w:ascii="宋体" w:hAnsi="宋体"/>
          <w:sz w:val="30"/>
          <w:szCs w:val="30"/>
        </w:rPr>
        <w:t xml:space="preserve">  </w:t>
      </w:r>
      <w:r>
        <w:rPr>
          <w:rFonts w:hint="eastAsia" w:ascii="宋体" w:hAnsi="宋体"/>
          <w:sz w:val="30"/>
          <w:szCs w:val="30"/>
        </w:rPr>
        <w:t>未尽事宜由双方依法另行商定。</w:t>
      </w:r>
    </w:p>
    <w:p>
      <w:pPr>
        <w:ind w:firstLine="600" w:firstLineChars="200"/>
        <w:rPr>
          <w:rFonts w:ascii="宋体" w:hAnsi="宋体"/>
          <w:sz w:val="30"/>
          <w:szCs w:val="30"/>
        </w:rPr>
      </w:pPr>
      <w:r>
        <w:rPr>
          <w:rFonts w:hint="eastAsia" w:ascii="宋体" w:hAnsi="宋体"/>
          <w:sz w:val="30"/>
          <w:szCs w:val="30"/>
        </w:rPr>
        <w:t>第三十</w:t>
      </w:r>
      <w:r>
        <w:rPr>
          <w:rFonts w:hint="eastAsia" w:ascii="宋体" w:hAnsi="宋体"/>
          <w:sz w:val="30"/>
          <w:szCs w:val="30"/>
          <w:lang w:val="en-US" w:eastAsia="zh-CN"/>
        </w:rPr>
        <w:t>六</w:t>
      </w:r>
      <w:r>
        <w:rPr>
          <w:rFonts w:hint="eastAsia" w:ascii="宋体" w:hAnsi="宋体"/>
          <w:sz w:val="30"/>
          <w:szCs w:val="30"/>
        </w:rPr>
        <w:t>条</w:t>
      </w:r>
      <w:r>
        <w:rPr>
          <w:rFonts w:ascii="宋体" w:hAnsi="宋体"/>
          <w:sz w:val="30"/>
          <w:szCs w:val="30"/>
        </w:rPr>
        <w:t xml:space="preserve">  </w:t>
      </w:r>
      <w:r>
        <w:rPr>
          <w:rFonts w:hint="eastAsia" w:ascii="宋体" w:hAnsi="宋体"/>
          <w:sz w:val="30"/>
          <w:szCs w:val="30"/>
        </w:rPr>
        <w:t>本合同一式</w:t>
      </w:r>
      <w:r>
        <w:rPr>
          <w:rFonts w:hint="eastAsia" w:ascii="宋体" w:hAnsi="宋体"/>
          <w:sz w:val="30"/>
          <w:szCs w:val="30"/>
          <w:u w:val="single"/>
        </w:rPr>
        <w:t xml:space="preserve"> 肆 </w:t>
      </w:r>
      <w:r>
        <w:rPr>
          <w:rFonts w:hint="eastAsia" w:ascii="宋体" w:hAnsi="宋体"/>
          <w:sz w:val="30"/>
          <w:szCs w:val="30"/>
        </w:rPr>
        <w:t>份，甲乙双方各执</w:t>
      </w:r>
      <w:r>
        <w:rPr>
          <w:rFonts w:hint="eastAsia" w:ascii="宋体" w:hAnsi="宋体"/>
          <w:sz w:val="30"/>
          <w:szCs w:val="30"/>
          <w:u w:val="single"/>
        </w:rPr>
        <w:t xml:space="preserve"> 贰 </w:t>
      </w:r>
      <w:r>
        <w:rPr>
          <w:rFonts w:hint="eastAsia" w:ascii="宋体" w:hAnsi="宋体"/>
          <w:sz w:val="30"/>
          <w:szCs w:val="30"/>
        </w:rPr>
        <w:t>份。</w:t>
      </w:r>
    </w:p>
    <w:p>
      <w:pPr>
        <w:rPr>
          <w:rFonts w:hint="eastAsia" w:ascii="宋体" w:hAnsi="宋体"/>
          <w:sz w:val="30"/>
          <w:szCs w:val="30"/>
        </w:rPr>
      </w:pPr>
      <w:r>
        <w:rPr>
          <w:rFonts w:hint="eastAsia" w:ascii="宋体" w:hAnsi="宋体"/>
          <w:sz w:val="30"/>
          <w:szCs w:val="30"/>
          <w:lang w:val="en-US" w:eastAsia="zh-CN"/>
        </w:rPr>
        <w:t xml:space="preserve">    </w:t>
      </w:r>
      <w:r>
        <w:rPr>
          <w:rFonts w:hint="eastAsia" w:ascii="宋体" w:hAnsi="宋体"/>
          <w:sz w:val="30"/>
          <w:szCs w:val="30"/>
        </w:rPr>
        <w:t>第三十</w:t>
      </w:r>
      <w:r>
        <w:rPr>
          <w:rFonts w:hint="eastAsia" w:ascii="宋体" w:hAnsi="宋体"/>
          <w:sz w:val="30"/>
          <w:szCs w:val="30"/>
          <w:lang w:val="en-US" w:eastAsia="zh-CN"/>
        </w:rPr>
        <w:t>七</w:t>
      </w:r>
      <w:r>
        <w:rPr>
          <w:rFonts w:hint="eastAsia" w:ascii="宋体" w:hAnsi="宋体"/>
          <w:sz w:val="30"/>
          <w:szCs w:val="30"/>
        </w:rPr>
        <w:t>条</w:t>
      </w:r>
      <w:r>
        <w:rPr>
          <w:rFonts w:ascii="宋体" w:hAnsi="宋体"/>
          <w:sz w:val="30"/>
          <w:szCs w:val="30"/>
        </w:rPr>
        <w:t xml:space="preserve">  </w:t>
      </w:r>
      <w:r>
        <w:rPr>
          <w:rFonts w:hint="eastAsia" w:ascii="宋体" w:hAnsi="宋体"/>
          <w:sz w:val="30"/>
          <w:szCs w:val="30"/>
        </w:rPr>
        <w:t>本</w:t>
      </w:r>
      <w:r>
        <w:rPr>
          <w:rFonts w:hint="eastAsia" w:ascii="宋体" w:hAnsi="宋体"/>
          <w:sz w:val="30"/>
          <w:szCs w:val="30"/>
          <w:lang w:val="en-US" w:eastAsia="zh-CN"/>
        </w:rPr>
        <w:t>合同</w:t>
      </w:r>
      <w:r>
        <w:rPr>
          <w:rFonts w:hint="eastAsia" w:ascii="宋体" w:hAnsi="宋体"/>
          <w:sz w:val="30"/>
          <w:szCs w:val="30"/>
        </w:rPr>
        <w:t>经双方盖章</w:t>
      </w:r>
      <w:r>
        <w:rPr>
          <w:rFonts w:hint="eastAsia" w:ascii="宋体" w:hAnsi="宋体"/>
          <w:sz w:val="30"/>
          <w:szCs w:val="30"/>
          <w:lang w:val="en-US" w:eastAsia="zh-CN"/>
        </w:rPr>
        <w:t>后</w:t>
      </w:r>
      <w:r>
        <w:rPr>
          <w:rFonts w:hint="eastAsia" w:ascii="宋体" w:hAnsi="宋体"/>
          <w:sz w:val="30"/>
          <w:szCs w:val="30"/>
        </w:rPr>
        <w:t>生效。</w:t>
      </w:r>
    </w:p>
    <w:p>
      <w:pPr>
        <w:spacing w:after="0"/>
        <w:ind w:right="424" w:rightChars="202" w:firstLine="643" w:firstLineChars="200"/>
        <w:rPr>
          <w:rFonts w:ascii="仿宋_GB2312" w:eastAsia="仿宋_GB2312"/>
          <w:b/>
          <w:bCs/>
          <w:sz w:val="32"/>
          <w:szCs w:val="32"/>
        </w:rPr>
      </w:pPr>
      <w:r>
        <w:rPr>
          <w:rFonts w:hint="eastAsia" w:ascii="仿宋_GB2312" w:eastAsia="仿宋_GB2312"/>
          <w:b/>
          <w:bCs/>
          <w:sz w:val="32"/>
          <w:szCs w:val="32"/>
        </w:rPr>
        <w:t>十一、合同附件</w:t>
      </w:r>
    </w:p>
    <w:p>
      <w:pPr>
        <w:spacing w:after="0"/>
        <w:ind w:right="424" w:rightChars="202" w:firstLine="640" w:firstLineChars="200"/>
        <w:rPr>
          <w:rFonts w:ascii="仿宋_GB2312" w:eastAsia="仿宋_GB2312"/>
          <w:sz w:val="32"/>
          <w:szCs w:val="32"/>
        </w:rPr>
      </w:pPr>
      <w:r>
        <w:rPr>
          <w:rFonts w:hint="eastAsia" w:ascii="仿宋_GB2312" w:eastAsia="仿宋_GB2312"/>
          <w:sz w:val="32"/>
          <w:szCs w:val="32"/>
        </w:rPr>
        <w:t>本合同附件如下所列并构成本合同完整的组成部分：</w:t>
      </w:r>
    </w:p>
    <w:p>
      <w:pPr>
        <w:spacing w:after="0"/>
        <w:ind w:right="424" w:rightChars="202" w:firstLine="1600" w:firstLineChars="500"/>
        <w:rPr>
          <w:rFonts w:ascii="仿宋_GB2312" w:hAnsi="宋体" w:eastAsia="仿宋_GB2312"/>
          <w:sz w:val="32"/>
          <w:szCs w:val="32"/>
        </w:rPr>
      </w:pPr>
      <w:r>
        <w:rPr>
          <w:rFonts w:hint="eastAsia" w:ascii="仿宋_GB2312" w:hAnsi="宋体" w:eastAsia="仿宋_GB2312"/>
          <w:sz w:val="32"/>
          <w:szCs w:val="32"/>
        </w:rPr>
        <w:t>附件：</w:t>
      </w:r>
      <w:r>
        <w:rPr>
          <w:rFonts w:hint="eastAsia" w:ascii="仿宋_GB2312" w:hAnsi="宋体" w:eastAsia="仿宋_GB2312"/>
          <w:spacing w:val="-20"/>
          <w:sz w:val="32"/>
          <w:szCs w:val="32"/>
        </w:rPr>
        <w:t>1.</w:t>
      </w:r>
      <w:r>
        <w:rPr>
          <w:rFonts w:hint="eastAsia" w:ascii="仿宋_GB2312" w:hAnsi="宋体" w:eastAsia="仿宋_GB2312"/>
          <w:sz w:val="32"/>
          <w:szCs w:val="32"/>
        </w:rPr>
        <w:t>安全协议</w:t>
      </w:r>
    </w:p>
    <w:p>
      <w:pPr>
        <w:rPr>
          <w:rFonts w:hint="eastAsia" w:ascii="宋体" w:hAnsi="宋体"/>
          <w:sz w:val="30"/>
          <w:szCs w:val="30"/>
        </w:rPr>
      </w:pPr>
    </w:p>
    <w:p>
      <w:pPr>
        <w:rPr>
          <w:rFonts w:hint="eastAsia" w:ascii="宋体" w:hAnsi="宋体"/>
          <w:sz w:val="30"/>
          <w:szCs w:val="30"/>
        </w:rPr>
      </w:pPr>
    </w:p>
    <w:p>
      <w:pPr>
        <w:ind w:firstLine="450" w:firstLineChars="150"/>
        <w:rPr>
          <w:rFonts w:hint="eastAsia" w:ascii="宋体" w:hAnsi="宋体" w:eastAsia="宋体"/>
          <w:sz w:val="30"/>
          <w:szCs w:val="30"/>
          <w:lang w:val="en-US" w:eastAsia="zh-CN"/>
        </w:rPr>
      </w:pPr>
      <w:r>
        <w:rPr>
          <w:rFonts w:hint="eastAsia" w:ascii="宋体" w:hAnsi="宋体"/>
          <w:sz w:val="30"/>
          <w:szCs w:val="30"/>
          <w:lang w:val="en-US" w:eastAsia="zh-CN"/>
        </w:rPr>
        <w:t>(以下无正文）</w:t>
      </w:r>
    </w:p>
    <w:p>
      <w:pPr>
        <w:ind w:firstLine="450" w:firstLineChars="150"/>
        <w:rPr>
          <w:rFonts w:hint="eastAsia" w:ascii="宋体" w:hAnsi="宋体"/>
          <w:sz w:val="30"/>
          <w:szCs w:val="30"/>
        </w:rPr>
      </w:pPr>
    </w:p>
    <w:p>
      <w:pPr>
        <w:ind w:firstLine="450" w:firstLineChars="150"/>
        <w:rPr>
          <w:rFonts w:hint="eastAsia" w:ascii="宋体" w:hAnsi="宋体"/>
          <w:sz w:val="30"/>
          <w:szCs w:val="30"/>
        </w:rPr>
      </w:pPr>
    </w:p>
    <w:p>
      <w:pPr>
        <w:ind w:firstLine="450" w:firstLineChars="150"/>
        <w:rPr>
          <w:rFonts w:hint="eastAsia" w:ascii="宋体" w:hAnsi="宋体"/>
          <w:sz w:val="30"/>
          <w:szCs w:val="30"/>
        </w:rPr>
      </w:pPr>
    </w:p>
    <w:p>
      <w:pPr>
        <w:ind w:firstLine="450" w:firstLineChars="150"/>
        <w:rPr>
          <w:rFonts w:hint="eastAsia" w:ascii="宋体" w:hAnsi="宋体"/>
          <w:sz w:val="30"/>
          <w:szCs w:val="30"/>
        </w:rPr>
      </w:pPr>
    </w:p>
    <w:p>
      <w:pPr>
        <w:ind w:firstLine="450" w:firstLineChars="150"/>
        <w:rPr>
          <w:rFonts w:hint="eastAsia" w:ascii="宋体" w:hAnsi="宋体"/>
          <w:sz w:val="30"/>
          <w:szCs w:val="30"/>
        </w:rPr>
      </w:pPr>
      <w:r>
        <w:rPr>
          <w:rFonts w:hint="eastAsia" w:ascii="宋体" w:hAnsi="宋体"/>
          <w:sz w:val="30"/>
          <w:szCs w:val="30"/>
        </w:rPr>
        <w:t>甲方（盖章）：</w:t>
      </w:r>
      <w:r>
        <w:rPr>
          <w:rFonts w:ascii="宋体" w:hAnsi="宋体"/>
          <w:sz w:val="30"/>
          <w:szCs w:val="30"/>
        </w:rPr>
        <w:t xml:space="preserve">              </w:t>
      </w:r>
      <w:r>
        <w:rPr>
          <w:rFonts w:hint="eastAsia" w:ascii="宋体" w:hAnsi="宋体"/>
          <w:sz w:val="30"/>
          <w:szCs w:val="30"/>
        </w:rPr>
        <w:t>乙方（盖章）：</w:t>
      </w:r>
      <w:r>
        <w:rPr>
          <w:rFonts w:ascii="宋体" w:hAnsi="宋体"/>
          <w:sz w:val="30"/>
          <w:szCs w:val="30"/>
        </w:rPr>
        <w:t xml:space="preserve"> </w:t>
      </w:r>
    </w:p>
    <w:p>
      <w:pPr>
        <w:rPr>
          <w:rFonts w:hint="eastAsia" w:ascii="宋体" w:hAnsi="宋体"/>
          <w:sz w:val="30"/>
          <w:szCs w:val="30"/>
        </w:rPr>
      </w:pPr>
    </w:p>
    <w:p>
      <w:pPr>
        <w:ind w:firstLine="450" w:firstLineChars="150"/>
        <w:rPr>
          <w:rFonts w:hint="eastAsia" w:ascii="宋体" w:hAnsi="宋体"/>
          <w:sz w:val="30"/>
          <w:szCs w:val="30"/>
        </w:rPr>
      </w:pPr>
      <w:r>
        <w:rPr>
          <w:rFonts w:hint="eastAsia" w:ascii="宋体" w:hAnsi="宋体"/>
          <w:sz w:val="30"/>
          <w:szCs w:val="30"/>
        </w:rPr>
        <w:t>法定代表人：</w:t>
      </w:r>
      <w:r>
        <w:rPr>
          <w:rFonts w:hint="eastAsia" w:ascii="宋体" w:hAnsi="宋体"/>
          <w:sz w:val="30"/>
          <w:szCs w:val="30"/>
          <w:lang w:val="en-US" w:eastAsia="zh-CN"/>
        </w:rPr>
        <w:t xml:space="preserve">           </w:t>
      </w:r>
      <w:r>
        <w:rPr>
          <w:rFonts w:ascii="宋体" w:hAnsi="宋体"/>
          <w:sz w:val="30"/>
          <w:szCs w:val="30"/>
        </w:rPr>
        <w:t xml:space="preserve">    </w:t>
      </w:r>
      <w:r>
        <w:rPr>
          <w:rFonts w:hint="eastAsia" w:ascii="宋体" w:hAnsi="宋体"/>
          <w:sz w:val="30"/>
          <w:szCs w:val="30"/>
        </w:rPr>
        <w:t>法定代表人：</w:t>
      </w:r>
    </w:p>
    <w:p>
      <w:pPr>
        <w:rPr>
          <w:rFonts w:hint="eastAsia" w:ascii="宋体" w:hAnsi="宋体"/>
          <w:sz w:val="30"/>
          <w:szCs w:val="30"/>
        </w:rPr>
      </w:pPr>
      <w:r>
        <w:rPr>
          <w:rFonts w:hint="eastAsia" w:ascii="宋体" w:hAnsi="宋体"/>
          <w:sz w:val="30"/>
          <w:szCs w:val="30"/>
          <w:lang w:val="en-US" w:eastAsia="zh-CN"/>
        </w:rPr>
        <w:t xml:space="preserve">   </w:t>
      </w:r>
      <w:r>
        <w:rPr>
          <w:rFonts w:hint="eastAsia" w:ascii="宋体" w:hAnsi="宋体"/>
          <w:sz w:val="30"/>
          <w:szCs w:val="30"/>
        </w:rPr>
        <w:t>地址：北京市大兴区魏善庄</w:t>
      </w:r>
      <w:r>
        <w:rPr>
          <w:rFonts w:ascii="宋体" w:hAnsi="宋体"/>
          <w:sz w:val="30"/>
          <w:szCs w:val="30"/>
        </w:rPr>
        <w:t xml:space="preserve">   </w:t>
      </w:r>
      <w:r>
        <w:rPr>
          <w:rFonts w:hint="eastAsia" w:ascii="宋体" w:hAnsi="宋体"/>
          <w:sz w:val="30"/>
          <w:szCs w:val="30"/>
        </w:rPr>
        <w:t xml:space="preserve">地址：      </w:t>
      </w:r>
    </w:p>
    <w:p>
      <w:pPr>
        <w:ind w:left="5247" w:leftChars="213" w:hanging="4800" w:hangingChars="1600"/>
        <w:rPr>
          <w:rFonts w:hint="eastAsia" w:ascii="宋体" w:hAnsi="宋体"/>
          <w:sz w:val="30"/>
          <w:szCs w:val="30"/>
        </w:rPr>
      </w:pPr>
      <w:r>
        <w:rPr>
          <w:rFonts w:hint="eastAsia" w:ascii="宋体" w:hAnsi="宋体"/>
          <w:sz w:val="30"/>
          <w:szCs w:val="30"/>
          <w:lang w:val="en-US" w:eastAsia="zh-CN"/>
        </w:rPr>
        <w:t xml:space="preserve">      </w:t>
      </w:r>
      <w:r>
        <w:rPr>
          <w:rFonts w:hint="eastAsia" w:ascii="宋体" w:hAnsi="宋体"/>
          <w:sz w:val="30"/>
          <w:szCs w:val="30"/>
        </w:rPr>
        <w:t>镇</w:t>
      </w:r>
      <w:r>
        <w:rPr>
          <w:rFonts w:hint="eastAsia" w:ascii="宋体" w:hAnsi="宋体"/>
          <w:sz w:val="30"/>
          <w:szCs w:val="30"/>
          <w:lang w:val="en-US" w:eastAsia="zh-CN"/>
        </w:rPr>
        <w:t>东</w:t>
      </w:r>
      <w:r>
        <w:rPr>
          <w:rFonts w:hint="eastAsia" w:ascii="宋体" w:hAnsi="宋体"/>
          <w:sz w:val="30"/>
          <w:szCs w:val="30"/>
        </w:rPr>
        <w:t xml:space="preserve">枣林村                 </w:t>
      </w:r>
    </w:p>
    <w:p>
      <w:pPr>
        <w:rPr>
          <w:rFonts w:hint="eastAsia" w:ascii="宋体" w:hAnsi="宋体"/>
          <w:sz w:val="30"/>
          <w:szCs w:val="30"/>
        </w:rPr>
      </w:pPr>
      <w:r>
        <w:rPr>
          <w:rFonts w:hint="eastAsia" w:ascii="宋体" w:hAnsi="宋体"/>
          <w:sz w:val="30"/>
          <w:szCs w:val="30"/>
        </w:rPr>
        <w:t xml:space="preserve"> </w:t>
      </w:r>
      <w:r>
        <w:rPr>
          <w:rFonts w:hint="eastAsia" w:ascii="宋体" w:hAnsi="宋体"/>
          <w:sz w:val="30"/>
          <w:szCs w:val="30"/>
          <w:lang w:val="en-US" w:eastAsia="zh-CN"/>
        </w:rPr>
        <w:t xml:space="preserve">  </w:t>
      </w:r>
      <w:r>
        <w:rPr>
          <w:rFonts w:hint="eastAsia" w:ascii="宋体" w:hAnsi="宋体"/>
          <w:sz w:val="30"/>
          <w:szCs w:val="30"/>
        </w:rPr>
        <w:t>开户行：建行大兴支行</w:t>
      </w:r>
      <w:r>
        <w:rPr>
          <w:rFonts w:ascii="宋体" w:hAnsi="宋体"/>
          <w:sz w:val="30"/>
          <w:szCs w:val="30"/>
        </w:rPr>
        <w:t xml:space="preserve">      </w:t>
      </w:r>
      <w:r>
        <w:rPr>
          <w:rFonts w:hint="eastAsia" w:ascii="宋体" w:hAnsi="宋体"/>
          <w:sz w:val="30"/>
          <w:szCs w:val="30"/>
        </w:rPr>
        <w:t xml:space="preserve"> </w:t>
      </w:r>
      <w:r>
        <w:rPr>
          <w:rFonts w:hint="eastAsia" w:ascii="宋体" w:hAnsi="宋体"/>
          <w:sz w:val="30"/>
          <w:szCs w:val="30"/>
          <w:lang w:val="en-US" w:eastAsia="zh-CN"/>
        </w:rPr>
        <w:t xml:space="preserve"> </w:t>
      </w:r>
      <w:r>
        <w:rPr>
          <w:rFonts w:hint="eastAsia" w:ascii="宋体" w:hAnsi="宋体"/>
          <w:sz w:val="30"/>
          <w:szCs w:val="30"/>
        </w:rPr>
        <w:t>开户行：</w:t>
      </w:r>
    </w:p>
    <w:p>
      <w:pPr>
        <w:ind w:firstLine="450" w:firstLineChars="150"/>
        <w:rPr>
          <w:rFonts w:ascii="宋体" w:hAnsi="宋体"/>
          <w:sz w:val="30"/>
          <w:szCs w:val="30"/>
        </w:rPr>
      </w:pPr>
      <w:r>
        <w:rPr>
          <w:rFonts w:hint="eastAsia" w:ascii="宋体" w:hAnsi="宋体"/>
          <w:sz w:val="30"/>
          <w:szCs w:val="30"/>
        </w:rPr>
        <w:t>账号：11001009000059130881</w:t>
      </w:r>
      <w:r>
        <w:rPr>
          <w:rFonts w:ascii="宋体" w:hAnsi="宋体"/>
          <w:sz w:val="30"/>
          <w:szCs w:val="30"/>
        </w:rPr>
        <w:t xml:space="preserve">  </w:t>
      </w:r>
      <w:r>
        <w:rPr>
          <w:rFonts w:hint="eastAsia" w:ascii="宋体" w:hAnsi="宋体"/>
          <w:sz w:val="30"/>
          <w:szCs w:val="30"/>
        </w:rPr>
        <w:t>账号：</w:t>
      </w:r>
    </w:p>
    <w:p>
      <w:pPr>
        <w:pStyle w:val="11"/>
        <w:spacing w:line="500" w:lineRule="exact"/>
        <w:ind w:firstLine="300" w:firstLineChars="100"/>
        <w:rPr>
          <w:color w:val="000000"/>
          <w:sz w:val="30"/>
          <w:szCs w:val="30"/>
        </w:rPr>
      </w:pPr>
      <w:r>
        <w:rPr>
          <w:sz w:val="30"/>
          <w:szCs w:val="30"/>
        </w:rPr>
        <w:t>签订日期：</w:t>
      </w:r>
      <w:r>
        <w:rPr>
          <w:rFonts w:hint="eastAsia"/>
          <w:sz w:val="30"/>
          <w:szCs w:val="30"/>
          <w:lang w:val="en-US" w:eastAsia="zh-CN"/>
        </w:rPr>
        <w:t xml:space="preserve">2024 </w:t>
      </w:r>
      <w:r>
        <w:rPr>
          <w:sz w:val="30"/>
          <w:szCs w:val="30"/>
        </w:rPr>
        <w:t xml:space="preserve">年   月   日 </w:t>
      </w:r>
      <w:r>
        <w:rPr>
          <w:rFonts w:hint="eastAsia"/>
          <w:sz w:val="30"/>
          <w:szCs w:val="30"/>
          <w:lang w:val="en-US" w:eastAsia="zh-CN"/>
        </w:rPr>
        <w:t xml:space="preserve"> </w:t>
      </w:r>
      <w:r>
        <w:rPr>
          <w:sz w:val="30"/>
          <w:szCs w:val="30"/>
        </w:rPr>
        <w:t xml:space="preserve"> 签订日期：</w:t>
      </w:r>
      <w:r>
        <w:rPr>
          <w:rFonts w:hint="eastAsia"/>
          <w:sz w:val="30"/>
          <w:szCs w:val="30"/>
          <w:lang w:val="en-US" w:eastAsia="zh-CN"/>
        </w:rPr>
        <w:t>2024</w:t>
      </w:r>
      <w:r>
        <w:rPr>
          <w:sz w:val="30"/>
          <w:szCs w:val="30"/>
        </w:rPr>
        <w:t>年   月   日</w:t>
      </w:r>
    </w:p>
    <w:p>
      <w:pPr>
        <w:spacing w:after="0" w:line="560" w:lineRule="exact"/>
        <w:ind w:right="424" w:rightChars="202"/>
        <w:rPr>
          <w:rFonts w:ascii="仿宋_GB2312" w:eastAsia="仿宋_GB2312" w:cs="Helvetica" w:hAnsiTheme="majorEastAsia"/>
          <w:sz w:val="32"/>
          <w:szCs w:val="32"/>
        </w:rPr>
      </w:pPr>
    </w:p>
    <w:p>
      <w:pPr>
        <w:spacing w:after="0" w:line="360" w:lineRule="auto"/>
        <w:ind w:right="424" w:rightChars="202"/>
        <w:rPr>
          <w:rFonts w:ascii="宋体" w:hAnsi="宋体" w:cs="宋体"/>
          <w:b/>
          <w:bCs/>
          <w:color w:val="000000"/>
          <w:sz w:val="28"/>
          <w:szCs w:val="28"/>
        </w:rPr>
      </w:pPr>
    </w:p>
    <w:p>
      <w:pPr>
        <w:spacing w:after="0" w:line="360" w:lineRule="auto"/>
        <w:ind w:right="424" w:rightChars="202"/>
        <w:rPr>
          <w:rFonts w:hint="eastAsia" w:ascii="仿宋_GB2312" w:hAnsi="宋体" w:eastAsia="仿宋_GB2312" w:cs="宋体"/>
          <w:color w:val="000000"/>
          <w:sz w:val="32"/>
          <w:szCs w:val="32"/>
        </w:rPr>
      </w:pPr>
    </w:p>
    <w:p>
      <w:pPr>
        <w:spacing w:after="0" w:line="360" w:lineRule="auto"/>
        <w:ind w:right="424" w:rightChars="202"/>
        <w:rPr>
          <w:rFonts w:hint="eastAsia" w:ascii="仿宋_GB2312" w:hAnsi="宋体" w:eastAsia="仿宋_GB2312" w:cs="宋体"/>
          <w:color w:val="000000"/>
          <w:sz w:val="32"/>
          <w:szCs w:val="32"/>
        </w:rPr>
      </w:pPr>
    </w:p>
    <w:p>
      <w:pPr>
        <w:spacing w:after="0" w:line="360" w:lineRule="auto"/>
        <w:ind w:right="424" w:rightChars="202"/>
        <w:rPr>
          <w:rFonts w:hint="eastAsia" w:ascii="仿宋_GB2312" w:hAnsi="宋体" w:eastAsia="仿宋_GB2312" w:cs="宋体"/>
          <w:color w:val="000000"/>
          <w:sz w:val="32"/>
          <w:szCs w:val="32"/>
        </w:rPr>
      </w:pPr>
    </w:p>
    <w:p>
      <w:pPr>
        <w:spacing w:after="0" w:line="360" w:lineRule="auto"/>
        <w:ind w:right="424" w:rightChars="202"/>
        <w:rPr>
          <w:rFonts w:hint="eastAsia" w:ascii="仿宋_GB2312" w:hAnsi="宋体" w:eastAsia="仿宋_GB2312" w:cs="宋体"/>
          <w:color w:val="000000"/>
          <w:sz w:val="32"/>
          <w:szCs w:val="32"/>
        </w:rPr>
      </w:pPr>
    </w:p>
    <w:p>
      <w:pPr>
        <w:spacing w:after="0" w:line="360" w:lineRule="auto"/>
        <w:ind w:right="424" w:rightChars="202"/>
        <w:rPr>
          <w:rFonts w:hint="eastAsia" w:ascii="仿宋_GB2312" w:hAnsi="宋体" w:eastAsia="仿宋_GB2312" w:cs="宋体"/>
          <w:color w:val="000000"/>
          <w:sz w:val="32"/>
          <w:szCs w:val="32"/>
        </w:rPr>
      </w:pPr>
    </w:p>
    <w:p>
      <w:pPr>
        <w:spacing w:after="0" w:line="360" w:lineRule="auto"/>
        <w:ind w:right="424" w:rightChars="202"/>
        <w:rPr>
          <w:rFonts w:hint="eastAsia" w:ascii="仿宋_GB2312" w:hAnsi="宋体" w:eastAsia="仿宋_GB2312" w:cs="宋体"/>
          <w:color w:val="000000"/>
          <w:sz w:val="32"/>
          <w:szCs w:val="32"/>
        </w:rPr>
      </w:pPr>
    </w:p>
    <w:p>
      <w:pPr>
        <w:spacing w:after="0" w:line="360" w:lineRule="auto"/>
        <w:ind w:right="424" w:rightChars="202"/>
        <w:rPr>
          <w:rFonts w:hint="eastAsia" w:ascii="仿宋_GB2312" w:hAnsi="宋体" w:eastAsia="仿宋_GB2312" w:cs="宋体"/>
          <w:color w:val="000000"/>
          <w:sz w:val="32"/>
          <w:szCs w:val="32"/>
        </w:rPr>
      </w:pPr>
    </w:p>
    <w:p>
      <w:pPr>
        <w:spacing w:after="0" w:line="360" w:lineRule="auto"/>
        <w:ind w:right="424" w:rightChars="202"/>
        <w:rPr>
          <w:rFonts w:hint="eastAsia" w:ascii="仿宋_GB2312" w:hAnsi="宋体" w:eastAsia="仿宋_GB2312" w:cs="宋体"/>
          <w:color w:val="000000"/>
          <w:sz w:val="32"/>
          <w:szCs w:val="32"/>
        </w:rPr>
      </w:pPr>
    </w:p>
    <w:p>
      <w:pPr>
        <w:spacing w:after="0" w:line="360" w:lineRule="auto"/>
        <w:ind w:right="424" w:rightChars="202"/>
        <w:rPr>
          <w:rFonts w:hint="eastAsia" w:ascii="仿宋_GB2312" w:hAnsi="宋体" w:eastAsia="仿宋_GB2312" w:cs="宋体"/>
          <w:color w:val="000000"/>
          <w:sz w:val="32"/>
          <w:szCs w:val="32"/>
        </w:rPr>
      </w:pPr>
    </w:p>
    <w:p>
      <w:pPr>
        <w:spacing w:after="0" w:line="360" w:lineRule="auto"/>
        <w:ind w:right="424" w:rightChars="202"/>
        <w:rPr>
          <w:rFonts w:hint="eastAsia" w:ascii="仿宋_GB2312" w:hAnsi="宋体" w:eastAsia="仿宋_GB2312" w:cs="宋体"/>
          <w:color w:val="000000"/>
          <w:sz w:val="32"/>
          <w:szCs w:val="32"/>
        </w:rPr>
      </w:pPr>
    </w:p>
    <w:p>
      <w:pPr>
        <w:spacing w:after="0" w:line="360" w:lineRule="auto"/>
        <w:ind w:right="424" w:rightChars="202"/>
        <w:rPr>
          <w:rFonts w:hint="eastAsia" w:ascii="仿宋_GB2312" w:hAnsi="宋体" w:eastAsia="仿宋_GB2312" w:cs="宋体"/>
          <w:color w:val="000000"/>
          <w:sz w:val="32"/>
          <w:szCs w:val="32"/>
        </w:rPr>
      </w:pPr>
    </w:p>
    <w:p>
      <w:pPr>
        <w:spacing w:after="0" w:line="360" w:lineRule="auto"/>
        <w:ind w:right="424" w:rightChars="202"/>
        <w:rPr>
          <w:rFonts w:ascii="仿宋_GB2312" w:hAnsi="宋体" w:eastAsia="仿宋_GB2312" w:cs="宋体"/>
          <w:color w:val="000000"/>
          <w:sz w:val="32"/>
          <w:szCs w:val="32"/>
        </w:rPr>
      </w:pPr>
      <w:r>
        <w:rPr>
          <w:rFonts w:hint="eastAsia" w:ascii="仿宋_GB2312" w:hAnsi="宋体" w:eastAsia="仿宋_GB2312" w:cs="宋体"/>
          <w:color w:val="000000"/>
          <w:sz w:val="32"/>
          <w:szCs w:val="32"/>
        </w:rPr>
        <w:t>附件1</w:t>
      </w:r>
    </w:p>
    <w:p>
      <w:pPr>
        <w:pStyle w:val="3"/>
        <w:spacing w:before="0" w:after="0" w:line="440" w:lineRule="exact"/>
        <w:ind w:right="424" w:rightChars="202"/>
        <w:rPr>
          <w:rFonts w:ascii="仿宋_GB2312" w:hAnsi="宋体" w:eastAsia="仿宋_GB2312" w:cs="宋体"/>
        </w:rPr>
      </w:pPr>
      <w:bookmarkStart w:id="6" w:name="_Toc6127"/>
    </w:p>
    <w:p>
      <w:pPr>
        <w:jc w:val="center"/>
        <w:rPr>
          <w:rFonts w:hint="default" w:eastAsia="宋体"/>
          <w:b/>
          <w:bCs/>
          <w:sz w:val="44"/>
          <w:szCs w:val="44"/>
          <w:lang w:val="en-US" w:eastAsia="zh-CN"/>
        </w:rPr>
      </w:pPr>
      <w:r>
        <w:rPr>
          <w:rFonts w:hint="eastAsia"/>
          <w:b/>
          <w:bCs/>
          <w:sz w:val="44"/>
          <w:szCs w:val="44"/>
          <w:lang w:val="en-US" w:eastAsia="zh-CN"/>
        </w:rPr>
        <w:t>保安服务安全协议</w:t>
      </w:r>
    </w:p>
    <w:p>
      <w:pPr>
        <w:rPr>
          <w:rFonts w:hint="eastAsia"/>
          <w:sz w:val="30"/>
          <w:szCs w:val="30"/>
        </w:rPr>
      </w:pPr>
      <w:r>
        <w:rPr>
          <w:rFonts w:hint="eastAsia"/>
          <w:sz w:val="30"/>
          <w:szCs w:val="30"/>
        </w:rPr>
        <w:t>甲方：</w:t>
      </w:r>
      <w:r>
        <w:rPr>
          <w:rFonts w:hint="eastAsia"/>
          <w:sz w:val="30"/>
          <w:szCs w:val="30"/>
          <w:lang w:val="en-US" w:eastAsia="zh-CN"/>
        </w:rPr>
        <w:t>北京中糖物流</w:t>
      </w:r>
      <w:r>
        <w:rPr>
          <w:rFonts w:hint="eastAsia"/>
          <w:sz w:val="30"/>
          <w:szCs w:val="30"/>
        </w:rPr>
        <w:t>有限公司</w:t>
      </w:r>
    </w:p>
    <w:p>
      <w:pPr>
        <w:rPr>
          <w:rFonts w:hint="eastAsia"/>
          <w:sz w:val="30"/>
          <w:szCs w:val="30"/>
        </w:rPr>
      </w:pPr>
      <w:r>
        <w:rPr>
          <w:rFonts w:hint="eastAsia"/>
          <w:sz w:val="30"/>
          <w:szCs w:val="30"/>
        </w:rPr>
        <w:t>乙方：</w:t>
      </w:r>
    </w:p>
    <w:p>
      <w:pPr>
        <w:rPr>
          <w:rFonts w:hint="eastAsia"/>
          <w:sz w:val="30"/>
          <w:szCs w:val="30"/>
        </w:rPr>
      </w:pPr>
    </w:p>
    <w:p>
      <w:pPr>
        <w:ind w:firstLine="600" w:firstLineChars="200"/>
        <w:rPr>
          <w:rFonts w:hint="eastAsia"/>
          <w:sz w:val="30"/>
          <w:szCs w:val="30"/>
        </w:rPr>
      </w:pPr>
      <w:r>
        <w:rPr>
          <w:rFonts w:hint="eastAsia"/>
          <w:sz w:val="30"/>
          <w:szCs w:val="30"/>
        </w:rPr>
        <w:t>为了贯彻落实《中华人民共和国安全生产法》和甲方有关安全生产管理规定，明确甲乙双方的安全职责，确保该项目的安全生产、稳定运营，乙方人员在甲方工作期间的人身安全，避免生产安全事故的发生，经双方协商一致签订本协议。</w:t>
      </w:r>
    </w:p>
    <w:p>
      <w:pPr>
        <w:rPr>
          <w:rFonts w:hint="eastAsia"/>
          <w:sz w:val="30"/>
          <w:szCs w:val="30"/>
        </w:rPr>
      </w:pPr>
      <w:r>
        <w:rPr>
          <w:rFonts w:hint="eastAsia"/>
          <w:sz w:val="30"/>
          <w:szCs w:val="30"/>
        </w:rPr>
        <w:t>一、项目名称及期限：</w:t>
      </w:r>
    </w:p>
    <w:p>
      <w:pPr>
        <w:rPr>
          <w:rFonts w:hint="eastAsia"/>
          <w:sz w:val="30"/>
          <w:szCs w:val="30"/>
        </w:rPr>
      </w:pPr>
      <w:r>
        <w:rPr>
          <w:rFonts w:hint="eastAsia"/>
          <w:sz w:val="30"/>
          <w:szCs w:val="30"/>
        </w:rPr>
        <w:t>（一）项目名称：北京中糖物流有限公司</w:t>
      </w:r>
      <w:r>
        <w:rPr>
          <w:rFonts w:hint="eastAsia"/>
          <w:sz w:val="30"/>
          <w:szCs w:val="30"/>
          <w:lang w:val="en-US" w:eastAsia="zh-CN"/>
        </w:rPr>
        <w:t>保安服务项目</w:t>
      </w:r>
      <w:r>
        <w:rPr>
          <w:rFonts w:hint="eastAsia"/>
          <w:sz w:val="30"/>
          <w:szCs w:val="30"/>
        </w:rPr>
        <w:t xml:space="preserve"> </w:t>
      </w:r>
    </w:p>
    <w:p>
      <w:pPr>
        <w:rPr>
          <w:rFonts w:hint="eastAsia"/>
          <w:sz w:val="30"/>
          <w:szCs w:val="30"/>
        </w:rPr>
      </w:pPr>
      <w:r>
        <w:rPr>
          <w:rFonts w:hint="eastAsia"/>
          <w:sz w:val="30"/>
          <w:szCs w:val="30"/>
        </w:rPr>
        <w:t xml:space="preserve">（二）项目期限：自   </w:t>
      </w:r>
      <w:r>
        <w:rPr>
          <w:rFonts w:hint="eastAsia"/>
          <w:sz w:val="30"/>
          <w:szCs w:val="30"/>
          <w:lang w:val="en-US" w:eastAsia="zh-CN"/>
        </w:rPr>
        <w:t xml:space="preserve">  </w:t>
      </w:r>
      <w:r>
        <w:rPr>
          <w:rFonts w:hint="eastAsia"/>
          <w:sz w:val="30"/>
          <w:szCs w:val="30"/>
        </w:rPr>
        <w:t xml:space="preserve"> 年   月   日起，至</w:t>
      </w:r>
      <w:r>
        <w:rPr>
          <w:rFonts w:hint="eastAsia"/>
          <w:sz w:val="30"/>
          <w:szCs w:val="30"/>
          <w:lang w:val="en-US" w:eastAsia="zh-CN"/>
        </w:rPr>
        <w:t xml:space="preserve">  </w:t>
      </w:r>
      <w:r>
        <w:rPr>
          <w:rFonts w:hint="eastAsia"/>
          <w:sz w:val="30"/>
          <w:szCs w:val="30"/>
        </w:rPr>
        <w:t xml:space="preserve"> </w:t>
      </w:r>
      <w:r>
        <w:rPr>
          <w:rFonts w:hint="eastAsia"/>
          <w:sz w:val="30"/>
          <w:szCs w:val="30"/>
          <w:lang w:val="en-US" w:eastAsia="zh-CN"/>
        </w:rPr>
        <w:t xml:space="preserve"> </w:t>
      </w:r>
      <w:r>
        <w:rPr>
          <w:rFonts w:hint="eastAsia"/>
          <w:sz w:val="30"/>
          <w:szCs w:val="30"/>
        </w:rPr>
        <w:t xml:space="preserve">   年   月   日结束。</w:t>
      </w:r>
    </w:p>
    <w:p>
      <w:pPr>
        <w:rPr>
          <w:rFonts w:hint="eastAsia"/>
          <w:sz w:val="30"/>
          <w:szCs w:val="30"/>
        </w:rPr>
      </w:pPr>
      <w:r>
        <w:rPr>
          <w:rFonts w:hint="eastAsia"/>
          <w:sz w:val="30"/>
          <w:szCs w:val="30"/>
        </w:rPr>
        <w:t>二、协议内容：</w:t>
      </w:r>
    </w:p>
    <w:p>
      <w:pPr>
        <w:rPr>
          <w:rFonts w:hint="eastAsia"/>
          <w:sz w:val="30"/>
          <w:szCs w:val="30"/>
        </w:rPr>
      </w:pPr>
      <w:r>
        <w:rPr>
          <w:rFonts w:hint="eastAsia"/>
          <w:sz w:val="30"/>
          <w:szCs w:val="30"/>
        </w:rPr>
        <w:t xml:space="preserve">（一）甲方的权利、义务、责任 </w:t>
      </w:r>
    </w:p>
    <w:p>
      <w:pPr>
        <w:rPr>
          <w:rFonts w:hint="eastAsia"/>
          <w:sz w:val="30"/>
          <w:szCs w:val="30"/>
        </w:rPr>
      </w:pPr>
      <w:r>
        <w:rPr>
          <w:rFonts w:hint="eastAsia"/>
          <w:sz w:val="30"/>
          <w:szCs w:val="30"/>
        </w:rPr>
        <w:t>⒈权利</w:t>
      </w:r>
    </w:p>
    <w:p>
      <w:pPr>
        <w:rPr>
          <w:rFonts w:hint="eastAsia"/>
          <w:sz w:val="30"/>
          <w:szCs w:val="30"/>
        </w:rPr>
      </w:pPr>
      <w:r>
        <w:rPr>
          <w:rFonts w:hint="eastAsia"/>
          <w:sz w:val="30"/>
          <w:szCs w:val="30"/>
        </w:rPr>
        <w:t>1）对乙方提供的单位资质、人员资质等资料进行审核并备案。制定乙方作业人员准入标准，明确年龄、性别、文化程度、工作经验和作业资质等内容。</w:t>
      </w:r>
    </w:p>
    <w:p>
      <w:pPr>
        <w:rPr>
          <w:rFonts w:hint="eastAsia"/>
          <w:sz w:val="30"/>
          <w:szCs w:val="30"/>
        </w:rPr>
      </w:pPr>
      <w:r>
        <w:rPr>
          <w:rFonts w:hint="eastAsia"/>
          <w:sz w:val="30"/>
          <w:szCs w:val="30"/>
        </w:rPr>
        <w:t>2）对乙方提供的乙方作业人员健康检查报告等资料进行审核并备案。</w:t>
      </w:r>
    </w:p>
    <w:p>
      <w:pPr>
        <w:rPr>
          <w:rFonts w:hint="eastAsia"/>
          <w:sz w:val="30"/>
          <w:szCs w:val="30"/>
        </w:rPr>
      </w:pPr>
      <w:r>
        <w:rPr>
          <w:rFonts w:hint="eastAsia"/>
          <w:sz w:val="30"/>
          <w:szCs w:val="30"/>
        </w:rPr>
        <w:t>3）对乙方提供的乙方作业人员工伤保险或雇主责任险等资料进行审核并备案。</w:t>
      </w:r>
    </w:p>
    <w:p>
      <w:pPr>
        <w:rPr>
          <w:rFonts w:hint="eastAsia"/>
          <w:sz w:val="30"/>
          <w:szCs w:val="30"/>
        </w:rPr>
      </w:pPr>
      <w:r>
        <w:rPr>
          <w:rFonts w:hint="eastAsia"/>
          <w:sz w:val="30"/>
          <w:szCs w:val="30"/>
        </w:rPr>
        <w:t>4）有权对乙方机械设备、器具进行安全检查。</w:t>
      </w:r>
    </w:p>
    <w:p>
      <w:pPr>
        <w:rPr>
          <w:rFonts w:hint="eastAsia"/>
          <w:sz w:val="30"/>
          <w:szCs w:val="30"/>
        </w:rPr>
      </w:pPr>
      <w:r>
        <w:rPr>
          <w:rFonts w:hint="eastAsia"/>
          <w:sz w:val="30"/>
          <w:szCs w:val="30"/>
        </w:rPr>
        <w:t>5）对乙方作业人员在工作中履行安全管理协议、遵章守纪情况进行监督检查，对发现乙方作业人员存在的违章违纪行为，及时进行教育并要求其整改。对不听劝告、严重违章违纪者，甲方有权将其驱逐出厂。</w:t>
      </w:r>
    </w:p>
    <w:p>
      <w:pPr>
        <w:rPr>
          <w:rFonts w:hint="eastAsia"/>
          <w:sz w:val="30"/>
          <w:szCs w:val="30"/>
        </w:rPr>
      </w:pPr>
      <w:r>
        <w:rPr>
          <w:rFonts w:hint="eastAsia"/>
          <w:sz w:val="30"/>
          <w:szCs w:val="30"/>
        </w:rPr>
        <w:t>6）甲方有权审查乙方相应的作业资格证书、作业方案和外包商、作业现场的设备、设施、建（构）筑物和人员作业安全状况等。</w:t>
      </w:r>
    </w:p>
    <w:p>
      <w:pPr>
        <w:rPr>
          <w:rFonts w:hint="eastAsia"/>
          <w:sz w:val="30"/>
          <w:szCs w:val="30"/>
        </w:rPr>
      </w:pPr>
      <w:r>
        <w:rPr>
          <w:rFonts w:hint="eastAsia"/>
          <w:sz w:val="30"/>
          <w:szCs w:val="30"/>
        </w:rPr>
        <w:t>7）甲方对乙方的安全生产工作统一协调、管理，甲方有权对乙方施工作业区的设备、设施、建（构）筑物和人员作业安全状况进行安全检查，发现安全问题的，应当及时督促乙方进行整改。甲方有权提出撤换外包方项目经理、安全管理负责人。</w:t>
      </w:r>
    </w:p>
    <w:p>
      <w:pPr>
        <w:rPr>
          <w:rFonts w:hint="eastAsia"/>
          <w:sz w:val="30"/>
          <w:szCs w:val="30"/>
        </w:rPr>
      </w:pPr>
      <w:r>
        <w:rPr>
          <w:rFonts w:hint="eastAsia"/>
          <w:sz w:val="30"/>
          <w:szCs w:val="30"/>
        </w:rPr>
        <w:t>8）乙方因自身原因作业人员不足，无法按时完成甲方工作任务，为不影响作业工期，甲方有权自行或委托第三方代为执行上述工作，所产生的费用由乙方负责。</w:t>
      </w:r>
    </w:p>
    <w:p>
      <w:pPr>
        <w:rPr>
          <w:rFonts w:hint="eastAsia"/>
          <w:sz w:val="30"/>
          <w:szCs w:val="30"/>
        </w:rPr>
      </w:pPr>
      <w:r>
        <w:rPr>
          <w:rFonts w:hint="eastAsia"/>
          <w:sz w:val="30"/>
          <w:szCs w:val="30"/>
        </w:rPr>
        <w:t>9）乙方作业过程中违反本协议规定或国家有关法律法规，甲方有权决定单方面终止与乙方之间的项目合同及本协议，而无需承担任何提前解除合同的责任。由此给甲方造成损失的，乙方应给予甲方赔偿且甲方有权向乙方主张项目总金额30%的违约金。</w:t>
      </w:r>
    </w:p>
    <w:p>
      <w:pPr>
        <w:rPr>
          <w:rFonts w:hint="eastAsia"/>
          <w:sz w:val="30"/>
          <w:szCs w:val="30"/>
        </w:rPr>
      </w:pPr>
      <w:r>
        <w:rPr>
          <w:rFonts w:hint="eastAsia"/>
          <w:sz w:val="30"/>
          <w:szCs w:val="30"/>
        </w:rPr>
        <w:t>2.义务</w:t>
      </w:r>
    </w:p>
    <w:p>
      <w:pPr>
        <w:rPr>
          <w:rFonts w:hint="eastAsia"/>
          <w:sz w:val="30"/>
          <w:szCs w:val="30"/>
        </w:rPr>
      </w:pPr>
      <w:r>
        <w:rPr>
          <w:rFonts w:hint="eastAsia"/>
          <w:sz w:val="30"/>
          <w:szCs w:val="30"/>
        </w:rPr>
        <w:t>1）负责对乙方进行进场安全技术交底，告知甲方的安全管理制度标准、 作业场所安全风险、事故应急和报告要求等。甲方有义务对乙方的安全奖惩情况进行告知。</w:t>
      </w:r>
    </w:p>
    <w:p>
      <w:pPr>
        <w:rPr>
          <w:rFonts w:hint="eastAsia"/>
          <w:sz w:val="30"/>
          <w:szCs w:val="30"/>
        </w:rPr>
      </w:pPr>
      <w:r>
        <w:rPr>
          <w:rFonts w:hint="eastAsia"/>
          <w:sz w:val="30"/>
          <w:szCs w:val="30"/>
        </w:rPr>
        <w:t>2）作业现场有两个以上单位交叉作业有可能危及对方安全或影响施工作业进度时，甲方有义务统一协调管理，督促双方签订安全管理协议。</w:t>
      </w:r>
    </w:p>
    <w:p>
      <w:pPr>
        <w:rPr>
          <w:rFonts w:hint="eastAsia"/>
          <w:sz w:val="30"/>
          <w:szCs w:val="30"/>
        </w:rPr>
      </w:pPr>
      <w:r>
        <w:rPr>
          <w:rFonts w:hint="eastAsia"/>
          <w:sz w:val="30"/>
          <w:szCs w:val="30"/>
        </w:rPr>
        <w:t>3责任</w:t>
      </w:r>
    </w:p>
    <w:p>
      <w:pPr>
        <w:rPr>
          <w:rFonts w:hint="eastAsia"/>
          <w:sz w:val="30"/>
          <w:szCs w:val="30"/>
        </w:rPr>
      </w:pPr>
      <w:r>
        <w:rPr>
          <w:rFonts w:hint="eastAsia"/>
          <w:sz w:val="30"/>
          <w:szCs w:val="30"/>
        </w:rPr>
        <w:t>1）监督乙方将乙方作业人员纳入乙方从业人员统一管理，甲方对乙方的工作量或者工作成果的数量和质量进行监管。</w:t>
      </w:r>
    </w:p>
    <w:p>
      <w:pPr>
        <w:rPr>
          <w:rFonts w:hint="eastAsia"/>
          <w:sz w:val="30"/>
          <w:szCs w:val="30"/>
        </w:rPr>
      </w:pPr>
      <w:r>
        <w:rPr>
          <w:rFonts w:hint="eastAsia"/>
          <w:sz w:val="30"/>
          <w:szCs w:val="30"/>
        </w:rPr>
        <w:t>2）甲方负责向乙方如实告知根据甲方能力所知的作业场所和岗位存在的危险因素，要求乙方制订防范措施以及事故应急预案。</w:t>
      </w:r>
    </w:p>
    <w:p>
      <w:pPr>
        <w:rPr>
          <w:rFonts w:hint="eastAsia"/>
          <w:sz w:val="30"/>
          <w:szCs w:val="30"/>
        </w:rPr>
      </w:pPr>
      <w:r>
        <w:rPr>
          <w:rFonts w:hint="eastAsia"/>
          <w:sz w:val="30"/>
          <w:szCs w:val="30"/>
        </w:rPr>
        <w:t>3）甲方应当对乙方的安全教育与培训工作进行指导，应当监督检查乙方开展员工安全教育培训工作情况。</w:t>
      </w:r>
    </w:p>
    <w:p>
      <w:pPr>
        <w:rPr>
          <w:rFonts w:hint="eastAsia"/>
          <w:sz w:val="30"/>
          <w:szCs w:val="30"/>
        </w:rPr>
      </w:pPr>
      <w:r>
        <w:rPr>
          <w:rFonts w:hint="eastAsia"/>
          <w:sz w:val="30"/>
          <w:szCs w:val="30"/>
        </w:rPr>
        <w:t xml:space="preserve">（二）乙方的权利、义务、责任 </w:t>
      </w:r>
    </w:p>
    <w:p>
      <w:pPr>
        <w:rPr>
          <w:rFonts w:hint="eastAsia"/>
          <w:sz w:val="30"/>
          <w:szCs w:val="30"/>
        </w:rPr>
      </w:pPr>
      <w:r>
        <w:rPr>
          <w:rFonts w:hint="eastAsia"/>
          <w:sz w:val="30"/>
          <w:szCs w:val="30"/>
        </w:rPr>
        <w:t>1.权利</w:t>
      </w:r>
    </w:p>
    <w:p>
      <w:pPr>
        <w:rPr>
          <w:rFonts w:hint="eastAsia"/>
          <w:sz w:val="30"/>
          <w:szCs w:val="30"/>
        </w:rPr>
      </w:pPr>
      <w:r>
        <w:rPr>
          <w:rFonts w:hint="eastAsia"/>
          <w:sz w:val="30"/>
          <w:szCs w:val="30"/>
        </w:rPr>
        <w:t xml:space="preserve"> 1）乙方有权了解其作业场所和工作岗位存在的危险因素、防范措施及事故应急措施，有权对安全生产工作提出建议。</w:t>
      </w:r>
    </w:p>
    <w:p>
      <w:pPr>
        <w:rPr>
          <w:rFonts w:hint="eastAsia"/>
          <w:sz w:val="30"/>
          <w:szCs w:val="30"/>
        </w:rPr>
      </w:pPr>
      <w:r>
        <w:rPr>
          <w:rFonts w:hint="eastAsia"/>
          <w:sz w:val="30"/>
          <w:szCs w:val="30"/>
        </w:rPr>
        <w:t>2）乙方有权对作业场所安全生产工作中存在的问题提出检举、和整改建议;有权拒绝违章指挥和强令冒险作业。</w:t>
      </w:r>
    </w:p>
    <w:p>
      <w:pPr>
        <w:rPr>
          <w:rFonts w:hint="eastAsia"/>
          <w:sz w:val="30"/>
          <w:szCs w:val="30"/>
        </w:rPr>
      </w:pPr>
      <w:r>
        <w:rPr>
          <w:rFonts w:hint="eastAsia"/>
          <w:sz w:val="30"/>
          <w:szCs w:val="30"/>
        </w:rPr>
        <w:t>6）乙方应组织相关单位及外包单位对其所从事的作业活动开展危险源辨识工作，并将危险源辨识的内容作为安全技术交底和安全工作交底的其中内容之一。</w:t>
      </w:r>
    </w:p>
    <w:p>
      <w:pPr>
        <w:rPr>
          <w:rFonts w:hint="eastAsia"/>
          <w:sz w:val="30"/>
          <w:szCs w:val="30"/>
        </w:rPr>
      </w:pPr>
      <w:r>
        <w:rPr>
          <w:rFonts w:hint="eastAsia"/>
          <w:sz w:val="30"/>
          <w:szCs w:val="30"/>
        </w:rPr>
        <w:t>2.义务</w:t>
      </w:r>
    </w:p>
    <w:p>
      <w:pPr>
        <w:rPr>
          <w:rFonts w:hint="eastAsia"/>
          <w:sz w:val="30"/>
          <w:szCs w:val="30"/>
        </w:rPr>
      </w:pPr>
      <w:r>
        <w:rPr>
          <w:rFonts w:hint="eastAsia"/>
          <w:sz w:val="30"/>
          <w:szCs w:val="30"/>
        </w:rPr>
        <w:t>1）乙方应对作业人员进行安全生产教育和培训，确保作业人员掌握本职工作所需的安全生产知识，提高安全生产技能，同时对本单位员工开展“三级”安全教育。</w:t>
      </w:r>
    </w:p>
    <w:p>
      <w:pPr>
        <w:rPr>
          <w:rFonts w:hint="eastAsia"/>
          <w:sz w:val="30"/>
          <w:szCs w:val="30"/>
        </w:rPr>
      </w:pPr>
      <w:r>
        <w:rPr>
          <w:rFonts w:hint="eastAsia"/>
          <w:sz w:val="30"/>
          <w:szCs w:val="30"/>
        </w:rPr>
        <w:t>2）乙方及乙方作业人员有义务严格遵守甲方的安全生产规章制度和操作规程，服从管理。</w:t>
      </w:r>
    </w:p>
    <w:p>
      <w:pPr>
        <w:rPr>
          <w:rFonts w:hint="eastAsia"/>
          <w:sz w:val="30"/>
          <w:szCs w:val="30"/>
        </w:rPr>
      </w:pPr>
      <w:r>
        <w:rPr>
          <w:rFonts w:hint="eastAsia"/>
          <w:sz w:val="30"/>
          <w:szCs w:val="30"/>
        </w:rPr>
        <w:t>3）乙方对甲方所提供的作业相关的项目资料必须保密，非经甲方书面同意不能向外透露，作业完毕后，应及时退还甲方。</w:t>
      </w:r>
    </w:p>
    <w:p>
      <w:pPr>
        <w:rPr>
          <w:rFonts w:hint="eastAsia"/>
          <w:sz w:val="30"/>
          <w:szCs w:val="30"/>
        </w:rPr>
      </w:pPr>
      <w:r>
        <w:rPr>
          <w:rFonts w:hint="eastAsia"/>
          <w:sz w:val="30"/>
          <w:szCs w:val="30"/>
        </w:rPr>
        <w:t>4）乙方有义务配合、服从甲方对作业现场的安全检查，对检查发现的安全隐患无条件进行整改。</w:t>
      </w:r>
    </w:p>
    <w:p>
      <w:pPr>
        <w:rPr>
          <w:rFonts w:hint="eastAsia"/>
          <w:sz w:val="30"/>
          <w:szCs w:val="30"/>
        </w:rPr>
      </w:pPr>
      <w:r>
        <w:rPr>
          <w:rFonts w:hint="eastAsia"/>
          <w:sz w:val="30"/>
          <w:szCs w:val="30"/>
        </w:rPr>
        <w:t>3.责任</w:t>
      </w:r>
    </w:p>
    <w:p>
      <w:pPr>
        <w:rPr>
          <w:rFonts w:hint="eastAsia"/>
          <w:sz w:val="30"/>
          <w:szCs w:val="30"/>
        </w:rPr>
      </w:pPr>
      <w:r>
        <w:rPr>
          <w:rFonts w:hint="eastAsia"/>
          <w:sz w:val="30"/>
          <w:szCs w:val="30"/>
        </w:rPr>
        <w:t>1）必须具有独立的法人资质，具备核准从事相关经营范围的资质，在签订协议前将其相关的资质证照复印件交甲方备案，并对其真实性、合法性、有效性负责。对本协议中的作业项目承担安全主体责任。</w:t>
      </w:r>
    </w:p>
    <w:p>
      <w:pPr>
        <w:rPr>
          <w:rFonts w:hint="eastAsia"/>
          <w:sz w:val="30"/>
          <w:szCs w:val="30"/>
        </w:rPr>
      </w:pPr>
      <w:r>
        <w:rPr>
          <w:rFonts w:hint="eastAsia"/>
          <w:sz w:val="30"/>
          <w:szCs w:val="30"/>
        </w:rPr>
        <w:t>2）应根据有关法律法规规定和甲方要求设置安全生产管理机构，配备专职/兼职的安全生产管理人员，对作业全程要进行安全生产管理，督促乙方人员遵守甲方的安全生产管理制度和甲方的安全生产秩序，接受甲方的安全生产监督管理。</w:t>
      </w:r>
    </w:p>
    <w:p>
      <w:pPr>
        <w:rPr>
          <w:rFonts w:hint="eastAsia"/>
          <w:sz w:val="30"/>
          <w:szCs w:val="30"/>
        </w:rPr>
      </w:pPr>
      <w:r>
        <w:rPr>
          <w:rFonts w:hint="eastAsia"/>
          <w:sz w:val="30"/>
          <w:szCs w:val="30"/>
        </w:rPr>
        <w:t>3）按照国家安全生产的相关法律法规及甲方安全生产管理体系要求，建立健全作业现场安全管理制度，及以安全生产责任制为核心各项安全生产管理制度、流程，并严格执行。配备专职安全管理人员，落实安全生产责任制，定期召开或参加甲方组织的安全会议。</w:t>
      </w:r>
    </w:p>
    <w:p>
      <w:pPr>
        <w:rPr>
          <w:rFonts w:hint="eastAsia"/>
          <w:sz w:val="30"/>
          <w:szCs w:val="30"/>
        </w:rPr>
      </w:pPr>
      <w:r>
        <w:rPr>
          <w:rFonts w:hint="eastAsia"/>
          <w:sz w:val="30"/>
          <w:szCs w:val="30"/>
        </w:rPr>
        <w:t>4）在编制作业方案时，安全措施、事故预案及发生事故报告机制必须同时制定。在发生安全事故后应积极配合甲方组织开展的对事故的相关调查。</w:t>
      </w:r>
    </w:p>
    <w:p>
      <w:pPr>
        <w:rPr>
          <w:rFonts w:hint="eastAsia"/>
          <w:sz w:val="30"/>
          <w:szCs w:val="30"/>
        </w:rPr>
      </w:pPr>
      <w:r>
        <w:rPr>
          <w:rFonts w:hint="eastAsia"/>
          <w:sz w:val="30"/>
          <w:szCs w:val="30"/>
        </w:rPr>
        <w:t>5）乙方及乙方作业人员应当制定本单位的安全教育培训工作计划，在作业项目开工前必须对参加作业人员进行安全教育培训和考试，保证从业人员掌握必需的安全生产知识、操作技能和应急逃生知识。每日开展安全检查，做好相关记录，落实各项规章制度和安全操作规程，消除人的不安全行为和物的不安全状态。乙方在项目作业范围内发现重大事故隐患后不能立即治理的，应当采取必要的防范措施，并及时书面报告甲方协商解决，消除事故隐患。</w:t>
      </w:r>
    </w:p>
    <w:p>
      <w:pPr>
        <w:rPr>
          <w:rFonts w:hint="eastAsia"/>
          <w:sz w:val="30"/>
          <w:szCs w:val="30"/>
        </w:rPr>
      </w:pPr>
      <w:r>
        <w:rPr>
          <w:rFonts w:hint="eastAsia"/>
          <w:sz w:val="30"/>
          <w:szCs w:val="30"/>
        </w:rPr>
        <w:t>6）对乙方的作业区域现场设备设施及作业人员的安全负责，对作业区域的安全生产状况负责，并负责事故统计向政府主管部门及甲方上报和调查处理（或参与协助调查处理）。</w:t>
      </w:r>
    </w:p>
    <w:p>
      <w:pPr>
        <w:rPr>
          <w:rFonts w:hint="eastAsia"/>
          <w:sz w:val="30"/>
          <w:szCs w:val="30"/>
        </w:rPr>
      </w:pPr>
      <w:r>
        <w:rPr>
          <w:rFonts w:hint="eastAsia"/>
          <w:sz w:val="30"/>
          <w:szCs w:val="30"/>
        </w:rPr>
        <w:t>7）乙方必须和参与项目的乙方施工人员签订符合劳动法要求的用工合同或劳务合同，并购买工伤保险或雇主责任险（购买金额不低于【</w:t>
      </w:r>
      <w:r>
        <w:rPr>
          <w:rFonts w:hint="eastAsia"/>
          <w:sz w:val="30"/>
          <w:szCs w:val="30"/>
          <w:lang w:val="en-US" w:eastAsia="zh-CN"/>
        </w:rPr>
        <w:t>100</w:t>
      </w:r>
      <w:r>
        <w:rPr>
          <w:rFonts w:hint="eastAsia"/>
          <w:sz w:val="30"/>
          <w:szCs w:val="30"/>
        </w:rPr>
        <w:t>】万/人），向甲方提供保单复印件材料。</w:t>
      </w:r>
    </w:p>
    <w:p>
      <w:pPr>
        <w:rPr>
          <w:rFonts w:hint="eastAsia"/>
          <w:sz w:val="30"/>
          <w:szCs w:val="30"/>
        </w:rPr>
      </w:pPr>
      <w:r>
        <w:rPr>
          <w:rFonts w:hint="eastAsia"/>
          <w:sz w:val="30"/>
          <w:szCs w:val="30"/>
        </w:rPr>
        <w:t>8）负责为乙方人员办理相应作业资质，并将复印件交甲方备案。</w:t>
      </w:r>
    </w:p>
    <w:p>
      <w:pPr>
        <w:rPr>
          <w:rFonts w:hint="eastAsia"/>
          <w:sz w:val="30"/>
          <w:szCs w:val="30"/>
        </w:rPr>
      </w:pPr>
      <w:r>
        <w:rPr>
          <w:rFonts w:hint="eastAsia"/>
          <w:sz w:val="30"/>
          <w:szCs w:val="30"/>
        </w:rPr>
        <w:t>9）负责为乙方人员进行健康体检，涉及职业危害的岗位要落实好员工上岗前、在岗、离岗的职业健康检查，并将检查报告复印件交甲方备案，并留存相关资料。不得安排未经上岗前职业健康检查的人员从事接触职业病危害的作业，不得安排有职业禁忌的人员从事其所禁忌的作业。</w:t>
      </w:r>
    </w:p>
    <w:p>
      <w:pPr>
        <w:rPr>
          <w:rFonts w:hint="eastAsia"/>
          <w:sz w:val="30"/>
          <w:szCs w:val="30"/>
        </w:rPr>
      </w:pPr>
      <w:r>
        <w:rPr>
          <w:rFonts w:hint="eastAsia"/>
          <w:sz w:val="30"/>
          <w:szCs w:val="30"/>
        </w:rPr>
        <w:t>10）负责为员工提供符合国家相关质量标准要求的该作业岗位必须配备的劳动防护用品（如反光背心、安全帽、双钩安全带、安全绳、手套、防护眼镜、墨镜、劳保鞋、防护面罩、口罩、护耳器等）并督促作业人员规范佩戴、使用，并监督指导作业人员正确使用劳动防护用品。</w:t>
      </w:r>
    </w:p>
    <w:p>
      <w:pPr>
        <w:rPr>
          <w:rFonts w:hint="eastAsia"/>
          <w:sz w:val="30"/>
          <w:szCs w:val="30"/>
        </w:rPr>
      </w:pPr>
      <w:r>
        <w:rPr>
          <w:rFonts w:hint="eastAsia"/>
          <w:sz w:val="30"/>
          <w:szCs w:val="30"/>
        </w:rPr>
        <w:t>11）乙方人员在工作中发生伤亡事故时，乙方及时开展对伤亡人员的救援救治工作，保护好事故现场，承担伤亡人员的医疗费用、工伤认定、保险索赔及相关的善后处理工作。</w:t>
      </w:r>
    </w:p>
    <w:p>
      <w:pPr>
        <w:rPr>
          <w:rFonts w:hint="eastAsia"/>
          <w:sz w:val="30"/>
          <w:szCs w:val="30"/>
        </w:rPr>
      </w:pPr>
      <w:r>
        <w:rPr>
          <w:rFonts w:hint="eastAsia"/>
          <w:sz w:val="30"/>
          <w:szCs w:val="30"/>
        </w:rPr>
        <w:t>12）乙方人员在申请进行职业病诊断、鉴定时，乙方负责处理职业病诊断、鉴定事宜，并如实提供职业病诊断、鉴定所需的劳动者职业史和职业危害接触史等资料。</w:t>
      </w:r>
    </w:p>
    <w:p>
      <w:pPr>
        <w:rPr>
          <w:rFonts w:hint="eastAsia"/>
          <w:sz w:val="30"/>
          <w:szCs w:val="30"/>
        </w:rPr>
      </w:pPr>
      <w:r>
        <w:rPr>
          <w:rFonts w:hint="eastAsia"/>
          <w:sz w:val="30"/>
          <w:szCs w:val="30"/>
        </w:rPr>
        <w:t>13）乙方人员发生变更情况应及时书面告知甲方并履行人员变更手续。</w:t>
      </w:r>
    </w:p>
    <w:p>
      <w:pPr>
        <w:rPr>
          <w:rFonts w:hint="eastAsia"/>
          <w:sz w:val="30"/>
          <w:szCs w:val="30"/>
        </w:rPr>
      </w:pPr>
      <w:r>
        <w:rPr>
          <w:rFonts w:hint="eastAsia"/>
          <w:sz w:val="30"/>
          <w:szCs w:val="30"/>
        </w:rPr>
        <w:t>14）乙方不得擅自对施工现场各类安全环保设施措施、安全标志、警示牌等进行变动拆除，如确需变动拆除的，必须经甲方安全环保管理人员同意，并由乙方采取必要措施后方可变动拆除。乙方擅自变动拆除所造成的后果，均由乙方自行负责，承担后果。</w:t>
      </w:r>
    </w:p>
    <w:p>
      <w:pPr>
        <w:rPr>
          <w:rFonts w:hint="eastAsia"/>
          <w:sz w:val="30"/>
          <w:szCs w:val="30"/>
        </w:rPr>
      </w:pPr>
      <w:r>
        <w:rPr>
          <w:rFonts w:hint="eastAsia"/>
          <w:sz w:val="30"/>
          <w:szCs w:val="30"/>
        </w:rPr>
        <w:t>15）乙方需按照甲方安全生产费用管理制度等相关制度要求，制定《年度安全生产费用使用计划》报甲方备案并严格实施。</w:t>
      </w:r>
    </w:p>
    <w:p>
      <w:pPr>
        <w:rPr>
          <w:rFonts w:hint="eastAsia"/>
          <w:sz w:val="30"/>
          <w:szCs w:val="30"/>
        </w:rPr>
      </w:pPr>
      <w:r>
        <w:rPr>
          <w:rFonts w:hint="eastAsia"/>
          <w:sz w:val="30"/>
          <w:szCs w:val="30"/>
        </w:rPr>
        <w:t>16）乙方作业人员及非乙方作业人员在乙方作业区域内发生非因甲方原因导致的任何事故，均由乙方自行负责，并按国家的法律法规进行事故处理并承担全部责任及损失，与甲方无关。</w:t>
      </w:r>
    </w:p>
    <w:p>
      <w:pPr>
        <w:rPr>
          <w:rFonts w:hint="eastAsia"/>
          <w:sz w:val="30"/>
          <w:szCs w:val="30"/>
        </w:rPr>
      </w:pPr>
      <w:r>
        <w:rPr>
          <w:rFonts w:hint="eastAsia"/>
          <w:sz w:val="30"/>
          <w:szCs w:val="30"/>
        </w:rPr>
        <w:t>17）乙方对作业区域现场在作业开始前已有或毗邻建（构）筑物、设备、设施、地下管线（网）或特殊作业环境可能造成损害的，须采取相应的安全防护措施，并承担损坏赔偿责任。</w:t>
      </w:r>
    </w:p>
    <w:p>
      <w:pPr>
        <w:rPr>
          <w:rFonts w:hint="eastAsia"/>
          <w:sz w:val="30"/>
          <w:szCs w:val="30"/>
        </w:rPr>
      </w:pPr>
      <w:r>
        <w:rPr>
          <w:rFonts w:hint="eastAsia"/>
          <w:sz w:val="30"/>
          <w:szCs w:val="30"/>
        </w:rPr>
        <w:t>18）乙方作业区域的作业设备、临时用电设施、脚手架、出入通道口、楼梯口、危险有害气体或液体存放处等危险部位，设置明显的安全警示标志，危险警示标志符合国家标准。</w:t>
      </w:r>
    </w:p>
    <w:p>
      <w:pPr>
        <w:rPr>
          <w:rFonts w:hint="eastAsia"/>
          <w:sz w:val="30"/>
          <w:szCs w:val="30"/>
        </w:rPr>
      </w:pPr>
      <w:r>
        <w:rPr>
          <w:rFonts w:hint="eastAsia"/>
          <w:sz w:val="30"/>
          <w:szCs w:val="30"/>
        </w:rPr>
        <w:t>19）乙方应遵守甲方各项安全管理规定，办理作业许可，规范开展现场作业，文明作业，保障作业全过程中的作业安全。</w:t>
      </w:r>
    </w:p>
    <w:p>
      <w:pPr>
        <w:rPr>
          <w:rFonts w:hint="eastAsia"/>
          <w:sz w:val="30"/>
          <w:szCs w:val="30"/>
        </w:rPr>
      </w:pPr>
      <w:r>
        <w:rPr>
          <w:rFonts w:hint="eastAsia"/>
          <w:sz w:val="30"/>
          <w:szCs w:val="30"/>
        </w:rPr>
        <w:t>20）乙方应加强作业现场应急管理，完善应急预案，配备现场作业所需的应急资源，并加强培训和演练。</w:t>
      </w:r>
    </w:p>
    <w:p>
      <w:pPr>
        <w:rPr>
          <w:rFonts w:hint="eastAsia"/>
          <w:sz w:val="30"/>
          <w:szCs w:val="30"/>
        </w:rPr>
      </w:pPr>
      <w:r>
        <w:rPr>
          <w:rFonts w:hint="eastAsia"/>
          <w:sz w:val="30"/>
          <w:szCs w:val="30"/>
        </w:rPr>
        <w:t>21）乙方作业过程中违反国家有关法律法规，受到行政、经济、刑事处罚的，一律由乙方自行承担责任。</w:t>
      </w:r>
    </w:p>
    <w:p>
      <w:pPr>
        <w:rPr>
          <w:rFonts w:hint="eastAsia"/>
          <w:sz w:val="30"/>
          <w:szCs w:val="30"/>
        </w:rPr>
      </w:pPr>
      <w:r>
        <w:rPr>
          <w:rFonts w:hint="eastAsia"/>
          <w:sz w:val="30"/>
          <w:szCs w:val="30"/>
        </w:rPr>
        <w:t>22）乙方保证安全投入落实到位、专款专用，不断完善和改进项目现场安全生产条件。</w:t>
      </w:r>
    </w:p>
    <w:p>
      <w:pPr>
        <w:rPr>
          <w:rFonts w:hint="eastAsia"/>
          <w:sz w:val="30"/>
          <w:szCs w:val="30"/>
        </w:rPr>
      </w:pPr>
      <w:r>
        <w:rPr>
          <w:rFonts w:hint="eastAsia"/>
          <w:sz w:val="30"/>
          <w:szCs w:val="30"/>
        </w:rPr>
        <w:t>23）作业前应提交如下材料：</w:t>
      </w:r>
    </w:p>
    <w:p>
      <w:pPr>
        <w:rPr>
          <w:rFonts w:hint="eastAsia"/>
          <w:sz w:val="30"/>
          <w:szCs w:val="30"/>
        </w:rPr>
      </w:pPr>
      <w:r>
        <w:rPr>
          <w:rFonts w:hint="eastAsia"/>
          <w:sz w:val="30"/>
          <w:szCs w:val="30"/>
        </w:rPr>
        <w:t>（1）营业执照复印件、安全管理机构设置和安全管理人员配备文件。</w:t>
      </w:r>
    </w:p>
    <w:p>
      <w:pPr>
        <w:rPr>
          <w:rFonts w:hint="eastAsia"/>
          <w:sz w:val="30"/>
          <w:szCs w:val="30"/>
        </w:rPr>
      </w:pPr>
      <w:r>
        <w:rPr>
          <w:rFonts w:hint="eastAsia"/>
          <w:sz w:val="30"/>
          <w:szCs w:val="30"/>
        </w:rPr>
        <w:t>（2）安全生产“三项制度”（即：安全生产责任制、安全生产管理制度、安全操作规程）。</w:t>
      </w:r>
    </w:p>
    <w:p>
      <w:pPr>
        <w:rPr>
          <w:rFonts w:hint="eastAsia"/>
          <w:sz w:val="30"/>
          <w:szCs w:val="30"/>
        </w:rPr>
      </w:pPr>
      <w:r>
        <w:rPr>
          <w:rFonts w:hint="eastAsia"/>
          <w:sz w:val="30"/>
          <w:szCs w:val="30"/>
        </w:rPr>
        <w:t>（3）制定项目施工方案和应急预案。</w:t>
      </w:r>
    </w:p>
    <w:p>
      <w:pPr>
        <w:rPr>
          <w:rFonts w:hint="eastAsia"/>
          <w:sz w:val="30"/>
          <w:szCs w:val="30"/>
        </w:rPr>
      </w:pPr>
      <w:r>
        <w:rPr>
          <w:rFonts w:hint="eastAsia"/>
          <w:sz w:val="30"/>
          <w:szCs w:val="30"/>
        </w:rPr>
        <w:t>（4）作业人员的《三级安全教育表》和考试合格材料。</w:t>
      </w:r>
    </w:p>
    <w:p>
      <w:pPr>
        <w:rPr>
          <w:rFonts w:hint="eastAsia"/>
          <w:sz w:val="30"/>
          <w:szCs w:val="30"/>
        </w:rPr>
      </w:pPr>
      <w:r>
        <w:rPr>
          <w:rFonts w:hint="eastAsia"/>
          <w:sz w:val="30"/>
          <w:szCs w:val="30"/>
        </w:rPr>
        <w:t>（5）乙方与作业人员签订的劳动合同。</w:t>
      </w:r>
    </w:p>
    <w:p>
      <w:pPr>
        <w:rPr>
          <w:rFonts w:hint="eastAsia"/>
          <w:sz w:val="30"/>
          <w:szCs w:val="30"/>
        </w:rPr>
      </w:pPr>
      <w:r>
        <w:rPr>
          <w:rFonts w:hint="eastAsia"/>
          <w:sz w:val="30"/>
          <w:szCs w:val="30"/>
        </w:rPr>
        <w:t>（6）法人身份证复印件、法人或现场负责人《安全管理培训合格证书》。</w:t>
      </w:r>
    </w:p>
    <w:p>
      <w:pPr>
        <w:rPr>
          <w:rFonts w:hint="eastAsia"/>
          <w:sz w:val="30"/>
          <w:szCs w:val="30"/>
        </w:rPr>
      </w:pPr>
      <w:r>
        <w:rPr>
          <w:rFonts w:hint="eastAsia"/>
          <w:sz w:val="30"/>
          <w:szCs w:val="30"/>
        </w:rPr>
        <w:t>（7）作业人员 县级以上医院“健康体检”表，涉及到职业卫生管理岗位的，还需提供职业健康体检表。</w:t>
      </w:r>
    </w:p>
    <w:p>
      <w:pPr>
        <w:rPr>
          <w:rFonts w:hint="eastAsia"/>
          <w:sz w:val="30"/>
          <w:szCs w:val="30"/>
        </w:rPr>
      </w:pPr>
      <w:r>
        <w:rPr>
          <w:rFonts w:hint="eastAsia"/>
          <w:sz w:val="30"/>
          <w:szCs w:val="30"/>
        </w:rPr>
        <w:t>（8）人员花名册及提供所有作业人员身份证复印件。</w:t>
      </w:r>
    </w:p>
    <w:p>
      <w:pPr>
        <w:rPr>
          <w:rFonts w:hint="eastAsia"/>
          <w:sz w:val="30"/>
          <w:szCs w:val="30"/>
        </w:rPr>
      </w:pPr>
      <w:r>
        <w:rPr>
          <w:rFonts w:hint="eastAsia"/>
          <w:sz w:val="30"/>
          <w:szCs w:val="30"/>
        </w:rPr>
        <w:t>（9）缴纳的保险材料。</w:t>
      </w:r>
    </w:p>
    <w:p>
      <w:pPr>
        <w:rPr>
          <w:rFonts w:hint="eastAsia"/>
          <w:sz w:val="30"/>
          <w:szCs w:val="30"/>
        </w:rPr>
      </w:pPr>
      <w:r>
        <w:rPr>
          <w:rFonts w:hint="eastAsia"/>
          <w:sz w:val="30"/>
          <w:szCs w:val="30"/>
        </w:rPr>
        <w:t>（10）特殊作业人员清单、特种作业资格证复印件、从事特种设备安装、检修、维护作业的提供相应的资格证书等。</w:t>
      </w:r>
    </w:p>
    <w:p>
      <w:pPr>
        <w:rPr>
          <w:rFonts w:hint="eastAsia"/>
          <w:sz w:val="30"/>
          <w:szCs w:val="30"/>
        </w:rPr>
      </w:pPr>
      <w:r>
        <w:rPr>
          <w:rFonts w:hint="eastAsia"/>
          <w:sz w:val="30"/>
          <w:szCs w:val="30"/>
        </w:rPr>
        <w:t>（11）乙方工器具清单包含合格证，主要设备设施、工器具是否满足维护检修的安全、技术要求等。</w:t>
      </w:r>
    </w:p>
    <w:p>
      <w:pPr>
        <w:rPr>
          <w:rFonts w:hint="eastAsia"/>
          <w:sz w:val="30"/>
          <w:szCs w:val="30"/>
        </w:rPr>
      </w:pPr>
      <w:r>
        <w:rPr>
          <w:rFonts w:hint="eastAsia"/>
          <w:sz w:val="30"/>
          <w:szCs w:val="30"/>
        </w:rPr>
        <w:t>（12）相关方劳动防护用品清单，提供检验合格证。</w:t>
      </w:r>
    </w:p>
    <w:p>
      <w:pPr>
        <w:rPr>
          <w:rFonts w:hint="eastAsia"/>
          <w:sz w:val="30"/>
          <w:szCs w:val="30"/>
        </w:rPr>
      </w:pPr>
      <w:r>
        <w:rPr>
          <w:rFonts w:hint="eastAsia"/>
          <w:sz w:val="30"/>
          <w:szCs w:val="30"/>
        </w:rPr>
        <w:t>24）乙方携带的工具、设备设施必须符合国家法律法规、规范等安全要求（如室外电箱为防水型、主电缆要有火线、零线和地线之分、接地线为黄绿相间颜色、箱门要有跨接线、符合一机一闸一漏保箱门能正常关门和上锁管理、禁止使用无生产合格证的花线、各类电缆禁止出现破损、砂轮机要有防护罩、电焊机必须完好无损，电线进出端禁止裸露，焊机各类线禁止使用铝线，地线只能搭接在焊点附近，做到双线到焊件上，禁止将防护栏杆和固定钢构等作为地线、切割机必须有可靠的防护罩和接地等措施）。</w:t>
      </w:r>
    </w:p>
    <w:p>
      <w:pPr>
        <w:rPr>
          <w:rFonts w:hint="eastAsia"/>
          <w:sz w:val="30"/>
          <w:szCs w:val="30"/>
        </w:rPr>
      </w:pPr>
      <w:r>
        <w:rPr>
          <w:rFonts w:hint="eastAsia"/>
          <w:sz w:val="30"/>
          <w:szCs w:val="30"/>
        </w:rPr>
        <w:t>25）乙方每日作业前，必须参加甲方组织的班前会（安全技术交底）活动后方可安排作业。</w:t>
      </w:r>
    </w:p>
    <w:p>
      <w:pPr>
        <w:rPr>
          <w:rFonts w:hint="eastAsia"/>
          <w:sz w:val="30"/>
          <w:szCs w:val="30"/>
        </w:rPr>
      </w:pPr>
      <w:r>
        <w:rPr>
          <w:rFonts w:hint="eastAsia"/>
          <w:sz w:val="30"/>
          <w:szCs w:val="30"/>
        </w:rPr>
        <w:t>26）乙方安排进入甲方区域的工程、运输车辆必须按照甲方要求配置爆闪灯、前后录像仪、倒车语音提示、前后影像、倒车雷达、示宽灯、车辆左右和后侧张贴反光条等。</w:t>
      </w:r>
    </w:p>
    <w:p>
      <w:pPr>
        <w:rPr>
          <w:rFonts w:hint="eastAsia"/>
          <w:sz w:val="30"/>
          <w:szCs w:val="30"/>
        </w:rPr>
      </w:pPr>
      <w:r>
        <w:rPr>
          <w:rFonts w:hint="eastAsia"/>
          <w:sz w:val="30"/>
          <w:szCs w:val="30"/>
        </w:rPr>
        <w:t>27）乙方禁止私自在甲方区域接施工电箱主电源，由乙方向甲方申请临时用电，甲方派人接电，电气作业人员必须穿绝缘鞋。</w:t>
      </w:r>
    </w:p>
    <w:p>
      <w:pPr>
        <w:rPr>
          <w:rFonts w:hint="eastAsia"/>
          <w:sz w:val="30"/>
          <w:szCs w:val="30"/>
        </w:rPr>
      </w:pPr>
      <w:r>
        <w:rPr>
          <w:rFonts w:hint="eastAsia"/>
          <w:sz w:val="30"/>
          <w:szCs w:val="30"/>
          <w:lang w:val="en-US" w:eastAsia="zh-CN"/>
        </w:rPr>
        <w:t>28</w:t>
      </w:r>
      <w:r>
        <w:rPr>
          <w:rFonts w:hint="eastAsia"/>
          <w:sz w:val="30"/>
          <w:szCs w:val="30"/>
        </w:rPr>
        <w:t>)人员在厂区行走时，原则上只允许行走人行通道、斑马线和甲方指定的区域，禁止跨越隔离栏，乱走、乱跑，不得擅自进入与作业无关的区域。</w:t>
      </w:r>
    </w:p>
    <w:p>
      <w:pPr>
        <w:rPr>
          <w:rFonts w:hint="eastAsia"/>
          <w:sz w:val="30"/>
          <w:szCs w:val="30"/>
        </w:rPr>
      </w:pPr>
      <w:r>
        <w:rPr>
          <w:rFonts w:hint="eastAsia"/>
          <w:sz w:val="30"/>
          <w:szCs w:val="30"/>
          <w:lang w:val="en-US" w:eastAsia="zh-CN"/>
        </w:rPr>
        <w:t>29</w:t>
      </w:r>
      <w:r>
        <w:rPr>
          <w:rFonts w:hint="eastAsia"/>
          <w:sz w:val="30"/>
          <w:szCs w:val="30"/>
        </w:rPr>
        <w:t>)乙方所用工具、材料、备品备件应码放平稳，不得存在有倾翻、滚动、坠落和其它危险隐患。</w:t>
      </w:r>
    </w:p>
    <w:p>
      <w:pPr>
        <w:rPr>
          <w:rFonts w:hint="eastAsia"/>
          <w:sz w:val="30"/>
          <w:szCs w:val="30"/>
        </w:rPr>
      </w:pPr>
      <w:r>
        <w:rPr>
          <w:rFonts w:hint="eastAsia"/>
          <w:sz w:val="30"/>
          <w:szCs w:val="30"/>
          <w:lang w:val="en-US" w:eastAsia="zh-CN"/>
        </w:rPr>
        <w:t>30</w:t>
      </w:r>
      <w:r>
        <w:rPr>
          <w:rFonts w:hint="eastAsia"/>
          <w:sz w:val="30"/>
          <w:szCs w:val="30"/>
        </w:rPr>
        <w:t>)乙方作业现场发生事故的，应立即报告监理和甲方，乙方应按《生产安全事故报告和调查处理条例》等法律、法规、规章的规定报告，并按照专项应急预案或者应急处置方案立即开展事故救援。</w:t>
      </w:r>
    </w:p>
    <w:p>
      <w:pPr>
        <w:rPr>
          <w:rFonts w:hint="eastAsia"/>
          <w:sz w:val="30"/>
          <w:szCs w:val="30"/>
        </w:rPr>
      </w:pPr>
      <w:r>
        <w:rPr>
          <w:rFonts w:hint="eastAsia"/>
          <w:sz w:val="30"/>
          <w:szCs w:val="30"/>
        </w:rPr>
        <w:t>3</w:t>
      </w:r>
      <w:r>
        <w:rPr>
          <w:rFonts w:hint="eastAsia"/>
          <w:sz w:val="30"/>
          <w:szCs w:val="30"/>
          <w:lang w:val="en-US" w:eastAsia="zh-CN"/>
        </w:rPr>
        <w:t>1</w:t>
      </w:r>
      <w:r>
        <w:rPr>
          <w:rFonts w:hint="eastAsia"/>
          <w:sz w:val="30"/>
          <w:szCs w:val="30"/>
        </w:rPr>
        <w:t>)乙方不得随意更换项目关键人员，关键人员离开现场应提前告知甲方，并办理相关审批手续。</w:t>
      </w:r>
    </w:p>
    <w:p>
      <w:pPr>
        <w:rPr>
          <w:rFonts w:hint="eastAsia"/>
          <w:sz w:val="30"/>
          <w:szCs w:val="30"/>
        </w:rPr>
      </w:pPr>
      <w:r>
        <w:rPr>
          <w:rFonts w:hint="eastAsia"/>
          <w:sz w:val="30"/>
          <w:szCs w:val="30"/>
          <w:lang w:val="en-US" w:eastAsia="zh-CN"/>
        </w:rPr>
        <w:t>32</w:t>
      </w:r>
      <w:r>
        <w:rPr>
          <w:rFonts w:hint="eastAsia"/>
          <w:sz w:val="30"/>
          <w:szCs w:val="30"/>
        </w:rPr>
        <w:t>)乙方在施工前，须提前为施工人员办理好出入卡、门禁卡等，配合甲方做好治安及文明出入工作。乙方人员每日到甲方区域作业前应主动与甲方对接人员报告经同意后方可开展作业，当日作业结束后，应主动向甲方对接人报备当日作业结束并安全离开作业区域。</w:t>
      </w:r>
    </w:p>
    <w:p>
      <w:pPr>
        <w:rPr>
          <w:rFonts w:hint="eastAsia"/>
          <w:sz w:val="30"/>
          <w:szCs w:val="30"/>
        </w:rPr>
      </w:pPr>
      <w:r>
        <w:rPr>
          <w:rFonts w:hint="eastAsia"/>
          <w:sz w:val="30"/>
          <w:szCs w:val="30"/>
          <w:lang w:val="en-US" w:eastAsia="zh-CN"/>
        </w:rPr>
        <w:t>33</w:t>
      </w:r>
      <w:r>
        <w:rPr>
          <w:rFonts w:hint="eastAsia"/>
          <w:sz w:val="30"/>
          <w:szCs w:val="30"/>
        </w:rPr>
        <w:t>)乙方必须设置安全管理员及卫生专员，每日负责做好作业区域内的安全、文明施工工作，做到有轮必有罩、有轴必有套、梯台必有栏、井沟必有盖及工完场清等，营造良好的安全、文明工作环境。</w:t>
      </w:r>
    </w:p>
    <w:p>
      <w:pPr>
        <w:rPr>
          <w:rFonts w:hint="eastAsia"/>
          <w:sz w:val="30"/>
          <w:szCs w:val="30"/>
        </w:rPr>
      </w:pPr>
      <w:r>
        <w:rPr>
          <w:rFonts w:hint="eastAsia"/>
          <w:sz w:val="30"/>
          <w:szCs w:val="30"/>
          <w:lang w:val="en-US" w:eastAsia="zh-CN"/>
        </w:rPr>
        <w:t>34</w:t>
      </w:r>
      <w:r>
        <w:rPr>
          <w:rFonts w:hint="eastAsia"/>
          <w:sz w:val="30"/>
          <w:szCs w:val="30"/>
        </w:rPr>
        <w:t>）乙方不得将作业项目拆包给不具备相应资质等级的作业单位或个人。</w:t>
      </w:r>
    </w:p>
    <w:p>
      <w:pPr>
        <w:rPr>
          <w:rFonts w:hint="eastAsia"/>
          <w:sz w:val="30"/>
          <w:szCs w:val="30"/>
        </w:rPr>
      </w:pPr>
      <w:r>
        <w:rPr>
          <w:rFonts w:hint="eastAsia"/>
          <w:sz w:val="30"/>
          <w:szCs w:val="30"/>
          <w:lang w:val="en-US" w:eastAsia="zh-CN"/>
        </w:rPr>
        <w:t>35</w:t>
      </w:r>
      <w:r>
        <w:rPr>
          <w:rFonts w:hint="eastAsia"/>
          <w:sz w:val="30"/>
          <w:szCs w:val="30"/>
        </w:rPr>
        <w:t>）乙方与相邻的单位同时作业或交叉作业，有可能相互危及对方作业时，应签订安全管理协议，明确各自的安全管理职责和应采取的安全措施及责任划分，配专人进行安全检查与协调。</w:t>
      </w:r>
    </w:p>
    <w:p>
      <w:pPr>
        <w:rPr>
          <w:rFonts w:hint="eastAsia"/>
          <w:sz w:val="30"/>
          <w:szCs w:val="30"/>
        </w:rPr>
      </w:pPr>
      <w:r>
        <w:rPr>
          <w:rFonts w:hint="eastAsia"/>
          <w:sz w:val="30"/>
          <w:szCs w:val="30"/>
          <w:lang w:val="en-US" w:eastAsia="zh-CN"/>
        </w:rPr>
        <w:t>36</w:t>
      </w:r>
      <w:r>
        <w:rPr>
          <w:rFonts w:hint="eastAsia"/>
          <w:sz w:val="30"/>
          <w:szCs w:val="30"/>
        </w:rPr>
        <w:t>）乙方应加强作业现场应急管理，完善应急预案，配备现场作业所需的应急资源，并加强培训和演练。</w:t>
      </w:r>
    </w:p>
    <w:p>
      <w:pPr>
        <w:rPr>
          <w:rFonts w:hint="eastAsia"/>
          <w:sz w:val="30"/>
          <w:szCs w:val="30"/>
        </w:rPr>
      </w:pPr>
      <w:r>
        <w:rPr>
          <w:rFonts w:hint="eastAsia"/>
          <w:sz w:val="30"/>
          <w:szCs w:val="30"/>
        </w:rPr>
        <w:t>（三）安全考核</w:t>
      </w:r>
    </w:p>
    <w:p>
      <w:pPr>
        <w:rPr>
          <w:rFonts w:hint="eastAsia"/>
          <w:sz w:val="30"/>
          <w:szCs w:val="30"/>
        </w:rPr>
      </w:pPr>
      <w:r>
        <w:rPr>
          <w:rFonts w:hint="eastAsia"/>
          <w:sz w:val="30"/>
          <w:szCs w:val="30"/>
        </w:rPr>
        <w:t>甲方可根据内部管理制度对乙方进行考核，并有权根据考核结果对项目费用进行核减。</w:t>
      </w:r>
    </w:p>
    <w:p>
      <w:pPr>
        <w:rPr>
          <w:rFonts w:hint="eastAsia"/>
          <w:sz w:val="30"/>
          <w:szCs w:val="30"/>
        </w:rPr>
      </w:pPr>
      <w:r>
        <w:rPr>
          <w:rFonts w:hint="eastAsia"/>
          <w:sz w:val="30"/>
          <w:szCs w:val="30"/>
        </w:rPr>
        <w:t>1. 乙方违反本协议规定的，一般违规扣【</w:t>
      </w:r>
      <w:r>
        <w:rPr>
          <w:rFonts w:hint="eastAsia"/>
          <w:sz w:val="30"/>
          <w:szCs w:val="30"/>
          <w:lang w:val="en-US" w:eastAsia="zh-CN"/>
        </w:rPr>
        <w:t>20</w:t>
      </w:r>
      <w:r>
        <w:rPr>
          <w:rFonts w:hint="eastAsia"/>
          <w:sz w:val="30"/>
          <w:szCs w:val="30"/>
        </w:rPr>
        <w:t>】/次，严重违规（违反十条禁令）扣【</w:t>
      </w:r>
      <w:r>
        <w:rPr>
          <w:rFonts w:hint="eastAsia"/>
          <w:sz w:val="30"/>
          <w:szCs w:val="30"/>
          <w:lang w:val="en-US" w:eastAsia="zh-CN"/>
        </w:rPr>
        <w:t>50</w:t>
      </w:r>
      <w:r>
        <w:rPr>
          <w:rFonts w:hint="eastAsia"/>
          <w:sz w:val="30"/>
          <w:szCs w:val="30"/>
        </w:rPr>
        <w:t>】元/次，重复违反扣【</w:t>
      </w:r>
      <w:r>
        <w:rPr>
          <w:rFonts w:hint="eastAsia"/>
          <w:sz w:val="30"/>
          <w:szCs w:val="30"/>
          <w:lang w:val="en-US" w:eastAsia="zh-CN"/>
        </w:rPr>
        <w:t>100</w:t>
      </w:r>
      <w:r>
        <w:rPr>
          <w:rFonts w:hint="eastAsia"/>
          <w:sz w:val="30"/>
          <w:szCs w:val="30"/>
        </w:rPr>
        <w:t>】元/次，情节严重的由甲方组织讨论决定，视情况作停工整顿处理，停工所造成的损失由乙方负责，由乙方到甲方财务部缴纳违章处罚金额，未按时足额缴纳处罚金额的，待甲方组织内部专家验收合格后方可支付相应进度款。</w:t>
      </w:r>
    </w:p>
    <w:p>
      <w:pPr>
        <w:rPr>
          <w:rFonts w:hint="eastAsia"/>
          <w:sz w:val="30"/>
          <w:szCs w:val="30"/>
        </w:rPr>
      </w:pPr>
      <w:r>
        <w:rPr>
          <w:rFonts w:hint="eastAsia"/>
          <w:sz w:val="30"/>
          <w:szCs w:val="30"/>
        </w:rPr>
        <w:t>2.对安全管理漏洞及事故隐患未能限期整改，必要时进行停工整顿。由于乙方作业活动中严重违反甲方安全管理制度，对甲方造成严重影响的已未遂事故时，甲方有权单方解除项目合同，并要求乙方承担由此给甲方造成的实际损失的赔偿责任。</w:t>
      </w:r>
    </w:p>
    <w:p>
      <w:pPr>
        <w:rPr>
          <w:rFonts w:hint="eastAsia"/>
          <w:sz w:val="30"/>
          <w:szCs w:val="30"/>
        </w:rPr>
      </w:pPr>
      <w:r>
        <w:rPr>
          <w:rFonts w:hint="eastAsia"/>
          <w:sz w:val="30"/>
          <w:szCs w:val="30"/>
        </w:rPr>
        <w:t>三、附则</w:t>
      </w:r>
    </w:p>
    <w:p>
      <w:pPr>
        <w:rPr>
          <w:rFonts w:hint="eastAsia"/>
          <w:sz w:val="30"/>
          <w:szCs w:val="30"/>
        </w:rPr>
      </w:pPr>
      <w:r>
        <w:rPr>
          <w:rFonts w:hint="eastAsia"/>
          <w:sz w:val="30"/>
          <w:szCs w:val="30"/>
        </w:rPr>
        <w:t>（一）本协议约定的各项条款，经双方盖章后生效，作为项目合同附件具有同等法律效力，并可独立于主合同存在，甲乙双方应严格按照本协议规定的各项条款，承担相应的安全生产管理工作责任。因违反本协议造成的生产安全事故，由违约方承担相应的法律责任和经济责任。</w:t>
      </w:r>
    </w:p>
    <w:p>
      <w:pPr>
        <w:rPr>
          <w:rFonts w:hint="eastAsia"/>
          <w:sz w:val="30"/>
          <w:szCs w:val="30"/>
        </w:rPr>
      </w:pPr>
      <w:r>
        <w:rPr>
          <w:rFonts w:hint="eastAsia"/>
          <w:sz w:val="30"/>
          <w:szCs w:val="30"/>
        </w:rPr>
        <w:t>（二）本协议内容如与国家有关法律、法规和规定不一致，按照国家有关规定执行。</w:t>
      </w:r>
    </w:p>
    <w:p>
      <w:pPr>
        <w:rPr>
          <w:rFonts w:hint="eastAsia"/>
          <w:sz w:val="30"/>
          <w:szCs w:val="30"/>
        </w:rPr>
      </w:pPr>
      <w:r>
        <w:rPr>
          <w:rFonts w:hint="eastAsia"/>
          <w:sz w:val="30"/>
          <w:szCs w:val="30"/>
        </w:rPr>
        <w:t>（三）协议有效期按照项目合同工期。项目合同工期变更，本协议有效期相应变更。</w:t>
      </w:r>
    </w:p>
    <w:p>
      <w:pPr>
        <w:rPr>
          <w:rFonts w:hint="eastAsia"/>
          <w:sz w:val="30"/>
          <w:szCs w:val="30"/>
        </w:rPr>
      </w:pPr>
      <w:r>
        <w:rPr>
          <w:rFonts w:hint="eastAsia"/>
          <w:sz w:val="30"/>
          <w:szCs w:val="30"/>
        </w:rPr>
        <w:t>（四）因不可抗力造成的双方设备损坏、人员伤亡，各自承担相应的损失。</w:t>
      </w:r>
    </w:p>
    <w:p>
      <w:pPr>
        <w:rPr>
          <w:rFonts w:hint="eastAsia"/>
          <w:sz w:val="30"/>
          <w:szCs w:val="30"/>
        </w:rPr>
      </w:pPr>
      <w:r>
        <w:rPr>
          <w:rFonts w:hint="eastAsia"/>
          <w:sz w:val="30"/>
          <w:szCs w:val="30"/>
        </w:rPr>
        <w:t>（五）本协议一式贰份。甲方、乙方各执壹份。</w:t>
      </w:r>
    </w:p>
    <w:p>
      <w:pPr>
        <w:rPr>
          <w:rFonts w:hint="eastAsia"/>
          <w:sz w:val="30"/>
          <w:szCs w:val="30"/>
        </w:rPr>
      </w:pPr>
    </w:p>
    <w:p>
      <w:pPr>
        <w:rPr>
          <w:rFonts w:hint="eastAsia"/>
          <w:sz w:val="30"/>
          <w:szCs w:val="30"/>
        </w:rPr>
      </w:pPr>
      <w:r>
        <w:rPr>
          <w:rFonts w:hint="eastAsia"/>
          <w:sz w:val="30"/>
          <w:szCs w:val="30"/>
        </w:rPr>
        <w:t>甲方单位：（盖章）                    乙方单位：（盖章）</w:t>
      </w:r>
    </w:p>
    <w:p>
      <w:pPr>
        <w:rPr>
          <w:rFonts w:hint="eastAsia"/>
          <w:sz w:val="30"/>
          <w:szCs w:val="30"/>
        </w:rPr>
      </w:pPr>
    </w:p>
    <w:p>
      <w:pPr>
        <w:rPr>
          <w:rFonts w:hint="eastAsia"/>
          <w:sz w:val="30"/>
          <w:szCs w:val="30"/>
        </w:rPr>
      </w:pPr>
      <w:r>
        <w:rPr>
          <w:rFonts w:hint="eastAsia"/>
          <w:sz w:val="30"/>
          <w:szCs w:val="30"/>
        </w:rPr>
        <w:t>授权代表（签字）：                    授权代表（签字）：</w:t>
      </w:r>
    </w:p>
    <w:p>
      <w:pPr>
        <w:rPr>
          <w:rFonts w:hint="eastAsia"/>
          <w:sz w:val="30"/>
          <w:szCs w:val="30"/>
        </w:rPr>
      </w:pPr>
    </w:p>
    <w:p>
      <w:pPr>
        <w:rPr>
          <w:rFonts w:hint="eastAsia"/>
          <w:sz w:val="30"/>
          <w:szCs w:val="30"/>
        </w:rPr>
      </w:pPr>
    </w:p>
    <w:p>
      <w:pPr>
        <w:rPr>
          <w:rFonts w:hint="eastAsia"/>
          <w:sz w:val="30"/>
          <w:szCs w:val="30"/>
        </w:rPr>
      </w:pPr>
    </w:p>
    <w:p>
      <w:pPr>
        <w:rPr>
          <w:rFonts w:hint="eastAsia"/>
          <w:sz w:val="30"/>
          <w:szCs w:val="30"/>
        </w:rPr>
      </w:pPr>
    </w:p>
    <w:p>
      <w:pPr>
        <w:rPr>
          <w:rFonts w:hint="eastAsia"/>
          <w:sz w:val="30"/>
          <w:szCs w:val="30"/>
        </w:rPr>
      </w:pPr>
      <w:r>
        <w:rPr>
          <w:rFonts w:hint="eastAsia"/>
          <w:sz w:val="30"/>
          <w:szCs w:val="30"/>
        </w:rPr>
        <w:t>签字日期：    年     月     日</w:t>
      </w:r>
    </w:p>
    <w:p>
      <w:pPr>
        <w:spacing w:after="0" w:line="570" w:lineRule="exact"/>
        <w:jc w:val="center"/>
        <w:outlineLvl w:val="0"/>
        <w:rPr>
          <w:rFonts w:hint="eastAsia" w:ascii="黑体" w:hAnsi="黑体" w:eastAsia="黑体" w:cs="黑体"/>
          <w:color w:val="000000"/>
          <w:spacing w:val="-4"/>
          <w:sz w:val="44"/>
          <w:szCs w:val="44"/>
        </w:rPr>
      </w:pPr>
    </w:p>
    <w:p>
      <w:pPr>
        <w:spacing w:after="0" w:line="570" w:lineRule="exact"/>
        <w:jc w:val="center"/>
        <w:outlineLvl w:val="0"/>
        <w:rPr>
          <w:rFonts w:hint="eastAsia" w:ascii="黑体" w:hAnsi="黑体" w:eastAsia="黑体" w:cs="黑体"/>
          <w:color w:val="000000"/>
          <w:spacing w:val="-4"/>
          <w:sz w:val="44"/>
          <w:szCs w:val="44"/>
        </w:rPr>
      </w:pPr>
    </w:p>
    <w:p>
      <w:pPr>
        <w:spacing w:after="0" w:line="570" w:lineRule="exact"/>
        <w:jc w:val="center"/>
        <w:outlineLvl w:val="0"/>
        <w:rPr>
          <w:rFonts w:hint="eastAsia" w:ascii="黑体" w:hAnsi="黑体" w:eastAsia="黑体" w:cs="黑体"/>
          <w:color w:val="000000"/>
          <w:spacing w:val="-4"/>
          <w:sz w:val="44"/>
          <w:szCs w:val="44"/>
        </w:rPr>
      </w:pPr>
    </w:p>
    <w:p>
      <w:pPr>
        <w:spacing w:after="0" w:line="570" w:lineRule="exact"/>
        <w:jc w:val="center"/>
        <w:outlineLvl w:val="0"/>
        <w:rPr>
          <w:rFonts w:hint="eastAsia" w:ascii="黑体" w:hAnsi="黑体" w:eastAsia="黑体" w:cs="黑体"/>
          <w:color w:val="000000"/>
          <w:spacing w:val="-4"/>
          <w:sz w:val="44"/>
          <w:szCs w:val="44"/>
        </w:rPr>
      </w:pPr>
    </w:p>
    <w:p>
      <w:pPr>
        <w:spacing w:after="0" w:line="570" w:lineRule="exact"/>
        <w:jc w:val="center"/>
        <w:outlineLvl w:val="0"/>
        <w:rPr>
          <w:rFonts w:hint="eastAsia" w:ascii="黑体" w:hAnsi="黑体" w:eastAsia="黑体" w:cs="黑体"/>
          <w:color w:val="000000"/>
          <w:spacing w:val="-4"/>
          <w:sz w:val="44"/>
          <w:szCs w:val="44"/>
        </w:rPr>
      </w:pPr>
    </w:p>
    <w:p>
      <w:pPr>
        <w:spacing w:after="0" w:line="570" w:lineRule="exact"/>
        <w:jc w:val="center"/>
        <w:outlineLvl w:val="0"/>
        <w:rPr>
          <w:rFonts w:hint="eastAsia" w:ascii="黑体" w:hAnsi="黑体" w:eastAsia="黑体" w:cs="黑体"/>
          <w:color w:val="000000"/>
          <w:spacing w:val="-4"/>
          <w:sz w:val="44"/>
          <w:szCs w:val="44"/>
        </w:rPr>
      </w:pPr>
    </w:p>
    <w:p>
      <w:pPr>
        <w:spacing w:after="0" w:line="570" w:lineRule="exact"/>
        <w:jc w:val="center"/>
        <w:outlineLvl w:val="0"/>
        <w:rPr>
          <w:rFonts w:hint="eastAsia" w:ascii="黑体" w:hAnsi="黑体" w:eastAsia="黑体" w:cs="黑体"/>
          <w:color w:val="000000"/>
          <w:spacing w:val="-4"/>
          <w:sz w:val="44"/>
          <w:szCs w:val="44"/>
        </w:rPr>
      </w:pPr>
    </w:p>
    <w:p>
      <w:pPr>
        <w:spacing w:after="0" w:line="570" w:lineRule="exact"/>
        <w:jc w:val="center"/>
        <w:outlineLvl w:val="0"/>
        <w:rPr>
          <w:rFonts w:hint="eastAsia" w:ascii="黑体" w:hAnsi="黑体" w:eastAsia="黑体" w:cs="黑体"/>
          <w:color w:val="000000"/>
          <w:spacing w:val="-4"/>
          <w:sz w:val="44"/>
          <w:szCs w:val="44"/>
        </w:rPr>
      </w:pPr>
    </w:p>
    <w:p>
      <w:pPr>
        <w:spacing w:after="0" w:line="570" w:lineRule="exact"/>
        <w:jc w:val="center"/>
        <w:outlineLvl w:val="0"/>
        <w:rPr>
          <w:rFonts w:hint="eastAsia" w:ascii="黑体" w:hAnsi="黑体" w:eastAsia="黑体" w:cs="黑体"/>
          <w:color w:val="000000"/>
          <w:spacing w:val="-4"/>
          <w:sz w:val="44"/>
          <w:szCs w:val="44"/>
        </w:rPr>
      </w:pPr>
    </w:p>
    <w:p>
      <w:pPr>
        <w:spacing w:after="0" w:line="570" w:lineRule="exact"/>
        <w:jc w:val="center"/>
        <w:outlineLvl w:val="0"/>
        <w:rPr>
          <w:rFonts w:hint="eastAsia" w:ascii="黑体" w:hAnsi="黑体" w:eastAsia="黑体" w:cs="黑体"/>
          <w:color w:val="000000"/>
          <w:spacing w:val="-4"/>
          <w:sz w:val="44"/>
          <w:szCs w:val="44"/>
        </w:rPr>
      </w:pPr>
    </w:p>
    <w:p>
      <w:pPr>
        <w:spacing w:after="0" w:line="570" w:lineRule="exact"/>
        <w:jc w:val="center"/>
        <w:outlineLvl w:val="0"/>
        <w:rPr>
          <w:rFonts w:ascii="黑体" w:hAnsi="黑体" w:eastAsia="黑体" w:cs="黑体"/>
          <w:color w:val="000000"/>
          <w:spacing w:val="-5"/>
          <w:sz w:val="44"/>
          <w:szCs w:val="44"/>
        </w:rPr>
      </w:pPr>
      <w:r>
        <w:rPr>
          <w:rFonts w:hint="eastAsia" w:ascii="黑体" w:hAnsi="黑体" w:eastAsia="黑体" w:cs="黑体"/>
          <w:color w:val="000000"/>
          <w:spacing w:val="-4"/>
          <w:sz w:val="44"/>
          <w:szCs w:val="44"/>
        </w:rPr>
        <w:t xml:space="preserve">第三章 </w:t>
      </w:r>
      <w:r>
        <w:rPr>
          <w:rFonts w:hint="eastAsia" w:ascii="黑体" w:hAnsi="黑体" w:eastAsia="黑体" w:cs="黑体"/>
          <w:color w:val="000000"/>
          <w:spacing w:val="-5"/>
          <w:sz w:val="44"/>
          <w:szCs w:val="44"/>
        </w:rPr>
        <w:t>评审方法</w:t>
      </w:r>
      <w:bookmarkEnd w:id="6"/>
    </w:p>
    <w:p>
      <w:pPr>
        <w:spacing w:after="0" w:line="570" w:lineRule="exact"/>
        <w:ind w:firstLine="700" w:firstLineChars="200"/>
        <w:rPr>
          <w:rFonts w:ascii="黑体" w:hAnsi="黑体" w:eastAsia="黑体" w:cs="黑体"/>
          <w:color w:val="000000"/>
          <w:spacing w:val="-5"/>
          <w:sz w:val="36"/>
          <w:szCs w:val="36"/>
        </w:rPr>
      </w:pPr>
    </w:p>
    <w:p>
      <w:pPr>
        <w:spacing w:after="0" w:line="57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本次采购工作，对供应商的评审采用“最低总价中标”。</w:t>
      </w:r>
    </w:p>
    <w:p>
      <w:pPr>
        <w:spacing w:after="0" w:line="570" w:lineRule="exact"/>
        <w:ind w:firstLine="420" w:firstLineChars="200"/>
      </w:pPr>
    </w:p>
    <w:p>
      <w:pPr>
        <w:spacing w:after="0" w:line="570" w:lineRule="exact"/>
        <w:ind w:firstLine="420" w:firstLineChars="200"/>
      </w:pPr>
    </w:p>
    <w:p>
      <w:pPr>
        <w:spacing w:after="0" w:line="570" w:lineRule="exact"/>
        <w:jc w:val="center"/>
        <w:outlineLvl w:val="0"/>
        <w:rPr>
          <w:rFonts w:ascii="黑体" w:hAnsi="黑体" w:eastAsia="黑体" w:cs="黑体"/>
          <w:color w:val="000000"/>
          <w:spacing w:val="-5"/>
          <w:sz w:val="44"/>
          <w:szCs w:val="44"/>
        </w:rPr>
      </w:pPr>
      <w:bookmarkStart w:id="7" w:name="_Toc7093"/>
      <w:r>
        <w:rPr>
          <w:rFonts w:hint="eastAsia" w:ascii="黑体" w:hAnsi="黑体" w:eastAsia="黑体" w:cs="黑体"/>
          <w:color w:val="000000"/>
          <w:spacing w:val="-4"/>
          <w:sz w:val="44"/>
          <w:szCs w:val="44"/>
        </w:rPr>
        <w:t xml:space="preserve">第四章 </w:t>
      </w:r>
      <w:r>
        <w:rPr>
          <w:rFonts w:hint="eastAsia" w:ascii="黑体" w:hAnsi="黑体" w:eastAsia="黑体" w:cs="黑体"/>
          <w:color w:val="000000"/>
          <w:spacing w:val="-5"/>
          <w:sz w:val="44"/>
          <w:szCs w:val="44"/>
        </w:rPr>
        <w:t>报价说明</w:t>
      </w:r>
      <w:bookmarkEnd w:id="7"/>
    </w:p>
    <w:p>
      <w:pPr>
        <w:spacing w:after="0" w:line="570" w:lineRule="exact"/>
        <w:ind w:firstLine="700" w:firstLineChars="200"/>
        <w:rPr>
          <w:rFonts w:ascii="黑体" w:hAnsi="黑体" w:eastAsia="黑体" w:cs="黑体"/>
          <w:color w:val="000000"/>
          <w:spacing w:val="-5"/>
          <w:sz w:val="36"/>
        </w:rPr>
      </w:pPr>
    </w:p>
    <w:p>
      <w:pPr>
        <w:spacing w:after="0" w:line="560" w:lineRule="exact"/>
        <w:ind w:right="281" w:rightChars="134"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1.本次招标控制价为含增值税专用发票（差额征税5%）：</w:t>
      </w:r>
      <w:r>
        <w:rPr>
          <w:rFonts w:hint="eastAsia" w:ascii="仿宋_GB2312" w:hAnsi="宋体" w:eastAsia="仿宋_GB2312" w:cs="宋体"/>
          <w:color w:val="000000"/>
          <w:sz w:val="32"/>
          <w:szCs w:val="32"/>
          <w:lang w:val="en-US" w:eastAsia="zh-CN"/>
        </w:rPr>
        <w:t>保安</w:t>
      </w:r>
      <w:r>
        <w:rPr>
          <w:rFonts w:hint="eastAsia" w:ascii="仿宋_GB2312" w:hAnsi="宋体" w:eastAsia="仿宋_GB2312" w:cs="宋体"/>
          <w:color w:val="000000"/>
          <w:sz w:val="32"/>
          <w:szCs w:val="32"/>
          <w:u w:val="single"/>
          <w:lang w:val="en-US" w:eastAsia="zh-CN"/>
        </w:rPr>
        <w:t>8</w:t>
      </w:r>
      <w:r>
        <w:rPr>
          <w:rFonts w:hint="eastAsia" w:ascii="仿宋_GB2312" w:hAnsi="宋体" w:eastAsia="仿宋_GB2312" w:cs="宋体"/>
          <w:color w:val="000000"/>
          <w:sz w:val="32"/>
          <w:szCs w:val="32"/>
          <w:lang w:val="en-US" w:eastAsia="zh-CN"/>
        </w:rPr>
        <w:t>人，</w:t>
      </w:r>
      <w:r>
        <w:rPr>
          <w:rFonts w:hint="eastAsia" w:ascii="仿宋_GB2312" w:hAnsi="宋体" w:eastAsia="仿宋_GB2312" w:cs="宋体"/>
          <w:color w:val="000000"/>
          <w:sz w:val="32"/>
          <w:szCs w:val="32"/>
        </w:rPr>
        <w:t>每月</w:t>
      </w:r>
      <w:r>
        <w:rPr>
          <w:rFonts w:hint="eastAsia" w:ascii="仿宋_GB2312" w:hAnsi="宋体" w:eastAsia="仿宋_GB2312" w:cs="宋体"/>
          <w:color w:val="000000"/>
          <w:sz w:val="32"/>
          <w:szCs w:val="32"/>
          <w:u w:val="single"/>
          <w:lang w:val="en-US" w:eastAsia="zh-CN"/>
        </w:rPr>
        <w:t xml:space="preserve">     </w:t>
      </w:r>
      <w:r>
        <w:rPr>
          <w:rFonts w:hint="eastAsia" w:ascii="仿宋_GB2312" w:hAnsi="宋体" w:eastAsia="仿宋_GB2312" w:cs="宋体"/>
          <w:color w:val="000000"/>
          <w:sz w:val="32"/>
          <w:szCs w:val="32"/>
        </w:rPr>
        <w:t>万元，一年总价</w:t>
      </w:r>
      <w:r>
        <w:rPr>
          <w:rFonts w:hint="eastAsia" w:ascii="仿宋_GB2312" w:hAnsi="宋体" w:eastAsia="仿宋_GB2312" w:cs="宋体"/>
          <w:color w:val="000000"/>
          <w:sz w:val="32"/>
          <w:szCs w:val="32"/>
          <w:u w:val="single"/>
          <w:lang w:val="en-US" w:eastAsia="zh-CN"/>
        </w:rPr>
        <w:t xml:space="preserve">      </w:t>
      </w:r>
      <w:r>
        <w:rPr>
          <w:rFonts w:hint="eastAsia" w:ascii="仿宋_GB2312" w:hAnsi="宋体" w:eastAsia="仿宋_GB2312" w:cs="宋体"/>
          <w:color w:val="000000"/>
          <w:sz w:val="32"/>
          <w:szCs w:val="32"/>
        </w:rPr>
        <w:t>万元。投标人的报价不得超过招标控制价，否则按无效标处理。</w:t>
      </w:r>
    </w:p>
    <w:p>
      <w:pPr>
        <w:spacing w:after="0" w:line="560" w:lineRule="exact"/>
        <w:ind w:right="281" w:rightChars="134"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2.本次询比价有效期为30天。</w:t>
      </w:r>
    </w:p>
    <w:p>
      <w:pPr>
        <w:pStyle w:val="13"/>
        <w:spacing w:after="0" w:line="560" w:lineRule="exact"/>
        <w:ind w:left="0" w:leftChars="0" w:right="281" w:rightChars="134" w:firstLine="640"/>
        <w:rPr>
          <w:rFonts w:ascii="仿宋_GB2312" w:hAnsi="宋体" w:eastAsia="仿宋_GB2312" w:cs="宋体"/>
          <w:color w:val="000000"/>
          <w:sz w:val="32"/>
          <w:szCs w:val="32"/>
        </w:rPr>
      </w:pPr>
      <w:r>
        <w:rPr>
          <w:rFonts w:hint="eastAsia" w:ascii="仿宋_GB2312" w:hAnsi="宋体" w:eastAsia="仿宋_GB2312" w:cs="宋体"/>
          <w:color w:val="000000"/>
          <w:sz w:val="32"/>
          <w:szCs w:val="32"/>
        </w:rPr>
        <w:t>3.本次报价时间截至202</w:t>
      </w:r>
      <w:r>
        <w:rPr>
          <w:rFonts w:ascii="仿宋_GB2312" w:hAnsi="宋体" w:eastAsia="仿宋_GB2312" w:cs="宋体"/>
          <w:color w:val="000000"/>
          <w:sz w:val="32"/>
          <w:szCs w:val="32"/>
        </w:rPr>
        <w:t>4</w:t>
      </w:r>
      <w:r>
        <w:rPr>
          <w:rFonts w:hint="eastAsia" w:ascii="仿宋_GB2312" w:hAnsi="宋体" w:eastAsia="仿宋_GB2312" w:cs="宋体"/>
          <w:color w:val="000000"/>
          <w:sz w:val="32"/>
          <w:szCs w:val="32"/>
        </w:rPr>
        <w:t>年</w:t>
      </w:r>
      <w:r>
        <w:rPr>
          <w:rFonts w:hint="eastAsia" w:ascii="仿宋_GB2312" w:hAnsi="宋体" w:eastAsia="仿宋_GB2312" w:cs="宋体"/>
          <w:color w:val="000000"/>
          <w:sz w:val="32"/>
          <w:szCs w:val="32"/>
          <w:u w:val="single"/>
          <w:lang w:val="en-US" w:eastAsia="zh-CN"/>
        </w:rPr>
        <w:t xml:space="preserve"> 6  </w:t>
      </w:r>
      <w:r>
        <w:rPr>
          <w:rFonts w:hint="eastAsia" w:ascii="仿宋_GB2312" w:hAnsi="宋体" w:eastAsia="仿宋_GB2312" w:cs="宋体"/>
          <w:color w:val="000000"/>
          <w:sz w:val="32"/>
          <w:szCs w:val="32"/>
        </w:rPr>
        <w:t>月</w:t>
      </w:r>
      <w:r>
        <w:rPr>
          <w:rFonts w:hint="eastAsia" w:ascii="仿宋_GB2312" w:hAnsi="宋体" w:eastAsia="仿宋_GB2312" w:cs="宋体"/>
          <w:color w:val="000000"/>
          <w:sz w:val="32"/>
          <w:szCs w:val="32"/>
          <w:u w:val="single"/>
          <w:lang w:val="en-US" w:eastAsia="zh-CN"/>
        </w:rPr>
        <w:t xml:space="preserve">  6 </w:t>
      </w:r>
      <w:r>
        <w:rPr>
          <w:rFonts w:hint="eastAsia" w:ascii="仿宋_GB2312" w:hAnsi="宋体" w:eastAsia="仿宋_GB2312" w:cs="宋体"/>
          <w:color w:val="000000"/>
          <w:sz w:val="32"/>
          <w:szCs w:val="32"/>
        </w:rPr>
        <w:t>日。</w:t>
      </w:r>
    </w:p>
    <w:p>
      <w:pPr>
        <w:pStyle w:val="13"/>
        <w:spacing w:after="0" w:line="560" w:lineRule="exact"/>
        <w:ind w:left="0" w:leftChars="0" w:right="281" w:rightChars="134" w:firstLine="640"/>
        <w:rPr>
          <w:rFonts w:ascii="仿宋_GB2312" w:hAnsi="仿宋_GB2312" w:eastAsia="仿宋_GB2312" w:cs="仿宋_GB2312"/>
          <w:color w:val="000000"/>
          <w:sz w:val="32"/>
          <w:szCs w:val="32"/>
        </w:rPr>
      </w:pPr>
      <w:r>
        <w:rPr>
          <w:rFonts w:hint="eastAsia" w:ascii="仿宋_GB2312" w:hAnsi="宋体" w:eastAsia="仿宋_GB2312" w:cs="宋体"/>
          <w:color w:val="000000"/>
          <w:sz w:val="32"/>
          <w:szCs w:val="32"/>
        </w:rPr>
        <w:t>4.涉及到差额征税的投标报价供应商，在EPS系统报价时税率选择0%，系统填报合税价格与纸质版合税价格相等，并进行说明，说明内容如下：</w:t>
      </w:r>
      <w:r>
        <w:rPr>
          <w:rFonts w:hint="eastAsia" w:ascii="仿宋_GB2312" w:hAnsi="宋体" w:eastAsia="仿宋_GB2312" w:cs="宋体"/>
          <w:b/>
          <w:bCs/>
          <w:color w:val="000000"/>
          <w:sz w:val="32"/>
          <w:szCs w:val="32"/>
        </w:rPr>
        <w:t>因EPS系统无法选择差额税率，故在系统填报税率为0%，实际税率与税额以纸质版报价单为准。</w:t>
      </w:r>
    </w:p>
    <w:p>
      <w:pPr>
        <w:pStyle w:val="4"/>
        <w:spacing w:after="0" w:line="560" w:lineRule="exact"/>
        <w:ind w:right="281" w:rightChars="134" w:firstLine="640" w:firstLineChars="200"/>
        <w:jc w:val="both"/>
        <w:rPr>
          <w:rFonts w:ascii="仿宋_GB2312" w:hAnsi="宋体" w:eastAsia="仿宋_GB2312" w:cs="宋体"/>
          <w:color w:val="000000"/>
          <w:sz w:val="32"/>
          <w:szCs w:val="32"/>
        </w:rPr>
      </w:pPr>
      <w:r>
        <w:rPr>
          <w:rFonts w:hint="eastAsia" w:ascii="仿宋_GB2312" w:hAnsi="宋体" w:eastAsia="仿宋_GB2312" w:cs="宋体"/>
          <w:color w:val="000000"/>
          <w:sz w:val="32"/>
          <w:szCs w:val="32"/>
        </w:rPr>
        <w:t>5.</w:t>
      </w:r>
      <w:r>
        <w:rPr>
          <w:rFonts w:hint="eastAsia" w:ascii="仿宋_GB2312" w:hAnsi="仿宋_GB2312" w:eastAsia="仿宋_GB2312" w:cs="仿宋_GB2312"/>
          <w:color w:val="000000"/>
          <w:sz w:val="32"/>
          <w:szCs w:val="32"/>
        </w:rPr>
        <w:t>因国家税收政策变化导致约定开票税率发生变化的，合同约定付款金额按照不含税报价×（1+新税率）执行</w:t>
      </w:r>
      <w:r>
        <w:rPr>
          <w:rFonts w:hint="eastAsia" w:ascii="仿宋_GB2312" w:hAnsi="宋体" w:eastAsia="仿宋_GB2312" w:cs="宋体"/>
          <w:color w:val="000000"/>
          <w:sz w:val="32"/>
          <w:szCs w:val="32"/>
        </w:rPr>
        <w:t>。</w:t>
      </w:r>
    </w:p>
    <w:p>
      <w:pPr>
        <w:spacing w:after="0" w:line="570" w:lineRule="exact"/>
        <w:ind w:right="281" w:rightChars="134" w:firstLine="640" w:firstLineChars="200"/>
        <w:rPr>
          <w:rFonts w:hint="default" w:ascii="仿宋_GB2312" w:hAnsi="宋体" w:eastAsia="仿宋_GB2312" w:cs="宋体"/>
          <w:color w:val="000000"/>
          <w:sz w:val="32"/>
          <w:szCs w:val="32"/>
          <w:lang w:val="en-US" w:eastAsia="zh-CN"/>
        </w:rPr>
      </w:pPr>
      <w:r>
        <w:rPr>
          <w:rFonts w:hint="eastAsia" w:ascii="仿宋_GB2312" w:hAnsi="宋体" w:eastAsia="仿宋_GB2312" w:cs="宋体"/>
          <w:color w:val="000000"/>
          <w:sz w:val="32"/>
          <w:szCs w:val="32"/>
        </w:rPr>
        <w:t>联系人：</w:t>
      </w:r>
      <w:r>
        <w:rPr>
          <w:rFonts w:hint="eastAsia" w:ascii="仿宋_GB2312" w:hAnsi="宋体" w:eastAsia="仿宋_GB2312" w:cs="宋体"/>
          <w:color w:val="000000"/>
          <w:sz w:val="32"/>
          <w:szCs w:val="32"/>
          <w:lang w:val="en-US" w:eastAsia="zh-CN"/>
        </w:rPr>
        <w:t>刘全亮</w:t>
      </w:r>
      <w:r>
        <w:rPr>
          <w:rFonts w:hint="eastAsia" w:ascii="仿宋_GB2312" w:hAnsi="宋体" w:eastAsia="仿宋_GB2312" w:cs="宋体"/>
          <w:color w:val="000000"/>
          <w:sz w:val="32"/>
          <w:szCs w:val="32"/>
        </w:rPr>
        <w:tab/>
      </w:r>
      <w:r>
        <w:rPr>
          <w:rFonts w:hint="eastAsia" w:ascii="仿宋_GB2312" w:hAnsi="宋体" w:eastAsia="仿宋_GB2312" w:cs="宋体"/>
          <w:color w:val="000000"/>
          <w:sz w:val="32"/>
          <w:szCs w:val="32"/>
        </w:rPr>
        <w:t>　　联系电话：1</w:t>
      </w:r>
      <w:r>
        <w:rPr>
          <w:rFonts w:hint="eastAsia" w:ascii="仿宋_GB2312" w:hAnsi="宋体" w:eastAsia="仿宋_GB2312" w:cs="宋体"/>
          <w:color w:val="000000"/>
          <w:sz w:val="32"/>
          <w:szCs w:val="32"/>
          <w:lang w:val="en-US" w:eastAsia="zh-CN"/>
        </w:rPr>
        <w:t>3911266521</w:t>
      </w:r>
    </w:p>
    <w:p>
      <w:pPr>
        <w:spacing w:after="0" w:line="570" w:lineRule="exact"/>
        <w:ind w:right="281" w:rightChars="134" w:firstLine="640" w:firstLineChars="200"/>
        <w:rPr>
          <w:rFonts w:hint="default" w:ascii="仿宋_GB2312" w:eastAsia="仿宋_GB2312"/>
          <w:sz w:val="32"/>
          <w:szCs w:val="32"/>
          <w:lang w:val="en-US" w:eastAsia="zh-CN"/>
        </w:rPr>
        <w:sectPr>
          <w:type w:val="nextColumn"/>
          <w:pgSz w:w="11907" w:h="16839"/>
          <w:pgMar w:top="2098" w:right="1417" w:bottom="1418" w:left="1418" w:header="0" w:footer="0" w:gutter="0"/>
          <w:cols w:space="720" w:num="1"/>
        </w:sectPr>
      </w:pPr>
      <w:r>
        <w:rPr>
          <w:rFonts w:hint="eastAsia" w:ascii="仿宋_GB2312" w:hAnsi="宋体" w:eastAsia="仿宋_GB2312" w:cs="宋体"/>
          <w:color w:val="000000"/>
          <w:sz w:val="32"/>
          <w:szCs w:val="32"/>
        </w:rPr>
        <w:t>联系人：</w:t>
      </w:r>
      <w:r>
        <w:rPr>
          <w:rFonts w:hint="eastAsia" w:ascii="仿宋_GB2312" w:hAnsi="宋体" w:eastAsia="仿宋_GB2312" w:cs="宋体"/>
          <w:color w:val="000000"/>
          <w:sz w:val="32"/>
          <w:szCs w:val="32"/>
          <w:lang w:val="en-US" w:eastAsia="zh-CN"/>
        </w:rPr>
        <w:t>宋国壮</w:t>
      </w:r>
      <w:r>
        <w:rPr>
          <w:rFonts w:hint="eastAsia" w:ascii="仿宋_GB2312" w:hAnsi="宋体" w:eastAsia="仿宋_GB2312" w:cs="宋体"/>
          <w:color w:val="000000"/>
          <w:sz w:val="32"/>
          <w:szCs w:val="32"/>
        </w:rPr>
        <w:tab/>
      </w:r>
      <w:r>
        <w:rPr>
          <w:rFonts w:hint="eastAsia" w:ascii="仿宋_GB2312" w:hAnsi="宋体" w:eastAsia="仿宋_GB2312" w:cs="宋体"/>
          <w:color w:val="000000"/>
          <w:sz w:val="32"/>
          <w:szCs w:val="32"/>
        </w:rPr>
        <w:t>　　联系电话：</w:t>
      </w:r>
      <w:r>
        <w:rPr>
          <w:rFonts w:hint="eastAsia" w:ascii="仿宋_GB2312" w:hAnsi="宋体" w:eastAsia="仿宋_GB2312" w:cs="宋体"/>
          <w:color w:val="000000"/>
          <w:sz w:val="32"/>
          <w:szCs w:val="32"/>
          <w:lang w:val="en-US" w:eastAsia="zh-CN"/>
        </w:rPr>
        <w:t>18210471630</w:t>
      </w:r>
    </w:p>
    <w:p>
      <w:pPr>
        <w:spacing w:after="0" w:line="360" w:lineRule="auto"/>
        <w:jc w:val="center"/>
        <w:rPr>
          <w:rFonts w:ascii="方正小标宋简体" w:hAnsi="仿宋_GB2312" w:eastAsia="方正小标宋简体" w:cs="仿宋_GB2312"/>
          <w:sz w:val="44"/>
          <w:szCs w:val="44"/>
        </w:rPr>
      </w:pPr>
      <w:bookmarkStart w:id="8" w:name="10"/>
      <w:bookmarkEnd w:id="8"/>
      <w:bookmarkStart w:id="9" w:name="_Toc10485"/>
      <w:r>
        <w:rPr>
          <w:rFonts w:hint="eastAsia" w:ascii="方正小标宋简体" w:hAnsi="黑体" w:eastAsia="方正小标宋简体" w:cs="黑体"/>
          <w:sz w:val="44"/>
          <w:szCs w:val="44"/>
        </w:rPr>
        <w:t>第五章   项目需求</w:t>
      </w:r>
    </w:p>
    <w:p>
      <w:pPr>
        <w:numPr>
          <w:ilvl w:val="0"/>
          <w:numId w:val="4"/>
        </w:numPr>
        <w:spacing w:after="0" w:line="440" w:lineRule="exact"/>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项目名称</w:t>
      </w:r>
    </w:p>
    <w:p>
      <w:pPr>
        <w:spacing w:after="0" w:line="440" w:lineRule="exact"/>
        <w:ind w:firstLine="640" w:firstLineChars="200"/>
        <w:rPr>
          <w:rFonts w:ascii="仿宋_GB2312" w:eastAsia="仿宋_GB2312"/>
          <w:sz w:val="32"/>
          <w:szCs w:val="32"/>
        </w:rPr>
      </w:pPr>
      <w:r>
        <w:rPr>
          <w:rFonts w:hint="eastAsia" w:ascii="仿宋_GB2312" w:eastAsia="仿宋_GB2312"/>
          <w:sz w:val="32"/>
          <w:szCs w:val="32"/>
          <w:lang w:eastAsia="zh-CN"/>
        </w:rPr>
        <w:t>北京中糖物流</w:t>
      </w:r>
      <w:r>
        <w:rPr>
          <w:rFonts w:hint="eastAsia" w:ascii="仿宋_GB2312" w:eastAsia="仿宋_GB2312"/>
          <w:sz w:val="32"/>
          <w:szCs w:val="32"/>
        </w:rPr>
        <w:t>有限公司2024年保安外包服务采购项目</w:t>
      </w:r>
    </w:p>
    <w:p>
      <w:pPr>
        <w:spacing w:after="0" w:line="440" w:lineRule="exact"/>
        <w:rPr>
          <w:rFonts w:ascii="仿宋_GB2312" w:eastAsia="仿宋_GB2312"/>
          <w:sz w:val="32"/>
          <w:szCs w:val="32"/>
        </w:rPr>
      </w:pPr>
      <w:r>
        <w:rPr>
          <w:rFonts w:ascii="仿宋_GB2312" w:eastAsia="仿宋_GB2312"/>
          <w:sz w:val="32"/>
          <w:szCs w:val="32"/>
        </w:rPr>
        <w:t>二、项目内容：</w:t>
      </w:r>
    </w:p>
    <w:p>
      <w:pPr>
        <w:spacing w:after="0" w:line="440" w:lineRule="exact"/>
        <w:ind w:firstLine="640" w:firstLineChars="200"/>
        <w:rPr>
          <w:rFonts w:ascii="仿宋_GB2312" w:eastAsia="仿宋_GB2312"/>
          <w:sz w:val="32"/>
          <w:szCs w:val="32"/>
        </w:rPr>
      </w:pPr>
      <w:r>
        <w:rPr>
          <w:rFonts w:hint="eastAsia" w:ascii="仿宋_GB2312" w:eastAsia="仿宋_GB2312"/>
          <w:sz w:val="32"/>
          <w:szCs w:val="32"/>
          <w:lang w:eastAsia="zh-CN"/>
        </w:rPr>
        <w:t>北京中糖物流</w:t>
      </w:r>
      <w:r>
        <w:rPr>
          <w:rFonts w:hint="eastAsia" w:ascii="仿宋_GB2312" w:eastAsia="仿宋_GB2312"/>
          <w:sz w:val="32"/>
          <w:szCs w:val="32"/>
        </w:rPr>
        <w:t>有限公司2024年保安外包服务采购项目</w:t>
      </w:r>
      <w:r>
        <w:rPr>
          <w:rFonts w:ascii="仿宋_GB2312" w:eastAsia="仿宋_GB2312"/>
          <w:sz w:val="32"/>
          <w:szCs w:val="32"/>
        </w:rPr>
        <w:t>，需按照采购人要求</w:t>
      </w:r>
      <w:r>
        <w:rPr>
          <w:rFonts w:hint="eastAsia" w:ascii="仿宋_GB2312" w:eastAsia="仿宋_GB2312"/>
          <w:sz w:val="32"/>
          <w:szCs w:val="32"/>
        </w:rPr>
        <w:t>，</w:t>
      </w:r>
      <w:r>
        <w:rPr>
          <w:rFonts w:ascii="仿宋_GB2312" w:eastAsia="仿宋_GB2312"/>
          <w:sz w:val="32"/>
          <w:szCs w:val="32"/>
        </w:rPr>
        <w:t>完成</w:t>
      </w:r>
      <w:r>
        <w:rPr>
          <w:rFonts w:hint="eastAsia" w:ascii="仿宋_GB2312" w:eastAsia="仿宋_GB2312"/>
          <w:sz w:val="32"/>
          <w:szCs w:val="32"/>
        </w:rPr>
        <w:t>2024年保安外包服务采购计划</w:t>
      </w:r>
      <w:r>
        <w:rPr>
          <w:rFonts w:ascii="仿宋_GB2312" w:eastAsia="仿宋_GB2312"/>
          <w:sz w:val="32"/>
          <w:szCs w:val="32"/>
        </w:rPr>
        <w:t>。</w:t>
      </w:r>
    </w:p>
    <w:p>
      <w:pPr>
        <w:spacing w:after="0" w:line="440" w:lineRule="exact"/>
        <w:rPr>
          <w:rFonts w:ascii="仿宋_GB2312" w:eastAsia="仿宋_GB2312"/>
          <w:sz w:val="32"/>
          <w:szCs w:val="32"/>
        </w:rPr>
      </w:pPr>
      <w:r>
        <w:rPr>
          <w:rFonts w:ascii="仿宋_GB2312" w:eastAsia="仿宋_GB2312"/>
          <w:sz w:val="32"/>
          <w:szCs w:val="32"/>
        </w:rPr>
        <w:t>三、</w:t>
      </w:r>
      <w:r>
        <w:rPr>
          <w:rFonts w:hint="eastAsia" w:ascii="仿宋_GB2312" w:eastAsia="仿宋_GB2312"/>
          <w:sz w:val="32"/>
          <w:szCs w:val="32"/>
        </w:rPr>
        <w:t>服务</w:t>
      </w:r>
      <w:r>
        <w:rPr>
          <w:rFonts w:ascii="仿宋_GB2312" w:eastAsia="仿宋_GB2312"/>
          <w:sz w:val="32"/>
          <w:szCs w:val="32"/>
        </w:rPr>
        <w:t>期限</w:t>
      </w:r>
    </w:p>
    <w:p>
      <w:pPr>
        <w:spacing w:after="0" w:line="440" w:lineRule="exact"/>
        <w:ind w:firstLine="640" w:firstLineChars="200"/>
        <w:rPr>
          <w:rFonts w:ascii="仿宋_GB2312" w:hAnsi="仿宋_GB2312" w:eastAsia="仿宋_GB2312" w:cs="仿宋_GB2312"/>
          <w:color w:val="0000FF"/>
          <w:sz w:val="32"/>
          <w:szCs w:val="32"/>
          <w:highlight w:val="red"/>
        </w:rPr>
      </w:pPr>
      <w:r>
        <w:rPr>
          <w:rFonts w:hint="eastAsia" w:ascii="仿宋_GB2312" w:hAnsi="仿宋_GB2312" w:eastAsia="仿宋_GB2312" w:cs="仿宋_GB2312"/>
          <w:sz w:val="32"/>
          <w:szCs w:val="32"/>
        </w:rPr>
        <w:t>以合同签订的期限为准。</w:t>
      </w:r>
    </w:p>
    <w:p>
      <w:pPr>
        <w:spacing w:after="0" w:line="44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四、项目需求</w:t>
      </w:r>
    </w:p>
    <w:p>
      <w:pPr>
        <w:spacing w:after="0" w:line="440" w:lineRule="exact"/>
        <w:ind w:firstLine="640" w:firstLineChars="200"/>
        <w:rPr>
          <w:rFonts w:ascii="仿宋_GB2312" w:eastAsia="仿宋_GB2312"/>
          <w:sz w:val="32"/>
          <w:szCs w:val="32"/>
        </w:rPr>
      </w:pPr>
      <w:r>
        <w:rPr>
          <w:rFonts w:hint="eastAsia" w:ascii="仿宋_GB2312" w:eastAsia="仿宋_GB2312"/>
          <w:sz w:val="32"/>
          <w:szCs w:val="32"/>
        </w:rPr>
        <w:t>1、根据采购人实际要求提供保安服务工作。</w:t>
      </w:r>
    </w:p>
    <w:p>
      <w:pPr>
        <w:spacing w:after="0" w:line="440" w:lineRule="exact"/>
        <w:ind w:firstLine="640" w:firstLineChars="200"/>
        <w:rPr>
          <w:rFonts w:ascii="仿宋_GB2312" w:eastAsia="仿宋_GB2312" w:cs="宋体" w:hAnsiTheme="minorEastAsia"/>
          <w:sz w:val="32"/>
          <w:szCs w:val="32"/>
        </w:rPr>
      </w:pPr>
      <w:r>
        <w:rPr>
          <w:rFonts w:hint="eastAsia" w:ascii="仿宋_GB2312" w:eastAsia="仿宋_GB2312"/>
          <w:sz w:val="32"/>
          <w:szCs w:val="32"/>
        </w:rPr>
        <w:t>2、保质保量完成采购人的厂区内</w:t>
      </w:r>
      <w:r>
        <w:rPr>
          <w:rFonts w:hint="eastAsia" w:ascii="仿宋_GB2312" w:eastAsia="仿宋_GB2312" w:hAnsiTheme="minorEastAsia"/>
          <w:sz w:val="32"/>
          <w:szCs w:val="32"/>
        </w:rPr>
        <w:t>治安安全 、财产安全、对进出采购人厂区的车辆、人员进行管理以及采购人安排的其他合理性事宜</w:t>
      </w:r>
      <w:r>
        <w:rPr>
          <w:rFonts w:hint="eastAsia" w:ascii="仿宋_GB2312" w:eastAsia="仿宋_GB2312" w:cs="宋体" w:hAnsiTheme="minorEastAsia"/>
          <w:sz w:val="32"/>
          <w:szCs w:val="32"/>
        </w:rPr>
        <w:t>服务。</w:t>
      </w:r>
    </w:p>
    <w:p>
      <w:pPr>
        <w:tabs>
          <w:tab w:val="left" w:pos="3114"/>
        </w:tabs>
        <w:spacing w:after="0" w:line="440" w:lineRule="exact"/>
        <w:ind w:firstLine="640" w:firstLineChars="200"/>
        <w:rPr>
          <w:rFonts w:ascii="仿宋_GB2312" w:hAnsi="仿宋_GB2312" w:eastAsia="仿宋_GB2312" w:cs="仿宋_GB2312"/>
          <w:sz w:val="32"/>
          <w:szCs w:val="32"/>
        </w:rPr>
      </w:pPr>
      <w:r>
        <w:rPr>
          <w:rFonts w:hint="eastAsia" w:ascii="仿宋_GB2312" w:eastAsia="仿宋_GB2312"/>
          <w:sz w:val="32"/>
          <w:szCs w:val="32"/>
        </w:rPr>
        <w:t>3、</w:t>
      </w:r>
      <w:r>
        <w:rPr>
          <w:rFonts w:ascii="仿宋_GB2312" w:eastAsia="仿宋_GB2312"/>
          <w:sz w:val="32"/>
          <w:szCs w:val="32"/>
        </w:rPr>
        <w:t>成交供应商须服从采购人企业内部</w:t>
      </w:r>
      <w:r>
        <w:rPr>
          <w:rFonts w:ascii="仿宋_GB2312" w:hAnsi="仿宋_GB2312" w:eastAsia="仿宋_GB2312" w:cs="仿宋_GB2312"/>
          <w:sz w:val="32"/>
          <w:szCs w:val="32"/>
        </w:rPr>
        <w:t>的安全</w:t>
      </w:r>
      <w:r>
        <w:rPr>
          <w:rFonts w:hint="eastAsia" w:ascii="仿宋_GB2312" w:hAnsi="仿宋_GB2312" w:eastAsia="仿宋_GB2312" w:cs="仿宋_GB2312"/>
          <w:sz w:val="32"/>
          <w:szCs w:val="32"/>
        </w:rPr>
        <w:t>和其他</w:t>
      </w:r>
      <w:r>
        <w:rPr>
          <w:rFonts w:ascii="仿宋_GB2312" w:hAnsi="仿宋_GB2312" w:eastAsia="仿宋_GB2312" w:cs="仿宋_GB2312"/>
          <w:sz w:val="32"/>
          <w:szCs w:val="32"/>
        </w:rPr>
        <w:t>相关管理制度</w:t>
      </w:r>
      <w:r>
        <w:rPr>
          <w:rFonts w:hint="eastAsia" w:ascii="仿宋_GB2312" w:eastAsia="仿宋_GB2312"/>
          <w:sz w:val="32"/>
          <w:szCs w:val="32"/>
        </w:rPr>
        <w:t>。</w:t>
      </w:r>
    </w:p>
    <w:p>
      <w:pPr>
        <w:spacing w:after="0" w:line="44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五、基本要求</w:t>
      </w:r>
    </w:p>
    <w:p>
      <w:pPr>
        <w:spacing w:after="0" w:line="440" w:lineRule="exact"/>
        <w:ind w:firstLine="640" w:firstLineChars="200"/>
        <w:rPr>
          <w:rFonts w:ascii="仿宋_GB2312" w:hAnsi="仿宋_GB2312" w:eastAsia="仿宋_GB2312" w:cs="仿宋_GB2312"/>
          <w:sz w:val="32"/>
          <w:szCs w:val="32"/>
        </w:rPr>
      </w:pPr>
      <w:r>
        <w:rPr>
          <w:rFonts w:hint="eastAsia" w:ascii="仿宋_GB2312" w:eastAsia="仿宋_GB2312"/>
          <w:sz w:val="32"/>
          <w:szCs w:val="32"/>
        </w:rPr>
        <w:t>1、成交供应商上岗</w:t>
      </w:r>
      <w:r>
        <w:rPr>
          <w:rFonts w:ascii="仿宋_GB2312" w:eastAsia="仿宋_GB2312"/>
          <w:sz w:val="32"/>
          <w:szCs w:val="32"/>
        </w:rPr>
        <w:t>人员</w:t>
      </w:r>
      <w:r>
        <w:rPr>
          <w:rFonts w:hint="eastAsia" w:ascii="仿宋_GB2312" w:eastAsia="仿宋_GB2312"/>
          <w:sz w:val="32"/>
          <w:szCs w:val="32"/>
        </w:rPr>
        <w:t>必须</w:t>
      </w:r>
      <w:r>
        <w:rPr>
          <w:rFonts w:ascii="仿宋_GB2312" w:eastAsia="仿宋_GB2312"/>
          <w:sz w:val="32"/>
          <w:szCs w:val="32"/>
        </w:rPr>
        <w:t>持有效证件上岗。</w:t>
      </w:r>
    </w:p>
    <w:p>
      <w:pPr>
        <w:spacing w:after="0" w:line="440" w:lineRule="exact"/>
        <w:ind w:firstLine="640" w:firstLineChars="200"/>
        <w:rPr>
          <w:rFonts w:ascii="仿宋_GB2312" w:hAnsi="仿宋_GB2312" w:eastAsia="仿宋_GB2312" w:cs="仿宋_GB2312"/>
          <w:sz w:val="32"/>
          <w:szCs w:val="32"/>
        </w:rPr>
      </w:pPr>
      <w:r>
        <w:rPr>
          <w:rFonts w:hint="eastAsia" w:ascii="仿宋_GB2312" w:eastAsia="仿宋_GB2312"/>
          <w:sz w:val="32"/>
          <w:szCs w:val="32"/>
        </w:rPr>
        <w:t>2、成交供应商上岗</w:t>
      </w:r>
      <w:r>
        <w:rPr>
          <w:rFonts w:hint="eastAsia" w:ascii="仿宋_GB2312" w:hAnsi="仿宋_GB2312" w:eastAsia="仿宋_GB2312" w:cs="仿宋_GB2312"/>
          <w:sz w:val="32"/>
          <w:szCs w:val="32"/>
        </w:rPr>
        <w:t>人员必须要有权威部门出示的有效健康体检报告并</w:t>
      </w:r>
      <w:r>
        <w:rPr>
          <w:rFonts w:ascii="仿宋_GB2312" w:hAnsi="仿宋_GB2312" w:eastAsia="仿宋_GB2312" w:cs="仿宋_GB2312"/>
          <w:sz w:val="32"/>
          <w:szCs w:val="32"/>
        </w:rPr>
        <w:t>提交采购人</w:t>
      </w:r>
      <w:r>
        <w:rPr>
          <w:rFonts w:hint="eastAsia" w:ascii="仿宋_GB2312" w:hAnsi="仿宋_GB2312" w:eastAsia="仿宋_GB2312" w:cs="仿宋_GB2312"/>
          <w:sz w:val="32"/>
          <w:szCs w:val="32"/>
        </w:rPr>
        <w:t>。</w:t>
      </w:r>
    </w:p>
    <w:p>
      <w:pPr>
        <w:spacing w:after="0" w:line="440" w:lineRule="exact"/>
        <w:ind w:firstLine="640" w:firstLineChars="200"/>
        <w:rPr>
          <w:rFonts w:ascii="仿宋_GB2312" w:eastAsia="仿宋_GB2312"/>
          <w:sz w:val="32"/>
          <w:szCs w:val="32"/>
        </w:rPr>
      </w:pPr>
      <w:r>
        <w:rPr>
          <w:rFonts w:hint="eastAsia" w:ascii="仿宋_GB2312" w:eastAsia="仿宋_GB2312"/>
          <w:sz w:val="32"/>
          <w:szCs w:val="32"/>
        </w:rPr>
        <w:t>3、成交供应商</w:t>
      </w:r>
      <w:r>
        <w:rPr>
          <w:rFonts w:ascii="仿宋_GB2312" w:eastAsia="仿宋_GB2312"/>
          <w:sz w:val="32"/>
          <w:szCs w:val="32"/>
        </w:rPr>
        <w:t>人员上岗前必须办理工伤保险或雇主</w:t>
      </w:r>
      <w:r>
        <w:rPr>
          <w:rFonts w:hint="eastAsia" w:ascii="仿宋_GB2312" w:eastAsia="仿宋_GB2312"/>
          <w:sz w:val="32"/>
          <w:szCs w:val="32"/>
        </w:rPr>
        <w:t>责任</w:t>
      </w:r>
      <w:r>
        <w:rPr>
          <w:rFonts w:ascii="仿宋_GB2312" w:eastAsia="仿宋_GB2312"/>
          <w:sz w:val="32"/>
          <w:szCs w:val="32"/>
        </w:rPr>
        <w:t>险</w:t>
      </w:r>
      <w:r>
        <w:rPr>
          <w:rFonts w:hint="eastAsia" w:ascii="仿宋_GB2312" w:eastAsia="仿宋_GB2312"/>
          <w:sz w:val="32"/>
          <w:szCs w:val="32"/>
        </w:rPr>
        <w:t>，</w:t>
      </w:r>
      <w:r>
        <w:rPr>
          <w:rFonts w:ascii="仿宋_GB2312" w:eastAsia="仿宋_GB2312"/>
          <w:sz w:val="32"/>
          <w:szCs w:val="32"/>
        </w:rPr>
        <w:t>并出示相关的保险单备案。</w:t>
      </w:r>
    </w:p>
    <w:p>
      <w:pPr>
        <w:spacing w:after="0" w:line="440" w:lineRule="exact"/>
        <w:ind w:firstLine="640" w:firstLineChars="2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成交供应商必须对上岗人员进行岗前安全培训，并提交相关记录。</w:t>
      </w:r>
    </w:p>
    <w:p>
      <w:pPr>
        <w:tabs>
          <w:tab w:val="left" w:pos="3114"/>
        </w:tabs>
        <w:spacing w:after="0" w:line="4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5、成交供应商需提交和上岗人员签订的劳动合同。</w:t>
      </w:r>
    </w:p>
    <w:p>
      <w:pPr>
        <w:tabs>
          <w:tab w:val="left" w:pos="3114"/>
        </w:tabs>
        <w:spacing w:after="0" w:line="440" w:lineRule="exact"/>
        <w:ind w:firstLine="1292" w:firstLineChars="404"/>
        <w:rPr>
          <w:rFonts w:ascii="仿宋_GB2312" w:hAnsi="仿宋_GB2312" w:eastAsia="仿宋_GB2312" w:cs="仿宋_GB2312"/>
          <w:sz w:val="32"/>
          <w:szCs w:val="32"/>
        </w:rPr>
      </w:pPr>
    </w:p>
    <w:p>
      <w:pPr>
        <w:spacing w:after="0" w:line="570" w:lineRule="exact"/>
        <w:ind w:firstLine="864" w:firstLineChars="200"/>
        <w:jc w:val="center"/>
        <w:outlineLvl w:val="0"/>
        <w:rPr>
          <w:rFonts w:ascii="黑体" w:hAnsi="黑体" w:eastAsia="黑体" w:cs="黑体"/>
          <w:color w:val="000000"/>
          <w:spacing w:val="-4"/>
          <w:sz w:val="44"/>
          <w:szCs w:val="44"/>
        </w:rPr>
      </w:pPr>
    </w:p>
    <w:p>
      <w:pPr>
        <w:spacing w:after="0" w:line="570" w:lineRule="exact"/>
        <w:ind w:firstLine="864" w:firstLineChars="200"/>
        <w:jc w:val="center"/>
        <w:outlineLvl w:val="0"/>
        <w:rPr>
          <w:rFonts w:ascii="黑体" w:hAnsi="黑体" w:eastAsia="黑体" w:cs="黑体"/>
          <w:color w:val="000000"/>
          <w:spacing w:val="-4"/>
          <w:sz w:val="44"/>
          <w:szCs w:val="44"/>
        </w:rPr>
      </w:pPr>
    </w:p>
    <w:p>
      <w:pPr>
        <w:spacing w:after="0" w:line="570" w:lineRule="exact"/>
        <w:ind w:firstLine="864" w:firstLineChars="200"/>
        <w:jc w:val="center"/>
        <w:outlineLvl w:val="0"/>
        <w:rPr>
          <w:rFonts w:ascii="黑体" w:hAnsi="黑体" w:eastAsia="黑体" w:cs="黑体"/>
          <w:color w:val="000000"/>
          <w:spacing w:val="-4"/>
          <w:sz w:val="44"/>
          <w:szCs w:val="44"/>
        </w:rPr>
      </w:pPr>
    </w:p>
    <w:p>
      <w:pPr>
        <w:spacing w:after="0" w:line="570" w:lineRule="exact"/>
        <w:ind w:firstLine="864" w:firstLineChars="200"/>
        <w:jc w:val="center"/>
        <w:outlineLvl w:val="0"/>
        <w:rPr>
          <w:rFonts w:ascii="黑体" w:hAnsi="黑体" w:eastAsia="黑体" w:cs="黑体"/>
          <w:color w:val="000000"/>
          <w:spacing w:val="-4"/>
          <w:sz w:val="44"/>
          <w:szCs w:val="44"/>
        </w:rPr>
      </w:pPr>
    </w:p>
    <w:p>
      <w:pPr>
        <w:spacing w:after="0" w:line="570" w:lineRule="exact"/>
        <w:ind w:firstLine="864" w:firstLineChars="200"/>
        <w:jc w:val="center"/>
        <w:outlineLvl w:val="0"/>
        <w:rPr>
          <w:rFonts w:ascii="黑体" w:hAnsi="黑体" w:eastAsia="黑体" w:cs="黑体"/>
          <w:color w:val="000000"/>
          <w:spacing w:val="-4"/>
          <w:sz w:val="44"/>
          <w:szCs w:val="44"/>
        </w:rPr>
      </w:pPr>
      <w:r>
        <w:rPr>
          <w:rFonts w:hint="eastAsia" w:ascii="黑体" w:hAnsi="黑体" w:eastAsia="黑体" w:cs="黑体"/>
          <w:color w:val="000000"/>
          <w:spacing w:val="-4"/>
          <w:sz w:val="44"/>
          <w:szCs w:val="44"/>
        </w:rPr>
        <w:t>第六章 投标文件要求</w:t>
      </w:r>
      <w:bookmarkEnd w:id="9"/>
    </w:p>
    <w:p>
      <w:pPr>
        <w:spacing w:after="0" w:line="570" w:lineRule="exact"/>
        <w:ind w:firstLine="704" w:firstLineChars="200"/>
        <w:rPr>
          <w:rFonts w:ascii="黑体" w:hAnsi="黑体" w:eastAsia="黑体" w:cs="黑体"/>
          <w:color w:val="000000"/>
          <w:spacing w:val="-4"/>
          <w:sz w:val="36"/>
        </w:rPr>
      </w:pPr>
    </w:p>
    <w:p>
      <w:pPr>
        <w:spacing w:after="0" w:line="570" w:lineRule="exact"/>
        <w:ind w:firstLine="640" w:firstLineChars="200"/>
        <w:rPr>
          <w:rFonts w:ascii="仿宋_GB2312" w:hAnsi="华文仿宋" w:eastAsia="仿宋_GB2312" w:cs="华文仿宋"/>
          <w:color w:val="000000"/>
          <w:sz w:val="32"/>
          <w:szCs w:val="32"/>
        </w:rPr>
      </w:pPr>
      <w:r>
        <w:rPr>
          <w:rFonts w:hint="eastAsia" w:ascii="仿宋_GB2312" w:hAnsi="华文仿宋" w:eastAsia="仿宋_GB2312" w:cs="华文仿宋"/>
          <w:color w:val="000000"/>
          <w:sz w:val="32"/>
          <w:szCs w:val="32"/>
        </w:rPr>
        <w:t>投标文件需按照以下顺序及相应文件提供：</w:t>
      </w:r>
    </w:p>
    <w:p>
      <w:pPr>
        <w:spacing w:after="0" w:line="570" w:lineRule="exact"/>
        <w:ind w:firstLine="640" w:firstLineChars="200"/>
        <w:rPr>
          <w:rFonts w:ascii="仿宋_GB2312" w:hAnsi="华文仿宋" w:eastAsia="仿宋_GB2312" w:cs="华文仿宋"/>
          <w:color w:val="000000"/>
          <w:sz w:val="32"/>
          <w:szCs w:val="32"/>
        </w:rPr>
      </w:pPr>
    </w:p>
    <w:p>
      <w:pPr>
        <w:spacing w:after="0" w:line="560" w:lineRule="exact"/>
        <w:ind w:firstLine="640" w:firstLineChars="200"/>
        <w:rPr>
          <w:rFonts w:ascii="仿宋_GB2312" w:eastAsia="仿宋_GB2312"/>
          <w:sz w:val="32"/>
          <w:szCs w:val="32"/>
        </w:rPr>
      </w:pPr>
      <w:r>
        <w:rPr>
          <w:rFonts w:hint="eastAsia" w:ascii="仿宋_GB2312" w:hAnsi="华文仿宋" w:eastAsia="仿宋_GB2312" w:cs="华文仿宋"/>
          <w:color w:val="000000"/>
          <w:sz w:val="32"/>
          <w:szCs w:val="32"/>
        </w:rPr>
        <w:t>附件1：报价单</w:t>
      </w:r>
    </w:p>
    <w:p>
      <w:pPr>
        <w:spacing w:after="0" w:line="560" w:lineRule="exact"/>
        <w:ind w:firstLine="640" w:firstLineChars="200"/>
        <w:rPr>
          <w:rFonts w:ascii="仿宋_GB2312" w:hAnsi="仿宋_GB2312" w:eastAsia="仿宋_GB2312" w:cs="仿宋_GB2312"/>
          <w:sz w:val="32"/>
          <w:szCs w:val="32"/>
        </w:rPr>
      </w:pPr>
      <w:r>
        <w:rPr>
          <w:rFonts w:hint="eastAsia" w:ascii="仿宋_GB2312" w:hAnsi="华文仿宋" w:eastAsia="仿宋_GB2312" w:cs="华文仿宋"/>
          <w:color w:val="000000"/>
          <w:sz w:val="32"/>
          <w:szCs w:val="32"/>
        </w:rPr>
        <w:t>附件2：资质证明文件</w:t>
      </w:r>
      <w:r>
        <w:rPr>
          <w:rFonts w:hint="eastAsia" w:ascii="仿宋_GB2312" w:hAnsi="仿宋_GB2312" w:eastAsia="仿宋_GB2312" w:cs="仿宋_GB2312"/>
          <w:sz w:val="32"/>
          <w:szCs w:val="32"/>
        </w:rPr>
        <w:t>（营业执照及相关资质文件）</w:t>
      </w:r>
    </w:p>
    <w:p>
      <w:pPr>
        <w:spacing w:after="0" w:line="560" w:lineRule="exact"/>
        <w:ind w:firstLine="640" w:firstLineChars="200"/>
        <w:rPr>
          <w:rFonts w:ascii="仿宋_GB2312" w:hAnsi="华文仿宋" w:eastAsia="仿宋_GB2312" w:cs="华文仿宋"/>
          <w:color w:val="000000"/>
          <w:sz w:val="32"/>
          <w:szCs w:val="32"/>
        </w:rPr>
      </w:pPr>
      <w:r>
        <w:rPr>
          <w:rFonts w:hint="eastAsia" w:ascii="仿宋_GB2312" w:hAnsi="华文仿宋" w:eastAsia="仿宋_GB2312" w:cs="华文仿宋"/>
          <w:color w:val="000000"/>
          <w:sz w:val="32"/>
          <w:szCs w:val="32"/>
        </w:rPr>
        <w:t>附件3：法定代表人资格证明书</w:t>
      </w:r>
    </w:p>
    <w:p>
      <w:pPr>
        <w:spacing w:after="0" w:line="560" w:lineRule="exact"/>
        <w:ind w:firstLine="640" w:firstLineChars="200"/>
        <w:rPr>
          <w:rFonts w:ascii="仿宋_GB2312" w:hAnsi="仿宋_GB2312" w:eastAsia="仿宋_GB2312" w:cs="仿宋_GB2312"/>
          <w:sz w:val="32"/>
          <w:szCs w:val="32"/>
        </w:rPr>
      </w:pPr>
      <w:r>
        <w:rPr>
          <w:rFonts w:hint="eastAsia" w:ascii="仿宋_GB2312" w:hAnsi="华文仿宋" w:eastAsia="仿宋_GB2312" w:cs="华文仿宋"/>
          <w:color w:val="000000"/>
          <w:sz w:val="32"/>
          <w:szCs w:val="32"/>
        </w:rPr>
        <w:t>附件4：法定代表人授权委托书</w:t>
      </w:r>
    </w:p>
    <w:p>
      <w:pPr>
        <w:spacing w:after="0" w:line="560" w:lineRule="exact"/>
        <w:ind w:firstLine="640" w:firstLineChars="200"/>
        <w:rPr>
          <w:rFonts w:ascii="仿宋_GB2312" w:eastAsia="仿宋_GB2312"/>
          <w:sz w:val="32"/>
          <w:szCs w:val="32"/>
        </w:rPr>
      </w:pPr>
      <w:r>
        <w:rPr>
          <w:rFonts w:hint="eastAsia" w:ascii="仿宋_GB2312" w:hAnsi="华文仿宋" w:eastAsia="仿宋_GB2312" w:cs="华文仿宋"/>
          <w:color w:val="000000"/>
          <w:sz w:val="32"/>
          <w:szCs w:val="32"/>
        </w:rPr>
        <w:t>附件</w:t>
      </w:r>
      <w:r>
        <w:rPr>
          <w:rFonts w:ascii="仿宋_GB2312" w:hAnsi="华文仿宋" w:eastAsia="仿宋_GB2312" w:cs="华文仿宋"/>
          <w:color w:val="000000"/>
          <w:sz w:val="32"/>
          <w:szCs w:val="32"/>
        </w:rPr>
        <w:t>5</w:t>
      </w:r>
      <w:r>
        <w:rPr>
          <w:rFonts w:hint="eastAsia" w:ascii="仿宋_GB2312" w:hAnsi="华文仿宋" w:eastAsia="仿宋_GB2312" w:cs="华文仿宋"/>
          <w:color w:val="000000"/>
          <w:sz w:val="32"/>
          <w:szCs w:val="32"/>
        </w:rPr>
        <w:t>：无重大违法记录声明</w:t>
      </w:r>
    </w:p>
    <w:p>
      <w:pPr>
        <w:spacing w:after="0" w:line="560" w:lineRule="exact"/>
        <w:ind w:firstLine="640" w:firstLineChars="200"/>
        <w:rPr>
          <w:rFonts w:ascii="仿宋_GB2312" w:eastAsia="仿宋_GB2312"/>
          <w:sz w:val="32"/>
          <w:szCs w:val="32"/>
        </w:rPr>
      </w:pPr>
      <w:r>
        <w:rPr>
          <w:rFonts w:hint="eastAsia" w:ascii="仿宋_GB2312" w:hAnsi="华文仿宋" w:eastAsia="仿宋_GB2312" w:cs="华文仿宋"/>
          <w:color w:val="000000"/>
          <w:sz w:val="32"/>
          <w:szCs w:val="32"/>
        </w:rPr>
        <w:t>附件</w:t>
      </w:r>
      <w:r>
        <w:rPr>
          <w:rFonts w:ascii="仿宋_GB2312" w:hAnsi="华文仿宋" w:eastAsia="仿宋_GB2312" w:cs="华文仿宋"/>
          <w:color w:val="000000"/>
          <w:sz w:val="32"/>
          <w:szCs w:val="32"/>
        </w:rPr>
        <w:t>6</w:t>
      </w:r>
      <w:r>
        <w:rPr>
          <w:rFonts w:hint="eastAsia" w:ascii="仿宋_GB2312" w:hAnsi="华文仿宋" w:eastAsia="仿宋_GB2312" w:cs="华文仿宋"/>
          <w:color w:val="000000"/>
          <w:sz w:val="32"/>
          <w:szCs w:val="32"/>
        </w:rPr>
        <w:t>：廉洁承诺书</w:t>
      </w:r>
    </w:p>
    <w:p>
      <w:pPr>
        <w:spacing w:after="0" w:line="560" w:lineRule="exact"/>
        <w:ind w:firstLine="640" w:firstLineChars="200"/>
        <w:rPr>
          <w:rFonts w:ascii="仿宋_GB2312" w:hAnsi="华文仿宋" w:eastAsia="仿宋_GB2312" w:cs="华文仿宋"/>
          <w:color w:val="000000"/>
          <w:sz w:val="32"/>
          <w:szCs w:val="32"/>
        </w:rPr>
      </w:pPr>
      <w:r>
        <w:rPr>
          <w:rFonts w:hint="eastAsia" w:ascii="仿宋_GB2312" w:hAnsi="华文仿宋" w:eastAsia="仿宋_GB2312" w:cs="华文仿宋"/>
          <w:color w:val="000000"/>
          <w:sz w:val="32"/>
          <w:szCs w:val="32"/>
        </w:rPr>
        <w:t>附件</w:t>
      </w:r>
      <w:r>
        <w:rPr>
          <w:rFonts w:ascii="仿宋_GB2312" w:hAnsi="华文仿宋" w:eastAsia="仿宋_GB2312" w:cs="华文仿宋"/>
          <w:color w:val="000000"/>
          <w:sz w:val="32"/>
          <w:szCs w:val="32"/>
        </w:rPr>
        <w:t>7</w:t>
      </w:r>
      <w:r>
        <w:rPr>
          <w:rFonts w:hint="eastAsia" w:ascii="仿宋_GB2312" w:hAnsi="华文仿宋" w:eastAsia="仿宋_GB2312" w:cs="华文仿宋"/>
          <w:color w:val="000000"/>
          <w:sz w:val="32"/>
          <w:szCs w:val="32"/>
        </w:rPr>
        <w:t>：质量承诺书</w:t>
      </w:r>
    </w:p>
    <w:p>
      <w:pPr>
        <w:spacing w:after="0" w:line="560" w:lineRule="exact"/>
        <w:ind w:firstLine="640" w:firstLineChars="200"/>
        <w:rPr>
          <w:rFonts w:ascii="仿宋_GB2312" w:hAnsi="黑体" w:eastAsia="仿宋_GB2312"/>
          <w:sz w:val="32"/>
          <w:szCs w:val="32"/>
        </w:rPr>
      </w:pPr>
      <w:r>
        <w:rPr>
          <w:rFonts w:hint="eastAsia" w:ascii="仿宋_GB2312" w:eastAsia="仿宋_GB2312"/>
          <w:sz w:val="32"/>
          <w:szCs w:val="32"/>
        </w:rPr>
        <w:t>附件8：</w:t>
      </w:r>
      <w:r>
        <w:rPr>
          <w:rFonts w:hint="eastAsia" w:ascii="仿宋_GB2312" w:hAnsi="黑体" w:eastAsia="仿宋_GB2312"/>
          <w:sz w:val="32"/>
          <w:szCs w:val="32"/>
        </w:rPr>
        <w:t>不存在串通投标行为承诺书</w:t>
      </w:r>
    </w:p>
    <w:p>
      <w:pPr>
        <w:spacing w:line="56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说明：以上全部文件需加盖公章，未加盖公章均属无效文件</w:t>
      </w:r>
    </w:p>
    <w:p>
      <w:pPr>
        <w:rPr>
          <w:rFonts w:ascii="宋体" w:hAnsi="宋体" w:eastAsia="宋体" w:cs="Times New Roman"/>
          <w:sz w:val="28"/>
          <w:szCs w:val="28"/>
        </w:rPr>
      </w:pPr>
      <w:bookmarkStart w:id="10" w:name="12"/>
      <w:bookmarkEnd w:id="10"/>
    </w:p>
    <w:p>
      <w:pPr>
        <w:pStyle w:val="3"/>
      </w:pPr>
    </w:p>
    <w:p>
      <w:pPr>
        <w:pStyle w:val="3"/>
      </w:pPr>
    </w:p>
    <w:p/>
    <w:p>
      <w:pPr>
        <w:pStyle w:val="3"/>
      </w:pPr>
    </w:p>
    <w:p/>
    <w:p>
      <w:pPr>
        <w:pStyle w:val="3"/>
      </w:pPr>
    </w:p>
    <w:p>
      <w:pPr>
        <w:pStyle w:val="3"/>
        <w:rPr>
          <w:rFonts w:ascii="仿宋_GB2312" w:hAnsi="Arial" w:eastAsia="仿宋_GB2312" w:cs="Arial"/>
          <w:b w:val="0"/>
          <w:bCs w:val="0"/>
          <w:kern w:val="0"/>
        </w:rPr>
      </w:pPr>
      <w:r>
        <w:rPr>
          <w:rFonts w:hint="eastAsia" w:ascii="仿宋_GB2312" w:hAnsi="Arial" w:eastAsia="仿宋_GB2312" w:cs="Arial"/>
          <w:b w:val="0"/>
          <w:bCs w:val="0"/>
          <w:kern w:val="0"/>
        </w:rPr>
        <w:t>附件1</w:t>
      </w:r>
    </w:p>
    <w:p>
      <w:pPr>
        <w:jc w:val="center"/>
        <w:rPr>
          <w:rFonts w:ascii="方正小标宋简体" w:eastAsia="方正小标宋简体"/>
          <w:sz w:val="44"/>
          <w:szCs w:val="44"/>
        </w:rPr>
      </w:pPr>
      <w:r>
        <w:rPr>
          <w:rFonts w:hint="eastAsia" w:ascii="方正小标宋简体" w:eastAsia="方正小标宋简体"/>
          <w:sz w:val="44"/>
          <w:szCs w:val="44"/>
        </w:rPr>
        <w:t>报价单</w:t>
      </w:r>
    </w:p>
    <w:p>
      <w:pPr>
        <w:pStyle w:val="3"/>
        <w:spacing w:before="0" w:after="0"/>
        <w:rPr>
          <w:rFonts w:ascii="仿宋_GB2312" w:eastAsia="仿宋_GB2312"/>
          <w:b w:val="0"/>
          <w:bCs w:val="0"/>
        </w:rPr>
      </w:pPr>
      <w:r>
        <w:rPr>
          <w:rFonts w:hint="eastAsia" w:ascii="仿宋_GB2312" w:eastAsia="仿宋_GB2312"/>
          <w:b w:val="0"/>
          <w:bCs w:val="0"/>
        </w:rPr>
        <w:t>项目名称：</w:t>
      </w:r>
      <w:r>
        <w:rPr>
          <w:rFonts w:hint="eastAsia" w:ascii="仿宋_GB2312" w:eastAsia="仿宋_GB2312"/>
          <w:u w:val="single"/>
          <w:lang w:eastAsia="zh-CN"/>
        </w:rPr>
        <w:t>北京中糖物流</w:t>
      </w:r>
      <w:r>
        <w:rPr>
          <w:rFonts w:hint="eastAsia" w:ascii="仿宋_GB2312" w:eastAsia="仿宋_GB2312"/>
          <w:u w:val="single"/>
        </w:rPr>
        <w:t>有限公司2</w:t>
      </w:r>
      <w:r>
        <w:rPr>
          <w:rFonts w:ascii="仿宋_GB2312" w:eastAsia="仿宋_GB2312"/>
          <w:u w:val="single"/>
        </w:rPr>
        <w:t>02</w:t>
      </w:r>
      <w:r>
        <w:rPr>
          <w:rFonts w:hint="eastAsia" w:ascii="仿宋_GB2312" w:eastAsia="仿宋_GB2312"/>
          <w:u w:val="single"/>
        </w:rPr>
        <w:t>4年保安外包服务采购项目</w:t>
      </w:r>
    </w:p>
    <w:p>
      <w:pPr>
        <w:spacing w:after="0"/>
        <w:rPr>
          <w:rFonts w:ascii="仿宋_GB2312" w:eastAsia="仿宋_GB2312"/>
          <w:sz w:val="32"/>
          <w:szCs w:val="32"/>
          <w:u w:val="single" w:color="000000" w:themeColor="text1"/>
        </w:rPr>
      </w:pPr>
      <w:r>
        <w:rPr>
          <w:rFonts w:hint="eastAsia" w:ascii="仿宋_GB2312" w:eastAsia="仿宋_GB2312"/>
          <w:sz w:val="32"/>
          <w:szCs w:val="32"/>
        </w:rPr>
        <w:t>报价人名称：</w:t>
      </w:r>
    </w:p>
    <w:p>
      <w:pPr>
        <w:pStyle w:val="3"/>
        <w:spacing w:before="0" w:after="0"/>
        <w:jc w:val="right"/>
        <w:rPr>
          <w:rFonts w:ascii="仿宋_GB2312" w:eastAsia="仿宋_GB2312"/>
          <w:sz w:val="24"/>
          <w:szCs w:val="24"/>
        </w:rPr>
      </w:pPr>
      <w:r>
        <w:rPr>
          <w:rFonts w:hint="eastAsia" w:ascii="仿宋_GB2312" w:eastAsia="仿宋_GB2312"/>
          <w:sz w:val="24"/>
          <w:szCs w:val="24"/>
        </w:rPr>
        <w:t>货币单位：元（人民币）</w:t>
      </w:r>
    </w:p>
    <w:tbl>
      <w:tblPr>
        <w:tblStyle w:val="15"/>
        <w:tblW w:w="10158"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6"/>
        <w:gridCol w:w="1430"/>
        <w:gridCol w:w="1849"/>
        <w:gridCol w:w="2276"/>
        <w:gridCol w:w="1637"/>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trPr>
        <w:tc>
          <w:tcPr>
            <w:tcW w:w="846" w:type="dxa"/>
            <w:vAlign w:val="center"/>
          </w:tcPr>
          <w:p>
            <w:pPr>
              <w:pStyle w:val="3"/>
              <w:jc w:val="center"/>
              <w:outlineLvl w:val="1"/>
              <w:rPr>
                <w:rFonts w:ascii="仿宋_GB2312" w:eastAsia="仿宋_GB2312"/>
                <w:sz w:val="30"/>
                <w:szCs w:val="30"/>
              </w:rPr>
            </w:pPr>
            <w:r>
              <w:rPr>
                <w:rFonts w:hint="eastAsia" w:ascii="仿宋_GB2312" w:eastAsia="仿宋_GB2312"/>
                <w:sz w:val="30"/>
                <w:szCs w:val="30"/>
              </w:rPr>
              <w:t>序号</w:t>
            </w:r>
          </w:p>
        </w:tc>
        <w:tc>
          <w:tcPr>
            <w:tcW w:w="1430" w:type="dxa"/>
            <w:vAlign w:val="center"/>
          </w:tcPr>
          <w:p>
            <w:pPr>
              <w:pStyle w:val="3"/>
              <w:jc w:val="center"/>
              <w:outlineLvl w:val="1"/>
              <w:rPr>
                <w:rFonts w:ascii="仿宋_GB2312" w:eastAsia="仿宋_GB2312"/>
                <w:sz w:val="30"/>
                <w:szCs w:val="30"/>
              </w:rPr>
            </w:pPr>
            <w:r>
              <w:rPr>
                <w:rFonts w:hint="eastAsia" w:ascii="仿宋_GB2312" w:eastAsia="仿宋_GB2312"/>
                <w:sz w:val="30"/>
                <w:szCs w:val="30"/>
              </w:rPr>
              <w:t>项目名称</w:t>
            </w:r>
          </w:p>
        </w:tc>
        <w:tc>
          <w:tcPr>
            <w:tcW w:w="1849" w:type="dxa"/>
            <w:vAlign w:val="center"/>
          </w:tcPr>
          <w:p>
            <w:pPr>
              <w:pStyle w:val="3"/>
              <w:spacing w:before="0" w:after="0"/>
              <w:jc w:val="center"/>
              <w:outlineLvl w:val="1"/>
              <w:rPr>
                <w:rFonts w:ascii="仿宋_GB2312" w:eastAsia="仿宋_GB2312"/>
                <w:sz w:val="30"/>
                <w:szCs w:val="30"/>
              </w:rPr>
            </w:pPr>
            <w:r>
              <w:rPr>
                <w:rFonts w:hint="eastAsia" w:ascii="仿宋_GB2312" w:eastAsia="仿宋_GB2312"/>
                <w:sz w:val="30"/>
                <w:szCs w:val="30"/>
                <w:lang w:eastAsia="zh-CN"/>
              </w:rPr>
              <w:t>（</w:t>
            </w:r>
            <w:r>
              <w:rPr>
                <w:rFonts w:hint="eastAsia" w:ascii="仿宋_GB2312" w:eastAsia="仿宋_GB2312"/>
                <w:sz w:val="30"/>
                <w:szCs w:val="30"/>
                <w:lang w:val="en-US" w:eastAsia="zh-CN"/>
              </w:rPr>
              <w:t>8人</w:t>
            </w:r>
            <w:r>
              <w:rPr>
                <w:rFonts w:hint="eastAsia" w:ascii="仿宋_GB2312" w:eastAsia="仿宋_GB2312"/>
                <w:sz w:val="30"/>
                <w:szCs w:val="30"/>
                <w:lang w:eastAsia="zh-CN"/>
              </w:rPr>
              <w:t>）</w:t>
            </w:r>
            <w:r>
              <w:rPr>
                <w:rFonts w:hint="eastAsia" w:ascii="仿宋_GB2312" w:eastAsia="仿宋_GB2312"/>
                <w:sz w:val="30"/>
                <w:szCs w:val="30"/>
              </w:rPr>
              <w:t>单价</w:t>
            </w:r>
          </w:p>
          <w:p>
            <w:pPr>
              <w:pStyle w:val="3"/>
              <w:spacing w:before="0" w:after="0"/>
              <w:jc w:val="center"/>
              <w:outlineLvl w:val="1"/>
              <w:rPr>
                <w:rFonts w:ascii="仿宋_GB2312" w:eastAsia="仿宋_GB2312"/>
                <w:sz w:val="30"/>
                <w:szCs w:val="30"/>
              </w:rPr>
            </w:pPr>
            <w:r>
              <w:rPr>
                <w:rFonts w:hint="eastAsia" w:ascii="仿宋_GB2312" w:eastAsia="仿宋_GB2312"/>
                <w:sz w:val="30"/>
                <w:szCs w:val="30"/>
              </w:rPr>
              <w:t>（月度费用）</w:t>
            </w:r>
          </w:p>
        </w:tc>
        <w:tc>
          <w:tcPr>
            <w:tcW w:w="2276" w:type="dxa"/>
            <w:vAlign w:val="center"/>
          </w:tcPr>
          <w:p>
            <w:pPr>
              <w:pStyle w:val="3"/>
              <w:spacing w:before="0" w:after="0"/>
              <w:jc w:val="center"/>
              <w:outlineLvl w:val="1"/>
              <w:rPr>
                <w:rFonts w:ascii="仿宋_GB2312" w:eastAsia="仿宋_GB2312"/>
                <w:sz w:val="30"/>
                <w:szCs w:val="30"/>
              </w:rPr>
            </w:pPr>
            <w:r>
              <w:rPr>
                <w:rFonts w:hint="eastAsia" w:ascii="仿宋_GB2312" w:eastAsia="仿宋_GB2312"/>
                <w:sz w:val="30"/>
                <w:szCs w:val="30"/>
              </w:rPr>
              <w:t>税率</w:t>
            </w:r>
          </w:p>
          <w:p>
            <w:pPr>
              <w:pStyle w:val="3"/>
              <w:spacing w:before="0" w:after="0"/>
              <w:jc w:val="center"/>
              <w:outlineLvl w:val="1"/>
              <w:rPr>
                <w:rFonts w:ascii="仿宋_GB2312" w:eastAsia="仿宋_GB2312"/>
                <w:sz w:val="30"/>
                <w:szCs w:val="30"/>
              </w:rPr>
            </w:pPr>
            <w:r>
              <w:rPr>
                <w:rFonts w:hint="eastAsia" w:ascii="仿宋_GB2312" w:eastAsia="仿宋_GB2312"/>
                <w:sz w:val="30"/>
                <w:szCs w:val="30"/>
              </w:rPr>
              <w:t>（差额征税5%）</w:t>
            </w:r>
          </w:p>
        </w:tc>
        <w:tc>
          <w:tcPr>
            <w:tcW w:w="1637" w:type="dxa"/>
            <w:vAlign w:val="center"/>
          </w:tcPr>
          <w:p>
            <w:pPr>
              <w:pStyle w:val="3"/>
              <w:spacing w:before="0" w:after="0"/>
              <w:jc w:val="center"/>
              <w:outlineLvl w:val="1"/>
              <w:rPr>
                <w:rFonts w:ascii="仿宋_GB2312" w:eastAsia="仿宋_GB2312"/>
                <w:sz w:val="30"/>
                <w:szCs w:val="30"/>
              </w:rPr>
            </w:pPr>
            <w:r>
              <w:rPr>
                <w:rFonts w:hint="eastAsia" w:ascii="仿宋_GB2312" w:eastAsia="仿宋_GB2312"/>
                <w:sz w:val="30"/>
                <w:szCs w:val="30"/>
                <w:lang w:val="en-US" w:eastAsia="zh-CN"/>
              </w:rPr>
              <w:t>不含</w:t>
            </w:r>
            <w:r>
              <w:rPr>
                <w:rFonts w:hint="eastAsia" w:ascii="仿宋_GB2312" w:eastAsia="仿宋_GB2312"/>
                <w:sz w:val="30"/>
                <w:szCs w:val="30"/>
              </w:rPr>
              <w:t>税总费用（1</w:t>
            </w:r>
            <w:r>
              <w:rPr>
                <w:rFonts w:hint="eastAsia" w:ascii="仿宋_GB2312" w:eastAsia="仿宋_GB2312"/>
                <w:sz w:val="30"/>
                <w:szCs w:val="30"/>
                <w:lang w:val="en-US" w:eastAsia="zh-CN"/>
              </w:rPr>
              <w:t>2</w:t>
            </w:r>
            <w:r>
              <w:rPr>
                <w:rFonts w:hint="eastAsia" w:ascii="仿宋_GB2312" w:eastAsia="仿宋_GB2312"/>
                <w:sz w:val="30"/>
                <w:szCs w:val="30"/>
              </w:rPr>
              <w:t>个月）</w:t>
            </w:r>
          </w:p>
        </w:tc>
        <w:tc>
          <w:tcPr>
            <w:tcW w:w="2120" w:type="dxa"/>
            <w:vAlign w:val="center"/>
          </w:tcPr>
          <w:p>
            <w:pPr>
              <w:pStyle w:val="3"/>
              <w:spacing w:before="0" w:after="0"/>
              <w:jc w:val="center"/>
              <w:outlineLvl w:val="1"/>
              <w:rPr>
                <w:rFonts w:ascii="仿宋_GB2312" w:eastAsia="仿宋_GB2312"/>
                <w:sz w:val="30"/>
                <w:szCs w:val="30"/>
              </w:rPr>
            </w:pPr>
            <w:r>
              <w:rPr>
                <w:rFonts w:hint="eastAsia" w:ascii="仿宋_GB2312" w:eastAsia="仿宋_GB2312"/>
                <w:sz w:val="30"/>
                <w:szCs w:val="30"/>
              </w:rPr>
              <w:t>含税总费用</w:t>
            </w:r>
          </w:p>
          <w:p>
            <w:pPr>
              <w:pStyle w:val="3"/>
              <w:spacing w:before="0" w:after="0"/>
              <w:jc w:val="center"/>
              <w:outlineLvl w:val="1"/>
              <w:rPr>
                <w:rFonts w:ascii="仿宋_GB2312" w:eastAsia="仿宋_GB2312"/>
                <w:sz w:val="30"/>
                <w:szCs w:val="30"/>
              </w:rPr>
            </w:pPr>
            <w:r>
              <w:rPr>
                <w:rFonts w:hint="eastAsia" w:ascii="仿宋_GB2312" w:eastAsia="仿宋_GB2312"/>
                <w:sz w:val="30"/>
                <w:szCs w:val="30"/>
              </w:rPr>
              <w:t>（1</w:t>
            </w:r>
            <w:r>
              <w:rPr>
                <w:rFonts w:hint="eastAsia" w:ascii="仿宋_GB2312" w:eastAsia="仿宋_GB2312"/>
                <w:sz w:val="30"/>
                <w:szCs w:val="30"/>
                <w:lang w:val="en-US" w:eastAsia="zh-CN"/>
              </w:rPr>
              <w:t>2</w:t>
            </w:r>
            <w:r>
              <w:rPr>
                <w:rFonts w:hint="eastAsia" w:ascii="仿宋_GB2312" w:eastAsia="仿宋_GB2312"/>
                <w:sz w:val="30"/>
                <w:szCs w:val="30"/>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3" w:hRule="atLeast"/>
        </w:trPr>
        <w:tc>
          <w:tcPr>
            <w:tcW w:w="846" w:type="dxa"/>
            <w:vAlign w:val="center"/>
          </w:tcPr>
          <w:p>
            <w:pPr>
              <w:pStyle w:val="3"/>
              <w:jc w:val="center"/>
              <w:outlineLvl w:val="1"/>
              <w:rPr>
                <w:rFonts w:ascii="仿宋_GB2312" w:eastAsia="仿宋_GB2312"/>
                <w:b w:val="0"/>
                <w:bCs w:val="0"/>
              </w:rPr>
            </w:pPr>
            <w:r>
              <w:rPr>
                <w:rFonts w:hint="eastAsia" w:ascii="仿宋_GB2312" w:eastAsia="仿宋_GB2312"/>
                <w:b w:val="0"/>
                <w:bCs w:val="0"/>
              </w:rPr>
              <w:t>1</w:t>
            </w:r>
          </w:p>
        </w:tc>
        <w:tc>
          <w:tcPr>
            <w:tcW w:w="1430" w:type="dxa"/>
            <w:vAlign w:val="center"/>
          </w:tcPr>
          <w:p>
            <w:pPr>
              <w:pStyle w:val="3"/>
              <w:jc w:val="center"/>
              <w:outlineLvl w:val="1"/>
              <w:rPr>
                <w:rFonts w:ascii="仿宋_GB2312" w:eastAsia="仿宋_GB2312"/>
                <w:b w:val="0"/>
                <w:bCs w:val="0"/>
              </w:rPr>
            </w:pPr>
            <w:r>
              <w:rPr>
                <w:rFonts w:hint="eastAsia" w:ascii="仿宋_GB2312" w:eastAsia="仿宋_GB2312"/>
                <w:b w:val="0"/>
                <w:bCs w:val="0"/>
              </w:rPr>
              <w:t>保安服务</w:t>
            </w:r>
          </w:p>
        </w:tc>
        <w:tc>
          <w:tcPr>
            <w:tcW w:w="1849" w:type="dxa"/>
            <w:vAlign w:val="center"/>
          </w:tcPr>
          <w:p>
            <w:pPr>
              <w:pStyle w:val="3"/>
              <w:jc w:val="center"/>
              <w:outlineLvl w:val="1"/>
              <w:rPr>
                <w:rFonts w:ascii="仿宋_GB2312" w:eastAsia="仿宋_GB2312"/>
                <w:b w:val="0"/>
                <w:bCs w:val="0"/>
              </w:rPr>
            </w:pPr>
          </w:p>
        </w:tc>
        <w:tc>
          <w:tcPr>
            <w:tcW w:w="2276" w:type="dxa"/>
            <w:vAlign w:val="center"/>
          </w:tcPr>
          <w:p>
            <w:pPr>
              <w:pStyle w:val="3"/>
              <w:jc w:val="center"/>
              <w:outlineLvl w:val="1"/>
              <w:rPr>
                <w:rFonts w:ascii="仿宋_GB2312" w:eastAsia="仿宋_GB2312"/>
                <w:b w:val="0"/>
                <w:bCs w:val="0"/>
              </w:rPr>
            </w:pPr>
          </w:p>
        </w:tc>
        <w:tc>
          <w:tcPr>
            <w:tcW w:w="1637" w:type="dxa"/>
            <w:vAlign w:val="center"/>
          </w:tcPr>
          <w:p>
            <w:pPr>
              <w:pStyle w:val="3"/>
              <w:jc w:val="center"/>
              <w:outlineLvl w:val="1"/>
              <w:rPr>
                <w:rFonts w:ascii="仿宋_GB2312" w:eastAsia="仿宋_GB2312"/>
                <w:b w:val="0"/>
                <w:bCs w:val="0"/>
              </w:rPr>
            </w:pPr>
          </w:p>
        </w:tc>
        <w:tc>
          <w:tcPr>
            <w:tcW w:w="2120" w:type="dxa"/>
            <w:vAlign w:val="center"/>
          </w:tcPr>
          <w:p>
            <w:pPr>
              <w:pStyle w:val="3"/>
              <w:jc w:val="center"/>
              <w:outlineLvl w:val="1"/>
              <w:rPr>
                <w:rFonts w:ascii="仿宋_GB2312" w:eastAsia="仿宋_GB2312"/>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6" w:hRule="atLeast"/>
        </w:trPr>
        <w:tc>
          <w:tcPr>
            <w:tcW w:w="10158" w:type="dxa"/>
            <w:gridSpan w:val="6"/>
            <w:vAlign w:val="center"/>
          </w:tcPr>
          <w:p>
            <w:pPr>
              <w:pStyle w:val="3"/>
              <w:jc w:val="center"/>
              <w:outlineLvl w:val="1"/>
              <w:rPr>
                <w:rFonts w:ascii="仿宋_GB2312" w:eastAsia="仿宋_GB2312"/>
                <w:b w:val="0"/>
                <w:bCs w:val="0"/>
              </w:rPr>
            </w:pPr>
            <w:r>
              <w:rPr>
                <w:rFonts w:hint="eastAsia" w:ascii="仿宋_GB2312" w:eastAsia="仿宋_GB2312"/>
                <w:b w:val="0"/>
                <w:bCs w:val="0"/>
              </w:rPr>
              <w:t>服务范围：24小时保安服务</w:t>
            </w:r>
          </w:p>
        </w:tc>
      </w:tr>
    </w:tbl>
    <w:p>
      <w:pPr>
        <w:widowControl/>
        <w:spacing w:after="0" w:line="400" w:lineRule="exact"/>
        <w:contextualSpacing/>
        <w:jc w:val="both"/>
        <w:rPr>
          <w:rFonts w:ascii="仿宋_GB2312" w:hAnsi="Arial" w:eastAsia="仿宋_GB2312" w:cs="Arial"/>
          <w:kern w:val="0"/>
          <w:szCs w:val="21"/>
        </w:rPr>
      </w:pPr>
      <w:r>
        <w:rPr>
          <w:rFonts w:hint="eastAsia" w:ascii="仿宋_GB2312" w:hAnsi="Arial" w:eastAsia="仿宋_GB2312" w:cs="Arial"/>
          <w:kern w:val="0"/>
          <w:szCs w:val="21"/>
        </w:rPr>
        <w:t xml:space="preserve">报价说明:  </w:t>
      </w:r>
    </w:p>
    <w:p>
      <w:pPr>
        <w:widowControl/>
        <w:spacing w:after="0" w:line="400" w:lineRule="exact"/>
        <w:ind w:firstLine="405" w:firstLineChars="193"/>
        <w:contextualSpacing/>
        <w:jc w:val="both"/>
        <w:rPr>
          <w:rFonts w:ascii="仿宋_GB2312" w:hAnsi="Arial" w:eastAsia="仿宋_GB2312" w:cs="Arial"/>
          <w:kern w:val="0"/>
          <w:szCs w:val="21"/>
        </w:rPr>
      </w:pPr>
      <w:r>
        <w:rPr>
          <w:rFonts w:hint="eastAsia" w:ascii="仿宋_GB2312" w:hAnsi="Arial" w:eastAsia="仿宋_GB2312" w:cs="Arial"/>
          <w:kern w:val="0"/>
          <w:szCs w:val="21"/>
        </w:rPr>
        <w:t>1.保留小数点后两位有效；</w:t>
      </w:r>
    </w:p>
    <w:p>
      <w:pPr>
        <w:pStyle w:val="4"/>
        <w:spacing w:after="0" w:line="400" w:lineRule="exact"/>
        <w:ind w:firstLine="420" w:firstLineChars="200"/>
        <w:contextualSpacing/>
        <w:jc w:val="both"/>
        <w:rPr>
          <w:rFonts w:ascii="仿宋_GB2312" w:hAnsi="宋体" w:eastAsia="仿宋_GB2312" w:cs="宋体"/>
          <w:color w:val="000000"/>
          <w:szCs w:val="21"/>
        </w:rPr>
      </w:pPr>
      <w:r>
        <w:rPr>
          <w:rFonts w:hint="eastAsia" w:ascii="仿宋_GB2312" w:eastAsia="仿宋_GB2312"/>
          <w:szCs w:val="21"/>
        </w:rPr>
        <w:t>2.</w:t>
      </w:r>
      <w:r>
        <w:rPr>
          <w:rFonts w:hint="eastAsia" w:ascii="仿宋_GB2312" w:hAnsi="宋体" w:eastAsia="仿宋_GB2312" w:cs="宋体"/>
          <w:color w:val="000000"/>
          <w:szCs w:val="21"/>
        </w:rPr>
        <w:t>涉及到差额征税的投标报价供应商，在EPS系统报价时税率选择0%，系统填报合税价格与纸质版合税价格相等，并进行说明，说明内容如下：</w:t>
      </w:r>
      <w:r>
        <w:rPr>
          <w:rFonts w:hint="eastAsia" w:ascii="仿宋_GB2312" w:hAnsi="宋体" w:eastAsia="仿宋_GB2312" w:cs="宋体"/>
          <w:b/>
          <w:bCs/>
          <w:color w:val="000000"/>
          <w:szCs w:val="21"/>
        </w:rPr>
        <w:t>因EPS系统无法选择差额税率，故在系统填报税率为0%，实际税率与税额以纸质版报价单为准</w:t>
      </w:r>
      <w:r>
        <w:rPr>
          <w:rFonts w:hint="eastAsia" w:ascii="仿宋_GB2312" w:hAnsi="宋体" w:eastAsia="仿宋_GB2312" w:cs="宋体"/>
          <w:color w:val="000000"/>
          <w:szCs w:val="21"/>
        </w:rPr>
        <w:t>；</w:t>
      </w:r>
    </w:p>
    <w:p>
      <w:pPr>
        <w:pStyle w:val="4"/>
        <w:spacing w:after="0" w:line="400" w:lineRule="exact"/>
        <w:ind w:firstLine="424" w:firstLineChars="202"/>
        <w:contextualSpacing/>
        <w:jc w:val="both"/>
        <w:rPr>
          <w:rFonts w:ascii="仿宋_GB2312" w:eastAsia="仿宋_GB2312"/>
          <w:szCs w:val="21"/>
        </w:rPr>
      </w:pPr>
      <w:r>
        <w:rPr>
          <w:rFonts w:hint="eastAsia" w:ascii="仿宋_GB2312" w:hAnsi="宋体" w:eastAsia="仿宋_GB2312" w:cs="宋体"/>
          <w:color w:val="000000"/>
          <w:szCs w:val="21"/>
        </w:rPr>
        <w:t>3.</w:t>
      </w:r>
      <w:r>
        <w:rPr>
          <w:rFonts w:hint="eastAsia" w:ascii="仿宋_GB2312" w:eastAsia="仿宋_GB2312"/>
          <w:szCs w:val="21"/>
        </w:rPr>
        <w:t>差额征税5%（报价总额-按报价总额5%支付给员工的工资、福利、费用等）/(1+5%)X5%。</w:t>
      </w:r>
    </w:p>
    <w:p>
      <w:pPr>
        <w:pStyle w:val="4"/>
        <w:spacing w:after="0" w:line="400" w:lineRule="exact"/>
        <w:ind w:firstLine="424" w:firstLineChars="202"/>
        <w:contextualSpacing/>
        <w:jc w:val="both"/>
        <w:rPr>
          <w:rFonts w:ascii="仿宋_GB2312" w:eastAsia="仿宋_GB2312"/>
          <w:szCs w:val="21"/>
        </w:rPr>
      </w:pPr>
    </w:p>
    <w:p>
      <w:pPr>
        <w:pStyle w:val="3"/>
        <w:spacing w:before="0" w:after="0" w:line="440" w:lineRule="exact"/>
        <w:ind w:firstLine="4800" w:firstLineChars="1500"/>
        <w:rPr>
          <w:rFonts w:ascii="仿宋_GB2312" w:eastAsia="仿宋_GB2312"/>
          <w:b w:val="0"/>
          <w:bCs w:val="0"/>
        </w:rPr>
      </w:pPr>
      <w:r>
        <w:rPr>
          <w:rFonts w:hint="eastAsia" w:ascii="仿宋_GB2312" w:eastAsia="仿宋_GB2312"/>
          <w:b w:val="0"/>
          <w:bCs w:val="0"/>
        </w:rPr>
        <w:t>报价人名称（盖章）：</w:t>
      </w:r>
    </w:p>
    <w:p>
      <w:pPr>
        <w:spacing w:after="0" w:line="440" w:lineRule="exact"/>
        <w:ind w:firstLine="3040" w:firstLineChars="950"/>
        <w:rPr>
          <w:rFonts w:ascii="仿宋_GB2312" w:hAnsi="Arial" w:eastAsia="仿宋_GB2312" w:cs="Arial"/>
          <w:kern w:val="0"/>
        </w:rPr>
      </w:pPr>
      <w:r>
        <w:rPr>
          <w:rFonts w:hint="eastAsia" w:ascii="仿宋_GB2312" w:hAnsi="Arial" w:eastAsia="仿宋_GB2312" w:cs="Arial"/>
          <w:kern w:val="0"/>
          <w:sz w:val="32"/>
          <w:szCs w:val="32"/>
        </w:rPr>
        <w:t>法定代表人或其授权代表（签名）：</w:t>
      </w:r>
    </w:p>
    <w:p>
      <w:pPr>
        <w:spacing w:after="0" w:line="440" w:lineRule="exact"/>
        <w:ind w:firstLine="4960" w:firstLineChars="1550"/>
        <w:rPr>
          <w:rFonts w:ascii="仿宋_GB2312" w:hAnsi="Arial" w:eastAsia="仿宋_GB2312" w:cs="Arial"/>
          <w:kern w:val="0"/>
          <w:sz w:val="32"/>
          <w:szCs w:val="32"/>
        </w:rPr>
      </w:pPr>
      <w:r>
        <w:rPr>
          <w:rFonts w:hint="eastAsia" w:ascii="仿宋_GB2312" w:hAnsi="Arial" w:eastAsia="仿宋_GB2312" w:cs="Arial"/>
          <w:kern w:val="0"/>
          <w:sz w:val="32"/>
          <w:szCs w:val="32"/>
        </w:rPr>
        <w:t>日期：    年  月  日</w:t>
      </w:r>
    </w:p>
    <w:p>
      <w:pPr>
        <w:spacing w:after="0" w:line="570"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附件2：</w:t>
      </w:r>
    </w:p>
    <w:p>
      <w:pPr>
        <w:spacing w:after="0" w:line="570" w:lineRule="exact"/>
        <w:rPr>
          <w:rFonts w:ascii="仿宋_GB2312" w:hAnsi="仿宋_GB2312" w:eastAsia="仿宋_GB2312" w:cs="仿宋_GB2312"/>
          <w:bCs/>
          <w:sz w:val="32"/>
          <w:szCs w:val="32"/>
        </w:rPr>
      </w:pPr>
    </w:p>
    <w:p>
      <w:pPr>
        <w:spacing w:after="0" w:line="570" w:lineRule="exact"/>
        <w:rPr>
          <w:rFonts w:ascii="仿宋_GB2312" w:hAnsi="仿宋_GB2312" w:eastAsia="仿宋_GB2312" w:cs="仿宋_GB2312"/>
          <w:bCs/>
          <w:sz w:val="32"/>
          <w:szCs w:val="32"/>
        </w:rPr>
      </w:pPr>
    </w:p>
    <w:p>
      <w:pPr>
        <w:spacing w:after="0" w:line="570" w:lineRule="exact"/>
        <w:rPr>
          <w:rFonts w:ascii="仿宋_GB2312" w:hAnsi="仿宋_GB2312" w:eastAsia="仿宋_GB2312" w:cs="仿宋_GB2312"/>
          <w:bCs/>
          <w:sz w:val="32"/>
          <w:szCs w:val="32"/>
        </w:rPr>
      </w:pPr>
    </w:p>
    <w:p>
      <w:pPr>
        <w:spacing w:after="0" w:line="570" w:lineRule="exact"/>
        <w:rPr>
          <w:rFonts w:ascii="仿宋_GB2312" w:hAnsi="仿宋_GB2312" w:eastAsia="仿宋_GB2312" w:cs="仿宋_GB2312"/>
          <w:bCs/>
          <w:sz w:val="32"/>
          <w:szCs w:val="32"/>
        </w:rPr>
      </w:pPr>
    </w:p>
    <w:p>
      <w:pPr>
        <w:spacing w:after="0" w:line="570" w:lineRule="exact"/>
        <w:rPr>
          <w:rFonts w:ascii="仿宋_GB2312" w:hAnsi="仿宋_GB2312" w:eastAsia="仿宋_GB2312" w:cs="仿宋_GB2312"/>
          <w:bCs/>
          <w:sz w:val="32"/>
          <w:szCs w:val="32"/>
        </w:rPr>
      </w:pPr>
    </w:p>
    <w:p>
      <w:pPr>
        <w:spacing w:after="0" w:line="570" w:lineRule="exact"/>
        <w:ind w:firstLine="2240" w:firstLineChars="7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营业执照及其他资质文件请自行添加</w:t>
      </w:r>
    </w:p>
    <w:p>
      <w:pPr>
        <w:spacing w:after="0" w:line="570" w:lineRule="exact"/>
        <w:ind w:firstLine="560" w:firstLineChars="200"/>
        <w:rPr>
          <w:rFonts w:ascii="宋体" w:hAnsi="宋体" w:eastAsia="宋体" w:cs="Times New Roman"/>
          <w:bCs/>
          <w:sz w:val="28"/>
          <w:szCs w:val="28"/>
        </w:rPr>
      </w:pPr>
    </w:p>
    <w:p>
      <w:pPr>
        <w:widowControl/>
        <w:spacing w:after="0" w:line="570" w:lineRule="exact"/>
        <w:ind w:firstLine="643" w:firstLineChars="200"/>
        <w:rPr>
          <w:rFonts w:ascii="宋体" w:hAnsi="Times New Roman" w:eastAsia="宋体" w:cs="Times New Roman"/>
          <w:b/>
          <w:sz w:val="32"/>
          <w:szCs w:val="28"/>
        </w:rPr>
      </w:pPr>
      <w:r>
        <w:rPr>
          <w:rFonts w:ascii="宋体" w:hAnsi="Times New Roman" w:eastAsia="宋体" w:cs="Times New Roman"/>
          <w:b/>
          <w:sz w:val="32"/>
          <w:szCs w:val="28"/>
        </w:rPr>
        <w:br w:type="page"/>
      </w:r>
    </w:p>
    <w:p>
      <w:pPr>
        <w:spacing w:after="0" w:line="570" w:lineRule="exact"/>
        <w:rPr>
          <w:rFonts w:ascii="仿宋_GB2312" w:hAnsi="黑体" w:eastAsia="仿宋_GB2312" w:cs="Times New Roman"/>
          <w:sz w:val="40"/>
          <w:szCs w:val="32"/>
        </w:rPr>
      </w:pPr>
      <w:r>
        <w:rPr>
          <w:rFonts w:hint="eastAsia" w:ascii="仿宋_GB2312" w:hAnsi="Calibri" w:eastAsia="仿宋_GB2312" w:cs="宋体"/>
          <w:sz w:val="32"/>
          <w:szCs w:val="30"/>
        </w:rPr>
        <w:t>附件3：</w:t>
      </w:r>
    </w:p>
    <w:p>
      <w:pPr>
        <w:adjustRightInd w:val="0"/>
        <w:spacing w:after="0" w:line="570" w:lineRule="exact"/>
        <w:ind w:firstLine="640" w:firstLineChars="200"/>
        <w:jc w:val="center"/>
        <w:rPr>
          <w:rFonts w:ascii="仿宋_GB2312" w:hAnsi="Calibri" w:eastAsia="仿宋_GB2312" w:cs="宋体"/>
          <w:kern w:val="0"/>
          <w:sz w:val="32"/>
          <w:szCs w:val="30"/>
        </w:rPr>
      </w:pPr>
    </w:p>
    <w:p>
      <w:pPr>
        <w:adjustRightInd w:val="0"/>
        <w:spacing w:after="0" w:line="570" w:lineRule="exact"/>
        <w:ind w:firstLine="880" w:firstLineChars="200"/>
        <w:jc w:val="center"/>
        <w:rPr>
          <w:rFonts w:ascii="黑体" w:hAnsi="黑体" w:eastAsia="黑体" w:cs="宋体"/>
          <w:bCs/>
          <w:kern w:val="0"/>
          <w:sz w:val="44"/>
          <w:szCs w:val="44"/>
        </w:rPr>
      </w:pPr>
      <w:r>
        <w:rPr>
          <w:rFonts w:hint="eastAsia" w:ascii="黑体" w:hAnsi="黑体" w:eastAsia="黑体" w:cs="宋体"/>
          <w:bCs/>
          <w:kern w:val="0"/>
          <w:sz w:val="44"/>
          <w:szCs w:val="44"/>
        </w:rPr>
        <w:t>法定代表人资格证明书</w:t>
      </w:r>
    </w:p>
    <w:p>
      <w:pPr>
        <w:pStyle w:val="13"/>
      </w:pPr>
    </w:p>
    <w:p>
      <w:pPr>
        <w:adjustRightInd w:val="0"/>
        <w:spacing w:after="0" w:line="570" w:lineRule="exact"/>
        <w:rPr>
          <w:rFonts w:ascii="仿宋_GB2312" w:hAnsi="Calibri" w:eastAsia="仿宋_GB2312" w:cs="宋体"/>
          <w:kern w:val="0"/>
          <w:sz w:val="32"/>
          <w:szCs w:val="30"/>
        </w:rPr>
      </w:pPr>
      <w:r>
        <w:rPr>
          <w:rFonts w:hint="eastAsia" w:ascii="仿宋_GB2312" w:hAnsi="Calibri" w:eastAsia="仿宋_GB2312" w:cs="宋体"/>
          <w:kern w:val="0"/>
          <w:sz w:val="32"/>
          <w:szCs w:val="30"/>
        </w:rPr>
        <w:t>致</w:t>
      </w:r>
      <w:r>
        <w:rPr>
          <w:rFonts w:hint="eastAsia" w:ascii="仿宋_GB2312" w:hAnsi="Calibri" w:eastAsia="仿宋_GB2312" w:cs="宋体"/>
          <w:kern w:val="0"/>
          <w:sz w:val="32"/>
          <w:szCs w:val="30"/>
          <w:lang w:eastAsia="zh-CN"/>
        </w:rPr>
        <w:t>北京中糖物流</w:t>
      </w:r>
      <w:r>
        <w:rPr>
          <w:rFonts w:ascii="仿宋_GB2312" w:hAnsi="Calibri" w:eastAsia="仿宋_GB2312" w:cs="宋体"/>
          <w:kern w:val="0"/>
          <w:sz w:val="32"/>
          <w:szCs w:val="30"/>
        </w:rPr>
        <w:t>有限公司</w:t>
      </w:r>
      <w:r>
        <w:rPr>
          <w:rFonts w:hint="eastAsia" w:ascii="仿宋_GB2312" w:hAnsi="Calibri" w:eastAsia="仿宋_GB2312" w:cs="宋体"/>
          <w:kern w:val="0"/>
          <w:sz w:val="32"/>
          <w:szCs w:val="30"/>
        </w:rPr>
        <w:t>：</w:t>
      </w:r>
    </w:p>
    <w:p>
      <w:pPr>
        <w:adjustRightInd w:val="0"/>
        <w:spacing w:after="0" w:line="570" w:lineRule="exact"/>
        <w:ind w:firstLine="640" w:firstLineChars="200"/>
        <w:rPr>
          <w:rFonts w:ascii="仿宋_GB2312" w:hAnsi="Calibri" w:eastAsia="仿宋_GB2312" w:cs="宋体"/>
          <w:kern w:val="0"/>
          <w:sz w:val="32"/>
          <w:szCs w:val="30"/>
        </w:rPr>
      </w:pPr>
      <w:r>
        <w:rPr>
          <w:rFonts w:ascii="仿宋_GB2312" w:hAnsi="Calibri" w:eastAsia="仿宋_GB2312" w:cs="宋体"/>
          <w:kern w:val="0"/>
          <w:sz w:val="32"/>
          <w:szCs w:val="30"/>
        </w:rPr>
        <w:t xml:space="preserve">兹证明            </w:t>
      </w:r>
      <w:r>
        <w:rPr>
          <w:rFonts w:hint="eastAsia" w:ascii="仿宋_GB2312" w:hAnsi="Calibri" w:eastAsia="仿宋_GB2312" w:cs="宋体"/>
          <w:kern w:val="0"/>
          <w:sz w:val="32"/>
          <w:szCs w:val="30"/>
        </w:rPr>
        <w:t>（姓名），现任我单位职务，系本单位法定代表人（负责人）。</w:t>
      </w:r>
    </w:p>
    <w:p>
      <w:pPr>
        <w:adjustRightInd w:val="0"/>
        <w:spacing w:after="0" w:line="570" w:lineRule="exact"/>
        <w:ind w:firstLine="640" w:firstLineChars="200"/>
        <w:rPr>
          <w:rFonts w:ascii="仿宋_GB2312" w:hAnsi="Calibri" w:eastAsia="仿宋_GB2312" w:cs="宋体"/>
          <w:kern w:val="0"/>
          <w:sz w:val="32"/>
          <w:szCs w:val="30"/>
        </w:rPr>
      </w:pPr>
    </w:p>
    <w:p>
      <w:pPr>
        <w:adjustRightInd w:val="0"/>
        <w:spacing w:after="0" w:line="570" w:lineRule="exact"/>
        <w:ind w:firstLine="640" w:firstLineChars="200"/>
        <w:rPr>
          <w:rFonts w:ascii="仿宋_GB2312" w:hAnsi="Calibri" w:eastAsia="仿宋_GB2312" w:cs="宋体"/>
          <w:kern w:val="0"/>
          <w:sz w:val="32"/>
          <w:szCs w:val="30"/>
        </w:rPr>
      </w:pPr>
      <w:r>
        <w:rPr>
          <w:rFonts w:hint="eastAsia" w:ascii="仿宋_GB2312" w:hAnsi="Calibri" w:eastAsia="仿宋_GB2312" w:cs="宋体"/>
          <w:kern w:val="0"/>
          <w:sz w:val="32"/>
          <w:szCs w:val="30"/>
        </w:rPr>
        <w:t>附：法定代表人 性别：      身份证号码：</w:t>
      </w:r>
    </w:p>
    <w:p>
      <w:pPr>
        <w:adjustRightInd w:val="0"/>
        <w:spacing w:after="0" w:line="570" w:lineRule="exact"/>
        <w:rPr>
          <w:rFonts w:ascii="宋体" w:hAnsi="宋体" w:eastAsia="宋体" w:cs="Courier New"/>
          <w:kern w:val="0"/>
          <w:sz w:val="24"/>
          <w:szCs w:val="24"/>
        </w:rPr>
      </w:pPr>
    </w:p>
    <w:p>
      <w:pPr>
        <w:adjustRightInd w:val="0"/>
        <w:spacing w:after="0" w:line="570" w:lineRule="exact"/>
        <w:ind w:firstLine="480" w:firstLineChars="200"/>
        <w:rPr>
          <w:rFonts w:ascii="宋体" w:hAnsi="宋体" w:eastAsia="宋体" w:cs="Courier New"/>
          <w:kern w:val="0"/>
          <w:sz w:val="24"/>
          <w:szCs w:val="24"/>
        </w:rPr>
      </w:pPr>
    </w:p>
    <w:p>
      <w:pPr>
        <w:adjustRightInd w:val="0"/>
        <w:spacing w:after="0" w:line="570" w:lineRule="exact"/>
        <w:ind w:firstLine="5440" w:firstLineChars="1700"/>
        <w:rPr>
          <w:rFonts w:ascii="仿宋_GB2312" w:hAnsi="Calibri" w:eastAsia="仿宋_GB2312" w:cs="宋体"/>
          <w:kern w:val="0"/>
          <w:sz w:val="32"/>
          <w:szCs w:val="32"/>
        </w:rPr>
      </w:pPr>
      <w:r>
        <w:rPr>
          <w:rFonts w:hint="eastAsia" w:ascii="仿宋_GB2312" w:hAnsi="Calibri" w:eastAsia="仿宋_GB2312" w:cs="宋体"/>
          <w:kern w:val="0"/>
          <w:sz w:val="32"/>
          <w:szCs w:val="32"/>
        </w:rPr>
        <w:t>供应商名称（盖章）：</w:t>
      </w:r>
    </w:p>
    <w:p>
      <w:pPr>
        <w:adjustRightInd w:val="0"/>
        <w:spacing w:after="0" w:line="570" w:lineRule="exact"/>
        <w:ind w:firstLine="640" w:firstLineChars="200"/>
        <w:rPr>
          <w:rFonts w:ascii="仿宋_GB2312" w:hAnsi="Calibri" w:eastAsia="仿宋_GB2312" w:cs="宋体"/>
          <w:kern w:val="0"/>
          <w:sz w:val="32"/>
          <w:szCs w:val="32"/>
        </w:rPr>
      </w:pPr>
      <w:r>
        <w:rPr>
          <w:rFonts w:hint="eastAsia" w:ascii="仿宋_GB2312" w:hAnsi="Calibri" w:eastAsia="仿宋_GB2312" w:cs="宋体"/>
          <w:kern w:val="0"/>
          <w:sz w:val="32"/>
          <w:szCs w:val="32"/>
        </w:rPr>
        <w:t xml:space="preserve">                              日期：    年   月   日</w:t>
      </w:r>
    </w:p>
    <w:p>
      <w:pPr>
        <w:pStyle w:val="13"/>
      </w:pPr>
    </w:p>
    <w:tbl>
      <w:tblPr>
        <w:tblStyle w:val="14"/>
        <w:tblpPr w:leftFromText="180" w:rightFromText="180" w:vertAnchor="text" w:horzAnchor="margin" w:tblpX="-431" w:tblpY="-41"/>
        <w:tblW w:w="10060" w:type="dxa"/>
        <w:tblInd w:w="0" w:type="dxa"/>
        <w:tblBorders>
          <w:top w:val="dotDash" w:color="auto" w:sz="4" w:space="0"/>
          <w:left w:val="dotDash" w:color="auto" w:sz="4" w:space="0"/>
          <w:bottom w:val="dotDash" w:color="auto" w:sz="4" w:space="0"/>
          <w:right w:val="dotDash" w:color="auto" w:sz="4" w:space="0"/>
          <w:insideH w:val="dotDash" w:color="auto" w:sz="4" w:space="0"/>
          <w:insideV w:val="single" w:color="auto" w:sz="6" w:space="0"/>
        </w:tblBorders>
        <w:tblLayout w:type="fixed"/>
        <w:tblCellMar>
          <w:top w:w="0" w:type="dxa"/>
          <w:left w:w="108" w:type="dxa"/>
          <w:bottom w:w="0" w:type="dxa"/>
          <w:right w:w="108" w:type="dxa"/>
        </w:tblCellMar>
      </w:tblPr>
      <w:tblGrid>
        <w:gridCol w:w="10060"/>
      </w:tblGrid>
      <w:tr>
        <w:tblPrEx>
          <w:tblBorders>
            <w:top w:val="dotDash" w:color="auto" w:sz="4" w:space="0"/>
            <w:left w:val="dotDash" w:color="auto" w:sz="4" w:space="0"/>
            <w:bottom w:val="dotDash" w:color="auto" w:sz="4" w:space="0"/>
            <w:right w:val="dotDash" w:color="auto" w:sz="4" w:space="0"/>
            <w:insideH w:val="dotDash" w:color="auto" w:sz="4" w:space="0"/>
            <w:insideV w:val="single" w:color="auto" w:sz="6" w:space="0"/>
          </w:tblBorders>
          <w:tblCellMar>
            <w:top w:w="0" w:type="dxa"/>
            <w:left w:w="108" w:type="dxa"/>
            <w:bottom w:w="0" w:type="dxa"/>
            <w:right w:w="108" w:type="dxa"/>
          </w:tblCellMar>
        </w:tblPrEx>
        <w:trPr>
          <w:trHeight w:val="5448" w:hRule="atLeast"/>
        </w:trPr>
        <w:tc>
          <w:tcPr>
            <w:tcW w:w="10060" w:type="dxa"/>
          </w:tcPr>
          <w:p>
            <w:pPr>
              <w:spacing w:after="0" w:line="570" w:lineRule="exact"/>
              <w:ind w:left="-107" w:leftChars="-51" w:firstLine="640" w:firstLineChars="200"/>
              <w:jc w:val="center"/>
              <w:rPr>
                <w:rFonts w:ascii="仿宋_GB2312" w:hAnsi="宋体" w:eastAsia="仿宋_GB2312" w:cs="Times New Roman"/>
                <w:sz w:val="32"/>
                <w:szCs w:val="32"/>
              </w:rPr>
            </w:pPr>
            <w:r>
              <w:rPr>
                <w:rFonts w:hint="eastAsia" w:ascii="仿宋_GB2312" w:hAnsi="宋体" w:eastAsia="仿宋_GB2312" w:cs="Times New Roman"/>
                <w:sz w:val="32"/>
                <w:szCs w:val="32"/>
              </w:rPr>
              <w:t>粘贴法定代表人（身份证复印件</w:t>
            </w:r>
            <w:r>
              <w:rPr>
                <w:rFonts w:hint="eastAsia" w:ascii="仿宋_GB2312" w:hAnsi="宋体" w:eastAsia="仿宋_GB2312"/>
                <w:sz w:val="32"/>
                <w:szCs w:val="32"/>
              </w:rPr>
              <w:t>正反面</w:t>
            </w:r>
            <w:r>
              <w:rPr>
                <w:rFonts w:hint="eastAsia" w:ascii="仿宋_GB2312" w:hAnsi="宋体" w:eastAsia="仿宋_GB2312" w:cs="Times New Roman"/>
                <w:sz w:val="32"/>
                <w:szCs w:val="32"/>
              </w:rPr>
              <w:t>）</w:t>
            </w:r>
          </w:p>
        </w:tc>
      </w:tr>
    </w:tbl>
    <w:p>
      <w:pPr>
        <w:pStyle w:val="12"/>
        <w:ind w:firstLine="240"/>
        <w:rPr>
          <w:lang w:val="en-US" w:bidi="ar-SA"/>
        </w:rPr>
      </w:pPr>
    </w:p>
    <w:p>
      <w:pPr>
        <w:spacing w:after="0" w:line="570" w:lineRule="exact"/>
        <w:rPr>
          <w:rFonts w:ascii="仿宋_GB2312" w:hAnsi="Calibri" w:eastAsia="仿宋_GB2312" w:cs="宋体"/>
          <w:sz w:val="32"/>
          <w:szCs w:val="30"/>
        </w:rPr>
      </w:pPr>
    </w:p>
    <w:p>
      <w:pPr>
        <w:spacing w:after="0" w:line="570" w:lineRule="exact"/>
        <w:rPr>
          <w:rFonts w:ascii="仿宋_GB2312" w:hAnsi="黑体" w:eastAsia="仿宋_GB2312" w:cs="Times New Roman"/>
          <w:sz w:val="40"/>
          <w:szCs w:val="32"/>
        </w:rPr>
      </w:pPr>
      <w:r>
        <w:rPr>
          <w:rFonts w:hint="eastAsia" w:ascii="仿宋_GB2312" w:hAnsi="Calibri" w:eastAsia="仿宋_GB2312" w:cs="宋体"/>
          <w:sz w:val="32"/>
          <w:szCs w:val="30"/>
        </w:rPr>
        <w:t>附件</w:t>
      </w:r>
      <w:r>
        <w:rPr>
          <w:rFonts w:ascii="仿宋_GB2312" w:hAnsi="Calibri" w:eastAsia="仿宋_GB2312" w:cs="宋体"/>
          <w:sz w:val="32"/>
          <w:szCs w:val="30"/>
        </w:rPr>
        <w:t>4</w:t>
      </w:r>
      <w:r>
        <w:rPr>
          <w:rFonts w:hint="eastAsia" w:ascii="仿宋_GB2312" w:hAnsi="Calibri" w:eastAsia="仿宋_GB2312" w:cs="宋体"/>
          <w:sz w:val="32"/>
          <w:szCs w:val="30"/>
        </w:rPr>
        <w:t>：</w:t>
      </w:r>
    </w:p>
    <w:p>
      <w:pPr>
        <w:jc w:val="center"/>
        <w:rPr>
          <w:rFonts w:ascii="方正小标宋简体" w:hAnsi="黑体" w:eastAsia="方正小标宋简体"/>
          <w:bCs/>
          <w:sz w:val="44"/>
          <w:szCs w:val="44"/>
        </w:rPr>
      </w:pPr>
      <w:r>
        <w:rPr>
          <w:rFonts w:hint="eastAsia" w:ascii="方正小标宋简体" w:hAnsi="黑体" w:eastAsia="方正小标宋简体"/>
          <w:bCs/>
          <w:sz w:val="44"/>
          <w:szCs w:val="44"/>
        </w:rPr>
        <w:t>授权委托书</w:t>
      </w:r>
    </w:p>
    <w:p>
      <w:pPr>
        <w:jc w:val="center"/>
        <w:rPr>
          <w:b/>
          <w:sz w:val="44"/>
          <w:szCs w:val="44"/>
        </w:rPr>
      </w:pPr>
    </w:p>
    <w:p>
      <w:pPr>
        <w:spacing w:after="0" w:line="560" w:lineRule="exact"/>
        <w:rPr>
          <w:rFonts w:ascii="仿宋_GB2312" w:eastAsia="仿宋_GB2312"/>
          <w:sz w:val="32"/>
          <w:szCs w:val="32"/>
        </w:rPr>
      </w:pPr>
      <w:r>
        <w:rPr>
          <w:rFonts w:hint="eastAsia" w:ascii="仿宋_GB2312" w:eastAsia="仿宋_GB2312"/>
          <w:sz w:val="32"/>
          <w:szCs w:val="32"/>
        </w:rPr>
        <w:t>委托人：</w:t>
      </w:r>
      <w:r>
        <w:rPr>
          <w:rFonts w:hint="eastAsia" w:ascii="仿宋_GB2312" w:eastAsia="仿宋_GB2312"/>
          <w:b/>
          <w:sz w:val="32"/>
          <w:szCs w:val="32"/>
        </w:rPr>
        <w:t>XXXXXX公司</w:t>
      </w:r>
    </w:p>
    <w:p>
      <w:pPr>
        <w:spacing w:after="0" w:line="560" w:lineRule="exact"/>
        <w:rPr>
          <w:rFonts w:ascii="仿宋_GB2312" w:eastAsia="仿宋_GB2312"/>
          <w:sz w:val="32"/>
          <w:szCs w:val="32"/>
        </w:rPr>
      </w:pPr>
      <w:r>
        <w:rPr>
          <w:rFonts w:hint="eastAsia" w:ascii="仿宋_GB2312" w:eastAsia="仿宋_GB2312"/>
          <w:sz w:val="32"/>
          <w:szCs w:val="32"/>
        </w:rPr>
        <w:t>住所：</w:t>
      </w:r>
    </w:p>
    <w:p>
      <w:pPr>
        <w:spacing w:after="0" w:line="560" w:lineRule="exact"/>
        <w:rPr>
          <w:rFonts w:ascii="仿宋_GB2312" w:eastAsia="仿宋_GB2312"/>
          <w:sz w:val="32"/>
          <w:szCs w:val="32"/>
        </w:rPr>
      </w:pPr>
      <w:r>
        <w:rPr>
          <w:rFonts w:hint="eastAsia" w:ascii="仿宋_GB2312" w:eastAsia="仿宋_GB2312"/>
          <w:sz w:val="32"/>
          <w:szCs w:val="32"/>
        </w:rPr>
        <w:t>法定代表人（或负责人）：</w:t>
      </w:r>
    </w:p>
    <w:p>
      <w:pPr>
        <w:spacing w:after="0" w:line="560" w:lineRule="exact"/>
        <w:rPr>
          <w:rFonts w:ascii="仿宋_GB2312" w:eastAsia="仿宋_GB2312"/>
          <w:sz w:val="32"/>
          <w:szCs w:val="32"/>
        </w:rPr>
      </w:pPr>
      <w:r>
        <w:rPr>
          <w:rFonts w:hint="eastAsia" w:ascii="仿宋_GB2312" w:eastAsia="仿宋_GB2312"/>
          <w:sz w:val="32"/>
          <w:szCs w:val="32"/>
        </w:rPr>
        <w:t>代理人：</w:t>
      </w:r>
      <w:r>
        <w:rPr>
          <w:rFonts w:hint="eastAsia" w:ascii="仿宋_GB2312" w:eastAsia="仿宋_GB2312"/>
          <w:b/>
          <w:sz w:val="32"/>
          <w:szCs w:val="32"/>
        </w:rPr>
        <w:t>XXX</w:t>
      </w:r>
      <w:r>
        <w:rPr>
          <w:rFonts w:hint="eastAsia" w:ascii="仿宋_GB2312" w:eastAsia="仿宋_GB2312"/>
          <w:sz w:val="32"/>
          <w:szCs w:val="32"/>
        </w:rPr>
        <w:t>，男或女， 年 月 日出生，身份证号码：</w:t>
      </w:r>
      <w:r>
        <w:rPr>
          <w:rFonts w:hint="eastAsia" w:ascii="仿宋_GB2312" w:eastAsia="仿宋_GB2312"/>
          <w:b/>
          <w:sz w:val="32"/>
          <w:szCs w:val="32"/>
        </w:rPr>
        <w:t>XXXXXXXXXXXXXX</w:t>
      </w:r>
      <w:r>
        <w:rPr>
          <w:rFonts w:hint="eastAsia" w:ascii="仿宋_GB2312" w:eastAsia="仿宋_GB2312"/>
          <w:sz w:val="32"/>
          <w:szCs w:val="32"/>
        </w:rPr>
        <w:t>,系</w:t>
      </w:r>
      <w:r>
        <w:rPr>
          <w:rFonts w:hint="eastAsia" w:ascii="仿宋_GB2312" w:eastAsia="仿宋_GB2312"/>
          <w:b/>
          <w:sz w:val="32"/>
          <w:szCs w:val="32"/>
        </w:rPr>
        <w:t>XXXXX</w:t>
      </w:r>
      <w:r>
        <w:rPr>
          <w:rFonts w:hint="eastAsia" w:ascii="仿宋_GB2312" w:eastAsia="仿宋_GB2312"/>
          <w:sz w:val="32"/>
          <w:szCs w:val="32"/>
        </w:rPr>
        <w:t>单位职工，现住</w:t>
      </w:r>
      <w:r>
        <w:rPr>
          <w:rFonts w:hint="eastAsia" w:ascii="仿宋_GB2312" w:eastAsia="仿宋_GB2312"/>
          <w:b/>
          <w:sz w:val="32"/>
          <w:szCs w:val="32"/>
        </w:rPr>
        <w:t>XXXXXXX</w:t>
      </w:r>
      <w:r>
        <w:rPr>
          <w:rFonts w:hint="eastAsia" w:ascii="仿宋_GB2312" w:eastAsia="仿宋_GB2312"/>
          <w:sz w:val="32"/>
          <w:szCs w:val="32"/>
        </w:rPr>
        <w:t>.</w:t>
      </w:r>
    </w:p>
    <w:p>
      <w:pPr>
        <w:spacing w:after="0" w:line="560" w:lineRule="exact"/>
        <w:rPr>
          <w:rFonts w:ascii="仿宋_GB2312" w:eastAsia="仿宋_GB2312"/>
          <w:sz w:val="32"/>
          <w:szCs w:val="32"/>
        </w:rPr>
      </w:pPr>
      <w:r>
        <w:rPr>
          <w:rFonts w:hint="eastAsia" w:ascii="仿宋_GB2312" w:eastAsia="仿宋_GB2312"/>
          <w:sz w:val="32"/>
          <w:szCs w:val="32"/>
        </w:rPr>
        <w:t>授权事项：</w:t>
      </w:r>
    </w:p>
    <w:p>
      <w:pPr>
        <w:spacing w:after="0" w:line="560" w:lineRule="exact"/>
        <w:ind w:firstLine="627" w:firstLineChars="196"/>
        <w:rPr>
          <w:rFonts w:ascii="仿宋_GB2312" w:eastAsia="仿宋_GB2312"/>
          <w:sz w:val="32"/>
          <w:szCs w:val="32"/>
        </w:rPr>
      </w:pPr>
      <w:r>
        <w:rPr>
          <w:rFonts w:hint="eastAsia" w:ascii="仿宋_GB2312" w:eastAsia="仿宋_GB2312"/>
          <w:sz w:val="32"/>
          <w:szCs w:val="32"/>
        </w:rPr>
        <w:t>1、委托人委托代理人</w:t>
      </w:r>
      <w:r>
        <w:rPr>
          <w:rFonts w:hint="eastAsia" w:ascii="仿宋_GB2312" w:eastAsia="仿宋_GB2312"/>
          <w:b/>
          <w:sz w:val="32"/>
          <w:szCs w:val="32"/>
        </w:rPr>
        <w:t>XXX</w:t>
      </w:r>
      <w:r>
        <w:rPr>
          <w:rFonts w:hint="eastAsia" w:ascii="仿宋_GB2312" w:eastAsia="仿宋_GB2312"/>
          <w:sz w:val="32"/>
          <w:szCs w:val="32"/>
        </w:rPr>
        <w:t>代表委托人参加</w:t>
      </w:r>
      <w:r>
        <w:rPr>
          <w:rFonts w:hint="eastAsia" w:ascii="仿宋_GB2312" w:eastAsia="仿宋_GB2312"/>
          <w:bCs/>
          <w:sz w:val="32"/>
          <w:szCs w:val="32"/>
          <w:lang w:eastAsia="zh-CN"/>
        </w:rPr>
        <w:t>北京中糖物流</w:t>
      </w:r>
      <w:r>
        <w:rPr>
          <w:rFonts w:hint="eastAsia" w:ascii="仿宋_GB2312" w:eastAsia="仿宋_GB2312"/>
          <w:bCs/>
          <w:sz w:val="32"/>
          <w:szCs w:val="32"/>
        </w:rPr>
        <w:t>有限公司</w:t>
      </w:r>
      <w:r>
        <w:rPr>
          <w:rFonts w:hint="eastAsia" w:ascii="仿宋_GB2312" w:eastAsia="仿宋_GB2312"/>
          <w:sz w:val="32"/>
          <w:szCs w:val="32"/>
        </w:rPr>
        <w:t>的招标或议标活动，以委托人的名义全权办理招标或议标过程中的投标、报价、议标谈判等一切与招标或议标相关的事宜。</w:t>
      </w:r>
    </w:p>
    <w:p>
      <w:pPr>
        <w:spacing w:after="0" w:line="560" w:lineRule="exact"/>
        <w:ind w:firstLine="627" w:firstLineChars="196"/>
        <w:rPr>
          <w:rFonts w:ascii="仿宋_GB2312" w:eastAsia="仿宋_GB2312"/>
          <w:sz w:val="32"/>
          <w:szCs w:val="32"/>
        </w:rPr>
      </w:pPr>
      <w:r>
        <w:rPr>
          <w:rFonts w:hint="eastAsia" w:ascii="仿宋_GB2312" w:eastAsia="仿宋_GB2312"/>
          <w:sz w:val="32"/>
          <w:szCs w:val="32"/>
        </w:rPr>
        <w:t>2、如果委托人中标，代理人以委托人的名义与</w:t>
      </w:r>
      <w:r>
        <w:rPr>
          <w:rFonts w:hint="eastAsia" w:ascii="仿宋_GB2312" w:eastAsia="仿宋_GB2312"/>
          <w:bCs/>
          <w:sz w:val="32"/>
          <w:szCs w:val="32"/>
          <w:lang w:eastAsia="zh-CN"/>
        </w:rPr>
        <w:t>北京中糖物流</w:t>
      </w:r>
      <w:r>
        <w:rPr>
          <w:rFonts w:hint="eastAsia" w:ascii="仿宋_GB2312" w:eastAsia="仿宋_GB2312"/>
          <w:bCs/>
          <w:sz w:val="32"/>
          <w:szCs w:val="32"/>
        </w:rPr>
        <w:t>有限公司</w:t>
      </w:r>
      <w:r>
        <w:rPr>
          <w:rFonts w:hint="eastAsia" w:ascii="仿宋_GB2312" w:eastAsia="仿宋_GB2312"/>
          <w:sz w:val="32"/>
          <w:szCs w:val="32"/>
        </w:rPr>
        <w:t>签订合同，并办理合同履行过程中的一切相关事宜。</w:t>
      </w:r>
    </w:p>
    <w:p>
      <w:pPr>
        <w:spacing w:after="0" w:line="560" w:lineRule="exact"/>
        <w:ind w:firstLine="627" w:firstLineChars="196"/>
        <w:rPr>
          <w:rFonts w:ascii="仿宋_GB2312" w:eastAsia="仿宋_GB2312"/>
          <w:sz w:val="32"/>
          <w:szCs w:val="32"/>
        </w:rPr>
      </w:pPr>
      <w:r>
        <w:rPr>
          <w:rFonts w:hint="eastAsia" w:ascii="仿宋_GB2312" w:eastAsia="仿宋_GB2312"/>
          <w:sz w:val="32"/>
          <w:szCs w:val="32"/>
        </w:rPr>
        <w:t>本公司对代理人的上述代理行为均予以认可并承担责任。</w:t>
      </w:r>
    </w:p>
    <w:p>
      <w:pPr>
        <w:spacing w:after="0" w:line="560" w:lineRule="exact"/>
        <w:ind w:right="560"/>
        <w:rPr>
          <w:rFonts w:ascii="仿宋_GB2312" w:eastAsia="仿宋_GB2312"/>
          <w:sz w:val="32"/>
          <w:szCs w:val="32"/>
        </w:rPr>
      </w:pPr>
      <w:r>
        <w:rPr>
          <w:rFonts w:hint="eastAsia" w:ascii="仿宋_GB2312" w:eastAsia="仿宋_GB2312"/>
          <w:sz w:val="32"/>
          <w:szCs w:val="32"/>
        </w:rPr>
        <w:t>授权期限：本授权委托书自授权之日起生效，至</w:t>
      </w:r>
      <w:r>
        <w:rPr>
          <w:rFonts w:hint="eastAsia" w:ascii="仿宋_GB2312" w:eastAsia="仿宋_GB2312"/>
          <w:b/>
          <w:sz w:val="32"/>
          <w:szCs w:val="32"/>
        </w:rPr>
        <w:t>XXXXXXXXXX</w:t>
      </w:r>
      <w:r>
        <w:rPr>
          <w:rFonts w:hint="eastAsia" w:ascii="仿宋_GB2312" w:eastAsia="仿宋_GB2312"/>
          <w:sz w:val="32"/>
          <w:szCs w:val="32"/>
        </w:rPr>
        <w:t>起失效。</w:t>
      </w:r>
    </w:p>
    <w:p>
      <w:pPr>
        <w:spacing w:line="440" w:lineRule="exact"/>
        <w:ind w:right="560"/>
        <w:jc w:val="center"/>
        <w:rPr>
          <w:rFonts w:ascii="仿宋_GB2312" w:eastAsia="仿宋_GB2312"/>
          <w:sz w:val="32"/>
          <w:szCs w:val="32"/>
        </w:rPr>
      </w:pPr>
      <w:r>
        <w:rPr>
          <w:rFonts w:hint="eastAsia" w:ascii="仿宋_GB2312" w:eastAsia="仿宋_GB2312"/>
          <w:sz w:val="32"/>
          <w:szCs w:val="32"/>
        </w:rPr>
        <w:t>代理人身份证（正、反面）粘贴处：</w:t>
      </w:r>
    </w:p>
    <w:p>
      <w:pPr>
        <w:spacing w:line="440" w:lineRule="exact"/>
        <w:ind w:right="560"/>
        <w:rPr>
          <w:rFonts w:ascii="楷体_GB2312" w:eastAsia="楷体_GB2312"/>
          <w:sz w:val="32"/>
          <w:szCs w:val="32"/>
        </w:rPr>
      </w:pPr>
    </w:p>
    <w:p>
      <w:pPr>
        <w:spacing w:line="440" w:lineRule="exact"/>
        <w:ind w:right="480" w:firstLine="4640" w:firstLineChars="1450"/>
        <w:rPr>
          <w:rFonts w:ascii="仿宋_GB2312" w:eastAsia="仿宋_GB2312"/>
          <w:sz w:val="32"/>
          <w:szCs w:val="32"/>
        </w:rPr>
      </w:pPr>
      <w:r>
        <w:rPr>
          <w:rFonts w:hint="eastAsia" w:ascii="仿宋_GB2312" w:eastAsia="仿宋_GB2312"/>
          <w:sz w:val="32"/>
          <w:szCs w:val="32"/>
        </w:rPr>
        <w:t>委托人(盖章)：</w:t>
      </w:r>
      <w:r>
        <w:rPr>
          <w:rFonts w:hint="eastAsia" w:ascii="仿宋_GB2312" w:eastAsia="仿宋_GB2312"/>
          <w:b/>
          <w:sz w:val="32"/>
          <w:szCs w:val="32"/>
        </w:rPr>
        <w:t>XXXXXX公司</w:t>
      </w:r>
    </w:p>
    <w:p>
      <w:pPr>
        <w:spacing w:line="440" w:lineRule="exact"/>
        <w:ind w:right="480" w:firstLine="2880" w:firstLineChars="900"/>
        <w:rPr>
          <w:rFonts w:ascii="仿宋_GB2312" w:eastAsia="仿宋_GB2312"/>
          <w:sz w:val="32"/>
          <w:szCs w:val="32"/>
        </w:rPr>
      </w:pPr>
      <w:r>
        <w:rPr>
          <w:rFonts w:hint="eastAsia" w:ascii="仿宋_GB2312" w:eastAsia="仿宋_GB2312"/>
          <w:sz w:val="32"/>
          <w:szCs w:val="32"/>
        </w:rPr>
        <w:t>法定代表人（或负责人）签名：</w:t>
      </w:r>
    </w:p>
    <w:p>
      <w:pPr>
        <w:spacing w:line="440" w:lineRule="exact"/>
        <w:ind w:right="26" w:firstLine="4640" w:firstLineChars="1450"/>
        <w:rPr>
          <w:rFonts w:ascii="仿宋_GB2312" w:eastAsia="仿宋_GB2312"/>
          <w:sz w:val="32"/>
          <w:szCs w:val="32"/>
        </w:rPr>
      </w:pPr>
      <w:r>
        <w:rPr>
          <w:rFonts w:hint="eastAsia" w:ascii="仿宋_GB2312" w:eastAsia="仿宋_GB2312"/>
          <w:sz w:val="32"/>
          <w:szCs w:val="32"/>
        </w:rPr>
        <w:t>委托授权时间：  年 月 日</w:t>
      </w:r>
    </w:p>
    <w:p>
      <w:pPr>
        <w:spacing w:after="0" w:line="570" w:lineRule="exact"/>
        <w:rPr>
          <w:rFonts w:ascii="仿宋_GB2312" w:hAnsi="Calibri" w:eastAsia="仿宋_GB2312" w:cs="宋体"/>
          <w:bCs/>
          <w:kern w:val="0"/>
          <w:sz w:val="32"/>
          <w:szCs w:val="30"/>
        </w:rPr>
      </w:pPr>
    </w:p>
    <w:p>
      <w:pPr>
        <w:spacing w:after="0" w:line="570" w:lineRule="exact"/>
        <w:rPr>
          <w:rFonts w:ascii="仿宋_GB2312" w:hAnsi="Calibri" w:eastAsia="仿宋_GB2312" w:cs="宋体"/>
          <w:b/>
          <w:kern w:val="0"/>
          <w:sz w:val="30"/>
          <w:szCs w:val="30"/>
        </w:rPr>
      </w:pPr>
      <w:r>
        <w:rPr>
          <w:rFonts w:hint="eastAsia" w:ascii="仿宋_GB2312" w:hAnsi="Calibri" w:eastAsia="仿宋_GB2312" w:cs="宋体"/>
          <w:bCs/>
          <w:kern w:val="0"/>
          <w:sz w:val="32"/>
          <w:szCs w:val="30"/>
        </w:rPr>
        <w:t>附件</w:t>
      </w:r>
      <w:r>
        <w:rPr>
          <w:rFonts w:ascii="仿宋_GB2312" w:hAnsi="Calibri" w:eastAsia="仿宋_GB2312" w:cs="宋体"/>
          <w:bCs/>
          <w:kern w:val="0"/>
          <w:sz w:val="32"/>
          <w:szCs w:val="30"/>
        </w:rPr>
        <w:t>5</w:t>
      </w:r>
      <w:r>
        <w:rPr>
          <w:rFonts w:hint="eastAsia" w:ascii="仿宋_GB2312" w:hAnsi="Calibri" w:eastAsia="仿宋_GB2312" w:cs="宋体"/>
          <w:bCs/>
          <w:kern w:val="0"/>
          <w:sz w:val="32"/>
          <w:szCs w:val="30"/>
        </w:rPr>
        <w:t>：</w:t>
      </w:r>
    </w:p>
    <w:p>
      <w:pPr>
        <w:spacing w:after="0" w:line="570" w:lineRule="exact"/>
        <w:ind w:firstLine="562" w:firstLineChars="200"/>
        <w:jc w:val="center"/>
        <w:rPr>
          <w:rFonts w:ascii="宋体" w:hAnsi="宋体" w:eastAsia="宋体" w:cs="Times New Roman"/>
          <w:b/>
          <w:sz w:val="28"/>
          <w:szCs w:val="28"/>
        </w:rPr>
      </w:pPr>
    </w:p>
    <w:p>
      <w:pPr>
        <w:spacing w:after="0" w:line="570" w:lineRule="exact"/>
        <w:ind w:right="483" w:rightChars="230" w:firstLine="880" w:firstLineChars="200"/>
        <w:jc w:val="center"/>
        <w:rPr>
          <w:rFonts w:ascii="方正小标宋简体" w:hAnsi="黑体" w:eastAsia="方正小标宋简体" w:cs="Times New Roman"/>
          <w:bCs/>
          <w:sz w:val="44"/>
          <w:szCs w:val="44"/>
        </w:rPr>
      </w:pPr>
      <w:r>
        <w:rPr>
          <w:rFonts w:hint="eastAsia" w:ascii="方正小标宋简体" w:hAnsi="黑体" w:eastAsia="方正小标宋简体" w:cs="Times New Roman"/>
          <w:bCs/>
          <w:sz w:val="44"/>
          <w:szCs w:val="44"/>
        </w:rPr>
        <w:t>无重大违法记录声明</w:t>
      </w:r>
    </w:p>
    <w:p>
      <w:pPr>
        <w:spacing w:after="0" w:line="570" w:lineRule="exact"/>
        <w:ind w:right="483" w:rightChars="230" w:firstLine="560" w:firstLineChars="200"/>
        <w:jc w:val="both"/>
        <w:rPr>
          <w:rFonts w:ascii="宋体" w:hAnsi="宋体" w:eastAsia="宋体" w:cs="Times New Roman"/>
          <w:sz w:val="28"/>
          <w:szCs w:val="24"/>
        </w:rPr>
      </w:pPr>
    </w:p>
    <w:p>
      <w:pPr>
        <w:spacing w:after="0" w:line="570" w:lineRule="exact"/>
        <w:ind w:right="483" w:rightChars="230" w:firstLine="640" w:firstLineChars="200"/>
        <w:jc w:val="both"/>
        <w:rPr>
          <w:rFonts w:ascii="仿宋_GB2312" w:hAnsi="宋体" w:eastAsia="仿宋_GB2312" w:cs="Times New Roman"/>
          <w:sz w:val="32"/>
          <w:szCs w:val="24"/>
        </w:rPr>
      </w:pPr>
      <w:r>
        <w:rPr>
          <w:rFonts w:hint="eastAsia" w:ascii="仿宋_GB2312" w:hAnsi="宋体" w:eastAsia="仿宋_GB2312" w:cs="Times New Roman"/>
          <w:sz w:val="32"/>
          <w:szCs w:val="24"/>
        </w:rPr>
        <w:t>我单位现参与</w:t>
      </w:r>
      <w:r>
        <w:rPr>
          <w:rFonts w:hint="eastAsia" w:ascii="仿宋_GB2312" w:hAnsi="宋体" w:eastAsia="仿宋_GB2312" w:cs="Times New Roman"/>
          <w:sz w:val="32"/>
          <w:szCs w:val="24"/>
          <w:u w:val="single"/>
        </w:rPr>
        <w:t>202</w:t>
      </w:r>
      <w:r>
        <w:rPr>
          <w:rFonts w:ascii="仿宋_GB2312" w:hAnsi="宋体" w:eastAsia="仿宋_GB2312" w:cs="Times New Roman"/>
          <w:sz w:val="32"/>
          <w:szCs w:val="24"/>
          <w:u w:val="single"/>
        </w:rPr>
        <w:t>4</w:t>
      </w:r>
      <w:r>
        <w:rPr>
          <w:rFonts w:hint="eastAsia" w:ascii="仿宋_GB2312" w:hAnsi="宋体" w:eastAsia="仿宋_GB2312" w:cs="Times New Roman"/>
          <w:sz w:val="32"/>
          <w:szCs w:val="24"/>
          <w:u w:val="single"/>
        </w:rPr>
        <w:t>年</w:t>
      </w:r>
      <w:r>
        <w:rPr>
          <w:rFonts w:hint="eastAsia" w:ascii="仿宋_GB2312" w:hAnsi="宋体" w:eastAsia="仿宋_GB2312" w:cs="Times New Roman"/>
          <w:sz w:val="32"/>
          <w:szCs w:val="24"/>
          <w:u w:val="single"/>
          <w:lang w:eastAsia="zh-CN"/>
        </w:rPr>
        <w:t>北京中糖物流</w:t>
      </w:r>
      <w:r>
        <w:rPr>
          <w:rFonts w:ascii="仿宋_GB2312" w:hAnsi="宋体" w:eastAsia="仿宋_GB2312" w:cs="Times New Roman"/>
          <w:sz w:val="32"/>
          <w:szCs w:val="24"/>
          <w:u w:val="single"/>
        </w:rPr>
        <w:t>有限公司</w:t>
      </w:r>
      <w:r>
        <w:rPr>
          <w:rFonts w:hint="eastAsia" w:ascii="仿宋_GB2312" w:hAnsi="宋体" w:eastAsia="仿宋_GB2312" w:cs="Times New Roman"/>
          <w:sz w:val="32"/>
          <w:szCs w:val="24"/>
          <w:u w:val="single"/>
        </w:rPr>
        <w:t>保安服务采购项目</w:t>
      </w:r>
      <w:r>
        <w:rPr>
          <w:rFonts w:hint="eastAsia" w:ascii="仿宋_GB2312" w:hAnsi="宋体" w:eastAsia="仿宋_GB2312" w:cs="Times New Roman"/>
          <w:sz w:val="32"/>
          <w:szCs w:val="24"/>
        </w:rPr>
        <w:t>，并作出如下声明：</w:t>
      </w:r>
    </w:p>
    <w:p>
      <w:pPr>
        <w:spacing w:line="560" w:lineRule="exact"/>
        <w:ind w:firstLine="601"/>
        <w:rPr>
          <w:rFonts w:ascii="仿宋" w:hAnsi="仿宋" w:eastAsia="仿宋" w:cs="仿宋"/>
          <w:sz w:val="32"/>
          <w:szCs w:val="32"/>
        </w:rPr>
      </w:pPr>
      <w:r>
        <w:rPr>
          <w:rFonts w:hint="eastAsia" w:ascii="仿宋" w:hAnsi="仿宋" w:eastAsia="仿宋" w:cs="仿宋"/>
          <w:sz w:val="32"/>
          <w:szCs w:val="32"/>
        </w:rPr>
        <w:t>我单位在参加本次采购活动前3年，在经营活动中没有重大违法记录，未被信用中国</w:t>
      </w:r>
      <w:r>
        <w:rPr>
          <w:rFonts w:hint="eastAsia" w:ascii="仿宋" w:hAnsi="仿宋" w:eastAsia="仿宋" w:cs="仿宋"/>
          <w:color w:val="000000"/>
          <w:sz w:val="32"/>
          <w:szCs w:val="32"/>
        </w:rPr>
        <w:t>（</w:t>
      </w:r>
      <w:r>
        <w:rPr>
          <w:rFonts w:hint="eastAsia" w:ascii="仿宋" w:hAnsi="仿宋" w:eastAsia="仿宋" w:cs="仿宋"/>
          <w:color w:val="333333"/>
          <w:sz w:val="32"/>
          <w:szCs w:val="32"/>
        </w:rPr>
        <w:t>网站</w:t>
      </w:r>
      <w:r>
        <w:fldChar w:fldCharType="begin"/>
      </w:r>
      <w:r>
        <w:instrText xml:space="preserve"> HYPERLINK "【4.16批注版】合肥中食冷藏有限公司2024年保安外包服务采购项目招标说明书.docx" </w:instrText>
      </w:r>
      <w:r>
        <w:fldChar w:fldCharType="separate"/>
      </w:r>
      <w:r>
        <w:rPr>
          <w:rStyle w:val="19"/>
          <w:rFonts w:hint="eastAsia" w:ascii="仿宋" w:hAnsi="仿宋" w:eastAsia="仿宋" w:cs="仿宋"/>
          <w:sz w:val="32"/>
          <w:szCs w:val="32"/>
        </w:rPr>
        <w:t>www.creditchina.gov.cn</w:t>
      </w:r>
      <w:r>
        <w:rPr>
          <w:rStyle w:val="19"/>
          <w:rFonts w:hint="eastAsia" w:ascii="仿宋" w:hAnsi="仿宋" w:eastAsia="仿宋" w:cs="仿宋"/>
          <w:sz w:val="32"/>
          <w:szCs w:val="32"/>
        </w:rPr>
        <w:fldChar w:fldCharType="end"/>
      </w:r>
      <w:r>
        <w:rPr>
          <w:rFonts w:hint="eastAsia" w:ascii="仿宋" w:hAnsi="仿宋" w:eastAsia="仿宋" w:cs="仿宋"/>
          <w:color w:val="000000"/>
          <w:sz w:val="32"/>
          <w:szCs w:val="32"/>
        </w:rPr>
        <w:t>）、政府采购网（</w:t>
      </w:r>
      <w:r>
        <w:fldChar w:fldCharType="begin"/>
      </w:r>
      <w:r>
        <w:instrText xml:space="preserve"> HYPERLINK "http://www.ccgp.gov.cn" </w:instrText>
      </w:r>
      <w:r>
        <w:fldChar w:fldCharType="separate"/>
      </w:r>
      <w:r>
        <w:rPr>
          <w:rStyle w:val="19"/>
          <w:rFonts w:hint="eastAsia" w:ascii="仿宋_GB2312" w:hAnsi="仿宋" w:eastAsia="仿宋_GB2312"/>
          <w:sz w:val="32"/>
          <w:szCs w:val="32"/>
        </w:rPr>
        <w:t>www.ccgp.gov.cn</w:t>
      </w:r>
      <w:r>
        <w:rPr>
          <w:rStyle w:val="19"/>
          <w:rFonts w:hint="eastAsia" w:ascii="仿宋_GB2312" w:hAnsi="仿宋" w:eastAsia="仿宋_GB2312"/>
          <w:sz w:val="32"/>
          <w:szCs w:val="32"/>
        </w:rPr>
        <w:fldChar w:fldCharType="end"/>
      </w:r>
      <w:r>
        <w:rPr>
          <w:rFonts w:hint="eastAsia" w:ascii="仿宋_GB2312" w:hAnsi="仿宋" w:eastAsia="仿宋_GB2312"/>
          <w:sz w:val="32"/>
          <w:szCs w:val="32"/>
        </w:rPr>
        <w:t>）</w:t>
      </w:r>
      <w:r>
        <w:rPr>
          <w:rFonts w:hint="eastAsia" w:ascii="仿宋" w:hAnsi="仿宋" w:eastAsia="仿宋" w:cs="仿宋"/>
          <w:color w:val="000000"/>
          <w:sz w:val="32"/>
          <w:szCs w:val="32"/>
        </w:rPr>
        <w:t>等列入黑名单、未被列入中粮糖业及华商储备中心供应商黑名单、无重大税收违法案件当事人名单、无行政处罚、违法违规等不良信息。</w:t>
      </w:r>
    </w:p>
    <w:p>
      <w:pPr>
        <w:spacing w:after="0" w:line="570" w:lineRule="exact"/>
        <w:ind w:right="483" w:rightChars="230" w:firstLine="640" w:firstLineChars="200"/>
        <w:jc w:val="both"/>
        <w:rPr>
          <w:rFonts w:ascii="仿宋_GB2312" w:hAnsi="宋体" w:eastAsia="仿宋_GB2312" w:cs="Times New Roman"/>
          <w:sz w:val="32"/>
          <w:szCs w:val="24"/>
        </w:rPr>
      </w:pPr>
      <w:r>
        <w:rPr>
          <w:rFonts w:hint="eastAsia" w:ascii="仿宋_GB2312" w:hAnsi="宋体" w:eastAsia="仿宋_GB2312" w:cs="Times New Roman"/>
          <w:sz w:val="32"/>
          <w:szCs w:val="24"/>
        </w:rPr>
        <w:t>特此声明。</w:t>
      </w:r>
    </w:p>
    <w:p>
      <w:pPr>
        <w:pStyle w:val="13"/>
      </w:pPr>
    </w:p>
    <w:p>
      <w:pPr>
        <w:pStyle w:val="12"/>
        <w:ind w:left="0" w:firstLine="0" w:firstLineChars="0"/>
        <w:rPr>
          <w:lang w:val="en-US" w:bidi="ar-SA"/>
        </w:rPr>
      </w:pPr>
    </w:p>
    <w:p>
      <w:pPr>
        <w:spacing w:after="0" w:line="570" w:lineRule="exact"/>
        <w:ind w:right="483" w:rightChars="230" w:firstLine="4960" w:firstLineChars="1550"/>
        <w:jc w:val="both"/>
        <w:rPr>
          <w:rFonts w:ascii="仿宋_GB2312" w:hAnsi="宋体" w:eastAsia="仿宋_GB2312" w:cs="Times New Roman"/>
          <w:sz w:val="32"/>
          <w:szCs w:val="24"/>
        </w:rPr>
      </w:pPr>
      <w:r>
        <w:rPr>
          <w:rFonts w:hint="eastAsia" w:ascii="仿宋_GB2312" w:hAnsi="宋体" w:eastAsia="仿宋_GB2312" w:cs="Times New Roman"/>
          <w:sz w:val="32"/>
          <w:szCs w:val="24"/>
        </w:rPr>
        <w:t>响应供应商（盖章）：</w:t>
      </w:r>
    </w:p>
    <w:p>
      <w:pPr>
        <w:spacing w:after="0" w:line="570" w:lineRule="exact"/>
        <w:ind w:right="483" w:rightChars="230" w:firstLine="2720" w:firstLineChars="850"/>
        <w:jc w:val="both"/>
        <w:rPr>
          <w:rFonts w:ascii="仿宋_GB2312" w:hAnsi="宋体" w:eastAsia="仿宋_GB2312" w:cs="Times New Roman"/>
          <w:sz w:val="32"/>
          <w:szCs w:val="24"/>
        </w:rPr>
      </w:pPr>
      <w:r>
        <w:rPr>
          <w:rFonts w:hint="eastAsia" w:ascii="仿宋_GB2312" w:hAnsi="宋体" w:eastAsia="仿宋_GB2312" w:cs="Times New Roman"/>
          <w:sz w:val="32"/>
          <w:szCs w:val="24"/>
        </w:rPr>
        <w:t>供应商法定代表人或其授权代表签字：</w:t>
      </w:r>
    </w:p>
    <w:p>
      <w:pPr>
        <w:pStyle w:val="13"/>
      </w:pPr>
    </w:p>
    <w:p>
      <w:pPr>
        <w:spacing w:after="0" w:line="570" w:lineRule="exact"/>
        <w:ind w:right="483" w:rightChars="230" w:firstLine="640" w:firstLineChars="200"/>
        <w:jc w:val="center"/>
        <w:rPr>
          <w:rFonts w:ascii="仿宋_GB2312" w:hAnsi="宋体" w:eastAsia="仿宋_GB2312" w:cs="Times New Roman"/>
          <w:sz w:val="32"/>
          <w:szCs w:val="24"/>
        </w:rPr>
      </w:pPr>
      <w:r>
        <w:rPr>
          <w:rFonts w:hint="eastAsia" w:ascii="仿宋_GB2312" w:hAnsi="宋体" w:eastAsia="仿宋_GB2312" w:cs="Times New Roman"/>
          <w:sz w:val="32"/>
          <w:szCs w:val="24"/>
        </w:rPr>
        <w:t xml:space="preserve">     日期：    年   月   日</w:t>
      </w:r>
    </w:p>
    <w:p>
      <w:pPr>
        <w:spacing w:after="0" w:line="570" w:lineRule="exact"/>
        <w:ind w:right="483" w:rightChars="230" w:firstLine="640" w:firstLineChars="200"/>
        <w:jc w:val="both"/>
        <w:rPr>
          <w:rFonts w:ascii="仿宋_GB2312" w:hAnsi="宋体" w:eastAsia="仿宋_GB2312" w:cs="Arial"/>
          <w:sz w:val="32"/>
          <w:szCs w:val="24"/>
        </w:rPr>
      </w:pPr>
    </w:p>
    <w:p>
      <w:pPr>
        <w:spacing w:after="0" w:line="570" w:lineRule="exact"/>
        <w:ind w:right="483" w:rightChars="230" w:firstLine="640" w:firstLineChars="200"/>
        <w:jc w:val="both"/>
        <w:rPr>
          <w:rFonts w:ascii="仿宋_GB2312" w:hAnsi="宋体" w:eastAsia="仿宋_GB2312" w:cs="Arial"/>
          <w:sz w:val="32"/>
          <w:szCs w:val="24"/>
        </w:rPr>
      </w:pPr>
      <w:r>
        <w:rPr>
          <w:rFonts w:hint="eastAsia" w:ascii="仿宋_GB2312" w:hAnsi="宋体" w:eastAsia="仿宋_GB2312" w:cs="Arial"/>
          <w:sz w:val="32"/>
          <w:szCs w:val="24"/>
        </w:rPr>
        <w:t>注：重大违法记录是指供应商因违法经营受到刑事处罚或者责令停产停业、吊销许可证或者执照、较大数额罚款等行政处罚。</w:t>
      </w:r>
    </w:p>
    <w:p>
      <w:pPr>
        <w:pStyle w:val="3"/>
      </w:pPr>
    </w:p>
    <w:p>
      <w:pPr>
        <w:widowControl/>
        <w:spacing w:after="0" w:line="570" w:lineRule="exact"/>
        <w:rPr>
          <w:rFonts w:ascii="仿宋_GB2312" w:hAnsi="宋体" w:eastAsia="仿宋_GB2312" w:cs="Times New Roman"/>
          <w:bCs/>
          <w:sz w:val="28"/>
          <w:szCs w:val="28"/>
        </w:rPr>
      </w:pPr>
      <w:r>
        <w:rPr>
          <w:rFonts w:hint="eastAsia" w:ascii="仿宋_GB2312" w:hAnsi="宋体" w:eastAsia="仿宋_GB2312" w:cs="Times New Roman"/>
          <w:bCs/>
          <w:sz w:val="32"/>
          <w:szCs w:val="28"/>
        </w:rPr>
        <w:t>附件</w:t>
      </w:r>
      <w:r>
        <w:rPr>
          <w:rFonts w:ascii="仿宋_GB2312" w:hAnsi="宋体" w:eastAsia="仿宋_GB2312" w:cs="Times New Roman"/>
          <w:bCs/>
          <w:sz w:val="32"/>
          <w:szCs w:val="28"/>
        </w:rPr>
        <w:t>6</w:t>
      </w:r>
      <w:r>
        <w:rPr>
          <w:rFonts w:hint="eastAsia" w:ascii="仿宋_GB2312" w:hAnsi="宋体" w:eastAsia="仿宋_GB2312" w:cs="Times New Roman"/>
          <w:bCs/>
          <w:sz w:val="32"/>
          <w:szCs w:val="28"/>
        </w:rPr>
        <w:t>：</w:t>
      </w:r>
    </w:p>
    <w:p>
      <w:pPr>
        <w:autoSpaceDE w:val="0"/>
        <w:autoSpaceDN w:val="0"/>
        <w:adjustRightInd w:val="0"/>
        <w:jc w:val="center"/>
        <w:rPr>
          <w:rFonts w:ascii="黑体" w:hAnsi="黑体" w:eastAsia="黑体" w:cs="宋体"/>
          <w:color w:val="000000"/>
          <w:kern w:val="0"/>
          <w:sz w:val="44"/>
          <w:szCs w:val="44"/>
        </w:rPr>
      </w:pPr>
      <w:r>
        <w:rPr>
          <w:rFonts w:hint="eastAsia" w:ascii="黑体" w:hAnsi="黑体" w:eastAsia="黑体" w:cs="宋体"/>
          <w:color w:val="000000"/>
          <w:kern w:val="0"/>
          <w:sz w:val="44"/>
          <w:szCs w:val="44"/>
        </w:rPr>
        <w:t>中粮糖业廉洁承诺书</w:t>
      </w:r>
    </w:p>
    <w:p>
      <w:pPr>
        <w:autoSpaceDE w:val="0"/>
        <w:autoSpaceDN w:val="0"/>
        <w:adjustRightInd w:val="0"/>
        <w:spacing w:after="0" w:line="440" w:lineRule="exact"/>
        <w:ind w:firstLine="640" w:firstLineChars="200"/>
        <w:rPr>
          <w:rFonts w:ascii="仿宋_GB2312" w:hAnsi="Times" w:eastAsia="仿宋_GB2312" w:cs="宋体"/>
          <w:kern w:val="0"/>
          <w:sz w:val="32"/>
          <w:szCs w:val="32"/>
        </w:rPr>
      </w:pPr>
      <w:r>
        <w:rPr>
          <w:rFonts w:hint="eastAsia" w:ascii="仿宋_GB2312" w:hAnsi="宋体" w:eastAsia="仿宋_GB2312" w:cs="Times New Roman"/>
          <w:sz w:val="32"/>
          <w:szCs w:val="24"/>
          <w:u w:val="single"/>
          <w:lang w:eastAsia="zh-CN"/>
        </w:rPr>
        <w:t>北京中糖物流</w:t>
      </w:r>
      <w:r>
        <w:rPr>
          <w:rFonts w:ascii="仿宋_GB2312" w:hAnsi="宋体" w:eastAsia="仿宋_GB2312" w:cs="Times New Roman"/>
          <w:sz w:val="32"/>
          <w:szCs w:val="24"/>
          <w:u w:val="single"/>
        </w:rPr>
        <w:t>有限公司</w:t>
      </w:r>
      <w:r>
        <w:rPr>
          <w:rFonts w:hint="eastAsia" w:ascii="仿宋_GB2312" w:hAnsi="Times" w:eastAsia="仿宋_GB2312" w:cs="宋体"/>
          <w:kern w:val="0"/>
          <w:sz w:val="32"/>
          <w:szCs w:val="32"/>
        </w:rPr>
        <w:t>：</w:t>
      </w:r>
    </w:p>
    <w:p>
      <w:pPr>
        <w:autoSpaceDE w:val="0"/>
        <w:autoSpaceDN w:val="0"/>
        <w:adjustRightInd w:val="0"/>
        <w:spacing w:after="0" w:line="440" w:lineRule="exact"/>
        <w:ind w:firstLine="640" w:firstLineChars="200"/>
        <w:rPr>
          <w:rFonts w:ascii="仿宋_GB2312" w:hAnsi="Times" w:eastAsia="仿宋_GB2312" w:cs="宋体"/>
          <w:kern w:val="0"/>
          <w:sz w:val="32"/>
          <w:szCs w:val="32"/>
        </w:rPr>
      </w:pPr>
      <w:r>
        <w:rPr>
          <w:rFonts w:hint="eastAsia" w:ascii="仿宋_GB2312" w:hAnsi="Times" w:eastAsia="仿宋_GB2312" w:cs="宋体"/>
          <w:kern w:val="0"/>
          <w:sz w:val="32"/>
          <w:szCs w:val="32"/>
        </w:rPr>
        <w:t>为积极配合贵公司进行的项目采购与招投标工作，有效遏制不公平竞争和违规违纪问题的发生，确保采购与招投标工作的公平、公正、公开，我们特向贵公司承诺如下事项：</w:t>
      </w:r>
    </w:p>
    <w:p>
      <w:pPr>
        <w:autoSpaceDE w:val="0"/>
        <w:autoSpaceDN w:val="0"/>
        <w:adjustRightInd w:val="0"/>
        <w:spacing w:after="0" w:line="440" w:lineRule="exact"/>
        <w:ind w:firstLine="640" w:firstLineChars="200"/>
        <w:rPr>
          <w:rFonts w:ascii="仿宋_GB2312" w:hAnsi="Times" w:eastAsia="仿宋_GB2312" w:cs="宋体"/>
          <w:kern w:val="0"/>
          <w:sz w:val="32"/>
          <w:szCs w:val="32"/>
        </w:rPr>
      </w:pPr>
      <w:r>
        <w:rPr>
          <w:rFonts w:hint="eastAsia" w:ascii="仿宋_GB2312" w:hAnsi="Times" w:eastAsia="仿宋_GB2312" w:cs="宋体"/>
          <w:kern w:val="0"/>
          <w:sz w:val="32"/>
          <w:szCs w:val="32"/>
        </w:rPr>
        <w:t>1、自觉遵守国家法律法规及中粮糖业有关廉政建设制度。</w:t>
      </w:r>
    </w:p>
    <w:p>
      <w:pPr>
        <w:autoSpaceDE w:val="0"/>
        <w:autoSpaceDN w:val="0"/>
        <w:adjustRightInd w:val="0"/>
        <w:spacing w:after="0" w:line="440" w:lineRule="exact"/>
        <w:ind w:firstLine="640" w:firstLineChars="200"/>
        <w:rPr>
          <w:rFonts w:ascii="仿宋_GB2312" w:hAnsi="Times" w:eastAsia="仿宋_GB2312" w:cs="宋体"/>
          <w:kern w:val="0"/>
          <w:sz w:val="32"/>
          <w:szCs w:val="32"/>
        </w:rPr>
      </w:pPr>
      <w:r>
        <w:rPr>
          <w:rFonts w:hint="eastAsia" w:ascii="仿宋_GB2312" w:hAnsi="Times" w:eastAsia="仿宋_GB2312" w:cs="宋体"/>
          <w:kern w:val="0"/>
          <w:sz w:val="32"/>
          <w:szCs w:val="32"/>
        </w:rPr>
        <w:t>2、不使用不正当手段妨碍、排挤其它投标单位或串通投标。</w:t>
      </w:r>
    </w:p>
    <w:p>
      <w:pPr>
        <w:autoSpaceDE w:val="0"/>
        <w:autoSpaceDN w:val="0"/>
        <w:adjustRightInd w:val="0"/>
        <w:spacing w:after="0" w:line="440" w:lineRule="exact"/>
        <w:ind w:firstLine="640" w:firstLineChars="200"/>
        <w:rPr>
          <w:rFonts w:ascii="仿宋_GB2312" w:hAnsi="Times" w:eastAsia="仿宋_GB2312" w:cs="宋体"/>
          <w:kern w:val="0"/>
          <w:sz w:val="32"/>
          <w:szCs w:val="32"/>
        </w:rPr>
      </w:pPr>
      <w:r>
        <w:rPr>
          <w:rFonts w:hint="eastAsia" w:ascii="仿宋_GB2312" w:hAnsi="Times" w:eastAsia="仿宋_GB2312" w:cs="宋体"/>
          <w:kern w:val="0"/>
          <w:sz w:val="32"/>
          <w:szCs w:val="32"/>
        </w:rPr>
        <w:t>3、按照采购文件规定的方式进行投标，不隐瞒本单位投标资质的真实情况，投标资质符合规定；保证不会以其他人名义投标或者以其他方式弄虚作假，骗取中标。</w:t>
      </w:r>
    </w:p>
    <w:p>
      <w:pPr>
        <w:autoSpaceDE w:val="0"/>
        <w:autoSpaceDN w:val="0"/>
        <w:adjustRightInd w:val="0"/>
        <w:spacing w:after="0" w:line="440" w:lineRule="exact"/>
        <w:ind w:firstLine="640" w:firstLineChars="200"/>
        <w:rPr>
          <w:rFonts w:ascii="仿宋_GB2312" w:hAnsi="Times" w:eastAsia="仿宋_GB2312" w:cs="宋体"/>
          <w:kern w:val="0"/>
          <w:sz w:val="32"/>
          <w:szCs w:val="32"/>
        </w:rPr>
      </w:pPr>
      <w:r>
        <w:rPr>
          <w:rFonts w:hint="eastAsia" w:ascii="仿宋_GB2312" w:hAnsi="Times" w:eastAsia="仿宋_GB2312" w:cs="宋体"/>
          <w:kern w:val="0"/>
          <w:sz w:val="32"/>
          <w:szCs w:val="32"/>
        </w:rPr>
        <w:t>4、不将主体、关键性工作进行分包（包括贴牌生产、转包等）。</w:t>
      </w:r>
    </w:p>
    <w:p>
      <w:pPr>
        <w:autoSpaceDE w:val="0"/>
        <w:autoSpaceDN w:val="0"/>
        <w:adjustRightInd w:val="0"/>
        <w:spacing w:after="0" w:line="440" w:lineRule="exact"/>
        <w:ind w:firstLine="640" w:firstLineChars="200"/>
        <w:rPr>
          <w:rFonts w:ascii="仿宋_GB2312" w:hAnsi="Times" w:eastAsia="仿宋_GB2312" w:cs="宋体"/>
          <w:kern w:val="0"/>
          <w:sz w:val="32"/>
          <w:szCs w:val="32"/>
        </w:rPr>
      </w:pPr>
      <w:r>
        <w:rPr>
          <w:rFonts w:hint="eastAsia" w:ascii="仿宋_GB2312" w:hAnsi="Times" w:eastAsia="仿宋_GB2312" w:cs="宋体"/>
          <w:kern w:val="0"/>
          <w:sz w:val="32"/>
          <w:szCs w:val="32"/>
        </w:rPr>
        <w:t>5、不以任何方式向采购人员或者评标成员赠送礼品、礼金及有价证券；不宴请或邀请招标方的任何人参加高档娱乐消费、旅游等活动；不以任何形式报销招标方的任何人以及亲友的各种票据及费用；不进行可能影响招标公平、公正的任何活动。</w:t>
      </w:r>
    </w:p>
    <w:p>
      <w:pPr>
        <w:autoSpaceDE w:val="0"/>
        <w:autoSpaceDN w:val="0"/>
        <w:adjustRightInd w:val="0"/>
        <w:spacing w:after="0" w:line="440" w:lineRule="exact"/>
        <w:ind w:firstLine="640" w:firstLineChars="200"/>
        <w:rPr>
          <w:rFonts w:ascii="仿宋_GB2312" w:hAnsi="Times" w:eastAsia="仿宋_GB2312" w:cs="宋体"/>
          <w:kern w:val="0"/>
          <w:sz w:val="32"/>
          <w:szCs w:val="32"/>
        </w:rPr>
      </w:pPr>
      <w:r>
        <w:rPr>
          <w:rFonts w:hint="eastAsia" w:ascii="仿宋_GB2312" w:hAnsi="Times" w:eastAsia="仿宋_GB2312" w:cs="宋体"/>
          <w:kern w:val="0"/>
          <w:sz w:val="32"/>
          <w:szCs w:val="32"/>
        </w:rPr>
        <w:t>6、不向贵公司涉及采购与招投标的部门及个人支付好处费、介绍费；也不为其购置或提供通讯工具、交通工具、电脑等。</w:t>
      </w:r>
    </w:p>
    <w:p>
      <w:pPr>
        <w:autoSpaceDE w:val="0"/>
        <w:autoSpaceDN w:val="0"/>
        <w:adjustRightInd w:val="0"/>
        <w:spacing w:after="0" w:line="440" w:lineRule="exact"/>
        <w:ind w:firstLine="640" w:firstLineChars="200"/>
        <w:rPr>
          <w:rFonts w:ascii="仿宋_GB2312" w:hAnsi="Times" w:eastAsia="仿宋_GB2312" w:cs="宋体"/>
          <w:kern w:val="0"/>
          <w:sz w:val="32"/>
          <w:szCs w:val="32"/>
        </w:rPr>
      </w:pPr>
      <w:r>
        <w:rPr>
          <w:rFonts w:hint="eastAsia" w:ascii="仿宋_GB2312" w:hAnsi="Times" w:eastAsia="仿宋_GB2312" w:cs="宋体"/>
          <w:kern w:val="0"/>
          <w:sz w:val="32"/>
          <w:szCs w:val="32"/>
        </w:rPr>
        <w:t>7、经查实的有参与串通行为的投标人，其中标无效，列入供应商黑名单，并依据中粮糖业采购制度相关规定对投标人处中标项目金额的千分之五以上千分之十以下的保证金扣除。</w:t>
      </w:r>
    </w:p>
    <w:p>
      <w:pPr>
        <w:autoSpaceDE w:val="0"/>
        <w:autoSpaceDN w:val="0"/>
        <w:adjustRightInd w:val="0"/>
        <w:spacing w:after="0" w:line="440" w:lineRule="exact"/>
        <w:ind w:firstLine="640" w:firstLineChars="200"/>
        <w:rPr>
          <w:rFonts w:ascii="仿宋_GB2312" w:hAnsi="Times" w:eastAsia="仿宋_GB2312" w:cs="宋体"/>
          <w:kern w:val="0"/>
          <w:sz w:val="32"/>
          <w:szCs w:val="32"/>
        </w:rPr>
      </w:pPr>
      <w:r>
        <w:rPr>
          <w:rFonts w:hint="eastAsia" w:ascii="仿宋_GB2312" w:hAnsi="Times" w:eastAsia="仿宋_GB2312" w:cs="宋体"/>
          <w:kern w:val="0"/>
          <w:sz w:val="32"/>
          <w:szCs w:val="32"/>
        </w:rPr>
        <w:t>8、一旦发现相关人员在招标过程中有索要财物等不廉洁行为，坚决予以抵制，并及时向贵公司纪委办公室举报。</w:t>
      </w:r>
    </w:p>
    <w:p>
      <w:pPr>
        <w:autoSpaceDE w:val="0"/>
        <w:autoSpaceDN w:val="0"/>
        <w:adjustRightInd w:val="0"/>
        <w:spacing w:after="0" w:line="440" w:lineRule="exact"/>
        <w:ind w:firstLine="640" w:firstLineChars="200"/>
        <w:rPr>
          <w:rFonts w:ascii="仿宋_GB2312" w:hAnsi="Times" w:eastAsia="仿宋_GB2312" w:cs="宋体"/>
          <w:kern w:val="0"/>
          <w:sz w:val="32"/>
          <w:szCs w:val="32"/>
        </w:rPr>
      </w:pPr>
      <w:r>
        <w:rPr>
          <w:rFonts w:hint="eastAsia" w:ascii="仿宋_GB2312" w:hAnsi="Times" w:eastAsia="仿宋_GB2312" w:cs="宋体"/>
          <w:kern w:val="0"/>
          <w:sz w:val="32"/>
          <w:szCs w:val="32"/>
        </w:rPr>
        <w:t>9、我方自愿将本承诺书作为投标文件及合同的附件，具有同等的法律效力。</w:t>
      </w:r>
    </w:p>
    <w:p>
      <w:pPr>
        <w:autoSpaceDE w:val="0"/>
        <w:autoSpaceDN w:val="0"/>
        <w:adjustRightInd w:val="0"/>
        <w:spacing w:after="0" w:line="440" w:lineRule="exact"/>
        <w:ind w:firstLine="640" w:firstLineChars="200"/>
        <w:rPr>
          <w:rFonts w:ascii="仿宋_GB2312" w:hAnsi="Times" w:eastAsia="仿宋_GB2312" w:cs="宋体"/>
          <w:kern w:val="0"/>
          <w:sz w:val="32"/>
          <w:szCs w:val="32"/>
        </w:rPr>
      </w:pPr>
      <w:r>
        <w:rPr>
          <w:rFonts w:hint="eastAsia" w:ascii="仿宋_GB2312" w:hAnsi="Times" w:eastAsia="仿宋_GB2312" w:cs="宋体"/>
          <w:kern w:val="0"/>
          <w:sz w:val="32"/>
          <w:szCs w:val="32"/>
        </w:rPr>
        <w:t>10、若违反上述承诺或违反有关法律法规及贵公司有关规定，我方自愿永久放弃参与贵公司的所有业务往来，并承担贵公司制度规定的一切法律责任。</w:t>
      </w:r>
    </w:p>
    <w:p>
      <w:pPr>
        <w:autoSpaceDE w:val="0"/>
        <w:autoSpaceDN w:val="0"/>
        <w:adjustRightInd w:val="0"/>
        <w:spacing w:after="0" w:line="440" w:lineRule="exact"/>
        <w:ind w:firstLine="640" w:firstLineChars="200"/>
        <w:rPr>
          <w:rFonts w:ascii="仿宋_GB2312" w:hAnsi="Times" w:eastAsia="仿宋_GB2312" w:cs="宋体"/>
          <w:kern w:val="0"/>
          <w:sz w:val="32"/>
          <w:szCs w:val="32"/>
        </w:rPr>
      </w:pPr>
      <w:r>
        <w:rPr>
          <w:rFonts w:hint="eastAsia" w:ascii="仿宋_GB2312" w:hAnsi="Times" w:eastAsia="仿宋_GB2312" w:cs="宋体"/>
          <w:kern w:val="0"/>
          <w:sz w:val="32"/>
          <w:szCs w:val="32"/>
        </w:rPr>
        <w:t>11、本承诺书自签署之日起生效。</w:t>
      </w:r>
    </w:p>
    <w:p>
      <w:pPr>
        <w:autoSpaceDE w:val="0"/>
        <w:autoSpaceDN w:val="0"/>
        <w:adjustRightInd w:val="0"/>
        <w:ind w:firstLine="640" w:firstLineChars="200"/>
        <w:rPr>
          <w:rFonts w:ascii="Times" w:hAnsi="Times" w:eastAsia="仿宋_GB2312" w:cs="宋体"/>
          <w:color w:val="000000"/>
          <w:kern w:val="0"/>
          <w:sz w:val="32"/>
          <w:szCs w:val="32"/>
        </w:rPr>
      </w:pPr>
    </w:p>
    <w:p>
      <w:pPr>
        <w:autoSpaceDE w:val="0"/>
        <w:autoSpaceDN w:val="0"/>
        <w:adjustRightInd w:val="0"/>
        <w:ind w:firstLine="640" w:firstLineChars="200"/>
        <w:rPr>
          <w:rFonts w:ascii="Times" w:hAnsi="Times" w:eastAsia="仿宋_GB2312" w:cs="宋体"/>
          <w:color w:val="000000"/>
          <w:kern w:val="0"/>
          <w:sz w:val="32"/>
          <w:szCs w:val="32"/>
        </w:rPr>
      </w:pPr>
    </w:p>
    <w:p>
      <w:pPr>
        <w:autoSpaceDE w:val="0"/>
        <w:autoSpaceDN w:val="0"/>
        <w:adjustRightInd w:val="0"/>
        <w:ind w:left="3570" w:leftChars="1700"/>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投标单位（公章）：</w:t>
      </w:r>
    </w:p>
    <w:p>
      <w:pPr>
        <w:autoSpaceDE w:val="0"/>
        <w:autoSpaceDN w:val="0"/>
        <w:adjustRightInd w:val="0"/>
        <w:ind w:left="3570" w:leftChars="1700"/>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法定代表人或授权代理人（签名）：</w:t>
      </w:r>
    </w:p>
    <w:p>
      <w:pPr>
        <w:autoSpaceDE w:val="0"/>
        <w:autoSpaceDN w:val="0"/>
        <w:adjustRightInd w:val="0"/>
        <w:ind w:left="3570" w:leftChars="1700"/>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日期：   年   月    日</w:t>
      </w:r>
    </w:p>
    <w:p>
      <w:pPr>
        <w:autoSpaceDE w:val="0"/>
        <w:autoSpaceDN w:val="0"/>
        <w:adjustRightInd w:val="0"/>
        <w:ind w:firstLine="570"/>
        <w:rPr>
          <w:rFonts w:ascii="Times" w:hAnsi="Times" w:eastAsia="仿宋_GB2312" w:cs="宋体"/>
          <w:color w:val="000000"/>
          <w:kern w:val="0"/>
          <w:sz w:val="32"/>
          <w:szCs w:val="32"/>
        </w:rPr>
      </w:pPr>
    </w:p>
    <w:p>
      <w:pPr>
        <w:autoSpaceDE w:val="0"/>
        <w:autoSpaceDN w:val="0"/>
        <w:adjustRightInd w:val="0"/>
        <w:ind w:firstLine="570"/>
        <w:rPr>
          <w:rFonts w:ascii="Times" w:hAnsi="Times" w:eastAsia="仿宋_GB2312" w:cs="宋体"/>
          <w:color w:val="000000"/>
          <w:kern w:val="0"/>
          <w:sz w:val="32"/>
          <w:szCs w:val="32"/>
        </w:rPr>
      </w:pPr>
    </w:p>
    <w:p>
      <w:pPr>
        <w:pStyle w:val="12"/>
        <w:ind w:firstLine="240"/>
        <w:rPr>
          <w:lang w:val="en-US" w:bidi="ar-SA"/>
        </w:rPr>
      </w:pPr>
    </w:p>
    <w:p>
      <w:pPr>
        <w:pStyle w:val="12"/>
        <w:ind w:firstLine="240"/>
        <w:rPr>
          <w:lang w:val="en-US" w:bidi="ar-SA"/>
        </w:rPr>
      </w:pPr>
    </w:p>
    <w:p>
      <w:pPr>
        <w:pStyle w:val="12"/>
        <w:ind w:firstLine="240"/>
        <w:rPr>
          <w:lang w:val="en-US" w:bidi="ar-SA"/>
        </w:rPr>
      </w:pPr>
    </w:p>
    <w:p>
      <w:pPr>
        <w:pStyle w:val="12"/>
        <w:ind w:firstLine="240"/>
        <w:rPr>
          <w:lang w:val="en-US" w:bidi="ar-SA"/>
        </w:rPr>
      </w:pPr>
    </w:p>
    <w:p>
      <w:pPr>
        <w:pStyle w:val="12"/>
        <w:ind w:firstLine="240"/>
        <w:rPr>
          <w:lang w:val="en-US" w:bidi="ar-SA"/>
        </w:rPr>
      </w:pPr>
    </w:p>
    <w:p>
      <w:pPr>
        <w:pStyle w:val="12"/>
        <w:ind w:firstLine="240"/>
        <w:rPr>
          <w:lang w:val="en-US" w:bidi="ar-SA"/>
        </w:rPr>
      </w:pPr>
    </w:p>
    <w:p>
      <w:pPr>
        <w:pStyle w:val="12"/>
        <w:ind w:firstLine="240"/>
        <w:rPr>
          <w:lang w:val="en-US" w:bidi="ar-SA"/>
        </w:rPr>
      </w:pPr>
    </w:p>
    <w:p>
      <w:pPr>
        <w:pStyle w:val="12"/>
        <w:ind w:firstLine="240"/>
        <w:rPr>
          <w:lang w:val="en-US" w:bidi="ar-SA"/>
        </w:rPr>
      </w:pPr>
    </w:p>
    <w:p>
      <w:pPr>
        <w:pStyle w:val="12"/>
        <w:ind w:firstLine="240"/>
        <w:rPr>
          <w:lang w:val="en-US" w:bidi="ar-SA"/>
        </w:rPr>
      </w:pPr>
    </w:p>
    <w:p>
      <w:pPr>
        <w:pStyle w:val="12"/>
        <w:ind w:firstLine="240"/>
        <w:rPr>
          <w:lang w:val="en-US" w:bidi="ar-SA"/>
        </w:rPr>
      </w:pPr>
    </w:p>
    <w:p>
      <w:pPr>
        <w:pStyle w:val="12"/>
        <w:ind w:firstLine="240"/>
        <w:rPr>
          <w:lang w:val="en-US" w:bidi="ar-SA"/>
        </w:rPr>
      </w:pPr>
    </w:p>
    <w:p>
      <w:pPr>
        <w:pStyle w:val="12"/>
        <w:ind w:firstLine="240"/>
        <w:rPr>
          <w:lang w:val="en-US" w:bidi="ar-SA"/>
        </w:rPr>
      </w:pPr>
    </w:p>
    <w:p>
      <w:pPr>
        <w:pStyle w:val="12"/>
        <w:ind w:firstLine="240"/>
        <w:rPr>
          <w:lang w:val="en-US" w:bidi="ar-SA"/>
        </w:rPr>
      </w:pPr>
    </w:p>
    <w:p>
      <w:pPr>
        <w:pStyle w:val="12"/>
        <w:ind w:firstLine="240"/>
        <w:rPr>
          <w:lang w:val="en-US" w:bidi="ar-SA"/>
        </w:rPr>
      </w:pPr>
    </w:p>
    <w:p>
      <w:pPr>
        <w:pStyle w:val="12"/>
        <w:ind w:firstLine="240"/>
        <w:rPr>
          <w:lang w:val="en-US" w:bidi="ar-SA"/>
        </w:rPr>
      </w:pPr>
    </w:p>
    <w:p>
      <w:pPr>
        <w:pStyle w:val="12"/>
        <w:ind w:firstLine="240"/>
        <w:rPr>
          <w:lang w:val="en-US" w:bidi="ar-SA"/>
        </w:rPr>
      </w:pPr>
    </w:p>
    <w:p>
      <w:pPr>
        <w:pStyle w:val="12"/>
        <w:ind w:firstLine="240"/>
        <w:rPr>
          <w:lang w:val="en-US" w:bidi="ar-SA"/>
        </w:rPr>
      </w:pPr>
    </w:p>
    <w:p>
      <w:pPr>
        <w:pStyle w:val="12"/>
        <w:ind w:firstLine="240"/>
        <w:rPr>
          <w:lang w:val="en-US" w:bidi="ar-SA"/>
        </w:rPr>
      </w:pPr>
    </w:p>
    <w:p>
      <w:pPr>
        <w:autoSpaceDE w:val="0"/>
        <w:autoSpaceDN w:val="0"/>
        <w:adjustRightInd w:val="0"/>
        <w:spacing w:after="0" w:line="570" w:lineRule="exact"/>
        <w:rPr>
          <w:rFonts w:ascii="仿宋_GB2312" w:eastAsia="仿宋_GB2312" w:cs="宋体"/>
          <w:kern w:val="0"/>
          <w:sz w:val="36"/>
          <w:szCs w:val="36"/>
        </w:rPr>
      </w:pPr>
      <w:r>
        <w:rPr>
          <w:rFonts w:hint="eastAsia" w:ascii="仿宋_GB2312" w:hAnsi="Times New Roman" w:eastAsia="仿宋_GB2312" w:cs="宋体"/>
          <w:kern w:val="0"/>
          <w:sz w:val="32"/>
          <w:szCs w:val="32"/>
        </w:rPr>
        <w:t>附件</w:t>
      </w:r>
      <w:r>
        <w:rPr>
          <w:rFonts w:ascii="仿宋_GB2312" w:hAnsi="Times New Roman" w:eastAsia="仿宋_GB2312" w:cs="宋体"/>
          <w:kern w:val="0"/>
          <w:sz w:val="32"/>
          <w:szCs w:val="32"/>
        </w:rPr>
        <w:t>7</w:t>
      </w:r>
      <w:r>
        <w:rPr>
          <w:rFonts w:hint="eastAsia" w:ascii="仿宋_GB2312" w:hAnsi="Times New Roman" w:eastAsia="仿宋_GB2312" w:cs="宋体"/>
          <w:kern w:val="0"/>
          <w:sz w:val="32"/>
          <w:szCs w:val="32"/>
        </w:rPr>
        <w:t>：</w:t>
      </w:r>
    </w:p>
    <w:p>
      <w:pPr>
        <w:spacing w:after="0" w:line="570" w:lineRule="exact"/>
        <w:jc w:val="center"/>
        <w:rPr>
          <w:rFonts w:ascii="黑体" w:hAnsi="黑体" w:eastAsia="黑体"/>
          <w:b/>
          <w:sz w:val="44"/>
          <w:szCs w:val="44"/>
        </w:rPr>
      </w:pPr>
      <w:r>
        <w:rPr>
          <w:rFonts w:hint="eastAsia" w:ascii="黑体" w:hAnsi="黑体" w:eastAsia="黑体"/>
          <w:b/>
          <w:sz w:val="44"/>
          <w:szCs w:val="44"/>
        </w:rPr>
        <w:t>质量承诺书</w:t>
      </w:r>
    </w:p>
    <w:p>
      <w:pPr>
        <w:pStyle w:val="3"/>
      </w:pPr>
    </w:p>
    <w:p>
      <w:pPr>
        <w:tabs>
          <w:tab w:val="left" w:pos="5055"/>
        </w:tabs>
        <w:spacing w:after="0" w:line="440" w:lineRule="exact"/>
        <w:rPr>
          <w:rFonts w:ascii="仿宋_GB2312" w:hAnsi="仿宋" w:eastAsia="仿宋_GB2312"/>
          <w:sz w:val="32"/>
          <w:szCs w:val="32"/>
        </w:rPr>
      </w:pPr>
      <w:r>
        <w:rPr>
          <w:rFonts w:hint="eastAsia" w:ascii="仿宋_GB2312" w:eastAsia="仿宋_GB2312" w:cs="宋体"/>
          <w:kern w:val="0"/>
          <w:sz w:val="32"/>
          <w:szCs w:val="32"/>
          <w:lang w:eastAsia="zh-CN"/>
        </w:rPr>
        <w:t>北京中糖物流</w:t>
      </w:r>
      <w:r>
        <w:rPr>
          <w:rFonts w:ascii="仿宋_GB2312" w:eastAsia="仿宋_GB2312" w:cs="宋体"/>
          <w:kern w:val="0"/>
          <w:sz w:val="32"/>
          <w:szCs w:val="32"/>
        </w:rPr>
        <w:t>有限公司</w:t>
      </w:r>
      <w:r>
        <w:rPr>
          <w:rFonts w:hint="eastAsia" w:ascii="仿宋_GB2312" w:hAnsi="仿宋" w:eastAsia="仿宋_GB2312"/>
          <w:sz w:val="32"/>
          <w:szCs w:val="32"/>
        </w:rPr>
        <w:t>：</w:t>
      </w:r>
    </w:p>
    <w:p>
      <w:pPr>
        <w:spacing w:after="0" w:line="440" w:lineRule="exact"/>
        <w:ind w:firstLine="640" w:firstLineChars="200"/>
        <w:rPr>
          <w:rFonts w:ascii="仿宋_GB2312" w:hAnsi="仿宋" w:eastAsia="仿宋_GB2312"/>
          <w:sz w:val="32"/>
          <w:szCs w:val="32"/>
        </w:rPr>
      </w:pPr>
      <w:r>
        <w:rPr>
          <w:rFonts w:hint="eastAsia" w:ascii="仿宋_GB2312" w:hAnsi="仿宋" w:eastAsia="仿宋_GB2312"/>
          <w:sz w:val="32"/>
          <w:szCs w:val="32"/>
        </w:rPr>
        <w:t>为积极配合贵公司进行的</w:t>
      </w:r>
      <w:r>
        <w:rPr>
          <w:rFonts w:hint="eastAsia" w:ascii="仿宋_GB2312" w:eastAsia="仿宋_GB2312"/>
          <w:bCs/>
          <w:sz w:val="32"/>
          <w:szCs w:val="32"/>
          <w:u w:val="single"/>
          <w:lang w:eastAsia="zh-CN"/>
        </w:rPr>
        <w:t>北京中糖物流</w:t>
      </w:r>
      <w:r>
        <w:rPr>
          <w:rFonts w:hint="eastAsia" w:ascii="仿宋_GB2312" w:eastAsia="仿宋_GB2312"/>
          <w:bCs/>
          <w:sz w:val="32"/>
          <w:szCs w:val="32"/>
          <w:u w:val="single"/>
        </w:rPr>
        <w:t>有限公司202</w:t>
      </w:r>
      <w:r>
        <w:rPr>
          <w:rFonts w:ascii="仿宋_GB2312" w:eastAsia="仿宋_GB2312"/>
          <w:bCs/>
          <w:sz w:val="32"/>
          <w:szCs w:val="32"/>
          <w:u w:val="single"/>
        </w:rPr>
        <w:t>4</w:t>
      </w:r>
      <w:r>
        <w:rPr>
          <w:rFonts w:hint="eastAsia" w:ascii="仿宋_GB2312" w:eastAsia="仿宋_GB2312"/>
          <w:bCs/>
          <w:sz w:val="32"/>
          <w:szCs w:val="32"/>
          <w:u w:val="single"/>
        </w:rPr>
        <w:t>年保安外包服务采购</w:t>
      </w:r>
      <w:r>
        <w:rPr>
          <w:rFonts w:hint="eastAsia" w:ascii="仿宋_GB2312" w:eastAsia="仿宋_GB2312"/>
          <w:bCs/>
          <w:sz w:val="32"/>
          <w:szCs w:val="32"/>
        </w:rPr>
        <w:t>项目</w:t>
      </w:r>
      <w:r>
        <w:rPr>
          <w:rFonts w:ascii="仿宋_GB2312" w:eastAsia="仿宋_GB2312"/>
          <w:bCs/>
          <w:sz w:val="32"/>
          <w:szCs w:val="32"/>
        </w:rPr>
        <w:t>的采购</w:t>
      </w:r>
      <w:r>
        <w:rPr>
          <w:rFonts w:hint="eastAsia" w:ascii="仿宋_GB2312" w:hAnsi="仿宋" w:eastAsia="仿宋_GB2312"/>
          <w:sz w:val="32"/>
          <w:szCs w:val="32"/>
        </w:rPr>
        <w:t>工作，保证服务质量，我们特向贵公司承诺如下事项：</w:t>
      </w:r>
    </w:p>
    <w:p>
      <w:pPr>
        <w:spacing w:after="0" w:line="440" w:lineRule="exact"/>
        <w:ind w:firstLine="640" w:firstLineChars="200"/>
        <w:rPr>
          <w:rFonts w:ascii="仿宋_GB2312" w:eastAsia="仿宋_GB2312" w:cs="Calibri"/>
          <w:sz w:val="32"/>
          <w:szCs w:val="32"/>
        </w:rPr>
      </w:pPr>
      <w:r>
        <w:rPr>
          <w:rFonts w:hint="eastAsia" w:ascii="仿宋_GB2312" w:hAnsi="仿宋" w:eastAsia="仿宋_GB2312"/>
          <w:sz w:val="32"/>
          <w:szCs w:val="32"/>
        </w:rPr>
        <w:t>1.我公司承诺所供之保安服务质量，工作时间均不出现假冒、短少现象，并随时按贵公司要求提供各种资质资料，如发生与之相关的客户投诉赔偿，待材料质量查明之后一概由本供应商负责。</w:t>
      </w:r>
    </w:p>
    <w:p>
      <w:pPr>
        <w:spacing w:after="0" w:line="440" w:lineRule="exact"/>
        <w:ind w:firstLine="640" w:firstLineChars="200"/>
        <w:rPr>
          <w:rFonts w:ascii="仿宋_GB2312" w:eastAsia="仿宋_GB2312" w:cs="Calibri"/>
          <w:sz w:val="32"/>
          <w:szCs w:val="32"/>
        </w:rPr>
      </w:pPr>
      <w:r>
        <w:rPr>
          <w:rFonts w:hint="eastAsia" w:ascii="仿宋_GB2312" w:hAnsi="仿宋" w:eastAsia="仿宋_GB2312"/>
          <w:sz w:val="32"/>
          <w:szCs w:val="32"/>
        </w:rPr>
        <w:t>2.严格按照合同要求履行职责，服务价格上调需提前上交调价单，服务下调或其他特殊状况时与贵公司联系方案。</w:t>
      </w:r>
    </w:p>
    <w:p>
      <w:pPr>
        <w:spacing w:after="0" w:line="440" w:lineRule="exact"/>
        <w:ind w:firstLine="640" w:firstLineChars="200"/>
        <w:rPr>
          <w:rFonts w:ascii="仿宋_GB2312" w:eastAsia="仿宋_GB2312" w:cs="Calibri"/>
          <w:sz w:val="32"/>
          <w:szCs w:val="32"/>
        </w:rPr>
      </w:pPr>
      <w:r>
        <w:rPr>
          <w:rFonts w:hint="eastAsia" w:ascii="仿宋_GB2312" w:hAnsi="仿宋" w:eastAsia="仿宋_GB2312"/>
          <w:sz w:val="32"/>
          <w:szCs w:val="32"/>
        </w:rPr>
        <w:t>3.我公司严格执行供应商应尽义务，做到服务及时，服务质量优质。</w:t>
      </w:r>
    </w:p>
    <w:p>
      <w:pPr>
        <w:spacing w:after="0" w:line="440" w:lineRule="exact"/>
        <w:ind w:firstLine="640" w:firstLineChars="200"/>
        <w:rPr>
          <w:rFonts w:ascii="仿宋_GB2312" w:eastAsia="仿宋_GB2312" w:cs="Calibri"/>
          <w:sz w:val="32"/>
          <w:szCs w:val="32"/>
        </w:rPr>
      </w:pPr>
      <w:r>
        <w:rPr>
          <w:rFonts w:hint="eastAsia" w:ascii="仿宋_GB2312" w:hAnsi="仿宋" w:eastAsia="仿宋_GB2312"/>
          <w:sz w:val="32"/>
          <w:szCs w:val="32"/>
        </w:rPr>
        <w:t>4.我公司承诺保证为贵公司所供之保安服务，不发生服务拒供现象。</w:t>
      </w:r>
    </w:p>
    <w:p>
      <w:pPr>
        <w:spacing w:after="0" w:line="440" w:lineRule="exact"/>
        <w:ind w:firstLine="640" w:firstLineChars="200"/>
        <w:rPr>
          <w:rFonts w:ascii="仿宋_GB2312" w:eastAsia="仿宋_GB2312" w:cs="Calibri"/>
          <w:sz w:val="32"/>
          <w:szCs w:val="32"/>
        </w:rPr>
      </w:pPr>
      <w:r>
        <w:rPr>
          <w:rFonts w:hint="eastAsia" w:ascii="仿宋_GB2312" w:hAnsi="仿宋" w:eastAsia="仿宋_GB2312"/>
          <w:sz w:val="32"/>
          <w:szCs w:val="32"/>
        </w:rPr>
        <w:t>5.我公司认可贵公司的安全管理制度和其他管理条件，并在对服务质量验收时，自愿严格遵守贵公司的相关要求。</w:t>
      </w:r>
    </w:p>
    <w:p>
      <w:pPr>
        <w:spacing w:after="0" w:line="440" w:lineRule="exact"/>
        <w:ind w:firstLine="640" w:firstLineChars="200"/>
        <w:rPr>
          <w:rFonts w:ascii="仿宋_GB2312" w:eastAsia="仿宋_GB2312" w:cs="Calibri"/>
          <w:sz w:val="32"/>
          <w:szCs w:val="32"/>
        </w:rPr>
      </w:pPr>
      <w:r>
        <w:rPr>
          <w:rFonts w:hint="eastAsia" w:ascii="仿宋_GB2312" w:hAnsi="仿宋" w:eastAsia="仿宋_GB2312"/>
          <w:sz w:val="32"/>
          <w:szCs w:val="32"/>
        </w:rPr>
        <w:t>6.我公司对未通过合格的保安员，保证在贵公司规定时间内补充合格的保安员，否则自愿承担由此造成的所有损失。</w:t>
      </w:r>
    </w:p>
    <w:p>
      <w:pPr>
        <w:spacing w:after="0" w:line="440" w:lineRule="exact"/>
        <w:ind w:firstLine="640" w:firstLineChars="200"/>
        <w:rPr>
          <w:rFonts w:ascii="仿宋_GB2312" w:hAnsi="仿宋" w:eastAsia="仿宋_GB2312"/>
          <w:sz w:val="32"/>
          <w:szCs w:val="32"/>
        </w:rPr>
      </w:pPr>
      <w:r>
        <w:rPr>
          <w:rFonts w:hint="eastAsia" w:ascii="仿宋_GB2312" w:hAnsi="仿宋" w:eastAsia="仿宋_GB2312"/>
          <w:sz w:val="32"/>
          <w:szCs w:val="32"/>
        </w:rPr>
        <w:t>7.我公司对通过验收的保安员，在贵公司投入使用之前，出现相关证照不全、年龄不符、有隐瞒疾病及保额不够的问题，我公司承诺无条件更换人员，并在贵公司规定时间内补充合格的保安员，否则自愿承担由此造成的所有损失。</w:t>
      </w:r>
    </w:p>
    <w:p>
      <w:pPr>
        <w:tabs>
          <w:tab w:val="left" w:pos="5055"/>
        </w:tabs>
        <w:spacing w:after="0" w:line="570" w:lineRule="exact"/>
        <w:rPr>
          <w:rFonts w:ascii="仿宋_GB2312" w:hAnsi="仿宋" w:eastAsia="仿宋_GB2312"/>
          <w:sz w:val="32"/>
          <w:szCs w:val="32"/>
        </w:rPr>
      </w:pPr>
    </w:p>
    <w:p>
      <w:pPr>
        <w:tabs>
          <w:tab w:val="left" w:pos="5055"/>
          <w:tab w:val="left" w:pos="8364"/>
        </w:tabs>
        <w:spacing w:after="0" w:line="570" w:lineRule="exact"/>
        <w:ind w:right="640" w:firstLine="640" w:firstLineChars="200"/>
        <w:jc w:val="center"/>
        <w:rPr>
          <w:rFonts w:ascii="仿宋_GB2312" w:hAnsi="仿宋" w:eastAsia="仿宋_GB2312"/>
          <w:sz w:val="32"/>
          <w:szCs w:val="32"/>
        </w:rPr>
      </w:pPr>
      <w:r>
        <w:rPr>
          <w:rFonts w:hint="eastAsia" w:ascii="仿宋_GB2312" w:hAnsi="仿宋" w:eastAsia="仿宋_GB2312"/>
          <w:sz w:val="32"/>
          <w:szCs w:val="32"/>
        </w:rPr>
        <w:t xml:space="preserve">         法定代表人或授权代理人（签名并盖章）：</w:t>
      </w:r>
    </w:p>
    <w:p>
      <w:pPr>
        <w:tabs>
          <w:tab w:val="left" w:pos="5055"/>
        </w:tabs>
        <w:spacing w:after="0" w:line="570" w:lineRule="exact"/>
        <w:ind w:firstLine="4160" w:firstLineChars="1300"/>
        <w:rPr>
          <w:rFonts w:ascii="仿宋_GB2312" w:hAnsi="仿宋" w:eastAsia="仿宋_GB2312"/>
          <w:sz w:val="32"/>
          <w:szCs w:val="32"/>
        </w:rPr>
      </w:pPr>
      <w:r>
        <w:rPr>
          <w:rFonts w:hint="eastAsia" w:ascii="仿宋_GB2312" w:hAnsi="仿宋" w:eastAsia="仿宋_GB2312"/>
          <w:sz w:val="32"/>
          <w:szCs w:val="32"/>
        </w:rPr>
        <w:t>日期：  年  月  日</w:t>
      </w:r>
    </w:p>
    <w:p>
      <w:pPr>
        <w:pStyle w:val="12"/>
        <w:ind w:firstLine="240"/>
        <w:rPr>
          <w:lang w:val="en-US" w:bidi="ar-SA"/>
        </w:rPr>
      </w:pPr>
    </w:p>
    <w:p>
      <w:pPr>
        <w:pStyle w:val="12"/>
        <w:ind w:firstLine="240"/>
        <w:rPr>
          <w:lang w:val="en-US" w:bidi="ar-SA"/>
        </w:rPr>
      </w:pPr>
    </w:p>
    <w:p>
      <w:pPr>
        <w:rPr>
          <w:rFonts w:ascii="仿宋_GB2312" w:eastAsia="仿宋_GB2312"/>
          <w:sz w:val="32"/>
          <w:szCs w:val="32"/>
        </w:rPr>
      </w:pPr>
      <w:r>
        <w:rPr>
          <w:rFonts w:hint="eastAsia" w:ascii="仿宋_GB2312" w:eastAsia="仿宋_GB2312"/>
          <w:sz w:val="32"/>
          <w:szCs w:val="32"/>
        </w:rPr>
        <w:t>附件8</w:t>
      </w:r>
    </w:p>
    <w:p>
      <w:pPr>
        <w:jc w:val="center"/>
        <w:rPr>
          <w:rFonts w:ascii="黑体" w:hAnsi="黑体" w:eastAsia="黑体"/>
          <w:sz w:val="44"/>
          <w:szCs w:val="44"/>
        </w:rPr>
      </w:pPr>
      <w:r>
        <w:rPr>
          <w:rFonts w:hint="eastAsia" w:ascii="黑体" w:hAnsi="黑体" w:eastAsia="黑体"/>
          <w:sz w:val="44"/>
          <w:szCs w:val="44"/>
        </w:rPr>
        <w:t>不存在串通投标行为承诺书</w:t>
      </w:r>
    </w:p>
    <w:p>
      <w:pPr>
        <w:pStyle w:val="3"/>
      </w:pPr>
    </w:p>
    <w:p>
      <w:pPr>
        <w:tabs>
          <w:tab w:val="left" w:pos="5055"/>
        </w:tabs>
        <w:spacing w:after="0" w:line="520" w:lineRule="exact"/>
        <w:rPr>
          <w:rFonts w:ascii="仿宋_GB2312" w:hAnsi="仿宋" w:eastAsia="仿宋_GB2312"/>
          <w:sz w:val="32"/>
          <w:szCs w:val="32"/>
        </w:rPr>
      </w:pPr>
      <w:r>
        <w:rPr>
          <w:rFonts w:hint="eastAsia" w:ascii="仿宋_GB2312" w:eastAsia="仿宋_GB2312" w:cs="宋体"/>
          <w:kern w:val="0"/>
          <w:sz w:val="32"/>
          <w:szCs w:val="32"/>
          <w:lang w:eastAsia="zh-CN"/>
        </w:rPr>
        <w:t>北京中糖物流</w:t>
      </w:r>
      <w:r>
        <w:rPr>
          <w:rFonts w:ascii="仿宋_GB2312" w:eastAsia="仿宋_GB2312" w:cs="宋体"/>
          <w:kern w:val="0"/>
          <w:sz w:val="32"/>
          <w:szCs w:val="32"/>
        </w:rPr>
        <w:t>有限公司</w:t>
      </w:r>
      <w:r>
        <w:rPr>
          <w:rFonts w:hint="eastAsia" w:ascii="仿宋_GB2312" w:hAnsi="仿宋" w:eastAsia="仿宋_GB2312"/>
          <w:sz w:val="32"/>
          <w:szCs w:val="32"/>
        </w:rPr>
        <w:t>：</w:t>
      </w:r>
    </w:p>
    <w:p>
      <w:pPr>
        <w:spacing w:after="0"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根据贵公司关于</w:t>
      </w:r>
      <w:r>
        <w:rPr>
          <w:rFonts w:hint="eastAsia" w:ascii="仿宋_GB2312" w:eastAsia="仿宋_GB2312"/>
          <w:bCs/>
          <w:sz w:val="32"/>
          <w:szCs w:val="32"/>
          <w:u w:val="single"/>
          <w:lang w:eastAsia="zh-CN"/>
        </w:rPr>
        <w:t>北京中糖物流</w:t>
      </w:r>
      <w:r>
        <w:rPr>
          <w:rFonts w:hint="eastAsia" w:ascii="仿宋_GB2312" w:eastAsia="仿宋_GB2312"/>
          <w:bCs/>
          <w:sz w:val="32"/>
          <w:szCs w:val="32"/>
          <w:u w:val="single"/>
        </w:rPr>
        <w:t>有限公司202</w:t>
      </w:r>
      <w:r>
        <w:rPr>
          <w:rFonts w:ascii="仿宋_GB2312" w:eastAsia="仿宋_GB2312"/>
          <w:bCs/>
          <w:sz w:val="32"/>
          <w:szCs w:val="32"/>
          <w:u w:val="single"/>
        </w:rPr>
        <w:t>4</w:t>
      </w:r>
      <w:r>
        <w:rPr>
          <w:rFonts w:hint="eastAsia" w:ascii="仿宋_GB2312" w:eastAsia="仿宋_GB2312"/>
          <w:bCs/>
          <w:sz w:val="32"/>
          <w:szCs w:val="32"/>
          <w:u w:val="single"/>
        </w:rPr>
        <w:t>年保安外包服务采购项目</w:t>
      </w:r>
      <w:r>
        <w:rPr>
          <w:rFonts w:hint="eastAsia" w:ascii="仿宋_GB2312" w:hAnsi="仿宋_GB2312" w:eastAsia="仿宋_GB2312" w:cs="仿宋_GB2312"/>
          <w:sz w:val="32"/>
          <w:szCs w:val="32"/>
        </w:rPr>
        <w:t>（项目编号：</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）的询价公告，我方愿意参加此次询价项目，并作出如下承诺：</w:t>
      </w:r>
    </w:p>
    <w:p>
      <w:pPr>
        <w:spacing w:after="0"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按照《中华人民共和国招标投标法实施条例》及《中粮糖业关于串通投标行为认定管理细则(试行)》要求，禁止供应商在采购活动中的串通投标行为，一经发现，进行否决投标处理，如已经成交供应商，成交无效，中止合同履行，并按照《中粮糖业关于串通投标行为认定管理细则(试行)》制度要求进行监督处理。</w:t>
      </w:r>
    </w:p>
    <w:p>
      <w:pPr>
        <w:spacing w:after="0"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如我方在本次询价项目中存在串通投标行为，一经发现，我公司将承担所有相关法律责任并赔偿由此造成的一切损失。</w:t>
      </w:r>
    </w:p>
    <w:p>
      <w:pPr>
        <w:spacing w:line="520" w:lineRule="exact"/>
        <w:rPr>
          <w:rFonts w:ascii="仿宋_GB2312" w:hAnsi="仿宋_GB2312" w:eastAsia="仿宋_GB2312" w:cs="仿宋_GB2312"/>
          <w:sz w:val="32"/>
          <w:szCs w:val="32"/>
        </w:rPr>
      </w:pPr>
    </w:p>
    <w:p>
      <w:pPr>
        <w:spacing w:line="520" w:lineRule="exact"/>
        <w:jc w:val="right"/>
        <w:rPr>
          <w:rFonts w:ascii="仿宋_GB2312" w:hAnsi="仿宋_GB2312" w:eastAsia="仿宋_GB2312" w:cs="仿宋_GB2312"/>
          <w:sz w:val="32"/>
          <w:szCs w:val="32"/>
        </w:rPr>
      </w:pPr>
    </w:p>
    <w:p>
      <w:pPr>
        <w:spacing w:line="52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供应商（盖章）：</w:t>
      </w:r>
    </w:p>
    <w:p>
      <w:pPr>
        <w:spacing w:line="520" w:lineRule="exact"/>
        <w:ind w:right="112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法定代表人或授权代理人（签名）：</w:t>
      </w:r>
    </w:p>
    <w:p>
      <w:pPr>
        <w:wordWrap w:val="0"/>
        <w:spacing w:line="52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日期：    年  月  日</w:t>
      </w:r>
    </w:p>
    <w:p>
      <w:pPr>
        <w:widowControl/>
        <w:spacing w:after="0" w:line="570" w:lineRule="exact"/>
      </w:pPr>
    </w:p>
    <w:sectPr>
      <w:footerReference r:id="rId6" w:type="default"/>
      <w:type w:val="nextColumn"/>
      <w:pgSz w:w="11907" w:h="16838"/>
      <w:pgMar w:top="1560" w:right="1418" w:bottom="993" w:left="1418" w:header="0" w:footer="0" w:gutter="0"/>
      <w:cols w:equalWidth="0" w:num="1">
        <w:col w:w="9418"/>
      </w:cols>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0582A2F-80A8-4DEC-8B03-E64218511669}"/>
  </w:font>
  <w:font w:name="Arial">
    <w:panose1 w:val="020B0604020202020204"/>
    <w:charset w:val="01"/>
    <w:family w:val="swiss"/>
    <w:pitch w:val="default"/>
    <w:sig w:usb0="E0002EFF" w:usb1="C000785B" w:usb2="00000009" w:usb3="00000000" w:csb0="400001FF" w:csb1="FFFF0000"/>
    <w:embedRegular r:id="rId2" w:fontKey="{C501A26F-16A7-45BD-8C89-6D9F4F77D302}"/>
  </w:font>
  <w:font w:name="黑体">
    <w:panose1 w:val="02010609060101010101"/>
    <w:charset w:val="86"/>
    <w:family w:val="auto"/>
    <w:pitch w:val="default"/>
    <w:sig w:usb0="800002BF" w:usb1="38CF7CFA" w:usb2="00000016" w:usb3="00000000" w:csb0="00040001" w:csb1="00000000"/>
    <w:embedRegular r:id="rId3" w:fontKey="{6932DF79-7092-4588-BF2C-2573E881C27A}"/>
  </w:font>
  <w:font w:name="Courier New">
    <w:panose1 w:val="02070309020205020404"/>
    <w:charset w:val="01"/>
    <w:family w:val="modern"/>
    <w:pitch w:val="default"/>
    <w:sig w:usb0="E0002EFF" w:usb1="C0007843" w:usb2="00000009" w:usb3="00000000" w:csb0="400001FF" w:csb1="FFFF0000"/>
    <w:embedRegular r:id="rId4" w:fontKey="{9D31A92D-764C-4DD0-A618-82B63D1DCD4B}"/>
  </w:font>
  <w:font w:name="Symbol">
    <w:panose1 w:val="05050102010706020507"/>
    <w:charset w:val="02"/>
    <w:family w:val="roman"/>
    <w:pitch w:val="default"/>
    <w:sig w:usb0="00000000" w:usb1="00000000" w:usb2="00000000" w:usb3="00000000" w:csb0="80000000" w:csb1="00000000"/>
    <w:embedRegular r:id="rId5" w:fontKey="{EB508D7C-DC1D-48EC-B773-8E933978CA8C}"/>
  </w:font>
  <w:font w:name="Calibri">
    <w:panose1 w:val="020F0502020204030204"/>
    <w:charset w:val="00"/>
    <w:family w:val="swiss"/>
    <w:pitch w:val="default"/>
    <w:sig w:usb0="E4002EFF" w:usb1="C200247B" w:usb2="00000009" w:usb3="00000000" w:csb0="200001FF" w:csb1="00000000"/>
    <w:embedRegular r:id="rId6" w:fontKey="{C5DD1929-6E8C-403B-B684-DBE28DF88076}"/>
  </w:font>
  <w:font w:name="Cambria">
    <w:panose1 w:val="02040503050406030204"/>
    <w:charset w:val="00"/>
    <w:family w:val="roman"/>
    <w:pitch w:val="default"/>
    <w:sig w:usb0="E00006FF" w:usb1="420024FF" w:usb2="02000000" w:usb3="00000000" w:csb0="2000019F" w:csb1="00000000"/>
    <w:embedRegular r:id="rId7" w:fontKey="{C8A8A603-6AF0-4C29-8AF5-BFB474DF6110}"/>
  </w:font>
  <w:font w:name="仿宋">
    <w:panose1 w:val="02010609060101010101"/>
    <w:charset w:val="86"/>
    <w:family w:val="modern"/>
    <w:pitch w:val="default"/>
    <w:sig w:usb0="800002BF" w:usb1="38CF7CFA" w:usb2="00000016" w:usb3="00000000" w:csb0="00040001" w:csb1="00000000"/>
    <w:embedRegular r:id="rId8" w:fontKey="{C0A51B16-22FD-4232-A743-013FB2B084C9}"/>
  </w:font>
  <w:font w:name="方正小标宋简体">
    <w:panose1 w:val="03000509000000000000"/>
    <w:charset w:val="86"/>
    <w:family w:val="script"/>
    <w:pitch w:val="default"/>
    <w:sig w:usb0="00000001" w:usb1="080E0000" w:usb2="00000000" w:usb3="00000000" w:csb0="00040000" w:csb1="00000000"/>
    <w:embedRegular r:id="rId9" w:fontKey="{B3AE8BA7-0975-4A08-B485-E397ABBE89E7}"/>
  </w:font>
  <w:font w:name="仿宋_GB2312">
    <w:panose1 w:val="02010609030101010101"/>
    <w:charset w:val="86"/>
    <w:family w:val="modern"/>
    <w:pitch w:val="default"/>
    <w:sig w:usb0="00000001" w:usb1="080E0000" w:usb2="00000000" w:usb3="00000000" w:csb0="00040000" w:csb1="00000000"/>
    <w:embedRegular r:id="rId10" w:fontKey="{2FFAAD4F-3ECC-4D2E-B3B7-22B8B3CAF0B5}"/>
  </w:font>
  <w:font w:name="Helvetica">
    <w:altName w:val="Arial"/>
    <w:panose1 w:val="020B0604020202020204"/>
    <w:charset w:val="00"/>
    <w:family w:val="swiss"/>
    <w:pitch w:val="default"/>
    <w:sig w:usb0="00000000" w:usb1="00000000" w:usb2="00000000" w:usb3="00000000" w:csb0="00000001" w:csb1="00000000"/>
    <w:embedRegular r:id="rId11" w:fontKey="{40F7E990-7A03-41D5-B9C6-F01DEA2EF534}"/>
  </w:font>
  <w:font w:name="华文仿宋">
    <w:panose1 w:val="02010600040101010101"/>
    <w:charset w:val="86"/>
    <w:family w:val="auto"/>
    <w:pitch w:val="default"/>
    <w:sig w:usb0="00000287" w:usb1="080F0000" w:usb2="00000000" w:usb3="00000000" w:csb0="0004009F" w:csb1="DFD70000"/>
    <w:embedRegular r:id="rId12" w:fontKey="{B6F2111D-2CB7-4E3A-B993-DEFB92CEDAA2}"/>
  </w:font>
  <w:font w:name="楷体_GB2312">
    <w:panose1 w:val="02010609030101010101"/>
    <w:charset w:val="86"/>
    <w:family w:val="modern"/>
    <w:pitch w:val="default"/>
    <w:sig w:usb0="00000001" w:usb1="080E0000" w:usb2="00000000" w:usb3="00000000" w:csb0="00040000" w:csb1="00000000"/>
    <w:embedRegular r:id="rId13" w:fontKey="{C29A569F-614E-47FF-9CA1-CA0DAF8FEEFB}"/>
  </w:font>
  <w:font w:name="Times">
    <w:altName w:val="Times New Roman"/>
    <w:panose1 w:val="02020603050405020304"/>
    <w:charset w:val="00"/>
    <w:family w:val="roman"/>
    <w:pitch w:val="default"/>
    <w:sig w:usb0="00000000" w:usb1="00000000" w:usb2="00000009" w:usb3="00000000" w:csb0="000001FF" w:csb1="00000000"/>
    <w:embedRegular r:id="rId14" w:fontKey="{109906C5-5E94-4108-A4EA-E083B05935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9264" behindDoc="0" locked="0" layoutInCell="1" allowOverlap="1">
          <wp:simplePos x="0" y="0"/>
          <wp:positionH relativeFrom="column">
            <wp:posOffset>3451860</wp:posOffset>
          </wp:positionH>
          <wp:positionV relativeFrom="paragraph">
            <wp:posOffset>419100</wp:posOffset>
          </wp:positionV>
          <wp:extent cx="2475230" cy="1211580"/>
          <wp:effectExtent l="0" t="0" r="1270" b="7620"/>
          <wp:wrapNone/>
          <wp:docPr id="14837005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00550"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75230" cy="12115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2199A6"/>
    <w:multiLevelType w:val="singleLevel"/>
    <w:tmpl w:val="EB2199A6"/>
    <w:lvl w:ilvl="0" w:tentative="0">
      <w:start w:val="8"/>
      <w:numFmt w:val="chineseCounting"/>
      <w:suff w:val="space"/>
      <w:lvlText w:val="第%1条"/>
      <w:lvlJc w:val="left"/>
      <w:rPr>
        <w:rFonts w:hint="eastAsia"/>
      </w:rPr>
    </w:lvl>
  </w:abstractNum>
  <w:abstractNum w:abstractNumId="1">
    <w:nsid w:val="00000003"/>
    <w:multiLevelType w:val="singleLevel"/>
    <w:tmpl w:val="00000003"/>
    <w:lvl w:ilvl="0" w:tentative="0">
      <w:start w:val="6"/>
      <w:numFmt w:val="chineseCounting"/>
      <w:suff w:val="nothing"/>
      <w:lvlText w:val="%1、"/>
      <w:lvlJc w:val="left"/>
    </w:lvl>
  </w:abstractNum>
  <w:abstractNum w:abstractNumId="2">
    <w:nsid w:val="00000006"/>
    <w:multiLevelType w:val="singleLevel"/>
    <w:tmpl w:val="00000006"/>
    <w:lvl w:ilvl="0" w:tentative="0">
      <w:start w:val="5"/>
      <w:numFmt w:val="chineseCounting"/>
      <w:suff w:val="space"/>
      <w:lvlText w:val="第%1条"/>
      <w:lvlJc w:val="left"/>
    </w:lvl>
  </w:abstractNum>
  <w:abstractNum w:abstractNumId="3">
    <w:nsid w:val="5CA96332"/>
    <w:multiLevelType w:val="singleLevel"/>
    <w:tmpl w:val="5CA96332"/>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bordersDoNotSurroundHeader w:val="1"/>
  <w:bordersDoNotSurroundFooter w:val="1"/>
  <w:documentProtection w:enforcement="0"/>
  <w:defaultTabStop w:val="420"/>
  <w:characterSpacingControl w:val="doNotCompres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5YmQ1Y2RhYjRmMmY0ZThlYzAwYjVkNzM1ODBiOTMifQ=="/>
  </w:docVars>
  <w:rsids>
    <w:rsidRoot w:val="00172A27"/>
    <w:rsid w:val="00035C1F"/>
    <w:rsid w:val="000424B6"/>
    <w:rsid w:val="000428F9"/>
    <w:rsid w:val="00053579"/>
    <w:rsid w:val="00067775"/>
    <w:rsid w:val="00093F42"/>
    <w:rsid w:val="000A0B76"/>
    <w:rsid w:val="000A4C14"/>
    <w:rsid w:val="000C2883"/>
    <w:rsid w:val="000D2145"/>
    <w:rsid w:val="000D3B7D"/>
    <w:rsid w:val="000E5CB7"/>
    <w:rsid w:val="00102596"/>
    <w:rsid w:val="00111E30"/>
    <w:rsid w:val="00137A9C"/>
    <w:rsid w:val="001424B5"/>
    <w:rsid w:val="001510AA"/>
    <w:rsid w:val="00157739"/>
    <w:rsid w:val="001626A8"/>
    <w:rsid w:val="00172A27"/>
    <w:rsid w:val="001737BC"/>
    <w:rsid w:val="001765F6"/>
    <w:rsid w:val="00177688"/>
    <w:rsid w:val="00177B9B"/>
    <w:rsid w:val="00183C71"/>
    <w:rsid w:val="001953BB"/>
    <w:rsid w:val="001A14CF"/>
    <w:rsid w:val="001A340F"/>
    <w:rsid w:val="001A4A68"/>
    <w:rsid w:val="001A521C"/>
    <w:rsid w:val="001A6946"/>
    <w:rsid w:val="001E2A4C"/>
    <w:rsid w:val="001E3475"/>
    <w:rsid w:val="00202259"/>
    <w:rsid w:val="00202C34"/>
    <w:rsid w:val="00204A1E"/>
    <w:rsid w:val="00210D2A"/>
    <w:rsid w:val="0021157C"/>
    <w:rsid w:val="00236328"/>
    <w:rsid w:val="00255ADF"/>
    <w:rsid w:val="0025629D"/>
    <w:rsid w:val="0027579A"/>
    <w:rsid w:val="00283F4E"/>
    <w:rsid w:val="00284D47"/>
    <w:rsid w:val="002A0C33"/>
    <w:rsid w:val="002A638F"/>
    <w:rsid w:val="002B46AC"/>
    <w:rsid w:val="002D4F85"/>
    <w:rsid w:val="00304593"/>
    <w:rsid w:val="0030721A"/>
    <w:rsid w:val="00307319"/>
    <w:rsid w:val="003136A4"/>
    <w:rsid w:val="00316956"/>
    <w:rsid w:val="00325E2F"/>
    <w:rsid w:val="003445E9"/>
    <w:rsid w:val="00344ED2"/>
    <w:rsid w:val="00346DF3"/>
    <w:rsid w:val="003534DD"/>
    <w:rsid w:val="00386C4D"/>
    <w:rsid w:val="003A7EB7"/>
    <w:rsid w:val="003B65F4"/>
    <w:rsid w:val="003B7A37"/>
    <w:rsid w:val="003E2222"/>
    <w:rsid w:val="003E2F84"/>
    <w:rsid w:val="003E5B35"/>
    <w:rsid w:val="003F7A13"/>
    <w:rsid w:val="00410282"/>
    <w:rsid w:val="004122C1"/>
    <w:rsid w:val="00412E8C"/>
    <w:rsid w:val="00425C82"/>
    <w:rsid w:val="004357C5"/>
    <w:rsid w:val="00440BEA"/>
    <w:rsid w:val="00443AC8"/>
    <w:rsid w:val="004611E7"/>
    <w:rsid w:val="00463C63"/>
    <w:rsid w:val="00475626"/>
    <w:rsid w:val="00484153"/>
    <w:rsid w:val="00494F9A"/>
    <w:rsid w:val="004A3116"/>
    <w:rsid w:val="004C56B1"/>
    <w:rsid w:val="004D22D4"/>
    <w:rsid w:val="004D486F"/>
    <w:rsid w:val="004D5A6D"/>
    <w:rsid w:val="004F1616"/>
    <w:rsid w:val="00511DDC"/>
    <w:rsid w:val="00523563"/>
    <w:rsid w:val="005372DC"/>
    <w:rsid w:val="00570DFC"/>
    <w:rsid w:val="00577C09"/>
    <w:rsid w:val="005A32DF"/>
    <w:rsid w:val="005A6103"/>
    <w:rsid w:val="005A6731"/>
    <w:rsid w:val="005B36F7"/>
    <w:rsid w:val="005B3FEB"/>
    <w:rsid w:val="005B4CF2"/>
    <w:rsid w:val="005B54A3"/>
    <w:rsid w:val="005C2878"/>
    <w:rsid w:val="005C7053"/>
    <w:rsid w:val="005D2BE1"/>
    <w:rsid w:val="005E097E"/>
    <w:rsid w:val="005E53AC"/>
    <w:rsid w:val="0061227B"/>
    <w:rsid w:val="00613B79"/>
    <w:rsid w:val="0061425E"/>
    <w:rsid w:val="006148C3"/>
    <w:rsid w:val="00631042"/>
    <w:rsid w:val="00632CAD"/>
    <w:rsid w:val="00633450"/>
    <w:rsid w:val="006420B6"/>
    <w:rsid w:val="00642B8A"/>
    <w:rsid w:val="006447A0"/>
    <w:rsid w:val="006450DC"/>
    <w:rsid w:val="00645394"/>
    <w:rsid w:val="00646414"/>
    <w:rsid w:val="00661A7F"/>
    <w:rsid w:val="006628FB"/>
    <w:rsid w:val="00665E04"/>
    <w:rsid w:val="0067341B"/>
    <w:rsid w:val="00673DCF"/>
    <w:rsid w:val="006A6F3F"/>
    <w:rsid w:val="006D2BB4"/>
    <w:rsid w:val="006E2B80"/>
    <w:rsid w:val="006F299E"/>
    <w:rsid w:val="006F44B8"/>
    <w:rsid w:val="006F7404"/>
    <w:rsid w:val="00704800"/>
    <w:rsid w:val="0071209B"/>
    <w:rsid w:val="00727CF2"/>
    <w:rsid w:val="00733A7F"/>
    <w:rsid w:val="00734DD5"/>
    <w:rsid w:val="00757BF5"/>
    <w:rsid w:val="007617DB"/>
    <w:rsid w:val="00765805"/>
    <w:rsid w:val="00772D41"/>
    <w:rsid w:val="00777407"/>
    <w:rsid w:val="00777715"/>
    <w:rsid w:val="007872D4"/>
    <w:rsid w:val="00790954"/>
    <w:rsid w:val="00791049"/>
    <w:rsid w:val="007A761A"/>
    <w:rsid w:val="007C2F3F"/>
    <w:rsid w:val="007D3117"/>
    <w:rsid w:val="007E0391"/>
    <w:rsid w:val="007E26BE"/>
    <w:rsid w:val="007F16DA"/>
    <w:rsid w:val="007F1B72"/>
    <w:rsid w:val="007F1C1F"/>
    <w:rsid w:val="00811C23"/>
    <w:rsid w:val="00831B2C"/>
    <w:rsid w:val="008320B9"/>
    <w:rsid w:val="00843FEB"/>
    <w:rsid w:val="00845071"/>
    <w:rsid w:val="00845E78"/>
    <w:rsid w:val="00865902"/>
    <w:rsid w:val="00884C95"/>
    <w:rsid w:val="008A1E11"/>
    <w:rsid w:val="008A1ECB"/>
    <w:rsid w:val="008A4869"/>
    <w:rsid w:val="008A5D11"/>
    <w:rsid w:val="008E01EE"/>
    <w:rsid w:val="008F128F"/>
    <w:rsid w:val="00903662"/>
    <w:rsid w:val="009156D1"/>
    <w:rsid w:val="00925BB7"/>
    <w:rsid w:val="0093299E"/>
    <w:rsid w:val="00941126"/>
    <w:rsid w:val="009412D5"/>
    <w:rsid w:val="00947132"/>
    <w:rsid w:val="00986598"/>
    <w:rsid w:val="009A24DF"/>
    <w:rsid w:val="009A2D12"/>
    <w:rsid w:val="009A4C10"/>
    <w:rsid w:val="009D07BC"/>
    <w:rsid w:val="009E2CD1"/>
    <w:rsid w:val="00A03447"/>
    <w:rsid w:val="00A035F0"/>
    <w:rsid w:val="00A03EA6"/>
    <w:rsid w:val="00A33E3B"/>
    <w:rsid w:val="00A40819"/>
    <w:rsid w:val="00A43F77"/>
    <w:rsid w:val="00A55A48"/>
    <w:rsid w:val="00A6090F"/>
    <w:rsid w:val="00A616C9"/>
    <w:rsid w:val="00A6429B"/>
    <w:rsid w:val="00A71F3B"/>
    <w:rsid w:val="00A720CC"/>
    <w:rsid w:val="00A870A4"/>
    <w:rsid w:val="00A92960"/>
    <w:rsid w:val="00A93579"/>
    <w:rsid w:val="00A97EA6"/>
    <w:rsid w:val="00AA1AFC"/>
    <w:rsid w:val="00AC1106"/>
    <w:rsid w:val="00AC67DF"/>
    <w:rsid w:val="00AC76C9"/>
    <w:rsid w:val="00AE323C"/>
    <w:rsid w:val="00AE4DB7"/>
    <w:rsid w:val="00AF0695"/>
    <w:rsid w:val="00B01C64"/>
    <w:rsid w:val="00B075E2"/>
    <w:rsid w:val="00B11807"/>
    <w:rsid w:val="00B12ACC"/>
    <w:rsid w:val="00B15B03"/>
    <w:rsid w:val="00B15BE6"/>
    <w:rsid w:val="00B27012"/>
    <w:rsid w:val="00B44988"/>
    <w:rsid w:val="00B83E18"/>
    <w:rsid w:val="00B95503"/>
    <w:rsid w:val="00BA286C"/>
    <w:rsid w:val="00BA5C9D"/>
    <w:rsid w:val="00BB4CBD"/>
    <w:rsid w:val="00BC477B"/>
    <w:rsid w:val="00BD0CD1"/>
    <w:rsid w:val="00BE5B3B"/>
    <w:rsid w:val="00C13DD4"/>
    <w:rsid w:val="00C21A9E"/>
    <w:rsid w:val="00C30FAD"/>
    <w:rsid w:val="00C43277"/>
    <w:rsid w:val="00C75E7C"/>
    <w:rsid w:val="00C7608F"/>
    <w:rsid w:val="00C803C6"/>
    <w:rsid w:val="00C85463"/>
    <w:rsid w:val="00C9152C"/>
    <w:rsid w:val="00C95B3E"/>
    <w:rsid w:val="00CA159A"/>
    <w:rsid w:val="00CB60BD"/>
    <w:rsid w:val="00CC0DF1"/>
    <w:rsid w:val="00CD0ACC"/>
    <w:rsid w:val="00CD5F79"/>
    <w:rsid w:val="00CE21E5"/>
    <w:rsid w:val="00CF6255"/>
    <w:rsid w:val="00D01A26"/>
    <w:rsid w:val="00D03D16"/>
    <w:rsid w:val="00D1467A"/>
    <w:rsid w:val="00D146DB"/>
    <w:rsid w:val="00D20693"/>
    <w:rsid w:val="00D24A71"/>
    <w:rsid w:val="00D31459"/>
    <w:rsid w:val="00D45BB9"/>
    <w:rsid w:val="00D50D45"/>
    <w:rsid w:val="00D75FA1"/>
    <w:rsid w:val="00D848A5"/>
    <w:rsid w:val="00D877E4"/>
    <w:rsid w:val="00D90C32"/>
    <w:rsid w:val="00DA3D66"/>
    <w:rsid w:val="00DD0A20"/>
    <w:rsid w:val="00DE2788"/>
    <w:rsid w:val="00DE4039"/>
    <w:rsid w:val="00DF2CB2"/>
    <w:rsid w:val="00DF4753"/>
    <w:rsid w:val="00E02F5B"/>
    <w:rsid w:val="00E2549A"/>
    <w:rsid w:val="00E25526"/>
    <w:rsid w:val="00E355F0"/>
    <w:rsid w:val="00E55708"/>
    <w:rsid w:val="00E56B11"/>
    <w:rsid w:val="00E667A9"/>
    <w:rsid w:val="00EA235E"/>
    <w:rsid w:val="00EB6307"/>
    <w:rsid w:val="00ED341B"/>
    <w:rsid w:val="00EE58C6"/>
    <w:rsid w:val="00F053E5"/>
    <w:rsid w:val="00F20B2C"/>
    <w:rsid w:val="00F26369"/>
    <w:rsid w:val="00F3096C"/>
    <w:rsid w:val="00F3189E"/>
    <w:rsid w:val="00F3597B"/>
    <w:rsid w:val="00F40AC2"/>
    <w:rsid w:val="00F45FCF"/>
    <w:rsid w:val="00F467F2"/>
    <w:rsid w:val="00F568FB"/>
    <w:rsid w:val="00F65D95"/>
    <w:rsid w:val="00F76E36"/>
    <w:rsid w:val="00F841D8"/>
    <w:rsid w:val="00F933FC"/>
    <w:rsid w:val="00FA549F"/>
    <w:rsid w:val="00FB00A6"/>
    <w:rsid w:val="00FC4116"/>
    <w:rsid w:val="00FC4D7A"/>
    <w:rsid w:val="00FD41AD"/>
    <w:rsid w:val="00FD7F95"/>
    <w:rsid w:val="00FE4B89"/>
    <w:rsid w:val="00FF1095"/>
    <w:rsid w:val="00FF18D0"/>
    <w:rsid w:val="00FF47BB"/>
    <w:rsid w:val="00FF5FB0"/>
    <w:rsid w:val="015909FD"/>
    <w:rsid w:val="0A4505E1"/>
    <w:rsid w:val="0BBE064B"/>
    <w:rsid w:val="0DF915B6"/>
    <w:rsid w:val="108C75CB"/>
    <w:rsid w:val="246118EA"/>
    <w:rsid w:val="246A71EF"/>
    <w:rsid w:val="25EB42DB"/>
    <w:rsid w:val="28650375"/>
    <w:rsid w:val="2A1B5623"/>
    <w:rsid w:val="2E0D676F"/>
    <w:rsid w:val="2E340150"/>
    <w:rsid w:val="305727BD"/>
    <w:rsid w:val="3273678F"/>
    <w:rsid w:val="32EC104E"/>
    <w:rsid w:val="33362C69"/>
    <w:rsid w:val="34E73371"/>
    <w:rsid w:val="3AE315CD"/>
    <w:rsid w:val="3DF33A1F"/>
    <w:rsid w:val="41547C22"/>
    <w:rsid w:val="46355B52"/>
    <w:rsid w:val="4B43096B"/>
    <w:rsid w:val="4F3066BA"/>
    <w:rsid w:val="51C94346"/>
    <w:rsid w:val="5F366C28"/>
    <w:rsid w:val="606D70BF"/>
    <w:rsid w:val="61FC577D"/>
    <w:rsid w:val="640168C1"/>
    <w:rsid w:val="64EA7905"/>
    <w:rsid w:val="65EF36B4"/>
    <w:rsid w:val="689C1CFD"/>
    <w:rsid w:val="68D26659"/>
    <w:rsid w:val="69FC2002"/>
    <w:rsid w:val="6B391180"/>
    <w:rsid w:val="6CBD2078"/>
    <w:rsid w:val="6E001573"/>
    <w:rsid w:val="764C5B80"/>
    <w:rsid w:val="7EAB64AA"/>
    <w:rsid w:val="B56E3546"/>
    <w:rsid w:val="BA3732CE"/>
    <w:rsid w:val="F0BB8C9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after="200" w:line="276" w:lineRule="auto"/>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28"/>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6">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4">
    <w:name w:val="annotation text"/>
    <w:basedOn w:val="1"/>
    <w:autoRedefine/>
    <w:unhideWhenUsed/>
    <w:qFormat/>
    <w:uiPriority w:val="99"/>
  </w:style>
  <w:style w:type="paragraph" w:styleId="5">
    <w:name w:val="Body Text"/>
    <w:basedOn w:val="1"/>
    <w:autoRedefine/>
    <w:qFormat/>
    <w:uiPriority w:val="1"/>
    <w:pPr>
      <w:ind w:left="550"/>
    </w:pPr>
    <w:rPr>
      <w:rFonts w:ascii="仿宋" w:hAnsi="仿宋" w:eastAsia="仿宋" w:cs="仿宋"/>
      <w:sz w:val="24"/>
      <w:szCs w:val="24"/>
      <w:lang w:val="zh-CN" w:bidi="zh-CN"/>
    </w:rPr>
  </w:style>
  <w:style w:type="paragraph" w:styleId="6">
    <w:name w:val="Body Text Indent"/>
    <w:basedOn w:val="1"/>
    <w:autoRedefine/>
    <w:qFormat/>
    <w:uiPriority w:val="0"/>
    <w:pPr>
      <w:spacing w:line="540" w:lineRule="exact"/>
      <w:ind w:firstLine="480" w:firstLineChars="200"/>
    </w:pPr>
    <w:rPr>
      <w:sz w:val="24"/>
    </w:rPr>
  </w:style>
  <w:style w:type="paragraph" w:styleId="7">
    <w:name w:val="Plain Text"/>
    <w:basedOn w:val="1"/>
    <w:autoRedefine/>
    <w:qFormat/>
    <w:uiPriority w:val="0"/>
    <w:rPr>
      <w:rFonts w:ascii="宋体" w:hAnsi="Courier New"/>
      <w:szCs w:val="21"/>
    </w:rPr>
  </w:style>
  <w:style w:type="paragraph" w:styleId="8">
    <w:name w:val="Balloon Text"/>
    <w:basedOn w:val="1"/>
    <w:link w:val="33"/>
    <w:autoRedefine/>
    <w:qFormat/>
    <w:uiPriority w:val="0"/>
    <w:pPr>
      <w:spacing w:after="0" w:line="240" w:lineRule="auto"/>
      <w:jc w:val="both"/>
    </w:pPr>
    <w:rPr>
      <w:rFonts w:ascii="Times New Roman" w:hAnsi="Times New Roman" w:eastAsia="宋体" w:cs="Times New Roman"/>
      <w:sz w:val="18"/>
      <w:szCs w:val="18"/>
    </w:rPr>
  </w:style>
  <w:style w:type="paragraph" w:styleId="9">
    <w:name w:val="footer"/>
    <w:basedOn w:val="1"/>
    <w:link w:val="23"/>
    <w:autoRedefine/>
    <w:unhideWhenUsed/>
    <w:qFormat/>
    <w:uiPriority w:val="99"/>
    <w:pPr>
      <w:tabs>
        <w:tab w:val="center" w:pos="4153"/>
        <w:tab w:val="right" w:pos="8306"/>
      </w:tabs>
      <w:snapToGrid w:val="0"/>
      <w:spacing w:line="240" w:lineRule="auto"/>
    </w:pPr>
    <w:rPr>
      <w:sz w:val="18"/>
      <w:szCs w:val="18"/>
    </w:rPr>
  </w:style>
  <w:style w:type="paragraph" w:styleId="10">
    <w:name w:val="header"/>
    <w:basedOn w:val="1"/>
    <w:link w:val="22"/>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1">
    <w:name w:val="Normal (Web)"/>
    <w:basedOn w:val="1"/>
    <w:autoRedefine/>
    <w:qFormat/>
    <w:uiPriority w:val="0"/>
    <w:pPr>
      <w:adjustRightInd w:val="0"/>
      <w:spacing w:line="360" w:lineRule="atLeast"/>
    </w:pPr>
    <w:rPr>
      <w:rFonts w:ascii="宋体" w:hAnsi="Courier New" w:cs="Courier New"/>
      <w:kern w:val="0"/>
      <w:szCs w:val="21"/>
    </w:rPr>
  </w:style>
  <w:style w:type="paragraph" w:styleId="12">
    <w:name w:val="Body Text First Indent"/>
    <w:basedOn w:val="5"/>
    <w:autoRedefine/>
    <w:qFormat/>
    <w:uiPriority w:val="0"/>
    <w:pPr>
      <w:ind w:firstLine="420" w:firstLineChars="100"/>
    </w:pPr>
  </w:style>
  <w:style w:type="paragraph" w:styleId="13">
    <w:name w:val="Body Text First Indent 2"/>
    <w:basedOn w:val="6"/>
    <w:next w:val="12"/>
    <w:link w:val="27"/>
    <w:autoRedefine/>
    <w:qFormat/>
    <w:uiPriority w:val="0"/>
    <w:pPr>
      <w:spacing w:after="120" w:line="240" w:lineRule="auto"/>
      <w:ind w:left="420" w:leftChars="200" w:firstLine="420"/>
    </w:pPr>
    <w:rPr>
      <w:sz w:val="21"/>
    </w:rPr>
  </w:style>
  <w:style w:type="table" w:styleId="15">
    <w:name w:val="Table Grid"/>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17">
    <w:name w:val="page number"/>
    <w:basedOn w:val="16"/>
    <w:autoRedefine/>
    <w:qFormat/>
    <w:uiPriority w:val="0"/>
  </w:style>
  <w:style w:type="character" w:styleId="18">
    <w:name w:val="FollowedHyperlink"/>
    <w:basedOn w:val="16"/>
    <w:autoRedefine/>
    <w:semiHidden/>
    <w:unhideWhenUsed/>
    <w:qFormat/>
    <w:uiPriority w:val="99"/>
    <w:rPr>
      <w:color w:val="800080" w:themeColor="followedHyperlink"/>
      <w:u w:val="single"/>
      <w14:textFill>
        <w14:solidFill>
          <w14:schemeClr w14:val="folHlink"/>
        </w14:solidFill>
      </w14:textFill>
    </w:rPr>
  </w:style>
  <w:style w:type="character" w:styleId="19">
    <w:name w:val="Hyperlink"/>
    <w:autoRedefine/>
    <w:unhideWhenUsed/>
    <w:qFormat/>
    <w:uiPriority w:val="99"/>
    <w:rPr>
      <w:color w:val="0000FF" w:themeColor="hyperlink"/>
      <w:u w:val="single"/>
      <w14:textFill>
        <w14:solidFill>
          <w14:schemeClr w14:val="hlink"/>
        </w14:solidFill>
      </w14:textFill>
    </w:rPr>
  </w:style>
  <w:style w:type="character" w:styleId="20">
    <w:name w:val="annotation reference"/>
    <w:basedOn w:val="16"/>
    <w:autoRedefine/>
    <w:semiHidden/>
    <w:unhideWhenUsed/>
    <w:qFormat/>
    <w:uiPriority w:val="99"/>
    <w:rPr>
      <w:sz w:val="21"/>
      <w:szCs w:val="21"/>
    </w:rPr>
  </w:style>
  <w:style w:type="paragraph" w:customStyle="1" w:styleId="21">
    <w:name w:val="WPSOffice手动目录 1"/>
    <w:autoRedefine/>
    <w:qFormat/>
    <w:uiPriority w:val="0"/>
    <w:rPr>
      <w:rFonts w:asciiTheme="minorHAnsi" w:hAnsiTheme="minorHAnsi" w:eastAsiaTheme="minorEastAsia" w:cstheme="minorBidi"/>
      <w:lang w:val="en-US" w:eastAsia="zh-CN" w:bidi="ar-SA"/>
    </w:rPr>
  </w:style>
  <w:style w:type="character" w:customStyle="1" w:styleId="22">
    <w:name w:val="页眉 Char"/>
    <w:basedOn w:val="16"/>
    <w:link w:val="10"/>
    <w:autoRedefine/>
    <w:qFormat/>
    <w:uiPriority w:val="99"/>
    <w:rPr>
      <w:kern w:val="2"/>
      <w:sz w:val="18"/>
      <w:szCs w:val="18"/>
    </w:rPr>
  </w:style>
  <w:style w:type="character" w:customStyle="1" w:styleId="23">
    <w:name w:val="页脚 Char"/>
    <w:basedOn w:val="16"/>
    <w:link w:val="9"/>
    <w:autoRedefine/>
    <w:qFormat/>
    <w:uiPriority w:val="99"/>
    <w:rPr>
      <w:kern w:val="2"/>
      <w:sz w:val="18"/>
      <w:szCs w:val="18"/>
    </w:rPr>
  </w:style>
  <w:style w:type="character" w:customStyle="1" w:styleId="24">
    <w:name w:val="ca-11"/>
    <w:basedOn w:val="16"/>
    <w:autoRedefine/>
    <w:qFormat/>
    <w:uiPriority w:val="0"/>
  </w:style>
  <w:style w:type="paragraph" w:customStyle="1" w:styleId="25">
    <w:name w:val="pa-9"/>
    <w:basedOn w:val="1"/>
    <w:autoRedefine/>
    <w:qFormat/>
    <w:uiPriority w:val="0"/>
    <w:pPr>
      <w:widowControl/>
      <w:spacing w:before="100" w:beforeAutospacing="1" w:after="100" w:afterAutospacing="1" w:line="240" w:lineRule="auto"/>
    </w:pPr>
    <w:rPr>
      <w:rFonts w:ascii="宋体" w:hAnsi="宋体" w:eastAsia="宋体" w:cs="宋体"/>
      <w:kern w:val="0"/>
      <w:sz w:val="24"/>
      <w:szCs w:val="24"/>
    </w:rPr>
  </w:style>
  <w:style w:type="paragraph" w:styleId="26">
    <w:name w:val="List Paragraph"/>
    <w:basedOn w:val="1"/>
    <w:autoRedefine/>
    <w:qFormat/>
    <w:uiPriority w:val="99"/>
    <w:pPr>
      <w:ind w:firstLine="420" w:firstLineChars="200"/>
    </w:pPr>
  </w:style>
  <w:style w:type="character" w:customStyle="1" w:styleId="27">
    <w:name w:val="正文首行缩进 2 Char"/>
    <w:basedOn w:val="16"/>
    <w:link w:val="13"/>
    <w:autoRedefine/>
    <w:qFormat/>
    <w:uiPriority w:val="0"/>
    <w:rPr>
      <w:kern w:val="2"/>
      <w:sz w:val="21"/>
      <w:szCs w:val="22"/>
    </w:rPr>
  </w:style>
  <w:style w:type="character" w:customStyle="1" w:styleId="28">
    <w:name w:val="标题 2 Char"/>
    <w:basedOn w:val="16"/>
    <w:link w:val="3"/>
    <w:autoRedefine/>
    <w:qFormat/>
    <w:uiPriority w:val="9"/>
    <w:rPr>
      <w:rFonts w:asciiTheme="majorHAnsi" w:hAnsiTheme="majorHAnsi" w:eastAsiaTheme="majorEastAsia" w:cstheme="majorBidi"/>
      <w:b/>
      <w:bCs/>
      <w:kern w:val="2"/>
      <w:sz w:val="32"/>
      <w:szCs w:val="32"/>
    </w:rPr>
  </w:style>
  <w:style w:type="paragraph" w:customStyle="1" w:styleId="29">
    <w:name w:val="修订1"/>
    <w:autoRedefine/>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30">
    <w:name w:val="未处理的提及1"/>
    <w:basedOn w:val="16"/>
    <w:autoRedefine/>
    <w:semiHidden/>
    <w:unhideWhenUsed/>
    <w:qFormat/>
    <w:uiPriority w:val="99"/>
    <w:rPr>
      <w:color w:val="605E5C"/>
      <w:shd w:val="clear" w:color="auto" w:fill="E1DFDD"/>
    </w:rPr>
  </w:style>
  <w:style w:type="character" w:customStyle="1" w:styleId="31">
    <w:name w:val="NormalCharacter"/>
    <w:autoRedefine/>
    <w:semiHidden/>
    <w:qFormat/>
    <w:uiPriority w:val="0"/>
    <w:rPr>
      <w:rFonts w:ascii="Times New Roman" w:hAnsi="Times New Roman" w:eastAsia="宋体" w:cs="Times New Roman"/>
      <w:kern w:val="2"/>
      <w:sz w:val="21"/>
      <w:szCs w:val="24"/>
      <w:lang w:val="en-US" w:eastAsia="zh-CN" w:bidi="ar-SA"/>
    </w:rPr>
  </w:style>
  <w:style w:type="paragraph" w:customStyle="1" w:styleId="32">
    <w:name w:val="Background"/>
    <w:basedOn w:val="1"/>
    <w:autoRedefine/>
    <w:qFormat/>
    <w:uiPriority w:val="0"/>
    <w:pPr>
      <w:widowControl/>
      <w:autoSpaceDE w:val="0"/>
      <w:autoSpaceDN w:val="0"/>
      <w:spacing w:after="340" w:line="340" w:lineRule="exact"/>
    </w:pPr>
    <w:rPr>
      <w:rFonts w:ascii="宋体" w:hAnsi="宋体" w:eastAsia="宋体" w:cs="Times New Roman"/>
      <w:kern w:val="0"/>
      <w:sz w:val="24"/>
      <w:szCs w:val="24"/>
      <w:lang w:val="en-GB" w:eastAsia="en-US"/>
    </w:rPr>
  </w:style>
  <w:style w:type="character" w:customStyle="1" w:styleId="33">
    <w:name w:val="批注框文本 Char"/>
    <w:basedOn w:val="16"/>
    <w:link w:val="8"/>
    <w:autoRedefine/>
    <w:qFormat/>
    <w:uiPriority w:val="0"/>
    <w:rPr>
      <w:rFonts w:ascii="Times New Roman" w:hAnsi="Times New Roman" w:eastAsia="宋体" w:cs="Times New Roman"/>
      <w:kern w:val="2"/>
      <w:sz w:val="18"/>
      <w:szCs w:val="18"/>
    </w:rPr>
  </w:style>
  <w:style w:type="paragraph" w:customStyle="1" w:styleId="34">
    <w:name w:val="修订2"/>
    <w:autoRedefine/>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
        <a:font script="Hang" typeface="맑은 고딕  "/>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
        <a:font script="Hang" typeface="맑은 고딕  "/>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P R C</Company>
  <Pages>34</Pages>
  <Words>7724</Words>
  <Characters>8093</Characters>
  <Lines>91</Lines>
  <Paragraphs>25</Paragraphs>
  <TotalTime>88</TotalTime>
  <ScaleCrop>false</ScaleCrop>
  <LinksUpToDate>false</LinksUpToDate>
  <CharactersWithSpaces>8894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2024-04-25T11:46:00Z</dcterms:created>
  <dc:creator>COFCO\chendazhong</dc:creator>
  <cp:lastModifiedBy>饮者</cp:lastModifiedBy>
  <dcterms:modified xsi:type="dcterms:W3CDTF">2024-05-29T07:13:50Z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4851E63ABB2943069CB764CBC3ED255C_13</vt:lpwstr>
  </property>
</Properties>
</file>