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color w:val="FF0000"/>
                <w:sz w:val="28"/>
                <w:szCs w:val="28"/>
              </w:rPr>
            </w:pPr>
            <w:r>
              <w:rPr>
                <w:rFonts w:hint="eastAsia"/>
                <w:b/>
                <w:color w:val="FF0000"/>
                <w:sz w:val="28"/>
                <w:szCs w:val="28"/>
              </w:rPr>
              <w:t>请仔细阅读，按要求报送资料，资料不符合要求将不具有谈判报价资格。</w:t>
            </w:r>
          </w:p>
          <w:p>
            <w:pPr>
              <w:spacing w:line="500" w:lineRule="exact"/>
              <w:jc w:val="center"/>
              <w:rPr>
                <w:rFonts w:ascii="宋体" w:hAnsi="宋体"/>
                <w:b/>
                <w:bCs/>
                <w:color w:val="000000"/>
                <w:sz w:val="44"/>
                <w:szCs w:val="44"/>
              </w:rPr>
            </w:pPr>
          </w:p>
        </w:tc>
      </w:tr>
    </w:tbl>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jc w:val="center"/>
        <w:rPr>
          <w:rFonts w:ascii="宋体" w:hAnsi="宋体"/>
          <w:b/>
          <w:bCs/>
          <w:color w:val="000000"/>
          <w:sz w:val="44"/>
          <w:szCs w:val="44"/>
        </w:rPr>
      </w:pPr>
    </w:p>
    <w:p>
      <w:pPr>
        <w:spacing w:line="500" w:lineRule="exact"/>
        <w:rPr>
          <w:rFonts w:ascii="宋体" w:hAnsi="宋体"/>
          <w:b/>
          <w:bCs/>
          <w:color w:val="000000"/>
          <w:sz w:val="44"/>
          <w:szCs w:val="44"/>
        </w:rPr>
      </w:pPr>
    </w:p>
    <w:p>
      <w:pPr>
        <w:jc w:val="center"/>
        <w:rPr>
          <w:rFonts w:ascii="仿宋_GB2312" w:eastAsia="仿宋_GB2312"/>
          <w:b/>
          <w:bCs/>
          <w:color w:val="000000"/>
          <w:sz w:val="52"/>
        </w:rPr>
      </w:pPr>
      <w:r>
        <w:rPr>
          <w:rFonts w:hint="eastAsia" w:ascii="仿宋_GB2312" w:eastAsia="仿宋_GB2312"/>
          <w:b/>
          <w:bCs/>
          <w:color w:val="000000"/>
          <w:sz w:val="44"/>
          <w:szCs w:val="44"/>
        </w:rPr>
        <w:t>中粮屯河番茄有限公司</w:t>
      </w:r>
    </w:p>
    <w:p>
      <w:pPr>
        <w:jc w:val="center"/>
        <w:rPr>
          <w:rFonts w:ascii="仿宋_GB2312" w:eastAsia="仿宋_GB2312"/>
          <w:b/>
          <w:bCs/>
          <w:color w:val="000000"/>
          <w:sz w:val="52"/>
        </w:rPr>
      </w:pPr>
    </w:p>
    <w:p>
      <w:pPr>
        <w:spacing w:line="360" w:lineRule="auto"/>
        <w:jc w:val="center"/>
        <w:rPr>
          <w:rFonts w:ascii="仿宋GB2312" w:hAnsi="仿宋GB2312" w:eastAsia="仿宋GB2312" w:cs="仿宋GB2312"/>
          <w:b/>
          <w:bCs/>
          <w:color w:val="000000"/>
          <w:sz w:val="44"/>
          <w:szCs w:val="44"/>
        </w:rPr>
      </w:pPr>
      <w:r>
        <w:rPr>
          <w:rFonts w:hint="eastAsia" w:ascii="仿宋_GB2312" w:eastAsia="仿宋_GB2312"/>
          <w:b/>
          <w:bCs/>
          <w:color w:val="000000"/>
          <w:sz w:val="52"/>
        </w:rPr>
        <w:t xml:space="preserve"> </w:t>
      </w:r>
      <w:r>
        <w:rPr>
          <w:rFonts w:hint="eastAsia" w:ascii="仿宋GB2312" w:hAnsi="仿宋GB2312" w:eastAsia="仿宋GB2312" w:cs="仿宋GB2312"/>
          <w:b/>
          <w:bCs/>
          <w:color w:val="000000"/>
          <w:sz w:val="44"/>
          <w:szCs w:val="44"/>
          <w:highlight w:val="none"/>
          <w:lang w:eastAsia="zh-CN"/>
        </w:rPr>
        <w:t>2024-2025</w:t>
      </w:r>
      <w:r>
        <w:rPr>
          <w:rFonts w:hint="eastAsia" w:ascii="仿宋GB2312" w:hAnsi="仿宋GB2312" w:eastAsia="仿宋GB2312" w:cs="仿宋GB2312"/>
          <w:b/>
          <w:bCs/>
          <w:color w:val="000000"/>
          <w:sz w:val="44"/>
          <w:szCs w:val="44"/>
          <w:highlight w:val="none"/>
        </w:rPr>
        <w:t>年</w:t>
      </w:r>
      <w:r>
        <w:rPr>
          <w:rFonts w:hint="eastAsia" w:ascii="仿宋GB2312" w:hAnsi="仿宋GB2312" w:eastAsia="仿宋GB2312" w:cs="仿宋GB2312"/>
          <w:b/>
          <w:bCs/>
          <w:color w:val="000000"/>
          <w:sz w:val="44"/>
          <w:szCs w:val="44"/>
        </w:rPr>
        <w:t>度沈阳区域仓配一体化</w:t>
      </w:r>
    </w:p>
    <w:p>
      <w:pPr>
        <w:spacing w:line="360" w:lineRule="auto"/>
        <w:jc w:val="center"/>
        <w:rPr>
          <w:rFonts w:ascii="仿宋GB2312" w:hAnsi="仿宋GB2312" w:eastAsia="仿宋GB2312" w:cs="仿宋GB2312"/>
          <w:b/>
          <w:bCs/>
          <w:color w:val="000000"/>
          <w:sz w:val="44"/>
          <w:szCs w:val="44"/>
        </w:rPr>
      </w:pPr>
      <w:r>
        <w:rPr>
          <w:rFonts w:hint="eastAsia" w:ascii="仿宋GB2312" w:hAnsi="仿宋GB2312" w:eastAsia="仿宋GB2312" w:cs="仿宋GB2312"/>
          <w:b/>
          <w:bCs/>
          <w:color w:val="000000"/>
          <w:sz w:val="44"/>
          <w:szCs w:val="44"/>
        </w:rPr>
        <w:t>询比业务项目采购</w:t>
      </w: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jc w:val="center"/>
        <w:rPr>
          <w:rFonts w:ascii="仿宋_GB2312" w:eastAsia="仿宋_GB2312"/>
          <w:b/>
          <w:bCs/>
          <w:color w:val="000000"/>
          <w:sz w:val="30"/>
        </w:rPr>
      </w:pPr>
    </w:p>
    <w:p>
      <w:pPr>
        <w:rPr>
          <w:rFonts w:ascii="仿宋_GB2312" w:eastAsia="仿宋_GB2312"/>
          <w:b/>
          <w:bCs/>
          <w:color w:val="000000"/>
          <w:sz w:val="30"/>
        </w:rPr>
      </w:pPr>
    </w:p>
    <w:p>
      <w:pPr>
        <w:rPr>
          <w:rFonts w:ascii="仿宋_GB2312" w:eastAsia="仿宋_GB2312"/>
          <w:b/>
          <w:bCs/>
          <w:color w:val="000000"/>
          <w:sz w:val="30"/>
        </w:rPr>
      </w:pPr>
    </w:p>
    <w:p>
      <w:pPr>
        <w:jc w:val="center"/>
        <w:rPr>
          <w:rFonts w:ascii="仿宋_GB2312" w:hAnsi="宋体" w:eastAsia="仿宋_GB2312"/>
          <w:b/>
          <w:bCs/>
          <w:color w:val="000000"/>
          <w:sz w:val="32"/>
          <w:szCs w:val="32"/>
        </w:rPr>
      </w:pPr>
      <w:r>
        <w:rPr>
          <w:rFonts w:hint="eastAsia" w:ascii="仿宋_GB2312" w:hAnsi="宋体" w:eastAsia="仿宋_GB2312"/>
          <w:b/>
          <w:bCs/>
          <w:color w:val="000000"/>
          <w:sz w:val="32"/>
          <w:szCs w:val="32"/>
        </w:rPr>
        <w:t>日期：</w:t>
      </w:r>
      <w:r>
        <w:rPr>
          <w:rFonts w:hint="eastAsia" w:ascii="仿宋_GB2312" w:hAnsi="宋体" w:eastAsia="仿宋_GB2312"/>
          <w:b/>
          <w:bCs/>
          <w:color w:val="000000"/>
          <w:sz w:val="32"/>
          <w:szCs w:val="32"/>
          <w:highlight w:val="none"/>
          <w:lang w:eastAsia="zh-CN"/>
        </w:rPr>
        <w:t>2024</w:t>
      </w:r>
      <w:r>
        <w:rPr>
          <w:rFonts w:hint="eastAsia" w:ascii="仿宋_GB2312" w:hAnsi="宋体" w:eastAsia="仿宋_GB2312"/>
          <w:b/>
          <w:bCs/>
          <w:color w:val="000000"/>
          <w:sz w:val="32"/>
          <w:szCs w:val="32"/>
        </w:rPr>
        <w:t>年</w:t>
      </w:r>
      <w:r>
        <w:rPr>
          <w:rFonts w:hint="eastAsia" w:ascii="仿宋_GB2312" w:hAnsi="宋体" w:eastAsia="仿宋_GB2312"/>
          <w:b/>
          <w:bCs/>
          <w:color w:val="000000"/>
          <w:sz w:val="32"/>
          <w:szCs w:val="32"/>
          <w:lang w:val="en-US" w:eastAsia="zh-CN"/>
        </w:rPr>
        <w:t>5</w:t>
      </w:r>
      <w:r>
        <w:rPr>
          <w:rFonts w:hint="eastAsia" w:ascii="仿宋_GB2312" w:hAnsi="宋体" w:eastAsia="仿宋_GB2312"/>
          <w:b/>
          <w:bCs/>
          <w:color w:val="000000"/>
          <w:sz w:val="32"/>
          <w:szCs w:val="32"/>
        </w:rPr>
        <w:t>月</w:t>
      </w:r>
    </w:p>
    <w:p>
      <w:pPr>
        <w:rPr>
          <w:rFonts w:ascii="宋体" w:hAnsi="宋体"/>
          <w:b/>
          <w:bCs/>
          <w:color w:val="000000"/>
          <w:sz w:val="32"/>
          <w:szCs w:val="32"/>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第一部分  采购预告</w:t>
      </w:r>
    </w:p>
    <w:p>
      <w:pPr>
        <w:pStyle w:val="3"/>
        <w:keepNext w:val="0"/>
        <w:keepLines w:val="0"/>
        <w:numPr>
          <w:ilvl w:val="0"/>
          <w:numId w:val="0"/>
        </w:numPr>
        <w:spacing w:before="0" w:after="0" w:line="360" w:lineRule="auto"/>
        <w:ind w:right="97" w:rightChars="46"/>
        <w:contextualSpacing/>
        <w:jc w:val="lef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1.采购方介绍</w:t>
      </w:r>
    </w:p>
    <w:p>
      <w:pPr>
        <w:spacing w:line="360" w:lineRule="auto"/>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中粮糖业是中粮集团控股国内A股上市公司，是中粮集团食糖业务专业化公司，经营范围包括国内外制糖、食糖进口、港口炼糖、国内食糖销售及贸易、食糖仓储及物流、番茄加工；中粮糖业食糖业务在国内外建立了完善的产业布局，全产业链增值能力位于行业前列。</w:t>
      </w:r>
    </w:p>
    <w:p>
      <w:pPr>
        <w:pStyle w:val="3"/>
        <w:keepNext w:val="0"/>
        <w:keepLines w:val="0"/>
        <w:numPr>
          <w:ilvl w:val="0"/>
          <w:numId w:val="0"/>
        </w:numPr>
        <w:spacing w:before="0" w:after="0" w:line="360" w:lineRule="auto"/>
        <w:ind w:left="147" w:right="97" w:rightChars="46" w:firstLine="560" w:firstLineChars="200"/>
        <w:contextualSpacing/>
        <w:jc w:val="left"/>
        <w:rPr>
          <w:rFonts w:hint="eastAsia" w:ascii="仿宋GB2312" w:hAnsi="仿宋GB2312" w:eastAsia="仿宋GB2312" w:cs="仿宋GB2312"/>
          <w:b w:val="0"/>
          <w:bCs w:val="0"/>
          <w:color w:val="000000"/>
          <w:kern w:val="2"/>
          <w:sz w:val="28"/>
          <w:szCs w:val="28"/>
          <w:highlight w:val="none"/>
          <w:u w:val="none"/>
          <w:lang w:val="en-US" w:eastAsia="zh-CN" w:bidi="ar-SA"/>
        </w:rPr>
      </w:pPr>
      <w:r>
        <w:rPr>
          <w:rFonts w:hint="eastAsia" w:ascii="仿宋GB2312" w:hAnsi="仿宋GB2312" w:eastAsia="仿宋GB2312" w:cs="仿宋GB2312"/>
          <w:b w:val="0"/>
          <w:bCs w:val="0"/>
          <w:color w:val="000000"/>
          <w:kern w:val="2"/>
          <w:sz w:val="28"/>
          <w:szCs w:val="28"/>
          <w:highlight w:val="none"/>
          <w:u w:val="none"/>
          <w:lang w:val="en-US" w:eastAsia="zh-CN" w:bidi="ar-SA"/>
        </w:rPr>
        <w:t>中粮屯河番茄有限公司（简称中粮番茄）是中粮集团旗下国内A股上市公司中粮糖业控股股份有限公司的全资子公司；是国内最大，世界第二的番茄加工企业，主要从事生产及出口番茄酱，并向上下游延伸涉足番茄制品、番茄保健品、辣椒酱和杏酱业务，拥有12家番茄制品厂，年产能为30万吨。依托资源和加工优势，立足于B2B商业模式，从出口业务向国内市场和产业链下游延伸，构建了从种子研发、种植、初加工、深加工、销售物流等为一体的番茄制品产业链，致力于打造成为“全产业链番茄专家”。</w:t>
      </w:r>
    </w:p>
    <w:p>
      <w:pPr>
        <w:pStyle w:val="3"/>
        <w:keepNext w:val="0"/>
        <w:keepLines w:val="0"/>
        <w:numPr>
          <w:ilvl w:val="0"/>
          <w:numId w:val="0"/>
        </w:numPr>
        <w:spacing w:before="0" w:after="0" w:line="360" w:lineRule="auto"/>
        <w:ind w:left="147" w:right="97" w:rightChars="46" w:firstLine="562" w:firstLineChars="200"/>
        <w:contextualSpacing/>
        <w:jc w:val="lef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2.采购条件</w:t>
      </w:r>
    </w:p>
    <w:p>
      <w:pPr>
        <w:spacing w:line="360" w:lineRule="auto"/>
        <w:jc w:val="left"/>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rPr>
        <w:t xml:space="preserve">    本采购项目为中粮屯河番茄有限公司</w:t>
      </w:r>
      <w:r>
        <w:rPr>
          <w:rFonts w:hint="eastAsia" w:ascii="仿宋GB2312" w:hAnsi="仿宋GB2312" w:eastAsia="仿宋GB2312" w:cs="仿宋GB2312"/>
          <w:color w:val="000000"/>
          <w:sz w:val="28"/>
          <w:szCs w:val="28"/>
          <w:highlight w:val="none"/>
          <w:lang w:eastAsia="zh-CN"/>
        </w:rPr>
        <w:t>2024-2025</w:t>
      </w:r>
      <w:r>
        <w:rPr>
          <w:rFonts w:hint="eastAsia" w:ascii="仿宋GB2312" w:hAnsi="仿宋GB2312" w:eastAsia="仿宋GB2312" w:cs="仿宋GB2312"/>
          <w:color w:val="000000"/>
          <w:sz w:val="28"/>
          <w:szCs w:val="28"/>
          <w:highlight w:val="none"/>
        </w:rPr>
        <w:t>年度沈阳区域仓配一体化</w:t>
      </w:r>
    </w:p>
    <w:p>
      <w:pPr>
        <w:spacing w:line="360" w:lineRule="auto"/>
        <w:jc w:val="left"/>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询比业务项目采购，采购人为中粮屯河番茄有限公司</w:t>
      </w:r>
      <w:bookmarkStart w:id="0" w:name="_Toc6994"/>
      <w:r>
        <w:rPr>
          <w:rFonts w:hint="eastAsia" w:ascii="仿宋GB2312" w:hAnsi="仿宋GB2312" w:eastAsia="仿宋GB2312" w:cs="仿宋GB2312"/>
          <w:color w:val="000000"/>
          <w:sz w:val="28"/>
          <w:szCs w:val="28"/>
          <w:highlight w:val="none"/>
        </w:rPr>
        <w:t>，采购范围：沈阳区域。</w:t>
      </w:r>
    </w:p>
    <w:p>
      <w:pPr>
        <w:spacing w:line="360" w:lineRule="auto"/>
        <w:jc w:val="left"/>
        <w:rPr>
          <w:rFonts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rPr>
        <w:t>3.项目名称：中粮屯河番茄有限公司</w:t>
      </w:r>
      <w:r>
        <w:rPr>
          <w:rFonts w:hint="eastAsia" w:ascii="仿宋GB2312" w:hAnsi="仿宋GB2312" w:eastAsia="仿宋GB2312" w:cs="仿宋GB2312"/>
          <w:b/>
          <w:color w:val="000000"/>
          <w:sz w:val="28"/>
          <w:szCs w:val="28"/>
          <w:highlight w:val="none"/>
          <w:lang w:eastAsia="zh-CN"/>
        </w:rPr>
        <w:t>2024-2025</w:t>
      </w:r>
      <w:r>
        <w:rPr>
          <w:rFonts w:hint="eastAsia" w:ascii="仿宋GB2312" w:hAnsi="仿宋GB2312" w:eastAsia="仿宋GB2312" w:cs="仿宋GB2312"/>
          <w:b/>
          <w:color w:val="000000"/>
          <w:sz w:val="28"/>
          <w:szCs w:val="28"/>
          <w:highlight w:val="none"/>
        </w:rPr>
        <w:t>年度沈阳区域仓配一体化</w:t>
      </w:r>
    </w:p>
    <w:p>
      <w:pPr>
        <w:spacing w:line="360" w:lineRule="auto"/>
        <w:ind w:firstLine="1687" w:firstLineChars="600"/>
        <w:jc w:val="left"/>
        <w:rPr>
          <w:rFonts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询比业务项目采购</w:t>
      </w:r>
    </w:p>
    <w:bookmarkEnd w:id="0"/>
    <w:p>
      <w:pPr>
        <w:autoSpaceDE w:val="0"/>
        <w:autoSpaceDN w:val="0"/>
        <w:spacing w:line="360" w:lineRule="auto"/>
        <w:rPr>
          <w:rFonts w:ascii="仿宋GB2312" w:hAnsi="仿宋GB2312" w:eastAsia="仿宋GB2312" w:cs="仿宋GB2312"/>
          <w:color w:val="FF0000"/>
          <w:sz w:val="28"/>
          <w:szCs w:val="28"/>
          <w:highlight w:val="none"/>
          <w:lang w:bidi="zh-CN"/>
        </w:rPr>
      </w:pPr>
      <w:r>
        <w:rPr>
          <w:rFonts w:hint="eastAsia" w:ascii="仿宋GB2312" w:hAnsi="仿宋GB2312" w:eastAsia="仿宋GB2312" w:cs="仿宋GB2312"/>
          <w:b/>
          <w:color w:val="000000"/>
          <w:sz w:val="28"/>
          <w:szCs w:val="28"/>
        </w:rPr>
        <w:t>4</w:t>
      </w:r>
      <w:r>
        <w:rPr>
          <w:rFonts w:hint="eastAsia" w:ascii="仿宋GB2312" w:hAnsi="仿宋GB2312" w:eastAsia="仿宋GB2312" w:cs="仿宋GB2312"/>
          <w:bCs/>
          <w:color w:val="000000"/>
          <w:sz w:val="28"/>
          <w:szCs w:val="28"/>
        </w:rPr>
        <w:t>.</w:t>
      </w:r>
      <w:r>
        <w:rPr>
          <w:rFonts w:hint="eastAsia" w:ascii="仿宋GB2312" w:hAnsi="仿宋GB2312" w:eastAsia="仿宋GB2312" w:cs="仿宋GB2312"/>
          <w:b/>
          <w:color w:val="000000"/>
          <w:sz w:val="28"/>
          <w:szCs w:val="28"/>
          <w:lang w:bidi="zh-CN"/>
        </w:rPr>
        <w:t>项目运行有效期：</w:t>
      </w:r>
      <w:r>
        <w:rPr>
          <w:rFonts w:hint="eastAsia" w:ascii="仿宋GB2312" w:hAnsi="仿宋GB2312" w:eastAsia="仿宋GB2312" w:cs="仿宋GB2312"/>
          <w:color w:val="000000"/>
          <w:sz w:val="28"/>
          <w:szCs w:val="28"/>
          <w:highlight w:val="none"/>
          <w:lang w:bidi="zh-CN"/>
        </w:rPr>
        <w:t>2024年</w:t>
      </w:r>
      <w:r>
        <w:rPr>
          <w:rFonts w:hint="eastAsia" w:ascii="仿宋GB2312" w:hAnsi="仿宋GB2312" w:eastAsia="仿宋GB2312" w:cs="仿宋GB2312"/>
          <w:color w:val="000000"/>
          <w:sz w:val="28"/>
          <w:szCs w:val="28"/>
          <w:highlight w:val="none"/>
          <w:lang w:val="en-US" w:bidi="zh-CN"/>
        </w:rPr>
        <w:t>8</w:t>
      </w:r>
      <w:r>
        <w:rPr>
          <w:rFonts w:hint="eastAsia" w:ascii="仿宋GB2312" w:hAnsi="仿宋GB2312" w:eastAsia="仿宋GB2312" w:cs="仿宋GB2312"/>
          <w:color w:val="000000"/>
          <w:sz w:val="28"/>
          <w:szCs w:val="28"/>
          <w:highlight w:val="none"/>
          <w:lang w:bidi="zh-CN"/>
        </w:rPr>
        <w:t>月</w:t>
      </w:r>
      <w:r>
        <w:rPr>
          <w:rFonts w:ascii="仿宋GB2312" w:hAnsi="仿宋GB2312" w:eastAsia="仿宋GB2312" w:cs="仿宋GB2312"/>
          <w:color w:val="000000"/>
          <w:sz w:val="28"/>
          <w:szCs w:val="28"/>
          <w:highlight w:val="none"/>
          <w:lang w:bidi="zh-CN"/>
        </w:rPr>
        <w:t>1</w:t>
      </w:r>
      <w:r>
        <w:rPr>
          <w:rFonts w:hint="eastAsia" w:ascii="仿宋GB2312" w:hAnsi="仿宋GB2312" w:eastAsia="仿宋GB2312" w:cs="仿宋GB2312"/>
          <w:color w:val="000000"/>
          <w:sz w:val="28"/>
          <w:szCs w:val="28"/>
          <w:highlight w:val="none"/>
          <w:lang w:bidi="zh-CN"/>
        </w:rPr>
        <w:t>日至202</w:t>
      </w:r>
      <w:r>
        <w:rPr>
          <w:rFonts w:hint="eastAsia" w:ascii="仿宋GB2312" w:hAnsi="仿宋GB2312" w:eastAsia="仿宋GB2312" w:cs="仿宋GB2312"/>
          <w:color w:val="000000"/>
          <w:sz w:val="28"/>
          <w:szCs w:val="28"/>
          <w:highlight w:val="none"/>
          <w:lang w:val="en-US" w:bidi="zh-CN"/>
        </w:rPr>
        <w:t>5</w:t>
      </w:r>
      <w:r>
        <w:rPr>
          <w:rFonts w:hint="eastAsia" w:ascii="仿宋GB2312" w:hAnsi="仿宋GB2312" w:eastAsia="仿宋GB2312" w:cs="仿宋GB2312"/>
          <w:color w:val="000000"/>
          <w:sz w:val="28"/>
          <w:szCs w:val="28"/>
          <w:highlight w:val="none"/>
          <w:lang w:bidi="zh-CN"/>
        </w:rPr>
        <w:t>年07月31日</w:t>
      </w:r>
      <w:r>
        <w:rPr>
          <w:rFonts w:hint="eastAsia" w:ascii="仿宋GB2312" w:hAnsi="仿宋GB2312" w:eastAsia="仿宋GB2312" w:cs="仿宋GB2312"/>
          <w:color w:val="FF0000"/>
          <w:sz w:val="28"/>
          <w:szCs w:val="28"/>
          <w:highlight w:val="none"/>
          <w:lang w:bidi="zh-CN"/>
        </w:rPr>
        <w:t xml:space="preserve"> </w:t>
      </w:r>
    </w:p>
    <w:p>
      <w:pPr>
        <w:autoSpaceDE w:val="0"/>
        <w:autoSpaceDN w:val="0"/>
        <w:spacing w:line="360" w:lineRule="auto"/>
        <w:ind w:left="-31" w:leftChars="-15" w:firstLine="566"/>
        <w:rPr>
          <w:rFonts w:ascii="仿宋GB2312" w:hAnsi="仿宋GB2312" w:eastAsia="仿宋GB2312" w:cs="仿宋GB2312"/>
          <w:sz w:val="28"/>
          <w:szCs w:val="28"/>
          <w:lang w:bidi="zh-CN"/>
        </w:rPr>
      </w:pPr>
      <w:r>
        <w:rPr>
          <w:rFonts w:hint="eastAsia" w:ascii="仿宋GB2312" w:hAnsi="仿宋GB2312" w:eastAsia="仿宋GB2312" w:cs="仿宋GB2312"/>
          <w:b/>
          <w:color w:val="000000"/>
          <w:sz w:val="28"/>
          <w:szCs w:val="28"/>
        </w:rPr>
        <w:t>5.</w:t>
      </w:r>
      <w:r>
        <w:rPr>
          <w:rFonts w:hint="eastAsia" w:ascii="仿宋GB2312" w:hAnsi="仿宋GB2312" w:eastAsia="仿宋GB2312" w:cs="仿宋GB2312"/>
          <w:b/>
          <w:sz w:val="28"/>
          <w:szCs w:val="28"/>
          <w:lang w:bidi="zh-CN"/>
        </w:rPr>
        <w:t>采购方式：</w:t>
      </w:r>
      <w:r>
        <w:rPr>
          <w:rFonts w:hint="eastAsia" w:ascii="仿宋GB2312" w:hAnsi="仿宋GB2312" w:eastAsia="仿宋GB2312" w:cs="仿宋GB2312"/>
          <w:iCs/>
          <w:sz w:val="28"/>
          <w:szCs w:val="28"/>
        </w:rPr>
        <w:t>询比采购</w:t>
      </w:r>
    </w:p>
    <w:p>
      <w:pPr>
        <w:pStyle w:val="3"/>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rPr>
      </w:pPr>
      <w:bookmarkStart w:id="1" w:name="_Toc31709"/>
      <w:r>
        <w:rPr>
          <w:rFonts w:hint="eastAsia" w:ascii="仿宋GB2312" w:hAnsi="仿宋GB2312" w:eastAsia="仿宋GB2312" w:cs="仿宋GB2312"/>
          <w:color w:val="000000"/>
          <w:sz w:val="28"/>
          <w:szCs w:val="28"/>
        </w:rPr>
        <w:t>6. 供应商资格要求：</w:t>
      </w:r>
      <w:bookmarkEnd w:id="1"/>
    </w:p>
    <w:p>
      <w:pPr>
        <w:pStyle w:val="30"/>
        <w:spacing w:line="360" w:lineRule="auto"/>
        <w:ind w:left="-31" w:leftChars="-15" w:firstLine="566"/>
        <w:rPr>
          <w:rFonts w:ascii="仿宋GB2312" w:hAnsi="仿宋GB2312" w:eastAsia="仿宋GB2312" w:cs="仿宋GB2312"/>
          <w:sz w:val="28"/>
          <w:szCs w:val="28"/>
        </w:rPr>
      </w:pPr>
      <w:r>
        <w:rPr>
          <w:rFonts w:hint="eastAsia" w:ascii="仿宋GB2312" w:hAnsi="仿宋GB2312" w:eastAsia="仿宋GB2312" w:cs="仿宋GB2312"/>
          <w:sz w:val="28"/>
          <w:szCs w:val="28"/>
        </w:rPr>
        <w:t>6.1供应商须为在中华人民共和国境内依法注册的</w:t>
      </w:r>
      <w:r>
        <w:rPr>
          <w:rFonts w:hint="eastAsia" w:ascii="仿宋GB2312" w:hAnsi="仿宋GB2312" w:eastAsia="仿宋GB2312" w:cs="仿宋GB2312"/>
          <w:color w:val="000000"/>
          <w:sz w:val="28"/>
          <w:szCs w:val="28"/>
        </w:rPr>
        <w:t>独立法人</w:t>
      </w:r>
      <w:r>
        <w:rPr>
          <w:rFonts w:hint="eastAsia" w:ascii="仿宋GB2312" w:hAnsi="仿宋GB2312" w:eastAsia="仿宋GB2312" w:cs="仿宋GB2312"/>
          <w:sz w:val="28"/>
          <w:szCs w:val="28"/>
        </w:rPr>
        <w:t>企业或其他组织。</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6.2信誉要求：近三年无因申请人违约或不恰当履约引起的合同终止、纠纷、争议、仲裁和公诉纪录，未列入失信被执行人、重大税收违法案件当事人名单；</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6.3供应商须提供国家企业信用信息公示系统行政处罚信息、列入经营异常名录信息、列入严重违法失信企业名单（黑名单）信息截图（查询网址：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仿宋GB2312" w:hAnsi="仿宋GB2312" w:eastAsia="仿宋GB2312" w:cs="仿宋GB2312"/>
          <w:color w:val="000000"/>
          <w:sz w:val="28"/>
          <w:szCs w:val="28"/>
        </w:rPr>
        <w:t>http://www.gsxt.gov.cn/index.html</w:t>
      </w:r>
      <w:r>
        <w:rPr>
          <w:rFonts w:hint="eastAsia" w:ascii="仿宋GB2312" w:hAnsi="仿宋GB2312" w:eastAsia="仿宋GB2312" w:cs="仿宋GB2312"/>
          <w:color w:val="000000"/>
          <w:sz w:val="28"/>
          <w:szCs w:val="28"/>
        </w:rPr>
        <w:fldChar w:fldCharType="end"/>
      </w:r>
      <w:r>
        <w:rPr>
          <w:rFonts w:hint="eastAsia" w:ascii="仿宋GB2312" w:hAnsi="仿宋GB2312" w:eastAsia="仿宋GB2312" w:cs="仿宋GB2312"/>
          <w:color w:val="000000"/>
          <w:sz w:val="28"/>
          <w:szCs w:val="28"/>
        </w:rPr>
        <w:t>）；</w:t>
      </w:r>
    </w:p>
    <w:p>
      <w:pPr>
        <w:spacing w:line="360" w:lineRule="auto"/>
        <w:ind w:left="-31" w:leftChars="-15" w:firstLine="566"/>
        <w:rPr>
          <w:rFonts w:ascii="仿宋GB2312" w:hAnsi="仿宋GB2312" w:eastAsia="仿宋GB2312" w:cs="仿宋GB2312"/>
          <w:sz w:val="28"/>
          <w:szCs w:val="28"/>
        </w:rPr>
      </w:pPr>
      <w:r>
        <w:rPr>
          <w:rFonts w:hint="eastAsia" w:ascii="仿宋GB2312" w:hAnsi="仿宋GB2312" w:eastAsia="仿宋GB2312" w:cs="仿宋GB2312"/>
          <w:sz w:val="28"/>
          <w:szCs w:val="28"/>
        </w:rPr>
        <w:t>6.4 本次采购不接受联合体报价。</w:t>
      </w:r>
    </w:p>
    <w:p>
      <w:pPr>
        <w:spacing w:line="360" w:lineRule="auto"/>
        <w:ind w:left="-31" w:leftChars="-15" w:firstLine="566"/>
        <w:rPr>
          <w:rFonts w:ascii="仿宋GB2312" w:hAnsi="仿宋GB2312" w:eastAsia="仿宋GB2312" w:cs="仿宋GB2312"/>
          <w:color w:val="000000"/>
          <w:sz w:val="28"/>
          <w:szCs w:val="28"/>
        </w:rPr>
      </w:pPr>
      <w:r>
        <w:rPr>
          <w:rFonts w:hint="eastAsia" w:ascii="仿宋GB2312" w:hAnsi="仿宋GB2312" w:eastAsia="仿宋GB2312" w:cs="仿宋GB2312"/>
          <w:sz w:val="28"/>
          <w:szCs w:val="28"/>
        </w:rPr>
        <w:t>6.5</w:t>
      </w:r>
      <w:r>
        <w:rPr>
          <w:rFonts w:hint="eastAsia" w:ascii="仿宋GB2312" w:hAnsi="仿宋GB2312" w:eastAsia="仿宋GB2312" w:cs="仿宋GB2312"/>
          <w:color w:val="000000"/>
          <w:sz w:val="28"/>
          <w:szCs w:val="28"/>
        </w:rPr>
        <w:t>其他说明：（1）与物流服务采购人存在利害关系可能影响物流服务采购公正性的法人、其他组织或者个人，不得参加报价；（2）单位负责人为同一人或者存在控股、管理关系的不同单位，不得参加同一标段报价或者未划分标段的同一物流服务采购项目报价。违反前两款规定的，相关报价均无效；</w:t>
      </w:r>
    </w:p>
    <w:p>
      <w:pPr>
        <w:pStyle w:val="3"/>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highlight w:val="none"/>
        </w:rPr>
      </w:pPr>
      <w:bookmarkStart w:id="2" w:name="_Toc32567"/>
      <w:r>
        <w:rPr>
          <w:rFonts w:hint="eastAsia" w:ascii="仿宋GB2312" w:hAnsi="仿宋GB2312" w:eastAsia="仿宋GB2312" w:cs="仿宋GB2312"/>
          <w:color w:val="000000"/>
          <w:sz w:val="28"/>
          <w:szCs w:val="28"/>
          <w:highlight w:val="none"/>
        </w:rPr>
        <w:t>7. 采购文件的获取</w:t>
      </w:r>
      <w:bookmarkEnd w:id="2"/>
      <w:r>
        <w:rPr>
          <w:rFonts w:hint="eastAsia" w:ascii="仿宋GB2312" w:hAnsi="仿宋GB2312" w:eastAsia="仿宋GB2312" w:cs="仿宋GB2312"/>
          <w:color w:val="000000"/>
          <w:sz w:val="28"/>
          <w:szCs w:val="28"/>
          <w:highlight w:val="none"/>
        </w:rPr>
        <w:t>及递交</w:t>
      </w:r>
    </w:p>
    <w:p>
      <w:pPr>
        <w:spacing w:line="360" w:lineRule="auto"/>
        <w:ind w:left="-31" w:leftChars="-15" w:firstLine="566"/>
        <w:contextualSpacing/>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7.1供应商需在</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5</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28</w:t>
      </w:r>
      <w:r>
        <w:rPr>
          <w:rFonts w:hint="eastAsia" w:ascii="仿宋GB2312" w:hAnsi="仿宋GB2312" w:eastAsia="仿宋GB2312" w:cs="仿宋GB2312"/>
          <w:b/>
          <w:bCs/>
          <w:color w:val="000000"/>
          <w:sz w:val="28"/>
          <w:szCs w:val="28"/>
          <w:highlight w:val="none"/>
        </w:rPr>
        <w:t>日9：00前</w:t>
      </w:r>
      <w:r>
        <w:rPr>
          <w:rFonts w:hint="eastAsia" w:ascii="仿宋GB2312" w:hAnsi="仿宋GB2312" w:eastAsia="仿宋GB2312" w:cs="仿宋GB2312"/>
          <w:color w:val="000000"/>
          <w:sz w:val="28"/>
          <w:szCs w:val="28"/>
          <w:highlight w:val="none"/>
        </w:rPr>
        <w:t>在中粮糖业EPS采购平台（网址：https://eps.tunhe.com/Supplier/ForeSupplier/QwRegStepStart）完成注册；</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5</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31</w:t>
      </w:r>
      <w:r>
        <w:rPr>
          <w:rFonts w:hint="eastAsia" w:ascii="仿宋GB2312" w:hAnsi="仿宋GB2312" w:eastAsia="仿宋GB2312" w:cs="仿宋GB2312"/>
          <w:b/>
          <w:bCs/>
          <w:color w:val="000000"/>
          <w:sz w:val="28"/>
          <w:szCs w:val="28"/>
          <w:highlight w:val="none"/>
        </w:rPr>
        <w:t>日</w:t>
      </w:r>
      <w:r>
        <w:rPr>
          <w:rFonts w:ascii="仿宋GB2312" w:hAnsi="仿宋GB2312" w:eastAsia="仿宋GB2312" w:cs="仿宋GB2312"/>
          <w:b/>
          <w:bCs/>
          <w:color w:val="000000"/>
          <w:sz w:val="28"/>
          <w:szCs w:val="28"/>
          <w:highlight w:val="none"/>
        </w:rPr>
        <w:t>9</w:t>
      </w:r>
      <w:r>
        <w:rPr>
          <w:rFonts w:hint="eastAsia" w:ascii="仿宋GB2312" w:hAnsi="仿宋GB2312" w:eastAsia="仿宋GB2312" w:cs="仿宋GB2312"/>
          <w:b/>
          <w:bCs/>
          <w:color w:val="000000"/>
          <w:sz w:val="28"/>
          <w:szCs w:val="28"/>
          <w:highlight w:val="none"/>
        </w:rPr>
        <w:t>点</w:t>
      </w:r>
      <w:r>
        <w:rPr>
          <w:rFonts w:hint="eastAsia" w:ascii="仿宋GB2312" w:hAnsi="仿宋GB2312" w:eastAsia="仿宋GB2312" w:cs="仿宋GB2312"/>
          <w:color w:val="000000"/>
          <w:sz w:val="28"/>
          <w:szCs w:val="28"/>
          <w:highlight w:val="none"/>
        </w:rPr>
        <w:t>前完成系统报名；采购人组织资格审查合格后，供应商</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6</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3</w:t>
      </w:r>
      <w:r>
        <w:rPr>
          <w:rFonts w:hint="eastAsia" w:ascii="仿宋GB2312" w:hAnsi="仿宋GB2312" w:eastAsia="仿宋GB2312" w:cs="仿宋GB2312"/>
          <w:b/>
          <w:bCs/>
          <w:color w:val="000000"/>
          <w:sz w:val="28"/>
          <w:szCs w:val="28"/>
          <w:highlight w:val="none"/>
        </w:rPr>
        <w:t>日</w:t>
      </w:r>
      <w:r>
        <w:rPr>
          <w:rFonts w:hint="eastAsia" w:ascii="仿宋GB2312" w:hAnsi="仿宋GB2312" w:eastAsia="仿宋GB2312" w:cs="仿宋GB2312"/>
          <w:color w:val="000000"/>
          <w:sz w:val="28"/>
          <w:szCs w:val="28"/>
          <w:highlight w:val="none"/>
        </w:rPr>
        <w:t>通过EPS采购平台获取采购文件；</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6</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11</w:t>
      </w:r>
      <w:r>
        <w:rPr>
          <w:rFonts w:hint="eastAsia" w:ascii="仿宋GB2312" w:hAnsi="仿宋GB2312" w:eastAsia="仿宋GB2312" w:cs="仿宋GB2312"/>
          <w:b/>
          <w:bCs/>
          <w:color w:val="000000"/>
          <w:sz w:val="28"/>
          <w:szCs w:val="28"/>
          <w:highlight w:val="none"/>
        </w:rPr>
        <w:t>日9点</w:t>
      </w:r>
      <w:r>
        <w:rPr>
          <w:rFonts w:hint="eastAsia" w:ascii="仿宋GB2312" w:hAnsi="仿宋GB2312" w:eastAsia="仿宋GB2312" w:cs="仿宋GB2312"/>
          <w:color w:val="000000"/>
          <w:sz w:val="28"/>
          <w:szCs w:val="28"/>
          <w:highlight w:val="none"/>
        </w:rPr>
        <w:t>前在中粮糖业EPS采购平台上按采购文件说明条款提供相关资料并提交第一轮报价(过期无效)。</w:t>
      </w:r>
    </w:p>
    <w:p>
      <w:pPr>
        <w:spacing w:line="360" w:lineRule="auto"/>
        <w:ind w:left="-31" w:leftChars="-15" w:firstLine="566"/>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7.2 采购人在报名阶段组织的资格审查，不免除供应商在报价阶段以及合同执行阶段，发现供应商资格不符合而终止供应商资格或者终止合同。</w:t>
      </w:r>
    </w:p>
    <w:p>
      <w:pPr>
        <w:spacing w:line="360" w:lineRule="auto"/>
        <w:ind w:left="-31" w:leftChars="-15" w:firstLine="566"/>
        <w:contextualSpacing/>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rPr>
        <w:t>7.3 询比采购计划进行</w:t>
      </w:r>
      <w:r>
        <w:rPr>
          <w:rFonts w:hint="eastAsia" w:ascii="仿宋GB2312" w:hAnsi="仿宋GB2312" w:eastAsia="仿宋GB2312" w:cs="仿宋GB2312"/>
          <w:sz w:val="28"/>
          <w:szCs w:val="28"/>
        </w:rPr>
        <w:t>多轮</w:t>
      </w:r>
      <w:r>
        <w:rPr>
          <w:rFonts w:hint="eastAsia" w:ascii="仿宋GB2312" w:hAnsi="仿宋GB2312" w:eastAsia="仿宋GB2312" w:cs="仿宋GB2312"/>
          <w:color w:val="000000"/>
          <w:sz w:val="28"/>
          <w:szCs w:val="28"/>
        </w:rPr>
        <w:t>报价。</w:t>
      </w:r>
    </w:p>
    <w:p>
      <w:pPr>
        <w:pStyle w:val="3"/>
        <w:numPr>
          <w:ilvl w:val="0"/>
          <w:numId w:val="0"/>
        </w:numPr>
        <w:spacing w:line="360" w:lineRule="auto"/>
        <w:ind w:left="-31" w:leftChars="-15" w:firstLine="562" w:firstLineChars="200"/>
        <w:contextualSpacing/>
        <w:rPr>
          <w:rFonts w:ascii="仿宋GB2312" w:hAnsi="仿宋GB2312" w:eastAsia="仿宋GB2312" w:cs="仿宋GB2312"/>
          <w:color w:val="000000"/>
          <w:sz w:val="28"/>
          <w:szCs w:val="28"/>
        </w:rPr>
      </w:pPr>
      <w:bookmarkStart w:id="3" w:name="_Toc21651"/>
      <w:r>
        <w:rPr>
          <w:rFonts w:hint="eastAsia" w:ascii="仿宋GB2312" w:hAnsi="仿宋GB2312" w:eastAsia="仿宋GB2312" w:cs="仿宋GB2312"/>
          <w:color w:val="000000"/>
          <w:sz w:val="28"/>
          <w:szCs w:val="28"/>
        </w:rPr>
        <w:t>8. 发布公告的媒介</w:t>
      </w:r>
      <w:bookmarkEnd w:id="3"/>
    </w:p>
    <w:p>
      <w:pPr>
        <w:spacing w:line="360" w:lineRule="auto"/>
        <w:ind w:left="-31" w:leftChars="-15" w:firstLine="490" w:firstLineChars="175"/>
        <w:contextualSpacing/>
        <w:rPr>
          <w:rFonts w:ascii="仿宋GB2312" w:hAnsi="仿宋GB2312" w:eastAsia="仿宋GB2312" w:cs="仿宋GB2312"/>
          <w:color w:val="000000"/>
          <w:sz w:val="28"/>
          <w:szCs w:val="28"/>
        </w:rPr>
      </w:pPr>
      <w:bookmarkStart w:id="4" w:name="_Toc43732955"/>
      <w:r>
        <w:rPr>
          <w:rFonts w:hint="eastAsia" w:ascii="仿宋GB2312" w:hAnsi="仿宋GB2312" w:eastAsia="仿宋GB2312" w:cs="仿宋GB2312"/>
          <w:color w:val="000000"/>
          <w:sz w:val="28"/>
          <w:szCs w:val="28"/>
        </w:rPr>
        <w:t>本次</w:t>
      </w:r>
      <w:bookmarkEnd w:id="4"/>
      <w:bookmarkStart w:id="5" w:name="_Toc12326"/>
      <w:bookmarkStart w:id="6" w:name="_Toc9870"/>
      <w:bookmarkStart w:id="7" w:name="_Toc13094"/>
      <w:bookmarkStart w:id="8" w:name="_Toc25027"/>
      <w:bookmarkStart w:id="9" w:name="_Toc32404"/>
      <w:bookmarkStart w:id="10" w:name="_Toc17966"/>
      <w:bookmarkStart w:id="11" w:name="_Toc1597"/>
      <w:bookmarkStart w:id="12" w:name="_Toc25787"/>
      <w:bookmarkStart w:id="13" w:name="_Toc30288"/>
      <w:bookmarkStart w:id="14" w:name="_Toc27851"/>
      <w:bookmarkStart w:id="15" w:name="_Toc26629"/>
      <w:bookmarkStart w:id="16" w:name="_Toc5837"/>
      <w:bookmarkStart w:id="17" w:name="_Toc18249"/>
      <w:r>
        <w:rPr>
          <w:rFonts w:hint="eastAsia" w:ascii="仿宋GB2312" w:hAnsi="仿宋GB2312" w:eastAsia="仿宋GB2312" w:cs="仿宋GB2312"/>
          <w:color w:val="000000"/>
          <w:sz w:val="28"/>
          <w:szCs w:val="28"/>
        </w:rPr>
        <w:t>谈判在中粮糖业公司电子采购管理平台（简称EPS平台）公开发布。</w:t>
      </w:r>
    </w:p>
    <w:p>
      <w:pPr>
        <w:spacing w:line="360" w:lineRule="auto"/>
        <w:ind w:left="-31" w:leftChars="-15" w:firstLine="599"/>
        <w:contextualSpacing/>
        <w:rPr>
          <w:rFonts w:ascii="仿宋GB2312" w:hAnsi="仿宋GB2312" w:eastAsia="仿宋GB2312" w:cs="仿宋GB2312"/>
          <w:b/>
          <w:color w:val="000000"/>
          <w:sz w:val="28"/>
          <w:szCs w:val="28"/>
        </w:rPr>
      </w:pPr>
      <w:r>
        <w:rPr>
          <w:rFonts w:hint="eastAsia" w:ascii="仿宋GB2312" w:hAnsi="仿宋GB2312" w:eastAsia="仿宋GB2312" w:cs="仿宋GB2312"/>
          <w:b/>
          <w:color w:val="000000"/>
          <w:sz w:val="28"/>
          <w:szCs w:val="28"/>
        </w:rPr>
        <w:t xml:space="preserve">9.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GB2312" w:hAnsi="仿宋GB2312" w:eastAsia="仿宋GB2312" w:cs="仿宋GB2312"/>
          <w:b/>
          <w:color w:val="000000"/>
          <w:sz w:val="28"/>
          <w:szCs w:val="28"/>
        </w:rPr>
        <w:t>采购人信息</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采购人名称：中粮屯河番茄有限公司</w:t>
      </w:r>
    </w:p>
    <w:p>
      <w:pPr>
        <w:spacing w:line="360" w:lineRule="auto"/>
        <w:ind w:left="-31" w:leftChars="-15" w:firstLine="599"/>
        <w:contextualSpacing/>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采购人地址：天津滨海新区开发区第二大街泰达MSD-G1-801室</w:t>
      </w:r>
    </w:p>
    <w:p>
      <w:pPr>
        <w:spacing w:line="360" w:lineRule="auto"/>
        <w:ind w:left="-31" w:leftChars="-15" w:firstLine="599"/>
        <w:contextualSpacing/>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w:t>
      </w:r>
      <w:r>
        <w:rPr>
          <w:rFonts w:ascii="仿宋GB2312" w:hAnsi="仿宋GB2312" w:eastAsia="仿宋GB2312" w:cs="仿宋GB2312"/>
          <w:color w:val="000000"/>
          <w:sz w:val="28"/>
          <w:szCs w:val="28"/>
          <w:highlight w:val="none"/>
        </w:rPr>
        <w:t>0</w:t>
      </w:r>
      <w:r>
        <w:rPr>
          <w:rFonts w:hint="eastAsia" w:ascii="仿宋GB2312" w:hAnsi="仿宋GB2312" w:eastAsia="仿宋GB2312" w:cs="仿宋GB2312"/>
          <w:color w:val="000000"/>
          <w:sz w:val="28"/>
          <w:szCs w:val="28"/>
          <w:highlight w:val="none"/>
          <w:lang w:val="en-US" w:eastAsia="zh-CN"/>
        </w:rPr>
        <w:t>6</w:t>
      </w:r>
    </w:p>
    <w:p>
      <w:pPr>
        <w:spacing w:line="360" w:lineRule="auto"/>
        <w:ind w:left="-31" w:leftChars="-15" w:firstLine="599"/>
        <w:contextualSpacing/>
        <w:rPr>
          <w:rFonts w:hint="eastAsia" w:ascii="仿宋GB2312" w:hAnsi="仿宋GB2312" w:eastAsia="仿宋GB2312" w:cs="仿宋GB2312"/>
          <w:color w:val="000000"/>
          <w:sz w:val="28"/>
          <w:szCs w:val="28"/>
          <w:lang w:val="en-US" w:eastAsia="zh-CN"/>
        </w:rPr>
      </w:pPr>
      <w:r>
        <w:rPr>
          <w:rFonts w:hint="eastAsia" w:ascii="仿宋GB2312" w:hAnsi="仿宋GB2312" w:eastAsia="仿宋GB2312" w:cs="仿宋GB2312"/>
          <w:color w:val="000000"/>
          <w:sz w:val="28"/>
          <w:szCs w:val="28"/>
        </w:rPr>
        <w:t>采购业务监督人员及电话：杨丽娟 022-66287909</w:t>
      </w:r>
      <w:r>
        <w:rPr>
          <w:rFonts w:hint="eastAsia" w:ascii="仿宋GB2312" w:hAnsi="仿宋GB2312" w:eastAsia="仿宋GB2312" w:cs="仿宋GB2312"/>
          <w:color w:val="000000"/>
          <w:sz w:val="28"/>
          <w:szCs w:val="28"/>
          <w:lang w:val="en-US" w:eastAsia="zh-CN"/>
        </w:rPr>
        <w:t>/仲廷霞 13689908372</w:t>
      </w:r>
    </w:p>
    <w:p>
      <w:pPr>
        <w:spacing w:line="360" w:lineRule="auto"/>
        <w:ind w:left="-31" w:leftChars="-15" w:firstLine="599"/>
        <w:contextualSpacing/>
        <w:rPr>
          <w:rFonts w:hint="eastAsia" w:ascii="仿宋GB2312" w:hAnsi="仿宋GB2312" w:eastAsia="仿宋GB2312" w:cs="仿宋GB2312"/>
          <w:color w:val="000000"/>
          <w:sz w:val="28"/>
          <w:szCs w:val="28"/>
          <w:lang w:val="en-US" w:eastAsia="zh-CN"/>
        </w:rPr>
      </w:pPr>
      <w:r>
        <w:rPr>
          <w:rFonts w:hint="eastAsia" w:ascii="仿宋GB2312" w:hAnsi="仿宋GB2312" w:eastAsia="仿宋GB2312" w:cs="仿宋GB2312"/>
          <w:color w:val="000000"/>
          <w:sz w:val="28"/>
          <w:szCs w:val="28"/>
        </w:rPr>
        <w:t>采购业务监督人员邮箱：yanglj.th@cofco.com</w:t>
      </w:r>
      <w:r>
        <w:rPr>
          <w:rFonts w:hint="eastAsia" w:ascii="仿宋GB2312" w:hAnsi="仿宋GB2312" w:eastAsia="仿宋GB2312" w:cs="仿宋GB2312"/>
          <w:color w:val="000000"/>
          <w:sz w:val="28"/>
          <w:szCs w:val="28"/>
          <w:lang w:val="en-US" w:eastAsia="zh-CN"/>
        </w:rPr>
        <w:t>/zhongtx@cofco.com</w:t>
      </w:r>
    </w:p>
    <w:p>
      <w:pPr>
        <w:pStyle w:val="7"/>
        <w:spacing w:line="360" w:lineRule="auto"/>
        <w:ind w:left="-31" w:leftChars="-15" w:firstLine="562" w:firstLineChars="200"/>
        <w:rPr>
          <w:rFonts w:hAnsi="宋体" w:cs="宋体"/>
          <w:b/>
          <w:bCs/>
          <w:kern w:val="0"/>
          <w:sz w:val="28"/>
          <w:szCs w:val="28"/>
        </w:rPr>
      </w:pPr>
      <w:r>
        <w:rPr>
          <w:rFonts w:hint="eastAsia" w:hAnsi="宋体" w:cs="宋体"/>
          <w:b/>
          <w:bCs/>
          <w:kern w:val="0"/>
          <w:sz w:val="28"/>
          <w:szCs w:val="28"/>
        </w:rPr>
        <w:t>10.监督部门及电话</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一、中粮糖业控股股份有限公司纪检信访举报联络方式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1.寄信通讯地址：北京市朝阳区朝阳门南大街8号中粮福临门大厦9层纪委办公室（收），邮政编码：100020</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2.致电举报电话 010-85017235</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二、中粮屯河番茄有限公司纪检信访举报联络方式</w:t>
      </w:r>
    </w:p>
    <w:p>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1.寄信通讯地址：新疆乌鲁木齐市黄河路2号招商银行大厦20楼中粮屯河番茄有限公司党群纪检部（收），邮政编码：830000</w:t>
      </w:r>
    </w:p>
    <w:p>
      <w:pPr>
        <w:pStyle w:val="5"/>
        <w:spacing w:line="360" w:lineRule="auto"/>
        <w:ind w:firstLine="560" w:firstLineChars="200"/>
        <w:jc w:val="both"/>
        <w:rPr>
          <w:rFonts w:ascii="宋体" w:hAnsi="宋体"/>
          <w:b/>
          <w:bCs/>
          <w:color w:val="000000"/>
          <w:sz w:val="28"/>
          <w:szCs w:val="28"/>
          <w:highlight w:val="none"/>
        </w:rPr>
      </w:pPr>
      <w:r>
        <w:rPr>
          <w:rFonts w:hint="eastAsia" w:ascii="仿宋GB2312" w:hAnsi="仿宋GB2312" w:eastAsia="仿宋GB2312" w:cs="仿宋GB2312"/>
          <w:color w:val="000000"/>
          <w:sz w:val="28"/>
          <w:szCs w:val="28"/>
          <w:highlight w:val="none"/>
        </w:rPr>
        <w:t>2.致电  举报电话 18709967070</w:t>
      </w:r>
    </w:p>
    <w:p>
      <w:pPr>
        <w:pStyle w:val="5"/>
        <w:spacing w:line="360" w:lineRule="auto"/>
        <w:jc w:val="center"/>
        <w:rPr>
          <w:rFonts w:ascii="宋体" w:hAnsi="宋体"/>
          <w:b/>
          <w:bCs/>
          <w:color w:val="000000"/>
          <w:sz w:val="28"/>
          <w:szCs w:val="28"/>
        </w:rPr>
      </w:pPr>
    </w:p>
    <w:p>
      <w:pPr>
        <w:pStyle w:val="5"/>
        <w:spacing w:line="360" w:lineRule="auto"/>
        <w:jc w:val="center"/>
        <w:rPr>
          <w:rFonts w:hint="eastAsia" w:ascii="仿宋GB2312" w:hAnsi="仿宋GB2312" w:eastAsia="仿宋GB2312" w:cs="仿宋GB2312"/>
          <w:b/>
          <w:color w:val="000000"/>
          <w:sz w:val="44"/>
          <w:szCs w:val="44"/>
        </w:rPr>
      </w:pPr>
    </w:p>
    <w:p>
      <w:pPr>
        <w:pStyle w:val="5"/>
        <w:spacing w:line="360" w:lineRule="auto"/>
        <w:jc w:val="center"/>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第二部分业务采购须知</w:t>
      </w:r>
    </w:p>
    <w:p>
      <w:pPr>
        <w:spacing w:line="360" w:lineRule="auto"/>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1.</w:t>
      </w:r>
      <w:r>
        <w:rPr>
          <w:rFonts w:hint="eastAsia" w:ascii="仿宋GB2312" w:hAnsi="仿宋GB2312" w:eastAsia="仿宋GB2312" w:cs="仿宋GB2312"/>
          <w:b/>
          <w:color w:val="000000"/>
          <w:sz w:val="28"/>
          <w:szCs w:val="28"/>
          <w:lang w:eastAsia="zh-CN"/>
        </w:rPr>
        <w:t>2024-2025</w:t>
      </w:r>
      <w:r>
        <w:rPr>
          <w:rFonts w:hint="eastAsia" w:ascii="仿宋GB2312" w:hAnsi="仿宋GB2312" w:eastAsia="仿宋GB2312" w:cs="仿宋GB2312"/>
          <w:b/>
          <w:color w:val="000000"/>
          <w:sz w:val="28"/>
          <w:szCs w:val="28"/>
        </w:rPr>
        <w:t>年度沈阳区域仓配一体化询比业务项目</w:t>
      </w:r>
      <w:r>
        <w:rPr>
          <w:rFonts w:hint="eastAsia" w:ascii="仿宋GB2312" w:hAnsi="仿宋GB2312" w:eastAsia="仿宋GB2312" w:cs="仿宋GB2312"/>
          <w:b/>
          <w:bCs/>
          <w:color w:val="000000"/>
          <w:sz w:val="28"/>
          <w:szCs w:val="28"/>
        </w:rPr>
        <w:t>简介</w:t>
      </w:r>
    </w:p>
    <w:p>
      <w:pPr>
        <w:spacing w:line="360" w:lineRule="auto"/>
        <w:ind w:firstLine="560"/>
        <w:rPr>
          <w:rFonts w:ascii="仿宋GB2312" w:hAnsi="仿宋GB2312" w:eastAsia="仿宋GB2312" w:cs="仿宋GB2312"/>
          <w:color w:val="auto"/>
          <w:sz w:val="28"/>
          <w:szCs w:val="28"/>
          <w:highlight w:val="none"/>
        </w:rPr>
      </w:pPr>
      <w:r>
        <w:rPr>
          <w:rFonts w:hint="eastAsia" w:ascii="仿宋GB2312" w:hAnsi="仿宋GB2312" w:eastAsia="仿宋GB2312" w:cs="仿宋GB2312"/>
          <w:color w:val="auto"/>
          <w:sz w:val="28"/>
          <w:szCs w:val="28"/>
          <w:highlight w:val="none"/>
          <w:lang w:eastAsia="zh-CN"/>
        </w:rPr>
        <w:t>2024</w:t>
      </w:r>
      <w:r>
        <w:rPr>
          <w:rFonts w:hint="eastAsia" w:ascii="仿宋GB2312" w:hAnsi="仿宋GB2312" w:eastAsia="仿宋GB2312" w:cs="仿宋GB2312"/>
          <w:color w:val="auto"/>
          <w:sz w:val="28"/>
          <w:szCs w:val="28"/>
          <w:highlight w:val="none"/>
        </w:rPr>
        <w:t>年</w:t>
      </w:r>
      <w:r>
        <w:rPr>
          <w:rFonts w:hint="eastAsia" w:ascii="仿宋GB2312" w:hAnsi="仿宋GB2312" w:eastAsia="仿宋GB2312" w:cs="仿宋GB2312"/>
          <w:color w:val="auto"/>
          <w:sz w:val="28"/>
          <w:szCs w:val="28"/>
          <w:highlight w:val="none"/>
          <w:lang w:val="en-US" w:eastAsia="zh-CN"/>
        </w:rPr>
        <w:t>8</w:t>
      </w:r>
      <w:r>
        <w:rPr>
          <w:rFonts w:hint="eastAsia" w:ascii="仿宋GB2312" w:hAnsi="仿宋GB2312" w:eastAsia="仿宋GB2312" w:cs="仿宋GB2312"/>
          <w:color w:val="auto"/>
          <w:sz w:val="28"/>
          <w:szCs w:val="28"/>
          <w:highlight w:val="none"/>
        </w:rPr>
        <w:t>月至202</w:t>
      </w:r>
      <w:r>
        <w:rPr>
          <w:rFonts w:hint="eastAsia" w:ascii="仿宋GB2312" w:hAnsi="仿宋GB2312" w:eastAsia="仿宋GB2312" w:cs="仿宋GB2312"/>
          <w:color w:val="auto"/>
          <w:sz w:val="28"/>
          <w:szCs w:val="28"/>
          <w:highlight w:val="none"/>
          <w:lang w:val="en-US" w:eastAsia="zh-CN"/>
        </w:rPr>
        <w:t>5</w:t>
      </w:r>
      <w:r>
        <w:rPr>
          <w:rFonts w:hint="eastAsia" w:ascii="仿宋GB2312" w:hAnsi="仿宋GB2312" w:eastAsia="仿宋GB2312" w:cs="仿宋GB2312"/>
          <w:color w:val="auto"/>
          <w:sz w:val="28"/>
          <w:szCs w:val="28"/>
          <w:highlight w:val="none"/>
        </w:rPr>
        <w:t>年7月我公司预计沈阳库大、小包装番茄酱到货量约为</w:t>
      </w:r>
      <w:r>
        <w:rPr>
          <w:rFonts w:hint="eastAsia" w:ascii="仿宋GB2312" w:hAnsi="仿宋GB2312" w:eastAsia="仿宋GB2312" w:cs="仿宋GB2312"/>
          <w:color w:val="auto"/>
          <w:sz w:val="28"/>
          <w:szCs w:val="28"/>
          <w:highlight w:val="none"/>
          <w:lang w:val="en-US" w:eastAsia="zh-CN"/>
        </w:rPr>
        <w:t>300</w:t>
      </w:r>
      <w:r>
        <w:rPr>
          <w:rFonts w:hint="eastAsia" w:ascii="仿宋GB2312" w:hAnsi="仿宋GB2312" w:eastAsia="仿宋GB2312" w:cs="仿宋GB2312"/>
          <w:color w:val="auto"/>
          <w:sz w:val="28"/>
          <w:szCs w:val="28"/>
          <w:highlight w:val="none"/>
        </w:rPr>
        <w:t>吨左右，具体数量以实际到货为准；</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1.1、出入库包干作业环节：包括铁路/汽运到达、卸车、机力/人工装卸、分批次（先进先出）、入库、码垛、备货、卫生清理（包括桶盖、桶身、吨箱箱体、托盘卫生）、扫码、抄码单、拍照、出库装车等要求；</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1.2、公路配送环节：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p>
      <w:pPr>
        <w:pStyle w:val="4"/>
        <w:numPr>
          <w:ilvl w:val="3"/>
          <w:numId w:val="0"/>
        </w:numPr>
        <w:rPr>
          <w:rFonts w:ascii="仿宋GB2312" w:hAnsi="仿宋GB2312" w:eastAsia="仿宋GB2312" w:cs="仿宋GB2312"/>
          <w:b w:val="0"/>
          <w:bCs w:val="0"/>
          <w:color w:val="000000"/>
          <w:sz w:val="28"/>
          <w:szCs w:val="28"/>
        </w:rPr>
      </w:pPr>
      <w:r>
        <w:rPr>
          <w:rFonts w:hint="eastAsia" w:ascii="仿宋GB2312" w:hAnsi="仿宋GB2312" w:eastAsia="仿宋GB2312" w:cs="仿宋GB2312"/>
          <w:b w:val="0"/>
          <w:bCs w:val="0"/>
          <w:color w:val="000000"/>
          <w:sz w:val="28"/>
          <w:szCs w:val="28"/>
        </w:rPr>
        <w:t>《大、小包装产品仓储规范》见合同附件2、3。</w:t>
      </w:r>
    </w:p>
    <w:p>
      <w:pPr>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2.服务需求说明：</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乙方负责甲方番茄酱、辣椒酱等产品的铁路/汽运到达的接卸、仓储、出入库作业及配送服务事宜，具体说明如下：</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2.1甲方在货物启运后两日内向乙方寄出铁路领货凭证，三个工作日内在SAP系统中录入《收货预报》（内容包括品名、工厂、包装、发站、到站、启运日期、车/箱号等信息），以便乙方根据发运情况作好接卸、入库/送货准备。</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2.2乙方负责将甲方到达的货物存储至符合甲方要求的室内库房，保障货物的安全性。</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2.3仓储过程中，非甲方原因发生仓储货物破损、变形、潮湿、丢失等情况，乙方按甲方相应要求给予赔偿。</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2.4仓储条件保管措施：</w:t>
      </w:r>
    </w:p>
    <w:p>
      <w:pPr>
        <w:spacing w:line="360" w:lineRule="auto"/>
        <w:ind w:firstLine="560"/>
        <w:rPr>
          <w:rFonts w:hint="eastAsia"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2.4.1大包装托盘码放不超过3层；</w:t>
      </w:r>
    </w:p>
    <w:p>
      <w:pPr>
        <w:spacing w:line="360" w:lineRule="auto"/>
        <w:ind w:firstLine="560"/>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lang w:val="en-US" w:eastAsia="zh-CN"/>
        </w:rPr>
        <w:t>2.4.2</w:t>
      </w:r>
      <w:r>
        <w:rPr>
          <w:rFonts w:hint="eastAsia" w:ascii="仿宋GB2312" w:hAnsi="仿宋GB2312" w:eastAsia="仿宋GB2312" w:cs="仿宋GB2312"/>
          <w:color w:val="000000"/>
          <w:sz w:val="28"/>
          <w:szCs w:val="28"/>
          <w:highlight w:val="none"/>
        </w:rPr>
        <w:t>小包装4.5KG*6每个托盘码高不超过6层（可以叠加1托）、3KG*6每个托盘码高不超过8层、850G*12、2850g*6番茄丁每个托盘码高不超过6层（可以叠加1托），20KG*1码高不超过6层托盘不能叠加</w:t>
      </w:r>
      <w:r>
        <w:rPr>
          <w:rFonts w:hint="eastAsia" w:ascii="仿宋GB2312" w:hAnsi="仿宋GB2312" w:eastAsia="仿宋GB2312" w:cs="仿宋GB2312"/>
          <w:color w:val="000000"/>
          <w:sz w:val="28"/>
          <w:szCs w:val="28"/>
          <w:highlight w:val="none"/>
          <w:lang w:eastAsia="zh-CN"/>
        </w:rPr>
        <w:t>，</w:t>
      </w:r>
      <w:r>
        <w:rPr>
          <w:rFonts w:hint="eastAsia" w:ascii="仿宋GB2312" w:hAnsi="仿宋GB2312" w:eastAsia="仿宋GB2312" w:cs="仿宋GB2312"/>
          <w:color w:val="000000"/>
          <w:sz w:val="28"/>
          <w:szCs w:val="28"/>
          <w:highlight w:val="none"/>
          <w:lang w:val="en-US" w:eastAsia="zh-CN"/>
        </w:rPr>
        <w:t>390*24番茄丁每个托盘码放高不超过12层</w:t>
      </w:r>
      <w:r>
        <w:rPr>
          <w:rFonts w:hint="eastAsia" w:ascii="仿宋GB2312" w:hAnsi="仿宋GB2312" w:eastAsia="仿宋GB2312" w:cs="仿宋GB2312"/>
          <w:color w:val="000000"/>
          <w:sz w:val="28"/>
          <w:szCs w:val="28"/>
          <w:highlight w:val="none"/>
        </w:rPr>
        <w:t>（可以叠加1托）</w:t>
      </w:r>
      <w:r>
        <w:rPr>
          <w:rFonts w:hint="eastAsia" w:ascii="仿宋GB2312" w:hAnsi="仿宋GB2312" w:eastAsia="仿宋GB2312" w:cs="仿宋GB2312"/>
          <w:color w:val="000000"/>
          <w:sz w:val="28"/>
          <w:szCs w:val="28"/>
          <w:highlight w:val="none"/>
          <w:lang w:val="en-US" w:eastAsia="zh-CN"/>
        </w:rPr>
        <w:t>，250ml*24饮料每个托盘码放高不超过12层</w:t>
      </w:r>
      <w:r>
        <w:rPr>
          <w:rFonts w:hint="eastAsia" w:ascii="仿宋GB2312" w:hAnsi="仿宋GB2312" w:eastAsia="仿宋GB2312" w:cs="仿宋GB2312"/>
          <w:color w:val="000000"/>
          <w:sz w:val="28"/>
          <w:szCs w:val="28"/>
          <w:highlight w:val="none"/>
        </w:rPr>
        <w:t>（可以叠加1托）</w:t>
      </w:r>
      <w:r>
        <w:rPr>
          <w:rFonts w:hint="eastAsia" w:ascii="仿宋GB2312" w:hAnsi="仿宋GB2312" w:eastAsia="仿宋GB2312" w:cs="仿宋GB2312"/>
          <w:color w:val="000000"/>
          <w:sz w:val="28"/>
          <w:szCs w:val="28"/>
          <w:highlight w:val="none"/>
          <w:lang w:eastAsia="zh-CN"/>
        </w:rPr>
        <w:t>，10g*600</w:t>
      </w:r>
      <w:r>
        <w:rPr>
          <w:rFonts w:hint="eastAsia" w:ascii="仿宋GB2312" w:hAnsi="仿宋GB2312" w:eastAsia="仿宋GB2312" w:cs="仿宋GB2312"/>
          <w:color w:val="000000"/>
          <w:sz w:val="28"/>
          <w:szCs w:val="28"/>
          <w:highlight w:val="none"/>
          <w:lang w:val="en-US" w:eastAsia="zh-CN"/>
        </w:rPr>
        <w:t>番茄沙司</w:t>
      </w:r>
      <w:r>
        <w:rPr>
          <w:rFonts w:hint="eastAsia" w:ascii="仿宋GB2312" w:hAnsi="仿宋GB2312" w:eastAsia="仿宋GB2312" w:cs="仿宋GB2312"/>
          <w:color w:val="000000"/>
          <w:sz w:val="28"/>
          <w:szCs w:val="28"/>
          <w:highlight w:val="none"/>
        </w:rPr>
        <w:t>每个托盘码高不超过</w:t>
      </w:r>
      <w:r>
        <w:rPr>
          <w:rFonts w:hint="eastAsia" w:ascii="仿宋GB2312" w:hAnsi="仿宋GB2312" w:eastAsia="仿宋GB2312" w:cs="仿宋GB2312"/>
          <w:color w:val="000000"/>
          <w:sz w:val="28"/>
          <w:szCs w:val="28"/>
          <w:highlight w:val="none"/>
          <w:lang w:val="en-US" w:eastAsia="zh-CN"/>
        </w:rPr>
        <w:t>13</w:t>
      </w:r>
      <w:r>
        <w:rPr>
          <w:rFonts w:hint="eastAsia" w:ascii="仿宋GB2312" w:hAnsi="仿宋GB2312" w:eastAsia="仿宋GB2312" w:cs="仿宋GB2312"/>
          <w:color w:val="000000"/>
          <w:sz w:val="28"/>
          <w:szCs w:val="28"/>
          <w:highlight w:val="none"/>
        </w:rPr>
        <w:t>层托盘不能叠加；防水防潮防鼠。</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2.5甲方货物通过铁路或公路运抵乙方指定站点/仓库/铁路专用线后，乙方需组织下站接货、卸车、入库、验收等业务作业，办理入库手续，做好验收记录。</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2.6乙方在产品入库时要做到轻搬轻运，避免野蛮作业造成损失。码垛作业时应确保货物及垫板物料完好，轻搬轻放。在此过程中货物的损失、损坏、丢失应予以赔偿。</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2.7入库码垛应规范操作，按照产品的不同规格进行分批次、分生产日期、分类码垛，码垛高度要求严格按照甲方《作业指导书》中的要求进行作业。</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2.8由于接卸机力、人力不足造成甲方货物不能及时入库，产生的其他费等由乙方按照甲方实际支出全额承担。</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2.9铁路到达的车皮在乙方收货站点遇拥堵等情况，无法推进乙方专用线或铁路货场，乙方有责任第一时间与铁路部门进行协调。</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2.10具备完成中粮屯河番茄有限公司物流需求作业能力及服务保障能力；</w:t>
      </w:r>
    </w:p>
    <w:p>
      <w:pPr>
        <w:spacing w:line="360" w:lineRule="auto"/>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3.保证金缴纳</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highlight w:val="none"/>
        </w:rPr>
        <w:t xml:space="preserve">3.1 </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6</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3</w:t>
      </w:r>
      <w:r>
        <w:rPr>
          <w:rFonts w:hint="eastAsia" w:ascii="仿宋GB2312" w:hAnsi="仿宋GB2312" w:eastAsia="仿宋GB2312" w:cs="仿宋GB2312"/>
          <w:b/>
          <w:bCs/>
          <w:color w:val="000000"/>
          <w:sz w:val="28"/>
          <w:szCs w:val="28"/>
          <w:highlight w:val="none"/>
        </w:rPr>
        <w:t>日9:00</w:t>
      </w:r>
      <w:r>
        <w:rPr>
          <w:rFonts w:hint="eastAsia" w:ascii="仿宋GB2312" w:hAnsi="仿宋GB2312" w:eastAsia="仿宋GB2312" w:cs="仿宋GB2312"/>
          <w:color w:val="000000"/>
          <w:sz w:val="28"/>
          <w:szCs w:val="28"/>
          <w:highlight w:val="none"/>
        </w:rPr>
        <w:t>前交纳伍</w:t>
      </w:r>
      <w:r>
        <w:rPr>
          <w:rFonts w:hint="eastAsia" w:ascii="仿宋GB2312" w:hAnsi="仿宋GB2312" w:eastAsia="仿宋GB2312" w:cs="仿宋GB2312"/>
          <w:color w:val="000000"/>
          <w:sz w:val="28"/>
          <w:szCs w:val="28"/>
        </w:rPr>
        <w:t>仟元（</w:t>
      </w:r>
      <w:r>
        <w:rPr>
          <w:rFonts w:ascii="仿宋GB2312" w:hAnsi="仿宋GB2312" w:eastAsia="仿宋GB2312" w:cs="仿宋GB2312"/>
          <w:color w:val="000000"/>
          <w:sz w:val="28"/>
          <w:szCs w:val="28"/>
        </w:rPr>
        <w:t>5</w:t>
      </w:r>
      <w:r>
        <w:rPr>
          <w:rFonts w:hint="eastAsia" w:ascii="仿宋GB2312" w:hAnsi="仿宋GB2312" w:eastAsia="仿宋GB2312" w:cs="仿宋GB2312"/>
          <w:color w:val="000000"/>
          <w:sz w:val="28"/>
          <w:szCs w:val="28"/>
        </w:rPr>
        <w:t>000元整）物流服务采购意向保证金，该保证金是供应商参与评选的前提条件，请供应商严格按照本次谈判文件要求截至时间上传资料、及时报价。</w:t>
      </w:r>
    </w:p>
    <w:p>
      <w:pPr>
        <w:pStyle w:val="6"/>
        <w:tabs>
          <w:tab w:val="left" w:pos="1260"/>
          <w:tab w:val="left" w:pos="1440"/>
          <w:tab w:val="left" w:pos="1620"/>
        </w:tabs>
        <w:spacing w:after="0" w:line="360" w:lineRule="auto"/>
        <w:ind w:left="0" w:leftChars="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物流服务采购意向保证金直接交纳至中粮屯河番茄</w:t>
      </w:r>
      <w:r>
        <w:rPr>
          <w:rFonts w:hint="eastAsia" w:ascii="仿宋GB2312" w:hAnsi="仿宋GB2312" w:eastAsia="仿宋GB2312" w:cs="仿宋GB2312"/>
          <w:color w:val="000000"/>
          <w:sz w:val="28"/>
          <w:szCs w:val="28"/>
          <w:highlight w:val="none"/>
        </w:rPr>
        <w:t>有限公司</w:t>
      </w:r>
      <w:r>
        <w:rPr>
          <w:rFonts w:hint="eastAsia" w:ascii="仿宋GB2312" w:hAnsi="仿宋GB2312" w:eastAsia="仿宋GB2312" w:cs="仿宋GB2312"/>
          <w:color w:val="000000"/>
          <w:sz w:val="28"/>
          <w:szCs w:val="28"/>
          <w:highlight w:val="none"/>
          <w:lang w:eastAsia="zh-CN"/>
        </w:rPr>
        <w:t>指定</w:t>
      </w:r>
      <w:r>
        <w:rPr>
          <w:rFonts w:hint="eastAsia" w:ascii="仿宋GB2312" w:hAnsi="仿宋GB2312" w:eastAsia="仿宋GB2312" w:cs="仿宋GB2312"/>
          <w:color w:val="000000"/>
          <w:sz w:val="28"/>
          <w:szCs w:val="28"/>
          <w:highlight w:val="none"/>
        </w:rPr>
        <w:t>账户，</w:t>
      </w:r>
      <w:r>
        <w:rPr>
          <w:rFonts w:hint="eastAsia" w:ascii="仿宋GB2312" w:hAnsi="仿宋GB2312" w:eastAsia="仿宋GB2312" w:cs="仿宋GB2312"/>
          <w:color w:val="000000"/>
          <w:sz w:val="28"/>
          <w:szCs w:val="28"/>
        </w:rPr>
        <w:t>汇款摘要或者用途需要备注：</w:t>
      </w:r>
      <w:r>
        <w:rPr>
          <w:rFonts w:hint="eastAsia" w:ascii="仿宋GB2312" w:hAnsi="仿宋GB2312" w:eastAsia="仿宋GB2312" w:cs="仿宋GB2312"/>
          <w:b/>
          <w:bCs/>
          <w:color w:val="000000"/>
          <w:sz w:val="28"/>
          <w:szCs w:val="28"/>
        </w:rPr>
        <w:t>沈阳仓储项目物流服务采购意向保证金。</w:t>
      </w:r>
      <w:r>
        <w:rPr>
          <w:rFonts w:hint="eastAsia" w:ascii="仿宋GB2312" w:hAnsi="仿宋GB2312" w:eastAsia="仿宋GB2312" w:cs="仿宋GB2312"/>
          <w:color w:val="000000"/>
          <w:sz w:val="28"/>
          <w:szCs w:val="28"/>
        </w:rPr>
        <w:t>供应商如拟定此次项目供应商后，其交纳的物流服务采购意向保证金直接转为合同履约保证金，单</w:t>
      </w:r>
      <w:r>
        <w:rPr>
          <w:rFonts w:hint="eastAsia" w:ascii="仿宋GB2312" w:hAnsi="仿宋GB2312" w:eastAsia="仿宋GB2312" w:cs="仿宋GB2312"/>
          <w:color w:val="000000"/>
          <w:sz w:val="28"/>
          <w:szCs w:val="28"/>
          <w:highlight w:val="none"/>
        </w:rPr>
        <w:t>家公司同时参与多个物流项目供应商无需重复交纳；如未确定此次项目供应商，</w:t>
      </w:r>
      <w:r>
        <w:rPr>
          <w:rFonts w:hint="eastAsia" w:ascii="仿宋GB2312" w:hAnsi="仿宋GB2312" w:eastAsia="仿宋GB2312" w:cs="仿宋GB2312"/>
          <w:color w:val="000000"/>
          <w:sz w:val="28"/>
          <w:szCs w:val="28"/>
          <w:highlight w:val="none"/>
          <w:lang w:val="en-US" w:eastAsia="zh-CN"/>
        </w:rPr>
        <w:t>物流服务采购意向</w:t>
      </w:r>
      <w:r>
        <w:rPr>
          <w:rFonts w:hint="eastAsia" w:ascii="仿宋GB2312" w:hAnsi="仿宋GB2312" w:eastAsia="仿宋GB2312" w:cs="仿宋GB2312"/>
          <w:color w:val="000000"/>
          <w:sz w:val="28"/>
          <w:szCs w:val="28"/>
          <w:highlight w:val="none"/>
        </w:rPr>
        <w:t>保证金</w:t>
      </w:r>
      <w:r>
        <w:rPr>
          <w:rFonts w:hint="eastAsia" w:ascii="仿宋GB2312" w:hAnsi="仿宋GB2312" w:eastAsia="仿宋GB2312" w:cs="仿宋GB2312"/>
          <w:color w:val="000000"/>
          <w:sz w:val="28"/>
          <w:szCs w:val="28"/>
          <w:highlight w:val="none"/>
          <w:lang w:val="en-US" w:eastAsia="zh-CN"/>
        </w:rPr>
        <w:t>可</w:t>
      </w:r>
      <w:r>
        <w:rPr>
          <w:rFonts w:hint="eastAsia" w:ascii="仿宋GB2312" w:hAnsi="仿宋GB2312" w:eastAsia="仿宋GB2312" w:cs="仿宋GB2312"/>
          <w:color w:val="000000"/>
          <w:sz w:val="28"/>
          <w:szCs w:val="28"/>
          <w:highlight w:val="none"/>
        </w:rPr>
        <w:t>登录EPS系统</w:t>
      </w:r>
      <w:r>
        <w:rPr>
          <w:rFonts w:hint="eastAsia" w:ascii="仿宋GB2312" w:hAnsi="仿宋GB2312" w:eastAsia="仿宋GB2312" w:cs="仿宋GB2312"/>
          <w:color w:val="000000"/>
          <w:sz w:val="28"/>
          <w:szCs w:val="28"/>
          <w:highlight w:val="none"/>
          <w:lang w:val="en-US" w:eastAsia="zh-CN"/>
        </w:rPr>
        <w:t>进行</w:t>
      </w:r>
      <w:r>
        <w:rPr>
          <w:rFonts w:hint="eastAsia" w:ascii="仿宋GB2312" w:hAnsi="仿宋GB2312" w:eastAsia="仿宋GB2312" w:cs="仿宋GB2312"/>
          <w:color w:val="000000"/>
          <w:sz w:val="28"/>
          <w:szCs w:val="28"/>
          <w:highlight w:val="none"/>
        </w:rPr>
        <w:t>保证金退款申请</w:t>
      </w:r>
      <w:r>
        <w:rPr>
          <w:rFonts w:hint="eastAsia" w:ascii="仿宋GB2312" w:hAnsi="仿宋GB2312" w:eastAsia="仿宋GB2312" w:cs="仿宋GB2312"/>
          <w:color w:val="000000"/>
          <w:sz w:val="28"/>
          <w:szCs w:val="28"/>
          <w:highlight w:val="none"/>
          <w:lang w:eastAsia="zh-CN"/>
        </w:rPr>
        <w:t>。</w:t>
      </w:r>
    </w:p>
    <w:p>
      <w:pPr>
        <w:pStyle w:val="6"/>
        <w:tabs>
          <w:tab w:val="left" w:pos="1260"/>
          <w:tab w:val="left" w:pos="1440"/>
          <w:tab w:val="left" w:pos="1620"/>
        </w:tabs>
        <w:spacing w:after="0" w:line="360" w:lineRule="auto"/>
        <w:ind w:left="1960" w:leftChars="0" w:hanging="1960" w:hangingChars="7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备注：3.1.1与中粮糖业范围合作供应商如已缴纳保证金，提供共用保证金说明；</w:t>
      </w:r>
    </w:p>
    <w:p>
      <w:pPr>
        <w:spacing w:line="360" w:lineRule="auto"/>
        <w:ind w:left="1678" w:leftChars="399" w:hanging="840" w:hangingChars="300"/>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3.1.2</w:t>
      </w:r>
      <w:r>
        <w:rPr>
          <w:rFonts w:hint="eastAsia" w:ascii="仿宋GB2312" w:hAnsi="仿宋GB2312" w:eastAsia="仿宋GB2312" w:cs="仿宋GB2312"/>
          <w:color w:val="000000"/>
          <w:kern w:val="2"/>
          <w:sz w:val="28"/>
          <w:szCs w:val="28"/>
          <w:highlight w:val="none"/>
          <w:lang w:val="en-US" w:eastAsia="zh-CN" w:bidi="ar-SA"/>
        </w:rPr>
        <w:t>如以保函、银行承兑汇票等其他方式缴纳履约保证金的， 需由财务部门确认同意后方可执行。</w:t>
      </w:r>
    </w:p>
    <w:p>
      <w:pPr>
        <w:spacing w:line="360" w:lineRule="auto"/>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3.2保证金交纳账户：</w:t>
      </w:r>
    </w:p>
    <w:p>
      <w:pPr>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公司名称：中粮糖业有限公司</w:t>
      </w:r>
      <w:r>
        <w:rPr>
          <w:rFonts w:hint="eastAsia" w:ascii="仿宋GB2312" w:hAnsi="仿宋GB2312" w:eastAsia="仿宋GB2312" w:cs="仿宋GB2312"/>
          <w:sz w:val="28"/>
          <w:szCs w:val="28"/>
          <w:highlight w:val="none"/>
        </w:rPr>
        <w:br w:type="textWrapping"/>
      </w:r>
      <w:r>
        <w:rPr>
          <w:rFonts w:hint="eastAsia" w:ascii="仿宋GB2312" w:hAnsi="仿宋GB2312" w:eastAsia="仿宋GB2312" w:cs="仿宋GB2312"/>
          <w:sz w:val="28"/>
          <w:szCs w:val="28"/>
          <w:highlight w:val="none"/>
        </w:rPr>
        <w:t>开户银行名称：中国银行北京丰联广场大厦支行 </w:t>
      </w:r>
      <w:r>
        <w:rPr>
          <w:rFonts w:hint="eastAsia" w:ascii="仿宋GB2312" w:hAnsi="仿宋GB2312" w:eastAsia="仿宋GB2312" w:cs="仿宋GB2312"/>
          <w:sz w:val="28"/>
          <w:szCs w:val="28"/>
          <w:highlight w:val="none"/>
        </w:rPr>
        <w:br w:type="textWrapping"/>
      </w:r>
      <w:r>
        <w:rPr>
          <w:rFonts w:hint="eastAsia" w:ascii="仿宋GB2312" w:hAnsi="仿宋GB2312" w:eastAsia="仿宋GB2312" w:cs="仿宋GB2312"/>
          <w:sz w:val="28"/>
          <w:szCs w:val="28"/>
          <w:highlight w:val="none"/>
        </w:rPr>
        <w:t>账号：338960791910 </w:t>
      </w:r>
    </w:p>
    <w:p>
      <w:pPr>
        <w:rPr>
          <w:rFonts w:ascii="仿宋GB2312" w:hAnsi="仿宋GB2312" w:eastAsia="仿宋GB2312" w:cs="仿宋GB2312"/>
          <w:b/>
          <w:bCs/>
          <w:color w:val="000000"/>
          <w:sz w:val="28"/>
          <w:szCs w:val="28"/>
          <w:highlight w:val="none"/>
        </w:rPr>
      </w:pPr>
      <w:r>
        <w:rPr>
          <w:rFonts w:hint="eastAsia" w:ascii="仿宋GB2312" w:hAnsi="仿宋GB2312" w:eastAsia="仿宋GB2312" w:cs="仿宋GB2312"/>
          <w:b/>
          <w:bCs/>
          <w:color w:val="000000"/>
          <w:sz w:val="28"/>
          <w:szCs w:val="28"/>
          <w:highlight w:val="none"/>
        </w:rPr>
        <w:t>4.供应商需向我公司提供以下资料：</w:t>
      </w:r>
    </w:p>
    <w:p>
      <w:pPr>
        <w:pStyle w:val="4"/>
        <w:numPr>
          <w:ilvl w:val="3"/>
          <w:numId w:val="0"/>
        </w:numPr>
        <w:rPr>
          <w:highlight w:val="none"/>
        </w:rPr>
      </w:pPr>
      <w:r>
        <w:rPr>
          <w:rFonts w:hint="eastAsia" w:ascii="仿宋GB2312" w:hAnsi="仿宋GB2312" w:eastAsia="仿宋GB2312" w:cs="仿宋GB2312"/>
          <w:sz w:val="28"/>
          <w:szCs w:val="28"/>
          <w:highlight w:val="none"/>
        </w:rPr>
        <w:t>资格审查文件（资质文件必须上传EPS系统）</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4.1营业执照-附件1</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4.2授权委托书-附件2</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4.3质量承诺书-附件3</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4.4廉洁承诺书-附件4</w:t>
      </w:r>
    </w:p>
    <w:p>
      <w:pPr>
        <w:spacing w:line="360" w:lineRule="auto"/>
        <w:ind w:firstLine="56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4.5保险证明</w:t>
      </w:r>
    </w:p>
    <w:p>
      <w:pPr>
        <w:ind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以上资料务必尽量齐全，同时系统中上传的资料需要盖章或签字，并请注意所提交文件的真实性。</w:t>
      </w:r>
    </w:p>
    <w:p>
      <w:pPr>
        <w:pStyle w:val="6"/>
        <w:tabs>
          <w:tab w:val="left" w:pos="1260"/>
          <w:tab w:val="left" w:pos="1440"/>
          <w:tab w:val="left" w:pos="1620"/>
        </w:tabs>
        <w:spacing w:after="0" w:line="360" w:lineRule="auto"/>
        <w:ind w:left="0" w:leftChars="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5.其他资料</w:t>
      </w:r>
    </w:p>
    <w:p>
      <w:pPr>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对供应商的日常管理要求，详见《中粮番茄物流（外埠）供应商管理办法-</w:t>
      </w:r>
      <w:r>
        <w:rPr>
          <w:rFonts w:hint="eastAsia" w:ascii="仿宋GB2312" w:hAnsi="仿宋GB2312" w:eastAsia="仿宋GB2312" w:cs="仿宋GB2312"/>
          <w:color w:val="000000"/>
          <w:sz w:val="28"/>
          <w:szCs w:val="28"/>
          <w:lang w:eastAsia="zh-CN"/>
        </w:rPr>
        <w:t>202</w:t>
      </w:r>
      <w:r>
        <w:rPr>
          <w:rFonts w:hint="eastAsia" w:ascii="仿宋GB2312" w:hAnsi="仿宋GB2312" w:eastAsia="仿宋GB2312" w:cs="仿宋GB2312"/>
          <w:color w:val="000000"/>
          <w:sz w:val="28"/>
          <w:szCs w:val="28"/>
          <w:lang w:val="en-US" w:eastAsia="zh-CN"/>
        </w:rPr>
        <w:t>3</w:t>
      </w:r>
      <w:r>
        <w:rPr>
          <w:rFonts w:hint="eastAsia" w:ascii="仿宋GB2312" w:hAnsi="仿宋GB2312" w:eastAsia="仿宋GB2312" w:cs="仿宋GB2312"/>
          <w:color w:val="000000"/>
          <w:sz w:val="28"/>
          <w:szCs w:val="28"/>
        </w:rPr>
        <w:t>A版》（另附）。</w:t>
      </w:r>
    </w:p>
    <w:p>
      <w:pPr>
        <w:pStyle w:val="4"/>
        <w:numPr>
          <w:ilvl w:val="3"/>
          <w:numId w:val="0"/>
        </w:numPr>
      </w:pPr>
    </w:p>
    <w:p/>
    <w:p/>
    <w:p>
      <w:pPr>
        <w:pStyle w:val="4"/>
        <w:numPr>
          <w:ilvl w:val="3"/>
          <w:numId w:val="0"/>
        </w:numPr>
      </w:pPr>
    </w:p>
    <w:p/>
    <w:p/>
    <w:p/>
    <w:p/>
    <w:p>
      <w:pPr>
        <w:pStyle w:val="4"/>
        <w:numPr>
          <w:ilvl w:val="3"/>
          <w:numId w:val="0"/>
        </w:numPr>
      </w:pPr>
    </w:p>
    <w:p/>
    <w:p>
      <w:pPr>
        <w:pStyle w:val="4"/>
        <w:numPr>
          <w:ilvl w:val="3"/>
          <w:numId w:val="0"/>
        </w:numPr>
      </w:pPr>
    </w:p>
    <w:p/>
    <w:p>
      <w:pPr>
        <w:pStyle w:val="4"/>
        <w:numPr>
          <w:ilvl w:val="3"/>
          <w:numId w:val="0"/>
        </w:numPr>
      </w:pPr>
    </w:p>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第三部分询比采购的评定办法</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我公司将对供应商进行调研摸底、资质审核及对报价文件进行初步评估后，在此基础上，展开正式的评标、谈判工作。</w:t>
      </w:r>
    </w:p>
    <w:p>
      <w:pPr>
        <w:pStyle w:val="6"/>
        <w:tabs>
          <w:tab w:val="left" w:pos="1260"/>
          <w:tab w:val="left" w:pos="1440"/>
          <w:tab w:val="left" w:pos="1620"/>
        </w:tabs>
        <w:spacing w:after="0" w:line="360" w:lineRule="auto"/>
        <w:ind w:left="0" w:leftChars="0" w:firstLine="562" w:firstLineChars="200"/>
        <w:rPr>
          <w:rFonts w:ascii="仿宋GB2312" w:hAnsi="仿宋GB2312" w:eastAsia="仿宋GB2312" w:cs="仿宋GB2312"/>
          <w:color w:val="000000"/>
          <w:sz w:val="28"/>
          <w:szCs w:val="28"/>
        </w:rPr>
      </w:pPr>
      <w:r>
        <w:rPr>
          <w:rFonts w:hint="eastAsia" w:ascii="仿宋GB2312" w:hAnsi="仿宋GB2312" w:eastAsia="仿宋GB2312" w:cs="仿宋GB2312"/>
          <w:b/>
          <w:bCs/>
          <w:color w:val="000000"/>
          <w:sz w:val="28"/>
          <w:szCs w:val="28"/>
        </w:rPr>
        <w:t>1.中粮屯河番茄有限公司将在满足供应商基本准入条件及资质的前提下，对符合以下情况的供应商给予优先考虑：</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恪守诚信商业守则，遵守商业道德，遵守国家法律法规守法经营；</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拥有良好的内部管理机制（定期进行客户回访），服务质量稳定；</w:t>
      </w:r>
    </w:p>
    <w:p>
      <w:pPr>
        <w:pStyle w:val="6"/>
        <w:tabs>
          <w:tab w:val="left" w:pos="1260"/>
          <w:tab w:val="left" w:pos="1440"/>
          <w:tab w:val="left" w:pos="1620"/>
        </w:tabs>
        <w:spacing w:after="0" w:line="360" w:lineRule="auto"/>
        <w:ind w:left="0" w:leftChars="0"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中粮集团、中粮糖业及番茄战略合作全国性的国有企业；</w:t>
      </w:r>
    </w:p>
    <w:p>
      <w:pPr>
        <w:pStyle w:val="6"/>
        <w:tabs>
          <w:tab w:val="left" w:pos="1260"/>
          <w:tab w:val="left" w:pos="1440"/>
          <w:tab w:val="left" w:pos="1620"/>
        </w:tabs>
        <w:spacing w:after="0" w:line="360" w:lineRule="auto"/>
        <w:ind w:left="0" w:leftChars="0"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sz w:val="28"/>
          <w:szCs w:val="28"/>
        </w:rPr>
        <w:t>2.采购人根据本项目的特点组建谈判小组，其成员由中粮屯河番茄有限公司销售部物流部组成谈判小组。</w:t>
      </w:r>
    </w:p>
    <w:p>
      <w:pPr>
        <w:spacing w:line="360" w:lineRule="auto"/>
        <w:ind w:left="-31" w:leftChars="-15" w:firstLine="566"/>
        <w:contextualSpacing/>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3.本次采购以询比采购谈判方式确定最终服务商；</w:t>
      </w:r>
    </w:p>
    <w:p>
      <w:pPr>
        <w:spacing w:line="360" w:lineRule="auto"/>
        <w:ind w:firstLine="562" w:firstLineChars="200"/>
        <w:rPr>
          <w:b/>
          <w:bCs/>
          <w:color w:val="FF0000"/>
          <w:sz w:val="24"/>
        </w:rPr>
      </w:pPr>
      <w:r>
        <w:rPr>
          <w:rFonts w:hint="eastAsia" w:ascii="仿宋GB2312" w:hAnsi="仿宋GB2312" w:eastAsia="仿宋GB2312" w:cs="仿宋GB2312"/>
          <w:b/>
          <w:bCs/>
          <w:color w:val="000000"/>
          <w:sz w:val="28"/>
          <w:szCs w:val="28"/>
        </w:rPr>
        <w:t>3.1谈判地点及方式：电话会议谈判；</w:t>
      </w:r>
      <w:r>
        <w:rPr>
          <w:rFonts w:hint="eastAsia" w:ascii="仿宋GB2312" w:hAnsi="仿宋GB2312" w:eastAsia="仿宋GB2312" w:cs="仿宋GB2312"/>
          <w:color w:val="000000"/>
          <w:sz w:val="28"/>
          <w:szCs w:val="28"/>
        </w:rPr>
        <w:t>谈判地址为：天津滨海开发区MSD-G1-801；</w:t>
      </w:r>
    </w:p>
    <w:p>
      <w:pPr>
        <w:spacing w:line="360" w:lineRule="auto"/>
        <w:ind w:firstLine="562" w:firstLineChars="200"/>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3.2谈判程序：</w:t>
      </w:r>
    </w:p>
    <w:p>
      <w:pPr>
        <w:spacing w:line="360" w:lineRule="auto"/>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highlight w:val="none"/>
        </w:rPr>
        <w:t xml:space="preserve">3.2.1 </w:t>
      </w:r>
      <w:r>
        <w:rPr>
          <w:rFonts w:hint="eastAsia" w:ascii="仿宋GB2312" w:hAnsi="仿宋GB2312" w:eastAsia="仿宋GB2312" w:cs="仿宋GB2312"/>
          <w:b/>
          <w:bCs/>
          <w:color w:val="000000"/>
          <w:sz w:val="28"/>
          <w:szCs w:val="28"/>
          <w:highlight w:val="none"/>
          <w:lang w:eastAsia="zh-CN"/>
        </w:rPr>
        <w:t>2024</w:t>
      </w:r>
      <w:r>
        <w:rPr>
          <w:rFonts w:hint="eastAsia" w:ascii="仿宋GB2312" w:hAnsi="仿宋GB2312" w:eastAsia="仿宋GB2312" w:cs="仿宋GB2312"/>
          <w:b/>
          <w:bCs/>
          <w:color w:val="000000"/>
          <w:sz w:val="28"/>
          <w:szCs w:val="28"/>
          <w:highlight w:val="none"/>
        </w:rPr>
        <w:t>年</w:t>
      </w:r>
      <w:r>
        <w:rPr>
          <w:rFonts w:hint="eastAsia" w:ascii="仿宋GB2312" w:hAnsi="仿宋GB2312" w:eastAsia="仿宋GB2312" w:cs="仿宋GB2312"/>
          <w:b/>
          <w:bCs/>
          <w:color w:val="000000"/>
          <w:sz w:val="28"/>
          <w:szCs w:val="28"/>
          <w:highlight w:val="none"/>
          <w:lang w:val="en-US" w:eastAsia="zh-CN"/>
        </w:rPr>
        <w:t>6</w:t>
      </w:r>
      <w:r>
        <w:rPr>
          <w:rFonts w:hint="eastAsia" w:ascii="仿宋GB2312" w:hAnsi="仿宋GB2312" w:eastAsia="仿宋GB2312" w:cs="仿宋GB2312"/>
          <w:b/>
          <w:bCs/>
          <w:color w:val="000000"/>
          <w:sz w:val="28"/>
          <w:szCs w:val="28"/>
          <w:highlight w:val="none"/>
        </w:rPr>
        <w:t>月</w:t>
      </w:r>
      <w:r>
        <w:rPr>
          <w:rFonts w:hint="eastAsia" w:ascii="仿宋GB2312" w:hAnsi="仿宋GB2312" w:eastAsia="仿宋GB2312" w:cs="仿宋GB2312"/>
          <w:b/>
          <w:bCs/>
          <w:color w:val="000000"/>
          <w:sz w:val="28"/>
          <w:szCs w:val="28"/>
          <w:highlight w:val="none"/>
          <w:lang w:val="en-US" w:eastAsia="zh-CN"/>
        </w:rPr>
        <w:t>11</w:t>
      </w:r>
      <w:r>
        <w:rPr>
          <w:rFonts w:hint="eastAsia" w:ascii="仿宋GB2312" w:hAnsi="仿宋GB2312" w:eastAsia="仿宋GB2312" w:cs="仿宋GB2312"/>
          <w:b/>
          <w:bCs/>
          <w:color w:val="000000"/>
          <w:sz w:val="28"/>
          <w:szCs w:val="28"/>
          <w:highlight w:val="none"/>
        </w:rPr>
        <w:t>日</w:t>
      </w:r>
      <w:r>
        <w:rPr>
          <w:rFonts w:ascii="仿宋GB2312" w:hAnsi="仿宋GB2312" w:eastAsia="仿宋GB2312" w:cs="仿宋GB2312"/>
          <w:b/>
          <w:bCs/>
          <w:color w:val="000000"/>
          <w:sz w:val="28"/>
          <w:szCs w:val="28"/>
          <w:highlight w:val="none"/>
        </w:rPr>
        <w:t>9</w:t>
      </w:r>
      <w:r>
        <w:rPr>
          <w:rFonts w:hint="eastAsia" w:ascii="仿宋GB2312" w:hAnsi="仿宋GB2312" w:eastAsia="仿宋GB2312" w:cs="仿宋GB2312"/>
          <w:b/>
          <w:bCs/>
          <w:color w:val="000000"/>
          <w:sz w:val="28"/>
          <w:szCs w:val="28"/>
          <w:highlight w:val="none"/>
        </w:rPr>
        <w:t>:00</w:t>
      </w:r>
      <w:r>
        <w:rPr>
          <w:rFonts w:hint="eastAsia" w:ascii="仿宋GB2312" w:hAnsi="仿宋GB2312" w:eastAsia="仿宋GB2312" w:cs="仿宋GB2312"/>
          <w:color w:val="000000"/>
          <w:sz w:val="28"/>
          <w:szCs w:val="28"/>
          <w:highlight w:val="none"/>
        </w:rPr>
        <w:t>后进行询比采购谈判，具体时间以实际通知为</w:t>
      </w:r>
      <w:r>
        <w:rPr>
          <w:rFonts w:hint="eastAsia" w:ascii="仿宋GB2312" w:hAnsi="仿宋GB2312" w:eastAsia="仿宋GB2312" w:cs="仿宋GB2312"/>
          <w:color w:val="000000"/>
          <w:sz w:val="28"/>
          <w:szCs w:val="28"/>
        </w:rPr>
        <w:t>准，中粮屯河番茄有限公司谈判小组与投标单位逐一洽谈；</w:t>
      </w:r>
    </w:p>
    <w:p>
      <w:pPr>
        <w:spacing w:line="360" w:lineRule="auto"/>
        <w:ind w:left="-31" w:leftChars="-15" w:firstLine="566"/>
        <w:contextualSpacing/>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rPr>
        <w:t>3.2.2  经过多轮谈判后</w:t>
      </w:r>
      <w:r>
        <w:rPr>
          <w:rFonts w:hint="eastAsia" w:ascii="仿宋GB2312" w:hAnsi="仿宋GB2312" w:eastAsia="仿宋GB2312" w:cs="仿宋GB2312"/>
          <w:sz w:val="28"/>
          <w:szCs w:val="28"/>
        </w:rPr>
        <w:t>拟定此次项目供应商</w:t>
      </w:r>
      <w:r>
        <w:rPr>
          <w:rFonts w:hint="eastAsia" w:ascii="仿宋GB2312" w:hAnsi="仿宋GB2312" w:eastAsia="仿宋GB2312" w:cs="仿宋GB2312"/>
          <w:color w:val="000000"/>
          <w:sz w:val="28"/>
          <w:szCs w:val="28"/>
        </w:rPr>
        <w:t>；</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3.2.3 </w:t>
      </w:r>
      <w:r>
        <w:rPr>
          <w:rFonts w:hint="eastAsia" w:ascii="宋体" w:hAnsi="宋体" w:cs="宋体"/>
          <w:b/>
          <w:bCs/>
          <w:color w:val="000000"/>
          <w:sz w:val="28"/>
          <w:szCs w:val="28"/>
        </w:rPr>
        <w:t>单吨综合报价</w:t>
      </w:r>
      <w:r>
        <w:rPr>
          <w:rFonts w:hint="eastAsia" w:ascii="宋体" w:hAnsi="宋体" w:cs="宋体"/>
          <w:color w:val="000000"/>
          <w:sz w:val="28"/>
          <w:szCs w:val="28"/>
        </w:rPr>
        <w:t>=室内仓储费（元/吨.天）*50天+铁路整车到达出入库包干费（元/吨、人力方式）+运输线路配送费（元/吨）按不同运输线路业务量加权平均折算；</w:t>
      </w:r>
    </w:p>
    <w:p>
      <w:pPr>
        <w:widowControl/>
        <w:spacing w:line="360" w:lineRule="auto"/>
        <w:ind w:firstLine="562" w:firstLineChars="200"/>
        <w:jc w:val="left"/>
      </w:pPr>
      <w:r>
        <w:rPr>
          <w:rFonts w:hint="eastAsia" w:ascii="仿宋GB2312" w:hAnsi="仿宋GB2312" w:eastAsia="仿宋GB2312" w:cs="仿宋GB2312"/>
          <w:b/>
          <w:bCs/>
          <w:color w:val="000000"/>
          <w:sz w:val="28"/>
          <w:szCs w:val="28"/>
        </w:rPr>
        <w:t>4.项目结果拟确定原则</w:t>
      </w:r>
      <w:r>
        <w:rPr>
          <w:rFonts w:hint="eastAsia" w:ascii="仿宋GB2312" w:hAnsi="仿宋GB2312" w:eastAsia="仿宋GB2312" w:cs="仿宋GB2312"/>
          <w:color w:val="000000"/>
          <w:sz w:val="28"/>
          <w:szCs w:val="28"/>
        </w:rPr>
        <w:t>：询比采购小组应当从能满足采购文件实质性响应要求的供应商中，</w:t>
      </w:r>
      <w:r>
        <w:rPr>
          <w:rFonts w:hint="eastAsia" w:ascii="仿宋GB2312" w:hAnsi="仿宋GB2312" w:eastAsia="仿宋GB2312" w:cs="仿宋GB2312"/>
          <w:b/>
          <w:bCs/>
          <w:color w:val="000000"/>
          <w:sz w:val="28"/>
          <w:szCs w:val="28"/>
        </w:rPr>
        <w:t>单吨综合报价</w:t>
      </w:r>
      <w:r>
        <w:rPr>
          <w:rFonts w:hint="eastAsia" w:ascii="仿宋GB2312" w:hAnsi="仿宋GB2312" w:eastAsia="仿宋GB2312" w:cs="仿宋GB2312"/>
          <w:color w:val="000000"/>
          <w:sz w:val="28"/>
          <w:szCs w:val="28"/>
        </w:rPr>
        <w:t>最低的供应商拟定为此次项目供应商。</w:t>
      </w:r>
    </w:p>
    <w:p>
      <w:pPr>
        <w:spacing w:line="520" w:lineRule="exact"/>
        <w:ind w:firstLine="560" w:firstLineChars="200"/>
        <w:rPr>
          <w:rFonts w:hint="eastAsia" w:ascii="仿宋GB2312" w:hAnsi="仿宋GB2312" w:eastAsia="仿宋GB2312" w:cs="仿宋GB2312"/>
          <w:sz w:val="28"/>
          <w:szCs w:val="28"/>
          <w:highlight w:val="none"/>
        </w:rPr>
      </w:pPr>
      <w:r>
        <w:rPr>
          <w:rFonts w:hint="eastAsia" w:ascii="仿宋GB2312" w:hAnsi="仿宋GB2312" w:eastAsia="仿宋GB2312" w:cs="仿宋GB2312"/>
          <w:color w:val="000000"/>
          <w:sz w:val="28"/>
          <w:szCs w:val="28"/>
        </w:rPr>
        <w:t>评标小组进行封闭方式谈判议标，单个项目综合进行多轮谈判；评标过程中</w:t>
      </w:r>
      <w:r>
        <w:rPr>
          <w:rFonts w:hint="eastAsia" w:ascii="仿宋GB2312" w:hAnsi="仿宋GB2312" w:eastAsia="仿宋GB2312" w:cs="仿宋GB2312"/>
          <w:color w:val="000000"/>
          <w:sz w:val="28"/>
          <w:szCs w:val="28"/>
          <w:highlight w:val="none"/>
        </w:rPr>
        <w:t>如一旦发现相关人员有索要财物、接受贿赂等不廉洁行为，应坚决予以抵制，供应商对本次采购活动如有异议，可在项目结束后三个工作日内向</w:t>
      </w:r>
      <w:r>
        <w:rPr>
          <w:rFonts w:hint="eastAsia" w:ascii="仿宋GB2312" w:hAnsi="仿宋GB2312" w:eastAsia="仿宋GB2312" w:cs="仿宋GB2312"/>
          <w:sz w:val="28"/>
          <w:szCs w:val="28"/>
          <w:highlight w:val="none"/>
        </w:rPr>
        <w:t>中粮糖业</w:t>
      </w:r>
      <w:r>
        <w:rPr>
          <w:rFonts w:hint="eastAsia" w:ascii="仿宋GB2312" w:hAnsi="仿宋GB2312" w:eastAsia="仿宋GB2312" w:cs="仿宋GB2312"/>
          <w:sz w:val="28"/>
          <w:szCs w:val="28"/>
          <w:highlight w:val="none"/>
          <w:lang w:val="en-US" w:eastAsia="zh-CN"/>
        </w:rPr>
        <w:t>或中粮屯河番茄</w:t>
      </w:r>
      <w:r>
        <w:rPr>
          <w:rFonts w:hint="eastAsia" w:ascii="仿宋GB2312" w:hAnsi="仿宋GB2312" w:eastAsia="仿宋GB2312" w:cs="仿宋GB2312"/>
          <w:sz w:val="28"/>
          <w:szCs w:val="28"/>
          <w:highlight w:val="none"/>
        </w:rPr>
        <w:t>采购委员会或纪委办公室提出书面质疑材料，</w:t>
      </w:r>
      <w:r>
        <w:rPr>
          <w:rFonts w:hint="eastAsia" w:ascii="仿宋GB2312" w:hAnsi="仿宋GB2312" w:eastAsia="仿宋GB2312" w:cs="仿宋GB2312"/>
          <w:color w:val="000000"/>
          <w:sz w:val="28"/>
          <w:szCs w:val="28"/>
          <w:highlight w:val="none"/>
        </w:rPr>
        <w:t>并请及时向公司纪检部门举</w:t>
      </w:r>
      <w:r>
        <w:rPr>
          <w:rFonts w:hint="eastAsia" w:ascii="仿宋GB2312" w:hAnsi="仿宋GB2312" w:eastAsia="仿宋GB2312" w:cs="仿宋GB2312"/>
          <w:sz w:val="28"/>
          <w:szCs w:val="28"/>
          <w:highlight w:val="none"/>
        </w:rPr>
        <w:t>报。</w:t>
      </w:r>
    </w:p>
    <w:p>
      <w:pPr>
        <w:spacing w:line="520" w:lineRule="exact"/>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一、中粮糖业控股股份有限公司纪检信访举报联络方式</w:t>
      </w:r>
    </w:p>
    <w:p>
      <w:pPr>
        <w:spacing w:line="520" w:lineRule="exact"/>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1.寄信通讯地址：北京市朝阳区朝阳门南大街8号中粮福临门大厦9层纪委办公室（收），邮政编码：100020</w:t>
      </w:r>
    </w:p>
    <w:p>
      <w:pPr>
        <w:spacing w:line="520" w:lineRule="exact"/>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2.致电举报电话 010-85017235</w:t>
      </w:r>
    </w:p>
    <w:p>
      <w:pPr>
        <w:spacing w:line="520" w:lineRule="exact"/>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二、中粮屯河番茄有限公司纪检信访举报联络方式</w:t>
      </w:r>
    </w:p>
    <w:p>
      <w:pPr>
        <w:spacing w:line="520" w:lineRule="exact"/>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1.寄信通讯地址：新疆乌鲁木齐市黄河路2号招商银行大厦20楼中粮屯河番茄有限公司党群纪检部（收），邮政编码：830000</w:t>
      </w:r>
    </w:p>
    <w:p>
      <w:pPr>
        <w:spacing w:line="520" w:lineRule="exact"/>
        <w:rPr>
          <w:rFonts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lang w:val="en-US" w:eastAsia="zh-CN"/>
        </w:rPr>
        <w:t>2.致电  举报电话 18709967070</w:t>
      </w:r>
    </w:p>
    <w:p>
      <w:pPr>
        <w:pStyle w:val="5"/>
        <w:tabs>
          <w:tab w:val="left" w:pos="900"/>
          <w:tab w:val="left" w:pos="1260"/>
          <w:tab w:val="left" w:pos="1565"/>
        </w:tabs>
        <w:spacing w:after="0" w:line="360" w:lineRule="auto"/>
        <w:rPr>
          <w:rFonts w:ascii="仿宋GB2312" w:hAnsi="仿宋GB2312" w:eastAsia="仿宋GB2312" w:cs="仿宋GB2312"/>
          <w:b/>
          <w:bCs/>
          <w:color w:val="000000"/>
          <w:sz w:val="28"/>
          <w:szCs w:val="28"/>
        </w:rPr>
      </w:pPr>
      <w:r>
        <w:rPr>
          <w:rFonts w:hint="eastAsia" w:ascii="仿宋GB2312" w:hAnsi="仿宋GB2312" w:eastAsia="仿宋GB2312" w:cs="仿宋GB2312"/>
          <w:b/>
          <w:bCs/>
          <w:color w:val="000000"/>
          <w:sz w:val="28"/>
          <w:szCs w:val="28"/>
        </w:rPr>
        <w:t>5.取消的权利</w:t>
      </w:r>
    </w:p>
    <w:p>
      <w:pPr>
        <w:spacing w:line="520" w:lineRule="exact"/>
        <w:ind w:firstLine="560" w:firstLineChars="200"/>
        <w:rPr>
          <w:rFonts w:ascii="仿宋GB2312" w:hAnsi="仿宋GB2312" w:eastAsia="仿宋GB2312" w:cs="仿宋GB2312"/>
          <w:color w:val="000000"/>
          <w:sz w:val="28"/>
          <w:szCs w:val="28"/>
        </w:rPr>
      </w:pPr>
      <w:r>
        <w:rPr>
          <w:rFonts w:hint="eastAsia" w:ascii="仿宋GB2312" w:hAnsi="仿宋GB2312" w:eastAsia="仿宋GB2312" w:cs="仿宋GB2312"/>
          <w:sz w:val="28"/>
          <w:szCs w:val="28"/>
        </w:rPr>
        <w:t>供应商在对中粮番茄有限公司</w:t>
      </w:r>
      <w:r>
        <w:rPr>
          <w:rFonts w:hint="eastAsia" w:ascii="仿宋GB2312" w:hAnsi="仿宋GB2312" w:eastAsia="仿宋GB2312" w:cs="仿宋GB2312"/>
          <w:sz w:val="28"/>
          <w:szCs w:val="28"/>
          <w:lang w:eastAsia="zh-CN"/>
        </w:rPr>
        <w:t>2024-2025</w:t>
      </w:r>
      <w:r>
        <w:rPr>
          <w:rFonts w:hint="eastAsia" w:ascii="仿宋GB2312" w:hAnsi="仿宋GB2312" w:eastAsia="仿宋GB2312" w:cs="仿宋GB2312"/>
          <w:sz w:val="28"/>
          <w:szCs w:val="28"/>
        </w:rPr>
        <w:t>年度沈阳区域仓配一体化询比采购文件作出报价后，如果评标小组对所有供应商</w:t>
      </w:r>
      <w:r>
        <w:rPr>
          <w:rFonts w:hint="eastAsia" w:ascii="仿宋GB2312" w:hAnsi="仿宋GB2312" w:eastAsia="仿宋GB2312" w:cs="仿宋GB2312"/>
          <w:color w:val="000000"/>
          <w:sz w:val="28"/>
          <w:szCs w:val="28"/>
        </w:rPr>
        <w:t>回复的资质、操作、价格或者服务均不满意，将保留取消此次询比谈判的权利。供应商在参与本次报价过程中出现以下重大不良行为，并被立即取消其投标资格，3年内将不得与番茄公司发生任何商业往来：</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5.1违约给公司造成10万及以上损失的；</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5.2以各种方式弄虚造假，骗取中标的；</w:t>
      </w:r>
    </w:p>
    <w:p>
      <w:pPr>
        <w:pStyle w:val="5"/>
        <w:tabs>
          <w:tab w:val="left" w:pos="900"/>
          <w:tab w:val="left" w:pos="1260"/>
        </w:tabs>
        <w:spacing w:line="360" w:lineRule="auto"/>
        <w:ind w:firstLine="425"/>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5.3相互串通报价的。</w:t>
      </w:r>
    </w:p>
    <w:p>
      <w:pPr>
        <w:spacing w:line="360" w:lineRule="auto"/>
        <w:ind w:firstLine="700" w:firstLineChars="250"/>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本说明书解释权归属中粮屯河番茄有限公司销售部物流部。</w:t>
      </w:r>
    </w:p>
    <w:p>
      <w:pPr>
        <w:spacing w:line="360" w:lineRule="auto"/>
        <w:jc w:val="right"/>
        <w:rPr>
          <w:rFonts w:ascii="仿宋GB2312" w:hAnsi="仿宋GB2312" w:eastAsia="仿宋GB2312" w:cs="仿宋GB2312"/>
          <w:color w:val="000000"/>
          <w:sz w:val="28"/>
          <w:szCs w:val="28"/>
        </w:rPr>
      </w:pPr>
      <w:r>
        <w:rPr>
          <w:rFonts w:hint="eastAsia" w:ascii="仿宋GB2312" w:hAnsi="仿宋GB2312" w:eastAsia="仿宋GB2312" w:cs="仿宋GB2312"/>
          <w:color w:val="000000"/>
          <w:sz w:val="28"/>
          <w:szCs w:val="28"/>
        </w:rPr>
        <w:t xml:space="preserve">中粮屯河番茄有限公司销售部物流部                                 </w:t>
      </w:r>
    </w:p>
    <w:p>
      <w:pPr>
        <w:spacing w:line="360" w:lineRule="auto"/>
        <w:ind w:firstLine="700" w:firstLineChars="250"/>
        <w:jc w:val="center"/>
        <w:rPr>
          <w:rFonts w:ascii="宋体" w:hAnsi="宋体"/>
          <w:b/>
          <w:bCs/>
          <w:color w:val="000000"/>
          <w:sz w:val="28"/>
          <w:szCs w:val="28"/>
        </w:rPr>
      </w:pPr>
      <w:r>
        <w:rPr>
          <w:rFonts w:hint="eastAsia" w:ascii="仿宋GB2312" w:hAnsi="仿宋GB2312" w:eastAsia="仿宋GB2312" w:cs="仿宋GB2312"/>
          <w:color w:val="000000"/>
          <w:sz w:val="28"/>
          <w:szCs w:val="28"/>
        </w:rPr>
        <w:t xml:space="preserve">                                        二0二</w:t>
      </w:r>
      <w:r>
        <w:rPr>
          <w:rFonts w:hint="eastAsia" w:ascii="仿宋GB2312" w:hAnsi="仿宋GB2312" w:eastAsia="仿宋GB2312" w:cs="仿宋GB2312"/>
          <w:color w:val="000000"/>
          <w:sz w:val="28"/>
          <w:szCs w:val="28"/>
          <w:lang w:val="en-US" w:eastAsia="zh-CN"/>
        </w:rPr>
        <w:t>四</w:t>
      </w:r>
      <w:r>
        <w:rPr>
          <w:rFonts w:hint="eastAsia" w:ascii="仿宋GB2312" w:hAnsi="仿宋GB2312" w:eastAsia="仿宋GB2312" w:cs="仿宋GB2312"/>
          <w:color w:val="000000"/>
          <w:sz w:val="28"/>
          <w:szCs w:val="28"/>
        </w:rPr>
        <w:t>年</w:t>
      </w:r>
      <w:r>
        <w:rPr>
          <w:rFonts w:hint="eastAsia" w:ascii="仿宋GB2312" w:hAnsi="仿宋GB2312" w:eastAsia="仿宋GB2312" w:cs="仿宋GB2312"/>
          <w:color w:val="000000"/>
          <w:sz w:val="28"/>
          <w:szCs w:val="28"/>
          <w:lang w:val="en-US" w:eastAsia="zh-CN"/>
        </w:rPr>
        <w:t>五</w:t>
      </w:r>
      <w:r>
        <w:rPr>
          <w:rFonts w:hint="eastAsia" w:ascii="仿宋GB2312" w:hAnsi="仿宋GB2312" w:eastAsia="仿宋GB2312" w:cs="仿宋GB2312"/>
          <w:color w:val="000000"/>
          <w:sz w:val="28"/>
          <w:szCs w:val="28"/>
        </w:rPr>
        <w:t>月</w:t>
      </w:r>
      <w:r>
        <w:rPr>
          <w:rFonts w:hint="eastAsia" w:ascii="仿宋GB2312" w:hAnsi="仿宋GB2312" w:eastAsia="仿宋GB2312" w:cs="仿宋GB2312"/>
          <w:color w:val="000000"/>
          <w:sz w:val="28"/>
          <w:szCs w:val="28"/>
          <w:lang w:val="en-US" w:eastAsia="zh-CN"/>
        </w:rPr>
        <w:t>二十八</w:t>
      </w:r>
      <w:r>
        <w:rPr>
          <w:rFonts w:hint="eastAsia" w:ascii="仿宋GB2312" w:hAnsi="仿宋GB2312" w:eastAsia="仿宋GB2312" w:cs="仿宋GB2312"/>
          <w:color w:val="000000"/>
          <w:sz w:val="28"/>
          <w:szCs w:val="28"/>
        </w:rPr>
        <w:t>日</w:t>
      </w:r>
    </w:p>
    <w:p>
      <w:pPr>
        <w:spacing w:line="360" w:lineRule="auto"/>
        <w:jc w:val="center"/>
        <w:rPr>
          <w:rFonts w:ascii="宋体" w:hAnsi="宋体"/>
          <w:b/>
          <w:bCs/>
          <w:color w:val="000000"/>
          <w:sz w:val="28"/>
          <w:szCs w:val="28"/>
        </w:rPr>
      </w:pPr>
      <w:bookmarkStart w:id="19" w:name="_GoBack"/>
      <w:bookmarkEnd w:id="19"/>
    </w:p>
    <w:p>
      <w:pPr>
        <w:jc w:val="center"/>
        <w:outlineLvl w:val="0"/>
        <w:rPr>
          <w:rFonts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第四部分报价单以及相关附件</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一、报</w:t>
      </w:r>
      <w:r>
        <w:rPr>
          <w:rFonts w:hint="eastAsia" w:ascii="宋体" w:hAnsi="宋体" w:cs="宋体"/>
          <w:b/>
          <w:color w:val="000000"/>
          <w:sz w:val="36"/>
          <w:szCs w:val="36"/>
          <w:highlight w:val="none"/>
        </w:rPr>
        <w:t>价单</w:t>
      </w:r>
      <w:r>
        <w:rPr>
          <w:rFonts w:hint="eastAsia" w:ascii="宋体" w:hAnsi="宋体" w:cs="宋体"/>
          <w:b/>
          <w:sz w:val="28"/>
          <w:szCs w:val="28"/>
          <w:highlight w:val="none"/>
        </w:rPr>
        <w:t>（以下所有费率均需报价）</w:t>
      </w:r>
    </w:p>
    <w:p>
      <w:pPr>
        <w:spacing w:line="360" w:lineRule="auto"/>
        <w:jc w:val="left"/>
        <w:rPr>
          <w:rFonts w:ascii="宋体" w:hAnsi="宋体" w:cs="宋体"/>
          <w:color w:val="000000"/>
          <w:sz w:val="24"/>
        </w:rPr>
      </w:pPr>
      <w:r>
        <w:rPr>
          <w:rFonts w:hint="eastAsia" w:ascii="宋体" w:hAnsi="宋体" w:cs="宋体"/>
          <w:color w:val="000000"/>
          <w:sz w:val="24"/>
        </w:rPr>
        <w:t>1、仓储费</w:t>
      </w:r>
    </w:p>
    <w:tbl>
      <w:tblPr>
        <w:tblStyle w:val="12"/>
        <w:tblW w:w="8026" w:type="dxa"/>
        <w:tblInd w:w="0" w:type="dxa"/>
        <w:tblLayout w:type="fixed"/>
        <w:tblCellMar>
          <w:top w:w="0" w:type="dxa"/>
          <w:left w:w="0" w:type="dxa"/>
          <w:bottom w:w="0" w:type="dxa"/>
          <w:right w:w="0" w:type="dxa"/>
        </w:tblCellMar>
      </w:tblPr>
      <w:tblGrid>
        <w:gridCol w:w="810"/>
        <w:gridCol w:w="1439"/>
        <w:gridCol w:w="762"/>
        <w:gridCol w:w="669"/>
        <w:gridCol w:w="1085"/>
        <w:gridCol w:w="992"/>
        <w:gridCol w:w="838"/>
        <w:gridCol w:w="1431"/>
      </w:tblGrid>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序号</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费用名称</w:t>
            </w:r>
          </w:p>
        </w:tc>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单位</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税额</w:t>
            </w: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1</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仓储费（室内）</w:t>
            </w:r>
          </w:p>
        </w:tc>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元/吨天</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6%</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s="宋体"/>
                <w:color w:val="000000"/>
                <w:sz w:val="16"/>
                <w:szCs w:val="16"/>
              </w:rPr>
            </w:pPr>
          </w:p>
        </w:tc>
      </w:tr>
    </w:tbl>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2、出入库包干费：铁路/汽运到达、卸车、机力/人工装卸、分批次（先进先出）、入库、码垛、备货、卫生清理（包括桶盖、桶身、吨箱箱体、托盘卫生）、扫码、抄码单、拍照、出库装车等要求。</w:t>
      </w:r>
    </w:p>
    <w:tbl>
      <w:tblPr>
        <w:tblStyle w:val="12"/>
        <w:tblW w:w="9990" w:type="dxa"/>
        <w:tblInd w:w="0" w:type="dxa"/>
        <w:tblLayout w:type="fixed"/>
        <w:tblCellMar>
          <w:top w:w="0" w:type="dxa"/>
          <w:left w:w="0" w:type="dxa"/>
          <w:bottom w:w="0" w:type="dxa"/>
          <w:right w:w="0" w:type="dxa"/>
        </w:tblCellMar>
      </w:tblPr>
      <w:tblGrid>
        <w:gridCol w:w="630"/>
        <w:gridCol w:w="2910"/>
        <w:gridCol w:w="870"/>
        <w:gridCol w:w="1080"/>
        <w:gridCol w:w="1080"/>
        <w:gridCol w:w="1080"/>
        <w:gridCol w:w="1080"/>
        <w:gridCol w:w="1260"/>
      </w:tblGrid>
      <w:tr>
        <w:tblPrEx>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费用名称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包含到站装卸费</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b/>
                <w:bCs/>
                <w:color w:val="000000"/>
                <w:kern w:val="0"/>
                <w:sz w:val="16"/>
                <w:szCs w:val="16"/>
                <w:lang w:bidi="ar"/>
              </w:rPr>
              <w:t>包含到站装卸费</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w:t>
            </w:r>
            <w:r>
              <w:rPr>
                <w:rFonts w:hint="eastAsia" w:ascii="宋体" w:hAnsi="宋体" w:cs="宋体"/>
                <w:kern w:val="0"/>
                <w:sz w:val="16"/>
                <w:szCs w:val="16"/>
                <w:lang w:bidi="ar"/>
              </w:rPr>
              <w:t>人</w:t>
            </w:r>
            <w:r>
              <w:rPr>
                <w:rFonts w:hint="eastAsia" w:ascii="宋体" w:hAnsi="宋体" w:cs="宋体"/>
                <w:color w:val="000000"/>
                <w:kern w:val="0"/>
                <w:sz w:val="16"/>
                <w:szCs w:val="16"/>
                <w:lang w:bidi="ar"/>
              </w:rPr>
              <w:t>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p>
        </w:tc>
      </w:tr>
    </w:tbl>
    <w:p>
      <w:pPr>
        <w:spacing w:line="360" w:lineRule="auto"/>
        <w:rPr>
          <w:rFonts w:ascii="宋体" w:hAnsi="宋体" w:cs="宋体"/>
          <w:sz w:val="22"/>
          <w:szCs w:val="22"/>
        </w:rPr>
      </w:pPr>
    </w:p>
    <w:p>
      <w:pPr>
        <w:numPr>
          <w:ilvl w:val="0"/>
          <w:numId w:val="3"/>
        </w:numPr>
        <w:spacing w:line="360" w:lineRule="auto"/>
      </w:pPr>
      <w:r>
        <w:rPr>
          <w:rFonts w:hint="eastAsia" w:ascii="宋体" w:hAnsi="宋体" w:cs="宋体"/>
          <w:sz w:val="22"/>
          <w:szCs w:val="22"/>
        </w:rPr>
        <w:t>配送费：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tbl>
      <w:tblPr>
        <w:tblStyle w:val="12"/>
        <w:tblW w:w="9308" w:type="dxa"/>
        <w:tblInd w:w="0" w:type="dxa"/>
        <w:tblLayout w:type="fixed"/>
        <w:tblCellMar>
          <w:top w:w="0" w:type="dxa"/>
          <w:left w:w="0" w:type="dxa"/>
          <w:bottom w:w="0" w:type="dxa"/>
          <w:right w:w="0" w:type="dxa"/>
        </w:tblCellMar>
      </w:tblPr>
      <w:tblGrid>
        <w:gridCol w:w="806"/>
        <w:gridCol w:w="2974"/>
        <w:gridCol w:w="808"/>
        <w:gridCol w:w="730"/>
        <w:gridCol w:w="993"/>
        <w:gridCol w:w="938"/>
        <w:gridCol w:w="816"/>
        <w:gridCol w:w="1243"/>
      </w:tblGrid>
      <w:tr>
        <w:tblPrEx>
          <w:tblCellMar>
            <w:top w:w="0" w:type="dxa"/>
            <w:left w:w="0" w:type="dxa"/>
            <w:bottom w:w="0" w:type="dxa"/>
            <w:right w:w="0" w:type="dxa"/>
          </w:tblCellMar>
        </w:tblPrEx>
        <w:trPr>
          <w:trHeight w:val="382"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线路名称（单次发运吨位区间）</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单位</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税率</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价税合计金额</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不含税金额</w:t>
            </w: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税额</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备注</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1</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highlight w:val="none"/>
                <w:lang w:bidi="ar"/>
              </w:rPr>
            </w:pPr>
            <w:r>
              <w:rPr>
                <w:rFonts w:hint="eastAsia" w:ascii="仿宋" w:hAnsi="仿宋" w:eastAsia="仿宋" w:cs="仿宋"/>
                <w:color w:val="000000"/>
                <w:sz w:val="16"/>
                <w:szCs w:val="16"/>
                <w:highlight w:val="none"/>
              </w:rPr>
              <w:t>千祥桐瑞发运（5-10吨/次）沈阳和平区西安路180号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2</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highlight w:val="none"/>
              </w:rPr>
            </w:pPr>
            <w:r>
              <w:rPr>
                <w:rFonts w:hint="eastAsia" w:ascii="仿宋" w:hAnsi="仿宋" w:eastAsia="仿宋" w:cs="仿宋"/>
                <w:color w:val="000000"/>
                <w:sz w:val="16"/>
                <w:szCs w:val="16"/>
                <w:highlight w:val="none"/>
              </w:rPr>
              <w:t>沈阳恒丰盛（30-32吨/次）沈阳苏家屯迎春北街86号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3</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highlight w:val="none"/>
              </w:rPr>
            </w:pPr>
            <w:r>
              <w:rPr>
                <w:rFonts w:hint="eastAsia" w:ascii="仿宋" w:hAnsi="仿宋" w:eastAsia="仿宋" w:cs="仿宋"/>
                <w:color w:val="000000"/>
                <w:sz w:val="16"/>
                <w:szCs w:val="16"/>
                <w:highlight w:val="none"/>
              </w:rPr>
              <w:t>大连橙桃喜商贸发运（18-24吨/次）大连经济开发区拥军路1号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bl>
    <w:p>
      <w:pPr>
        <w:spacing w:line="360" w:lineRule="auto"/>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4</w:t>
      </w:r>
      <w:r>
        <w:rPr>
          <w:rFonts w:hint="eastAsia" w:ascii="宋体" w:hAnsi="宋体" w:cs="宋体"/>
          <w:color w:val="000000"/>
          <w:sz w:val="24"/>
        </w:rPr>
        <w:t>、</w:t>
      </w:r>
      <w:r>
        <w:rPr>
          <w:rFonts w:hint="eastAsia" w:ascii="宋体" w:hAnsi="宋体" w:cs="宋体"/>
          <w:sz w:val="24"/>
        </w:rPr>
        <w:t>其他附属作业费率：定额管理不再单独系统报价，按照以下约定标准执行。</w:t>
      </w:r>
    </w:p>
    <w:tbl>
      <w:tblPr>
        <w:tblStyle w:val="12"/>
        <w:tblW w:w="9249" w:type="dxa"/>
        <w:tblInd w:w="0" w:type="dxa"/>
        <w:tblLayout w:type="fixed"/>
        <w:tblCellMar>
          <w:top w:w="0" w:type="dxa"/>
          <w:left w:w="0" w:type="dxa"/>
          <w:bottom w:w="0" w:type="dxa"/>
          <w:right w:w="0" w:type="dxa"/>
        </w:tblCellMar>
      </w:tblPr>
      <w:tblGrid>
        <w:gridCol w:w="466"/>
        <w:gridCol w:w="2406"/>
        <w:gridCol w:w="1056"/>
        <w:gridCol w:w="450"/>
        <w:gridCol w:w="1056"/>
        <w:gridCol w:w="1054"/>
        <w:gridCol w:w="846"/>
        <w:gridCol w:w="1915"/>
      </w:tblGrid>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16"/>
                <w:szCs w:val="16"/>
              </w:rPr>
            </w:pPr>
            <w:r>
              <w:rPr>
                <w:rFonts w:hint="eastAsia" w:ascii="仿宋" w:hAnsi="仿宋" w:eastAsia="仿宋" w:cs="仿宋"/>
                <w:b/>
                <w:kern w:val="0"/>
                <w:sz w:val="16"/>
                <w:szCs w:val="16"/>
                <w:lang w:bidi="ar"/>
              </w:rPr>
              <w:t>序号</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b/>
                <w:color w:val="000000"/>
                <w:sz w:val="16"/>
                <w:szCs w:val="16"/>
              </w:rPr>
            </w:pPr>
            <w:r>
              <w:rPr>
                <w:rFonts w:hint="eastAsia" w:ascii="仿宋" w:hAnsi="仿宋" w:eastAsia="仿宋" w:cs="仿宋"/>
                <w:b/>
                <w:color w:val="000000"/>
                <w:kern w:val="0"/>
                <w:sz w:val="16"/>
                <w:szCs w:val="16"/>
                <w:lang w:bidi="ar"/>
              </w:rPr>
              <w:t>费用明细</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单位</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税率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价税合计金额</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不含税金额</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税额</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备注</w:t>
            </w: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打腰子(含材料费)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元/根</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6</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5.66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0.34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2</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接腰子(含材料费)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元/根</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2.36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0.14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3</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换托盘(不含托盘费)、剔桶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7.5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7.08</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0.42</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4</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开桶盖（含开桶后桶口人工修复）、换桶箍</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2.83</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0.17</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5</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除标签后贴标签</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元/张</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0.75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0.71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6</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加贴标签</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元/张</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0.5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0.47</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0.03</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7</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二次归垛费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7.55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0.45</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操作前须经甲方确认并同意</w:t>
            </w: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8</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修桶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元/桶</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7.55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0.45</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不包括开盖后简单修复</w:t>
            </w:r>
          </w:p>
        </w:tc>
      </w:tr>
      <w:tr>
        <w:tblPrEx>
          <w:tblCellMar>
            <w:top w:w="0" w:type="dxa"/>
            <w:left w:w="0" w:type="dxa"/>
            <w:bottom w:w="0" w:type="dxa"/>
            <w:right w:w="0" w:type="dxa"/>
          </w:tblCellMar>
        </w:tblPrEx>
        <w:trPr>
          <w:trHeight w:val="27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9</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换箱</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元/箱</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1.1</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1.04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0.06</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10</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打托包干费（含托盘、人工作业费）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85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80.19</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4.81</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11</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打托包干费（不含托盘、含人工作业费）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35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33.02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1.98</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12</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倒桶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元/桶</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30</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28.3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1.7</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bl>
    <w:p>
      <w:pPr>
        <w:spacing w:line="360" w:lineRule="auto"/>
        <w:jc w:val="left"/>
        <w:rPr>
          <w:rFonts w:ascii="宋体" w:hAnsi="宋体" w:cs="宋体"/>
          <w:sz w:val="24"/>
        </w:rPr>
      </w:pPr>
    </w:p>
    <w:p>
      <w:pPr>
        <w:spacing w:line="360" w:lineRule="auto"/>
        <w:jc w:val="left"/>
        <w:rPr>
          <w:rFonts w:ascii="宋体" w:hAnsi="宋体" w:cs="宋体"/>
          <w:color w:val="FF0000"/>
          <w:sz w:val="24"/>
          <w:highlight w:val="yellow"/>
        </w:rPr>
      </w:pPr>
      <w:r>
        <w:rPr>
          <w:rFonts w:hint="eastAsia" w:ascii="宋体" w:hAnsi="宋体" w:cs="宋体"/>
          <w:sz w:val="24"/>
        </w:rPr>
        <w:t>5、</w:t>
      </w:r>
      <w:r>
        <w:rPr>
          <w:rFonts w:hint="eastAsia" w:ascii="宋体" w:hAnsi="宋体" w:cs="宋体"/>
          <w:color w:val="auto"/>
          <w:sz w:val="24"/>
        </w:rPr>
        <w:t>所有价格以中粮屯河电子采购平台的中标金额为准。报价单中未涵盖配送线路信息在后续其他物流项目单独报价。</w:t>
      </w:r>
    </w:p>
    <w:p>
      <w:pPr>
        <w:spacing w:line="360" w:lineRule="auto"/>
        <w:jc w:val="left"/>
        <w:rPr>
          <w:rFonts w:ascii="宋体" w:hAnsi="宋体" w:cs="宋体"/>
          <w:sz w:val="24"/>
        </w:rPr>
      </w:pPr>
      <w:r>
        <w:rPr>
          <w:rFonts w:hint="eastAsia" w:ascii="宋体" w:hAnsi="宋体" w:cs="宋体"/>
          <w:sz w:val="24"/>
        </w:rPr>
        <w:t>6、其他额外作业所发生的费用，需双方事先书面确认后，再行作业。</w:t>
      </w: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spacing w:line="360" w:lineRule="auto"/>
        <w:jc w:val="center"/>
        <w:rPr>
          <w:rFonts w:ascii="宋体" w:hAnsi="宋体" w:cs="宋体"/>
          <w:b/>
          <w:color w:val="000000"/>
          <w:sz w:val="36"/>
          <w:szCs w:val="36"/>
        </w:rPr>
      </w:pPr>
    </w:p>
    <w:p>
      <w:pPr>
        <w:pStyle w:val="4"/>
        <w:numPr>
          <w:ilvl w:val="3"/>
          <w:numId w:val="0"/>
        </w:numPr>
        <w:rPr>
          <w:rFonts w:ascii="宋体" w:hAnsi="宋体" w:cs="宋体"/>
          <w:color w:val="000000"/>
          <w:sz w:val="36"/>
          <w:szCs w:val="36"/>
        </w:rPr>
      </w:pPr>
    </w:p>
    <w:p>
      <w:pPr>
        <w:rPr>
          <w:rFonts w:ascii="宋体" w:hAnsi="宋体" w:cs="宋体"/>
          <w:b/>
          <w:color w:val="000000"/>
          <w:sz w:val="36"/>
          <w:szCs w:val="36"/>
        </w:rPr>
      </w:pPr>
    </w:p>
    <w:p>
      <w:pPr>
        <w:pStyle w:val="4"/>
        <w:numPr>
          <w:ilvl w:val="3"/>
          <w:numId w:val="0"/>
        </w:numPr>
        <w:rPr>
          <w:rFonts w:ascii="宋体" w:hAnsi="宋体" w:cs="宋体"/>
          <w:color w:val="000000"/>
          <w:sz w:val="36"/>
          <w:szCs w:val="36"/>
        </w:rPr>
      </w:pPr>
    </w:p>
    <w:p/>
    <w:p>
      <w:pPr>
        <w:pStyle w:val="4"/>
        <w:numPr>
          <w:ilvl w:val="3"/>
          <w:numId w:val="0"/>
        </w:numPr>
      </w:pPr>
    </w:p>
    <w:p>
      <w:pPr>
        <w:spacing w:line="360" w:lineRule="auto"/>
        <w:rPr>
          <w:rFonts w:ascii="宋体" w:hAnsi="宋体" w:cs="宋体"/>
          <w:b/>
          <w:color w:val="000000"/>
          <w:sz w:val="36"/>
          <w:szCs w:val="36"/>
        </w:rPr>
      </w:pP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二、相关附件</w:t>
      </w:r>
    </w:p>
    <w:p>
      <w:pPr>
        <w:spacing w:line="360" w:lineRule="auto"/>
        <w:rPr>
          <w:rFonts w:ascii="仿宋" w:hAnsi="仿宋" w:eastAsia="仿宋"/>
          <w:sz w:val="28"/>
          <w:szCs w:val="28"/>
        </w:rPr>
      </w:pPr>
      <w:r>
        <w:rPr>
          <w:rFonts w:hint="eastAsia" w:ascii="仿宋GB2312" w:hAnsi="仿宋GB2312" w:eastAsia="仿宋GB2312" w:cs="仿宋GB2312"/>
          <w:b/>
          <w:color w:val="000000"/>
          <w:sz w:val="44"/>
          <w:szCs w:val="44"/>
        </w:rPr>
        <w:t xml:space="preserve">          </w:t>
      </w:r>
    </w:p>
    <w:p>
      <w:pPr>
        <w:tabs>
          <w:tab w:val="left" w:pos="900"/>
          <w:tab w:val="left" w:pos="1260"/>
          <w:tab w:val="left" w:pos="2520"/>
        </w:tabs>
        <w:rPr>
          <w:rFonts w:ascii="仿宋" w:hAnsi="仿宋" w:eastAsia="仿宋"/>
          <w:sz w:val="28"/>
          <w:szCs w:val="28"/>
        </w:rPr>
      </w:pPr>
      <w:r>
        <w:rPr>
          <w:rFonts w:hint="eastAsia" w:ascii="仿宋" w:hAnsi="仿宋" w:eastAsia="仿宋"/>
          <w:sz w:val="28"/>
          <w:szCs w:val="28"/>
        </w:rPr>
        <w:t>附件1-</w:t>
      </w:r>
      <w:r>
        <w:rPr>
          <w:rFonts w:ascii="仿宋" w:hAnsi="仿宋" w:eastAsia="仿宋"/>
          <w:sz w:val="28"/>
          <w:szCs w:val="28"/>
        </w:rPr>
        <w:t>1</w:t>
      </w:r>
      <w:r>
        <w:rPr>
          <w:rFonts w:hint="eastAsia" w:ascii="仿宋" w:hAnsi="仿宋" w:eastAsia="仿宋"/>
          <w:sz w:val="28"/>
          <w:szCs w:val="28"/>
        </w:rPr>
        <w:t>营业执照正本或副本（三证合一）原件扫描件</w:t>
      </w:r>
    </w:p>
    <w:p/>
    <w:p>
      <w:pPr>
        <w:pageBreakBefore/>
        <w:spacing w:line="360" w:lineRule="auto"/>
        <w:rPr>
          <w:rFonts w:ascii="宋体" w:hAnsi="宋体"/>
          <w:sz w:val="28"/>
          <w:szCs w:val="28"/>
        </w:rPr>
      </w:pPr>
      <w:r>
        <w:rPr>
          <w:rFonts w:hint="eastAsia" w:ascii="宋体" w:hAnsi="宋体"/>
          <w:sz w:val="28"/>
          <w:szCs w:val="28"/>
        </w:rPr>
        <w:t>附件1-2</w:t>
      </w:r>
    </w:p>
    <w:p>
      <w:pPr>
        <w:jc w:val="center"/>
      </w:pPr>
      <w:r>
        <w:rPr>
          <w:rFonts w:hint="eastAsia" w:ascii="楷体_GB2312" w:eastAsia="楷体_GB2312"/>
          <w:b/>
          <w:sz w:val="36"/>
          <w:szCs w:val="36"/>
        </w:rPr>
        <w:t>授权委托书</w:t>
      </w:r>
    </w:p>
    <w:p>
      <w:pPr>
        <w:spacing w:line="440" w:lineRule="exact"/>
        <w:rPr>
          <w:rFonts w:ascii="楷体_GB2312" w:eastAsia="楷体_GB2312"/>
          <w:sz w:val="24"/>
        </w:rPr>
      </w:pPr>
      <w:r>
        <w:rPr>
          <w:rFonts w:hint="eastAsia" w:ascii="楷体_GB2312" w:eastAsia="楷体_GB2312"/>
          <w:sz w:val="24"/>
        </w:rPr>
        <w:t>委托人：****</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法定代表人（或负责人）：张**</w:t>
      </w:r>
    </w:p>
    <w:p>
      <w:pPr>
        <w:spacing w:line="440" w:lineRule="exact"/>
        <w:rPr>
          <w:rFonts w:ascii="楷体_GB2312" w:eastAsia="楷体_GB2312"/>
          <w:bCs/>
          <w:sz w:val="24"/>
        </w:rPr>
      </w:pPr>
      <w:r>
        <w:rPr>
          <w:rFonts w:hint="eastAsia" w:ascii="楷体_GB2312" w:eastAsia="楷体_GB2312"/>
          <w:sz w:val="24"/>
        </w:rPr>
        <w:t>代理人：</w:t>
      </w:r>
      <w:r>
        <w:rPr>
          <w:rFonts w:hint="eastAsia" w:ascii="楷体_GB2312" w:eastAsia="楷体_GB2312"/>
          <w:bCs/>
          <w:sz w:val="24"/>
        </w:rPr>
        <w:t>*</w:t>
      </w:r>
      <w:r>
        <w:rPr>
          <w:rFonts w:hint="eastAsia" w:ascii="楷体_GB2312" w:eastAsia="楷体_GB2312"/>
          <w:sz w:val="24"/>
        </w:rPr>
        <w:t>，男，xxxx年 xx月 xx日出生，身份证号码：</w:t>
      </w:r>
      <w:r>
        <w:rPr>
          <w:rFonts w:hint="eastAsia" w:ascii="楷体_GB2312" w:eastAsia="楷体_GB2312"/>
          <w:bCs/>
          <w:sz w:val="24"/>
        </w:rPr>
        <w:t>***,</w:t>
      </w:r>
      <w:r>
        <w:rPr>
          <w:rFonts w:hint="eastAsia" w:ascii="楷体_GB2312" w:eastAsia="楷体_GB2312"/>
          <w:sz w:val="24"/>
        </w:rPr>
        <w:t>系</w:t>
      </w:r>
      <w:r>
        <w:rPr>
          <w:rFonts w:hint="eastAsia" w:ascii="楷体_GB2312" w:eastAsia="楷体_GB2312"/>
          <w:bCs/>
          <w:sz w:val="24"/>
        </w:rPr>
        <w:t>***单</w:t>
      </w:r>
      <w:r>
        <w:rPr>
          <w:rFonts w:hint="eastAsia" w:ascii="楷体_GB2312" w:eastAsia="楷体_GB2312"/>
          <w:sz w:val="24"/>
        </w:rPr>
        <w:t>位职工，现住</w:t>
      </w:r>
      <w:r>
        <w:rPr>
          <w:rFonts w:hint="eastAsia" w:ascii="楷体_GB2312" w:eastAsia="楷体_GB2312"/>
          <w:bCs/>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1、委托人委托代理人**代表委托人参加中粮屯河番茄有限公司的招标或议标活动，以委托人的名义全权办理招标或议标过程中的投标、报价、议标谈判等一切与招标或议标相关的事宜。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2、如果委托人中标，代理人以委托人的名义与中粮集团公司及所属各级单位签订合同，并办理合同履行过程中的一切相关事宜。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授权期限：本授权委托书自授权之日起生效，有效期一年。</w:t>
      </w:r>
    </w:p>
    <w:p>
      <w:pPr>
        <w:spacing w:line="440" w:lineRule="exact"/>
        <w:ind w:right="560"/>
        <w:jc w:val="right"/>
        <w:rPr>
          <w:rFonts w:ascii="楷体_GB2312" w:eastAsia="楷体_GB2312"/>
          <w:sz w:val="24"/>
        </w:rPr>
      </w:pP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480" w:firstLine="3600" w:firstLineChars="1500"/>
        <w:rPr>
          <w:rFonts w:ascii="楷体_GB2312" w:eastAsia="楷体_GB2312"/>
          <w:bCs/>
          <w:sz w:val="24"/>
        </w:rPr>
      </w:pPr>
      <w:r>
        <w:rPr>
          <w:rFonts w:hint="eastAsia" w:ascii="楷体_GB2312" w:eastAsia="楷体_GB2312"/>
          <w:sz w:val="24"/>
        </w:rPr>
        <w:t>委托人：**有限</w:t>
      </w:r>
      <w:r>
        <w:rPr>
          <w:rFonts w:hint="eastAsia" w:ascii="楷体_GB2312" w:eastAsia="楷体_GB2312"/>
          <w:bCs/>
          <w:sz w:val="24"/>
        </w:rPr>
        <w:t>公司</w:t>
      </w:r>
    </w:p>
    <w:p>
      <w:pPr>
        <w:spacing w:line="440" w:lineRule="exact"/>
        <w:ind w:right="480" w:firstLine="3600" w:firstLineChars="1500"/>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32"/>
          <w:szCs w:val="32"/>
        </w:rPr>
      </w:pPr>
      <w:r>
        <w:rPr>
          <w:rFonts w:hint="eastAsia" w:ascii="楷体_GB2312" w:eastAsia="楷体_GB2312"/>
          <w:sz w:val="24"/>
        </w:rPr>
        <w:t xml:space="preserve">委托授权时间：   </w:t>
      </w:r>
      <w:r>
        <w:rPr>
          <w:rFonts w:hint="eastAsia" w:ascii="楷体_GB2312" w:eastAsia="楷体_GB2312"/>
          <w:sz w:val="24"/>
          <w:lang w:eastAsia="zh-CN"/>
        </w:rPr>
        <w:t>2024</w:t>
      </w:r>
      <w:r>
        <w:rPr>
          <w:rFonts w:hint="eastAsia" w:ascii="楷体_GB2312" w:eastAsia="楷体_GB2312"/>
          <w:sz w:val="24"/>
        </w:rPr>
        <w:t>年  月  日</w:t>
      </w:r>
    </w:p>
    <w:p>
      <w:pPr>
        <w:pageBreakBefore/>
        <w:spacing w:line="360" w:lineRule="auto"/>
        <w:rPr>
          <w:rFonts w:ascii="仿宋" w:hAnsi="仿宋" w:eastAsia="仿宋" w:cs="仿宋"/>
          <w:color w:val="000000"/>
          <w:sz w:val="30"/>
          <w:szCs w:val="30"/>
        </w:rPr>
      </w:pPr>
      <w:r>
        <w:rPr>
          <w:rFonts w:hint="eastAsia" w:ascii="宋体" w:hAnsi="宋体"/>
          <w:sz w:val="28"/>
          <w:szCs w:val="28"/>
        </w:rPr>
        <w:t>附件1-3</w:t>
      </w:r>
      <w:r>
        <w:rPr>
          <w:rFonts w:hint="eastAsia" w:ascii="仿宋" w:hAnsi="仿宋" w:eastAsia="仿宋" w:cs="仿宋"/>
          <w:color w:val="000000"/>
          <w:sz w:val="30"/>
          <w:szCs w:val="30"/>
        </w:rPr>
        <w:t xml:space="preserve">  </w:t>
      </w:r>
    </w:p>
    <w:p>
      <w:pPr>
        <w:autoSpaceDE w:val="0"/>
        <w:autoSpaceDN w:val="0"/>
        <w:adjustRightInd w:val="0"/>
        <w:ind w:firstLine="720" w:firstLineChars="200"/>
        <w:jc w:val="center"/>
        <w:rPr>
          <w:rFonts w:ascii="黑体" w:hAnsi="黑体" w:eastAsia="黑体" w:cs="宋体"/>
          <w:kern w:val="0"/>
          <w:sz w:val="36"/>
          <w:szCs w:val="32"/>
          <w:highlight w:val="none"/>
        </w:rPr>
      </w:pPr>
      <w:r>
        <w:rPr>
          <w:rFonts w:hint="eastAsia" w:ascii="黑体" w:hAnsi="黑体" w:eastAsia="黑体" w:cs="宋体"/>
          <w:kern w:val="0"/>
          <w:sz w:val="36"/>
          <w:szCs w:val="32"/>
          <w:highlight w:val="none"/>
        </w:rPr>
        <w:t>中粮糖业廉洁承诺书</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中粮糖业及下属分子公司：</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1、自觉遵守国家法律法规及中粮糖业有关廉政建设制度。</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2、不使用不正当手段妨碍、排挤其它投标单位或串通投标。</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4、不将主体、关键性工作进行分包（包括贴牌生产、转包等）。</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6、不向贵公司涉及采购与招投标的部门及个人支付好处费、介绍费；也不为其购置或提供通讯工具、交通工具、电脑等。</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w:t>
      </w:r>
      <w:r>
        <w:rPr>
          <w:rFonts w:hint="eastAsia" w:ascii="仿宋_GB2312" w:hAnsi="宋体" w:eastAsia="仿宋_GB2312"/>
          <w:sz w:val="28"/>
          <w:szCs w:val="28"/>
          <w:highlight w:val="none"/>
        </w:rPr>
        <w:t>、经查实的有参与串通行为的投标人，其中标无效，列入供应商黑名单，并依据中粮糖业采购制度相关规定对投标人处中标项目金额的千分之五以上千分之十以下的保证金扣除。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8、一旦发现相关人员在招标过程中有索要财物等不廉洁行为，坚决予以抵制，并及时向贵公司纪委办公室举报。</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9、我方自愿将本承诺书作为投标文件及合同的附件，具有同等的法律效力。</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10、若违反上述承诺或违反有关法律法规及贵公司有关规定，我方自愿永久放弃参与贵公司的所有业务往来，并承担贵公司制度规定的一切法律责任。</w:t>
      </w:r>
    </w:p>
    <w:p>
      <w:pPr>
        <w:autoSpaceDE w:val="0"/>
        <w:autoSpaceDN w:val="0"/>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11、本承诺书自签署之日起生效。</w:t>
      </w:r>
    </w:p>
    <w:p>
      <w:pPr>
        <w:autoSpaceDE w:val="0"/>
        <w:autoSpaceDN w:val="0"/>
        <w:adjustRightInd w:val="0"/>
        <w:spacing w:line="560" w:lineRule="exact"/>
        <w:ind w:firstLine="560" w:firstLineChars="200"/>
        <w:rPr>
          <w:rFonts w:ascii="仿宋_GB2312" w:hAnsi="宋体" w:eastAsia="仿宋_GB2312"/>
          <w:sz w:val="28"/>
          <w:szCs w:val="28"/>
        </w:rPr>
      </w:pPr>
    </w:p>
    <w:p>
      <w:pPr>
        <w:autoSpaceDE w:val="0"/>
        <w:autoSpaceDN w:val="0"/>
        <w:adjustRightInd w:val="0"/>
        <w:spacing w:line="560" w:lineRule="exact"/>
        <w:ind w:left="3570" w:leftChars="1700"/>
        <w:jc w:val="left"/>
        <w:rPr>
          <w:rFonts w:ascii="仿宋_GB2312" w:hAnsi="宋体" w:eastAsia="仿宋_GB2312"/>
          <w:sz w:val="28"/>
          <w:szCs w:val="28"/>
        </w:rPr>
      </w:pPr>
      <w:r>
        <w:rPr>
          <w:rFonts w:hint="eastAsia" w:ascii="仿宋_GB2312" w:hAnsi="宋体" w:eastAsia="仿宋_GB2312"/>
          <w:sz w:val="28"/>
          <w:szCs w:val="28"/>
        </w:rPr>
        <w:t>投标单位（公章）：</w:t>
      </w:r>
    </w:p>
    <w:p>
      <w:pPr>
        <w:autoSpaceDE w:val="0"/>
        <w:autoSpaceDN w:val="0"/>
        <w:adjustRightInd w:val="0"/>
        <w:spacing w:line="560" w:lineRule="exact"/>
        <w:ind w:left="3570" w:leftChars="1700"/>
        <w:jc w:val="left"/>
        <w:rPr>
          <w:rFonts w:ascii="仿宋_GB2312" w:hAnsi="宋体" w:eastAsia="仿宋_GB2312"/>
          <w:sz w:val="28"/>
          <w:szCs w:val="28"/>
        </w:rPr>
      </w:pPr>
      <w:r>
        <w:rPr>
          <w:rFonts w:hint="eastAsia" w:ascii="仿宋_GB2312" w:hAnsi="宋体" w:eastAsia="仿宋_GB2312"/>
          <w:sz w:val="28"/>
          <w:szCs w:val="28"/>
        </w:rPr>
        <w:t>法定代表人或授权代理人（签名）：</w:t>
      </w:r>
    </w:p>
    <w:p>
      <w:pPr>
        <w:autoSpaceDE w:val="0"/>
        <w:autoSpaceDN w:val="0"/>
        <w:adjustRightInd w:val="0"/>
        <w:spacing w:line="560" w:lineRule="exact"/>
        <w:ind w:left="3570" w:leftChars="1700"/>
        <w:jc w:val="left"/>
        <w:rPr>
          <w:rFonts w:ascii="仿宋_GB2312" w:hAnsi="宋体" w:eastAsia="仿宋_GB2312"/>
          <w:sz w:val="28"/>
          <w:szCs w:val="28"/>
        </w:rPr>
      </w:pPr>
      <w:r>
        <w:rPr>
          <w:rFonts w:hint="eastAsia" w:ascii="仿宋_GB2312" w:hAnsi="宋体" w:eastAsia="仿宋_GB2312"/>
          <w:sz w:val="28"/>
          <w:szCs w:val="28"/>
        </w:rPr>
        <w:t>日期：    年  月  日</w:t>
      </w:r>
    </w:p>
    <w:p>
      <w:pPr>
        <w:autoSpaceDE w:val="0"/>
        <w:autoSpaceDN w:val="0"/>
        <w:adjustRightInd w:val="0"/>
        <w:ind w:firstLine="3200" w:firstLineChars="1000"/>
        <w:rPr>
          <w:rFonts w:ascii="仿宋_GB2312" w:eastAsia="仿宋_GB2312" w:cs="宋体"/>
          <w:kern w:val="0"/>
          <w:sz w:val="32"/>
          <w:szCs w:val="32"/>
          <w:highlight w:val="none"/>
        </w:rPr>
      </w:pPr>
    </w:p>
    <w:p>
      <w:pPr>
        <w:pageBreakBefore/>
        <w:spacing w:line="360" w:lineRule="auto"/>
        <w:rPr>
          <w:rFonts w:hint="eastAsia" w:ascii="仿宋" w:hAnsi="仿宋" w:eastAsia="仿宋" w:cs="仿宋"/>
          <w:b/>
          <w:sz w:val="24"/>
          <w:highlight w:val="none"/>
        </w:rPr>
      </w:pPr>
      <w:r>
        <w:rPr>
          <w:rFonts w:hint="eastAsia" w:ascii="宋体" w:hAnsi="宋体"/>
          <w:sz w:val="28"/>
          <w:szCs w:val="28"/>
          <w:highlight w:val="none"/>
        </w:rPr>
        <w:t>附件1-</w:t>
      </w:r>
      <w:r>
        <w:rPr>
          <w:rFonts w:hint="eastAsia" w:ascii="宋体" w:hAnsi="宋体"/>
          <w:sz w:val="28"/>
          <w:szCs w:val="28"/>
          <w:highlight w:val="none"/>
          <w:lang w:val="en-US" w:eastAsia="zh-CN"/>
        </w:rPr>
        <w:t>4</w:t>
      </w:r>
    </w:p>
    <w:p>
      <w:pPr>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r>
        <w:rPr>
          <w:rFonts w:hint="eastAsia" w:ascii="仿宋" w:hAnsi="仿宋" w:eastAsia="仿宋" w:cs="仿宋"/>
          <w:b/>
          <w:sz w:val="30"/>
          <w:szCs w:val="30"/>
          <w:highlight w:val="none"/>
        </w:rPr>
        <w:t>质量承诺书</w:t>
      </w:r>
    </w:p>
    <w:p>
      <w:pPr>
        <w:tabs>
          <w:tab w:val="left" w:pos="5055"/>
        </w:tabs>
        <w:spacing w:line="500" w:lineRule="exact"/>
        <w:rPr>
          <w:rFonts w:ascii="仿宋_GB2312" w:hAnsi="宋体" w:eastAsia="仿宋_GB2312"/>
          <w:sz w:val="28"/>
          <w:szCs w:val="28"/>
        </w:rPr>
      </w:pPr>
      <w:r>
        <w:rPr>
          <w:rFonts w:hint="eastAsia" w:ascii="仿宋_GB2312" w:hAnsi="宋体" w:eastAsia="仿宋_GB2312"/>
          <w:sz w:val="28"/>
          <w:szCs w:val="28"/>
          <w:u w:val="single"/>
          <w:lang w:val="en-US" w:eastAsia="zh-CN"/>
        </w:rPr>
        <w:t>中粮屯河番茄有限</w:t>
      </w:r>
      <w:r>
        <w:rPr>
          <w:rFonts w:hint="eastAsia" w:ascii="仿宋_GB2312" w:hAnsi="宋体" w:eastAsia="仿宋_GB2312"/>
          <w:sz w:val="28"/>
          <w:szCs w:val="28"/>
          <w:u w:val="single"/>
        </w:rPr>
        <w:t>公司</w:t>
      </w:r>
      <w:r>
        <w:rPr>
          <w:rFonts w:hint="eastAsia" w:ascii="仿宋_GB2312" w:hAnsi="宋体" w:eastAsia="仿宋_GB2312"/>
          <w:sz w:val="28"/>
          <w:szCs w:val="28"/>
        </w:rPr>
        <w:t>：</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为积极配合贵公司进行的</w:t>
      </w:r>
      <w:r>
        <w:rPr>
          <w:rFonts w:hint="eastAsia" w:ascii="仿宋_GB2312" w:hAnsi="宋体" w:eastAsia="仿宋_GB2312"/>
          <w:sz w:val="28"/>
          <w:szCs w:val="28"/>
          <w:u w:val="single"/>
          <w:lang w:val="en-US" w:eastAsia="zh-CN"/>
        </w:rPr>
        <w:t>招标</w:t>
      </w:r>
      <w:r>
        <w:rPr>
          <w:rFonts w:hint="eastAsia" w:ascii="仿宋_GB2312" w:hAnsi="宋体" w:eastAsia="仿宋_GB2312"/>
          <w:sz w:val="28"/>
          <w:szCs w:val="28"/>
        </w:rPr>
        <w:t>工作，保证产品质量，我们特向贵公司承诺如下事项：</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 严格按照合同、订单要求供货、补货，商品价格上调需提前上交调价单，商品下调或做特价时与贵公司联系下调方案。</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我公司严格执行供应商应尽义务，做到送货及时，货物质量优质，货物装箱整齐方便运输。</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4.我公司承诺保证为贵公司所供之货，货源充足，不发生断货拒供现象。</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5.我公司认可贵公司的货物验收制度和仓库保存条件，并在对供应货物进行验收时，自愿严格遵守贵公司的货物验收制度。</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6.我公司对未通过验收的货物，保证在贵公司规定时间内补充合格的货物，否则自愿承担由此造成的所有损失。</w:t>
      </w:r>
    </w:p>
    <w:p>
      <w:pPr>
        <w:tabs>
          <w:tab w:val="left" w:pos="505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宋体" w:eastAsia="仿宋_GB2312"/>
          <w:sz w:val="28"/>
          <w:szCs w:val="28"/>
        </w:rPr>
      </w:pPr>
    </w:p>
    <w:p>
      <w:pPr>
        <w:autoSpaceDE w:val="0"/>
        <w:autoSpaceDN w:val="0"/>
        <w:adjustRightInd w:val="0"/>
        <w:spacing w:line="400" w:lineRule="exact"/>
        <w:ind w:left="3570" w:leftChars="1700"/>
        <w:jc w:val="left"/>
        <w:rPr>
          <w:rFonts w:ascii="仿宋_GB2312" w:hAnsi="宋体" w:eastAsia="仿宋_GB2312"/>
          <w:sz w:val="28"/>
          <w:szCs w:val="28"/>
        </w:rPr>
      </w:pPr>
      <w:r>
        <w:rPr>
          <w:rFonts w:hint="eastAsia" w:ascii="仿宋_GB2312" w:hAnsi="宋体" w:eastAsia="仿宋_GB2312"/>
          <w:sz w:val="28"/>
          <w:szCs w:val="28"/>
        </w:rPr>
        <w:t xml:space="preserve">  投标单位（公章）：</w:t>
      </w:r>
    </w:p>
    <w:p>
      <w:pPr>
        <w:autoSpaceDE w:val="0"/>
        <w:autoSpaceDN w:val="0"/>
        <w:adjustRightInd w:val="0"/>
        <w:spacing w:line="400" w:lineRule="exact"/>
        <w:ind w:left="3990" w:leftChars="1900"/>
        <w:jc w:val="left"/>
        <w:rPr>
          <w:rFonts w:ascii="仿宋_GB2312" w:hAnsi="宋体" w:eastAsia="仿宋_GB2312"/>
          <w:sz w:val="28"/>
          <w:szCs w:val="28"/>
        </w:rPr>
      </w:pPr>
      <w:r>
        <w:rPr>
          <w:rFonts w:hint="eastAsia" w:ascii="仿宋_GB2312" w:hAnsi="宋体" w:eastAsia="仿宋_GB2312"/>
          <w:sz w:val="28"/>
          <w:szCs w:val="28"/>
        </w:rPr>
        <w:t>法定代表人或授权代理人（签名）：</w:t>
      </w:r>
    </w:p>
    <w:p>
      <w:pPr>
        <w:autoSpaceDE w:val="0"/>
        <w:autoSpaceDN w:val="0"/>
        <w:adjustRightInd w:val="0"/>
        <w:spacing w:line="400" w:lineRule="exact"/>
        <w:ind w:left="3990" w:leftChars="1900"/>
        <w:jc w:val="left"/>
        <w:rPr>
          <w:rFonts w:ascii="仿宋_GB2312" w:hAnsi="宋体" w:eastAsia="仿宋_GB2312"/>
          <w:sz w:val="28"/>
          <w:szCs w:val="28"/>
        </w:rPr>
      </w:pPr>
      <w:r>
        <w:rPr>
          <w:rFonts w:hint="eastAsia" w:ascii="仿宋_GB2312" w:hAnsi="宋体" w:eastAsia="仿宋_GB2312"/>
          <w:sz w:val="28"/>
          <w:szCs w:val="28"/>
        </w:rPr>
        <w:t>日期：    年  月  日</w:t>
      </w:r>
    </w:p>
    <w:p>
      <w:pPr>
        <w:jc w:val="center"/>
        <w:outlineLvl w:val="0"/>
        <w:rPr>
          <w:rFonts w:hint="eastAsia" w:ascii="仿宋GB2312" w:hAnsi="仿宋GB2312" w:eastAsia="仿宋GB2312" w:cs="仿宋GB2312"/>
          <w:b/>
          <w:color w:val="000000"/>
          <w:sz w:val="44"/>
          <w:szCs w:val="44"/>
        </w:rPr>
      </w:pPr>
    </w:p>
    <w:p>
      <w:pPr>
        <w:jc w:val="center"/>
        <w:outlineLvl w:val="0"/>
        <w:rPr>
          <w:rFonts w:hint="eastAsia" w:ascii="仿宋GB2312" w:hAnsi="仿宋GB2312" w:eastAsia="仿宋GB2312" w:cs="仿宋GB2312"/>
          <w:b/>
          <w:color w:val="000000"/>
          <w:sz w:val="44"/>
          <w:szCs w:val="44"/>
        </w:rPr>
      </w:pPr>
    </w:p>
    <w:p>
      <w:pPr>
        <w:jc w:val="center"/>
        <w:outlineLvl w:val="0"/>
        <w:rPr>
          <w:rFonts w:ascii="仿宋GB2312" w:hAnsi="仿宋GB2312" w:eastAsia="仿宋GB2312" w:cs="仿宋GB2312"/>
          <w:b/>
          <w:color w:val="000000"/>
          <w:sz w:val="44"/>
          <w:szCs w:val="44"/>
        </w:rPr>
      </w:pPr>
      <w:r>
        <w:rPr>
          <w:rFonts w:hint="eastAsia" w:ascii="仿宋GB2312" w:hAnsi="仿宋GB2312" w:eastAsia="仿宋GB2312" w:cs="仿宋GB2312"/>
          <w:b/>
          <w:color w:val="000000"/>
          <w:sz w:val="44"/>
          <w:szCs w:val="44"/>
        </w:rPr>
        <w:t>第五部分 合同书格式</w:t>
      </w:r>
    </w:p>
    <w:p/>
    <w:p>
      <w:pPr>
        <w:spacing w:line="360" w:lineRule="auto"/>
        <w:jc w:val="center"/>
        <w:rPr>
          <w:rFonts w:ascii="宋体" w:hAnsi="宋体" w:cs="宋体"/>
          <w:b/>
          <w:sz w:val="36"/>
          <w:szCs w:val="36"/>
        </w:rPr>
      </w:pPr>
      <w:bookmarkStart w:id="18" w:name="OLE_LINK1"/>
      <w:r>
        <w:rPr>
          <w:rFonts w:hint="eastAsia" w:ascii="宋体" w:hAnsi="宋体" w:cs="宋体"/>
          <w:b/>
          <w:sz w:val="36"/>
          <w:szCs w:val="36"/>
          <w:highlight w:val="none"/>
          <w:lang w:eastAsia="zh-CN"/>
        </w:rPr>
        <w:t>2024-2025</w:t>
      </w:r>
      <w:r>
        <w:rPr>
          <w:rFonts w:hint="eastAsia" w:ascii="宋体" w:hAnsi="宋体" w:cs="宋体"/>
          <w:b/>
          <w:sz w:val="36"/>
          <w:szCs w:val="36"/>
          <w:highlight w:val="none"/>
        </w:rPr>
        <w:t>年</w:t>
      </w:r>
      <w:r>
        <w:rPr>
          <w:rFonts w:hint="eastAsia" w:ascii="黑体" w:hAnsi="宋体" w:eastAsia="黑体"/>
          <w:b/>
          <w:sz w:val="36"/>
          <w:szCs w:val="36"/>
          <w:highlight w:val="none"/>
        </w:rPr>
        <w:t>仓储、</w:t>
      </w:r>
      <w:r>
        <w:rPr>
          <w:rFonts w:hint="eastAsia" w:ascii="黑体" w:hAnsi="宋体" w:eastAsia="黑体"/>
          <w:b/>
          <w:sz w:val="36"/>
          <w:szCs w:val="36"/>
        </w:rPr>
        <w:t>出入库包干物流协议</w:t>
      </w:r>
      <w:bookmarkEnd w:id="18"/>
    </w:p>
    <w:p>
      <w:pPr>
        <w:spacing w:line="360" w:lineRule="auto"/>
        <w:jc w:val="center"/>
        <w:rPr>
          <w:rFonts w:ascii="宋体" w:hAnsi="宋体" w:cs="宋体"/>
          <w:b/>
          <w:sz w:val="36"/>
          <w:szCs w:val="36"/>
        </w:rPr>
      </w:pPr>
    </w:p>
    <w:p>
      <w:pPr>
        <w:tabs>
          <w:tab w:val="left" w:pos="4900"/>
        </w:tabs>
        <w:spacing w:line="360" w:lineRule="auto"/>
        <w:rPr>
          <w:rFonts w:ascii="宋体" w:hAnsi="宋体" w:cs="宋体"/>
          <w:sz w:val="24"/>
        </w:rPr>
      </w:pPr>
      <w:r>
        <w:rPr>
          <w:rFonts w:hint="eastAsia" w:ascii="宋体" w:hAnsi="宋体" w:cs="宋体"/>
          <w:sz w:val="24"/>
        </w:rPr>
        <w:t>甲方：中粮屯河番茄有限公司                         合同编号:</w:t>
      </w:r>
    </w:p>
    <w:p>
      <w:pPr>
        <w:spacing w:line="360" w:lineRule="auto"/>
        <w:rPr>
          <w:rFonts w:ascii="宋体" w:hAnsi="宋体" w:cs="宋体"/>
          <w:sz w:val="24"/>
        </w:rPr>
      </w:pPr>
      <w:r>
        <w:rPr>
          <w:rFonts w:hint="eastAsia" w:ascii="宋体" w:hAnsi="宋体" w:cs="宋体"/>
          <w:sz w:val="24"/>
        </w:rPr>
        <w:t>乙方：                                             签订日期：</w:t>
      </w:r>
    </w:p>
    <w:p>
      <w:pPr>
        <w:spacing w:line="360" w:lineRule="auto"/>
        <w:rPr>
          <w:rFonts w:ascii="宋体" w:hAnsi="宋体" w:cs="宋体"/>
          <w:sz w:val="24"/>
        </w:rPr>
      </w:pPr>
      <w:r>
        <w:rPr>
          <w:rFonts w:hint="eastAsia" w:ascii="宋体" w:hAnsi="宋体" w:cs="宋体"/>
        </w:rPr>
        <w:t xml:space="preserve">                                                   </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根据《中华人民共和国民法典》的有关规定，经甲、乙双方友好协商，就乙方负责甲方番茄酱、杏酱、辣椒酱等大、小包装产品的铁路/汽运到达的接卸、仓储、出入库作业及物流配送服务事宜，达成以下协议：</w:t>
      </w:r>
    </w:p>
    <w:p>
      <w:pPr>
        <w:spacing w:line="360" w:lineRule="auto"/>
        <w:ind w:firstLine="482" w:firstLineChars="200"/>
        <w:rPr>
          <w:rFonts w:hint="eastAsia" w:ascii="宋体" w:hAnsi="宋体" w:eastAsia="宋体" w:cs="宋体"/>
          <w:highlight w:val="none"/>
        </w:rPr>
      </w:pPr>
      <w:r>
        <w:rPr>
          <w:rFonts w:hint="eastAsia" w:ascii="宋体" w:hAnsi="宋体" w:eastAsia="宋体" w:cs="宋体"/>
          <w:b/>
          <w:bCs/>
          <w:sz w:val="24"/>
          <w:highlight w:val="none"/>
        </w:rPr>
        <w:t>一、</w:t>
      </w:r>
      <w:r>
        <w:rPr>
          <w:rFonts w:hint="eastAsia" w:ascii="宋体" w:hAnsi="宋体" w:eastAsia="宋体" w:cs="宋体"/>
          <w:color w:val="000000"/>
          <w:kern w:val="0"/>
          <w:sz w:val="24"/>
          <w:highlight w:val="none"/>
          <w:lang w:val="zh-CN"/>
        </w:rPr>
        <w:t>为便于乙方接卸货物，甲方需根据不同发运方式、分别按照乙方提供的如下标准填写发货信息</w:t>
      </w:r>
      <w:r>
        <w:rPr>
          <w:rFonts w:hint="eastAsia" w:ascii="宋体" w:hAnsi="宋体" w:eastAsia="宋体" w:cs="宋体"/>
          <w:kern w:val="0"/>
          <w:sz w:val="24"/>
          <w:highlight w:val="none"/>
          <w:lang w:val="zh-CN"/>
        </w:rPr>
        <w:t>。</w:t>
      </w:r>
    </w:p>
    <w:p>
      <w:pPr>
        <w:numPr>
          <w:ilvl w:val="0"/>
          <w:numId w:val="4"/>
        </w:numPr>
        <w:tabs>
          <w:tab w:val="left" w:pos="0"/>
          <w:tab w:val="clear" w:pos="312"/>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铁路整车到站：</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站（</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 xml:space="preserve">局） </w:t>
      </w:r>
      <w:r>
        <w:rPr>
          <w:rFonts w:hint="eastAsia" w:ascii="宋体" w:hAnsi="宋体" w:eastAsia="宋体" w:cs="宋体"/>
          <w:kern w:val="0"/>
          <w:sz w:val="24"/>
          <w:highlight w:val="none"/>
        </w:rPr>
        <w:t xml:space="preserve">    </w:t>
      </w:r>
    </w:p>
    <w:p>
      <w:pPr>
        <w:numPr>
          <w:ilvl w:val="0"/>
          <w:numId w:val="4"/>
        </w:numPr>
        <w:tabs>
          <w:tab w:val="left" w:pos="0"/>
          <w:tab w:val="clear" w:pos="312"/>
        </w:tabs>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铁路</w:t>
      </w:r>
      <w:r>
        <w:rPr>
          <w:rFonts w:hint="eastAsia" w:ascii="宋体" w:hAnsi="宋体" w:eastAsia="宋体" w:cs="宋体"/>
          <w:kern w:val="0"/>
          <w:sz w:val="24"/>
          <w:highlight w:val="none"/>
        </w:rPr>
        <w:t>整车</w:t>
      </w:r>
      <w:r>
        <w:rPr>
          <w:rFonts w:hint="eastAsia" w:ascii="宋体" w:hAnsi="宋体" w:eastAsia="宋体" w:cs="宋体"/>
          <w:kern w:val="0"/>
          <w:sz w:val="24"/>
          <w:highlight w:val="none"/>
          <w:lang w:val="zh-CN"/>
        </w:rPr>
        <w:t>专用线：</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到站装卸费支付方：</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收货人： </w:t>
      </w:r>
      <w:r>
        <w:rPr>
          <w:rFonts w:hint="eastAsia" w:ascii="宋体" w:hAnsi="宋体" w:eastAsia="宋体" w:cs="宋体"/>
          <w:kern w:val="0"/>
          <w:sz w:val="24"/>
          <w:highlight w:val="none"/>
        </w:rPr>
        <w:t xml:space="preserve">            </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联系人: </w:t>
      </w:r>
      <w:r>
        <w:rPr>
          <w:rFonts w:hint="eastAsia" w:ascii="宋体" w:hAnsi="宋体" w:eastAsia="宋体" w:cs="宋体"/>
          <w:kern w:val="0"/>
          <w:sz w:val="24"/>
          <w:highlight w:val="none"/>
        </w:rPr>
        <w:t xml:space="preserve"> </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联系电话：</w:t>
      </w:r>
      <w:r>
        <w:rPr>
          <w:rFonts w:hint="eastAsia" w:ascii="宋体" w:hAnsi="宋体" w:eastAsia="宋体" w:cs="宋体"/>
          <w:kern w:val="0"/>
          <w:sz w:val="24"/>
          <w:highlight w:val="none"/>
        </w:rPr>
        <w:t xml:space="preserve"> </w:t>
      </w:r>
    </w:p>
    <w:p>
      <w:pPr>
        <w:spacing w:line="360" w:lineRule="auto"/>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 xml:space="preserve">     上述信息如</w:t>
      </w:r>
      <w:r>
        <w:rPr>
          <w:rFonts w:hint="eastAsia" w:ascii="宋体" w:hAnsi="宋体" w:eastAsia="宋体" w:cs="宋体"/>
          <w:color w:val="000000"/>
          <w:kern w:val="0"/>
          <w:sz w:val="24"/>
          <w:highlight w:val="none"/>
        </w:rPr>
        <w:t>发生变更，请提供加盖公章的书面变更函。</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二、储存货物的品名、包装</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1、大包装产品（外包装木吨/蓝箱、铁箱、铁桶）。</w:t>
      </w:r>
    </w:p>
    <w:p>
      <w:pPr>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bCs/>
          <w:color w:val="000000"/>
          <w:sz w:val="24"/>
          <w:highlight w:val="none"/>
        </w:rPr>
        <w:t>2、小包装产品（外包装纸箱，内包装马口铁或软袋3KG*6、4.5KG*6、850G*12、20KG*1、2850g*6</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390*24</w:t>
      </w:r>
      <w:r>
        <w:rPr>
          <w:rFonts w:hint="eastAsia" w:ascii="宋体" w:hAnsi="宋体" w:cs="宋体"/>
          <w:bCs/>
          <w:color w:val="000000"/>
          <w:sz w:val="24"/>
          <w:highlight w:val="none"/>
          <w:lang w:eastAsia="zh-CN"/>
        </w:rPr>
        <w:t>、250ml*24、10g*600</w:t>
      </w:r>
      <w:r>
        <w:rPr>
          <w:rFonts w:hint="eastAsia" w:ascii="宋体" w:hAnsi="宋体" w:cs="宋体"/>
          <w:bCs/>
          <w:color w:val="000000"/>
          <w:sz w:val="24"/>
          <w:highlight w:val="none"/>
        </w:rPr>
        <w:t>等）。</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三、货物接卸验收内容、标准及资料</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甲方在货物启运后两日内向乙方寄出铁路领货凭证，三个工作日内在SAP系统中录入《收货预报》（内容包括品名、工厂、包装、发站、到站、启运日期、车/箱号等信息），以便乙方根据发运情况作好接卸、入库/送货准备。</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2、甲方货物通过铁路或公路运抵乙方指定站点/仓库/铁路专用线后，乙方需组织下站接货、卸车、入库、验收等业务作业，办理入库手续，做好验收记录。</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数量验收需根据甲方提供的铁路货物运单(简称:大票)记载的数量进行验收，验收入库数据需分工厂、包装、批次、车/箱号进行汇总，如果实收货物与铁路货物运单(简称:大票)记载的数量不符应在当天通知甲方进行核对。</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（2）质量验收标准：外包装清洁无异物，托盘上无夹带异物，桶身无锐角变形、凹瘪，产品无外溢，外包装无明显破损；纸箱无污损。</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（3）货物到站时发现渗漏或严重破损，乙方应当天将第一现场情况通知甲方，包括破损数量、破损程度（附照片）等。</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3、货物入库完毕后两个工作日内完成数据采集工作，核对无误后完成数据录入至甲方指定的SAP系统中。</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四、货物仓储条件及保管要求</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1、乙方负责将甲方到达的货物存储至符合甲方要求的室内库房，保障货物的安全性。</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2、仓储过程中，非甲方原因发生仓储货物破损、变形、潮湿、丢失等情况，乙方按甲方相应要求给予赔偿。</w:t>
      </w:r>
    </w:p>
    <w:p>
      <w:pPr>
        <w:tabs>
          <w:tab w:val="left" w:pos="54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3、仓储条件保管措施：</w:t>
      </w:r>
    </w:p>
    <w:p>
      <w:pPr>
        <w:tabs>
          <w:tab w:val="left" w:pos="540"/>
        </w:tabs>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lang w:val="en-US" w:eastAsia="zh-CN"/>
        </w:rPr>
        <w:t>3.1</w:t>
      </w:r>
      <w:r>
        <w:rPr>
          <w:rFonts w:hint="eastAsia" w:ascii="宋体" w:hAnsi="宋体" w:cs="宋体"/>
          <w:sz w:val="24"/>
          <w:highlight w:val="none"/>
          <w:u w:val="single"/>
        </w:rPr>
        <w:t>大包装托盘码放不超过3层；</w:t>
      </w:r>
    </w:p>
    <w:p>
      <w:pPr>
        <w:tabs>
          <w:tab w:val="left" w:pos="540"/>
        </w:tabs>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u w:val="single"/>
          <w:lang w:val="en-US" w:eastAsia="zh-CN"/>
        </w:rPr>
        <w:t>3.2</w:t>
      </w:r>
      <w:r>
        <w:rPr>
          <w:rFonts w:hint="eastAsia" w:ascii="宋体" w:hAnsi="宋体" w:cs="宋体"/>
          <w:sz w:val="24"/>
          <w:highlight w:val="none"/>
          <w:u w:val="single"/>
        </w:rPr>
        <w:t>小包装4.5KG*6每个托盘码高不超过6层（可以叠加1托）、3KG*6每个托盘码高不超过8层、850G*12、2850g*6番茄丁每个托盘码高不超过6层（可以叠加1托），20KG*1码高不超过6层托盘不能叠加</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390*24番茄丁每个托盘码放高不超过12层</w:t>
      </w:r>
      <w:r>
        <w:rPr>
          <w:rFonts w:hint="eastAsia" w:ascii="宋体" w:hAnsi="宋体" w:cs="宋体"/>
          <w:sz w:val="24"/>
          <w:highlight w:val="none"/>
          <w:u w:val="single"/>
        </w:rPr>
        <w:t>（可以叠加1托）</w:t>
      </w:r>
      <w:r>
        <w:rPr>
          <w:rFonts w:hint="eastAsia" w:ascii="宋体" w:hAnsi="宋体" w:cs="宋体"/>
          <w:sz w:val="24"/>
          <w:highlight w:val="none"/>
          <w:u w:val="single"/>
          <w:lang w:val="en-US" w:eastAsia="zh-CN"/>
        </w:rPr>
        <w:t>，250ml*24饮料每个托盘码放高不超过12层</w:t>
      </w:r>
      <w:r>
        <w:rPr>
          <w:rFonts w:hint="eastAsia" w:ascii="宋体" w:hAnsi="宋体" w:cs="宋体"/>
          <w:sz w:val="24"/>
          <w:highlight w:val="none"/>
          <w:u w:val="single"/>
        </w:rPr>
        <w:t>（可以叠加1托）</w:t>
      </w:r>
      <w:r>
        <w:rPr>
          <w:rFonts w:hint="eastAsia" w:ascii="宋体" w:hAnsi="宋体" w:cs="宋体"/>
          <w:sz w:val="24"/>
          <w:highlight w:val="none"/>
          <w:u w:val="single"/>
          <w:lang w:eastAsia="zh-CN"/>
        </w:rPr>
        <w:t>，</w:t>
      </w:r>
      <w:r>
        <w:rPr>
          <w:rFonts w:hint="eastAsia" w:ascii="宋体" w:hAnsi="宋体" w:cs="宋体"/>
          <w:bCs/>
          <w:color w:val="000000"/>
          <w:sz w:val="24"/>
          <w:highlight w:val="none"/>
          <w:u w:val="single"/>
          <w:lang w:eastAsia="zh-CN"/>
        </w:rPr>
        <w:t>10g*600</w:t>
      </w:r>
      <w:r>
        <w:rPr>
          <w:rFonts w:hint="eastAsia" w:ascii="宋体" w:hAnsi="宋体" w:cs="宋体"/>
          <w:bCs/>
          <w:color w:val="000000"/>
          <w:sz w:val="24"/>
          <w:highlight w:val="none"/>
          <w:u w:val="single"/>
          <w:lang w:val="en-US" w:eastAsia="zh-CN"/>
        </w:rPr>
        <w:t>番茄沙司</w:t>
      </w:r>
      <w:r>
        <w:rPr>
          <w:rFonts w:hint="eastAsia" w:ascii="宋体" w:hAnsi="宋体" w:cs="宋体"/>
          <w:sz w:val="24"/>
          <w:highlight w:val="none"/>
          <w:u w:val="single"/>
        </w:rPr>
        <w:t>每个托盘码高不超过</w:t>
      </w:r>
      <w:r>
        <w:rPr>
          <w:rFonts w:hint="eastAsia" w:ascii="宋体" w:hAnsi="宋体" w:cs="宋体"/>
          <w:sz w:val="24"/>
          <w:highlight w:val="none"/>
          <w:u w:val="single"/>
          <w:lang w:val="en-US" w:eastAsia="zh-CN"/>
        </w:rPr>
        <w:t>13</w:t>
      </w:r>
      <w:r>
        <w:rPr>
          <w:rFonts w:hint="eastAsia" w:ascii="宋体" w:hAnsi="宋体" w:cs="宋体"/>
          <w:sz w:val="24"/>
          <w:highlight w:val="none"/>
          <w:u w:val="single"/>
        </w:rPr>
        <w:t>层托盘不能叠加；防水防潮防鼠</w:t>
      </w:r>
      <w:r>
        <w:rPr>
          <w:rFonts w:hint="eastAsia" w:ascii="宋体" w:hAnsi="宋体" w:cs="宋体"/>
          <w:sz w:val="24"/>
          <w:highlight w:val="none"/>
        </w:rPr>
        <w:t>。</w:t>
      </w:r>
    </w:p>
    <w:p>
      <w:pPr>
        <w:tabs>
          <w:tab w:val="left" w:pos="540"/>
        </w:tabs>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3.3其他存储要求按照附件2执行。</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五、接卸及入库业务中的相关规定和要求</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1、乙方在产品入库时要做到轻搬轻运，避免野蛮作业造成损失。码垛作业时应确保货物及垫板物料完好，轻搬轻放。在此过程中货物的损失、损坏、丢失应予以赔偿。</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2、入库码垛应规范操作，按照产品的不同规格进行分批次（</w:t>
      </w:r>
      <w:r>
        <w:rPr>
          <w:rFonts w:hint="eastAsia" w:ascii="宋体" w:hAnsi="宋体" w:cs="宋体"/>
          <w:sz w:val="24"/>
          <w:highlight w:val="none"/>
          <w:lang w:val="en-US" w:eastAsia="zh-CN"/>
        </w:rPr>
        <w:t>先进先出</w:t>
      </w:r>
      <w:r>
        <w:rPr>
          <w:rFonts w:hint="eastAsia" w:ascii="宋体" w:hAnsi="宋体" w:cs="宋体"/>
          <w:sz w:val="24"/>
          <w:highlight w:val="none"/>
        </w:rPr>
        <w:t>）、分生产日期（小包装）、分类码垛，码垛高度要求严格按照甲方《作业指导书》中的要求进行作业。</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3、由于接卸机力、人力不足造成甲方货物不能及时入库，产生的其他费等由乙方按照甲方实际支出全额承担。</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4、铁路到达的车皮在乙方收货站点遇拥堵等情况，无法推进乙方专用线或铁路货场，乙方有责任第一时间与铁路部门进行协调。</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六、出库业务中的相关规定和要求</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1、根据甲方出库单，乙方接到甲方出库任务时，应当按照出库单中产品的包装方式、产品规格、数量、批次、生产日期等情况并组织适量作业人员及时按要求进行出库作业。</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2、注意纸箱外包装整洁，完好，无污染，如果外包装破损请更换新纸箱，并对更换纸箱、破损纸箱及其对应的批次、箱号进行拍照留档。</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3、装车时请注意防雨，不得挤压，防碰撞，防踩压。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4、发货前乙方要对自提车辆或装载车辆做好卫生检查。复印司机的行驶证，驾驶证，身份证。</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出库时，需按《作业指导书》的要求进行拍照留档、备查，我司作业人员不定期抽查。如未按要求操作、遇到客户投诉，无法提供充分依据证明自身作业环节没有问题，则乙方承担全部责任，同步纳入供应商考核管理。</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6、出库备货时，如出库单中注明生产日期的按照生产日期备货发货，如未表明生产日期的，按照生产日期早的先出，因备货失误造成的损失由乙方全额承担。</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七、数据反馈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乙方应于每月系统关账日、半年、全年或其他通知日期后配合甲方数据核查工作，及时从SAP系统导出库存产品数据，并于3个工作日内完成数据的盘点复核工作，有偏差的及时通知甲方，并配合甲方进一步核查原因，每月向甲方出具乙方核查并盖章、签字的“收、发、存盘点明细表”，作为乙方收货、存货的依据。</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2、产品自到达后必须在3个工作日内完成分批次</w:t>
      </w:r>
      <w:r>
        <w:rPr>
          <w:rFonts w:hint="eastAsia" w:ascii="宋体" w:hAnsi="宋体" w:cs="宋体"/>
          <w:sz w:val="24"/>
          <w:highlight w:val="none"/>
          <w:lang w:eastAsia="zh-CN"/>
        </w:rPr>
        <w:t>（</w:t>
      </w:r>
      <w:r>
        <w:rPr>
          <w:rFonts w:hint="eastAsia" w:ascii="宋体" w:hAnsi="宋体" w:cs="宋体"/>
          <w:sz w:val="24"/>
          <w:highlight w:val="none"/>
          <w:lang w:val="en-US" w:eastAsia="zh-CN"/>
        </w:rPr>
        <w:t>先进先出</w:t>
      </w:r>
      <w:r>
        <w:rPr>
          <w:rFonts w:hint="eastAsia" w:ascii="宋体" w:hAnsi="宋体" w:cs="宋体"/>
          <w:sz w:val="24"/>
          <w:highlight w:val="none"/>
          <w:lang w:eastAsia="zh-CN"/>
        </w:rPr>
        <w:t>）</w:t>
      </w:r>
      <w:r>
        <w:rPr>
          <w:rFonts w:hint="eastAsia" w:ascii="宋体" w:hAnsi="宋体" w:cs="宋体"/>
          <w:sz w:val="24"/>
          <w:highlight w:val="none"/>
        </w:rPr>
        <w:t>、理货、码垛及数据的上传和上报。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highlight w:val="none"/>
        </w:rPr>
        <w:t>产品出库后，必须在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lang w:val="en-US" w:eastAsia="zh-CN"/>
        </w:rPr>
        <w:t>SAP系统出库及费用的</w:t>
      </w:r>
      <w:r>
        <w:rPr>
          <w:rFonts w:hint="eastAsia" w:ascii="宋体" w:hAnsi="宋体" w:eastAsia="宋体" w:cs="宋体"/>
          <w:color w:val="auto"/>
          <w:sz w:val="24"/>
          <w:szCs w:val="24"/>
          <w:highlight w:val="none"/>
        </w:rPr>
        <w:t>数据录入</w:t>
      </w:r>
      <w:r>
        <w:rPr>
          <w:rFonts w:hint="eastAsia" w:ascii="宋体" w:hAnsi="宋体" w:eastAsia="宋体" w:cs="宋体"/>
          <w:color w:val="auto"/>
          <w:sz w:val="24"/>
          <w:szCs w:val="24"/>
          <w:highlight w:val="none"/>
          <w:lang w:val="en-US" w:eastAsia="zh-CN"/>
        </w:rPr>
        <w:t>和提交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将电子版码单及影像记录反馈至甲方相关作业人员。</w:t>
      </w:r>
      <w:r>
        <w:rPr>
          <w:rFonts w:ascii="宋体" w:hAnsi="宋体" w:eastAsia="宋体" w:cs="宋体"/>
          <w:color w:val="auto"/>
          <w:sz w:val="24"/>
          <w:szCs w:val="24"/>
          <w:highlight w:val="none"/>
        </w:rPr>
        <w:t>如实际操作过程中未按照要求完成的，结合具体情况纳入供应商年度考核评级和物流项目限制准入资格；同步，当期月度库房整体费用结算时，在原合同付款账期基础上再延长一个月的方式进行处罚。</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4、自甲方下达预抄码单指令起，乙方必须在甲方要求的时间内完成并反馈至甲方相关作业人员。</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5、存储期间产品产生的报废、报损数据及影像按甲方要求实时反馈。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6、产品到达和出库时产生的数据偏差应实时反馈甲方相关作业人员。</w:t>
      </w:r>
    </w:p>
    <w:p>
      <w:pPr>
        <w:numPr>
          <w:ilvl w:val="0"/>
          <w:numId w:val="5"/>
        </w:numPr>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收费标准</w:t>
      </w:r>
    </w:p>
    <w:p>
      <w:pPr>
        <w:spacing w:line="360" w:lineRule="auto"/>
        <w:jc w:val="left"/>
        <w:rPr>
          <w:rFonts w:ascii="宋体" w:hAnsi="宋体" w:cs="宋体"/>
          <w:color w:val="000000"/>
          <w:sz w:val="24"/>
        </w:rPr>
      </w:pPr>
      <w:r>
        <w:rPr>
          <w:rFonts w:hint="eastAsia" w:ascii="宋体" w:hAnsi="宋体" w:cs="宋体"/>
          <w:color w:val="000000"/>
          <w:sz w:val="24"/>
        </w:rPr>
        <w:t>1、仓储费</w:t>
      </w:r>
    </w:p>
    <w:tbl>
      <w:tblPr>
        <w:tblStyle w:val="12"/>
        <w:tblW w:w="8026" w:type="dxa"/>
        <w:tblInd w:w="0" w:type="dxa"/>
        <w:tblLayout w:type="fixed"/>
        <w:tblCellMar>
          <w:top w:w="0" w:type="dxa"/>
          <w:left w:w="0" w:type="dxa"/>
          <w:bottom w:w="0" w:type="dxa"/>
          <w:right w:w="0" w:type="dxa"/>
        </w:tblCellMar>
      </w:tblPr>
      <w:tblGrid>
        <w:gridCol w:w="810"/>
        <w:gridCol w:w="1439"/>
        <w:gridCol w:w="762"/>
        <w:gridCol w:w="669"/>
        <w:gridCol w:w="1085"/>
        <w:gridCol w:w="992"/>
        <w:gridCol w:w="838"/>
        <w:gridCol w:w="1431"/>
      </w:tblGrid>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序号</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费用名称</w:t>
            </w:r>
          </w:p>
        </w:tc>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单位</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价税合计金额</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不含税金额</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税额</w:t>
            </w: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1</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仓储费（室内）</w:t>
            </w:r>
          </w:p>
        </w:tc>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元/吨天</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lang w:bidi="ar"/>
              </w:rPr>
              <w:t>6%</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宋体" w:hAnsi="宋体" w:cs="宋体"/>
                <w:color w:val="000000"/>
                <w:sz w:val="16"/>
                <w:szCs w:val="16"/>
              </w:rPr>
            </w:pPr>
          </w:p>
        </w:tc>
        <w:tc>
          <w:tcPr>
            <w:tcW w:w="1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s="宋体"/>
                <w:color w:val="000000"/>
                <w:sz w:val="16"/>
                <w:szCs w:val="16"/>
              </w:rPr>
            </w:pPr>
          </w:p>
        </w:tc>
      </w:tr>
    </w:tbl>
    <w:p>
      <w:pPr>
        <w:spacing w:line="360" w:lineRule="auto"/>
        <w:jc w:val="left"/>
        <w:rPr>
          <w:rFonts w:ascii="宋体" w:hAnsi="宋体" w:cs="宋体"/>
          <w:sz w:val="24"/>
        </w:rPr>
      </w:pPr>
      <w:r>
        <w:rPr>
          <w:rFonts w:hint="eastAsia" w:ascii="宋体" w:hAnsi="宋体" w:cs="宋体"/>
          <w:sz w:val="24"/>
        </w:rPr>
        <w:t>2、出入库包干费：铁路/汽运到达、卸车、机力/人工装卸、分批次（先进先出）、入库、码垛、备货、卫生清理（包括桶盖、桶身、吨箱箱体、托盘卫生）、扫码、抄码单、拍照、出库装车等要求。</w:t>
      </w:r>
    </w:p>
    <w:tbl>
      <w:tblPr>
        <w:tblStyle w:val="12"/>
        <w:tblW w:w="9990" w:type="dxa"/>
        <w:tblInd w:w="0" w:type="dxa"/>
        <w:tblLayout w:type="fixed"/>
        <w:tblCellMar>
          <w:top w:w="0" w:type="dxa"/>
          <w:left w:w="0" w:type="dxa"/>
          <w:bottom w:w="0" w:type="dxa"/>
          <w:right w:w="0" w:type="dxa"/>
        </w:tblCellMar>
      </w:tblPr>
      <w:tblGrid>
        <w:gridCol w:w="630"/>
        <w:gridCol w:w="2910"/>
        <w:gridCol w:w="870"/>
        <w:gridCol w:w="1080"/>
        <w:gridCol w:w="1080"/>
        <w:gridCol w:w="1080"/>
        <w:gridCol w:w="1080"/>
        <w:gridCol w:w="1260"/>
      </w:tblGrid>
      <w:tr>
        <w:tblPrEx>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费用名称</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价税合计金额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不含税金额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税额</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备注</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包含到站装卸费</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铁路整车到达出入库包干费（人力）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b/>
                <w:bCs/>
                <w:color w:val="000000"/>
                <w:kern w:val="0"/>
                <w:sz w:val="16"/>
                <w:szCs w:val="16"/>
                <w:lang w:bidi="ar"/>
              </w:rPr>
              <w:t>包含到站装卸费</w:t>
            </w:r>
          </w:p>
        </w:tc>
      </w:tr>
      <w:tr>
        <w:tblPrEx>
          <w:tblCellMar>
            <w:top w:w="0" w:type="dxa"/>
            <w:left w:w="0" w:type="dxa"/>
            <w:bottom w:w="0" w:type="dxa"/>
            <w:right w:w="0" w:type="dxa"/>
          </w:tblCellMar>
        </w:tblPrEx>
        <w:trPr>
          <w:trHeight w:val="42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汽运到达出入库包干费（</w:t>
            </w:r>
            <w:r>
              <w:rPr>
                <w:rFonts w:hint="eastAsia" w:ascii="宋体" w:hAnsi="宋体" w:cs="宋体"/>
                <w:kern w:val="0"/>
                <w:sz w:val="16"/>
                <w:szCs w:val="16"/>
                <w:lang w:bidi="ar"/>
              </w:rPr>
              <w:t>人</w:t>
            </w:r>
            <w:r>
              <w:rPr>
                <w:rFonts w:hint="eastAsia" w:ascii="宋体" w:hAnsi="宋体" w:cs="宋体"/>
                <w:color w:val="000000"/>
                <w:kern w:val="0"/>
                <w:sz w:val="16"/>
                <w:szCs w:val="16"/>
                <w:lang w:bidi="ar"/>
              </w:rPr>
              <w:t>力）</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元/吨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bCs/>
                <w:color w:val="000000"/>
                <w:kern w:val="0"/>
                <w:sz w:val="16"/>
                <w:szCs w:val="16"/>
                <w:lang w:bidi="ar"/>
              </w:rPr>
            </w:pPr>
          </w:p>
        </w:tc>
      </w:tr>
    </w:tbl>
    <w:p>
      <w:pPr>
        <w:spacing w:line="360" w:lineRule="auto"/>
        <w:rPr>
          <w:rFonts w:ascii="宋体" w:hAnsi="宋体" w:cs="宋体"/>
          <w:sz w:val="22"/>
          <w:szCs w:val="22"/>
        </w:rPr>
      </w:pPr>
    </w:p>
    <w:p>
      <w:pPr>
        <w:spacing w:line="360" w:lineRule="auto"/>
      </w:pPr>
      <w:r>
        <w:rPr>
          <w:rFonts w:hint="eastAsia" w:ascii="宋体" w:hAnsi="宋体" w:cs="宋体"/>
          <w:sz w:val="22"/>
          <w:szCs w:val="22"/>
        </w:rPr>
        <w:t>3、配送费：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tbl>
      <w:tblPr>
        <w:tblStyle w:val="12"/>
        <w:tblW w:w="10116" w:type="dxa"/>
        <w:tblInd w:w="0" w:type="dxa"/>
        <w:tblLayout w:type="fixed"/>
        <w:tblCellMar>
          <w:top w:w="0" w:type="dxa"/>
          <w:left w:w="0" w:type="dxa"/>
          <w:bottom w:w="0" w:type="dxa"/>
          <w:right w:w="0" w:type="dxa"/>
        </w:tblCellMar>
      </w:tblPr>
      <w:tblGrid>
        <w:gridCol w:w="806"/>
        <w:gridCol w:w="2974"/>
        <w:gridCol w:w="808"/>
        <w:gridCol w:w="808"/>
        <w:gridCol w:w="730"/>
        <w:gridCol w:w="993"/>
        <w:gridCol w:w="938"/>
        <w:gridCol w:w="816"/>
        <w:gridCol w:w="1243"/>
      </w:tblGrid>
      <w:tr>
        <w:tblPrEx>
          <w:tblCellMar>
            <w:top w:w="0" w:type="dxa"/>
            <w:left w:w="0" w:type="dxa"/>
            <w:bottom w:w="0" w:type="dxa"/>
            <w:right w:w="0" w:type="dxa"/>
          </w:tblCellMar>
        </w:tblPrEx>
        <w:trPr>
          <w:trHeight w:val="382"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序号</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线路名称（单次发运吨位区间）</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预估数量（吨）</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单位</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税率</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价税合计金额</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不含税金额</w:t>
            </w: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税额</w:t>
            </w: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备注</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1</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highlight w:val="none"/>
                <w:lang w:bidi="ar"/>
              </w:rPr>
            </w:pPr>
            <w:r>
              <w:rPr>
                <w:rFonts w:hint="eastAsia" w:ascii="仿宋" w:hAnsi="仿宋" w:eastAsia="仿宋" w:cs="仿宋"/>
                <w:color w:val="000000"/>
                <w:sz w:val="16"/>
                <w:szCs w:val="16"/>
                <w:highlight w:val="none"/>
              </w:rPr>
              <w:t>千祥桐瑞发运（5-10吨/次）沈阳和平区西安路180号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80</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2</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highlight w:val="none"/>
              </w:rPr>
            </w:pPr>
            <w:r>
              <w:rPr>
                <w:rFonts w:hint="eastAsia" w:ascii="仿宋" w:hAnsi="仿宋" w:eastAsia="仿宋" w:cs="仿宋"/>
                <w:color w:val="000000"/>
                <w:sz w:val="16"/>
                <w:szCs w:val="16"/>
                <w:highlight w:val="none"/>
              </w:rPr>
              <w:t>沈阳恒丰盛（30-32吨/次）沈阳苏家屯迎春北街86号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val="en-US" w:eastAsia="zh-CN" w:bidi="ar"/>
              </w:rPr>
              <w:t>1</w:t>
            </w:r>
            <w:r>
              <w:rPr>
                <w:rFonts w:hint="eastAsia" w:ascii="宋体" w:hAnsi="宋体" w:cs="宋体"/>
                <w:color w:val="000000"/>
                <w:kern w:val="0"/>
                <w:sz w:val="16"/>
                <w:szCs w:val="16"/>
                <w:highlight w:val="none"/>
                <w:lang w:bidi="ar"/>
              </w:rPr>
              <w:t>00</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r>
        <w:tblPrEx>
          <w:tblCellMar>
            <w:top w:w="0" w:type="dxa"/>
            <w:left w:w="0" w:type="dxa"/>
            <w:bottom w:w="0" w:type="dxa"/>
            <w:right w:w="0" w:type="dxa"/>
          </w:tblCellMar>
        </w:tblPrEx>
        <w:trPr>
          <w:trHeight w:val="413" w:hRule="atLeast"/>
        </w:trPr>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仿宋" w:hAnsi="仿宋" w:eastAsia="仿宋" w:cs="仿宋"/>
                <w:color w:val="000000"/>
                <w:kern w:val="0"/>
                <w:sz w:val="16"/>
                <w:szCs w:val="16"/>
                <w:lang w:bidi="ar"/>
              </w:rPr>
              <w:t>3</w:t>
            </w:r>
          </w:p>
        </w:tc>
        <w:tc>
          <w:tcPr>
            <w:tcW w:w="2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highlight w:val="none"/>
              </w:rPr>
            </w:pPr>
            <w:r>
              <w:rPr>
                <w:rFonts w:hint="eastAsia" w:ascii="仿宋" w:hAnsi="仿宋" w:eastAsia="仿宋" w:cs="仿宋"/>
                <w:color w:val="000000"/>
                <w:sz w:val="16"/>
                <w:szCs w:val="16"/>
                <w:highlight w:val="none"/>
              </w:rPr>
              <w:t>大连橙桃喜商贸发运（18-24吨/次）大连经济开发区拥军路1号</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val="en-US" w:eastAsia="zh-CN" w:bidi="ar"/>
              </w:rPr>
              <w:t>50</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元/吨</w:t>
            </w:r>
          </w:p>
        </w:tc>
        <w:tc>
          <w:tcPr>
            <w:tcW w:w="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p>
        </w:tc>
        <w:tc>
          <w:tcPr>
            <w:tcW w:w="12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参照上产季业务量为基础测算</w:t>
            </w:r>
          </w:p>
        </w:tc>
      </w:tr>
    </w:tbl>
    <w:p>
      <w:pPr>
        <w:spacing w:line="360" w:lineRule="auto"/>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4</w:t>
      </w:r>
      <w:r>
        <w:rPr>
          <w:rFonts w:hint="eastAsia" w:ascii="宋体" w:hAnsi="宋体" w:cs="宋体"/>
          <w:color w:val="000000"/>
          <w:sz w:val="24"/>
        </w:rPr>
        <w:t>、</w:t>
      </w:r>
      <w:r>
        <w:rPr>
          <w:rFonts w:hint="eastAsia" w:ascii="宋体" w:hAnsi="宋体" w:cs="宋体"/>
          <w:sz w:val="24"/>
        </w:rPr>
        <w:t>其他附属作业费率：定额管理不再单独系统报价，按照以下约定标准执行。</w:t>
      </w:r>
    </w:p>
    <w:tbl>
      <w:tblPr>
        <w:tblStyle w:val="12"/>
        <w:tblW w:w="9249" w:type="dxa"/>
        <w:tblInd w:w="0" w:type="dxa"/>
        <w:tblLayout w:type="fixed"/>
        <w:tblCellMar>
          <w:top w:w="0" w:type="dxa"/>
          <w:left w:w="0" w:type="dxa"/>
          <w:bottom w:w="0" w:type="dxa"/>
          <w:right w:w="0" w:type="dxa"/>
        </w:tblCellMar>
      </w:tblPr>
      <w:tblGrid>
        <w:gridCol w:w="466"/>
        <w:gridCol w:w="2406"/>
        <w:gridCol w:w="1056"/>
        <w:gridCol w:w="450"/>
        <w:gridCol w:w="1056"/>
        <w:gridCol w:w="1054"/>
        <w:gridCol w:w="846"/>
        <w:gridCol w:w="1915"/>
      </w:tblGrid>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sz w:val="16"/>
                <w:szCs w:val="16"/>
              </w:rPr>
            </w:pPr>
            <w:r>
              <w:rPr>
                <w:rFonts w:hint="eastAsia" w:ascii="仿宋" w:hAnsi="仿宋" w:eastAsia="仿宋" w:cs="仿宋"/>
                <w:b/>
                <w:kern w:val="0"/>
                <w:sz w:val="16"/>
                <w:szCs w:val="16"/>
                <w:lang w:bidi="ar"/>
              </w:rPr>
              <w:t>序号</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b/>
                <w:color w:val="000000"/>
                <w:sz w:val="16"/>
                <w:szCs w:val="16"/>
              </w:rPr>
            </w:pPr>
            <w:r>
              <w:rPr>
                <w:rFonts w:hint="eastAsia" w:ascii="仿宋" w:hAnsi="仿宋" w:eastAsia="仿宋" w:cs="仿宋"/>
                <w:b/>
                <w:color w:val="000000"/>
                <w:kern w:val="0"/>
                <w:sz w:val="16"/>
                <w:szCs w:val="16"/>
                <w:lang w:bidi="ar"/>
              </w:rPr>
              <w:t>费用明细</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单位</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税率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价税合计金额</w:t>
            </w:r>
          </w:p>
        </w:tc>
        <w:tc>
          <w:tcPr>
            <w:tcW w:w="10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不含税金额</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top"/>
              <w:rPr>
                <w:rFonts w:ascii="仿宋" w:hAnsi="仿宋" w:eastAsia="仿宋" w:cs="仿宋"/>
                <w:color w:val="000000"/>
                <w:sz w:val="16"/>
                <w:szCs w:val="16"/>
              </w:rPr>
            </w:pPr>
            <w:r>
              <w:rPr>
                <w:rFonts w:hint="eastAsia" w:ascii="仿宋" w:hAnsi="仿宋" w:eastAsia="仿宋" w:cs="仿宋"/>
                <w:color w:val="000000"/>
                <w:kern w:val="0"/>
                <w:sz w:val="16"/>
                <w:szCs w:val="16"/>
                <w:lang w:bidi="ar"/>
              </w:rPr>
              <w:t>税额</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备注</w:t>
            </w: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打腰子(含材料费)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元/根</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6</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5.66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0.34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2</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接腰子(含材料费)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元/根</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2.36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0.14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3</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换托盘(不含托盘费)、剔桶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7.5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7.08</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0.42</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4</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开桶盖（含开桶后桶口人工修复）、换桶箍</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2.83</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0.17</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5</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除标签后贴标签</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元/张</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0.75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0.71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0.04</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6</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加贴标签</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元/张</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0.5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0.47</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0.03</w:t>
            </w:r>
          </w:p>
        </w:tc>
        <w:tc>
          <w:tcPr>
            <w:tcW w:w="1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7</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二次归垛费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7.55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0.45</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操作前须经甲方确认并同意</w:t>
            </w:r>
          </w:p>
        </w:tc>
      </w:tr>
      <w:tr>
        <w:tblPrEx>
          <w:tblCellMar>
            <w:top w:w="0" w:type="dxa"/>
            <w:left w:w="0" w:type="dxa"/>
            <w:bottom w:w="0" w:type="dxa"/>
            <w:right w:w="0" w:type="dxa"/>
          </w:tblCellMar>
        </w:tblPrEx>
        <w:trPr>
          <w:trHeight w:val="42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8</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修桶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元/桶</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7.55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0.45</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不包括开盖后简单修复</w:t>
            </w:r>
          </w:p>
        </w:tc>
      </w:tr>
      <w:tr>
        <w:tblPrEx>
          <w:tblCellMar>
            <w:top w:w="0" w:type="dxa"/>
            <w:left w:w="0" w:type="dxa"/>
            <w:bottom w:w="0" w:type="dxa"/>
            <w:right w:w="0" w:type="dxa"/>
          </w:tblCellMar>
        </w:tblPrEx>
        <w:trPr>
          <w:trHeight w:val="27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9</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换箱</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元/箱</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1.1</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1.04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0.06</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10</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打托包干费（含托盘、人工作业费）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85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80.19</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4.81</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11</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打托包干费（不含托盘、含人工作业费）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元/托</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35</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33.02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1.98</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r>
        <w:tblPrEx>
          <w:tblCellMar>
            <w:top w:w="0" w:type="dxa"/>
            <w:left w:w="0" w:type="dxa"/>
            <w:bottom w:w="0" w:type="dxa"/>
            <w:right w:w="0" w:type="dxa"/>
          </w:tblCellMar>
        </w:tblPrEx>
        <w:trPr>
          <w:trHeight w:val="380" w:hRule="atLeast"/>
        </w:trPr>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16"/>
                <w:szCs w:val="16"/>
              </w:rPr>
            </w:pPr>
            <w:r>
              <w:rPr>
                <w:rFonts w:hint="eastAsia" w:ascii="仿宋" w:hAnsi="仿宋" w:eastAsia="仿宋" w:cs="仿宋"/>
                <w:kern w:val="0"/>
                <w:sz w:val="16"/>
                <w:szCs w:val="16"/>
                <w:lang w:bidi="ar"/>
              </w:rPr>
              <w:t>12</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倒桶</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60" w:firstLineChars="100"/>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元/桶</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lang w:bidi="ar"/>
              </w:rPr>
              <w:t>6%</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20" w:firstLineChars="200"/>
              <w:textAlignment w:val="center"/>
              <w:rPr>
                <w:rFonts w:ascii="仿宋" w:hAnsi="仿宋" w:eastAsia="仿宋" w:cs="仿宋"/>
                <w:color w:val="000000"/>
                <w:sz w:val="16"/>
                <w:szCs w:val="16"/>
              </w:rPr>
            </w:pPr>
            <w:r>
              <w:rPr>
                <w:rFonts w:hint="eastAsia" w:ascii="仿宋" w:hAnsi="仿宋" w:eastAsia="仿宋" w:cs="仿宋"/>
                <w:color w:val="000000"/>
                <w:sz w:val="16"/>
                <w:szCs w:val="16"/>
              </w:rPr>
              <w:t>30</w:t>
            </w:r>
          </w:p>
        </w:tc>
        <w:tc>
          <w:tcPr>
            <w:tcW w:w="10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28.3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sz w:val="16"/>
                <w:szCs w:val="16"/>
              </w:rPr>
              <w:t>1.7</w:t>
            </w:r>
          </w:p>
        </w:tc>
        <w:tc>
          <w:tcPr>
            <w:tcW w:w="1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color w:val="000000"/>
                <w:sz w:val="16"/>
                <w:szCs w:val="16"/>
              </w:rPr>
            </w:pPr>
          </w:p>
        </w:tc>
      </w:tr>
    </w:tbl>
    <w:p>
      <w:pPr>
        <w:autoSpaceDE w:val="0"/>
        <w:autoSpaceDN w:val="0"/>
        <w:adjustRightInd w:val="0"/>
        <w:spacing w:line="360" w:lineRule="auto"/>
        <w:ind w:firstLine="480" w:firstLineChars="200"/>
        <w:jc w:val="left"/>
        <w:rPr>
          <w:rFonts w:ascii="宋体" w:hAnsi="宋体" w:cs="宋体"/>
          <w:color w:val="FF0000"/>
          <w:sz w:val="24"/>
        </w:rPr>
      </w:pPr>
      <w:r>
        <w:rPr>
          <w:rFonts w:hint="eastAsia" w:ascii="宋体" w:hAnsi="宋体" w:cs="宋体"/>
          <w:color w:val="000000"/>
          <w:sz w:val="24"/>
        </w:rPr>
        <w:t>5、</w:t>
      </w:r>
      <w:r>
        <w:rPr>
          <w:rFonts w:hint="eastAsia" w:ascii="宋体" w:hAnsi="宋体" w:cs="宋体"/>
          <w:sz w:val="24"/>
        </w:rPr>
        <w:t>所有价格以中粮屯河电子采购平台的中标金额为准。报价单中未涵盖配送线路信息在后续其他物流项目单独</w:t>
      </w:r>
      <w:r>
        <w:rPr>
          <w:rFonts w:hint="eastAsia" w:ascii="宋体" w:hAnsi="宋体" w:cs="宋体"/>
          <w:color w:val="auto"/>
          <w:sz w:val="24"/>
        </w:rPr>
        <w:t>报价。</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6、其他额外作业所发生的费用，需双方事先书面确认后，再行作业。</w:t>
      </w:r>
    </w:p>
    <w:p>
      <w:pPr>
        <w:spacing w:line="360" w:lineRule="auto"/>
        <w:jc w:val="left"/>
        <w:rPr>
          <w:rFonts w:ascii="宋体" w:hAnsi="宋体" w:cs="宋体"/>
          <w:b/>
          <w:bCs/>
          <w:sz w:val="24"/>
        </w:rPr>
      </w:pPr>
      <w:r>
        <w:rPr>
          <w:rFonts w:hint="eastAsia" w:ascii="宋体" w:hAnsi="宋体" w:cs="宋体"/>
          <w:b/>
          <w:bCs/>
          <w:sz w:val="24"/>
        </w:rPr>
        <w:t>九、费用结算</w:t>
      </w:r>
    </w:p>
    <w:p>
      <w:pPr>
        <w:autoSpaceDE w:val="0"/>
        <w:autoSpaceDN w:val="0"/>
        <w:adjustRightIn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运输费用结算：具体结算采取乙方垫付的方式进行，按照协议中的条款履约完毕后，乙方于每月20日与甲方核对当月产生的各项运输费用，双方核对无误后，乙方提供增值税税率9％的公路运输发票、到货签收系统上传的客户签收凭证及盖章版账单给甲方。甲方统一代中粮屯河番茄有限公司下属公司向乙方支付，乙方结算费用发票应按照中粮屯河番茄有限公司下属公司名称（附件1）开具增值税专用发票；</w:t>
      </w:r>
      <w:r>
        <w:rPr>
          <w:rFonts w:hint="eastAsia" w:ascii="宋体" w:hAnsi="宋体" w:cs="宋体"/>
          <w:color w:val="000000"/>
          <w:sz w:val="24"/>
          <w:highlight w:val="none"/>
          <w:lang w:val="en-US" w:eastAsia="zh-CN"/>
        </w:rPr>
        <w:t>开票项目：</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甲方应在乙方开具发票后，</w:t>
      </w:r>
      <w:r>
        <w:rPr>
          <w:rFonts w:hint="eastAsia" w:ascii="宋体" w:hAnsi="宋体" w:cs="宋体"/>
          <w:color w:val="000000"/>
          <w:sz w:val="24"/>
          <w:highlight w:val="none"/>
          <w:u w:val="single"/>
          <w:lang w:val="en-US" w:eastAsia="zh-CN"/>
        </w:rPr>
        <w:t>45</w:t>
      </w:r>
      <w:r>
        <w:rPr>
          <w:rFonts w:hint="eastAsia" w:ascii="宋体" w:hAnsi="宋体" w:cs="宋体"/>
          <w:color w:val="000000"/>
          <w:sz w:val="24"/>
          <w:highlight w:val="none"/>
        </w:rPr>
        <w:t>天内将乙方费用付清。</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仓储费、包干费及其他附属作业费的结算：每月甲乙双方对账后，乙方将仓储结算明细盖章版及费用结算发票交至甲方，甲方统一代中粮屯河番茄有限公司下属公司向乙方支付，乙方结算费用发票应按照中粮屯河番茄有限公司下属公司名称（附件1）开具增值税专用发票；</w:t>
      </w:r>
      <w:r>
        <w:rPr>
          <w:rFonts w:hint="eastAsia" w:ascii="宋体" w:hAnsi="宋体" w:cs="宋体"/>
          <w:color w:val="000000"/>
          <w:sz w:val="24"/>
          <w:highlight w:val="none"/>
          <w:lang w:val="en-US" w:eastAsia="zh-CN"/>
        </w:rPr>
        <w:t>开票项目：</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甲方应在乙方开具发票后，</w:t>
      </w:r>
      <w:r>
        <w:rPr>
          <w:rFonts w:hint="eastAsia" w:ascii="宋体" w:hAnsi="宋体" w:cs="宋体"/>
          <w:color w:val="000000"/>
          <w:sz w:val="24"/>
          <w:highlight w:val="none"/>
          <w:u w:val="single"/>
        </w:rPr>
        <w:t>45</w:t>
      </w:r>
      <w:r>
        <w:rPr>
          <w:rFonts w:hint="eastAsia" w:ascii="宋体" w:hAnsi="宋体" w:cs="宋体"/>
          <w:color w:val="000000"/>
          <w:sz w:val="24"/>
          <w:highlight w:val="none"/>
        </w:rPr>
        <w:t>天内将乙方费用付清。</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sz w:val="24"/>
          <w:highlight w:val="none"/>
        </w:rPr>
        <w:t>正式合同签订三个工作日内，乙方须向甲方交纳人民币</w:t>
      </w:r>
      <w:r>
        <w:rPr>
          <w:rFonts w:hint="eastAsia" w:ascii="宋体" w:hAnsi="宋体" w:cs="宋体"/>
          <w:sz w:val="24"/>
          <w:highlight w:val="none"/>
          <w:u w:val="single"/>
        </w:rPr>
        <w:t xml:space="preserve">   </w:t>
      </w:r>
      <w:r>
        <w:rPr>
          <w:rFonts w:ascii="宋体" w:hAnsi="宋体" w:cs="宋体"/>
          <w:sz w:val="24"/>
          <w:highlight w:val="none"/>
        </w:rPr>
        <w:t>元（</w:t>
      </w:r>
      <w:r>
        <w:rPr>
          <w:rFonts w:hint="eastAsia" w:ascii="宋体" w:hAnsi="宋体" w:cs="宋体"/>
          <w:sz w:val="24"/>
          <w:highlight w:val="none"/>
          <w:u w:val="single"/>
        </w:rPr>
        <w:t xml:space="preserve">  </w:t>
      </w:r>
      <w:r>
        <w:rPr>
          <w:rFonts w:ascii="宋体" w:hAnsi="宋体" w:cs="宋体"/>
          <w:sz w:val="24"/>
          <w:highlight w:val="none"/>
        </w:rPr>
        <w:t>元整）履约保证金至甲方指定账户；同一供应商操作不同运输流向业务，不重复交纳；</w:t>
      </w:r>
      <w:r>
        <w:rPr>
          <w:rFonts w:hint="eastAsia" w:ascii="宋体" w:hAnsi="宋体" w:cs="宋体"/>
          <w:sz w:val="24"/>
          <w:highlight w:val="none"/>
          <w:lang w:val="en-US" w:eastAsia="zh-CN"/>
        </w:rPr>
        <w:t>如</w:t>
      </w:r>
      <w:r>
        <w:rPr>
          <w:rFonts w:ascii="宋体" w:hAnsi="宋体" w:cs="宋体"/>
          <w:sz w:val="24"/>
          <w:highlight w:val="none"/>
        </w:rPr>
        <w:t>乙方已在中粮糖业（含番茄）下属公司缴纳保证金，并提供共用保证金说明，无需重复交纳；</w:t>
      </w:r>
      <w:r>
        <w:rPr>
          <w:rFonts w:ascii="宋体" w:hAnsi="宋体" w:eastAsia="宋体" w:cs="宋体"/>
          <w:sz w:val="24"/>
          <w:szCs w:val="24"/>
          <w:highlight w:val="none"/>
        </w:rPr>
        <w:t>如以保函、银行承兑汇票等其他方式缴纳履约保证金的， 需由财务部门确认同意后方可执行。</w:t>
      </w:r>
      <w:r>
        <w:rPr>
          <w:rFonts w:ascii="宋体" w:hAnsi="宋体" w:cs="宋体"/>
          <w:sz w:val="24"/>
          <w:highlight w:val="none"/>
        </w:rPr>
        <w:t>如乙方履行合同过程中出现违约行为，或因乙方行为给甲方造成损失，甲方有权从履约保证金中扣除违约金、赔偿金、索赔金损失等；乙方需在扣款后30日内将相应扣除款项补齐。甲方</w:t>
      </w:r>
      <w:r>
        <w:rPr>
          <w:rFonts w:hint="eastAsia" w:ascii="宋体" w:hAnsi="宋体" w:cs="宋体"/>
          <w:sz w:val="24"/>
          <w:highlight w:val="none"/>
          <w:lang w:val="en-US" w:eastAsia="zh-CN"/>
        </w:rPr>
        <w:t>指定账户</w:t>
      </w:r>
      <w:r>
        <w:rPr>
          <w:rFonts w:ascii="宋体" w:hAnsi="宋体" w:cs="宋体"/>
          <w:sz w:val="24"/>
          <w:highlight w:val="none"/>
        </w:rPr>
        <w:t>收到保证金后</w:t>
      </w:r>
      <w:r>
        <w:rPr>
          <w:rFonts w:ascii="宋体" w:hAnsi="宋体" w:eastAsia="宋体" w:cs="宋体"/>
          <w:sz w:val="24"/>
          <w:highlight w:val="none"/>
        </w:rPr>
        <w:t>开具收</w:t>
      </w:r>
      <w:r>
        <w:rPr>
          <w:rFonts w:ascii="宋体" w:hAnsi="宋体" w:cs="宋体"/>
          <w:sz w:val="24"/>
          <w:highlight w:val="none"/>
        </w:rPr>
        <w:t>据给乙方。</w:t>
      </w:r>
      <w:r>
        <w:rPr>
          <w:rFonts w:hint="eastAsia" w:ascii="宋体" w:hAnsi="宋体" w:cs="宋体"/>
          <w:sz w:val="24"/>
          <w:highlight w:val="none"/>
        </w:rPr>
        <w:t>合同期限届满，乙方无任何违约并无继续合作意向，</w:t>
      </w:r>
      <w:r>
        <w:rPr>
          <w:rFonts w:hint="eastAsia" w:ascii="宋体" w:hAnsi="宋体" w:eastAsia="宋体" w:cs="宋体"/>
          <w:sz w:val="24"/>
          <w:highlight w:val="none"/>
          <w:lang w:val="en-US" w:eastAsia="zh-CN"/>
        </w:rPr>
        <w:t>可</w:t>
      </w:r>
      <w:r>
        <w:rPr>
          <w:rFonts w:hint="eastAsia" w:ascii="宋体" w:hAnsi="宋体" w:eastAsia="宋体" w:cs="宋体"/>
          <w:sz w:val="24"/>
          <w:highlight w:val="none"/>
        </w:rPr>
        <w:t>登录EPS系统</w:t>
      </w:r>
      <w:r>
        <w:rPr>
          <w:rFonts w:hint="eastAsia" w:ascii="宋体" w:hAnsi="宋体" w:eastAsia="宋体" w:cs="宋体"/>
          <w:sz w:val="24"/>
          <w:highlight w:val="none"/>
          <w:lang w:val="en-US" w:eastAsia="zh-CN"/>
        </w:rPr>
        <w:t>进行</w:t>
      </w:r>
      <w:r>
        <w:rPr>
          <w:rFonts w:hint="eastAsia" w:ascii="宋体" w:hAnsi="宋体" w:eastAsia="宋体" w:cs="宋体"/>
          <w:sz w:val="24"/>
          <w:highlight w:val="none"/>
        </w:rPr>
        <w:t>保证金退款申请</w:t>
      </w:r>
      <w:r>
        <w:rPr>
          <w:rFonts w:hint="eastAsia" w:ascii="宋体" w:hAnsi="宋体" w:eastAsia="宋体" w:cs="宋体"/>
          <w:sz w:val="24"/>
          <w:highlight w:val="none"/>
          <w:lang w:eastAsia="zh-CN"/>
        </w:rPr>
        <w:t>。</w:t>
      </w:r>
    </w:p>
    <w:p>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4、合同税率按国家现行增值税税率执行，如税率发生变化，不含税价保持不变、税率进行相应调整。</w:t>
      </w:r>
    </w:p>
    <w:p>
      <w:pPr>
        <w:spacing w:line="360" w:lineRule="auto"/>
        <w:ind w:firstLine="480" w:firstLineChars="200"/>
        <w:jc w:val="left"/>
        <w:rPr>
          <w:rFonts w:hint="eastAsia" w:ascii="宋体" w:hAnsi="宋体" w:cs="宋体"/>
          <w:sz w:val="24"/>
          <w:highlight w:val="none"/>
        </w:rPr>
      </w:pPr>
      <w:r>
        <w:rPr>
          <w:rFonts w:hint="eastAsia" w:ascii="宋体" w:hAnsi="宋体" w:cs="宋体"/>
          <w:color w:val="000000"/>
          <w:sz w:val="24"/>
          <w:highlight w:val="none"/>
        </w:rPr>
        <w:t>5、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十、违约责任</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1、乙方的责任</w:t>
      </w:r>
    </w:p>
    <w:p>
      <w:pPr>
        <w:autoSpaceDE w:val="0"/>
        <w:autoSpaceDN w:val="0"/>
        <w:adjustRightIn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非甲方原因在仓储保管及运输过程中造成破损，</w:t>
      </w:r>
      <w:r>
        <w:rPr>
          <w:rFonts w:hint="eastAsia" w:ascii="宋体" w:hAnsi="宋体" w:cs="宋体"/>
          <w:bCs/>
          <w:color w:val="000000"/>
          <w:sz w:val="24"/>
          <w:highlight w:val="none"/>
        </w:rPr>
        <w:t>相应</w:t>
      </w:r>
      <w:r>
        <w:rPr>
          <w:rFonts w:hint="eastAsia" w:ascii="宋体" w:hAnsi="宋体" w:cs="宋体"/>
          <w:color w:val="000000"/>
          <w:kern w:val="0"/>
          <w:sz w:val="24"/>
          <w:highlight w:val="none"/>
          <w:lang w:val="zh-CN"/>
        </w:rPr>
        <w:t>损失赔偿价格原则：应按照合同价格（已有合同的产品）或当月销售价（无合同的产品）（销价以产品所属公司同类产品为准，所属公司当月无销售的，以</w:t>
      </w:r>
      <w:r>
        <w:rPr>
          <w:rFonts w:hint="eastAsia" w:ascii="宋体" w:hAnsi="宋体" w:cs="宋体"/>
          <w:color w:val="000000"/>
          <w:kern w:val="0"/>
          <w:sz w:val="24"/>
          <w:highlight w:val="none"/>
        </w:rPr>
        <w:t>市场价</w:t>
      </w:r>
      <w:r>
        <w:rPr>
          <w:rFonts w:hint="eastAsia" w:ascii="宋体" w:hAnsi="宋体" w:cs="宋体"/>
          <w:color w:val="000000"/>
          <w:kern w:val="0"/>
          <w:sz w:val="24"/>
          <w:highlight w:val="none"/>
          <w:lang w:val="zh-CN"/>
        </w:rPr>
        <w:t>为准）。</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(2)乙方没有接到甲方盖章版的《出库通知单》，产品不允许出库，如违反此条款，产生的后果由乙方承担；乙方要保证在提前预约的情况下、甲方客户能够及时配合进行出入库作业、送货的需求。</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（3）如因乙方原因不能及时下线、混垛、错发货物导致的甲方客户投诉及可能的其他损失，由乙方承担。</w:t>
      </w:r>
    </w:p>
    <w:p>
      <w:pPr>
        <w:spacing w:line="360" w:lineRule="auto"/>
        <w:ind w:firstLine="480" w:firstLineChars="200"/>
        <w:rPr>
          <w:rFonts w:hint="eastAsia" w:ascii="宋体" w:hAnsi="宋体" w:cs="宋体"/>
          <w:sz w:val="24"/>
          <w:highlight w:val="none"/>
        </w:rPr>
      </w:pPr>
      <w:r>
        <w:rPr>
          <w:rFonts w:hint="eastAsia" w:ascii="宋体" w:hAnsi="宋体" w:cs="宋体"/>
          <w:bCs/>
          <w:color w:val="000000"/>
          <w:sz w:val="24"/>
          <w:highlight w:val="none"/>
        </w:rPr>
        <w:t>（4）</w:t>
      </w:r>
      <w:r>
        <w:rPr>
          <w:rFonts w:hint="eastAsia" w:ascii="宋体" w:hAnsi="宋体" w:cs="宋体"/>
          <w:sz w:val="24"/>
          <w:highlight w:val="none"/>
        </w:rPr>
        <w:t>乙方需购买仓库财产保险，签订正式合同时提供书面证明，如因乙方原因，造成甲方库存产品账实不符，短少、缺失等产品损失金额由乙方承担，损失赔偿金额按上述第（1）条执行。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2、甲方的责任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(1)货物临期或有破损或异常，乙方拍摄货物照片及时通知甲方，甲方有责任及时处理；乙方通知后，按甲方要求进行处理。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(2)甲方有责任每月25日对库存在乙方的货物进行盘点，并与乙方核对库存数据。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(3)按约定到货时间到达收货点，在送货车辆到达后正常工作时间八小时外未安排卸货（提供相应依据），由此产生的车辆额外费用由双方协商具体标准执行。</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十一、其他事项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1.乙方人员履行本协议过程中自身遭受的或者对第三方造成的任何人身及财产损害与甲方无关，由乙方自行承担，若因此造成甲方损失的，甲方有权向乙方追偿，协议中未尽事宜双方可做补充内容。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2.本协议自签字、盖章之日起生效。有效期自     年    月 日至    年  月  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3.因本协议发生的纠纷双方协商解决，未能协商解决的任何一方有权将争议提交甲方所在地的人民法院进行诉讼, 由此产生的律师费、交通费等相关费用均由违约方承担。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由于不可抗力事故，致使直接影响合同的履行或者不能按约定的条件履行时，遇到不可抗力一方，应在15天内，提供事故详情及合同不能履行、或者部分不能履行，或者需要延期履行的理由。按照事故履行合同影响的程序，由双方协商解决并书面确认。</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甲方对投标人围标、串标等不诚信行为，经查实对于参与串通行为的投标人，其中标无效，列入投标方黑名单，并对投标人处中标项目金额千分之五以上千分之十以下的罚款如事后查实无法追溯的仅列入投标方黑名单，加大不诚信投标方的违规成本。</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.本协议一式肆份，双方各执贰份，每份具有同等法律效力。</w:t>
      </w:r>
    </w:p>
    <w:p>
      <w:pPr>
        <w:spacing w:line="360" w:lineRule="auto"/>
        <w:ind w:firstLine="48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.本协议条款适用于附件1中的各公司，甲方包括附件1中的各公司。甲方已获得各公司的有效授权可代表这些公司签订本协议。</w:t>
      </w:r>
    </w:p>
    <w:p>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附件1《甲方各公司名单》</w:t>
      </w:r>
    </w:p>
    <w:p>
      <w:pPr>
        <w:spacing w:line="360" w:lineRule="auto"/>
        <w:ind w:firstLine="480" w:firstLineChars="200"/>
        <w:rPr>
          <w:rFonts w:hint="eastAsia" w:ascii="宋体" w:hAnsi="宋体" w:cs="宋体"/>
          <w:sz w:val="24"/>
          <w:highlight w:val="none"/>
        </w:rPr>
      </w:pPr>
      <w:r>
        <w:rPr>
          <w:rFonts w:hint="eastAsia" w:ascii="宋体" w:hAnsi="宋体"/>
          <w:sz w:val="24"/>
          <w:highlight w:val="none"/>
        </w:rPr>
        <w:t>附件 2</w:t>
      </w:r>
      <w:r>
        <w:rPr>
          <w:rFonts w:hint="eastAsia" w:ascii="宋体" w:hAnsi="宋体" w:cs="宋体"/>
          <w:sz w:val="24"/>
          <w:highlight w:val="none"/>
        </w:rPr>
        <w:t>《大包装产品仓储规范》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附件 3《小包装产品仓储规范》</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sz w:val="24"/>
        </w:rPr>
      </w:pPr>
      <w:r>
        <w:rPr>
          <w:rFonts w:hint="eastAsia" w:ascii="宋体" w:hAnsi="宋体" w:cs="宋体"/>
          <w:b/>
          <w:bCs/>
          <w:sz w:val="24"/>
        </w:rPr>
        <w:t xml:space="preserve">甲 方：                               乙 方：   </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代表人：                              代表人：</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日  期：                              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附件1</w:t>
      </w:r>
    </w:p>
    <w:p>
      <w:pPr>
        <w:spacing w:line="360" w:lineRule="auto"/>
        <w:jc w:val="center"/>
        <w:rPr>
          <w:rFonts w:ascii="宋体" w:hAnsi="宋体" w:cs="宋体"/>
          <w:b/>
          <w:bCs/>
          <w:sz w:val="24"/>
        </w:rPr>
      </w:pPr>
      <w:r>
        <w:rPr>
          <w:rFonts w:hint="eastAsia" w:ascii="宋体" w:hAnsi="宋体" w:cs="宋体"/>
          <w:b/>
          <w:bCs/>
          <w:sz w:val="24"/>
        </w:rPr>
        <w:t>甲方各公司名单</w:t>
      </w:r>
    </w:p>
    <w:p>
      <w:pPr>
        <w:spacing w:line="360" w:lineRule="auto"/>
        <w:jc w:val="center"/>
        <w:rPr>
          <w:rFonts w:ascii="宋体" w:hAnsi="宋体" w:cs="宋体"/>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公司名称</w:t>
            </w:r>
          </w:p>
        </w:tc>
        <w:tc>
          <w:tcPr>
            <w:tcW w:w="1176" w:type="dxa"/>
          </w:tcPr>
          <w:p>
            <w:pPr>
              <w:spacing w:line="360" w:lineRule="auto"/>
              <w:jc w:val="center"/>
              <w:rPr>
                <w:rFonts w:ascii="宋体" w:hAnsi="宋体" w:cs="宋体"/>
                <w:sz w:val="24"/>
              </w:rPr>
            </w:pPr>
            <w:r>
              <w:rPr>
                <w:rFonts w:hint="eastAsia" w:ascii="宋体" w:hAnsi="宋体" w:cs="宋体"/>
                <w:sz w:val="24"/>
              </w:rPr>
              <w:t>公司代码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中粮屯河番茄有限公司昌吉番茄粉分公司</w:t>
            </w:r>
          </w:p>
        </w:tc>
        <w:tc>
          <w:tcPr>
            <w:tcW w:w="1176" w:type="dxa"/>
          </w:tcPr>
          <w:p>
            <w:pPr>
              <w:spacing w:line="360" w:lineRule="auto"/>
              <w:jc w:val="center"/>
              <w:rPr>
                <w:rFonts w:ascii="宋体" w:hAnsi="宋体" w:cs="宋体"/>
                <w:sz w:val="24"/>
              </w:rPr>
            </w:pPr>
            <w:r>
              <w:rPr>
                <w:rFonts w:hint="eastAsia" w:ascii="宋体" w:hAnsi="宋体" w:cs="宋体"/>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中粮屯河乌什果蔬制品有限公司</w:t>
            </w:r>
          </w:p>
        </w:tc>
        <w:tc>
          <w:tcPr>
            <w:tcW w:w="1176" w:type="dxa"/>
          </w:tcPr>
          <w:p>
            <w:pPr>
              <w:spacing w:line="360" w:lineRule="auto"/>
              <w:jc w:val="center"/>
              <w:rPr>
                <w:rFonts w:ascii="宋体" w:hAnsi="宋体" w:cs="宋体"/>
                <w:sz w:val="24"/>
              </w:rPr>
            </w:pPr>
            <w:r>
              <w:rPr>
                <w:rFonts w:hint="eastAsia" w:ascii="宋体" w:hAnsi="宋体" w:cs="宋体"/>
                <w:sz w:val="24"/>
              </w:rPr>
              <w:t>Y78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color w:val="FF0000"/>
                <w:sz w:val="24"/>
              </w:rPr>
            </w:pPr>
            <w:r>
              <w:rPr>
                <w:rFonts w:hint="eastAsia" w:ascii="宋体" w:hAnsi="宋体" w:cs="宋体"/>
                <w:sz w:val="24"/>
              </w:rPr>
              <w:t>内蒙古屯河河套番茄制品有限责任公司</w:t>
            </w:r>
          </w:p>
        </w:tc>
        <w:tc>
          <w:tcPr>
            <w:tcW w:w="1176" w:type="dxa"/>
          </w:tcPr>
          <w:p>
            <w:pPr>
              <w:spacing w:line="360" w:lineRule="auto"/>
              <w:jc w:val="center"/>
              <w:rPr>
                <w:rFonts w:ascii="宋体" w:hAnsi="宋体" w:cs="宋体"/>
                <w:sz w:val="24"/>
              </w:rPr>
            </w:pPr>
            <w:r>
              <w:rPr>
                <w:rFonts w:hint="eastAsia" w:ascii="宋体" w:hAnsi="宋体" w:cs="宋体"/>
                <w:sz w:val="24"/>
              </w:rPr>
              <w:t>F8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中粮屯河（杭锦后旗）番茄制品有限公司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内蒙古中粮番茄制品有限公司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中粮屯河临河番茄制品有限公司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F40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中粮屯河昌吉番茄制品有限公司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中粮屯河乌苏番茄制品有限公司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中粮屯河玛纳斯番茄制品有限公司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中粮屯河吉木萨尔番茄制品有限公司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中粮屯河焉耆番茄制品有限公司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6" w:type="dxa"/>
          </w:tcPr>
          <w:p>
            <w:pPr>
              <w:spacing w:line="360" w:lineRule="auto"/>
              <w:jc w:val="left"/>
              <w:rPr>
                <w:rFonts w:ascii="宋体" w:hAnsi="宋体" w:cs="宋体"/>
                <w:sz w:val="24"/>
              </w:rPr>
            </w:pPr>
            <w:r>
              <w:rPr>
                <w:rFonts w:hint="eastAsia" w:ascii="宋体" w:hAnsi="宋体" w:cs="宋体"/>
                <w:sz w:val="24"/>
              </w:rPr>
              <w:t>中粮屯河额敏番茄制品有限公司</w:t>
            </w:r>
          </w:p>
        </w:tc>
        <w:tc>
          <w:tcPr>
            <w:tcW w:w="1176" w:type="dxa"/>
          </w:tcPr>
          <w:p>
            <w:pPr>
              <w:spacing w:line="360" w:lineRule="auto"/>
              <w:jc w:val="center"/>
              <w:rPr>
                <w:rFonts w:ascii="宋体" w:hAnsi="宋体" w:cs="宋体"/>
                <w:sz w:val="24"/>
              </w:rPr>
            </w:pPr>
            <w:r>
              <w:rPr>
                <w:rFonts w:hint="eastAsia" w:ascii="宋体" w:hAnsi="宋体" w:cs="宋体"/>
                <w:sz w:val="24"/>
              </w:rPr>
              <w:t>Y40</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附件2</w:t>
      </w:r>
    </w:p>
    <w:p>
      <w:pPr>
        <w:spacing w:line="360" w:lineRule="auto"/>
        <w:ind w:firstLine="241" w:firstLineChars="100"/>
        <w:jc w:val="center"/>
        <w:rPr>
          <w:rFonts w:ascii="宋体" w:hAnsi="宋体" w:cs="宋体"/>
          <w:b/>
          <w:sz w:val="24"/>
        </w:rPr>
      </w:pPr>
      <w:r>
        <w:rPr>
          <w:rFonts w:hint="eastAsia" w:ascii="宋体" w:hAnsi="宋体" w:cs="宋体"/>
          <w:b/>
          <w:sz w:val="24"/>
        </w:rPr>
        <w:t>大包装产品仓储规范</w:t>
      </w:r>
    </w:p>
    <w:p>
      <w:pPr>
        <w:spacing w:line="360" w:lineRule="auto"/>
        <w:ind w:firstLine="241" w:firstLineChars="100"/>
        <w:jc w:val="center"/>
        <w:rPr>
          <w:rFonts w:ascii="宋体" w:hAnsi="宋体" w:cs="宋体"/>
          <w:b/>
          <w:color w:val="000000"/>
          <w:sz w:val="24"/>
        </w:rPr>
      </w:pPr>
    </w:p>
    <w:p>
      <w:pPr>
        <w:adjustRightInd w:val="0"/>
        <w:snapToGrid w:val="0"/>
        <w:spacing w:line="360" w:lineRule="auto"/>
        <w:ind w:left="359" w:leftChars="171"/>
        <w:rPr>
          <w:rFonts w:ascii="宋体" w:hAnsi="宋体" w:cs="宋体"/>
          <w:color w:val="000000"/>
          <w:sz w:val="24"/>
        </w:rPr>
      </w:pPr>
      <w:r>
        <w:rPr>
          <w:rFonts w:hint="eastAsia" w:ascii="宋体" w:hAnsi="宋体" w:cs="宋体"/>
          <w:color w:val="000000"/>
          <w:sz w:val="24"/>
        </w:rPr>
        <w:t>1、仓库的现场工作人员不得带与工作无关的物品进入工作现场，如喝水杯、饭盒等物品。</w:t>
      </w:r>
    </w:p>
    <w:p>
      <w:pPr>
        <w:adjustRightInd w:val="0"/>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2、入库及库存作业标准</w:t>
      </w:r>
    </w:p>
    <w:p>
      <w:pPr>
        <w:adjustRightInd w:val="0"/>
        <w:snapToGrid w:val="0"/>
        <w:spacing w:line="360" w:lineRule="auto"/>
        <w:ind w:left="359" w:leftChars="171"/>
        <w:rPr>
          <w:rFonts w:ascii="宋体" w:hAnsi="宋体" w:cs="宋体"/>
          <w:color w:val="000000"/>
          <w:sz w:val="24"/>
        </w:rPr>
      </w:pPr>
      <w:r>
        <w:rPr>
          <w:rFonts w:hint="eastAsia" w:ascii="宋体" w:hAnsi="宋体" w:cs="宋体"/>
          <w:color w:val="000000"/>
          <w:sz w:val="24"/>
        </w:rPr>
        <w:t>2.1 仓储协议单位必须按照甲方的入库指令存储货物。对于木吨箱、杏酱、辣椒酱及其他特定客户要求必须入室内的产品按室内库存储。</w:t>
      </w:r>
    </w:p>
    <w:p>
      <w:pPr>
        <w:adjustRightInd w:val="0"/>
        <w:snapToGrid w:val="0"/>
        <w:spacing w:line="360" w:lineRule="auto"/>
        <w:ind w:left="359" w:leftChars="171"/>
        <w:rPr>
          <w:rFonts w:ascii="宋体" w:hAnsi="宋体" w:cs="宋体"/>
          <w:color w:val="000000"/>
          <w:sz w:val="24"/>
        </w:rPr>
      </w:pPr>
      <w:r>
        <w:rPr>
          <w:rFonts w:hint="eastAsia" w:ascii="宋体" w:hAnsi="宋体" w:cs="宋体"/>
          <w:color w:val="000000"/>
          <w:sz w:val="24"/>
        </w:rPr>
        <w:t xml:space="preserve">2.2 对于库外存放产品，要求存放场地平坦无杂物，地面干净整洁，无积水，另对库外存储的产品必须按要求进行苫盖 </w:t>
      </w:r>
    </w:p>
    <w:p>
      <w:pPr>
        <w:adjustRightInd w:val="0"/>
        <w:snapToGrid w:val="0"/>
        <w:spacing w:line="360" w:lineRule="auto"/>
        <w:ind w:firstLine="360" w:firstLineChars="150"/>
        <w:rPr>
          <w:rFonts w:ascii="宋体" w:hAnsi="宋体" w:cs="宋体"/>
          <w:color w:val="000000"/>
          <w:kern w:val="0"/>
          <w:sz w:val="24"/>
        </w:rPr>
      </w:pPr>
      <w:r>
        <w:rPr>
          <w:rFonts w:hint="eastAsia" w:ascii="宋体" w:hAnsi="宋体" w:cs="宋体"/>
          <w:bCs/>
          <w:color w:val="000000"/>
          <w:sz w:val="24"/>
        </w:rPr>
        <w:t xml:space="preserve">2.3 </w:t>
      </w:r>
      <w:r>
        <w:rPr>
          <w:rFonts w:hint="eastAsia" w:ascii="宋体" w:hAnsi="宋体" w:cs="宋体"/>
          <w:color w:val="000000"/>
          <w:kern w:val="0"/>
          <w:sz w:val="24"/>
        </w:rPr>
        <w:t>苫盖作业标准：</w:t>
      </w:r>
    </w:p>
    <w:p>
      <w:pPr>
        <w:spacing w:line="360" w:lineRule="auto"/>
        <w:ind w:left="359" w:leftChars="171"/>
        <w:rPr>
          <w:rFonts w:ascii="宋体" w:hAnsi="宋体" w:cs="宋体"/>
          <w:color w:val="000000"/>
          <w:kern w:val="0"/>
          <w:sz w:val="24"/>
        </w:rPr>
      </w:pPr>
      <w:r>
        <w:rPr>
          <w:rFonts w:hint="eastAsia" w:ascii="宋体" w:hAnsi="宋体" w:cs="宋体"/>
          <w:color w:val="000000"/>
          <w:kern w:val="0"/>
          <w:sz w:val="24"/>
        </w:rPr>
        <w:t>2.3.1甲方库外仓储的产品苫盖率为100％，具体作业过程中,不影响产品质量及发运的前提下,允许3—5天不苫盖（雨雪天气除外）；</w:t>
      </w:r>
    </w:p>
    <w:p>
      <w:pPr>
        <w:spacing w:line="360" w:lineRule="auto"/>
        <w:ind w:firstLine="360" w:firstLineChars="150"/>
        <w:rPr>
          <w:rFonts w:ascii="宋体" w:hAnsi="宋体" w:cs="宋体"/>
          <w:color w:val="000000"/>
          <w:kern w:val="0"/>
          <w:sz w:val="24"/>
        </w:rPr>
      </w:pPr>
      <w:r>
        <w:rPr>
          <w:rFonts w:hint="eastAsia" w:ascii="宋体" w:hAnsi="宋体" w:cs="宋体"/>
          <w:color w:val="000000"/>
          <w:kern w:val="0"/>
          <w:sz w:val="24"/>
        </w:rPr>
        <w:t>2.3.2苫盖高度自上而下2层高,距离地面1个桶高；</w:t>
      </w:r>
    </w:p>
    <w:p>
      <w:pPr>
        <w:adjustRightInd w:val="0"/>
        <w:snapToGrid w:val="0"/>
        <w:spacing w:line="360" w:lineRule="auto"/>
        <w:ind w:firstLine="360" w:firstLineChars="150"/>
        <w:rPr>
          <w:rFonts w:ascii="宋体" w:hAnsi="宋体" w:cs="宋体"/>
          <w:color w:val="000000"/>
          <w:sz w:val="24"/>
        </w:rPr>
      </w:pPr>
      <w:r>
        <w:rPr>
          <w:rFonts w:hint="eastAsia" w:ascii="宋体" w:hAnsi="宋体" w:cs="宋体"/>
          <w:color w:val="000000"/>
          <w:kern w:val="0"/>
          <w:sz w:val="24"/>
        </w:rPr>
        <w:t>2.3.3苫盖材料采用棉苫布或经过甲方确认的PVC材料苫布。</w:t>
      </w:r>
    </w:p>
    <w:p>
      <w:pPr>
        <w:adjustRightInd w:val="0"/>
        <w:snapToGrid w:val="0"/>
        <w:spacing w:line="360" w:lineRule="auto"/>
        <w:ind w:firstLine="360" w:firstLineChars="150"/>
        <w:rPr>
          <w:rFonts w:ascii="宋体" w:hAnsi="宋体" w:cs="宋体"/>
          <w:color w:val="000000"/>
          <w:sz w:val="24"/>
        </w:rPr>
      </w:pPr>
      <w:r>
        <w:rPr>
          <w:rFonts w:hint="eastAsia" w:ascii="宋体" w:hAnsi="宋体" w:cs="宋体"/>
          <w:color w:val="000000"/>
          <w:sz w:val="24"/>
        </w:rPr>
        <w:t>3、备货、送货至收货点作业标准</w:t>
      </w:r>
    </w:p>
    <w:p>
      <w:pPr>
        <w:pStyle w:val="7"/>
        <w:snapToGrid w:val="0"/>
        <w:spacing w:line="360" w:lineRule="auto"/>
        <w:ind w:left="359" w:leftChars="171"/>
        <w:rPr>
          <w:rFonts w:hAnsi="宋体" w:cs="宋体"/>
          <w:color w:val="000000"/>
          <w:sz w:val="24"/>
          <w:szCs w:val="24"/>
        </w:rPr>
      </w:pPr>
      <w:r>
        <w:rPr>
          <w:rFonts w:hint="eastAsia" w:hAnsi="宋体" w:cs="宋体"/>
          <w:color w:val="000000"/>
          <w:sz w:val="24"/>
          <w:szCs w:val="24"/>
        </w:rPr>
        <w:t>3.1备货前应保证铺货场地卫生清洁、无异物、无污染源，地面平坦无积水，对于开盖检查的作业不得在树下执行以避免树叶落入桶内，备货时应尽量避免刮风、雨、雪天气，如确因时间紧急需备货的必须在室内库进行或采取其他防护方式。</w:t>
      </w:r>
    </w:p>
    <w:p>
      <w:pPr>
        <w:pStyle w:val="7"/>
        <w:snapToGrid w:val="0"/>
        <w:spacing w:line="360" w:lineRule="auto"/>
        <w:ind w:left="359" w:leftChars="171"/>
        <w:rPr>
          <w:rFonts w:hAnsi="宋体" w:cs="宋体"/>
          <w:i/>
          <w:color w:val="000000"/>
          <w:sz w:val="24"/>
          <w:szCs w:val="24"/>
        </w:rPr>
      </w:pPr>
      <w:r>
        <w:rPr>
          <w:rFonts w:hint="eastAsia" w:hAnsi="宋体" w:cs="宋体"/>
          <w:color w:val="000000"/>
          <w:sz w:val="24"/>
          <w:szCs w:val="24"/>
        </w:rPr>
        <w:t>3.2仓库应逐桶进行外观查验，桶身、桶盖、托盘、吨箱均要求干净、无尘土污染、无异物、</w:t>
      </w:r>
      <w:r>
        <w:rPr>
          <w:rFonts w:hint="eastAsia" w:hAnsi="宋体" w:cs="宋体"/>
          <w:color w:val="000000"/>
          <w:sz w:val="24"/>
          <w:szCs w:val="24"/>
          <w:lang w:val="en-GB"/>
        </w:rPr>
        <w:t>冬季无积雪、冰块，</w:t>
      </w:r>
      <w:r>
        <w:rPr>
          <w:rFonts w:hint="eastAsia" w:hAnsi="宋体" w:cs="宋体"/>
          <w:color w:val="000000"/>
          <w:sz w:val="24"/>
          <w:szCs w:val="24"/>
        </w:rPr>
        <w:t>桶无污水印痕、</w:t>
      </w:r>
      <w:r>
        <w:rPr>
          <w:rFonts w:hint="eastAsia" w:hAnsi="宋体" w:cs="宋体"/>
          <w:color w:val="000000"/>
          <w:sz w:val="24"/>
          <w:szCs w:val="24"/>
          <w:lang w:val="en-GB"/>
        </w:rPr>
        <w:t>包括各桶之间，</w:t>
      </w:r>
      <w:r>
        <w:rPr>
          <w:rFonts w:hint="eastAsia" w:hAnsi="宋体" w:cs="宋体"/>
          <w:color w:val="000000"/>
          <w:sz w:val="24"/>
          <w:szCs w:val="24"/>
        </w:rPr>
        <w:t>托盘夹层也要清洁卫生，装车前应对承运车辆车厢内进行清扫，保证车厢清洁无污染，装车前对托盘底部也应进行清扫，以免异物带入。</w:t>
      </w:r>
    </w:p>
    <w:p>
      <w:pPr>
        <w:pStyle w:val="7"/>
        <w:snapToGrid w:val="0"/>
        <w:spacing w:line="360" w:lineRule="auto"/>
        <w:ind w:left="359" w:leftChars="171"/>
        <w:rPr>
          <w:rFonts w:hAnsi="宋体" w:cs="宋体"/>
          <w:color w:val="000000"/>
          <w:sz w:val="24"/>
          <w:szCs w:val="24"/>
        </w:rPr>
      </w:pPr>
      <w:r>
        <w:rPr>
          <w:rFonts w:hint="eastAsia" w:hAnsi="宋体" w:cs="宋体"/>
          <w:color w:val="000000"/>
          <w:sz w:val="24"/>
          <w:szCs w:val="24"/>
        </w:rPr>
        <w:t>3.3 雨天原则不送货，如必须送货须经甲方确认，由此产生的相关费用双方协商解决。</w:t>
      </w:r>
    </w:p>
    <w:p>
      <w:pPr>
        <w:pStyle w:val="7"/>
        <w:snapToGrid w:val="0"/>
        <w:spacing w:line="360" w:lineRule="auto"/>
        <w:ind w:left="359" w:leftChars="171"/>
        <w:rPr>
          <w:rFonts w:hAnsi="宋体" w:cs="宋体"/>
          <w:color w:val="000000"/>
          <w:sz w:val="24"/>
          <w:szCs w:val="24"/>
        </w:rPr>
      </w:pPr>
      <w:r>
        <w:rPr>
          <w:rFonts w:hint="eastAsia" w:hAnsi="宋体" w:cs="宋体"/>
          <w:color w:val="000000"/>
          <w:sz w:val="24"/>
          <w:szCs w:val="24"/>
        </w:rPr>
        <w:t>3.4 乙方必须按甲方下达的截止送货时间及时与收货点联系并送货至收货点,如因送货不及时导致甲方产生的其他损失,包括因货物不能及时发出导致的客户投诉,由此引发的相关短倒运费等其他费用由乙方承担。</w:t>
      </w:r>
    </w:p>
    <w:p>
      <w:pPr>
        <w:pStyle w:val="7"/>
        <w:snapToGrid w:val="0"/>
        <w:spacing w:line="360" w:lineRule="auto"/>
        <w:ind w:left="359" w:leftChars="171"/>
        <w:rPr>
          <w:rFonts w:hAnsi="宋体" w:cs="宋体"/>
          <w:color w:val="000000"/>
          <w:sz w:val="24"/>
          <w:szCs w:val="24"/>
        </w:rPr>
      </w:pPr>
      <w:r>
        <w:rPr>
          <w:rFonts w:hint="eastAsia" w:hAnsi="宋体" w:cs="宋体"/>
          <w:bCs/>
          <w:color w:val="000000"/>
          <w:sz w:val="24"/>
          <w:szCs w:val="24"/>
        </w:rPr>
        <w:t>4、</w:t>
      </w:r>
      <w:r>
        <w:rPr>
          <w:rFonts w:hint="eastAsia" w:hAnsi="宋体" w:cs="宋体"/>
          <w:color w:val="000000"/>
          <w:sz w:val="24"/>
          <w:szCs w:val="24"/>
        </w:rPr>
        <w:t>装卸、存储一般要求：</w:t>
      </w:r>
    </w:p>
    <w:p>
      <w:pPr>
        <w:pStyle w:val="7"/>
        <w:snapToGrid w:val="0"/>
        <w:spacing w:line="360" w:lineRule="auto"/>
        <w:ind w:left="359" w:leftChars="171"/>
        <w:rPr>
          <w:rFonts w:hAnsi="宋体" w:cs="宋体"/>
          <w:color w:val="000000"/>
          <w:sz w:val="24"/>
          <w:szCs w:val="24"/>
        </w:rPr>
      </w:pPr>
      <w:r>
        <w:rPr>
          <w:rFonts w:hint="eastAsia" w:hAnsi="宋体" w:cs="宋体"/>
          <w:color w:val="000000"/>
          <w:sz w:val="24"/>
          <w:szCs w:val="24"/>
        </w:rPr>
        <w:t>4.1 大包装产品装卸搬运时，桶口必须向上，严禁野蛮装卸行为，否则造成的货物损失由乙方负全责；</w:t>
      </w:r>
    </w:p>
    <w:p>
      <w:pPr>
        <w:spacing w:line="360" w:lineRule="auto"/>
        <w:ind w:left="359" w:leftChars="171"/>
        <w:rPr>
          <w:rFonts w:ascii="宋体" w:hAnsi="宋体" w:cs="宋体"/>
          <w:color w:val="000000"/>
          <w:sz w:val="24"/>
        </w:rPr>
      </w:pPr>
      <w:r>
        <w:rPr>
          <w:rFonts w:hint="eastAsia" w:ascii="宋体" w:hAnsi="宋体" w:cs="宋体"/>
          <w:color w:val="000000"/>
          <w:sz w:val="24"/>
        </w:rPr>
        <w:t>4.2 货物必须存放在库内，按批次分垛堆码；因存储不当及理货过程中未按要求操作所造成的货物损失由乙方全额赔偿。</w:t>
      </w:r>
    </w:p>
    <w:p>
      <w:pPr>
        <w:numPr>
          <w:ilvl w:val="0"/>
          <w:numId w:val="6"/>
        </w:numPr>
        <w:spacing w:line="360" w:lineRule="auto"/>
        <w:ind w:left="359" w:leftChars="171"/>
        <w:rPr>
          <w:rFonts w:ascii="宋体" w:hAnsi="宋体" w:cs="宋体"/>
          <w:color w:val="000000"/>
          <w:sz w:val="24"/>
        </w:rPr>
      </w:pPr>
      <w:r>
        <w:rPr>
          <w:rFonts w:hint="eastAsia" w:ascii="宋体" w:hAnsi="宋体" w:cs="宋体"/>
          <w:color w:val="000000"/>
          <w:sz w:val="24"/>
        </w:rPr>
        <w:t>甲方产品在仓储、装卸、运输过程中的作业，乙方均需严格按甲方提供的执行，如有不符合要求的作业行为发生，产生的损失由乙方承担。</w:t>
      </w:r>
    </w:p>
    <w:p>
      <w:pPr>
        <w:spacing w:line="360" w:lineRule="auto"/>
        <w:ind w:left="359" w:leftChars="171"/>
        <w:rPr>
          <w:rFonts w:ascii="宋体" w:hAnsi="宋体" w:cs="宋体"/>
          <w:b/>
          <w:i/>
          <w:color w:val="000000"/>
          <w:sz w:val="24"/>
        </w:rPr>
      </w:pPr>
      <w:r>
        <w:rPr>
          <w:rFonts w:hint="eastAsia" w:ascii="宋体" w:hAnsi="宋体" w:cs="宋体"/>
          <w:color w:val="000000"/>
          <w:sz w:val="24"/>
        </w:rPr>
        <w:t>6、乙方在出库过程中导致货物堆放分散，在不能保证货物存储、备货质量要求的前提下，乙方需按甲方要求重新归垛整理，由此产生的作业费用由乙方承担。</w:t>
      </w:r>
    </w:p>
    <w:p>
      <w:pPr>
        <w:spacing w:line="360" w:lineRule="auto"/>
        <w:ind w:left="359" w:leftChars="171"/>
        <w:rPr>
          <w:rFonts w:ascii="宋体" w:hAnsi="宋体" w:cs="宋体"/>
          <w:sz w:val="24"/>
        </w:rPr>
      </w:pPr>
      <w:r>
        <w:rPr>
          <w:rFonts w:hint="eastAsia" w:ascii="宋体" w:hAnsi="宋体" w:cs="宋体"/>
          <w:color w:val="000000"/>
          <w:sz w:val="24"/>
        </w:rPr>
        <w:t>7、 甲方在日常现场检查中，对不符合作业标准的事项予以记录，乙方应书面签字予以确认。</w:t>
      </w:r>
    </w:p>
    <w:p>
      <w:pPr>
        <w:spacing w:line="360" w:lineRule="auto"/>
        <w:ind w:left="359" w:leftChars="171"/>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屯河产品不得与化工品、危险品、油脂类以及颗粒状物品同库存放， 与豆类、奶类、贝壳类产品同库仓储时需距离5米以上，与其它类产品同库存 放时，存放区域要有明显分界，距离2米以上，且有剁牌标识；另同库存放的 其它产品破损后应立即进行清理，不得对屯河产品造成污染。</w:t>
      </w:r>
    </w:p>
    <w:p>
      <w:pPr>
        <w:spacing w:line="360" w:lineRule="auto"/>
        <w:ind w:left="359" w:leftChars="171"/>
        <w:rPr>
          <w:rFonts w:hint="eastAsia" w:ascii="宋体" w:hAnsi="宋体" w:cs="宋体"/>
          <w:color w:val="000000"/>
          <w:sz w:val="24"/>
          <w:highlight w:val="none"/>
        </w:rPr>
      </w:pP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仓储过程中产生的破损及不良品需单独码放，距离合格产品最少在 3 米以上，同时作好记录与标识，标识要求醒目清晰。非作业原因导致的破损 产品外埠仓库无权私自处理，须按天办要求进行处理。分开码放做到按产季、 浓度、外包装破损和内包装破损区分，如室外存放需要苫盖防护。</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4"/>
        <w:numPr>
          <w:ilvl w:val="3"/>
          <w:numId w:val="0"/>
        </w:numPr>
      </w:pPr>
    </w:p>
    <w:p/>
    <w:p/>
    <w:p/>
    <w:p>
      <w:pPr>
        <w:rPr>
          <w:rFonts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附件3</w:t>
      </w:r>
    </w:p>
    <w:p>
      <w:pPr>
        <w:rPr>
          <w:rFonts w:ascii="宋体" w:hAnsi="宋体" w:cs="宋体"/>
          <w:sz w:val="24"/>
        </w:rPr>
      </w:pPr>
    </w:p>
    <w:p>
      <w:pPr>
        <w:spacing w:line="440" w:lineRule="exact"/>
        <w:ind w:firstLine="241" w:firstLineChars="100"/>
        <w:jc w:val="center"/>
        <w:rPr>
          <w:rFonts w:ascii="宋体" w:hAnsi="宋体" w:cs="宋体"/>
          <w:b/>
          <w:sz w:val="24"/>
        </w:rPr>
      </w:pPr>
      <w:r>
        <w:rPr>
          <w:rFonts w:hint="eastAsia" w:ascii="宋体" w:hAnsi="宋体" w:cs="宋体"/>
          <w:b/>
          <w:sz w:val="24"/>
        </w:rPr>
        <w:t>小包装产品仓储规范</w:t>
      </w:r>
    </w:p>
    <w:p>
      <w:pPr>
        <w:spacing w:line="440" w:lineRule="exact"/>
        <w:ind w:firstLine="241" w:firstLineChars="100"/>
        <w:jc w:val="center"/>
        <w:rPr>
          <w:rFonts w:ascii="宋体" w:hAnsi="宋体" w:cs="宋体"/>
          <w:b/>
          <w:color w:val="000000"/>
          <w:sz w:val="24"/>
        </w:rPr>
      </w:pPr>
    </w:p>
    <w:p>
      <w:pPr>
        <w:spacing w:line="360" w:lineRule="auto"/>
        <w:rPr>
          <w:rFonts w:ascii="宋体" w:hAnsi="宋体" w:cs="宋体"/>
          <w:color w:val="000000"/>
          <w:sz w:val="24"/>
        </w:rPr>
      </w:pPr>
      <w:r>
        <w:rPr>
          <w:rFonts w:hint="eastAsia" w:ascii="宋体" w:hAnsi="宋体" w:cs="宋体"/>
          <w:color w:val="000000"/>
          <w:sz w:val="24"/>
        </w:rPr>
        <w:t>1、仓库的现场工作人员不得带与工作无关的物品进入工作现场，如喝水杯、饭盒等物品。</w:t>
      </w:r>
    </w:p>
    <w:p>
      <w:pPr>
        <w:spacing w:line="360" w:lineRule="auto"/>
        <w:rPr>
          <w:rFonts w:ascii="宋体" w:hAnsi="宋体" w:cs="宋体"/>
          <w:color w:val="000000"/>
          <w:sz w:val="24"/>
        </w:rPr>
      </w:pPr>
      <w:r>
        <w:rPr>
          <w:rFonts w:hint="eastAsia" w:ascii="宋体" w:hAnsi="宋体" w:cs="宋体"/>
          <w:color w:val="000000"/>
          <w:sz w:val="24"/>
        </w:rPr>
        <w:t>2、入库及库存作业标准</w:t>
      </w:r>
    </w:p>
    <w:p>
      <w:pPr>
        <w:spacing w:line="360" w:lineRule="auto"/>
        <w:rPr>
          <w:rFonts w:ascii="宋体" w:hAnsi="宋体" w:cs="宋体"/>
          <w:color w:val="000000"/>
          <w:sz w:val="24"/>
        </w:rPr>
      </w:pPr>
      <w:r>
        <w:rPr>
          <w:rFonts w:hint="eastAsia" w:ascii="宋体" w:hAnsi="宋体" w:cs="宋体"/>
          <w:color w:val="000000"/>
          <w:sz w:val="24"/>
        </w:rPr>
        <w:t>2.1 仓储协议单位必须按照甲方的入库指令存储货物，必须入室内库存储。</w:t>
      </w:r>
    </w:p>
    <w:p>
      <w:pPr>
        <w:spacing w:line="360" w:lineRule="auto"/>
        <w:rPr>
          <w:rFonts w:ascii="宋体" w:hAnsi="宋体" w:cs="宋体"/>
          <w:color w:val="000000"/>
          <w:sz w:val="24"/>
        </w:rPr>
      </w:pPr>
      <w:r>
        <w:rPr>
          <w:rFonts w:hint="eastAsia" w:ascii="宋体" w:hAnsi="宋体" w:cs="宋体"/>
          <w:color w:val="000000"/>
          <w:sz w:val="24"/>
        </w:rPr>
        <w:t>3、备货、送货至收货点作业标准</w:t>
      </w:r>
    </w:p>
    <w:p>
      <w:pPr>
        <w:spacing w:line="360" w:lineRule="auto"/>
        <w:rPr>
          <w:rFonts w:ascii="宋体" w:hAnsi="宋体" w:cs="宋体"/>
          <w:color w:val="000000"/>
          <w:sz w:val="24"/>
        </w:rPr>
      </w:pPr>
      <w:r>
        <w:rPr>
          <w:rFonts w:hint="eastAsia" w:ascii="宋体" w:hAnsi="宋体" w:cs="宋体"/>
          <w:color w:val="000000"/>
          <w:sz w:val="24"/>
        </w:rPr>
        <w:t>3.1备货前应保证铺货场地卫生清洁、无异物、无污染源，地面平坦无积水，对于开盖检查的作业不得在树下执行以避免树叶落入，备货时应尽量避免刮风、雨、雪天气，如确因时间紧急需备货的必须在室内库进行或采取其他防护方式。</w:t>
      </w:r>
    </w:p>
    <w:p>
      <w:pPr>
        <w:spacing w:line="360" w:lineRule="auto"/>
        <w:rPr>
          <w:rFonts w:ascii="宋体" w:hAnsi="宋体" w:cs="宋体"/>
          <w:color w:val="000000"/>
          <w:sz w:val="24"/>
        </w:rPr>
      </w:pPr>
      <w:r>
        <w:rPr>
          <w:rFonts w:hint="eastAsia" w:ascii="宋体" w:hAnsi="宋体" w:cs="宋体"/>
          <w:color w:val="000000"/>
          <w:sz w:val="24"/>
        </w:rPr>
        <w:t>3.2仓库应逐箱进行外观查验，纸箱要求干净、无尘土污染、无异物、</w:t>
      </w:r>
      <w:r>
        <w:rPr>
          <w:rFonts w:hint="eastAsia" w:ascii="宋体" w:hAnsi="宋体" w:cs="宋体"/>
          <w:color w:val="000000"/>
          <w:sz w:val="24"/>
          <w:lang w:val="en-GB"/>
        </w:rPr>
        <w:t>冬季无积雪、冰块，</w:t>
      </w:r>
      <w:r>
        <w:rPr>
          <w:rFonts w:hint="eastAsia" w:ascii="宋体" w:hAnsi="宋体" w:cs="宋体"/>
          <w:color w:val="000000"/>
          <w:sz w:val="24"/>
        </w:rPr>
        <w:t>要清洁卫生，装车前应对承运车辆车厢内进行清扫，保证车厢清洁无污染。</w:t>
      </w:r>
    </w:p>
    <w:p>
      <w:pPr>
        <w:spacing w:line="360" w:lineRule="auto"/>
        <w:rPr>
          <w:rFonts w:ascii="宋体" w:hAnsi="宋体" w:cs="宋体"/>
          <w:color w:val="000000"/>
          <w:sz w:val="24"/>
        </w:rPr>
      </w:pPr>
      <w:r>
        <w:rPr>
          <w:rFonts w:hint="eastAsia" w:ascii="宋体" w:hAnsi="宋体" w:cs="宋体"/>
          <w:color w:val="000000"/>
          <w:sz w:val="24"/>
        </w:rPr>
        <w:t>3.3 雨天原则不送货，如必须送货须经甲方确认，由此产生的相关费用双方协商解决，并确保甲方物品不淋雨水。</w:t>
      </w:r>
    </w:p>
    <w:p>
      <w:pPr>
        <w:spacing w:line="360" w:lineRule="auto"/>
        <w:rPr>
          <w:rFonts w:ascii="宋体" w:hAnsi="宋体" w:cs="宋体"/>
          <w:color w:val="000000"/>
          <w:sz w:val="24"/>
        </w:rPr>
      </w:pPr>
      <w:r>
        <w:rPr>
          <w:rFonts w:hint="eastAsia" w:ascii="宋体" w:hAnsi="宋体" w:cs="宋体"/>
          <w:color w:val="000000"/>
          <w:sz w:val="24"/>
        </w:rPr>
        <w:t>3.4 乙方必须按甲方下达的截止送货时间及时与收货点联系并送货至收货点,如因送货不及时导致甲方产生的其他损失,包括因货物不能及时发出导致的客户投诉,由此引发的相关短倒运费等其他费用由乙方承担。</w:t>
      </w:r>
    </w:p>
    <w:p>
      <w:pPr>
        <w:spacing w:line="360" w:lineRule="auto"/>
        <w:rPr>
          <w:rFonts w:ascii="宋体" w:hAnsi="宋体" w:cs="宋体"/>
          <w:color w:val="000000"/>
          <w:sz w:val="24"/>
        </w:rPr>
      </w:pPr>
      <w:r>
        <w:rPr>
          <w:rFonts w:hint="eastAsia" w:ascii="宋体" w:hAnsi="宋体" w:cs="宋体"/>
          <w:color w:val="000000"/>
          <w:sz w:val="24"/>
        </w:rPr>
        <w:t>4、装卸、存储一般要求：</w:t>
      </w:r>
    </w:p>
    <w:p>
      <w:pPr>
        <w:spacing w:line="360" w:lineRule="auto"/>
        <w:rPr>
          <w:rFonts w:ascii="宋体" w:hAnsi="宋体" w:cs="宋体"/>
          <w:color w:val="000000"/>
          <w:sz w:val="24"/>
        </w:rPr>
      </w:pPr>
      <w:r>
        <w:rPr>
          <w:rFonts w:hint="eastAsia" w:ascii="宋体" w:hAnsi="宋体" w:cs="宋体"/>
          <w:color w:val="000000"/>
          <w:sz w:val="24"/>
        </w:rPr>
        <w:t>4.1 小包装产品装卸搬运时，严禁野蛮装卸行为，否则造成的货物损失由乙方负全责；</w:t>
      </w:r>
    </w:p>
    <w:p>
      <w:pPr>
        <w:spacing w:line="360" w:lineRule="auto"/>
        <w:rPr>
          <w:rFonts w:ascii="宋体" w:hAnsi="宋体" w:cs="宋体"/>
          <w:color w:val="000000"/>
          <w:sz w:val="24"/>
        </w:rPr>
      </w:pPr>
      <w:r>
        <w:rPr>
          <w:rFonts w:hint="eastAsia" w:ascii="宋体" w:hAnsi="宋体" w:cs="宋体"/>
          <w:color w:val="000000"/>
          <w:sz w:val="24"/>
        </w:rPr>
        <w:t>4.2 货物必须存放在当地出入境检验检疫局检验合格的库内，按批次分垛堆码；因存储不当及理货过程中未按要求操作所造成的货物损失由乙方全额赔偿。</w:t>
      </w:r>
    </w:p>
    <w:p>
      <w:pPr>
        <w:spacing w:line="360" w:lineRule="auto"/>
        <w:jc w:val="left"/>
        <w:rPr>
          <w:rFonts w:ascii="宋体" w:hAnsi="宋体" w:eastAsia="宋体" w:cs="宋体"/>
          <w:sz w:val="24"/>
          <w:szCs w:val="24"/>
          <w:highlight w:val="none"/>
        </w:rPr>
      </w:pPr>
      <w:r>
        <w:rPr>
          <w:rFonts w:hint="eastAsia" w:ascii="宋体" w:hAnsi="宋体" w:cs="宋体"/>
          <w:color w:val="000000"/>
          <w:sz w:val="24"/>
          <w:lang w:val="en-US" w:eastAsia="zh-CN"/>
        </w:rPr>
        <w:t>4.3</w:t>
      </w:r>
      <w:r>
        <w:rPr>
          <w:rFonts w:ascii="宋体" w:hAnsi="宋体" w:eastAsia="宋体" w:cs="宋体"/>
          <w:sz w:val="24"/>
          <w:szCs w:val="24"/>
          <w:highlight w:val="none"/>
        </w:rPr>
        <w:t>屯河产品不得与化工品、危险品、油脂类以及颗粒状物品同库存放， 与豆类、奶类、贝壳类产品同库仓储时需距离5米以上，与其它类产品同库存 放时，存放区域要有明显分界，距离2米以上，且有剁牌标识；另同库存放的 其它产品破损后应立即进行清理，不得对屯河产品造成污染。</w:t>
      </w:r>
    </w:p>
    <w:p>
      <w:pPr>
        <w:spacing w:line="360" w:lineRule="auto"/>
        <w:jc w:val="left"/>
        <w:rPr>
          <w:rFonts w:hint="eastAsia" w:ascii="宋体" w:hAnsi="宋体" w:cs="宋体"/>
          <w:color w:val="000000"/>
          <w:sz w:val="24"/>
          <w:highlight w:val="none"/>
        </w:rPr>
      </w:pPr>
      <w:r>
        <w:rPr>
          <w:rFonts w:hint="eastAsia" w:ascii="宋体" w:hAnsi="宋体" w:cs="宋体"/>
          <w:sz w:val="24"/>
          <w:szCs w:val="24"/>
          <w:highlight w:val="none"/>
          <w:lang w:val="en-US" w:eastAsia="zh-CN"/>
        </w:rPr>
        <w:t>4.4</w:t>
      </w:r>
      <w:r>
        <w:rPr>
          <w:rFonts w:ascii="宋体" w:hAnsi="宋体" w:eastAsia="宋体" w:cs="宋体"/>
          <w:sz w:val="24"/>
          <w:szCs w:val="24"/>
          <w:highlight w:val="none"/>
        </w:rPr>
        <w:t>仓储过程中产生的破损及不良品需单独码放，距离合格产品最少在 3 米以上，同时作好记录与标识，标识要求醒目清晰。非作业原因导致的破损 产品外埠仓库无权私自处理，须按天办要求进行处理。分开码放做到按产季、 浓度、外包装破损和内包装破损区分，如室外存放需要苫盖防护。</w:t>
      </w:r>
    </w:p>
    <w:p>
      <w:pPr>
        <w:spacing w:line="360" w:lineRule="auto"/>
        <w:rPr>
          <w:rFonts w:ascii="宋体" w:hAnsi="宋体" w:cs="宋体"/>
          <w:color w:val="000000"/>
          <w:sz w:val="24"/>
        </w:rPr>
      </w:pPr>
      <w:r>
        <w:rPr>
          <w:rFonts w:hint="eastAsia" w:ascii="宋体" w:hAnsi="宋体" w:cs="宋体"/>
          <w:color w:val="000000"/>
          <w:sz w:val="24"/>
        </w:rPr>
        <w:t>5、甲方产品在仓储、装卸、运输过程中的作业，乙方均需严格按甲方提供的《仓库作业指导书》执行，如有不符合要求的作业行为发生，产生的损失由乙方承担。</w:t>
      </w:r>
    </w:p>
    <w:p>
      <w:pPr>
        <w:spacing w:line="360" w:lineRule="auto"/>
        <w:rPr>
          <w:rFonts w:ascii="宋体" w:hAnsi="宋体" w:cs="宋体"/>
          <w:color w:val="000000"/>
          <w:sz w:val="24"/>
        </w:rPr>
      </w:pPr>
      <w:r>
        <w:rPr>
          <w:rFonts w:hint="eastAsia" w:ascii="宋体" w:hAnsi="宋体" w:cs="宋体"/>
          <w:color w:val="000000"/>
          <w:sz w:val="24"/>
        </w:rPr>
        <w:t>6、乙方在出库过程中导致货物堆放分散，在不能保证货物存储、备货质量要求的前提下，乙方需按甲方要求重新归垛整理，由此产生的作业费用由乙方承担。</w:t>
      </w:r>
    </w:p>
    <w:p>
      <w:pPr>
        <w:spacing w:line="360" w:lineRule="auto"/>
        <w:rPr>
          <w:rFonts w:ascii="宋体" w:hAnsi="宋体" w:cs="宋体"/>
          <w:color w:val="000000"/>
          <w:sz w:val="24"/>
        </w:rPr>
      </w:pPr>
      <w:r>
        <w:rPr>
          <w:rFonts w:hint="eastAsia" w:ascii="宋体" w:hAnsi="宋体" w:cs="宋体"/>
          <w:color w:val="000000"/>
          <w:sz w:val="24"/>
        </w:rPr>
        <w:t>7、 甲方在日常现场检查中，对不符合作业标准的事项予以记录，乙方应书面签字予以确认。</w:t>
      </w:r>
    </w:p>
    <w:p>
      <w:pPr>
        <w:spacing w:line="360" w:lineRule="auto"/>
        <w:rPr>
          <w:rFonts w:ascii="宋体" w:hAnsi="宋体" w:cs="宋体"/>
          <w:color w:val="000000"/>
          <w:sz w:val="24"/>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755015</wp:posOffset>
            </wp:positionH>
            <wp:positionV relativeFrom="paragraph">
              <wp:posOffset>123190</wp:posOffset>
            </wp:positionV>
            <wp:extent cx="4090670" cy="1367790"/>
            <wp:effectExtent l="0" t="0" r="5080" b="3810"/>
            <wp:wrapNone/>
            <wp:docPr id="3" name="图片 2" descr="16352050765759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3520507657594759"/>
                    <pic:cNvPicPr>
                      <a:picLocks noChangeAspect="1"/>
                    </pic:cNvPicPr>
                  </pic:nvPicPr>
                  <pic:blipFill>
                    <a:blip r:embed="rId5"/>
                    <a:stretch>
                      <a:fillRect/>
                    </a:stretch>
                  </pic:blipFill>
                  <pic:spPr>
                    <a:xfrm>
                      <a:off x="0" y="0"/>
                      <a:ext cx="4090670" cy="1367790"/>
                    </a:xfrm>
                    <a:prstGeom prst="rect">
                      <a:avLst/>
                    </a:prstGeom>
                    <a:noFill/>
                    <a:ln>
                      <a:noFill/>
                    </a:ln>
                  </pic:spPr>
                </pic:pic>
              </a:graphicData>
            </a:graphic>
          </wp:anchor>
        </w:drawing>
      </w:r>
      <w:r>
        <w:rPr>
          <w:rFonts w:hint="eastAsia" w:ascii="宋体" w:hAnsi="宋体" w:cs="宋体"/>
          <w:color w:val="000000"/>
          <w:sz w:val="24"/>
        </w:rPr>
        <w:t>码垛照片：</w:t>
      </w:r>
    </w:p>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72" w:firstLineChars="540"/>
      <w:jc w:val="both"/>
    </w:pPr>
  </w:p>
  <w:p>
    <w:pPr>
      <w:pStyle w:val="10"/>
      <w:jc w:val="both"/>
    </w:pPr>
    <w:r>
      <w:rPr>
        <w:rFonts w:hint="eastAsia"/>
      </w:rPr>
      <w:t xml:space="preserve">中粮屯河番茄销售部物流部文件 编号:FQWLB-2024-011                                      </w:t>
    </w:r>
    <w:r>
      <w:rPr>
        <w:rFonts w:hint="eastAsia"/>
      </w:rPr>
      <w:drawing>
        <wp:inline distT="0" distB="0" distL="114300" distR="114300">
          <wp:extent cx="1109980" cy="46990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C4974"/>
    <w:multiLevelType w:val="singleLevel"/>
    <w:tmpl w:val="AC0C4974"/>
    <w:lvl w:ilvl="0" w:tentative="0">
      <w:start w:val="1"/>
      <w:numFmt w:val="decimal"/>
      <w:lvlText w:val="%1."/>
      <w:lvlJc w:val="left"/>
      <w:pPr>
        <w:tabs>
          <w:tab w:val="left" w:pos="312"/>
        </w:tabs>
      </w:pPr>
    </w:lvl>
  </w:abstractNum>
  <w:abstractNum w:abstractNumId="1">
    <w:nsid w:val="F1910058"/>
    <w:multiLevelType w:val="singleLevel"/>
    <w:tmpl w:val="F1910058"/>
    <w:lvl w:ilvl="0" w:tentative="0">
      <w:start w:val="8"/>
      <w:numFmt w:val="chineseCounting"/>
      <w:suff w:val="nothing"/>
      <w:lvlText w:val="%1、"/>
      <w:lvlJc w:val="left"/>
      <w:rPr>
        <w:rFonts w:hint="eastAsia"/>
      </w:rPr>
    </w:lvl>
  </w:abstractNum>
  <w:abstractNum w:abstractNumId="2">
    <w:nsid w:val="28C53C5D"/>
    <w:multiLevelType w:val="multilevel"/>
    <w:tmpl w:val="28C53C5D"/>
    <w:lvl w:ilvl="0" w:tentative="0">
      <w:start w:val="1"/>
      <w:numFmt w:val="decimal"/>
      <w:lvlText w:val="2.%1."/>
      <w:lvlJc w:val="left"/>
      <w:pPr>
        <w:ind w:left="420" w:hanging="420"/>
      </w:pPr>
      <w:rPr>
        <w:rFonts w:hint="eastAsia"/>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4335E61C"/>
    <w:multiLevelType w:val="singleLevel"/>
    <w:tmpl w:val="4335E61C"/>
    <w:lvl w:ilvl="0" w:tentative="0">
      <w:start w:val="3"/>
      <w:numFmt w:val="decimal"/>
      <w:suff w:val="nothing"/>
      <w:lvlText w:val="%1、"/>
      <w:lvlJc w:val="left"/>
    </w:lvl>
  </w:abstractNum>
  <w:abstractNum w:abstractNumId="4">
    <w:nsid w:val="59B71D1D"/>
    <w:multiLevelType w:val="multilevel"/>
    <w:tmpl w:val="59B71D1D"/>
    <w:lvl w:ilvl="0" w:tentative="0">
      <w:start w:val="1"/>
      <w:numFmt w:val="decimal"/>
      <w:lvlText w:val="1.1.%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1.%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5A5ED265"/>
    <w:multiLevelType w:val="singleLevel"/>
    <w:tmpl w:val="5A5ED265"/>
    <w:lvl w:ilvl="0" w:tentative="0">
      <w:start w:val="5"/>
      <w:numFmt w:val="decimal"/>
      <w:suff w:val="nothing"/>
      <w:lvlText w:val="%1、"/>
      <w:lvlJc w:val="left"/>
    </w:lvl>
  </w:abstractNum>
  <w:num w:numId="1">
    <w:abstractNumId w:val="2"/>
    <w:lvlOverride w:ilvl="0">
      <w:lvl w:ilvl="0" w:tentative="1">
        <w:start w:val="1"/>
        <w:numFmt w:val="decimal"/>
        <w:pStyle w:val="3"/>
        <w:lvlText w:val="1.%1."/>
        <w:lvlJc w:val="left"/>
        <w:pPr>
          <w:ind w:left="420" w:hanging="420"/>
        </w:pPr>
        <w:rPr>
          <w:rFonts w:hint="eastAsia"/>
        </w:rPr>
      </w:lvl>
    </w:lvlOverride>
    <w:lvlOverride w:ilvl="1">
      <w:lvl w:ilvl="1" w:tentative="1">
        <w:start w:val="1"/>
        <w:numFmt w:val="decimal"/>
        <w:lvlText w:val="%1.%2"/>
        <w:lvlJc w:val="left"/>
        <w:pPr>
          <w:ind w:left="420" w:hanging="420"/>
        </w:pPr>
        <w:rPr>
          <w:rFonts w:hint="default"/>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800" w:hanging="1800"/>
        </w:pPr>
        <w:rPr>
          <w:rFonts w:hint="default"/>
        </w:rPr>
      </w:lvl>
    </w:lvlOverride>
  </w:num>
  <w:num w:numId="2">
    <w:abstractNumId w:val="4"/>
    <w:lvlOverride w:ilvl="0">
      <w:lvl w:ilvl="0" w:tentative="1">
        <w:start w:val="1"/>
        <w:numFmt w:val="decimal"/>
        <w:lvlText w:val="1.1.%1."/>
        <w:lvlJc w:val="left"/>
        <w:pPr>
          <w:ind w:left="425" w:hanging="425"/>
        </w:pPr>
        <w:rPr>
          <w:rFonts w:hint="eastAsia"/>
        </w:rPr>
      </w:lvl>
    </w:lvlOverride>
    <w:lvlOverride w:ilvl="1">
      <w:lvl w:ilvl="1" w:tentative="1">
        <w:start w:val="1"/>
        <w:numFmt w:val="decimal"/>
        <w:lvlText w:val="1.1.%2."/>
        <w:lvlJc w:val="left"/>
        <w:pPr>
          <w:ind w:left="567" w:hanging="567"/>
        </w:pPr>
        <w:rPr>
          <w:rFonts w:hint="eastAsia"/>
        </w:rPr>
      </w:lvl>
    </w:lvlOverride>
    <w:lvlOverride w:ilvl="2">
      <w:lvl w:ilvl="2" w:tentative="1">
        <w:start w:val="1"/>
        <w:numFmt w:val="decimal"/>
        <w:lvlText w:val="2.1.%3."/>
        <w:lvlJc w:val="left"/>
        <w:pPr>
          <w:ind w:left="709" w:hanging="709"/>
        </w:pPr>
        <w:rPr>
          <w:rFonts w:hint="eastAsia"/>
        </w:rPr>
      </w:lvl>
    </w:lvlOverride>
    <w:lvlOverride w:ilvl="3">
      <w:lvl w:ilvl="3" w:tentative="1">
        <w:start w:val="1"/>
        <w:numFmt w:val="decimal"/>
        <w:pStyle w:val="4"/>
        <w:lvlText w:val="1.1.%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GFmNmMwNjEyYmVkZmEwMDVhYTUyNGNhNmZhN2IifQ=="/>
    <w:docVar w:name="KSO_WPS_MARK_KEY" w:val="5f596149-a54e-425c-bce4-1d008385dc44"/>
  </w:docVars>
  <w:rsids>
    <w:rsidRoot w:val="00110003"/>
    <w:rsid w:val="0000293B"/>
    <w:rsid w:val="00011A2D"/>
    <w:rsid w:val="00012DBE"/>
    <w:rsid w:val="000136DB"/>
    <w:rsid w:val="00020974"/>
    <w:rsid w:val="000306B3"/>
    <w:rsid w:val="000310DF"/>
    <w:rsid w:val="0003463B"/>
    <w:rsid w:val="00035BBA"/>
    <w:rsid w:val="00036B1F"/>
    <w:rsid w:val="00041954"/>
    <w:rsid w:val="000420C2"/>
    <w:rsid w:val="00042B70"/>
    <w:rsid w:val="0004557E"/>
    <w:rsid w:val="00045D88"/>
    <w:rsid w:val="00053948"/>
    <w:rsid w:val="000546DF"/>
    <w:rsid w:val="00057022"/>
    <w:rsid w:val="00057FD9"/>
    <w:rsid w:val="0006204A"/>
    <w:rsid w:val="000628AD"/>
    <w:rsid w:val="00063E00"/>
    <w:rsid w:val="00066CB3"/>
    <w:rsid w:val="00075BB6"/>
    <w:rsid w:val="00075F66"/>
    <w:rsid w:val="0008055C"/>
    <w:rsid w:val="00082392"/>
    <w:rsid w:val="00082D26"/>
    <w:rsid w:val="000833AE"/>
    <w:rsid w:val="000918C9"/>
    <w:rsid w:val="000A1458"/>
    <w:rsid w:val="000A2120"/>
    <w:rsid w:val="000A2586"/>
    <w:rsid w:val="000A6F1D"/>
    <w:rsid w:val="000B0BE4"/>
    <w:rsid w:val="000B37F2"/>
    <w:rsid w:val="000C4C43"/>
    <w:rsid w:val="000C6DDA"/>
    <w:rsid w:val="000D0D4C"/>
    <w:rsid w:val="000E30E0"/>
    <w:rsid w:val="000E3468"/>
    <w:rsid w:val="000E61FB"/>
    <w:rsid w:val="000F1880"/>
    <w:rsid w:val="000F5A01"/>
    <w:rsid w:val="0010208E"/>
    <w:rsid w:val="00102B69"/>
    <w:rsid w:val="0010323E"/>
    <w:rsid w:val="00104547"/>
    <w:rsid w:val="001059AA"/>
    <w:rsid w:val="00110003"/>
    <w:rsid w:val="00114256"/>
    <w:rsid w:val="00114EB1"/>
    <w:rsid w:val="00127238"/>
    <w:rsid w:val="00130033"/>
    <w:rsid w:val="00130EC1"/>
    <w:rsid w:val="0013312D"/>
    <w:rsid w:val="00133142"/>
    <w:rsid w:val="00133AC1"/>
    <w:rsid w:val="001351AE"/>
    <w:rsid w:val="00136934"/>
    <w:rsid w:val="00137B2B"/>
    <w:rsid w:val="00140A8D"/>
    <w:rsid w:val="00147C6B"/>
    <w:rsid w:val="00152E02"/>
    <w:rsid w:val="00153B05"/>
    <w:rsid w:val="00154401"/>
    <w:rsid w:val="00165A50"/>
    <w:rsid w:val="001661F5"/>
    <w:rsid w:val="00166D5D"/>
    <w:rsid w:val="00171241"/>
    <w:rsid w:val="00176B59"/>
    <w:rsid w:val="00177B14"/>
    <w:rsid w:val="0018197B"/>
    <w:rsid w:val="0018620A"/>
    <w:rsid w:val="0019246D"/>
    <w:rsid w:val="00193CCB"/>
    <w:rsid w:val="0019608B"/>
    <w:rsid w:val="001969D3"/>
    <w:rsid w:val="00196F25"/>
    <w:rsid w:val="0019724E"/>
    <w:rsid w:val="00197D5F"/>
    <w:rsid w:val="001A354F"/>
    <w:rsid w:val="001A40A5"/>
    <w:rsid w:val="001B3A21"/>
    <w:rsid w:val="001B77A1"/>
    <w:rsid w:val="001C0013"/>
    <w:rsid w:val="001C7196"/>
    <w:rsid w:val="001C76AA"/>
    <w:rsid w:val="001D08E3"/>
    <w:rsid w:val="001D1344"/>
    <w:rsid w:val="001D7921"/>
    <w:rsid w:val="001E0087"/>
    <w:rsid w:val="001E5442"/>
    <w:rsid w:val="001F0E2F"/>
    <w:rsid w:val="001F5CF8"/>
    <w:rsid w:val="00201BF2"/>
    <w:rsid w:val="00201CFE"/>
    <w:rsid w:val="00202B4B"/>
    <w:rsid w:val="00203362"/>
    <w:rsid w:val="00203AF6"/>
    <w:rsid w:val="00206B7C"/>
    <w:rsid w:val="00207A06"/>
    <w:rsid w:val="002103F7"/>
    <w:rsid w:val="002114F6"/>
    <w:rsid w:val="00212242"/>
    <w:rsid w:val="0021473C"/>
    <w:rsid w:val="00221EA4"/>
    <w:rsid w:val="00222E8E"/>
    <w:rsid w:val="00232929"/>
    <w:rsid w:val="002336FB"/>
    <w:rsid w:val="002372F6"/>
    <w:rsid w:val="00242760"/>
    <w:rsid w:val="00251662"/>
    <w:rsid w:val="0025313A"/>
    <w:rsid w:val="00253B41"/>
    <w:rsid w:val="00260A2B"/>
    <w:rsid w:val="002633C2"/>
    <w:rsid w:val="0026799B"/>
    <w:rsid w:val="00273A36"/>
    <w:rsid w:val="00276FB1"/>
    <w:rsid w:val="00277C4D"/>
    <w:rsid w:val="002908AE"/>
    <w:rsid w:val="00291076"/>
    <w:rsid w:val="002928C0"/>
    <w:rsid w:val="00293FF3"/>
    <w:rsid w:val="0029604E"/>
    <w:rsid w:val="002A2355"/>
    <w:rsid w:val="002A2798"/>
    <w:rsid w:val="002A39AD"/>
    <w:rsid w:val="002A3AA4"/>
    <w:rsid w:val="002A3CB2"/>
    <w:rsid w:val="002A42F3"/>
    <w:rsid w:val="002A7C3A"/>
    <w:rsid w:val="002B66D9"/>
    <w:rsid w:val="002C3A93"/>
    <w:rsid w:val="002C4508"/>
    <w:rsid w:val="002C5805"/>
    <w:rsid w:val="002D0DE4"/>
    <w:rsid w:val="002D1BC9"/>
    <w:rsid w:val="002D6FD0"/>
    <w:rsid w:val="002E2C85"/>
    <w:rsid w:val="002E5194"/>
    <w:rsid w:val="002E5438"/>
    <w:rsid w:val="002F033B"/>
    <w:rsid w:val="002F1799"/>
    <w:rsid w:val="002F306B"/>
    <w:rsid w:val="002F46CE"/>
    <w:rsid w:val="00306DB2"/>
    <w:rsid w:val="00310697"/>
    <w:rsid w:val="00320152"/>
    <w:rsid w:val="0032282B"/>
    <w:rsid w:val="00322918"/>
    <w:rsid w:val="0032307B"/>
    <w:rsid w:val="0032423E"/>
    <w:rsid w:val="00326459"/>
    <w:rsid w:val="00327FF4"/>
    <w:rsid w:val="00331640"/>
    <w:rsid w:val="003360EB"/>
    <w:rsid w:val="003364D2"/>
    <w:rsid w:val="00336F33"/>
    <w:rsid w:val="003400F7"/>
    <w:rsid w:val="003439A0"/>
    <w:rsid w:val="00343B5B"/>
    <w:rsid w:val="00351861"/>
    <w:rsid w:val="003534E3"/>
    <w:rsid w:val="0035754C"/>
    <w:rsid w:val="00361885"/>
    <w:rsid w:val="00361B74"/>
    <w:rsid w:val="003660C3"/>
    <w:rsid w:val="003660C9"/>
    <w:rsid w:val="00367CA6"/>
    <w:rsid w:val="003715C1"/>
    <w:rsid w:val="003734A1"/>
    <w:rsid w:val="00374CDC"/>
    <w:rsid w:val="00374F59"/>
    <w:rsid w:val="003751E4"/>
    <w:rsid w:val="003761E0"/>
    <w:rsid w:val="0038005E"/>
    <w:rsid w:val="00384DA7"/>
    <w:rsid w:val="0038526D"/>
    <w:rsid w:val="00386DF3"/>
    <w:rsid w:val="0038767B"/>
    <w:rsid w:val="00390309"/>
    <w:rsid w:val="0039190E"/>
    <w:rsid w:val="00393281"/>
    <w:rsid w:val="00394FBA"/>
    <w:rsid w:val="003A00D6"/>
    <w:rsid w:val="003A0809"/>
    <w:rsid w:val="003A408E"/>
    <w:rsid w:val="003A4330"/>
    <w:rsid w:val="003A6FBB"/>
    <w:rsid w:val="003B2D6B"/>
    <w:rsid w:val="003C3642"/>
    <w:rsid w:val="003C5185"/>
    <w:rsid w:val="003D2856"/>
    <w:rsid w:val="003D3D4F"/>
    <w:rsid w:val="003D59ED"/>
    <w:rsid w:val="003D5FCB"/>
    <w:rsid w:val="003E728F"/>
    <w:rsid w:val="003F0E6D"/>
    <w:rsid w:val="003F45CB"/>
    <w:rsid w:val="003F7DF9"/>
    <w:rsid w:val="00406DA6"/>
    <w:rsid w:val="00411441"/>
    <w:rsid w:val="0041748B"/>
    <w:rsid w:val="00431B81"/>
    <w:rsid w:val="004324AA"/>
    <w:rsid w:val="00433865"/>
    <w:rsid w:val="00445D6B"/>
    <w:rsid w:val="00451468"/>
    <w:rsid w:val="00452A86"/>
    <w:rsid w:val="00453744"/>
    <w:rsid w:val="004569AD"/>
    <w:rsid w:val="004577F9"/>
    <w:rsid w:val="00457988"/>
    <w:rsid w:val="00460900"/>
    <w:rsid w:val="00466D8D"/>
    <w:rsid w:val="00472B10"/>
    <w:rsid w:val="00476257"/>
    <w:rsid w:val="00481CF1"/>
    <w:rsid w:val="004822A9"/>
    <w:rsid w:val="00484706"/>
    <w:rsid w:val="00486B74"/>
    <w:rsid w:val="00486D4A"/>
    <w:rsid w:val="00487970"/>
    <w:rsid w:val="00495156"/>
    <w:rsid w:val="00497767"/>
    <w:rsid w:val="004A01CB"/>
    <w:rsid w:val="004A172F"/>
    <w:rsid w:val="004A4AFE"/>
    <w:rsid w:val="004B12CF"/>
    <w:rsid w:val="004B68D2"/>
    <w:rsid w:val="004C13BA"/>
    <w:rsid w:val="004C3ABF"/>
    <w:rsid w:val="004C4D30"/>
    <w:rsid w:val="004C5512"/>
    <w:rsid w:val="004D010E"/>
    <w:rsid w:val="004D2EBF"/>
    <w:rsid w:val="004D44BD"/>
    <w:rsid w:val="004D5D99"/>
    <w:rsid w:val="004D79C0"/>
    <w:rsid w:val="004E622B"/>
    <w:rsid w:val="004E6B89"/>
    <w:rsid w:val="004F1CA0"/>
    <w:rsid w:val="004F776B"/>
    <w:rsid w:val="00504F6C"/>
    <w:rsid w:val="0050516F"/>
    <w:rsid w:val="005065BE"/>
    <w:rsid w:val="0051166E"/>
    <w:rsid w:val="0051173C"/>
    <w:rsid w:val="005122FF"/>
    <w:rsid w:val="00521252"/>
    <w:rsid w:val="00523E25"/>
    <w:rsid w:val="00524BE7"/>
    <w:rsid w:val="00527A5C"/>
    <w:rsid w:val="00530093"/>
    <w:rsid w:val="00531E49"/>
    <w:rsid w:val="00533E41"/>
    <w:rsid w:val="0053580E"/>
    <w:rsid w:val="00537285"/>
    <w:rsid w:val="005435AD"/>
    <w:rsid w:val="00553C01"/>
    <w:rsid w:val="00556886"/>
    <w:rsid w:val="0056391F"/>
    <w:rsid w:val="00565617"/>
    <w:rsid w:val="00566776"/>
    <w:rsid w:val="00567681"/>
    <w:rsid w:val="00577BFA"/>
    <w:rsid w:val="00580698"/>
    <w:rsid w:val="00581F1C"/>
    <w:rsid w:val="0058253A"/>
    <w:rsid w:val="00585D44"/>
    <w:rsid w:val="005866E2"/>
    <w:rsid w:val="00593FB8"/>
    <w:rsid w:val="005A29EE"/>
    <w:rsid w:val="005A3F5D"/>
    <w:rsid w:val="005A7095"/>
    <w:rsid w:val="005B01EC"/>
    <w:rsid w:val="005B110C"/>
    <w:rsid w:val="005B5E97"/>
    <w:rsid w:val="005B7E66"/>
    <w:rsid w:val="005C1FEF"/>
    <w:rsid w:val="005C36A3"/>
    <w:rsid w:val="005D28D0"/>
    <w:rsid w:val="005D4AEE"/>
    <w:rsid w:val="005D4B9B"/>
    <w:rsid w:val="005D517E"/>
    <w:rsid w:val="005D672E"/>
    <w:rsid w:val="005E0EEA"/>
    <w:rsid w:val="005E5D95"/>
    <w:rsid w:val="005E6332"/>
    <w:rsid w:val="00600614"/>
    <w:rsid w:val="00610E70"/>
    <w:rsid w:val="00611070"/>
    <w:rsid w:val="006241A6"/>
    <w:rsid w:val="00626137"/>
    <w:rsid w:val="00626859"/>
    <w:rsid w:val="006369B4"/>
    <w:rsid w:val="00644365"/>
    <w:rsid w:val="00644C77"/>
    <w:rsid w:val="006525B6"/>
    <w:rsid w:val="00660DDF"/>
    <w:rsid w:val="00661BDD"/>
    <w:rsid w:val="00662D55"/>
    <w:rsid w:val="0066615A"/>
    <w:rsid w:val="006700D1"/>
    <w:rsid w:val="00671EFA"/>
    <w:rsid w:val="00673C35"/>
    <w:rsid w:val="0067537E"/>
    <w:rsid w:val="00684A66"/>
    <w:rsid w:val="006875DF"/>
    <w:rsid w:val="00690F1D"/>
    <w:rsid w:val="006A262D"/>
    <w:rsid w:val="006A27D7"/>
    <w:rsid w:val="006A4158"/>
    <w:rsid w:val="006A43C4"/>
    <w:rsid w:val="006B0A9A"/>
    <w:rsid w:val="006B0DF5"/>
    <w:rsid w:val="006B55C2"/>
    <w:rsid w:val="006C0758"/>
    <w:rsid w:val="006C0C58"/>
    <w:rsid w:val="006C331A"/>
    <w:rsid w:val="006C6916"/>
    <w:rsid w:val="006D0984"/>
    <w:rsid w:val="006D4D8C"/>
    <w:rsid w:val="006D796C"/>
    <w:rsid w:val="006E1605"/>
    <w:rsid w:val="006E280D"/>
    <w:rsid w:val="006E3A3B"/>
    <w:rsid w:val="006F1A3B"/>
    <w:rsid w:val="006F7504"/>
    <w:rsid w:val="007003CB"/>
    <w:rsid w:val="0070233B"/>
    <w:rsid w:val="00704B07"/>
    <w:rsid w:val="00704D2F"/>
    <w:rsid w:val="007111F6"/>
    <w:rsid w:val="00712105"/>
    <w:rsid w:val="00720422"/>
    <w:rsid w:val="00723E49"/>
    <w:rsid w:val="00726AA5"/>
    <w:rsid w:val="00731CAB"/>
    <w:rsid w:val="007344BD"/>
    <w:rsid w:val="00734587"/>
    <w:rsid w:val="00740805"/>
    <w:rsid w:val="00742A60"/>
    <w:rsid w:val="00746660"/>
    <w:rsid w:val="00750375"/>
    <w:rsid w:val="00750844"/>
    <w:rsid w:val="00751BB2"/>
    <w:rsid w:val="00752986"/>
    <w:rsid w:val="0075475E"/>
    <w:rsid w:val="00762939"/>
    <w:rsid w:val="00763C3E"/>
    <w:rsid w:val="00773436"/>
    <w:rsid w:val="00773BF7"/>
    <w:rsid w:val="0077765E"/>
    <w:rsid w:val="00777D8B"/>
    <w:rsid w:val="00780943"/>
    <w:rsid w:val="00784E65"/>
    <w:rsid w:val="007878BF"/>
    <w:rsid w:val="00791DDE"/>
    <w:rsid w:val="007A0638"/>
    <w:rsid w:val="007A0DC9"/>
    <w:rsid w:val="007A2A85"/>
    <w:rsid w:val="007A3256"/>
    <w:rsid w:val="007A5B37"/>
    <w:rsid w:val="007A75CC"/>
    <w:rsid w:val="007B3EC6"/>
    <w:rsid w:val="007B70CF"/>
    <w:rsid w:val="007C0820"/>
    <w:rsid w:val="007C1FB1"/>
    <w:rsid w:val="007C3374"/>
    <w:rsid w:val="007C35C2"/>
    <w:rsid w:val="007C3A45"/>
    <w:rsid w:val="007D2250"/>
    <w:rsid w:val="007D710C"/>
    <w:rsid w:val="007D7B6C"/>
    <w:rsid w:val="007E410A"/>
    <w:rsid w:val="007E4C79"/>
    <w:rsid w:val="007E617C"/>
    <w:rsid w:val="007F0698"/>
    <w:rsid w:val="007F1C45"/>
    <w:rsid w:val="007F36B6"/>
    <w:rsid w:val="007F396F"/>
    <w:rsid w:val="007F535A"/>
    <w:rsid w:val="007F73D6"/>
    <w:rsid w:val="00804E79"/>
    <w:rsid w:val="0080589D"/>
    <w:rsid w:val="00807D46"/>
    <w:rsid w:val="00810C59"/>
    <w:rsid w:val="008125D9"/>
    <w:rsid w:val="00816881"/>
    <w:rsid w:val="008168AA"/>
    <w:rsid w:val="00823C14"/>
    <w:rsid w:val="008267A3"/>
    <w:rsid w:val="00827401"/>
    <w:rsid w:val="00830E65"/>
    <w:rsid w:val="008325C5"/>
    <w:rsid w:val="00840EBF"/>
    <w:rsid w:val="008420D8"/>
    <w:rsid w:val="00855F78"/>
    <w:rsid w:val="0086157B"/>
    <w:rsid w:val="00865BCA"/>
    <w:rsid w:val="00872511"/>
    <w:rsid w:val="00873148"/>
    <w:rsid w:val="00881096"/>
    <w:rsid w:val="008816B9"/>
    <w:rsid w:val="0088185A"/>
    <w:rsid w:val="00883DFF"/>
    <w:rsid w:val="0088574F"/>
    <w:rsid w:val="00887116"/>
    <w:rsid w:val="008901BA"/>
    <w:rsid w:val="008956BF"/>
    <w:rsid w:val="008A089C"/>
    <w:rsid w:val="008A4CCB"/>
    <w:rsid w:val="008B4A61"/>
    <w:rsid w:val="008B6A03"/>
    <w:rsid w:val="008C1644"/>
    <w:rsid w:val="008D09E1"/>
    <w:rsid w:val="008D2E41"/>
    <w:rsid w:val="008D5F78"/>
    <w:rsid w:val="008E18ED"/>
    <w:rsid w:val="008E34FE"/>
    <w:rsid w:val="008E3CCB"/>
    <w:rsid w:val="008F062D"/>
    <w:rsid w:val="008F0F72"/>
    <w:rsid w:val="008F6EB2"/>
    <w:rsid w:val="008F7D24"/>
    <w:rsid w:val="0090006B"/>
    <w:rsid w:val="009008B7"/>
    <w:rsid w:val="00902FA7"/>
    <w:rsid w:val="0090317D"/>
    <w:rsid w:val="009045CB"/>
    <w:rsid w:val="00907D16"/>
    <w:rsid w:val="00910FEB"/>
    <w:rsid w:val="009134E9"/>
    <w:rsid w:val="009141F5"/>
    <w:rsid w:val="009157E6"/>
    <w:rsid w:val="00915921"/>
    <w:rsid w:val="00922493"/>
    <w:rsid w:val="00922611"/>
    <w:rsid w:val="00922EF7"/>
    <w:rsid w:val="00924150"/>
    <w:rsid w:val="00927661"/>
    <w:rsid w:val="00932E7A"/>
    <w:rsid w:val="0093526C"/>
    <w:rsid w:val="00935FB4"/>
    <w:rsid w:val="00960A5A"/>
    <w:rsid w:val="00962356"/>
    <w:rsid w:val="0096563E"/>
    <w:rsid w:val="00970988"/>
    <w:rsid w:val="009712DA"/>
    <w:rsid w:val="009730F0"/>
    <w:rsid w:val="00974561"/>
    <w:rsid w:val="009758DC"/>
    <w:rsid w:val="00976CA5"/>
    <w:rsid w:val="00977E4D"/>
    <w:rsid w:val="00982A83"/>
    <w:rsid w:val="009903F3"/>
    <w:rsid w:val="009913E0"/>
    <w:rsid w:val="009A2541"/>
    <w:rsid w:val="009A2786"/>
    <w:rsid w:val="009A2838"/>
    <w:rsid w:val="009A419E"/>
    <w:rsid w:val="009B2708"/>
    <w:rsid w:val="009C1930"/>
    <w:rsid w:val="009C30D9"/>
    <w:rsid w:val="009D065C"/>
    <w:rsid w:val="009D2E5D"/>
    <w:rsid w:val="009D3163"/>
    <w:rsid w:val="009E1EB3"/>
    <w:rsid w:val="009E4924"/>
    <w:rsid w:val="009E7848"/>
    <w:rsid w:val="009F0A7F"/>
    <w:rsid w:val="009F3866"/>
    <w:rsid w:val="009F3A46"/>
    <w:rsid w:val="009F6E41"/>
    <w:rsid w:val="00A01516"/>
    <w:rsid w:val="00A052A2"/>
    <w:rsid w:val="00A103FD"/>
    <w:rsid w:val="00A203D9"/>
    <w:rsid w:val="00A2481B"/>
    <w:rsid w:val="00A27476"/>
    <w:rsid w:val="00A40CDE"/>
    <w:rsid w:val="00A410FF"/>
    <w:rsid w:val="00A44CD6"/>
    <w:rsid w:val="00A44DBB"/>
    <w:rsid w:val="00A462E0"/>
    <w:rsid w:val="00A46AD2"/>
    <w:rsid w:val="00A50931"/>
    <w:rsid w:val="00A51B44"/>
    <w:rsid w:val="00A61EA7"/>
    <w:rsid w:val="00A62B37"/>
    <w:rsid w:val="00A70879"/>
    <w:rsid w:val="00A70EC0"/>
    <w:rsid w:val="00A72341"/>
    <w:rsid w:val="00A74854"/>
    <w:rsid w:val="00A85982"/>
    <w:rsid w:val="00A9534A"/>
    <w:rsid w:val="00A96ED7"/>
    <w:rsid w:val="00AA0BC7"/>
    <w:rsid w:val="00AA5C53"/>
    <w:rsid w:val="00AB0780"/>
    <w:rsid w:val="00AB48A7"/>
    <w:rsid w:val="00AB5C11"/>
    <w:rsid w:val="00AC16E1"/>
    <w:rsid w:val="00AC38C5"/>
    <w:rsid w:val="00AD04C4"/>
    <w:rsid w:val="00AD10E6"/>
    <w:rsid w:val="00AD2A6D"/>
    <w:rsid w:val="00AD2D81"/>
    <w:rsid w:val="00AD5F78"/>
    <w:rsid w:val="00AE2177"/>
    <w:rsid w:val="00AE2790"/>
    <w:rsid w:val="00AF015D"/>
    <w:rsid w:val="00AF0933"/>
    <w:rsid w:val="00AF133E"/>
    <w:rsid w:val="00AF2596"/>
    <w:rsid w:val="00AF3E41"/>
    <w:rsid w:val="00AF7867"/>
    <w:rsid w:val="00B01DE2"/>
    <w:rsid w:val="00B0601A"/>
    <w:rsid w:val="00B070B2"/>
    <w:rsid w:val="00B20149"/>
    <w:rsid w:val="00B215A5"/>
    <w:rsid w:val="00B24483"/>
    <w:rsid w:val="00B26D86"/>
    <w:rsid w:val="00B371B5"/>
    <w:rsid w:val="00B42119"/>
    <w:rsid w:val="00B42D6D"/>
    <w:rsid w:val="00B47E68"/>
    <w:rsid w:val="00B51807"/>
    <w:rsid w:val="00B52ECC"/>
    <w:rsid w:val="00B6156D"/>
    <w:rsid w:val="00B66651"/>
    <w:rsid w:val="00B67AE4"/>
    <w:rsid w:val="00B74288"/>
    <w:rsid w:val="00B74B2A"/>
    <w:rsid w:val="00B81CCF"/>
    <w:rsid w:val="00B83726"/>
    <w:rsid w:val="00B84538"/>
    <w:rsid w:val="00B85072"/>
    <w:rsid w:val="00B85E93"/>
    <w:rsid w:val="00B9064A"/>
    <w:rsid w:val="00B94A09"/>
    <w:rsid w:val="00BA2B4B"/>
    <w:rsid w:val="00BA750E"/>
    <w:rsid w:val="00BA7512"/>
    <w:rsid w:val="00BB03C1"/>
    <w:rsid w:val="00BB0E60"/>
    <w:rsid w:val="00BB16C5"/>
    <w:rsid w:val="00BB7B06"/>
    <w:rsid w:val="00BC04E9"/>
    <w:rsid w:val="00BC738A"/>
    <w:rsid w:val="00BC783E"/>
    <w:rsid w:val="00BC7FA6"/>
    <w:rsid w:val="00BE2337"/>
    <w:rsid w:val="00BE30B8"/>
    <w:rsid w:val="00BE51D2"/>
    <w:rsid w:val="00BE57DE"/>
    <w:rsid w:val="00BE5838"/>
    <w:rsid w:val="00BE7C5F"/>
    <w:rsid w:val="00BF05A1"/>
    <w:rsid w:val="00BF3FDD"/>
    <w:rsid w:val="00BF5153"/>
    <w:rsid w:val="00BF5CEC"/>
    <w:rsid w:val="00BF60EA"/>
    <w:rsid w:val="00C00DFC"/>
    <w:rsid w:val="00C011A7"/>
    <w:rsid w:val="00C01F48"/>
    <w:rsid w:val="00C02596"/>
    <w:rsid w:val="00C109ED"/>
    <w:rsid w:val="00C16738"/>
    <w:rsid w:val="00C20D5D"/>
    <w:rsid w:val="00C21C7D"/>
    <w:rsid w:val="00C22EC5"/>
    <w:rsid w:val="00C24374"/>
    <w:rsid w:val="00C244DB"/>
    <w:rsid w:val="00C26902"/>
    <w:rsid w:val="00C31FA0"/>
    <w:rsid w:val="00C3312E"/>
    <w:rsid w:val="00C33C3E"/>
    <w:rsid w:val="00C555B5"/>
    <w:rsid w:val="00C566AD"/>
    <w:rsid w:val="00C56AA4"/>
    <w:rsid w:val="00C56DAA"/>
    <w:rsid w:val="00C57A28"/>
    <w:rsid w:val="00C628B5"/>
    <w:rsid w:val="00C631C0"/>
    <w:rsid w:val="00C643CA"/>
    <w:rsid w:val="00C650D4"/>
    <w:rsid w:val="00C67E11"/>
    <w:rsid w:val="00C70DB4"/>
    <w:rsid w:val="00C743DE"/>
    <w:rsid w:val="00C769D9"/>
    <w:rsid w:val="00C8453A"/>
    <w:rsid w:val="00C91074"/>
    <w:rsid w:val="00C95A45"/>
    <w:rsid w:val="00C97223"/>
    <w:rsid w:val="00C97745"/>
    <w:rsid w:val="00CA2E7E"/>
    <w:rsid w:val="00CA5948"/>
    <w:rsid w:val="00CB1E2E"/>
    <w:rsid w:val="00CB5041"/>
    <w:rsid w:val="00CB67DF"/>
    <w:rsid w:val="00CC1AF2"/>
    <w:rsid w:val="00CC38E4"/>
    <w:rsid w:val="00CC4DF4"/>
    <w:rsid w:val="00CC6794"/>
    <w:rsid w:val="00CC713F"/>
    <w:rsid w:val="00CD20A0"/>
    <w:rsid w:val="00CD6AAA"/>
    <w:rsid w:val="00CE0EBB"/>
    <w:rsid w:val="00CE1B21"/>
    <w:rsid w:val="00CE51A4"/>
    <w:rsid w:val="00CE7E53"/>
    <w:rsid w:val="00CF0840"/>
    <w:rsid w:val="00CF217A"/>
    <w:rsid w:val="00D02EA2"/>
    <w:rsid w:val="00D03B90"/>
    <w:rsid w:val="00D05125"/>
    <w:rsid w:val="00D06C60"/>
    <w:rsid w:val="00D072A5"/>
    <w:rsid w:val="00D100C5"/>
    <w:rsid w:val="00D12498"/>
    <w:rsid w:val="00D20E4E"/>
    <w:rsid w:val="00D22CD1"/>
    <w:rsid w:val="00D24164"/>
    <w:rsid w:val="00D30A6A"/>
    <w:rsid w:val="00D33B99"/>
    <w:rsid w:val="00D374A3"/>
    <w:rsid w:val="00D41F04"/>
    <w:rsid w:val="00D4209D"/>
    <w:rsid w:val="00D43EE8"/>
    <w:rsid w:val="00D448B0"/>
    <w:rsid w:val="00D46419"/>
    <w:rsid w:val="00D46F78"/>
    <w:rsid w:val="00D51291"/>
    <w:rsid w:val="00D51F39"/>
    <w:rsid w:val="00D61FD2"/>
    <w:rsid w:val="00D74575"/>
    <w:rsid w:val="00D86201"/>
    <w:rsid w:val="00D931B1"/>
    <w:rsid w:val="00DA117B"/>
    <w:rsid w:val="00DA240A"/>
    <w:rsid w:val="00DA2504"/>
    <w:rsid w:val="00DA27A0"/>
    <w:rsid w:val="00DA2932"/>
    <w:rsid w:val="00DA5859"/>
    <w:rsid w:val="00DB2964"/>
    <w:rsid w:val="00DB4C01"/>
    <w:rsid w:val="00DB5411"/>
    <w:rsid w:val="00DC5FCB"/>
    <w:rsid w:val="00DC7ACF"/>
    <w:rsid w:val="00DD0216"/>
    <w:rsid w:val="00DD09E4"/>
    <w:rsid w:val="00DD1EB2"/>
    <w:rsid w:val="00DD38C4"/>
    <w:rsid w:val="00DD464E"/>
    <w:rsid w:val="00DE5F36"/>
    <w:rsid w:val="00DF48DD"/>
    <w:rsid w:val="00E036ED"/>
    <w:rsid w:val="00E06F54"/>
    <w:rsid w:val="00E07183"/>
    <w:rsid w:val="00E14AA1"/>
    <w:rsid w:val="00E27022"/>
    <w:rsid w:val="00E318DD"/>
    <w:rsid w:val="00E32A94"/>
    <w:rsid w:val="00E32D33"/>
    <w:rsid w:val="00E33662"/>
    <w:rsid w:val="00E441CB"/>
    <w:rsid w:val="00E44E0E"/>
    <w:rsid w:val="00E51C9C"/>
    <w:rsid w:val="00E52108"/>
    <w:rsid w:val="00E52B0D"/>
    <w:rsid w:val="00E55591"/>
    <w:rsid w:val="00E56495"/>
    <w:rsid w:val="00E56500"/>
    <w:rsid w:val="00E57FE5"/>
    <w:rsid w:val="00E60BC5"/>
    <w:rsid w:val="00E62D29"/>
    <w:rsid w:val="00E6523F"/>
    <w:rsid w:val="00E65889"/>
    <w:rsid w:val="00E66257"/>
    <w:rsid w:val="00E83487"/>
    <w:rsid w:val="00E852E0"/>
    <w:rsid w:val="00E863B4"/>
    <w:rsid w:val="00E8696A"/>
    <w:rsid w:val="00E87ACC"/>
    <w:rsid w:val="00E94FB1"/>
    <w:rsid w:val="00E95497"/>
    <w:rsid w:val="00E96226"/>
    <w:rsid w:val="00E96CE4"/>
    <w:rsid w:val="00E96D79"/>
    <w:rsid w:val="00E97994"/>
    <w:rsid w:val="00EC1E0C"/>
    <w:rsid w:val="00EC36CB"/>
    <w:rsid w:val="00ED0553"/>
    <w:rsid w:val="00ED48E5"/>
    <w:rsid w:val="00EE3E85"/>
    <w:rsid w:val="00EF17C7"/>
    <w:rsid w:val="00EF1836"/>
    <w:rsid w:val="00EF4973"/>
    <w:rsid w:val="00EF4A04"/>
    <w:rsid w:val="00EF734D"/>
    <w:rsid w:val="00F00639"/>
    <w:rsid w:val="00F00DA5"/>
    <w:rsid w:val="00F016A2"/>
    <w:rsid w:val="00F01E03"/>
    <w:rsid w:val="00F01F35"/>
    <w:rsid w:val="00F03EEE"/>
    <w:rsid w:val="00F11073"/>
    <w:rsid w:val="00F1277F"/>
    <w:rsid w:val="00F14EEB"/>
    <w:rsid w:val="00F15F44"/>
    <w:rsid w:val="00F17E65"/>
    <w:rsid w:val="00F2287B"/>
    <w:rsid w:val="00F234CC"/>
    <w:rsid w:val="00F2666D"/>
    <w:rsid w:val="00F31205"/>
    <w:rsid w:val="00F376D9"/>
    <w:rsid w:val="00F41A4B"/>
    <w:rsid w:val="00F443A2"/>
    <w:rsid w:val="00F52681"/>
    <w:rsid w:val="00F53040"/>
    <w:rsid w:val="00F53F83"/>
    <w:rsid w:val="00F60915"/>
    <w:rsid w:val="00F70504"/>
    <w:rsid w:val="00F71A6B"/>
    <w:rsid w:val="00F726EC"/>
    <w:rsid w:val="00F72909"/>
    <w:rsid w:val="00F73F15"/>
    <w:rsid w:val="00F77707"/>
    <w:rsid w:val="00F805B8"/>
    <w:rsid w:val="00F815BB"/>
    <w:rsid w:val="00F9257D"/>
    <w:rsid w:val="00F94576"/>
    <w:rsid w:val="00F96BDF"/>
    <w:rsid w:val="00FA23E4"/>
    <w:rsid w:val="00FA247B"/>
    <w:rsid w:val="00FA2604"/>
    <w:rsid w:val="00FA3121"/>
    <w:rsid w:val="00FA7CC3"/>
    <w:rsid w:val="00FB27C3"/>
    <w:rsid w:val="00FB4072"/>
    <w:rsid w:val="00FB5332"/>
    <w:rsid w:val="00FC4396"/>
    <w:rsid w:val="00FC71AB"/>
    <w:rsid w:val="00FC784B"/>
    <w:rsid w:val="00FD757D"/>
    <w:rsid w:val="00FD7839"/>
    <w:rsid w:val="00FD788B"/>
    <w:rsid w:val="00FE37B0"/>
    <w:rsid w:val="00FF395E"/>
    <w:rsid w:val="00FF3A9B"/>
    <w:rsid w:val="0100390C"/>
    <w:rsid w:val="013C67AF"/>
    <w:rsid w:val="015C2066"/>
    <w:rsid w:val="0196736C"/>
    <w:rsid w:val="019E4ED3"/>
    <w:rsid w:val="01A10570"/>
    <w:rsid w:val="01A86A17"/>
    <w:rsid w:val="01B1200E"/>
    <w:rsid w:val="01B51838"/>
    <w:rsid w:val="01B81725"/>
    <w:rsid w:val="02214670"/>
    <w:rsid w:val="02273CCA"/>
    <w:rsid w:val="0231333B"/>
    <w:rsid w:val="0250441F"/>
    <w:rsid w:val="02681AF4"/>
    <w:rsid w:val="02974AD8"/>
    <w:rsid w:val="02A14C7A"/>
    <w:rsid w:val="02B96468"/>
    <w:rsid w:val="02FA25DD"/>
    <w:rsid w:val="03074C54"/>
    <w:rsid w:val="0314369E"/>
    <w:rsid w:val="031D7AF8"/>
    <w:rsid w:val="034F6E24"/>
    <w:rsid w:val="03903C4E"/>
    <w:rsid w:val="039A2535"/>
    <w:rsid w:val="03AA50B0"/>
    <w:rsid w:val="03B804CE"/>
    <w:rsid w:val="03E05C76"/>
    <w:rsid w:val="04422FFC"/>
    <w:rsid w:val="044955CA"/>
    <w:rsid w:val="044D4572"/>
    <w:rsid w:val="0490144A"/>
    <w:rsid w:val="049F343C"/>
    <w:rsid w:val="04EB042F"/>
    <w:rsid w:val="055C1EB2"/>
    <w:rsid w:val="05816FE5"/>
    <w:rsid w:val="05925BF4"/>
    <w:rsid w:val="05EA6938"/>
    <w:rsid w:val="060B25DD"/>
    <w:rsid w:val="061B2489"/>
    <w:rsid w:val="0660649F"/>
    <w:rsid w:val="06606BFB"/>
    <w:rsid w:val="068E3768"/>
    <w:rsid w:val="06AB3C07"/>
    <w:rsid w:val="071C0D73"/>
    <w:rsid w:val="07816602"/>
    <w:rsid w:val="07B611C8"/>
    <w:rsid w:val="07ED78E8"/>
    <w:rsid w:val="080453A4"/>
    <w:rsid w:val="08741249"/>
    <w:rsid w:val="087F780C"/>
    <w:rsid w:val="08803584"/>
    <w:rsid w:val="08963AD8"/>
    <w:rsid w:val="08D14831"/>
    <w:rsid w:val="08DA0EE6"/>
    <w:rsid w:val="08E9737B"/>
    <w:rsid w:val="09063A89"/>
    <w:rsid w:val="09346111"/>
    <w:rsid w:val="093A2C5C"/>
    <w:rsid w:val="0976316B"/>
    <w:rsid w:val="097E5D15"/>
    <w:rsid w:val="09D678FF"/>
    <w:rsid w:val="09F14739"/>
    <w:rsid w:val="09FB55B8"/>
    <w:rsid w:val="0A07023A"/>
    <w:rsid w:val="0A2A7C4B"/>
    <w:rsid w:val="0A3D2526"/>
    <w:rsid w:val="0A5C592B"/>
    <w:rsid w:val="0A803051"/>
    <w:rsid w:val="0A96247D"/>
    <w:rsid w:val="0ADA341F"/>
    <w:rsid w:val="0B333F46"/>
    <w:rsid w:val="0B3C7C36"/>
    <w:rsid w:val="0B445E0F"/>
    <w:rsid w:val="0B513F68"/>
    <w:rsid w:val="0B566E6B"/>
    <w:rsid w:val="0B5B5951"/>
    <w:rsid w:val="0B9F6417"/>
    <w:rsid w:val="0BA31A63"/>
    <w:rsid w:val="0BBF79C2"/>
    <w:rsid w:val="0BC30706"/>
    <w:rsid w:val="0BC8771C"/>
    <w:rsid w:val="0BCC691A"/>
    <w:rsid w:val="0C423F21"/>
    <w:rsid w:val="0CDD7965"/>
    <w:rsid w:val="0CF245A5"/>
    <w:rsid w:val="0D074274"/>
    <w:rsid w:val="0D410B5B"/>
    <w:rsid w:val="0D5D39E6"/>
    <w:rsid w:val="0D7A5AB0"/>
    <w:rsid w:val="0DF50570"/>
    <w:rsid w:val="0E0523B9"/>
    <w:rsid w:val="0E1350C3"/>
    <w:rsid w:val="0E15651D"/>
    <w:rsid w:val="0E17194F"/>
    <w:rsid w:val="0E4105B3"/>
    <w:rsid w:val="0E835B7C"/>
    <w:rsid w:val="0E9E29B6"/>
    <w:rsid w:val="0ED168E7"/>
    <w:rsid w:val="0ED80C57"/>
    <w:rsid w:val="0F1E6342"/>
    <w:rsid w:val="0F261D95"/>
    <w:rsid w:val="0F292363"/>
    <w:rsid w:val="0F37588D"/>
    <w:rsid w:val="0F4B02BF"/>
    <w:rsid w:val="0F777DD1"/>
    <w:rsid w:val="0FB620AC"/>
    <w:rsid w:val="0FB74405"/>
    <w:rsid w:val="102C3137"/>
    <w:rsid w:val="10594DE6"/>
    <w:rsid w:val="107751B2"/>
    <w:rsid w:val="108160EB"/>
    <w:rsid w:val="10B95885"/>
    <w:rsid w:val="10F7015B"/>
    <w:rsid w:val="11032FA4"/>
    <w:rsid w:val="110C3C07"/>
    <w:rsid w:val="116C3123"/>
    <w:rsid w:val="11904838"/>
    <w:rsid w:val="11BB6C8F"/>
    <w:rsid w:val="12333355"/>
    <w:rsid w:val="127978A5"/>
    <w:rsid w:val="12816876"/>
    <w:rsid w:val="12856816"/>
    <w:rsid w:val="12A54313"/>
    <w:rsid w:val="12B10F0A"/>
    <w:rsid w:val="12CF313E"/>
    <w:rsid w:val="12E4207B"/>
    <w:rsid w:val="12E50BB3"/>
    <w:rsid w:val="12FD6225"/>
    <w:rsid w:val="13001549"/>
    <w:rsid w:val="13201BEB"/>
    <w:rsid w:val="139F22D1"/>
    <w:rsid w:val="13B54A2A"/>
    <w:rsid w:val="13DF32F6"/>
    <w:rsid w:val="140D2592"/>
    <w:rsid w:val="14200A53"/>
    <w:rsid w:val="146F40F7"/>
    <w:rsid w:val="14774913"/>
    <w:rsid w:val="14784774"/>
    <w:rsid w:val="149F4D92"/>
    <w:rsid w:val="14BE16BC"/>
    <w:rsid w:val="15113EE2"/>
    <w:rsid w:val="1557566D"/>
    <w:rsid w:val="15673B02"/>
    <w:rsid w:val="15851516"/>
    <w:rsid w:val="15B27755"/>
    <w:rsid w:val="15B91E83"/>
    <w:rsid w:val="15C727F2"/>
    <w:rsid w:val="15FC73D3"/>
    <w:rsid w:val="160752E5"/>
    <w:rsid w:val="160A01ED"/>
    <w:rsid w:val="161B48EC"/>
    <w:rsid w:val="161D68B6"/>
    <w:rsid w:val="16251155"/>
    <w:rsid w:val="16354966"/>
    <w:rsid w:val="16BB4C5E"/>
    <w:rsid w:val="16DC051F"/>
    <w:rsid w:val="16E01DBD"/>
    <w:rsid w:val="17430E7E"/>
    <w:rsid w:val="174548D9"/>
    <w:rsid w:val="174C08AB"/>
    <w:rsid w:val="17650DE1"/>
    <w:rsid w:val="1778554C"/>
    <w:rsid w:val="177D401A"/>
    <w:rsid w:val="17D41C91"/>
    <w:rsid w:val="18025D64"/>
    <w:rsid w:val="18055854"/>
    <w:rsid w:val="18273A1C"/>
    <w:rsid w:val="183A374F"/>
    <w:rsid w:val="185F4F64"/>
    <w:rsid w:val="189F659D"/>
    <w:rsid w:val="18B906DC"/>
    <w:rsid w:val="18C33745"/>
    <w:rsid w:val="18D52609"/>
    <w:rsid w:val="18E119A5"/>
    <w:rsid w:val="18ED23C1"/>
    <w:rsid w:val="192D468E"/>
    <w:rsid w:val="1931462A"/>
    <w:rsid w:val="194D300E"/>
    <w:rsid w:val="19632832"/>
    <w:rsid w:val="19D41982"/>
    <w:rsid w:val="19F327C0"/>
    <w:rsid w:val="1A1A55E6"/>
    <w:rsid w:val="1A216482"/>
    <w:rsid w:val="1A2E5D3F"/>
    <w:rsid w:val="1A606D71"/>
    <w:rsid w:val="1A710F7F"/>
    <w:rsid w:val="1AA44EB0"/>
    <w:rsid w:val="1AAA09E2"/>
    <w:rsid w:val="1AAC5624"/>
    <w:rsid w:val="1B34092A"/>
    <w:rsid w:val="1B474ADD"/>
    <w:rsid w:val="1B717BA4"/>
    <w:rsid w:val="1B8D003A"/>
    <w:rsid w:val="1BAE75BC"/>
    <w:rsid w:val="1BB77A49"/>
    <w:rsid w:val="1BE51C24"/>
    <w:rsid w:val="1C2A3ADB"/>
    <w:rsid w:val="1C435672"/>
    <w:rsid w:val="1C74320F"/>
    <w:rsid w:val="1C8460AF"/>
    <w:rsid w:val="1CCD616C"/>
    <w:rsid w:val="1D0E4317"/>
    <w:rsid w:val="1D0F4D69"/>
    <w:rsid w:val="1D192003"/>
    <w:rsid w:val="1D1969E2"/>
    <w:rsid w:val="1D7274E7"/>
    <w:rsid w:val="1D827349"/>
    <w:rsid w:val="1DAD6772"/>
    <w:rsid w:val="1DD261D8"/>
    <w:rsid w:val="1E2A1B70"/>
    <w:rsid w:val="1E2B6D2A"/>
    <w:rsid w:val="1E363654"/>
    <w:rsid w:val="1E6C1CAA"/>
    <w:rsid w:val="1E6C3F37"/>
    <w:rsid w:val="1E780F3A"/>
    <w:rsid w:val="1E960FB4"/>
    <w:rsid w:val="1EC41FC5"/>
    <w:rsid w:val="1F214611"/>
    <w:rsid w:val="1F31675B"/>
    <w:rsid w:val="1F5D659F"/>
    <w:rsid w:val="1F69450C"/>
    <w:rsid w:val="1FBA5176"/>
    <w:rsid w:val="1FEA15B7"/>
    <w:rsid w:val="1FFD4781"/>
    <w:rsid w:val="204A624F"/>
    <w:rsid w:val="206C108B"/>
    <w:rsid w:val="20803CC9"/>
    <w:rsid w:val="20BC06E0"/>
    <w:rsid w:val="20C5240A"/>
    <w:rsid w:val="215C4736"/>
    <w:rsid w:val="216E446A"/>
    <w:rsid w:val="21BA76AF"/>
    <w:rsid w:val="21C67791"/>
    <w:rsid w:val="21D342CD"/>
    <w:rsid w:val="21F126E7"/>
    <w:rsid w:val="21F26E49"/>
    <w:rsid w:val="21FE4DF2"/>
    <w:rsid w:val="22037F61"/>
    <w:rsid w:val="224D0523"/>
    <w:rsid w:val="224F2D91"/>
    <w:rsid w:val="22947F00"/>
    <w:rsid w:val="22AB7E0E"/>
    <w:rsid w:val="22BB667A"/>
    <w:rsid w:val="22EE13BE"/>
    <w:rsid w:val="22EF4E9A"/>
    <w:rsid w:val="23184F71"/>
    <w:rsid w:val="2340101B"/>
    <w:rsid w:val="235D6544"/>
    <w:rsid w:val="23B343B6"/>
    <w:rsid w:val="242A0B1C"/>
    <w:rsid w:val="24407927"/>
    <w:rsid w:val="24545B99"/>
    <w:rsid w:val="24724271"/>
    <w:rsid w:val="247725A3"/>
    <w:rsid w:val="24C26FA6"/>
    <w:rsid w:val="24D21F56"/>
    <w:rsid w:val="24F74A1C"/>
    <w:rsid w:val="25096983"/>
    <w:rsid w:val="251D76E5"/>
    <w:rsid w:val="25302162"/>
    <w:rsid w:val="25607E7E"/>
    <w:rsid w:val="257A162F"/>
    <w:rsid w:val="25C812E3"/>
    <w:rsid w:val="25D845A8"/>
    <w:rsid w:val="25DC01D5"/>
    <w:rsid w:val="25DF2DFD"/>
    <w:rsid w:val="25E17DC7"/>
    <w:rsid w:val="25F413E1"/>
    <w:rsid w:val="26215F4F"/>
    <w:rsid w:val="264B6B28"/>
    <w:rsid w:val="268169ED"/>
    <w:rsid w:val="268B0804"/>
    <w:rsid w:val="26EF3957"/>
    <w:rsid w:val="27111B1F"/>
    <w:rsid w:val="27146C09"/>
    <w:rsid w:val="27181100"/>
    <w:rsid w:val="272A1F38"/>
    <w:rsid w:val="274838B9"/>
    <w:rsid w:val="279E41D4"/>
    <w:rsid w:val="27A33524"/>
    <w:rsid w:val="27A961FC"/>
    <w:rsid w:val="27C06EFE"/>
    <w:rsid w:val="27CB7F20"/>
    <w:rsid w:val="27D13FF6"/>
    <w:rsid w:val="27D46DAC"/>
    <w:rsid w:val="27E1561F"/>
    <w:rsid w:val="27EF70ED"/>
    <w:rsid w:val="27F320B9"/>
    <w:rsid w:val="28421F73"/>
    <w:rsid w:val="28555930"/>
    <w:rsid w:val="2886653D"/>
    <w:rsid w:val="28926C90"/>
    <w:rsid w:val="28967509"/>
    <w:rsid w:val="28CD17EE"/>
    <w:rsid w:val="28EC45F2"/>
    <w:rsid w:val="28F60814"/>
    <w:rsid w:val="294206B6"/>
    <w:rsid w:val="29501BF9"/>
    <w:rsid w:val="295137A0"/>
    <w:rsid w:val="29F17D77"/>
    <w:rsid w:val="2A05417C"/>
    <w:rsid w:val="2A425663"/>
    <w:rsid w:val="2B040435"/>
    <w:rsid w:val="2B0D0850"/>
    <w:rsid w:val="2B0D6AA1"/>
    <w:rsid w:val="2B116F5B"/>
    <w:rsid w:val="2B1716CE"/>
    <w:rsid w:val="2B4E64E2"/>
    <w:rsid w:val="2B5E10AB"/>
    <w:rsid w:val="2B7D3C27"/>
    <w:rsid w:val="2B832D32"/>
    <w:rsid w:val="2BB27293"/>
    <w:rsid w:val="2C6D3C9C"/>
    <w:rsid w:val="2C7843EE"/>
    <w:rsid w:val="2C82234B"/>
    <w:rsid w:val="2C970D19"/>
    <w:rsid w:val="2CA703CC"/>
    <w:rsid w:val="2CB22D43"/>
    <w:rsid w:val="2CC55886"/>
    <w:rsid w:val="2CCA6AD3"/>
    <w:rsid w:val="2CD41277"/>
    <w:rsid w:val="2CFC5020"/>
    <w:rsid w:val="2D167022"/>
    <w:rsid w:val="2D297497"/>
    <w:rsid w:val="2D7C3A6A"/>
    <w:rsid w:val="2DAC677F"/>
    <w:rsid w:val="2DB52C05"/>
    <w:rsid w:val="2DC01BA9"/>
    <w:rsid w:val="2DC43B61"/>
    <w:rsid w:val="2E0D3D88"/>
    <w:rsid w:val="2E1D6EE3"/>
    <w:rsid w:val="2E36630F"/>
    <w:rsid w:val="2E3771AC"/>
    <w:rsid w:val="2E497F02"/>
    <w:rsid w:val="2E6B5A51"/>
    <w:rsid w:val="2E8D23D3"/>
    <w:rsid w:val="2E9F4D84"/>
    <w:rsid w:val="2EB15433"/>
    <w:rsid w:val="2F212B1B"/>
    <w:rsid w:val="2F6D7B0F"/>
    <w:rsid w:val="2F7C63A0"/>
    <w:rsid w:val="2FDB2CCA"/>
    <w:rsid w:val="2FE93783"/>
    <w:rsid w:val="300C557A"/>
    <w:rsid w:val="3025488D"/>
    <w:rsid w:val="30372FDC"/>
    <w:rsid w:val="304B0759"/>
    <w:rsid w:val="306565CE"/>
    <w:rsid w:val="30BC54E0"/>
    <w:rsid w:val="30D170EE"/>
    <w:rsid w:val="30E3277E"/>
    <w:rsid w:val="31104BF6"/>
    <w:rsid w:val="311E226C"/>
    <w:rsid w:val="317C228B"/>
    <w:rsid w:val="31BC66E0"/>
    <w:rsid w:val="31CA1248"/>
    <w:rsid w:val="31CB234F"/>
    <w:rsid w:val="31EB11BF"/>
    <w:rsid w:val="323D0B3E"/>
    <w:rsid w:val="32432DA9"/>
    <w:rsid w:val="3244724D"/>
    <w:rsid w:val="32717916"/>
    <w:rsid w:val="327D724E"/>
    <w:rsid w:val="32EF4D61"/>
    <w:rsid w:val="330A7646"/>
    <w:rsid w:val="331B00A2"/>
    <w:rsid w:val="33571A92"/>
    <w:rsid w:val="33837901"/>
    <w:rsid w:val="33BE6B8B"/>
    <w:rsid w:val="33E10D39"/>
    <w:rsid w:val="33F435BC"/>
    <w:rsid w:val="340D3884"/>
    <w:rsid w:val="3422222F"/>
    <w:rsid w:val="342B60E5"/>
    <w:rsid w:val="3451103A"/>
    <w:rsid w:val="34592D57"/>
    <w:rsid w:val="348C4481"/>
    <w:rsid w:val="34953EBB"/>
    <w:rsid w:val="34B55AFD"/>
    <w:rsid w:val="34B96B65"/>
    <w:rsid w:val="34E02B31"/>
    <w:rsid w:val="34E36F2C"/>
    <w:rsid w:val="34FA0753"/>
    <w:rsid w:val="35095341"/>
    <w:rsid w:val="351D1FD7"/>
    <w:rsid w:val="35904CE4"/>
    <w:rsid w:val="35E054DE"/>
    <w:rsid w:val="36050AA1"/>
    <w:rsid w:val="36146F36"/>
    <w:rsid w:val="361B237F"/>
    <w:rsid w:val="361E02EF"/>
    <w:rsid w:val="361E5461"/>
    <w:rsid w:val="36280C33"/>
    <w:rsid w:val="3639699D"/>
    <w:rsid w:val="36414BDC"/>
    <w:rsid w:val="364C6576"/>
    <w:rsid w:val="364F4D14"/>
    <w:rsid w:val="365B39AB"/>
    <w:rsid w:val="36857E34"/>
    <w:rsid w:val="368A7406"/>
    <w:rsid w:val="369342FF"/>
    <w:rsid w:val="369D33CF"/>
    <w:rsid w:val="36AA789A"/>
    <w:rsid w:val="36D575EF"/>
    <w:rsid w:val="36E819FA"/>
    <w:rsid w:val="372B3C8C"/>
    <w:rsid w:val="374E14D2"/>
    <w:rsid w:val="3753132A"/>
    <w:rsid w:val="37594CDC"/>
    <w:rsid w:val="375B076E"/>
    <w:rsid w:val="375C71DA"/>
    <w:rsid w:val="37751C56"/>
    <w:rsid w:val="37CC1D2D"/>
    <w:rsid w:val="37D07D33"/>
    <w:rsid w:val="383C4522"/>
    <w:rsid w:val="38417D8A"/>
    <w:rsid w:val="38692588"/>
    <w:rsid w:val="387E2D8D"/>
    <w:rsid w:val="38E946AA"/>
    <w:rsid w:val="391351D1"/>
    <w:rsid w:val="3941433D"/>
    <w:rsid w:val="3967305E"/>
    <w:rsid w:val="39980E9A"/>
    <w:rsid w:val="3A053765"/>
    <w:rsid w:val="3A163219"/>
    <w:rsid w:val="3A3951BD"/>
    <w:rsid w:val="3A3D5EC3"/>
    <w:rsid w:val="3A3F654C"/>
    <w:rsid w:val="3A6366DE"/>
    <w:rsid w:val="3AA1694A"/>
    <w:rsid w:val="3AB6468F"/>
    <w:rsid w:val="3ADE7B13"/>
    <w:rsid w:val="3B1479D8"/>
    <w:rsid w:val="3B4F0245"/>
    <w:rsid w:val="3B5D65F9"/>
    <w:rsid w:val="3B802F3F"/>
    <w:rsid w:val="3C031460"/>
    <w:rsid w:val="3C0B2B89"/>
    <w:rsid w:val="3C2D0697"/>
    <w:rsid w:val="3C662681"/>
    <w:rsid w:val="3C6F1CA0"/>
    <w:rsid w:val="3C720E5A"/>
    <w:rsid w:val="3C8A0DA9"/>
    <w:rsid w:val="3CAD3C40"/>
    <w:rsid w:val="3CD236A7"/>
    <w:rsid w:val="3D112421"/>
    <w:rsid w:val="3D195EE3"/>
    <w:rsid w:val="3D1B705D"/>
    <w:rsid w:val="3D6A5768"/>
    <w:rsid w:val="3D7E738B"/>
    <w:rsid w:val="3D83645D"/>
    <w:rsid w:val="3D9850AF"/>
    <w:rsid w:val="3DAD4472"/>
    <w:rsid w:val="3DCF2326"/>
    <w:rsid w:val="3DD6162E"/>
    <w:rsid w:val="3E1D0952"/>
    <w:rsid w:val="3E1D4DF6"/>
    <w:rsid w:val="3E290A3B"/>
    <w:rsid w:val="3E386911"/>
    <w:rsid w:val="3E433384"/>
    <w:rsid w:val="3E543A12"/>
    <w:rsid w:val="3E6D67CE"/>
    <w:rsid w:val="3E6D7B2B"/>
    <w:rsid w:val="3EC51715"/>
    <w:rsid w:val="3ECF7E9E"/>
    <w:rsid w:val="3EE831E7"/>
    <w:rsid w:val="3F190A28"/>
    <w:rsid w:val="3F226A24"/>
    <w:rsid w:val="3F3E21C2"/>
    <w:rsid w:val="3F52287D"/>
    <w:rsid w:val="3F5D69C7"/>
    <w:rsid w:val="3F5E7474"/>
    <w:rsid w:val="3F650966"/>
    <w:rsid w:val="3F7741DC"/>
    <w:rsid w:val="3FA23805"/>
    <w:rsid w:val="3FCC262F"/>
    <w:rsid w:val="403800D8"/>
    <w:rsid w:val="404B17A6"/>
    <w:rsid w:val="406311E6"/>
    <w:rsid w:val="40752CC7"/>
    <w:rsid w:val="4079717E"/>
    <w:rsid w:val="408C2FF5"/>
    <w:rsid w:val="40AD1521"/>
    <w:rsid w:val="40BF3F42"/>
    <w:rsid w:val="40C60446"/>
    <w:rsid w:val="411E510D"/>
    <w:rsid w:val="41437EBC"/>
    <w:rsid w:val="41B45D47"/>
    <w:rsid w:val="41B50EE7"/>
    <w:rsid w:val="41B92880"/>
    <w:rsid w:val="41E2613A"/>
    <w:rsid w:val="420936C7"/>
    <w:rsid w:val="42162288"/>
    <w:rsid w:val="423050F8"/>
    <w:rsid w:val="42387715"/>
    <w:rsid w:val="42610D29"/>
    <w:rsid w:val="42672A9D"/>
    <w:rsid w:val="426A21ED"/>
    <w:rsid w:val="428B4A24"/>
    <w:rsid w:val="429472BD"/>
    <w:rsid w:val="42E94AD1"/>
    <w:rsid w:val="42EE0B0F"/>
    <w:rsid w:val="42F26851"/>
    <w:rsid w:val="430372DF"/>
    <w:rsid w:val="43506843"/>
    <w:rsid w:val="436439B8"/>
    <w:rsid w:val="43AE3F02"/>
    <w:rsid w:val="43AF029E"/>
    <w:rsid w:val="43B1298A"/>
    <w:rsid w:val="43D9356D"/>
    <w:rsid w:val="43F85D40"/>
    <w:rsid w:val="4487121B"/>
    <w:rsid w:val="44882114"/>
    <w:rsid w:val="44906321"/>
    <w:rsid w:val="44A122DD"/>
    <w:rsid w:val="44C350BE"/>
    <w:rsid w:val="44CE29A6"/>
    <w:rsid w:val="44D3620E"/>
    <w:rsid w:val="44EB3558"/>
    <w:rsid w:val="44F00B6E"/>
    <w:rsid w:val="44F647E9"/>
    <w:rsid w:val="45047184"/>
    <w:rsid w:val="45252F0E"/>
    <w:rsid w:val="45592BB7"/>
    <w:rsid w:val="45644402"/>
    <w:rsid w:val="456D5D2B"/>
    <w:rsid w:val="457B106F"/>
    <w:rsid w:val="45A02A26"/>
    <w:rsid w:val="45B918A8"/>
    <w:rsid w:val="461E1C9E"/>
    <w:rsid w:val="46237E9D"/>
    <w:rsid w:val="46875502"/>
    <w:rsid w:val="469F45FA"/>
    <w:rsid w:val="46CF2A20"/>
    <w:rsid w:val="47370CD6"/>
    <w:rsid w:val="47B265AF"/>
    <w:rsid w:val="47B83268"/>
    <w:rsid w:val="47D4244E"/>
    <w:rsid w:val="47E12770"/>
    <w:rsid w:val="47EF15B1"/>
    <w:rsid w:val="47F5545D"/>
    <w:rsid w:val="47FD3D41"/>
    <w:rsid w:val="483B65A4"/>
    <w:rsid w:val="484E4529"/>
    <w:rsid w:val="485206B9"/>
    <w:rsid w:val="486D24D6"/>
    <w:rsid w:val="48713222"/>
    <w:rsid w:val="487A531F"/>
    <w:rsid w:val="49A4322B"/>
    <w:rsid w:val="49F42EAF"/>
    <w:rsid w:val="4A072DA2"/>
    <w:rsid w:val="4A317C5F"/>
    <w:rsid w:val="4A3B0ADD"/>
    <w:rsid w:val="4A491108"/>
    <w:rsid w:val="4A881F94"/>
    <w:rsid w:val="4A8F2B24"/>
    <w:rsid w:val="4AE64EED"/>
    <w:rsid w:val="4B340672"/>
    <w:rsid w:val="4B441C14"/>
    <w:rsid w:val="4B442F33"/>
    <w:rsid w:val="4B88295F"/>
    <w:rsid w:val="4BB01057"/>
    <w:rsid w:val="4BC350E6"/>
    <w:rsid w:val="4C1D4F88"/>
    <w:rsid w:val="4C2C7707"/>
    <w:rsid w:val="4C5E0AB3"/>
    <w:rsid w:val="4C97144A"/>
    <w:rsid w:val="4CA23096"/>
    <w:rsid w:val="4CA9657F"/>
    <w:rsid w:val="4CB44B77"/>
    <w:rsid w:val="4D2F309F"/>
    <w:rsid w:val="4D36558C"/>
    <w:rsid w:val="4D4E5C5E"/>
    <w:rsid w:val="4D50664E"/>
    <w:rsid w:val="4D6B792C"/>
    <w:rsid w:val="4D9B55DE"/>
    <w:rsid w:val="4DC66910"/>
    <w:rsid w:val="4DD94A46"/>
    <w:rsid w:val="4E241889"/>
    <w:rsid w:val="4E4B11E8"/>
    <w:rsid w:val="4E4D62E5"/>
    <w:rsid w:val="4E7269AE"/>
    <w:rsid w:val="4E8862BB"/>
    <w:rsid w:val="4EA053B3"/>
    <w:rsid w:val="4EC92DED"/>
    <w:rsid w:val="4ED212E5"/>
    <w:rsid w:val="4EED611E"/>
    <w:rsid w:val="4F05790C"/>
    <w:rsid w:val="4F227F1A"/>
    <w:rsid w:val="4FAC7D88"/>
    <w:rsid w:val="4FCE5F50"/>
    <w:rsid w:val="4FEF62F2"/>
    <w:rsid w:val="5043249A"/>
    <w:rsid w:val="50724B2D"/>
    <w:rsid w:val="507C59AC"/>
    <w:rsid w:val="509B7BEF"/>
    <w:rsid w:val="50A203FD"/>
    <w:rsid w:val="50AA2519"/>
    <w:rsid w:val="50AC3E00"/>
    <w:rsid w:val="50BA5B4A"/>
    <w:rsid w:val="50FE0AB7"/>
    <w:rsid w:val="51402E7D"/>
    <w:rsid w:val="514B29B7"/>
    <w:rsid w:val="519B082C"/>
    <w:rsid w:val="51BF4C57"/>
    <w:rsid w:val="51CD4358"/>
    <w:rsid w:val="51F779E0"/>
    <w:rsid w:val="521D41ED"/>
    <w:rsid w:val="522D3402"/>
    <w:rsid w:val="522E717A"/>
    <w:rsid w:val="52474F15"/>
    <w:rsid w:val="52636E23"/>
    <w:rsid w:val="52647E3C"/>
    <w:rsid w:val="52A1794C"/>
    <w:rsid w:val="52C653E0"/>
    <w:rsid w:val="52C9479E"/>
    <w:rsid w:val="530A729F"/>
    <w:rsid w:val="53223A7E"/>
    <w:rsid w:val="53470CC7"/>
    <w:rsid w:val="534B0014"/>
    <w:rsid w:val="53513120"/>
    <w:rsid w:val="53762B86"/>
    <w:rsid w:val="53AE6A77"/>
    <w:rsid w:val="53BF4BE0"/>
    <w:rsid w:val="53D310CB"/>
    <w:rsid w:val="53E775E0"/>
    <w:rsid w:val="54264EFA"/>
    <w:rsid w:val="544F3B03"/>
    <w:rsid w:val="546F2C29"/>
    <w:rsid w:val="548117E3"/>
    <w:rsid w:val="548C33AD"/>
    <w:rsid w:val="54D933CD"/>
    <w:rsid w:val="54F72E68"/>
    <w:rsid w:val="54FB6382"/>
    <w:rsid w:val="55297547"/>
    <w:rsid w:val="55717AA9"/>
    <w:rsid w:val="558C3A2D"/>
    <w:rsid w:val="55961A2E"/>
    <w:rsid w:val="559D264C"/>
    <w:rsid w:val="55FA3B3C"/>
    <w:rsid w:val="55FD4720"/>
    <w:rsid w:val="55FE160C"/>
    <w:rsid w:val="561C2065"/>
    <w:rsid w:val="562E6E8F"/>
    <w:rsid w:val="56420F5B"/>
    <w:rsid w:val="567869C6"/>
    <w:rsid w:val="56BB3C74"/>
    <w:rsid w:val="56EF6ED8"/>
    <w:rsid w:val="57661DEB"/>
    <w:rsid w:val="57821E15"/>
    <w:rsid w:val="57944F13"/>
    <w:rsid w:val="57B7681E"/>
    <w:rsid w:val="584453FE"/>
    <w:rsid w:val="585B4DFB"/>
    <w:rsid w:val="58696678"/>
    <w:rsid w:val="586E207E"/>
    <w:rsid w:val="5893000F"/>
    <w:rsid w:val="58BE3005"/>
    <w:rsid w:val="58D02D39"/>
    <w:rsid w:val="58D83ABB"/>
    <w:rsid w:val="595C04A1"/>
    <w:rsid w:val="597B2CA5"/>
    <w:rsid w:val="59995821"/>
    <w:rsid w:val="59C77E38"/>
    <w:rsid w:val="59ED5132"/>
    <w:rsid w:val="5A290952"/>
    <w:rsid w:val="5A645F53"/>
    <w:rsid w:val="5A7754AA"/>
    <w:rsid w:val="5A9A53AC"/>
    <w:rsid w:val="5AC62645"/>
    <w:rsid w:val="5AE26FB8"/>
    <w:rsid w:val="5AF162F8"/>
    <w:rsid w:val="5AF32475"/>
    <w:rsid w:val="5AF4224F"/>
    <w:rsid w:val="5B24736C"/>
    <w:rsid w:val="5B2E5BD2"/>
    <w:rsid w:val="5B5C4D58"/>
    <w:rsid w:val="5B6C5286"/>
    <w:rsid w:val="5B8747D6"/>
    <w:rsid w:val="5BB10BFF"/>
    <w:rsid w:val="5BBD6387"/>
    <w:rsid w:val="5BD41031"/>
    <w:rsid w:val="5BF94355"/>
    <w:rsid w:val="5C245875"/>
    <w:rsid w:val="5C56499C"/>
    <w:rsid w:val="5C904CB9"/>
    <w:rsid w:val="5D197596"/>
    <w:rsid w:val="5D361B24"/>
    <w:rsid w:val="5D5E010C"/>
    <w:rsid w:val="5D810AA5"/>
    <w:rsid w:val="5D9968E8"/>
    <w:rsid w:val="5DA14CA4"/>
    <w:rsid w:val="5DA71BBE"/>
    <w:rsid w:val="5DB524FD"/>
    <w:rsid w:val="5DF474C9"/>
    <w:rsid w:val="5E0378A0"/>
    <w:rsid w:val="5E1B33B4"/>
    <w:rsid w:val="5E267C7B"/>
    <w:rsid w:val="5E512226"/>
    <w:rsid w:val="5E6B18E8"/>
    <w:rsid w:val="5E8E54F8"/>
    <w:rsid w:val="5E9B4322"/>
    <w:rsid w:val="5EBB3113"/>
    <w:rsid w:val="5EFF7895"/>
    <w:rsid w:val="5F4B4EC7"/>
    <w:rsid w:val="5F5941F4"/>
    <w:rsid w:val="5F6E160B"/>
    <w:rsid w:val="5F71052F"/>
    <w:rsid w:val="5F8328B3"/>
    <w:rsid w:val="5F8968B7"/>
    <w:rsid w:val="5F8F4688"/>
    <w:rsid w:val="5F9C37D5"/>
    <w:rsid w:val="5FB22D04"/>
    <w:rsid w:val="5FBB783A"/>
    <w:rsid w:val="5FDD024D"/>
    <w:rsid w:val="5FDE21DF"/>
    <w:rsid w:val="600D6620"/>
    <w:rsid w:val="60194FC5"/>
    <w:rsid w:val="602776E2"/>
    <w:rsid w:val="605764AA"/>
    <w:rsid w:val="606A3A73"/>
    <w:rsid w:val="606F4BE5"/>
    <w:rsid w:val="60844B35"/>
    <w:rsid w:val="609A4358"/>
    <w:rsid w:val="60C03693"/>
    <w:rsid w:val="60F84E04"/>
    <w:rsid w:val="610C68FA"/>
    <w:rsid w:val="613E4AB4"/>
    <w:rsid w:val="61406582"/>
    <w:rsid w:val="6146003C"/>
    <w:rsid w:val="6167619C"/>
    <w:rsid w:val="616C578D"/>
    <w:rsid w:val="61722BDF"/>
    <w:rsid w:val="61A6612B"/>
    <w:rsid w:val="61F8163E"/>
    <w:rsid w:val="62453885"/>
    <w:rsid w:val="627B5AC3"/>
    <w:rsid w:val="62856942"/>
    <w:rsid w:val="6292105F"/>
    <w:rsid w:val="62986BCB"/>
    <w:rsid w:val="62A25746"/>
    <w:rsid w:val="62B45479"/>
    <w:rsid w:val="62CF3C8F"/>
    <w:rsid w:val="62EB17C1"/>
    <w:rsid w:val="62F85366"/>
    <w:rsid w:val="638E7A78"/>
    <w:rsid w:val="63AB4186"/>
    <w:rsid w:val="63D13C16"/>
    <w:rsid w:val="63EF758C"/>
    <w:rsid w:val="6426185B"/>
    <w:rsid w:val="647C6082"/>
    <w:rsid w:val="648A6E21"/>
    <w:rsid w:val="64B514DC"/>
    <w:rsid w:val="64C73242"/>
    <w:rsid w:val="652E365D"/>
    <w:rsid w:val="653B59DE"/>
    <w:rsid w:val="65516005"/>
    <w:rsid w:val="656E65A9"/>
    <w:rsid w:val="65AD4B56"/>
    <w:rsid w:val="65B17E38"/>
    <w:rsid w:val="65BC4EC4"/>
    <w:rsid w:val="65C6714D"/>
    <w:rsid w:val="65D379C4"/>
    <w:rsid w:val="65DF48D7"/>
    <w:rsid w:val="65EE2A50"/>
    <w:rsid w:val="66014531"/>
    <w:rsid w:val="66263F98"/>
    <w:rsid w:val="66285F62"/>
    <w:rsid w:val="66E3632D"/>
    <w:rsid w:val="670F7122"/>
    <w:rsid w:val="67543DCB"/>
    <w:rsid w:val="67996BE7"/>
    <w:rsid w:val="67EB63D3"/>
    <w:rsid w:val="67F00D02"/>
    <w:rsid w:val="6850007B"/>
    <w:rsid w:val="686E58B3"/>
    <w:rsid w:val="68ED6919"/>
    <w:rsid w:val="68F3110A"/>
    <w:rsid w:val="68FB170C"/>
    <w:rsid w:val="69166C14"/>
    <w:rsid w:val="69334FDF"/>
    <w:rsid w:val="69582AD3"/>
    <w:rsid w:val="697954B6"/>
    <w:rsid w:val="697F6D01"/>
    <w:rsid w:val="6A413A96"/>
    <w:rsid w:val="6A4C5F97"/>
    <w:rsid w:val="6A6073C6"/>
    <w:rsid w:val="6AC00E5F"/>
    <w:rsid w:val="6ACF0CBE"/>
    <w:rsid w:val="6B4C29DE"/>
    <w:rsid w:val="6B741C4A"/>
    <w:rsid w:val="6B9357E8"/>
    <w:rsid w:val="6BC229B5"/>
    <w:rsid w:val="6BFC5305"/>
    <w:rsid w:val="6C150D37"/>
    <w:rsid w:val="6C1C4ED6"/>
    <w:rsid w:val="6C326365"/>
    <w:rsid w:val="6C535790"/>
    <w:rsid w:val="6CAD5413"/>
    <w:rsid w:val="6D095C36"/>
    <w:rsid w:val="6D943EDD"/>
    <w:rsid w:val="6DA33BFE"/>
    <w:rsid w:val="6DAA197D"/>
    <w:rsid w:val="6DB359B4"/>
    <w:rsid w:val="6DBE71AC"/>
    <w:rsid w:val="6DF41A76"/>
    <w:rsid w:val="6E283A73"/>
    <w:rsid w:val="6E9368F4"/>
    <w:rsid w:val="6E9C129B"/>
    <w:rsid w:val="6EA463A2"/>
    <w:rsid w:val="6EC713CE"/>
    <w:rsid w:val="6EDE1A70"/>
    <w:rsid w:val="6EE36ECA"/>
    <w:rsid w:val="6F094457"/>
    <w:rsid w:val="6F3E67F6"/>
    <w:rsid w:val="6F60051B"/>
    <w:rsid w:val="6F7F2E77"/>
    <w:rsid w:val="6F806F17"/>
    <w:rsid w:val="6F901812"/>
    <w:rsid w:val="6FB51894"/>
    <w:rsid w:val="6FCF56A0"/>
    <w:rsid w:val="6FD55C9D"/>
    <w:rsid w:val="6FF70359"/>
    <w:rsid w:val="700B2C13"/>
    <w:rsid w:val="702552C0"/>
    <w:rsid w:val="702E23C7"/>
    <w:rsid w:val="7040659E"/>
    <w:rsid w:val="704405F0"/>
    <w:rsid w:val="70553DF8"/>
    <w:rsid w:val="70596FD4"/>
    <w:rsid w:val="70A95C5D"/>
    <w:rsid w:val="711E68DF"/>
    <w:rsid w:val="713F0604"/>
    <w:rsid w:val="71493E07"/>
    <w:rsid w:val="716B31A7"/>
    <w:rsid w:val="71730FAE"/>
    <w:rsid w:val="71B66B18"/>
    <w:rsid w:val="71F349F9"/>
    <w:rsid w:val="723425F1"/>
    <w:rsid w:val="727C3B90"/>
    <w:rsid w:val="72850298"/>
    <w:rsid w:val="72A53254"/>
    <w:rsid w:val="72CB03A1"/>
    <w:rsid w:val="72D52FCE"/>
    <w:rsid w:val="72E01973"/>
    <w:rsid w:val="730E0EB0"/>
    <w:rsid w:val="73295766"/>
    <w:rsid w:val="73386E85"/>
    <w:rsid w:val="733D1828"/>
    <w:rsid w:val="73492CDA"/>
    <w:rsid w:val="735079F3"/>
    <w:rsid w:val="7355410F"/>
    <w:rsid w:val="73A91A6A"/>
    <w:rsid w:val="73BA35F6"/>
    <w:rsid w:val="73BD7BD7"/>
    <w:rsid w:val="73E520C9"/>
    <w:rsid w:val="73F45D70"/>
    <w:rsid w:val="73F751C6"/>
    <w:rsid w:val="741278FA"/>
    <w:rsid w:val="741A4E48"/>
    <w:rsid w:val="74210D9D"/>
    <w:rsid w:val="742F670E"/>
    <w:rsid w:val="74671F38"/>
    <w:rsid w:val="74685A12"/>
    <w:rsid w:val="74743C78"/>
    <w:rsid w:val="749869A9"/>
    <w:rsid w:val="74B01DEC"/>
    <w:rsid w:val="74BD640F"/>
    <w:rsid w:val="74E90FB2"/>
    <w:rsid w:val="7550063A"/>
    <w:rsid w:val="755B564E"/>
    <w:rsid w:val="755D54FC"/>
    <w:rsid w:val="757840E4"/>
    <w:rsid w:val="759A6034"/>
    <w:rsid w:val="75E1612D"/>
    <w:rsid w:val="75FF0362"/>
    <w:rsid w:val="760A03EF"/>
    <w:rsid w:val="760B4187"/>
    <w:rsid w:val="76281AEC"/>
    <w:rsid w:val="76375F57"/>
    <w:rsid w:val="76BD26F7"/>
    <w:rsid w:val="76D57A40"/>
    <w:rsid w:val="76E17A8B"/>
    <w:rsid w:val="76F13CF8"/>
    <w:rsid w:val="771542E1"/>
    <w:rsid w:val="778B3755"/>
    <w:rsid w:val="77AF140B"/>
    <w:rsid w:val="77B17916"/>
    <w:rsid w:val="78122E55"/>
    <w:rsid w:val="7820464B"/>
    <w:rsid w:val="784529A4"/>
    <w:rsid w:val="78661CEF"/>
    <w:rsid w:val="787B23E4"/>
    <w:rsid w:val="787C6CF9"/>
    <w:rsid w:val="788374CA"/>
    <w:rsid w:val="78964FAD"/>
    <w:rsid w:val="79136067"/>
    <w:rsid w:val="792F4C12"/>
    <w:rsid w:val="79403CEC"/>
    <w:rsid w:val="794B14BC"/>
    <w:rsid w:val="79586707"/>
    <w:rsid w:val="79646E59"/>
    <w:rsid w:val="797177C8"/>
    <w:rsid w:val="79B853F7"/>
    <w:rsid w:val="79C57CE6"/>
    <w:rsid w:val="79D01393"/>
    <w:rsid w:val="79ED6E4F"/>
    <w:rsid w:val="79F276B8"/>
    <w:rsid w:val="7A431165"/>
    <w:rsid w:val="7A434029"/>
    <w:rsid w:val="7A4F56B6"/>
    <w:rsid w:val="7AB23BF5"/>
    <w:rsid w:val="7AB44CF6"/>
    <w:rsid w:val="7AE87E01"/>
    <w:rsid w:val="7AF91977"/>
    <w:rsid w:val="7B2627EB"/>
    <w:rsid w:val="7B872B63"/>
    <w:rsid w:val="7BC2255D"/>
    <w:rsid w:val="7BC67B45"/>
    <w:rsid w:val="7BE44282"/>
    <w:rsid w:val="7BF93C55"/>
    <w:rsid w:val="7C117C8E"/>
    <w:rsid w:val="7C30396B"/>
    <w:rsid w:val="7C456D94"/>
    <w:rsid w:val="7C4D38E8"/>
    <w:rsid w:val="7C6B49A3"/>
    <w:rsid w:val="7C8E3521"/>
    <w:rsid w:val="7CF56E7C"/>
    <w:rsid w:val="7D1A1F97"/>
    <w:rsid w:val="7D4F1AF7"/>
    <w:rsid w:val="7D5E7BC0"/>
    <w:rsid w:val="7D614725"/>
    <w:rsid w:val="7D733E40"/>
    <w:rsid w:val="7D787377"/>
    <w:rsid w:val="7DBA34EC"/>
    <w:rsid w:val="7DDC50CF"/>
    <w:rsid w:val="7E1D1505"/>
    <w:rsid w:val="7E350DC4"/>
    <w:rsid w:val="7E6C32C4"/>
    <w:rsid w:val="7E9401E1"/>
    <w:rsid w:val="7E977422"/>
    <w:rsid w:val="7EA339E0"/>
    <w:rsid w:val="7EB97C47"/>
    <w:rsid w:val="7EC14D4E"/>
    <w:rsid w:val="7EDE76AE"/>
    <w:rsid w:val="7EE63796"/>
    <w:rsid w:val="7F015178"/>
    <w:rsid w:val="7F0A5415"/>
    <w:rsid w:val="7F231565"/>
    <w:rsid w:val="7FB1091F"/>
    <w:rsid w:val="7FB34697"/>
    <w:rsid w:val="7FCA0222"/>
    <w:rsid w:val="7FF2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120"/>
      <w:outlineLvl w:val="0"/>
    </w:pPr>
    <w:rPr>
      <w:b/>
      <w:bCs/>
      <w:kern w:val="44"/>
      <w:sz w:val="44"/>
      <w:szCs w:val="44"/>
    </w:rPr>
  </w:style>
  <w:style w:type="paragraph" w:styleId="3">
    <w:name w:val="heading 2"/>
    <w:basedOn w:val="1"/>
    <w:next w:val="1"/>
    <w:unhideWhenUsed/>
    <w:qFormat/>
    <w:uiPriority w:val="9"/>
    <w:pPr>
      <w:keepNext/>
      <w:keepLines/>
      <w:numPr>
        <w:ilvl w:val="0"/>
        <w:numId w:val="1"/>
      </w:numPr>
      <w:spacing w:before="120" w:after="120"/>
      <w:outlineLvl w:val="1"/>
    </w:pPr>
    <w:rPr>
      <w:rFonts w:ascii="Cambria" w:hAnsi="Cambria"/>
      <w:b/>
      <w:bCs/>
      <w:sz w:val="32"/>
      <w:szCs w:val="32"/>
    </w:rPr>
  </w:style>
  <w:style w:type="paragraph" w:styleId="4">
    <w:name w:val="heading 3"/>
    <w:basedOn w:val="1"/>
    <w:next w:val="1"/>
    <w:unhideWhenUsed/>
    <w:qFormat/>
    <w:uiPriority w:val="9"/>
    <w:pPr>
      <w:keepNext/>
      <w:keepLines/>
      <w:numPr>
        <w:ilvl w:val="3"/>
        <w:numId w:val="2"/>
      </w:numPr>
      <w:spacing w:before="240" w:after="120"/>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font161"/>
    <w:basedOn w:val="14"/>
    <w:qFormat/>
    <w:uiPriority w:val="0"/>
    <w:rPr>
      <w:rFonts w:hint="default" w:ascii="Arial" w:hAnsi="Arial" w:cs="Arial"/>
      <w:color w:val="000000"/>
      <w:sz w:val="18"/>
      <w:szCs w:val="18"/>
      <w:u w:val="none"/>
    </w:rPr>
  </w:style>
  <w:style w:type="character" w:customStyle="1" w:styleId="18">
    <w:name w:val="font81"/>
    <w:basedOn w:val="14"/>
    <w:qFormat/>
    <w:uiPriority w:val="0"/>
    <w:rPr>
      <w:rFonts w:hint="eastAsia" w:ascii="宋体" w:hAnsi="宋体" w:eastAsia="宋体" w:cs="宋体"/>
      <w:color w:val="000000"/>
      <w:sz w:val="20"/>
      <w:szCs w:val="20"/>
      <w:u w:val="none"/>
    </w:rPr>
  </w:style>
  <w:style w:type="character" w:customStyle="1" w:styleId="19">
    <w:name w:val="font61"/>
    <w:basedOn w:val="14"/>
    <w:qFormat/>
    <w:uiPriority w:val="0"/>
    <w:rPr>
      <w:rFonts w:hint="eastAsia" w:ascii="宋体" w:hAnsi="宋体" w:eastAsia="宋体" w:cs="宋体"/>
      <w:color w:val="000000"/>
      <w:sz w:val="22"/>
      <w:szCs w:val="22"/>
      <w:u w:val="none"/>
    </w:rPr>
  </w:style>
  <w:style w:type="character" w:customStyle="1" w:styleId="20">
    <w:name w:val="font01"/>
    <w:basedOn w:val="14"/>
    <w:qFormat/>
    <w:uiPriority w:val="0"/>
    <w:rPr>
      <w:rFonts w:hint="eastAsia" w:ascii="宋体" w:hAnsi="宋体" w:eastAsia="宋体" w:cs="宋体"/>
      <w:color w:val="000000"/>
      <w:sz w:val="20"/>
      <w:szCs w:val="20"/>
      <w:u w:val="none"/>
    </w:rPr>
  </w:style>
  <w:style w:type="character" w:customStyle="1" w:styleId="21">
    <w:name w:val="font11"/>
    <w:basedOn w:val="14"/>
    <w:qFormat/>
    <w:uiPriority w:val="0"/>
    <w:rPr>
      <w:rFonts w:ascii="Arial" w:hAnsi="Arial" w:cs="Arial"/>
      <w:color w:val="000000"/>
      <w:sz w:val="20"/>
      <w:szCs w:val="20"/>
      <w:u w:val="none"/>
    </w:rPr>
  </w:style>
  <w:style w:type="character" w:customStyle="1" w:styleId="22">
    <w:name w:val="font171"/>
    <w:basedOn w:val="14"/>
    <w:qFormat/>
    <w:uiPriority w:val="0"/>
    <w:rPr>
      <w:rFonts w:hint="eastAsia" w:ascii="宋体" w:hAnsi="宋体" w:eastAsia="宋体" w:cs="宋体"/>
      <w:color w:val="000000"/>
      <w:sz w:val="18"/>
      <w:szCs w:val="18"/>
      <w:u w:val="none"/>
    </w:rPr>
  </w:style>
  <w:style w:type="character" w:customStyle="1" w:styleId="23">
    <w:name w:val="font91"/>
    <w:basedOn w:val="14"/>
    <w:qFormat/>
    <w:uiPriority w:val="0"/>
    <w:rPr>
      <w:rFonts w:hint="eastAsia" w:ascii="宋体" w:hAnsi="宋体" w:eastAsia="宋体" w:cs="宋体"/>
      <w:color w:val="000000"/>
      <w:sz w:val="22"/>
      <w:szCs w:val="22"/>
      <w:u w:val="none"/>
    </w:rPr>
  </w:style>
  <w:style w:type="character" w:customStyle="1" w:styleId="24">
    <w:name w:val="font21"/>
    <w:basedOn w:val="14"/>
    <w:qFormat/>
    <w:uiPriority w:val="0"/>
    <w:rPr>
      <w:rFonts w:ascii="Arial" w:hAnsi="Arial" w:cs="Arial"/>
      <w:color w:val="000000"/>
      <w:sz w:val="20"/>
      <w:szCs w:val="20"/>
      <w:u w:val="none"/>
    </w:rPr>
  </w:style>
  <w:style w:type="character" w:customStyle="1" w:styleId="25">
    <w:name w:val="font51"/>
    <w:basedOn w:val="14"/>
    <w:qFormat/>
    <w:uiPriority w:val="0"/>
    <w:rPr>
      <w:rFonts w:hint="eastAsia" w:ascii="宋体" w:hAnsi="宋体" w:eastAsia="宋体" w:cs="宋体"/>
      <w:color w:val="000000"/>
      <w:sz w:val="22"/>
      <w:szCs w:val="22"/>
      <w:u w:val="none"/>
    </w:rPr>
  </w:style>
  <w:style w:type="character" w:customStyle="1" w:styleId="26">
    <w:name w:val="font101"/>
    <w:basedOn w:val="14"/>
    <w:qFormat/>
    <w:uiPriority w:val="0"/>
    <w:rPr>
      <w:rFonts w:hint="eastAsia" w:ascii="宋体" w:hAnsi="宋体" w:eastAsia="宋体" w:cs="宋体"/>
      <w:color w:val="000000"/>
      <w:sz w:val="20"/>
      <w:szCs w:val="20"/>
      <w:u w:val="none"/>
    </w:rPr>
  </w:style>
  <w:style w:type="character" w:customStyle="1" w:styleId="27">
    <w:name w:val="font31"/>
    <w:basedOn w:val="14"/>
    <w:qFormat/>
    <w:uiPriority w:val="0"/>
    <w:rPr>
      <w:rFonts w:hint="default" w:ascii="Arial" w:hAnsi="Arial" w:cs="Arial"/>
      <w:color w:val="000000"/>
      <w:sz w:val="20"/>
      <w:szCs w:val="20"/>
      <w:u w:val="none"/>
    </w:rPr>
  </w:style>
  <w:style w:type="character" w:customStyle="1" w:styleId="28">
    <w:name w:val="font131"/>
    <w:basedOn w:val="14"/>
    <w:qFormat/>
    <w:uiPriority w:val="0"/>
    <w:rPr>
      <w:rFonts w:hint="default" w:ascii="Arial" w:hAnsi="Arial" w:cs="Arial"/>
      <w:color w:val="000000"/>
      <w:sz w:val="22"/>
      <w:szCs w:val="22"/>
      <w:u w:val="none"/>
    </w:rPr>
  </w:style>
  <w:style w:type="paragraph" w:styleId="29">
    <w:name w:val="List Paragraph"/>
    <w:basedOn w:val="1"/>
    <w:qFormat/>
    <w:uiPriority w:val="34"/>
    <w:pPr>
      <w:ind w:firstLine="420" w:firstLineChars="200"/>
    </w:pPr>
    <w:rPr>
      <w:rFonts w:ascii="Calibri" w:hAnsi="Calibri"/>
      <w:szCs w:val="22"/>
    </w:rPr>
  </w:style>
  <w:style w:type="paragraph" w:styleId="30">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Company>
  <Pages>30</Pages>
  <Words>14072</Words>
  <Characters>15116</Characters>
  <Lines>112</Lines>
  <Paragraphs>31</Paragraphs>
  <TotalTime>5</TotalTime>
  <ScaleCrop>false</ScaleCrop>
  <LinksUpToDate>false</LinksUpToDate>
  <CharactersWithSpaces>15608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2007-06-10T02:25:00Z</dcterms:created>
  <dc:creator>zhglb</dc:creator>
  <cp:lastModifiedBy>张腾飞</cp:lastModifiedBy>
  <cp:lastPrinted>2016-05-25T01:11:00Z</cp:lastPrinted>
  <dcterms:modified xsi:type="dcterms:W3CDTF">2024-05-28T09:56:50Z</dcterms:modified>
  <dc:title>2004年度糖业先进评选办法</dc:title>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ED68E8FF11604B35BDE0CBACE7E8AD72_13</vt:lpwstr>
  </property>
</Properties>
</file>