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3CCB9" w14:textId="77777777" w:rsidR="00623EB0" w:rsidRDefault="00623EB0">
      <w:pPr>
        <w:rPr>
          <w:rFonts w:ascii="宋体" w:hAnsi="宋体"/>
          <w:b/>
          <w:color w:val="000000"/>
          <w:sz w:val="44"/>
          <w:szCs w:val="44"/>
        </w:rPr>
      </w:pPr>
    </w:p>
    <w:p w14:paraId="30D79E6E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5E23A88C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42F5D862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5B9733C7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381D7DE2" w14:textId="77777777" w:rsidR="00623EB0" w:rsidRDefault="00623EB0">
      <w:pPr>
        <w:ind w:firstLineChars="900" w:firstLine="3975"/>
        <w:rPr>
          <w:rFonts w:ascii="宋体" w:hAnsi="宋体"/>
          <w:b/>
          <w:color w:val="000000"/>
          <w:sz w:val="44"/>
          <w:szCs w:val="44"/>
        </w:rPr>
      </w:pPr>
    </w:p>
    <w:p w14:paraId="0C429489" w14:textId="77777777" w:rsidR="00623EB0" w:rsidRDefault="003360EF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>中粮屯河番茄有限公司</w:t>
      </w:r>
      <w:r>
        <w:rPr>
          <w:rFonts w:ascii="宋体" w:hAnsi="宋体" w:hint="eastAsia"/>
          <w:b/>
          <w:color w:val="000000"/>
          <w:sz w:val="44"/>
          <w:szCs w:val="44"/>
        </w:rPr>
        <w:t>2</w:t>
      </w:r>
      <w:r>
        <w:rPr>
          <w:rFonts w:ascii="宋体" w:hAnsi="宋体"/>
          <w:b/>
          <w:color w:val="000000"/>
          <w:sz w:val="44"/>
          <w:szCs w:val="44"/>
        </w:rPr>
        <w:t>024</w:t>
      </w:r>
      <w:r>
        <w:rPr>
          <w:rFonts w:ascii="宋体" w:hAnsi="宋体"/>
          <w:b/>
          <w:color w:val="000000"/>
          <w:sz w:val="44"/>
          <w:szCs w:val="44"/>
        </w:rPr>
        <w:t>季</w:t>
      </w:r>
      <w:r>
        <w:rPr>
          <w:rFonts w:ascii="宋体" w:hAnsi="宋体" w:hint="eastAsia"/>
          <w:b/>
          <w:color w:val="000000"/>
          <w:sz w:val="44"/>
          <w:szCs w:val="44"/>
        </w:rPr>
        <w:t>内蒙</w:t>
      </w:r>
      <w:r>
        <w:rPr>
          <w:rFonts w:ascii="宋体" w:hAnsi="宋体"/>
          <w:b/>
          <w:color w:val="000000"/>
          <w:sz w:val="44"/>
          <w:szCs w:val="44"/>
        </w:rPr>
        <w:t>区域</w:t>
      </w:r>
      <w:r>
        <w:rPr>
          <w:rFonts w:ascii="宋体" w:hAnsi="宋体"/>
          <w:b/>
          <w:color w:val="000000"/>
          <w:sz w:val="44"/>
          <w:szCs w:val="44"/>
        </w:rPr>
        <w:t>各分子公司</w:t>
      </w:r>
      <w:proofErr w:type="gramStart"/>
      <w:r>
        <w:rPr>
          <w:rFonts w:ascii="宋体" w:hAnsi="宋体"/>
          <w:b/>
          <w:color w:val="000000"/>
          <w:sz w:val="44"/>
          <w:szCs w:val="44"/>
        </w:rPr>
        <w:t>倒短运输</w:t>
      </w:r>
      <w:proofErr w:type="gramEnd"/>
      <w:r>
        <w:rPr>
          <w:rFonts w:ascii="宋体" w:hAnsi="宋体"/>
          <w:b/>
          <w:color w:val="000000"/>
          <w:sz w:val="44"/>
          <w:szCs w:val="44"/>
        </w:rPr>
        <w:t>竞争性谈判采购公告</w:t>
      </w:r>
      <w:r>
        <w:rPr>
          <w:rFonts w:ascii="宋体" w:hAnsi="宋体"/>
          <w:b/>
          <w:color w:val="000000"/>
          <w:sz w:val="44"/>
          <w:szCs w:val="44"/>
        </w:rPr>
        <w:br/>
      </w:r>
    </w:p>
    <w:p w14:paraId="174E51AE" w14:textId="77777777" w:rsidR="00623EB0" w:rsidRDefault="00623EB0">
      <w:pPr>
        <w:pStyle w:val="1"/>
        <w:spacing w:line="240" w:lineRule="auto"/>
        <w:rPr>
          <w:color w:val="000000"/>
          <w:sz w:val="36"/>
          <w:szCs w:val="36"/>
        </w:rPr>
      </w:pPr>
    </w:p>
    <w:p w14:paraId="511096BE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6848A160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48C1F5D1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5B2FB255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476AE466" w14:textId="77777777" w:rsidR="00623EB0" w:rsidRDefault="00623EB0">
      <w:pPr>
        <w:pStyle w:val="1"/>
        <w:spacing w:line="240" w:lineRule="auto"/>
        <w:jc w:val="center"/>
        <w:rPr>
          <w:color w:val="000000"/>
          <w:sz w:val="36"/>
          <w:szCs w:val="36"/>
        </w:rPr>
      </w:pPr>
    </w:p>
    <w:p w14:paraId="3D42CDDE" w14:textId="77777777" w:rsidR="00623EB0" w:rsidRDefault="003360EF">
      <w:pPr>
        <w:pageBreakBefore/>
        <w:autoSpaceDE w:val="0"/>
        <w:autoSpaceDN w:val="0"/>
        <w:spacing w:line="540" w:lineRule="exact"/>
        <w:rPr>
          <w:rFonts w:ascii="仿宋_GB2312" w:eastAsia="仿宋_GB2312" w:hAnsi="宋体" w:cs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1.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sz w:val="28"/>
          <w:szCs w:val="28"/>
        </w:rPr>
        <w:t>采购条件：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采购项目为</w:t>
      </w:r>
      <w:r>
        <w:rPr>
          <w:rFonts w:ascii="仿宋_GB2312" w:eastAsia="仿宋_GB2312" w:hAnsi="宋体" w:cs="宋体"/>
          <w:color w:val="000000"/>
          <w:sz w:val="28"/>
          <w:szCs w:val="28"/>
        </w:rPr>
        <w:t>中粮屯河番茄有限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公司（简称：中粮番茄）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内蒙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区域各分子公司</w:t>
      </w:r>
      <w:r>
        <w:rPr>
          <w:rFonts w:ascii="仿宋_GB2312" w:eastAsia="仿宋_GB2312" w:hAnsi="宋体" w:cs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cs="宋体"/>
          <w:color w:val="000000"/>
          <w:sz w:val="28"/>
          <w:szCs w:val="28"/>
        </w:rPr>
        <w:t>季</w:t>
      </w:r>
      <w:proofErr w:type="gramStart"/>
      <w:r>
        <w:rPr>
          <w:rFonts w:ascii="仿宋_GB2312" w:eastAsia="仿宋_GB2312" w:hAnsi="宋体" w:cs="宋体"/>
          <w:color w:val="000000"/>
          <w:sz w:val="28"/>
          <w:szCs w:val="28"/>
        </w:rPr>
        <w:t>倒短运输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竞争性谈判采购，采购方为中粮屯河番茄有限公司，项目资金来源为自筹。该项目已具备竞争性谈判采购条件，现对</w:t>
      </w:r>
      <w:bookmarkStart w:id="0" w:name="_Toc6994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内蒙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区域各分子公司</w:t>
      </w:r>
      <w:r>
        <w:rPr>
          <w:rFonts w:ascii="仿宋_GB2312" w:eastAsia="仿宋_GB2312" w:hAnsi="宋体" w:cs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年度</w:t>
      </w:r>
      <w:proofErr w:type="gramStart"/>
      <w:r>
        <w:rPr>
          <w:rFonts w:ascii="仿宋_GB2312" w:eastAsia="仿宋_GB2312" w:hAnsi="宋体" w:cs="宋体"/>
          <w:color w:val="000000"/>
          <w:sz w:val="28"/>
          <w:szCs w:val="28"/>
        </w:rPr>
        <w:t>倒短运输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竞争性谈判采购。</w:t>
      </w:r>
    </w:p>
    <w:p w14:paraId="35F9CE1D" w14:textId="77777777" w:rsidR="00623EB0" w:rsidRDefault="003360EF">
      <w:pPr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2.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项目名称：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>中粮屯河番茄有限公司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/>
          <w:color w:val="000000"/>
          <w:sz w:val="28"/>
          <w:szCs w:val="28"/>
        </w:rPr>
        <w:t>024</w:t>
      </w:r>
      <w:r>
        <w:rPr>
          <w:rFonts w:ascii="仿宋_GB2312" w:eastAsia="仿宋_GB2312" w:hAnsi="宋体" w:cs="宋体"/>
          <w:color w:val="000000"/>
          <w:sz w:val="28"/>
          <w:szCs w:val="28"/>
        </w:rPr>
        <w:t>季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内蒙</w:t>
      </w:r>
      <w:r>
        <w:rPr>
          <w:rFonts w:ascii="仿宋_GB2312" w:eastAsia="仿宋_GB2312" w:hAnsi="宋体" w:cs="宋体"/>
          <w:color w:val="000000"/>
          <w:sz w:val="28"/>
          <w:szCs w:val="28"/>
        </w:rPr>
        <w:t>区域各分子公司</w:t>
      </w:r>
      <w:proofErr w:type="gramStart"/>
      <w:r>
        <w:rPr>
          <w:rFonts w:ascii="仿宋_GB2312" w:eastAsia="仿宋_GB2312" w:hAnsi="宋体" w:cs="宋体"/>
          <w:color w:val="000000"/>
          <w:sz w:val="28"/>
          <w:szCs w:val="28"/>
        </w:rPr>
        <w:t>倒短运输</w:t>
      </w:r>
      <w:proofErr w:type="gramEnd"/>
      <w:r>
        <w:rPr>
          <w:rFonts w:ascii="仿宋_GB2312" w:eastAsia="仿宋_GB2312" w:hAnsi="宋体" w:cs="宋体"/>
          <w:color w:val="000000"/>
          <w:sz w:val="28"/>
          <w:szCs w:val="28"/>
        </w:rPr>
        <w:t>竞争性谈判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14:paraId="312E64C5" w14:textId="77777777" w:rsidR="00623EB0" w:rsidRDefault="003360EF">
      <w:pPr>
        <w:spacing w:line="360" w:lineRule="auto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3.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项目概况与采购范围</w:t>
      </w:r>
      <w:bookmarkEnd w:id="0"/>
    </w:p>
    <w:p w14:paraId="0EFFCFA3" w14:textId="77777777" w:rsidR="00623EB0" w:rsidRDefault="003360EF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运输产品：</w:t>
      </w:r>
    </w:p>
    <w:p w14:paraId="3148E49B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①大、小包装番茄酱，均为托盘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+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铁桶（或木板箱、铁箱）包装，适合叉车装卸作业；</w:t>
      </w:r>
    </w:p>
    <w:p w14:paraId="29A667DB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②小包装番茄酱或制品纸箱包装，散装或托盘。</w:t>
      </w:r>
    </w:p>
    <w:p w14:paraId="442DE161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3.2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运量分布：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     </w:t>
      </w:r>
    </w:p>
    <w:p w14:paraId="0C2B05C9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3.3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工厂运输流向及铁路站点</w:t>
      </w:r>
    </w:p>
    <w:p w14:paraId="5360BD17" w14:textId="77777777" w:rsidR="00623EB0" w:rsidRDefault="003360EF">
      <w:pPr>
        <w:pStyle w:val="a3"/>
        <w:tabs>
          <w:tab w:val="left" w:pos="900"/>
          <w:tab w:val="left" w:pos="1260"/>
        </w:tabs>
        <w:spacing w:after="0" w:line="360" w:lineRule="auto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>
        <w:rPr>
          <w:rFonts w:ascii="仿宋_GB2312" w:eastAsia="仿宋_GB2312" w:hAnsi="宋体" w:cs="宋体"/>
          <w:color w:val="000000"/>
          <w:sz w:val="28"/>
          <w:szCs w:val="28"/>
        </w:rPr>
        <w:t>3.1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临河、河套、杭后、内蒙中粮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工厂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大包装产品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主要流向为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临河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站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（及专用线）。</w:t>
      </w:r>
    </w:p>
    <w:p w14:paraId="5840C5A2" w14:textId="6C8FE597" w:rsidR="00623EB0" w:rsidRDefault="003360EF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3.3.2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杭后工厂小包装产品至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临河站、呼和温都</w:t>
      </w:r>
      <w:proofErr w:type="gramStart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尔站背箱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发运。</w:t>
      </w:r>
    </w:p>
    <w:p w14:paraId="5F30C21A" w14:textId="77777777" w:rsidR="00623EB0" w:rsidRDefault="003360EF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>
        <w:rPr>
          <w:rFonts w:ascii="仿宋_GB2312" w:eastAsia="仿宋_GB2312" w:hAnsi="宋体" w:cs="宋体"/>
          <w:color w:val="000000"/>
          <w:sz w:val="28"/>
          <w:szCs w:val="28"/>
        </w:rPr>
        <w:t>4</w:t>
      </w:r>
      <w:r>
        <w:rPr>
          <w:rFonts w:ascii="仿宋_GB2312" w:eastAsia="仿宋_GB2312" w:hAnsi="宋体" w:cs="宋体"/>
          <w:color w:val="000000"/>
          <w:sz w:val="28"/>
          <w:szCs w:val="28"/>
        </w:rPr>
        <w:t>执行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期：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>2024</w:t>
      </w:r>
      <w:r>
        <w:rPr>
          <w:rFonts w:ascii="仿宋_GB2312" w:eastAsia="仿宋_GB2312" w:hAnsi="宋体" w:cs="宋体"/>
          <w:color w:val="00000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8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至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/>
          <w:color w:val="000000"/>
          <w:sz w:val="28"/>
          <w:szCs w:val="28"/>
        </w:rPr>
        <w:t>025</w:t>
      </w:r>
      <w:r>
        <w:rPr>
          <w:rFonts w:ascii="仿宋_GB2312" w:eastAsia="仿宋_GB2312" w:hAnsi="宋体" w:cs="宋体"/>
          <w:color w:val="00000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7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日</w:t>
      </w:r>
      <w:r>
        <w:rPr>
          <w:rFonts w:ascii="仿宋_GB2312" w:eastAsia="仿宋_GB2312" w:hAnsi="宋体" w:cs="宋体"/>
          <w:color w:val="000000"/>
          <w:sz w:val="28"/>
          <w:szCs w:val="28"/>
        </w:rPr>
        <w:t>（实际以各分、子公司倒短</w:t>
      </w:r>
      <w:proofErr w:type="gramStart"/>
      <w:r>
        <w:rPr>
          <w:rFonts w:ascii="仿宋_GB2312" w:eastAsia="仿宋_GB2312" w:hAnsi="宋体" w:cs="宋体"/>
          <w:color w:val="000000"/>
          <w:sz w:val="28"/>
          <w:szCs w:val="28"/>
        </w:rPr>
        <w:t>协议协议期确定</w:t>
      </w:r>
      <w:proofErr w:type="gramEnd"/>
      <w:r>
        <w:rPr>
          <w:rFonts w:ascii="仿宋_GB2312" w:eastAsia="仿宋_GB2312" w:hAnsi="宋体" w:cs="宋体"/>
          <w:color w:val="000000"/>
          <w:sz w:val="28"/>
          <w:szCs w:val="28"/>
        </w:rPr>
        <w:t>具体时间为准）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14:paraId="311AA7CC" w14:textId="77777777" w:rsidR="00623EB0" w:rsidRDefault="003360EF">
      <w:pPr>
        <w:autoSpaceDE w:val="0"/>
        <w:autoSpaceDN w:val="0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</w:t>
      </w:r>
      <w:r>
        <w:rPr>
          <w:rFonts w:ascii="仿宋_GB2312" w:eastAsia="仿宋_GB2312" w:hAnsi="宋体" w:cs="宋体"/>
          <w:color w:val="00000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采购方式：竞争性谈判采购</w:t>
      </w:r>
    </w:p>
    <w:p w14:paraId="020A433C" w14:textId="77777777" w:rsidR="00623EB0" w:rsidRDefault="003360EF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</w:pPr>
      <w:bookmarkStart w:id="1" w:name="_Toc31709"/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4.</w:t>
      </w:r>
      <w:r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  <w:t xml:space="preserve"> </w:t>
      </w:r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投标人资格要求：</w:t>
      </w:r>
      <w:bookmarkEnd w:id="1"/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 xml:space="preserve"> </w:t>
      </w:r>
    </w:p>
    <w:p w14:paraId="0A13178A" w14:textId="77777777" w:rsidR="00623EB0" w:rsidRDefault="003360EF">
      <w:pPr>
        <w:pStyle w:val="a7"/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投标人须为在中华人民共和国境内依法注册的独立法人企业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或其他组织，并具有道路运输经营许可证。</w:t>
      </w:r>
    </w:p>
    <w:p w14:paraId="6278E22F" w14:textId="77777777" w:rsidR="00623EB0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>
        <w:rPr>
          <w:rFonts w:ascii="仿宋_GB2312" w:eastAsia="仿宋_GB2312" w:hAnsi="宋体" w:cs="宋体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信誉要求：近三年无因投标申请人违约或不恰当履约引起的合同终止、纠纷、争议、仲裁和公诉纪录，未列入失信被执行人、重大税收违法案件当事人名单；</w:t>
      </w:r>
    </w:p>
    <w:p w14:paraId="59538EE8" w14:textId="77777777" w:rsidR="00623EB0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cs="宋体"/>
          <w:color w:val="000000"/>
          <w:sz w:val="28"/>
          <w:szCs w:val="28"/>
        </w:rPr>
        <w:t>.3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投标人须提供国家企业信用信息公示系统行政处罚信息、列入经营异常名录信息、列入严重违法失信企业名单（黑名单）信息截图（查询网址：</w:t>
      </w:r>
      <w:hyperlink r:id="rId4" w:history="1">
        <w:r>
          <w:rPr>
            <w:rFonts w:ascii="仿宋_GB2312" w:eastAsia="仿宋_GB2312" w:hAnsi="宋体" w:cs="宋体" w:hint="eastAsia"/>
            <w:color w:val="000000"/>
            <w:sz w:val="28"/>
            <w:szCs w:val="28"/>
          </w:rPr>
          <w:t>http://www.gsxt.gov.c</w:t>
        </w:r>
        <w:r>
          <w:rPr>
            <w:rFonts w:ascii="仿宋_GB2312" w:eastAsia="仿宋_GB2312" w:hAnsi="宋体" w:cs="宋体" w:hint="eastAsia"/>
            <w:color w:val="000000"/>
            <w:sz w:val="28"/>
            <w:szCs w:val="28"/>
          </w:rPr>
          <w:t>n/index.html</w:t>
        </w:r>
      </w:hyperlink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）；</w:t>
      </w:r>
    </w:p>
    <w:p w14:paraId="4682B15C" w14:textId="77777777" w:rsidR="00623EB0" w:rsidRDefault="003360EF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本次采购不接受联合体投标。</w:t>
      </w:r>
    </w:p>
    <w:p w14:paraId="3D54C326" w14:textId="77777777" w:rsidR="00623EB0" w:rsidRDefault="003360EF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>
        <w:rPr>
          <w:rFonts w:ascii="仿宋_GB2312" w:eastAsia="仿宋_GB2312" w:hAnsi="宋体" w:cs="宋体"/>
          <w:color w:val="00000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其他说明：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a.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与采购</w:t>
      </w:r>
      <w:proofErr w:type="gramStart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方存在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利害关系可能影响</w:t>
      </w:r>
      <w:r>
        <w:rPr>
          <w:rFonts w:ascii="仿宋_GB2312" w:eastAsia="仿宋_GB2312" w:hAnsi="宋体" w:cs="宋体"/>
          <w:color w:val="000000"/>
          <w:sz w:val="28"/>
          <w:szCs w:val="28"/>
        </w:rPr>
        <w:t>竞争性谈判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公正性的法人、其他组织或者个人，不得参加投标。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b.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单位负责人为同一人或者存在控股、管理关系的不同单位，不得参加同一标段投标或者未划分标段的同一竞争性谈判项目投标。违反前两款规定的，相关投标均无效；</w:t>
      </w:r>
    </w:p>
    <w:p w14:paraId="63ECDE5B" w14:textId="77777777" w:rsidR="00623EB0" w:rsidRDefault="003360EF">
      <w:pPr>
        <w:spacing w:line="360" w:lineRule="auto"/>
        <w:ind w:leftChars="-15" w:left="-31" w:firstLine="56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</w:t>
      </w:r>
      <w:r>
        <w:rPr>
          <w:rFonts w:ascii="仿宋_GB2312" w:eastAsia="仿宋_GB2312" w:hAnsi="宋体" w:cs="宋体"/>
          <w:color w:val="000000"/>
          <w:sz w:val="28"/>
          <w:szCs w:val="28"/>
        </w:rPr>
        <w:t>6  B</w:t>
      </w:r>
      <w:r>
        <w:rPr>
          <w:rFonts w:ascii="仿宋_GB2312" w:eastAsia="仿宋_GB2312" w:hAnsi="宋体" w:cs="宋体"/>
          <w:color w:val="000000"/>
          <w:sz w:val="28"/>
          <w:szCs w:val="28"/>
        </w:rPr>
        <w:t>类以上的供应商</w:t>
      </w:r>
    </w:p>
    <w:p w14:paraId="10ACAC09" w14:textId="77777777" w:rsidR="00623EB0" w:rsidRDefault="003360EF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</w:pPr>
      <w:bookmarkStart w:id="2" w:name="_Toc32567"/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 xml:space="preserve">5. </w:t>
      </w:r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采购文件</w:t>
      </w:r>
      <w:bookmarkStart w:id="3" w:name="_GoBack"/>
      <w:bookmarkEnd w:id="3"/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的获取</w:t>
      </w:r>
      <w:bookmarkEnd w:id="2"/>
      <w:r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及递交</w:t>
      </w:r>
    </w:p>
    <w:p w14:paraId="06F7076D" w14:textId="535CC3B8" w:rsidR="00623EB0" w:rsidRPr="003360EF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5.1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投标方需在6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月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5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日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前在中粮糖业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EPS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采购平台（网址：</w:t>
      </w:r>
      <w:hyperlink r:id="rId5" w:history="1">
        <w:r w:rsidRPr="003360EF">
          <w:rPr>
            <w:rFonts w:hint="eastAsia"/>
            <w:color w:val="000000"/>
          </w:rPr>
          <w:t>http://eps.</w:t>
        </w:r>
        <w:r w:rsidRPr="003360EF">
          <w:rPr>
            <w:color w:val="000000"/>
          </w:rPr>
          <w:t>cofco</w:t>
        </w:r>
        <w:r w:rsidRPr="003360EF">
          <w:rPr>
            <w:rFonts w:hint="eastAsia"/>
            <w:color w:val="000000"/>
          </w:rPr>
          <w:t>tunhe.com</w:t>
        </w:r>
      </w:hyperlink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）完成注册报名；采购方组织资格审查合格后，投标人通过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EPS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采购平台获取采购文件；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6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月30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日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前在中粮糖业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EPS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采购平台上按采购文件说明条款提供相关资料并提交第一轮报价，此时</w:t>
      </w:r>
      <w:proofErr w:type="gramStart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间之后</w:t>
      </w:r>
      <w:proofErr w:type="gramEnd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不再接受投标。</w:t>
      </w:r>
    </w:p>
    <w:p w14:paraId="13D497B6" w14:textId="77777777" w:rsidR="00623EB0" w:rsidRPr="003360EF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5.2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采购方在报名阶段组织的资格审查，</w:t>
      </w:r>
      <w:proofErr w:type="gramStart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不</w:t>
      </w:r>
      <w:proofErr w:type="gramEnd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免除投标人在投标报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价阶段以及合同执行阶段，发现投标人资格不符合本次竞争性谈判投标要求的。采购方有权终止投标人投标资格或终止合同。</w:t>
      </w:r>
    </w:p>
    <w:p w14:paraId="69108F24" w14:textId="77777777" w:rsidR="00623EB0" w:rsidRPr="003360EF" w:rsidRDefault="003360EF">
      <w:pPr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 xml:space="preserve">5.3 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竞争性谈判采购计划进行多轮报价。</w:t>
      </w:r>
    </w:p>
    <w:p w14:paraId="5BAC14C6" w14:textId="77777777" w:rsidR="00623EB0" w:rsidRPr="003360EF" w:rsidRDefault="003360EF">
      <w:pPr>
        <w:pStyle w:val="2"/>
        <w:spacing w:line="360" w:lineRule="auto"/>
        <w:ind w:leftChars="-15" w:left="-31" w:firstLine="566"/>
        <w:contextualSpacing/>
        <w:rPr>
          <w:rFonts w:ascii="仿宋_GB2312" w:eastAsia="仿宋_GB2312" w:hAnsi="宋体" w:cs="宋体"/>
          <w:b w:val="0"/>
          <w:bCs w:val="0"/>
          <w:color w:val="000000"/>
          <w:sz w:val="28"/>
          <w:szCs w:val="28"/>
          <w:u w:val="none"/>
        </w:rPr>
      </w:pPr>
      <w:bookmarkStart w:id="4" w:name="_Toc21651"/>
      <w:r w:rsidRPr="003360EF"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 xml:space="preserve">6. </w:t>
      </w:r>
      <w:r w:rsidRPr="003360EF">
        <w:rPr>
          <w:rFonts w:ascii="仿宋_GB2312" w:eastAsia="仿宋_GB2312" w:hAnsi="宋体" w:cs="宋体" w:hint="eastAsia"/>
          <w:b w:val="0"/>
          <w:bCs w:val="0"/>
          <w:color w:val="000000"/>
          <w:sz w:val="28"/>
          <w:szCs w:val="28"/>
          <w:u w:val="none"/>
        </w:rPr>
        <w:t>发布公告的媒介</w:t>
      </w:r>
      <w:bookmarkEnd w:id="4"/>
    </w:p>
    <w:p w14:paraId="27A1F9FB" w14:textId="77777777" w:rsidR="00623EB0" w:rsidRPr="003360EF" w:rsidRDefault="003360EF">
      <w:pPr>
        <w:spacing w:line="360" w:lineRule="auto"/>
        <w:ind w:leftChars="-15" w:left="-31" w:firstLineChars="175" w:firstLine="490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bookmarkStart w:id="5" w:name="_Toc43732955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本次</w:t>
      </w:r>
      <w:bookmarkStart w:id="6" w:name="_Toc12326"/>
      <w:bookmarkStart w:id="7" w:name="_Toc18249"/>
      <w:bookmarkStart w:id="8" w:name="_Toc9870"/>
      <w:bookmarkStart w:id="9" w:name="_Toc5837"/>
      <w:bookmarkStart w:id="10" w:name="_Toc13094"/>
      <w:bookmarkStart w:id="11" w:name="_Toc26629"/>
      <w:bookmarkStart w:id="12" w:name="_Toc30288"/>
      <w:bookmarkStart w:id="13" w:name="_Toc27851"/>
      <w:bookmarkStart w:id="14" w:name="_Toc17966"/>
      <w:bookmarkStart w:id="15" w:name="_Toc25787"/>
      <w:bookmarkStart w:id="16" w:name="_Toc32404"/>
      <w:bookmarkStart w:id="17" w:name="_Toc25027"/>
      <w:bookmarkStart w:id="18" w:name="_Toc1597"/>
      <w:bookmarkEnd w:id="5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竞争性谈判在中粮糖业公司电子采购管理平台（简称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EPS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平台）公开发布。（网址：</w:t>
      </w:r>
      <w:hyperlink r:id="rId6" w:history="1">
        <w:r w:rsidRPr="003360EF">
          <w:rPr>
            <w:rFonts w:hint="eastAsia"/>
            <w:color w:val="000000"/>
          </w:rPr>
          <w:t>http://eps.</w:t>
        </w:r>
        <w:r w:rsidRPr="003360EF">
          <w:rPr>
            <w:color w:val="000000"/>
          </w:rPr>
          <w:t>cofco</w:t>
        </w:r>
        <w:r w:rsidRPr="003360EF">
          <w:rPr>
            <w:rFonts w:hint="eastAsia"/>
            <w:color w:val="000000"/>
          </w:rPr>
          <w:t>tunhe.com</w:t>
        </w:r>
      </w:hyperlink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）</w:t>
      </w:r>
    </w:p>
    <w:p w14:paraId="1E1DEBDE" w14:textId="77777777" w:rsidR="00623EB0" w:rsidRPr="003360EF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7.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采购方信息</w:t>
      </w:r>
    </w:p>
    <w:p w14:paraId="666AD67C" w14:textId="77777777" w:rsidR="00623EB0" w:rsidRPr="003360EF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采购方名称：中粮屯河番茄有限公司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14:paraId="4E9C7B67" w14:textId="77777777" w:rsidR="00623EB0" w:rsidRPr="003360EF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采购方地址：新疆乌鲁木齐黄河路招商银行大厦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0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楼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</w:p>
    <w:p w14:paraId="17DF3513" w14:textId="77777777" w:rsidR="00623EB0" w:rsidRPr="003360EF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联系人：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陈晨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15099617553</w:t>
      </w:r>
    </w:p>
    <w:p w14:paraId="30603751" w14:textId="77777777" w:rsidR="00623EB0" w:rsidRPr="003360EF" w:rsidRDefault="003360EF">
      <w:pPr>
        <w:pStyle w:val="a4"/>
        <w:spacing w:line="360" w:lineRule="auto"/>
        <w:ind w:leftChars="-15" w:left="-31"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8.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监督部门及电话</w:t>
      </w:r>
    </w:p>
    <w:p w14:paraId="6EAB32B7" w14:textId="77777777" w:rsidR="00623EB0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8.</w:t>
      </w:r>
      <w:r w:rsidRPr="003360EF">
        <w:rPr>
          <w:rFonts w:ascii="仿宋_GB2312" w:eastAsia="仿宋_GB2312" w:hAnsi="宋体" w:cs="宋体"/>
          <w:color w:val="000000"/>
          <w:sz w:val="28"/>
          <w:szCs w:val="28"/>
        </w:rPr>
        <w:t>1</w:t>
      </w:r>
      <w:r w:rsidRPr="003360EF">
        <w:rPr>
          <w:rFonts w:ascii="仿宋_GB2312" w:eastAsia="仿宋_GB2312" w:hAnsi="宋体" w:cs="宋体" w:hint="eastAsia"/>
          <w:color w:val="000000"/>
          <w:sz w:val="28"/>
          <w:szCs w:val="28"/>
        </w:rPr>
        <w:t>中粮糖业控股股份有限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公司纪检信访举报联络方式</w:t>
      </w:r>
    </w:p>
    <w:p w14:paraId="56A58E99" w14:textId="77777777" w:rsidR="00623EB0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通讯地址：北京市朝阳区朝阳门南大街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8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号中粮福临</w:t>
      </w:r>
      <w:proofErr w:type="gramStart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门大厦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层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90</w:t>
      </w:r>
      <w:r>
        <w:rPr>
          <w:rFonts w:ascii="仿宋_GB2312" w:eastAsia="仿宋_GB2312" w:hAnsi="宋体" w:cs="宋体"/>
          <w:color w:val="00000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室纪委办公室（收），邮政编码：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100020</w:t>
      </w:r>
      <w:r>
        <w:rPr>
          <w:rFonts w:ascii="仿宋_GB2312" w:eastAsia="仿宋_GB2312" w:hAnsi="宋体" w:cs="宋体"/>
          <w:color w:val="000000"/>
          <w:sz w:val="28"/>
          <w:szCs w:val="28"/>
        </w:rPr>
        <w:t>；举报电话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010-85017235</w:t>
      </w:r>
    </w:p>
    <w:p w14:paraId="4825E306" w14:textId="77777777" w:rsidR="00623EB0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8.</w:t>
      </w:r>
      <w:r>
        <w:rPr>
          <w:rFonts w:ascii="仿宋_GB2312" w:eastAsia="仿宋_GB2312" w:hAnsi="宋体" w:cs="宋体"/>
          <w:color w:val="000000"/>
          <w:sz w:val="28"/>
          <w:szCs w:val="28"/>
        </w:rPr>
        <w:t xml:space="preserve">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中粮屯河番茄有限公司纪检信访举报联络方式</w:t>
      </w:r>
    </w:p>
    <w:p w14:paraId="689D5F4E" w14:textId="77777777" w:rsidR="00623EB0" w:rsidRDefault="003360EF">
      <w:pPr>
        <w:spacing w:line="360" w:lineRule="auto"/>
        <w:ind w:leftChars="-15" w:left="-31" w:firstLine="599"/>
        <w:contextualSpacing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通讯地址：新疆乌鲁木齐市黄河路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号招商银行大厦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/>
          <w:color w:val="000000"/>
          <w:sz w:val="28"/>
          <w:szCs w:val="28"/>
        </w:rPr>
        <w:t>0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楼中粮屯河番茄有限公司党群纪检部（收），邮政编码：</w:t>
      </w:r>
      <w:r>
        <w:rPr>
          <w:rFonts w:ascii="仿宋_GB2312" w:eastAsia="仿宋_GB2312" w:hAnsi="宋体" w:cs="宋体"/>
          <w:color w:val="000000"/>
          <w:sz w:val="28"/>
          <w:szCs w:val="28"/>
        </w:rPr>
        <w:t>83000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0</w:t>
      </w:r>
      <w:r>
        <w:rPr>
          <w:rFonts w:ascii="仿宋_GB2312" w:eastAsia="仿宋_GB2312" w:hAnsi="宋体" w:cs="宋体"/>
          <w:color w:val="000000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举报电话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color w:val="000000"/>
          <w:sz w:val="28"/>
          <w:szCs w:val="28"/>
        </w:rPr>
        <w:t>18709967070</w:t>
      </w:r>
    </w:p>
    <w:p w14:paraId="314038E4" w14:textId="77777777" w:rsidR="00623EB0" w:rsidRDefault="00623EB0">
      <w:pPr>
        <w:spacing w:line="360" w:lineRule="auto"/>
        <w:rPr>
          <w:rFonts w:ascii="仿宋_GB2312" w:eastAsia="仿宋_GB2312" w:hAnsi="宋体" w:cs="宋体"/>
          <w:color w:val="000000"/>
          <w:sz w:val="28"/>
          <w:szCs w:val="28"/>
        </w:rPr>
      </w:pPr>
    </w:p>
    <w:p w14:paraId="7C6C9620" w14:textId="77777777" w:rsidR="00623EB0" w:rsidRDefault="00623EB0"/>
    <w:sectPr w:rsidR="0062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ZjFjNzQ0ODVlZTE5YWIxNjQyNjQwMTdjZDZhZTQifQ=="/>
  </w:docVars>
  <w:rsids>
    <w:rsidRoot w:val="00CB23C0"/>
    <w:rsid w:val="00012461"/>
    <w:rsid w:val="000A66EA"/>
    <w:rsid w:val="00125448"/>
    <w:rsid w:val="001A32C6"/>
    <w:rsid w:val="00212763"/>
    <w:rsid w:val="003360EF"/>
    <w:rsid w:val="00623EB0"/>
    <w:rsid w:val="006633D3"/>
    <w:rsid w:val="00904E79"/>
    <w:rsid w:val="00953AAE"/>
    <w:rsid w:val="00CB23C0"/>
    <w:rsid w:val="00DA37E5"/>
    <w:rsid w:val="2DCA1849"/>
    <w:rsid w:val="516C6B0D"/>
    <w:rsid w:val="69B741A4"/>
    <w:rsid w:val="71A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FF28A-B6AD-4F90-B4C0-1D863929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CCCCFF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Pr>
      <w:rFonts w:ascii="Arial" w:eastAsia="黑体" w:hAnsi="Arial" w:cs="Times New Roman"/>
      <w:b/>
      <w:bCs/>
      <w:color w:val="CCCCFF"/>
      <w:sz w:val="32"/>
      <w:szCs w:val="32"/>
      <w:u w:val="single"/>
    </w:rPr>
  </w:style>
  <w:style w:type="character" w:customStyle="1" w:styleId="Char1">
    <w:name w:val="纯文本 Char1"/>
    <w:link w:val="a4"/>
    <w:rPr>
      <w:rFonts w:ascii="宋体" w:hAnsi="Courier New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s.cofcotunhe.com" TargetMode="External"/><Relationship Id="rId5" Type="http://schemas.openxmlformats.org/officeDocument/2006/relationships/hyperlink" Target="http://eps.cofcotunhe.com" TargetMode="External"/><Relationship Id="rId4" Type="http://schemas.openxmlformats.org/officeDocument/2006/relationships/hyperlink" Target="http://www.gsxt.gov.cn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2024-05-14T08:16:00Z</dcterms:created>
  <dcterms:modified xsi:type="dcterms:W3CDTF">2024-06-18T04:05:00Z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8CDE6F34C73A473CBECCD2BC3EB5D46C_12</vt:lpwstr>
  </property>
</Properties>
</file>