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w:t>
      </w:r>
      <w:r>
        <w:rPr>
          <w:rFonts w:hint="default" w:ascii="Times New Roman" w:hAnsi="Times New Roman" w:eastAsia="黑体" w:cs="Times New Roman"/>
          <w:sz w:val="32"/>
        </w:rPr>
        <w:t>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黄小平</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15816253032</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6</w:t>
            </w:r>
            <w:r>
              <w:rPr>
                <w:rFonts w:hint="default" w:ascii="Times New Roman" w:hAnsi="Times New Roman" w:eastAsia="黑体" w:cs="Times New Roman"/>
                <w:sz w:val="24"/>
                <w:lang w:eastAsia="zh-CN"/>
              </w:rPr>
              <w:t>月</w:t>
            </w:r>
            <w:r>
              <w:rPr>
                <w:rFonts w:hint="eastAsia" w:eastAsia="黑体" w:cs="Times New Roman"/>
                <w:sz w:val="24"/>
                <w:lang w:val="en-US" w:eastAsia="zh-CN"/>
              </w:rPr>
              <w:t>14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w:t>
      </w:r>
      <w:r>
        <w:rPr>
          <w:rFonts w:hint="eastAsia" w:ascii="Times New Roman" w:hAnsi="Times New Roman" w:eastAsia="仿宋_GB2312" w:cs="Times New Roman"/>
          <w:color w:val="auto"/>
          <w:kern w:val="0"/>
          <w:sz w:val="32"/>
          <w:szCs w:val="32"/>
          <w:lang w:val="en-US" w:eastAsia="zh-CN"/>
        </w:rPr>
        <w:t>粤北糖业员工宿舍二楼增加公共浴室及卫生间</w:t>
      </w:r>
      <w:r>
        <w:rPr>
          <w:rFonts w:hint="default" w:ascii="Times New Roman" w:hAnsi="Times New Roman" w:eastAsia="仿宋_GB2312" w:cs="Times New Roman"/>
          <w:color w:val="auto"/>
          <w:kern w:val="0"/>
          <w:sz w:val="32"/>
          <w:szCs w:val="32"/>
          <w:lang w:eastAsia="zh-CN"/>
        </w:rPr>
        <w:t>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5"/>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eastAsia" w:eastAsia="黑体" w:cs="Times New Roman"/>
          <w:sz w:val="32"/>
          <w:szCs w:val="32"/>
          <w:lang w:val="en-US" w:eastAsia="zh-CN"/>
        </w:rPr>
        <w:t>工程范围</w:t>
      </w:r>
      <w:r>
        <w:rPr>
          <w:rFonts w:hint="default" w:ascii="Times New Roman" w:hAnsi="Times New Roman" w:eastAsia="黑体" w:cs="Times New Roman"/>
          <w:sz w:val="32"/>
          <w:szCs w:val="32"/>
        </w:rPr>
        <w:t>：</w:t>
      </w:r>
    </w:p>
    <w:p>
      <w:pPr>
        <w:spacing w:before="156" w:beforeLines="50" w:after="156" w:afterLines="50" w:line="300" w:lineRule="auto"/>
        <w:ind w:firstLine="640" w:firstLineChars="200"/>
        <w:jc w:val="left"/>
        <w:rPr>
          <w:rFonts w:hint="default"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b w:val="0"/>
          <w:bCs w:val="0"/>
          <w:sz w:val="32"/>
          <w:szCs w:val="32"/>
          <w:lang w:val="en-US" w:eastAsia="zh-CN"/>
        </w:rPr>
        <w:t>宿舍二楼203房内增加公共浴室和卫生间及配套附属设备。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三、技术要求</w:t>
      </w:r>
    </w:p>
    <w:tbl>
      <w:tblPr>
        <w:tblStyle w:val="12"/>
        <w:tblW w:w="9755" w:type="dxa"/>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
        <w:gridCol w:w="1866"/>
        <w:gridCol w:w="2106"/>
        <w:gridCol w:w="847"/>
        <w:gridCol w:w="847"/>
        <w:gridCol w:w="3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8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产品名称</w:t>
            </w:r>
          </w:p>
        </w:tc>
        <w:tc>
          <w:tcPr>
            <w:tcW w:w="21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型号规格</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拆除旧门</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项</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Times New Roman" w:hAnsi="Times New Roman" w:eastAsia="等线"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安装大便器低水箱</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套</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材料安装费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独立洗手盆</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套</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 xml:space="preserve">2 </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材料安装费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第一次墙体地面防水</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平方</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83</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材料人工费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第二次地面防水浆</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4"/>
                <w:szCs w:val="24"/>
                <w:u w:val="none"/>
                <w:lang w:val="en-US" w:eastAsia="zh-CN" w:bidi="ar"/>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平方</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 xml:space="preserve">10.42 </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材料人工费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第二次地面防水</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4"/>
                <w:szCs w:val="24"/>
                <w:u w:val="none"/>
                <w:lang w:val="en-US" w:eastAsia="zh-CN" w:bidi="ar"/>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平方</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 xml:space="preserve">10.42 </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材料人工费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浴室卫生间地面升高</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4"/>
                <w:szCs w:val="24"/>
                <w:u w:val="none"/>
                <w:lang w:val="en-US" w:eastAsia="zh-CN" w:bidi="ar"/>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平方</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 xml:space="preserve">10.42 </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材料人工费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卫生间浴室砌砖墙</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4"/>
                <w:szCs w:val="24"/>
                <w:u w:val="none"/>
                <w:lang w:val="en-US" w:eastAsia="zh-CN" w:bidi="ar"/>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平方</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 xml:space="preserve">30 </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材料人工费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卫生间浴室墙体批荡</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4"/>
                <w:szCs w:val="24"/>
                <w:u w:val="none"/>
                <w:lang w:val="en-US" w:eastAsia="zh-CN" w:bidi="ar"/>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平方</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 xml:space="preserve">60 </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材料人工费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卫生间浴室墙面贴砖</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4"/>
                <w:szCs w:val="24"/>
                <w:u w:val="none"/>
                <w:lang w:val="en-US" w:eastAsia="zh-CN" w:bidi="ar"/>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平方</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 xml:space="preserve">60 </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材料人工费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卫生间浴室地面贴砖</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4"/>
                <w:szCs w:val="24"/>
                <w:u w:val="none"/>
                <w:lang w:val="en-US" w:eastAsia="zh-CN" w:bidi="ar"/>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平方</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 xml:space="preserve">10.42 </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材料人工费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浴室门</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4"/>
                <w:szCs w:val="24"/>
                <w:u w:val="none"/>
                <w:lang w:val="en-US" w:eastAsia="zh-CN" w:bidi="ar"/>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套</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 xml:space="preserve">3 </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2</w:t>
            </w:r>
            <w:r>
              <w:rPr>
                <w:rFonts w:ascii="仿宋_GB2312" w:hAnsi="Times New Roman" w:eastAsia="仿宋_GB2312" w:cs="仿宋_GB2312"/>
                <w:i w:val="0"/>
                <w:iCs w:val="0"/>
                <w:color w:val="000000"/>
                <w:kern w:val="0"/>
                <w:sz w:val="24"/>
                <w:szCs w:val="24"/>
                <w:u w:val="none"/>
                <w:lang w:val="en-US" w:eastAsia="zh-CN" w:bidi="ar"/>
              </w:rPr>
              <w:t>米</w:t>
            </w:r>
            <w:r>
              <w:rPr>
                <w:rFonts w:hint="default" w:ascii="Times New Roman" w:hAnsi="Times New Roman" w:eastAsia="等线" w:cs="Times New Roman"/>
                <w:i w:val="0"/>
                <w:iCs w:val="0"/>
                <w:color w:val="000000"/>
                <w:kern w:val="0"/>
                <w:sz w:val="24"/>
                <w:szCs w:val="24"/>
                <w:u w:val="none"/>
                <w:lang w:val="en-US" w:eastAsia="zh-CN" w:bidi="ar"/>
              </w:rPr>
              <w:t>*0.8</w:t>
            </w:r>
            <w:r>
              <w:rPr>
                <w:rFonts w:ascii="仿宋_GB2312" w:hAnsi="Times New Roman" w:eastAsia="仿宋_GB2312" w:cs="仿宋_GB2312"/>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卫生间门</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4"/>
                <w:szCs w:val="24"/>
                <w:u w:val="none"/>
                <w:lang w:val="en-US" w:eastAsia="zh-CN" w:bidi="ar"/>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套</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2</w:t>
            </w:r>
            <w:r>
              <w:rPr>
                <w:rFonts w:ascii="仿宋_GB2312" w:hAnsi="Times New Roman" w:eastAsia="仿宋_GB2312" w:cs="仿宋_GB2312"/>
                <w:i w:val="0"/>
                <w:iCs w:val="0"/>
                <w:color w:val="000000"/>
                <w:kern w:val="0"/>
                <w:sz w:val="24"/>
                <w:szCs w:val="24"/>
                <w:u w:val="none"/>
                <w:lang w:val="en-US" w:eastAsia="zh-CN" w:bidi="ar"/>
              </w:rPr>
              <w:t>米</w:t>
            </w:r>
            <w:r>
              <w:rPr>
                <w:rFonts w:hint="default" w:ascii="Times New Roman" w:hAnsi="Times New Roman" w:eastAsia="等线" w:cs="Times New Roman"/>
                <w:i w:val="0"/>
                <w:iCs w:val="0"/>
                <w:color w:val="000000"/>
                <w:kern w:val="0"/>
                <w:sz w:val="24"/>
                <w:szCs w:val="24"/>
                <w:u w:val="none"/>
                <w:lang w:val="en-US" w:eastAsia="zh-CN" w:bidi="ar"/>
              </w:rPr>
              <w:t>*0.7</w:t>
            </w:r>
            <w:r>
              <w:rPr>
                <w:rFonts w:ascii="仿宋_GB2312" w:hAnsi="Times New Roman" w:eastAsia="仿宋_GB2312" w:cs="仿宋_GB2312"/>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排污排水管</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4"/>
                <w:szCs w:val="24"/>
                <w:u w:val="none"/>
                <w:lang w:val="en-US" w:eastAsia="zh-CN" w:bidi="ar"/>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米</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 xml:space="preserve">18 </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PVCΦ75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6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Style w:val="21"/>
                <w:rFonts w:hAnsi="Times New Roman"/>
                <w:lang w:val="en-US" w:eastAsia="zh-CN" w:bidi="ar"/>
              </w:rPr>
              <w:t>排污排水管</w:t>
            </w:r>
          </w:p>
        </w:tc>
        <w:tc>
          <w:tcPr>
            <w:tcW w:w="21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4"/>
                <w:szCs w:val="24"/>
                <w:u w:val="none"/>
                <w:lang w:val="en-US" w:eastAsia="zh-CN" w:bidi="ar"/>
              </w:rPr>
            </w:pP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ascii="仿宋_GB2312" w:hAnsi="Times New Roman" w:eastAsia="仿宋_GB2312" w:cs="仿宋_GB2312"/>
                <w:i w:val="0"/>
                <w:iCs w:val="0"/>
                <w:color w:val="000000"/>
                <w:kern w:val="0"/>
                <w:sz w:val="24"/>
                <w:szCs w:val="24"/>
                <w:u w:val="none"/>
                <w:lang w:val="en-US" w:eastAsia="zh-CN" w:bidi="ar"/>
              </w:rPr>
              <w:t>米</w:t>
            </w:r>
          </w:p>
        </w:tc>
        <w:tc>
          <w:tcPr>
            <w:tcW w:w="84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14</w:t>
            </w:r>
          </w:p>
        </w:tc>
        <w:tc>
          <w:tcPr>
            <w:tcW w:w="32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PVCΦ110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9755"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w:t>
            </w:r>
          </w:p>
          <w:p>
            <w:p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以上</w:t>
            </w:r>
            <w:r>
              <w:rPr>
                <w:rFonts w:hint="eastAsia" w:ascii="宋体" w:hAnsi="宋体" w:cs="宋体"/>
                <w:color w:val="000000"/>
                <w:kern w:val="0"/>
                <w:sz w:val="24"/>
                <w:szCs w:val="24"/>
                <w:lang w:val="en-US" w:eastAsia="zh-CN" w:bidi="ar"/>
              </w:rPr>
              <w:t>工程</w:t>
            </w:r>
            <w:r>
              <w:rPr>
                <w:rFonts w:hint="eastAsia" w:ascii="宋体" w:hAnsi="宋体" w:eastAsia="宋体" w:cs="宋体"/>
                <w:color w:val="000000"/>
                <w:kern w:val="0"/>
                <w:sz w:val="24"/>
                <w:szCs w:val="24"/>
                <w:lang w:bidi="ar"/>
              </w:rPr>
              <w:t>内容若有遗漏，由乙方根据设备性能及安全规范负责补全，费用也应包含在里面</w:t>
            </w:r>
            <w:r>
              <w:rPr>
                <w:rFonts w:hint="eastAsia" w:ascii="宋体" w:hAnsi="宋体" w:eastAsia="宋体" w:cs="宋体"/>
                <w:color w:val="000000"/>
                <w:kern w:val="0"/>
                <w:sz w:val="24"/>
                <w:szCs w:val="24"/>
                <w:lang w:eastAsia="zh-CN" w:bidi="ar"/>
              </w:rPr>
              <w:t>。</w:t>
            </w:r>
          </w:p>
          <w:p>
            <w:pPr>
              <w:numPr>
                <w:ilvl w:val="0"/>
                <w:numId w:val="1"/>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以上价格已包含所有货物或工程安装、运输、卸车、施工吊车、保险、验收、服务等所有一切费用。</w:t>
            </w:r>
          </w:p>
          <w:p>
            <w:pPr>
              <w:numPr>
                <w:ilvl w:val="0"/>
                <w:numId w:val="1"/>
              </w:numPr>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color w:val="000000"/>
                <w:kern w:val="0"/>
                <w:sz w:val="24"/>
                <w:szCs w:val="24"/>
                <w:lang w:bidi="ar"/>
              </w:rPr>
              <w:t>供应商施工人员必须具有高空作业证件</w:t>
            </w:r>
            <w:r>
              <w:rPr>
                <w:rFonts w:hint="eastAsia" w:ascii="宋体" w:hAnsi="宋体" w:cs="宋体"/>
                <w:color w:val="000000"/>
                <w:kern w:val="0"/>
                <w:sz w:val="24"/>
                <w:szCs w:val="24"/>
                <w:lang w:val="en-US" w:eastAsia="zh-CN" w:bidi="ar"/>
              </w:rPr>
              <w:t>及</w:t>
            </w:r>
            <w:r>
              <w:rPr>
                <w:rFonts w:hint="eastAsia" w:ascii="宋体" w:hAnsi="宋体" w:eastAsia="宋体" w:cs="宋体"/>
                <w:color w:val="000000"/>
                <w:kern w:val="0"/>
                <w:sz w:val="24"/>
                <w:szCs w:val="24"/>
                <w:lang w:val="en-US" w:eastAsia="zh-CN" w:bidi="ar"/>
              </w:rPr>
              <w:t>专职安全员管理证书</w:t>
            </w:r>
            <w:r>
              <w:rPr>
                <w:rFonts w:hint="eastAsia" w:ascii="宋体" w:hAnsi="宋体" w:eastAsia="宋体" w:cs="宋体"/>
                <w:color w:val="000000"/>
                <w:kern w:val="0"/>
                <w:sz w:val="24"/>
                <w:szCs w:val="24"/>
                <w:lang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黑体" w:cs="Times New Roman"/>
          <w:sz w:val="32"/>
          <w:szCs w:val="32"/>
          <w:lang w:val="en-US" w:eastAsia="zh-CN"/>
        </w:rPr>
      </w:pPr>
    </w:p>
    <w:p>
      <w:pPr>
        <w:numPr>
          <w:ilvl w:val="0"/>
          <w:numId w:val="2"/>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spacing w:before="156" w:beforeLines="50" w:after="156" w:afterLines="50" w:line="300" w:lineRule="auto"/>
        <w:ind w:firstLine="640" w:firstLineChars="200"/>
        <w:jc w:val="left"/>
        <w:rPr>
          <w:rFonts w:hint="default" w:ascii="Times New Roman" w:hAnsi="Times New Roman" w:eastAsia="仿宋_GB2312" w:cs="Times New Roman"/>
          <w:color w:val="auto"/>
          <w:kern w:val="0"/>
          <w:sz w:val="32"/>
          <w:szCs w:val="32"/>
          <w:lang w:val="en-US" w:eastAsia="zh-CN" w:bidi="ar-SA"/>
        </w:rPr>
      </w:pPr>
      <w:r>
        <w:rPr>
          <w:rFonts w:hint="eastAsia" w:ascii="仿宋_GB2312" w:hAnsi="黑体" w:eastAsia="仿宋_GB2312" w:cs="黑体"/>
          <w:color w:val="FF0000"/>
          <w:sz w:val="32"/>
          <w:szCs w:val="32"/>
          <w:lang w:val="en-US" w:eastAsia="zh-CN"/>
        </w:rPr>
        <w:t>报价含材料、人工等费用。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eastAsia" w:ascii="Times New Roman" w:hAnsi="Times New Roman" w:eastAsia="仿宋_GB2312" w:cs="Times New Roman"/>
          <w:color w:val="auto"/>
          <w:kern w:val="0"/>
          <w:sz w:val="32"/>
          <w:szCs w:val="32"/>
          <w:lang w:val="en-US" w:eastAsia="zh-CN"/>
        </w:rPr>
        <w:t>英德市浛洸镇西郊粤北糖业有限公司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w:t>
      </w:r>
      <w:r>
        <w:rPr>
          <w:rFonts w:hint="eastAsia" w:eastAsia="黑体" w:cs="Times New Roman"/>
          <w:sz w:val="32"/>
          <w:szCs w:val="32"/>
          <w:lang w:val="en-US" w:eastAsia="zh-CN"/>
        </w:rPr>
        <w:t>工期</w:t>
      </w:r>
      <w:r>
        <w:rPr>
          <w:rFonts w:hint="default" w:ascii="Times New Roman" w:hAnsi="Times New Roman" w:eastAsia="黑体" w:cs="Times New Roman"/>
          <w:sz w:val="32"/>
          <w:szCs w:val="32"/>
        </w:rPr>
        <w:t>：</w:t>
      </w:r>
      <w:r>
        <w:rPr>
          <w:rFonts w:hint="eastAsia" w:eastAsia="仿宋_GB2312" w:cs="Times New Roman"/>
          <w:color w:val="auto"/>
          <w:kern w:val="0"/>
          <w:sz w:val="32"/>
          <w:szCs w:val="32"/>
          <w:lang w:val="en-US" w:eastAsia="zh-CN"/>
        </w:rPr>
        <w:t xml:space="preserve"> 合同签订后30</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_GB2312" w:cs="Times New Roman"/>
          <w:color w:val="auto"/>
          <w:kern w:val="0"/>
          <w:sz w:val="32"/>
          <w:szCs w:val="32"/>
          <w:lang w:val="en-US" w:eastAsia="zh-CN"/>
        </w:rPr>
        <w:t>总金额</w:t>
      </w: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numPr>
          <w:ilvl w:val="0"/>
          <w:numId w:val="3"/>
        </w:numPr>
        <w:spacing w:line="4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合同签订后，施工完毕后由乙方通知甲方相关人员验收，验收合格后，乙方按甲方要求开具本合同总款的</w:t>
      </w:r>
      <w:r>
        <w:rPr>
          <w:rFonts w:hint="eastAsia" w:eastAsia="仿宋_GB2312" w:cs="Times New Roman"/>
          <w:color w:val="auto"/>
          <w:kern w:val="0"/>
          <w:sz w:val="32"/>
          <w:szCs w:val="32"/>
          <w:u w:val="single"/>
          <w:lang w:val="en-US" w:eastAsia="zh-CN"/>
        </w:rPr>
        <w:t xml:space="preserve">     </w:t>
      </w:r>
      <w:r>
        <w:rPr>
          <w:rFonts w:hint="eastAsia" w:eastAsia="仿宋_GB2312" w:cs="Times New Roman"/>
          <w:color w:val="auto"/>
          <w:kern w:val="0"/>
          <w:sz w:val="32"/>
          <w:szCs w:val="32"/>
          <w:lang w:val="en-US" w:eastAsia="zh-CN"/>
        </w:rPr>
        <w:t xml:space="preserve"> %工程专用发票，甲方在收到发票后一个月内付合同总款97 %。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剩余3%的质保金在甲方使用一年后无质量问题，一个月内一次性付清给乙方。如在质量保修内出现属乙方责任的工程质量问题，乙方接到甲方书面通知后3天内进场免费维修。否则，甲方有权自行或委托第三方修复，所需费用从质保金中直接扣除并无须乙方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widowControl/>
        <w:spacing w:line="500" w:lineRule="exact"/>
        <w:jc w:val="center"/>
        <w:rPr>
          <w:rFonts w:hint="eastAsia" w:ascii="仿宋_GB2312" w:hAnsi="黑体" w:eastAsia="仿宋_GB2312"/>
          <w:b/>
          <w:bCs/>
          <w:sz w:val="44"/>
          <w:szCs w:val="44"/>
          <w:u w:val="single"/>
        </w:rPr>
      </w:pPr>
    </w:p>
    <w:p>
      <w:pPr>
        <w:widowControl/>
        <w:spacing w:line="500" w:lineRule="exact"/>
        <w:jc w:val="both"/>
        <w:rPr>
          <w:rFonts w:hint="eastAsia" w:ascii="仿宋_GB2312" w:hAnsi="黑体" w:eastAsia="仿宋_GB2312"/>
          <w:b/>
          <w:bCs/>
          <w:sz w:val="44"/>
          <w:szCs w:val="44"/>
          <w:u w:val="single"/>
        </w:rPr>
      </w:pPr>
    </w:p>
    <w:p>
      <w:pPr>
        <w:widowControl/>
        <w:spacing w:line="500" w:lineRule="exact"/>
        <w:jc w:val="center"/>
        <w:rPr>
          <w:rFonts w:hint="eastAsia" w:ascii="仿宋_GB2312" w:hAnsi="黑体" w:eastAsia="仿宋_GB2312"/>
          <w:b/>
          <w:bCs/>
          <w:sz w:val="44"/>
          <w:szCs w:val="44"/>
          <w:u w:val="single"/>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b/>
          <w:color w:val="000000"/>
          <w:sz w:val="44"/>
          <w:szCs w:val="44"/>
        </w:rPr>
      </w:pPr>
    </w:p>
    <w:p>
      <w:pPr>
        <w:jc w:val="center"/>
        <w:rPr>
          <w:rFonts w:hint="eastAsia" w:eastAsia="宋体"/>
          <w:color w:val="000000"/>
          <w:sz w:val="44"/>
          <w:szCs w:val="44"/>
          <w:lang w:eastAsia="zh-CN"/>
        </w:rPr>
      </w:pPr>
      <w:r>
        <w:rPr>
          <w:rFonts w:hint="eastAsia"/>
          <w:b/>
          <w:color w:val="000000"/>
          <w:sz w:val="44"/>
          <w:szCs w:val="44"/>
        </w:rPr>
        <w:t>工程承包合同</w:t>
      </w:r>
      <w:r>
        <w:rPr>
          <w:rFonts w:hint="eastAsia"/>
          <w:b/>
          <w:color w:val="000000"/>
          <w:sz w:val="44"/>
          <w:szCs w:val="44"/>
          <w:lang w:eastAsia="zh-CN"/>
        </w:rPr>
        <w:t>（</w:t>
      </w:r>
      <w:r>
        <w:rPr>
          <w:rFonts w:hint="eastAsia"/>
          <w:b/>
          <w:color w:val="000000"/>
          <w:sz w:val="44"/>
          <w:szCs w:val="44"/>
          <w:lang w:val="en-US" w:eastAsia="zh-CN"/>
        </w:rPr>
        <w:t>草案</w:t>
      </w:r>
      <w:r>
        <w:rPr>
          <w:rFonts w:hint="eastAsia"/>
          <w:b/>
          <w:color w:val="000000"/>
          <w:sz w:val="44"/>
          <w:szCs w:val="44"/>
          <w:lang w:eastAsia="zh-CN"/>
        </w:rPr>
        <w:t>）</w:t>
      </w:r>
    </w:p>
    <w:p>
      <w:pPr>
        <w:tabs>
          <w:tab w:val="center" w:pos="4680"/>
        </w:tabs>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甲方:</w:t>
      </w:r>
      <w:r>
        <w:rPr>
          <w:rFonts w:hint="eastAsia" w:ascii="宋体" w:hAnsi="宋体" w:eastAsia="宋体" w:cs="宋体"/>
          <w:color w:val="000000"/>
          <w:sz w:val="28"/>
          <w:szCs w:val="28"/>
          <w:u w:val="single"/>
        </w:rPr>
        <w:t xml:space="preserve">英德市粤北糖业有限公司      </w:t>
      </w:r>
    </w:p>
    <w:p>
      <w:pPr>
        <w:jc w:val="left"/>
        <w:rPr>
          <w:rFonts w:hint="eastAsia" w:ascii="宋体" w:hAnsi="宋体" w:eastAsia="宋体" w:cs="宋体"/>
          <w:color w:val="000000"/>
          <w:sz w:val="28"/>
          <w:szCs w:val="28"/>
        </w:rPr>
      </w:pPr>
      <w:r>
        <w:rPr>
          <w:rFonts w:hint="eastAsia" w:ascii="宋体" w:hAnsi="宋体" w:eastAsia="宋体" w:cs="宋体"/>
          <w:color w:val="000000"/>
          <w:sz w:val="28"/>
          <w:szCs w:val="28"/>
        </w:rPr>
        <w:t>乙方：</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合同编号</w:t>
      </w:r>
      <w:r>
        <w:rPr>
          <w:rFonts w:hint="eastAsia" w:ascii="宋体" w:hAnsi="宋体" w:eastAsia="宋体" w:cs="宋体"/>
          <w:color w:val="000000"/>
          <w:sz w:val="28"/>
          <w:szCs w:val="28"/>
          <w:u w:val="single"/>
        </w:rPr>
        <w:t>：</w:t>
      </w:r>
      <w:r>
        <w:rPr>
          <w:rFonts w:hint="eastAsia" w:ascii="宋体" w:hAnsi="宋体" w:eastAsia="宋体" w:cs="宋体"/>
          <w:sz w:val="28"/>
          <w:szCs w:val="28"/>
          <w:u w:val="single"/>
        </w:rPr>
        <w:t>CTYB-SC-GC2024-</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jc w:val="left"/>
        <w:rPr>
          <w:rFonts w:hint="eastAsia" w:ascii="宋体" w:hAnsi="宋体" w:eastAsia="宋体" w:cs="宋体"/>
          <w:b/>
          <w:color w:val="000000"/>
          <w:sz w:val="28"/>
          <w:szCs w:val="28"/>
          <w:u w:val="single"/>
        </w:rPr>
      </w:pPr>
      <w:r>
        <w:rPr>
          <w:rFonts w:hint="eastAsia" w:ascii="宋体" w:hAnsi="宋体" w:eastAsia="宋体" w:cs="宋体"/>
          <w:color w:val="000000"/>
          <w:sz w:val="28"/>
          <w:szCs w:val="28"/>
        </w:rPr>
        <w:t>签定地点</w:t>
      </w:r>
      <w:r>
        <w:rPr>
          <w:rFonts w:hint="eastAsia" w:ascii="宋体" w:hAnsi="宋体" w:eastAsia="宋体" w:cs="宋体"/>
          <w:color w:val="000000"/>
          <w:sz w:val="28"/>
          <w:szCs w:val="28"/>
          <w:u w:val="single"/>
        </w:rPr>
        <w:t xml:space="preserve">：英德市  </w:t>
      </w:r>
    </w:p>
    <w:p>
      <w:pPr>
        <w:spacing w:line="4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依照《中华人民共和国民法典》、《中华人民共和国建筑法》及其他相关法律、法规，遵守平等自愿、公平和诚实信用的原则，双方就本项目施工事项协商一致，订立本合同，以便共同遵守。</w:t>
      </w:r>
    </w:p>
    <w:p>
      <w:pPr>
        <w:jc w:val="left"/>
        <w:rPr>
          <w:rFonts w:hint="eastAsia" w:ascii="宋体" w:hAnsi="宋体" w:eastAsia="宋体" w:cs="宋体"/>
          <w:b/>
          <w:sz w:val="32"/>
          <w:szCs w:val="32"/>
        </w:rPr>
      </w:pPr>
      <w:r>
        <w:rPr>
          <w:rFonts w:hint="eastAsia" w:ascii="宋体" w:hAnsi="宋体" w:eastAsia="宋体" w:cs="宋体"/>
          <w:b/>
          <w:sz w:val="32"/>
          <w:szCs w:val="32"/>
        </w:rPr>
        <w:t>一、工程概况</w:t>
      </w:r>
    </w:p>
    <w:p>
      <w:pPr>
        <w:jc w:val="left"/>
        <w:rPr>
          <w:rFonts w:hint="eastAsia" w:ascii="宋体" w:hAnsi="宋体" w:eastAsia="宋体" w:cs="宋体"/>
          <w:color w:val="000000"/>
          <w:sz w:val="28"/>
          <w:szCs w:val="28"/>
        </w:rPr>
      </w:pPr>
      <w:r>
        <w:rPr>
          <w:rFonts w:hint="eastAsia" w:ascii="宋体" w:hAnsi="宋体" w:eastAsia="宋体" w:cs="宋体"/>
          <w:b/>
          <w:sz w:val="30"/>
          <w:szCs w:val="30"/>
        </w:rPr>
        <w:t>（一）工程名称：</w:t>
      </w:r>
    </w:p>
    <w:p>
      <w:pPr>
        <w:jc w:val="left"/>
        <w:rPr>
          <w:rFonts w:hint="eastAsia" w:ascii="宋体" w:hAnsi="宋体" w:eastAsia="宋体" w:cs="宋体"/>
          <w:sz w:val="32"/>
          <w:szCs w:val="32"/>
        </w:rPr>
      </w:pPr>
      <w:r>
        <w:rPr>
          <w:rFonts w:hint="eastAsia" w:ascii="宋体" w:hAnsi="宋体" w:eastAsia="宋体" w:cs="宋体"/>
          <w:b/>
          <w:sz w:val="30"/>
          <w:szCs w:val="30"/>
        </w:rPr>
        <w:t>（二）工程地点：</w:t>
      </w:r>
      <w:r>
        <w:rPr>
          <w:rFonts w:hint="eastAsia" w:ascii="宋体" w:hAnsi="宋体" w:eastAsia="宋体" w:cs="宋体"/>
          <w:color w:val="000000"/>
          <w:sz w:val="28"/>
          <w:szCs w:val="28"/>
        </w:rPr>
        <w:t>英德市浛洸镇西郊粤北糖业公司厂内。</w:t>
      </w:r>
    </w:p>
    <w:p>
      <w:pPr>
        <w:spacing w:line="460" w:lineRule="exact"/>
        <w:rPr>
          <w:rFonts w:hint="eastAsia" w:ascii="宋体" w:hAnsi="宋体" w:eastAsia="宋体" w:cs="宋体"/>
          <w:color w:val="000000"/>
          <w:sz w:val="28"/>
          <w:szCs w:val="28"/>
        </w:rPr>
      </w:pPr>
      <w:r>
        <w:rPr>
          <w:rFonts w:hint="eastAsia" w:ascii="宋体" w:hAnsi="宋体" w:eastAsia="宋体" w:cs="宋体"/>
          <w:b/>
          <w:sz w:val="32"/>
          <w:szCs w:val="32"/>
        </w:rPr>
        <w:t>（</w:t>
      </w:r>
      <w:r>
        <w:rPr>
          <w:rFonts w:hint="eastAsia" w:ascii="宋体" w:hAnsi="宋体" w:eastAsia="宋体" w:cs="宋体"/>
          <w:b/>
          <w:sz w:val="30"/>
          <w:szCs w:val="30"/>
        </w:rPr>
        <w:t>三）工程内容：</w:t>
      </w:r>
      <w:r>
        <w:rPr>
          <w:rFonts w:hint="eastAsia" w:ascii="宋体" w:hAnsi="宋体" w:eastAsia="宋体" w:cs="宋体"/>
          <w:color w:val="000000"/>
          <w:sz w:val="28"/>
          <w:szCs w:val="28"/>
        </w:rPr>
        <w:t>单价见本合同第二条，具体工程量以甲方实际需求为准。</w:t>
      </w:r>
    </w:p>
    <w:p>
      <w:pPr>
        <w:spacing w:line="460" w:lineRule="exact"/>
        <w:rPr>
          <w:rFonts w:hint="eastAsia" w:ascii="宋体" w:hAnsi="宋体" w:eastAsia="宋体" w:cs="宋体"/>
          <w:b/>
          <w:sz w:val="32"/>
          <w:szCs w:val="32"/>
        </w:rPr>
      </w:pPr>
      <w:r>
        <w:rPr>
          <w:rFonts w:hint="eastAsia" w:ascii="宋体" w:hAnsi="宋体" w:eastAsia="宋体" w:cs="宋体"/>
          <w:b/>
          <w:sz w:val="32"/>
          <w:szCs w:val="32"/>
        </w:rPr>
        <w:t>二、工程承包范围：</w:t>
      </w:r>
    </w:p>
    <w:p>
      <w:pPr>
        <w:jc w:val="left"/>
        <w:rPr>
          <w:rFonts w:hint="eastAsia" w:ascii="宋体" w:hAnsi="宋体" w:eastAsia="宋体" w:cs="宋体"/>
          <w:b/>
          <w:sz w:val="30"/>
          <w:szCs w:val="30"/>
        </w:rPr>
      </w:pPr>
      <w:r>
        <w:rPr>
          <w:rFonts w:hint="eastAsia" w:ascii="宋体" w:hAnsi="宋体" w:eastAsia="宋体" w:cs="宋体"/>
          <w:b/>
          <w:sz w:val="30"/>
          <w:szCs w:val="30"/>
        </w:rPr>
        <w:t>1．项目单价：</w:t>
      </w:r>
    </w:p>
    <w:tbl>
      <w:tblPr>
        <w:tblStyle w:val="12"/>
        <w:tblW w:w="10177" w:type="dxa"/>
        <w:tblInd w:w="0" w:type="dxa"/>
        <w:tblLayout w:type="fixed"/>
        <w:tblCellMar>
          <w:top w:w="0" w:type="dxa"/>
          <w:left w:w="108" w:type="dxa"/>
          <w:bottom w:w="0" w:type="dxa"/>
          <w:right w:w="108" w:type="dxa"/>
        </w:tblCellMar>
      </w:tblPr>
      <w:tblGrid>
        <w:gridCol w:w="494"/>
        <w:gridCol w:w="1346"/>
        <w:gridCol w:w="3376"/>
        <w:gridCol w:w="711"/>
        <w:gridCol w:w="600"/>
        <w:gridCol w:w="1076"/>
        <w:gridCol w:w="1043"/>
        <w:gridCol w:w="1531"/>
      </w:tblGrid>
      <w:tr>
        <w:tblPrEx>
          <w:tblCellMar>
            <w:top w:w="0" w:type="dxa"/>
            <w:left w:w="108" w:type="dxa"/>
            <w:bottom w:w="0" w:type="dxa"/>
            <w:right w:w="108" w:type="dxa"/>
          </w:tblCellMar>
        </w:tblPrEx>
        <w:trPr>
          <w:trHeight w:val="798"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物料名称</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规格型号</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单价（元）</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合计（元）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备注</w:t>
            </w:r>
          </w:p>
        </w:tc>
      </w:tr>
      <w:tr>
        <w:tblPrEx>
          <w:tblCellMar>
            <w:top w:w="0" w:type="dxa"/>
            <w:left w:w="108" w:type="dxa"/>
            <w:bottom w:w="0" w:type="dxa"/>
            <w:right w:w="108" w:type="dxa"/>
          </w:tblCellMar>
        </w:tblPrEx>
        <w:trPr>
          <w:trHeight w:val="3329"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color w:val="000000"/>
                <w:sz w:val="24"/>
                <w:szCs w:val="24"/>
              </w:rPr>
            </w:pP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color w:val="000000"/>
                <w:sz w:val="24"/>
                <w:szCs w:val="24"/>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宋体" w:hAnsi="宋体" w:eastAsia="宋体" w:cs="宋体"/>
                <w:color w:val="000000"/>
                <w:sz w:val="24"/>
                <w:szCs w:val="24"/>
                <w:lang w:val="en-US" w:eastAsia="zh-CN"/>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color w:val="000000"/>
                <w:sz w:val="24"/>
                <w:szCs w:val="24"/>
                <w:lang w:val="en-US" w:eastAsia="zh-CN"/>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宋体" w:hAnsi="宋体" w:eastAsia="宋体" w:cs="宋体"/>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宋体" w:hAnsi="宋体" w:eastAsia="宋体" w:cs="宋体"/>
                <w:color w:val="000000"/>
                <w:sz w:val="24"/>
                <w:szCs w:val="24"/>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59" w:hRule="atLeast"/>
        </w:trPr>
        <w:tc>
          <w:tcPr>
            <w:tcW w:w="5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合计：</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宋体" w:hAnsi="宋体" w:eastAsia="宋体" w:cs="宋体"/>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color w:val="000000"/>
                <w:kern w:val="0"/>
                <w:sz w:val="24"/>
                <w:szCs w:val="24"/>
                <w:lang w:bidi="ar"/>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宋体" w:hAnsi="宋体" w:eastAsia="宋体" w:cs="宋体"/>
                <w:color w:val="000000"/>
                <w:kern w:val="0"/>
                <w:sz w:val="24"/>
                <w:szCs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eastAsia" w:ascii="宋体" w:hAnsi="宋体" w:eastAsia="宋体" w:cs="宋体"/>
                <w:color w:val="000000"/>
                <w:sz w:val="24"/>
                <w:szCs w:val="24"/>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434" w:hRule="atLeast"/>
        </w:trPr>
        <w:tc>
          <w:tcPr>
            <w:tcW w:w="10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含税金额</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元（大写）</w:t>
            </w:r>
            <w:r>
              <w:rPr>
                <w:rFonts w:hint="eastAsia" w:ascii="宋体" w:hAnsi="宋体" w:eastAsia="宋体" w:cs="宋体"/>
                <w:color w:val="000000"/>
                <w:kern w:val="0"/>
                <w:sz w:val="24"/>
                <w:szCs w:val="24"/>
                <w:lang w:val="en-US" w:eastAsia="zh-CN" w:bidi="ar"/>
              </w:rPr>
              <w:t xml:space="preserve">  </w:t>
            </w:r>
          </w:p>
        </w:tc>
      </w:tr>
      <w:tr>
        <w:tblPrEx>
          <w:tblCellMar>
            <w:top w:w="0" w:type="dxa"/>
            <w:left w:w="108" w:type="dxa"/>
            <w:bottom w:w="0" w:type="dxa"/>
            <w:right w:w="108" w:type="dxa"/>
          </w:tblCellMar>
        </w:tblPrEx>
        <w:trPr>
          <w:trHeight w:val="429" w:hRule="atLeast"/>
        </w:trPr>
        <w:tc>
          <w:tcPr>
            <w:tcW w:w="10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不含税金额</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元（大写）</w:t>
            </w:r>
            <w:r>
              <w:rPr>
                <w:rFonts w:hint="eastAsia" w:ascii="宋体" w:hAnsi="宋体" w:eastAsia="宋体" w:cs="宋体"/>
                <w:color w:val="000000"/>
                <w:kern w:val="0"/>
                <w:sz w:val="24"/>
                <w:szCs w:val="24"/>
                <w:lang w:val="en-US" w:eastAsia="zh-CN" w:bidi="ar"/>
              </w:rPr>
              <w:t xml:space="preserve"> </w:t>
            </w:r>
          </w:p>
        </w:tc>
      </w:tr>
      <w:tr>
        <w:tblPrEx>
          <w:tblCellMar>
            <w:top w:w="0" w:type="dxa"/>
            <w:left w:w="108" w:type="dxa"/>
            <w:bottom w:w="0" w:type="dxa"/>
            <w:right w:w="108" w:type="dxa"/>
          </w:tblCellMar>
        </w:tblPrEx>
        <w:trPr>
          <w:trHeight w:val="429" w:hRule="atLeast"/>
        </w:trPr>
        <w:tc>
          <w:tcPr>
            <w:tcW w:w="10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税额元</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（大写）</w:t>
            </w:r>
            <w:r>
              <w:rPr>
                <w:rFonts w:hint="eastAsia" w:ascii="宋体" w:hAnsi="宋体" w:eastAsia="宋体" w:cs="宋体"/>
                <w:color w:val="000000"/>
                <w:kern w:val="0"/>
                <w:sz w:val="24"/>
                <w:szCs w:val="24"/>
                <w:lang w:val="en-US" w:eastAsia="zh-CN" w:bidi="ar"/>
              </w:rPr>
              <w:t xml:space="preserve"> </w:t>
            </w:r>
          </w:p>
        </w:tc>
      </w:tr>
      <w:tr>
        <w:tblPrEx>
          <w:tblCellMar>
            <w:top w:w="0" w:type="dxa"/>
            <w:left w:w="108" w:type="dxa"/>
            <w:bottom w:w="0" w:type="dxa"/>
            <w:right w:w="108" w:type="dxa"/>
          </w:tblCellMar>
        </w:tblPrEx>
        <w:trPr>
          <w:trHeight w:val="648" w:hRule="atLeast"/>
        </w:trPr>
        <w:tc>
          <w:tcPr>
            <w:tcW w:w="1840" w:type="dxa"/>
            <w:gridSpan w:val="2"/>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rPr>
              <w:t>服务时间</w:t>
            </w:r>
          </w:p>
        </w:tc>
        <w:tc>
          <w:tcPr>
            <w:tcW w:w="8337" w:type="dxa"/>
            <w:gridSpan w:val="6"/>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4"/>
                <w:szCs w:val="24"/>
              </w:rPr>
            </w:pPr>
            <w:r>
              <w:rPr>
                <w:rFonts w:hint="eastAsia" w:ascii="宋体" w:hAnsi="宋体" w:eastAsia="宋体" w:cs="宋体"/>
                <w:color w:val="000000"/>
                <w:kern w:val="0"/>
                <w:sz w:val="24"/>
                <w:szCs w:val="24"/>
              </w:rPr>
              <w:t>合同签订之日起至</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日止</w:t>
            </w:r>
          </w:p>
        </w:tc>
      </w:tr>
      <w:tr>
        <w:tblPrEx>
          <w:tblCellMar>
            <w:top w:w="0" w:type="dxa"/>
            <w:left w:w="108" w:type="dxa"/>
            <w:bottom w:w="0" w:type="dxa"/>
            <w:right w:w="108" w:type="dxa"/>
          </w:tblCellMar>
        </w:tblPrEx>
        <w:trPr>
          <w:trHeight w:val="429" w:hRule="atLeast"/>
        </w:trPr>
        <w:tc>
          <w:tcPr>
            <w:tcW w:w="1840" w:type="dxa"/>
            <w:gridSpan w:val="2"/>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rPr>
              <w:t>开票类型</w:t>
            </w:r>
          </w:p>
        </w:tc>
        <w:tc>
          <w:tcPr>
            <w:tcW w:w="8337" w:type="dxa"/>
            <w:gridSpan w:val="6"/>
            <w:tcBorders>
              <w:top w:val="single" w:color="000000" w:sz="4" w:space="0"/>
              <w:left w:val="nil"/>
              <w:bottom w:val="single" w:color="000000" w:sz="4" w:space="0"/>
              <w:right w:val="single" w:color="000000" w:sz="4" w:space="0"/>
            </w:tcBorders>
            <w:shd w:val="clear" w:color="auto" w:fill="auto"/>
            <w:noWrap/>
            <w:vAlign w:val="center"/>
          </w:tcPr>
          <w:p>
            <w:pPr>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%增值税专用发票</w:t>
            </w:r>
          </w:p>
        </w:tc>
      </w:tr>
      <w:tr>
        <w:tblPrEx>
          <w:tblCellMar>
            <w:top w:w="0" w:type="dxa"/>
            <w:left w:w="108" w:type="dxa"/>
            <w:bottom w:w="0" w:type="dxa"/>
            <w:right w:w="108" w:type="dxa"/>
          </w:tblCellMar>
        </w:tblPrEx>
        <w:trPr>
          <w:trHeight w:val="648" w:hRule="atLeast"/>
        </w:trPr>
        <w:tc>
          <w:tcPr>
            <w:tcW w:w="1840" w:type="dxa"/>
            <w:gridSpan w:val="2"/>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color w:val="000000"/>
                <w:sz w:val="24"/>
                <w:szCs w:val="24"/>
              </w:rPr>
            </w:pPr>
            <w:r>
              <w:rPr>
                <w:rFonts w:hint="eastAsia" w:ascii="宋体" w:hAnsi="宋体" w:eastAsia="宋体" w:cs="宋体"/>
                <w:color w:val="000000"/>
                <w:kern w:val="0"/>
                <w:sz w:val="24"/>
                <w:szCs w:val="24"/>
              </w:rPr>
              <w:t>备注说明</w:t>
            </w:r>
          </w:p>
        </w:tc>
        <w:tc>
          <w:tcPr>
            <w:tcW w:w="8337" w:type="dxa"/>
            <w:gridSpan w:val="6"/>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4"/>
                <w:szCs w:val="24"/>
              </w:rPr>
            </w:pPr>
            <w:r>
              <w:rPr>
                <w:rFonts w:hint="eastAsia" w:ascii="宋体" w:hAnsi="宋体" w:eastAsia="宋体" w:cs="宋体"/>
                <w:color w:val="000000"/>
                <w:kern w:val="0"/>
                <w:sz w:val="24"/>
                <w:szCs w:val="24"/>
              </w:rPr>
              <w:t>水电由采购方免费提供</w:t>
            </w:r>
          </w:p>
        </w:tc>
      </w:tr>
      <w:tr>
        <w:tblPrEx>
          <w:tblCellMar>
            <w:top w:w="0" w:type="dxa"/>
            <w:left w:w="108" w:type="dxa"/>
            <w:bottom w:w="0" w:type="dxa"/>
            <w:right w:w="108" w:type="dxa"/>
          </w:tblCellMar>
        </w:tblPrEx>
        <w:trPr>
          <w:trHeight w:val="482" w:hRule="atLeast"/>
        </w:trPr>
        <w:tc>
          <w:tcPr>
            <w:tcW w:w="10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备注：</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以上维修内容若有遗漏，由乙方根据设备性能及安全规范负责补全，费用也应包含在里面</w:t>
            </w:r>
            <w:r>
              <w:rPr>
                <w:rFonts w:hint="eastAsia" w:ascii="宋体" w:hAnsi="宋体" w:eastAsia="宋体" w:cs="宋体"/>
                <w:color w:val="000000"/>
                <w:kern w:val="0"/>
                <w:sz w:val="24"/>
                <w:szCs w:val="24"/>
                <w:lang w:eastAsia="zh-CN" w:bidi="ar"/>
              </w:rPr>
              <w:t>。</w:t>
            </w:r>
          </w:p>
          <w:p>
            <w:pPr>
              <w:numPr>
                <w:ilvl w:val="0"/>
                <w:numId w:val="1"/>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以上价格已包含所有货物或工程安装、运输、卸车、施工吊车、保险、验收、服务等所有一切费用。</w:t>
            </w:r>
          </w:p>
          <w:p>
            <w:pPr>
              <w:numPr>
                <w:ilvl w:val="0"/>
                <w:numId w:val="1"/>
              </w:numPr>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供应商施工人员必须具有高空作业证件</w:t>
            </w:r>
            <w:r>
              <w:rPr>
                <w:rFonts w:hint="eastAsia" w:ascii="宋体" w:hAnsi="宋体" w:cs="宋体"/>
                <w:color w:val="000000"/>
                <w:kern w:val="0"/>
                <w:sz w:val="24"/>
                <w:szCs w:val="24"/>
                <w:lang w:val="en-US" w:eastAsia="zh-CN" w:bidi="ar"/>
              </w:rPr>
              <w:t>及</w:t>
            </w:r>
            <w:r>
              <w:rPr>
                <w:rFonts w:hint="eastAsia" w:ascii="宋体" w:hAnsi="宋体" w:eastAsia="宋体" w:cs="宋体"/>
                <w:color w:val="000000"/>
                <w:kern w:val="0"/>
                <w:sz w:val="24"/>
                <w:szCs w:val="24"/>
                <w:lang w:val="en-US" w:eastAsia="zh-CN" w:bidi="ar"/>
              </w:rPr>
              <w:t>专职安全员管理证书</w:t>
            </w:r>
            <w:r>
              <w:rPr>
                <w:rFonts w:hint="eastAsia" w:ascii="宋体" w:hAnsi="宋体" w:eastAsia="宋体" w:cs="宋体"/>
                <w:color w:val="000000"/>
                <w:kern w:val="0"/>
                <w:sz w:val="24"/>
                <w:szCs w:val="24"/>
                <w:lang w:bidi="ar"/>
              </w:rPr>
              <w:t>。</w:t>
            </w:r>
          </w:p>
          <w:p>
            <w:pPr>
              <w:jc w:val="left"/>
              <w:textAlignment w:val="center"/>
              <w:rPr>
                <w:rFonts w:hint="eastAsia" w:ascii="宋体" w:hAnsi="宋体" w:eastAsia="宋体" w:cs="宋体"/>
                <w:color w:val="000000"/>
                <w:sz w:val="24"/>
                <w:szCs w:val="24"/>
              </w:rPr>
            </w:pPr>
          </w:p>
        </w:tc>
      </w:tr>
    </w:tbl>
    <w:p>
      <w:pPr>
        <w:numPr>
          <w:ilvl w:val="0"/>
          <w:numId w:val="0"/>
        </w:numPr>
        <w:jc w:val="left"/>
        <w:rPr>
          <w:rFonts w:hint="eastAsia" w:ascii="宋体" w:hAnsi="宋体" w:eastAsia="宋体" w:cs="宋体"/>
          <w:b/>
          <w:sz w:val="30"/>
          <w:szCs w:val="30"/>
          <w:lang w:val="en-US" w:eastAsia="zh-CN"/>
        </w:rPr>
      </w:pPr>
    </w:p>
    <w:p>
      <w:pPr>
        <w:spacing w:line="460" w:lineRule="exact"/>
        <w:rPr>
          <w:rFonts w:hint="eastAsia" w:ascii="宋体" w:hAnsi="宋体" w:eastAsia="宋体" w:cs="宋体"/>
          <w:b/>
          <w:bCs/>
          <w:kern w:val="0"/>
          <w:sz w:val="30"/>
          <w:szCs w:val="30"/>
        </w:rPr>
      </w:pPr>
      <w:r>
        <w:rPr>
          <w:rFonts w:hint="eastAsia" w:ascii="宋体" w:hAnsi="宋体" w:eastAsia="宋体" w:cs="宋体"/>
          <w:b/>
          <w:bCs/>
          <w:kern w:val="0"/>
          <w:sz w:val="30"/>
          <w:szCs w:val="30"/>
        </w:rPr>
        <w:t>三、合同工期</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1、合同生效后</w:t>
      </w:r>
      <w:r>
        <w:rPr>
          <w:rFonts w:hint="eastAsia" w:ascii="宋体" w:hAnsi="宋体" w:eastAsia="宋体" w:cs="宋体"/>
          <w:bCs/>
          <w:kern w:val="0"/>
          <w:sz w:val="28"/>
          <w:szCs w:val="28"/>
          <w:u w:val="single"/>
          <w:lang w:val="en-US" w:eastAsia="zh-CN"/>
        </w:rPr>
        <w:t xml:space="preserve">   </w:t>
      </w:r>
      <w:r>
        <w:rPr>
          <w:rFonts w:hint="eastAsia" w:ascii="宋体" w:hAnsi="宋体" w:eastAsia="宋体" w:cs="宋体"/>
          <w:bCs/>
          <w:kern w:val="0"/>
          <w:sz w:val="28"/>
          <w:szCs w:val="28"/>
          <w:u w:val="single"/>
        </w:rPr>
        <w:t>年</w:t>
      </w:r>
      <w:r>
        <w:rPr>
          <w:rFonts w:hint="eastAsia" w:ascii="宋体" w:hAnsi="宋体" w:eastAsia="宋体" w:cs="宋体"/>
          <w:bCs/>
          <w:kern w:val="0"/>
          <w:sz w:val="28"/>
          <w:szCs w:val="28"/>
          <w:u w:val="single"/>
          <w:lang w:val="en-US" w:eastAsia="zh-CN"/>
        </w:rPr>
        <w:t xml:space="preserve">   </w:t>
      </w:r>
      <w:r>
        <w:rPr>
          <w:rFonts w:hint="eastAsia" w:ascii="宋体" w:hAnsi="宋体" w:eastAsia="宋体" w:cs="宋体"/>
          <w:bCs/>
          <w:kern w:val="0"/>
          <w:sz w:val="28"/>
          <w:szCs w:val="28"/>
          <w:u w:val="single"/>
        </w:rPr>
        <w:t>月</w:t>
      </w:r>
      <w:r>
        <w:rPr>
          <w:rFonts w:hint="eastAsia" w:ascii="宋体" w:hAnsi="宋体" w:eastAsia="宋体" w:cs="宋体"/>
          <w:bCs/>
          <w:kern w:val="0"/>
          <w:sz w:val="28"/>
          <w:szCs w:val="28"/>
          <w:u w:val="single"/>
          <w:lang w:val="en-US" w:eastAsia="zh-CN"/>
        </w:rPr>
        <w:t xml:space="preserve">   </w:t>
      </w:r>
      <w:r>
        <w:rPr>
          <w:rFonts w:hint="eastAsia" w:ascii="宋体" w:hAnsi="宋体" w:eastAsia="宋体" w:cs="宋体"/>
          <w:bCs/>
          <w:kern w:val="0"/>
          <w:sz w:val="28"/>
          <w:szCs w:val="28"/>
          <w:u w:val="single"/>
        </w:rPr>
        <w:t>日前</w:t>
      </w:r>
      <w:r>
        <w:rPr>
          <w:rFonts w:hint="eastAsia" w:ascii="宋体" w:hAnsi="宋体" w:eastAsia="宋体" w:cs="宋体"/>
          <w:bCs/>
          <w:kern w:val="0"/>
          <w:sz w:val="28"/>
          <w:szCs w:val="28"/>
        </w:rPr>
        <w:t>完成施工作业，根据作业需要，施工单位必须有作业人员3人以上，不能因工人及材料问题影响工期，如果因工人问题无法满足施工超过3天，甲方有权强行安排施工队组介入，费用从工程款中扣除。</w:t>
      </w:r>
    </w:p>
    <w:p>
      <w:pPr>
        <w:ind w:firstLine="560" w:firstLineChars="200"/>
        <w:rPr>
          <w:rFonts w:hint="eastAsia" w:ascii="宋体" w:hAnsi="宋体" w:eastAsia="宋体" w:cs="宋体"/>
          <w:sz w:val="28"/>
        </w:rPr>
      </w:pPr>
      <w:r>
        <w:rPr>
          <w:rFonts w:hint="eastAsia" w:ascii="宋体" w:hAnsi="宋体" w:eastAsia="宋体" w:cs="宋体"/>
          <w:bCs/>
          <w:kern w:val="0"/>
          <w:sz w:val="28"/>
          <w:szCs w:val="28"/>
        </w:rPr>
        <w:t>2.</w:t>
      </w:r>
      <w:r>
        <w:rPr>
          <w:rFonts w:hint="eastAsia" w:ascii="宋体" w:hAnsi="宋体" w:eastAsia="宋体" w:cs="宋体"/>
          <w:sz w:val="28"/>
          <w:szCs w:val="28"/>
        </w:rPr>
        <w:t>经甲乙双方现场验收合格，交付甲方使用。如因乙方原因造成工期延期完成，按工程总价1%/延期日折减。</w:t>
      </w:r>
    </w:p>
    <w:p>
      <w:pPr>
        <w:spacing w:line="460" w:lineRule="exact"/>
        <w:rPr>
          <w:rFonts w:hint="eastAsia" w:ascii="宋体" w:hAnsi="宋体" w:eastAsia="宋体" w:cs="宋体"/>
          <w:b/>
          <w:bCs/>
          <w:kern w:val="0"/>
          <w:sz w:val="30"/>
          <w:szCs w:val="30"/>
        </w:rPr>
      </w:pPr>
      <w:r>
        <w:rPr>
          <w:rFonts w:hint="eastAsia" w:ascii="宋体" w:hAnsi="宋体" w:eastAsia="宋体" w:cs="宋体"/>
          <w:b/>
          <w:bCs/>
          <w:kern w:val="0"/>
          <w:sz w:val="30"/>
          <w:szCs w:val="30"/>
        </w:rPr>
        <w:t>四、甲、乙双方责任：</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1.甲方责任：</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1.1负责安装场地“三通一平”及，保证水电畅通，无偿提供现场施工所需的用水、用电。</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1.2安排一名负责人协调本项工程的工作。</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2.乙方责任：</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2.1乙方须为参与项目施工的乙方施工人员购买工伤保险、意外伤害险或购买雇主责任险等险种（赔付额度均不低于工亡105万元和</w:t>
      </w:r>
      <w:r>
        <w:rPr>
          <w:rFonts w:hint="eastAsia" w:ascii="宋体" w:hAnsi="宋体" w:eastAsia="宋体" w:cs="宋体"/>
          <w:bCs/>
          <w:kern w:val="0"/>
          <w:sz w:val="28"/>
          <w:szCs w:val="28"/>
          <w:lang w:val="en-US" w:eastAsia="zh-CN"/>
        </w:rPr>
        <w:t>2</w:t>
      </w:r>
      <w:r>
        <w:rPr>
          <w:rFonts w:hint="eastAsia" w:ascii="宋体" w:hAnsi="宋体" w:eastAsia="宋体" w:cs="宋体"/>
          <w:bCs/>
          <w:kern w:val="0"/>
          <w:sz w:val="28"/>
          <w:szCs w:val="28"/>
        </w:rPr>
        <w:t>0万元医疗），向甲方提供保单复印件材料。相关费用由乙方负责，发现未购买保险人员，甲方有权禁止其施工，造成工期延误由乙方负责。</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2.2保证施工安全，发生工伤事故由乙方负全责。</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2.3合同要求按期、按质、按量完成工程。</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2.4按甲方提供的施工进度节点要求完成工程。</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2.5施工过程中，发现设计图纸有错漏或不合理的，应及时向甲方报告并提出解决方案，经协商一致后由甲方确认方可进行施工。</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2.6遵守工程建设安全生产有关管理规定，严格按安全标准组织施工，采取必要的安全防护措施，消除事故隐患，并随时接受甲方安全检查人员的监督检查，如有违反，每发现一次扣200元，甲方有权从工程款中扣除；如因乙方原因导致的安全事故和由此发生的费用，全部由乙方承担，造成甲方各种设施损坏的，则负责修复或赔偿。</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2.7遵守甲方的规章制度，安全、文明施工，妥善保护好施工现场周围建筑物及设备，做好施工现场的清理工作，如乙方原因引起甲方财产受损，必须无偿修复或照价赔偿。</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2.8由于施工现场为多方人员交叉施工，乙方必须听从甲方的协调，根据需要合理调整施工先后顺序。</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2.9按时支付民工费用，不能因乙方的原因影响甲方的声誉。</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2.10遵守政府有关主管部门对施工场地交通、施工噪音及环境保护和安全生产等的管理规定，做到文明施工，施工场地整洁卫生。</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2.11负责施工现场的卫生清洁。负责各种建筑垃圾拉出厂外堆放，场地由乙方自行解决，堆放场地发生的费用由乙方负责。</w:t>
      </w:r>
    </w:p>
    <w:p>
      <w:pPr>
        <w:spacing w:line="460" w:lineRule="exact"/>
        <w:rPr>
          <w:rFonts w:hint="eastAsia" w:ascii="宋体" w:hAnsi="宋体" w:eastAsia="宋体" w:cs="宋体"/>
          <w:b/>
          <w:bCs/>
          <w:kern w:val="0"/>
          <w:sz w:val="30"/>
          <w:szCs w:val="30"/>
        </w:rPr>
      </w:pPr>
      <w:r>
        <w:rPr>
          <w:rFonts w:hint="eastAsia" w:ascii="宋体" w:hAnsi="宋体" w:eastAsia="宋体" w:cs="宋体"/>
          <w:b/>
          <w:bCs/>
          <w:kern w:val="0"/>
          <w:sz w:val="30"/>
          <w:szCs w:val="30"/>
        </w:rPr>
        <w:t>五、质量保修期</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本工程质量保修期从工程竣工验收合格之日起计算，不得低于国家法律法规规定的最低保修期年限，对于法定保修年限低于一年的，质量保修自工程竣工验收合格之日起满一年。如在质量保修内出现属承包方责任的工程质量问题，承包方接到发包方书面通知后3天内进场免费修复。否则，发包方有权自行或委托第三方修复，所需费用从质保金中直接扣除并无须承包方确认。工程承包包工及安装包完工清场。</w:t>
      </w:r>
    </w:p>
    <w:p>
      <w:pPr>
        <w:spacing w:line="460" w:lineRule="exact"/>
        <w:rPr>
          <w:rFonts w:hint="eastAsia" w:ascii="宋体" w:hAnsi="宋体" w:eastAsia="宋体" w:cs="宋体"/>
          <w:b/>
          <w:bCs/>
          <w:kern w:val="0"/>
          <w:sz w:val="30"/>
          <w:szCs w:val="30"/>
        </w:rPr>
      </w:pPr>
      <w:r>
        <w:rPr>
          <w:rFonts w:hint="eastAsia" w:ascii="宋体" w:hAnsi="宋体" w:eastAsia="宋体" w:cs="宋体"/>
          <w:b/>
          <w:bCs/>
          <w:kern w:val="0"/>
          <w:sz w:val="30"/>
          <w:szCs w:val="30"/>
        </w:rPr>
        <w:t>六、质量标准、要求及验收标准</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1．质量标准：符合《建筑工程施工质量验收规范》(建筑工程施工质量验收统一标准GB 50300-2013)。</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2．施工工艺及要求：</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2.1各种施工材料质量要符合国家有关标准要求，并接受甲方的检查和监督，若因材料或施工技术引起质量问题的，乙方必须无条件整改至合格为止，且不能影响工期，整改所发生的一切费用由乙方自负。</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2.2乙方施工过程中，如果有不合理布置的部分或可能导致甲方厂区内设施（含地下网管）毁损的情形，必须先通知甲方到现场确认处理后方能继续施工。</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3．验收标准：</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3.1在施工现场，乙方对每道工序应严格按甲方要求和施工规范的要求进行质量控制。工程完工，甲方接到乙方验收申请后5个工作日内进行竣工验收。</w:t>
      </w:r>
    </w:p>
    <w:p>
      <w:pPr>
        <w:spacing w:line="460" w:lineRule="exact"/>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3.2隐蔽工程验收由乙方提前4小时通知甲方验收，需双方验收合格签字确认或者持续使用三天无质量问题可回填进行下一道工序，否则，甲方作为该项不合格。</w:t>
      </w:r>
    </w:p>
    <w:p>
      <w:pPr>
        <w:spacing w:line="460" w:lineRule="exact"/>
        <w:rPr>
          <w:rFonts w:hint="eastAsia" w:ascii="宋体" w:hAnsi="宋体" w:eastAsia="宋体" w:cs="宋体"/>
          <w:b/>
          <w:bCs/>
          <w:kern w:val="0"/>
          <w:sz w:val="30"/>
          <w:szCs w:val="30"/>
        </w:rPr>
      </w:pPr>
      <w:r>
        <w:rPr>
          <w:rFonts w:hint="eastAsia" w:ascii="宋体" w:hAnsi="宋体" w:eastAsia="宋体" w:cs="宋体"/>
          <w:b/>
          <w:bCs/>
          <w:kern w:val="0"/>
          <w:sz w:val="30"/>
          <w:szCs w:val="30"/>
        </w:rPr>
        <w:t>七、工程合同总价与付款方式：</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以上工程暂定合同总价（含税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%）总价（小写）：</w:t>
      </w:r>
      <w:r>
        <w:rPr>
          <w:rFonts w:hint="eastAsia" w:ascii="宋体" w:hAnsi="宋体" w:eastAsia="宋体" w:cs="宋体"/>
          <w:sz w:val="28"/>
          <w:szCs w:val="28"/>
          <w:u w:val="single"/>
        </w:rPr>
        <w:t>¥</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sz w:val="28"/>
          <w:szCs w:val="28"/>
        </w:rPr>
        <w:t>元，大写：</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sz w:val="28"/>
          <w:szCs w:val="28"/>
        </w:rPr>
        <w:t>。</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1.本合同采用固定单价合同（开口合同），结算时按照经发包承包双方确认的实际完成工程量进行结算。结算单价按合同书中的固定综合单价执行，结算时不作调整。</w:t>
      </w:r>
    </w:p>
    <w:p>
      <w:pPr>
        <w:spacing w:line="4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2.合同签订后</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施工完毕后由乙方通知甲方相关人员验收，验收合格后，乙方按甲方要求开具本合同总款的</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%工程专用发票，甲方在收到发票后一个月内付合同总款</w:t>
      </w:r>
      <w:r>
        <w:rPr>
          <w:rFonts w:hint="eastAsia" w:ascii="宋体" w:hAnsi="宋体" w:cs="宋体"/>
          <w:sz w:val="28"/>
          <w:szCs w:val="28"/>
          <w:highlight w:val="none"/>
          <w:lang w:val="en-US" w:eastAsia="zh-CN"/>
        </w:rPr>
        <w:t>9</w:t>
      </w:r>
      <w:r>
        <w:rPr>
          <w:rFonts w:hint="eastAsia" w:ascii="宋体" w:hAnsi="宋体" w:eastAsia="宋体" w:cs="宋体"/>
          <w:sz w:val="28"/>
          <w:szCs w:val="28"/>
          <w:highlight w:val="none"/>
          <w:lang w:val="en-US" w:eastAsia="zh-CN"/>
        </w:rPr>
        <w:t xml:space="preserve">7 </w:t>
      </w:r>
      <w:r>
        <w:rPr>
          <w:rFonts w:hint="eastAsia" w:ascii="宋体" w:hAnsi="宋体" w:eastAsia="宋体" w:cs="宋体"/>
          <w:sz w:val="28"/>
          <w:szCs w:val="28"/>
          <w:highlight w:val="none"/>
        </w:rPr>
        <w:t>%。</w:t>
      </w:r>
    </w:p>
    <w:p>
      <w:pPr>
        <w:spacing w:line="4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3.剩余</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的质保金在甲方使用一年后无质量问题，一个月内一次性付清给乙方。如在质量保修内出现属乙方责任的工程质量问题，乙方接到甲方书面通知后3天内进场免费维修。否则，甲方有权自行或委托第三方修复，所需费用从质保金中直接扣除并无须乙方确认。</w:t>
      </w:r>
    </w:p>
    <w:p>
      <w:pPr>
        <w:spacing w:line="460" w:lineRule="exact"/>
        <w:rPr>
          <w:rFonts w:hint="eastAsia" w:ascii="宋体" w:hAnsi="宋体" w:eastAsia="宋体" w:cs="宋体"/>
          <w:b/>
          <w:bCs/>
          <w:kern w:val="0"/>
          <w:sz w:val="30"/>
          <w:szCs w:val="30"/>
        </w:rPr>
      </w:pPr>
      <w:r>
        <w:rPr>
          <w:rFonts w:hint="eastAsia" w:ascii="宋体" w:hAnsi="宋体" w:eastAsia="宋体" w:cs="宋体"/>
          <w:b/>
          <w:bCs/>
          <w:kern w:val="0"/>
          <w:sz w:val="30"/>
          <w:szCs w:val="30"/>
        </w:rPr>
        <w:t>八、违约责任</w:t>
      </w:r>
    </w:p>
    <w:p>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1、甲方的违约责任</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1.1不按合同约定的时间支付相应款项，每逾期一天按当笔应付款的0.4‰支付给乙方作为补偿，工期相应顺延。</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 因甲方原因造成工期延误，乙方有权按延误的时间顺延工期。</w:t>
      </w:r>
    </w:p>
    <w:p>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2、乙方的违约行为及责任</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2．1乙方有违约情形且不改正的，已完成的工程量不予结算，甲方有权解除协议。</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2.2工程逾期责任：如因乙方原因造成工期延期完成，每延期一日应向甲方支付工程总价1%的违约金；延期超过10日的，甲方有权解除合同。</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2.3乙方清、退场：在甲方送达清、退场书面通知之日起3天内，乙方必须无条件完成清、退场。</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2．4施工过程中乙方必须严格按照设计图纸、规范要求及本合同约定进行施工，并接受甲方的检查和监督，如有违反，每发现一次扣200元，同时乙方必须无条件整改至合格为止，且不能影响工期。</w:t>
      </w:r>
    </w:p>
    <w:p>
      <w:pPr>
        <w:adjustRightInd w:val="0"/>
        <w:snapToGrid w:val="0"/>
        <w:spacing w:line="460" w:lineRule="exact"/>
        <w:ind w:firstLine="602" w:firstLineChars="200"/>
        <w:rPr>
          <w:rFonts w:hint="eastAsia" w:ascii="宋体" w:hAnsi="宋体" w:eastAsia="宋体" w:cs="宋体"/>
          <w:sz w:val="28"/>
          <w:szCs w:val="28"/>
        </w:rPr>
      </w:pPr>
      <w:r>
        <w:rPr>
          <w:rFonts w:hint="eastAsia" w:ascii="宋体" w:hAnsi="宋体" w:eastAsia="宋体" w:cs="宋体"/>
          <w:b/>
          <w:bCs/>
          <w:kern w:val="0"/>
          <w:sz w:val="30"/>
          <w:szCs w:val="30"/>
        </w:rPr>
        <w:t>九、</w:t>
      </w:r>
      <w:r>
        <w:rPr>
          <w:rFonts w:hint="eastAsia" w:ascii="宋体" w:hAnsi="宋体" w:eastAsia="宋体" w:cs="宋体"/>
          <w:sz w:val="28"/>
          <w:szCs w:val="28"/>
        </w:rPr>
        <w:t>本合同未尽事宜，双方协商解决，并另立补充协议。合同在履行过程中如产生争议，协商不成应向发包方所在地人民法院提起诉讼。律师费、交通费等相关费用由违约方承担。</w:t>
      </w:r>
    </w:p>
    <w:p>
      <w:pPr>
        <w:ind w:firstLine="602" w:firstLineChars="200"/>
        <w:rPr>
          <w:rFonts w:hint="eastAsia" w:ascii="宋体" w:hAnsi="宋体" w:eastAsia="宋体" w:cs="宋体"/>
          <w:sz w:val="28"/>
          <w:szCs w:val="28"/>
        </w:rPr>
      </w:pPr>
      <w:r>
        <w:rPr>
          <w:rFonts w:hint="eastAsia" w:ascii="宋体" w:hAnsi="宋体" w:eastAsia="宋体" w:cs="宋体"/>
          <w:b/>
          <w:bCs/>
          <w:kern w:val="0"/>
          <w:sz w:val="30"/>
          <w:szCs w:val="30"/>
        </w:rPr>
        <w:t>十、</w:t>
      </w:r>
      <w:r>
        <w:rPr>
          <w:rFonts w:hint="eastAsia" w:ascii="宋体" w:hAnsi="宋体" w:eastAsia="宋体" w:cs="宋体"/>
          <w:sz w:val="28"/>
          <w:szCs w:val="28"/>
        </w:rPr>
        <w:t>本合同一式贰份，双方各执壹份，自双方盖章之日起生效。</w:t>
      </w:r>
    </w:p>
    <w:tbl>
      <w:tblPr>
        <w:tblStyle w:val="12"/>
        <w:tblpPr w:leftFromText="180" w:rightFromText="180" w:vertAnchor="text" w:horzAnchor="page" w:tblpXSpec="center" w:tblpY="171"/>
        <w:tblOverlap w:val="never"/>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7"/>
        <w:gridCol w:w="4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pPr>
              <w:spacing w:line="46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甲          方</w:t>
            </w:r>
          </w:p>
        </w:tc>
        <w:tc>
          <w:tcPr>
            <w:tcW w:w="4812" w:type="dxa"/>
          </w:tcPr>
          <w:p>
            <w:pPr>
              <w:spacing w:line="46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单位名称（章）英德市粤北糖业有限公司</w:t>
            </w:r>
          </w:p>
        </w:tc>
        <w:tc>
          <w:tcPr>
            <w:tcW w:w="4812" w:type="dxa"/>
          </w:tcPr>
          <w:p>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单位名称（章）</w:t>
            </w:r>
            <w:r>
              <w:rPr>
                <w:rFonts w:hint="eastAsia" w:ascii="宋体" w:hAnsi="宋体" w:eastAsia="宋体" w:cs="宋体"/>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单位地址：英德市浛洸镇西郊</w:t>
            </w:r>
          </w:p>
        </w:tc>
        <w:tc>
          <w:tcPr>
            <w:tcW w:w="4812" w:type="dxa"/>
          </w:tcPr>
          <w:p>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单位地址： </w:t>
            </w:r>
            <w:r>
              <w:rPr>
                <w:rFonts w:hint="eastAsia" w:ascii="宋体" w:hAnsi="宋体" w:eastAsia="宋体" w:cs="宋体"/>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pPr>
              <w:spacing w:line="460" w:lineRule="exac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法定代表人：</w:t>
            </w:r>
            <w:r>
              <w:rPr>
                <w:rFonts w:hint="eastAsia" w:ascii="宋体" w:hAnsi="宋体" w:eastAsia="宋体" w:cs="宋体"/>
                <w:color w:val="000000"/>
                <w:sz w:val="28"/>
                <w:szCs w:val="28"/>
                <w:lang w:val="en-US" w:eastAsia="zh-CN"/>
              </w:rPr>
              <w:t>冯磊</w:t>
            </w:r>
          </w:p>
        </w:tc>
        <w:tc>
          <w:tcPr>
            <w:tcW w:w="4812" w:type="dxa"/>
          </w:tcPr>
          <w:p>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法定代表人：</w:t>
            </w:r>
            <w:r>
              <w:rPr>
                <w:rFonts w:hint="eastAsia" w:ascii="宋体" w:hAnsi="宋体" w:eastAsia="宋体" w:cs="宋体"/>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电话：0763-2855187</w:t>
            </w:r>
          </w:p>
        </w:tc>
        <w:tc>
          <w:tcPr>
            <w:tcW w:w="4812" w:type="dxa"/>
          </w:tcPr>
          <w:p>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开户行：中国农业银行英德浛洸支行</w:t>
            </w:r>
          </w:p>
        </w:tc>
        <w:tc>
          <w:tcPr>
            <w:tcW w:w="4812" w:type="dxa"/>
          </w:tcPr>
          <w:p>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开户行：</w:t>
            </w:r>
            <w:r>
              <w:rPr>
                <w:rFonts w:hint="eastAsia" w:ascii="宋体" w:hAnsi="宋体" w:eastAsia="宋体" w:cs="宋体"/>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账号：44702901040001117</w:t>
            </w:r>
          </w:p>
        </w:tc>
        <w:tc>
          <w:tcPr>
            <w:tcW w:w="4812" w:type="dxa"/>
          </w:tcPr>
          <w:p>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账号：</w:t>
            </w:r>
            <w:r>
              <w:rPr>
                <w:rFonts w:hint="eastAsia" w:ascii="宋体" w:hAnsi="宋体" w:eastAsia="宋体" w:cs="宋体"/>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税人识别号：91441881755626116B</w:t>
            </w:r>
          </w:p>
        </w:tc>
        <w:tc>
          <w:tcPr>
            <w:tcW w:w="4812" w:type="dxa"/>
          </w:tcPr>
          <w:p>
            <w:pPr>
              <w:spacing w:line="4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纳税人识别：</w:t>
            </w:r>
            <w:r>
              <w:rPr>
                <w:rFonts w:hint="eastAsia" w:ascii="宋体" w:hAnsi="宋体" w:eastAsia="宋体" w:cs="宋体"/>
                <w:color w:val="0000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7" w:type="dxa"/>
          </w:tcPr>
          <w:p>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签约时间：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日</w:t>
            </w:r>
          </w:p>
        </w:tc>
        <w:tc>
          <w:tcPr>
            <w:tcW w:w="4812" w:type="dxa"/>
          </w:tcPr>
          <w:p>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签约时间：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月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日</w:t>
            </w:r>
          </w:p>
        </w:tc>
      </w:tr>
    </w:tbl>
    <w:p>
      <w:pPr>
        <w:rPr>
          <w:rFonts w:hint="eastAsia" w:ascii="宋体" w:hAnsi="宋体" w:eastAsia="宋体" w:cs="宋体"/>
        </w:rPr>
      </w:pPr>
    </w:p>
    <w:p/>
    <w:p/>
    <w:p/>
    <w:p/>
    <w:p/>
    <w:p/>
    <w:p/>
    <w:p/>
    <w:p/>
    <w:p/>
    <w:p/>
    <w:p/>
    <w:p/>
    <w:p/>
    <w:p/>
    <w:p>
      <w:pPr>
        <w:pStyle w:val="5"/>
        <w:spacing w:line="460" w:lineRule="exact"/>
        <w:ind w:left="0"/>
        <w:jc w:val="both"/>
        <w:rPr>
          <w:rFonts w:hint="eastAsia" w:ascii="宋体" w:hAnsi="宋体"/>
          <w:sz w:val="24"/>
          <w:szCs w:val="24"/>
          <w:lang w:eastAsia="zh-CN"/>
        </w:rPr>
      </w:pPr>
    </w:p>
    <w:p>
      <w:pPr>
        <w:pStyle w:val="5"/>
        <w:spacing w:line="460" w:lineRule="exact"/>
        <w:ind w:left="0"/>
        <w:jc w:val="both"/>
        <w:rPr>
          <w:rFonts w:hint="eastAsia" w:ascii="宋体" w:hAnsi="宋体"/>
          <w:sz w:val="24"/>
          <w:szCs w:val="24"/>
          <w:lang w:eastAsia="zh-CN"/>
        </w:rPr>
      </w:pPr>
    </w:p>
    <w:p>
      <w:pPr>
        <w:pStyle w:val="5"/>
        <w:spacing w:line="460" w:lineRule="exact"/>
        <w:ind w:left="0"/>
        <w:jc w:val="both"/>
        <w:rPr>
          <w:rFonts w:hint="eastAsia" w:ascii="宋体" w:hAnsi="宋体"/>
          <w:sz w:val="24"/>
          <w:szCs w:val="24"/>
          <w:lang w:eastAsia="zh-CN"/>
        </w:rPr>
      </w:pPr>
    </w:p>
    <w:p>
      <w:pPr>
        <w:pStyle w:val="5"/>
        <w:spacing w:line="460" w:lineRule="exact"/>
        <w:ind w:left="0"/>
        <w:jc w:val="both"/>
        <w:rPr>
          <w:rFonts w:ascii="宋体" w:hAnsi="宋体"/>
          <w:sz w:val="24"/>
          <w:szCs w:val="24"/>
          <w:lang w:eastAsia="zh-CN"/>
        </w:rPr>
      </w:pPr>
      <w:r>
        <w:rPr>
          <w:rFonts w:hint="eastAsia" w:ascii="宋体" w:hAnsi="宋体"/>
          <w:sz w:val="24"/>
          <w:szCs w:val="24"/>
          <w:lang w:eastAsia="zh-CN"/>
        </w:rPr>
        <w:t>附件一：</w:t>
      </w:r>
    </w:p>
    <w:p>
      <w:pPr>
        <w:autoSpaceDE w:val="0"/>
        <w:autoSpaceDN w:val="0"/>
        <w:adjustRightInd w:val="0"/>
        <w:jc w:val="center"/>
        <w:rPr>
          <w:rFonts w:ascii="Times" w:hAnsi="Times" w:eastAsia="黑体" w:cs="宋体"/>
          <w:color w:val="000000"/>
          <w:kern w:val="0"/>
          <w:sz w:val="36"/>
          <w:szCs w:val="32"/>
        </w:rPr>
      </w:pPr>
      <w:r>
        <w:rPr>
          <w:rFonts w:hint="eastAsia" w:ascii="Times New Roman" w:hAnsi="Times New Roman" w:eastAsia="仿宋" w:cs="Times New Roman"/>
          <w:b/>
          <w:bCs/>
          <w:snapToGrid w:val="0"/>
          <w:sz w:val="32"/>
          <w:szCs w:val="32"/>
          <w:lang w:val="en-US" w:eastAsia="zh-CN" w:bidi="ar-SA"/>
        </w:rPr>
        <w:t>中粮糖业廉洁承诺书</w:t>
      </w:r>
    </w:p>
    <w:p>
      <w:pPr>
        <w:autoSpaceDE w:val="0"/>
        <w:autoSpaceDN w:val="0"/>
        <w:adjustRightInd w:val="0"/>
        <w:ind w:firstLine="720" w:firstLineChars="200"/>
        <w:jc w:val="center"/>
        <w:rPr>
          <w:rFonts w:ascii="Times" w:hAnsi="Times" w:eastAsia="黑体" w:cs="宋体"/>
          <w:color w:val="000000"/>
          <w:kern w:val="0"/>
          <w:sz w:val="36"/>
          <w:szCs w:val="32"/>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英德市粤北糖业有限公司：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为积极配合贵公司进行的项目采购与招投标工作，有效遏制不公平竞争和违规违纪问题的发生，确保采购与招投标工作的公平、公正、公开，我们特向贵公司承诺如下事项：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1、自觉遵守国家法律法规及中粮糖业有关廉政建设制度。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2、不使用不正当手段妨碍、排挤其它投标单位或串通投标。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3、按照采购文件规定的方式进行投标，不隐瞒本单位投标资质的真实情况，投标资质符合规定；保证不会以其他人名义投标或者以其他方式弄虚作假，骗取中标。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4、不将主体、关键性工作进行分包（包括贴牌生产、转包等）。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6、 不向贵公司涉及采购与招投标的部门及个人支付好处费、介绍费；也不为其购置或提供通讯工具、交通工具、电脑等。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7</w:t>
      </w:r>
      <w:r>
        <w:rPr>
          <w:rFonts w:ascii="Times New Roman" w:hAnsi="Times New Roman" w:eastAsia="仿宋" w:cs="Times New Roman"/>
          <w:sz w:val="24"/>
          <w:szCs w:val="24"/>
          <w:lang w:val="en-US" w:eastAsia="zh-CN" w:bidi="ar"/>
        </w:rPr>
        <w:t>、</w:t>
      </w:r>
      <w:r>
        <w:rPr>
          <w:rFonts w:hint="eastAsia" w:ascii="Times New Roman" w:hAnsi="Times New Roman" w:eastAsia="仿宋" w:cs="Times New Roman"/>
          <w:sz w:val="24"/>
          <w:szCs w:val="24"/>
          <w:lang w:val="en-US" w:eastAsia="zh-CN" w:bidi="ar"/>
        </w:rPr>
        <w:t>经查实的有参与串通行为的投标人，其中标无效，列入供应商黑名单，并依据中粮糖业采购制度相关规定对投标人处中标项目金额的千分之五以上千分之十以下的保证金扣除。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仿宋" w:cs="Times New Roman"/>
          <w:sz w:val="24"/>
          <w:szCs w:val="24"/>
          <w:lang w:val="en-US" w:eastAsia="zh-CN" w:bidi="ar"/>
        </w:rPr>
      </w:pPr>
      <w:r>
        <w:rPr>
          <w:rFonts w:ascii="Times New Roman" w:hAnsi="Times New Roman" w:eastAsia="仿宋" w:cs="Times New Roman"/>
          <w:sz w:val="24"/>
          <w:szCs w:val="24"/>
          <w:lang w:val="en-US" w:eastAsia="zh-CN" w:bidi="ar"/>
        </w:rPr>
        <w:t>8</w:t>
      </w:r>
      <w:r>
        <w:rPr>
          <w:rFonts w:hint="eastAsia" w:ascii="Times New Roman" w:hAnsi="Times New Roman" w:eastAsia="仿宋" w:cs="Times New Roman"/>
          <w:sz w:val="24"/>
          <w:szCs w:val="24"/>
          <w:lang w:val="en-US" w:eastAsia="zh-CN" w:bidi="ar"/>
        </w:rPr>
        <w:t>、一旦发现相关人员在招标过程中有索要财物等不廉洁行为，坚决予以抵制，并及时向贵公司纪委办公室举报。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仿宋" w:cs="Times New Roman"/>
          <w:sz w:val="24"/>
          <w:szCs w:val="24"/>
          <w:lang w:val="en-US" w:eastAsia="zh-CN" w:bidi="ar"/>
        </w:rPr>
      </w:pPr>
      <w:r>
        <w:rPr>
          <w:rFonts w:ascii="Times New Roman" w:hAnsi="Times New Roman" w:eastAsia="仿宋" w:cs="Times New Roman"/>
          <w:sz w:val="24"/>
          <w:szCs w:val="24"/>
          <w:lang w:val="en-US" w:eastAsia="zh-CN" w:bidi="ar"/>
        </w:rPr>
        <w:t>9</w:t>
      </w:r>
      <w:r>
        <w:rPr>
          <w:rFonts w:hint="eastAsia" w:ascii="Times New Roman" w:hAnsi="Times New Roman" w:eastAsia="仿宋" w:cs="Times New Roman"/>
          <w:sz w:val="24"/>
          <w:szCs w:val="24"/>
          <w:lang w:val="en-US" w:eastAsia="zh-CN" w:bidi="ar"/>
        </w:rPr>
        <w:t>、我方自愿将本承诺书作为投标文件及合同的附件，具有同等的法律效力。</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仿宋" w:cs="Times New Roman"/>
          <w:sz w:val="24"/>
          <w:szCs w:val="24"/>
          <w:lang w:val="en-US" w:eastAsia="zh-CN" w:bidi="ar"/>
        </w:rPr>
      </w:pPr>
      <w:r>
        <w:rPr>
          <w:rFonts w:ascii="Times New Roman" w:hAnsi="Times New Roman" w:eastAsia="仿宋" w:cs="Times New Roman"/>
          <w:sz w:val="24"/>
          <w:szCs w:val="24"/>
          <w:lang w:val="en-US" w:eastAsia="zh-CN" w:bidi="ar"/>
        </w:rPr>
        <w:t>10</w:t>
      </w:r>
      <w:r>
        <w:rPr>
          <w:rFonts w:hint="eastAsia" w:ascii="Times New Roman" w:hAnsi="Times New Roman" w:eastAsia="仿宋" w:cs="Times New Roman"/>
          <w:sz w:val="24"/>
          <w:szCs w:val="24"/>
          <w:lang w:val="en-US" w:eastAsia="zh-CN" w:bidi="ar"/>
        </w:rPr>
        <w:t>、若违反上述承诺或违反有关法律法规及贵公司有关规定，我方自愿永久放弃参与贵公司的所有业务往来，并承担贵公司制度规定的一切法律责任。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1</w:t>
      </w:r>
      <w:r>
        <w:rPr>
          <w:rFonts w:ascii="Times New Roman" w:hAnsi="Times New Roman" w:eastAsia="仿宋" w:cs="Times New Roman"/>
          <w:sz w:val="24"/>
          <w:szCs w:val="24"/>
          <w:lang w:val="en-US" w:eastAsia="zh-CN" w:bidi="ar"/>
        </w:rPr>
        <w:t>1</w:t>
      </w:r>
      <w:r>
        <w:rPr>
          <w:rFonts w:hint="eastAsia" w:ascii="Times New Roman" w:hAnsi="Times New Roman" w:eastAsia="仿宋" w:cs="Times New Roman"/>
          <w:sz w:val="24"/>
          <w:szCs w:val="24"/>
          <w:lang w:val="en-US" w:eastAsia="zh-CN" w:bidi="ar"/>
        </w:rPr>
        <w:t>、本承诺书自签署之日起生效。</w:t>
      </w:r>
    </w:p>
    <w:p>
      <w:pPr>
        <w:autoSpaceDE w:val="0"/>
        <w:autoSpaceDN w:val="0"/>
        <w:adjustRightInd w:val="0"/>
        <w:ind w:firstLine="480" w:firstLineChars="200"/>
        <w:rPr>
          <w:rFonts w:ascii="Times New Roman" w:hAnsi="Times New Roman" w:eastAsia="仿宋" w:cs="Times New Roman"/>
          <w:sz w:val="24"/>
          <w:szCs w:val="24"/>
          <w:lang w:val="en-US" w:eastAsia="zh-CN" w:bidi="ar"/>
        </w:rPr>
      </w:pPr>
    </w:p>
    <w:p>
      <w:pPr>
        <w:autoSpaceDE w:val="0"/>
        <w:autoSpaceDN w:val="0"/>
        <w:adjustRightInd w:val="0"/>
        <w:ind w:firstLine="480" w:firstLineChars="200"/>
        <w:rPr>
          <w:rFonts w:ascii="Times New Roman" w:hAnsi="Times New Roman" w:eastAsia="仿宋" w:cs="Times New Roman"/>
          <w:sz w:val="24"/>
          <w:szCs w:val="24"/>
          <w:lang w:val="en-US" w:eastAsia="zh-CN" w:bidi="ar"/>
        </w:rPr>
      </w:pPr>
    </w:p>
    <w:p>
      <w:pPr>
        <w:autoSpaceDE w:val="0"/>
        <w:autoSpaceDN w:val="0"/>
        <w:adjustRightInd w:val="0"/>
        <w:ind w:left="3570" w:leftChars="1700"/>
        <w:jc w:val="left"/>
        <w:rPr>
          <w:rFonts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投标单位（公章）：</w:t>
      </w:r>
    </w:p>
    <w:p>
      <w:pPr>
        <w:autoSpaceDE w:val="0"/>
        <w:autoSpaceDN w:val="0"/>
        <w:adjustRightInd w:val="0"/>
        <w:ind w:left="3570" w:leftChars="1700"/>
        <w:jc w:val="left"/>
        <w:rPr>
          <w:rFonts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法定代表人或授权代理人（签名）：</w:t>
      </w:r>
    </w:p>
    <w:p>
      <w:pPr>
        <w:pStyle w:val="2"/>
        <w:jc w:val="center"/>
        <w:rPr>
          <w:rFonts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 xml:space="preserve">日期： </w:t>
      </w:r>
      <w:r>
        <w:rPr>
          <w:rFonts w:ascii="Times New Roman" w:hAnsi="Times New Roman" w:eastAsia="仿宋" w:cs="Times New Roman"/>
          <w:sz w:val="24"/>
          <w:szCs w:val="24"/>
          <w:lang w:val="en-US" w:eastAsia="zh-CN" w:bidi="ar"/>
        </w:rPr>
        <w:t xml:space="preserve">   </w:t>
      </w:r>
      <w:r>
        <w:rPr>
          <w:rFonts w:hint="eastAsia" w:ascii="Times New Roman" w:hAnsi="Times New Roman" w:eastAsia="仿宋" w:cs="Times New Roman"/>
          <w:sz w:val="24"/>
          <w:szCs w:val="24"/>
          <w:lang w:val="en-US" w:eastAsia="zh-CN" w:bidi="ar"/>
        </w:rPr>
        <w:t xml:space="preserve">年 </w:t>
      </w:r>
      <w:r>
        <w:rPr>
          <w:rFonts w:ascii="Times New Roman" w:hAnsi="Times New Roman" w:eastAsia="仿宋" w:cs="Times New Roman"/>
          <w:sz w:val="24"/>
          <w:szCs w:val="24"/>
          <w:lang w:val="en-US" w:eastAsia="zh-CN" w:bidi="ar"/>
        </w:rPr>
        <w:t xml:space="preserve"> </w:t>
      </w:r>
      <w:r>
        <w:rPr>
          <w:rFonts w:hint="eastAsia" w:ascii="Times New Roman" w:hAnsi="Times New Roman" w:eastAsia="仿宋" w:cs="Times New Roman"/>
          <w:sz w:val="24"/>
          <w:szCs w:val="24"/>
          <w:lang w:val="en-US" w:eastAsia="zh-CN" w:bidi="ar"/>
        </w:rPr>
        <w:t xml:space="preserve">月 </w:t>
      </w:r>
      <w:r>
        <w:rPr>
          <w:rFonts w:ascii="Times New Roman" w:hAnsi="Times New Roman" w:eastAsia="仿宋" w:cs="Times New Roman"/>
          <w:sz w:val="24"/>
          <w:szCs w:val="24"/>
          <w:lang w:val="en-US" w:eastAsia="zh-CN" w:bidi="ar"/>
        </w:rPr>
        <w:t xml:space="preserve"> </w:t>
      </w:r>
      <w:r>
        <w:rPr>
          <w:rFonts w:hint="eastAsia" w:ascii="Times New Roman" w:hAnsi="Times New Roman" w:eastAsia="仿宋" w:cs="Times New Roman"/>
          <w:sz w:val="24"/>
          <w:szCs w:val="24"/>
          <w:lang w:val="en-US" w:eastAsia="zh-CN" w:bidi="ar"/>
        </w:rPr>
        <w:t>日</w:t>
      </w:r>
    </w:p>
    <w:p>
      <w:pPr>
        <w:tabs>
          <w:tab w:val="left" w:pos="5055"/>
        </w:tabs>
        <w:spacing w:line="400" w:lineRule="exact"/>
        <w:jc w:val="left"/>
        <w:rPr>
          <w:rFonts w:ascii="仿宋" w:hAnsi="仿宋" w:eastAsia="仿宋"/>
          <w:sz w:val="28"/>
          <w:szCs w:val="28"/>
        </w:rPr>
      </w:pPr>
    </w:p>
    <w:p>
      <w:pPr>
        <w:tabs>
          <w:tab w:val="left" w:pos="5055"/>
        </w:tabs>
        <w:spacing w:line="400" w:lineRule="exact"/>
        <w:jc w:val="left"/>
        <w:rPr>
          <w:rFonts w:ascii="仿宋" w:hAnsi="仿宋" w:eastAsia="仿宋"/>
          <w:sz w:val="28"/>
          <w:szCs w:val="28"/>
        </w:rPr>
      </w:pPr>
    </w:p>
    <w:p>
      <w:pPr>
        <w:tabs>
          <w:tab w:val="left" w:pos="5055"/>
        </w:tabs>
        <w:spacing w:line="400" w:lineRule="exact"/>
        <w:jc w:val="left"/>
        <w:rPr>
          <w:rFonts w:hint="eastAsia" w:ascii="宋体" w:hAnsi="宋体"/>
          <w:kern w:val="0"/>
          <w:sz w:val="24"/>
        </w:rPr>
      </w:pPr>
      <w:bookmarkStart w:id="173" w:name="_GoBack"/>
      <w:bookmarkEnd w:id="173"/>
    </w:p>
    <w:p>
      <w:pPr>
        <w:tabs>
          <w:tab w:val="left" w:pos="5055"/>
        </w:tabs>
        <w:spacing w:line="400" w:lineRule="exact"/>
        <w:jc w:val="left"/>
        <w:rPr>
          <w:rFonts w:hint="eastAsia" w:ascii="宋体" w:hAnsi="宋体"/>
          <w:kern w:val="0"/>
          <w:sz w:val="24"/>
        </w:rPr>
      </w:pPr>
    </w:p>
    <w:p>
      <w:pPr>
        <w:tabs>
          <w:tab w:val="left" w:pos="5055"/>
        </w:tabs>
        <w:spacing w:line="400" w:lineRule="exact"/>
        <w:jc w:val="left"/>
        <w:rPr>
          <w:rFonts w:ascii="宋体" w:hAnsi="宋体"/>
          <w:kern w:val="0"/>
          <w:sz w:val="24"/>
        </w:rPr>
      </w:pPr>
      <w:r>
        <w:rPr>
          <w:rFonts w:hint="eastAsia" w:ascii="宋体" w:hAnsi="宋体"/>
          <w:kern w:val="0"/>
          <w:sz w:val="24"/>
        </w:rPr>
        <w:t>附件二</w:t>
      </w:r>
    </w:p>
    <w:p>
      <w:pPr>
        <w:spacing w:line="460" w:lineRule="exact"/>
        <w:jc w:val="center"/>
        <w:rPr>
          <w:rFonts w:ascii="宋体" w:hAnsi="宋体" w:cs="宋体"/>
          <w:b/>
          <w:kern w:val="0"/>
          <w:sz w:val="24"/>
        </w:rPr>
      </w:pPr>
      <w:r>
        <w:rPr>
          <w:rFonts w:hint="eastAsia" w:ascii="宋体" w:hAnsi="宋体" w:cs="宋体"/>
          <w:b/>
          <w:kern w:val="0"/>
          <w:sz w:val="24"/>
        </w:rPr>
        <w:t>乙类承包商安全管理协议</w:t>
      </w:r>
    </w:p>
    <w:p>
      <w:pPr>
        <w:spacing w:line="460" w:lineRule="exact"/>
        <w:ind w:firstLine="480" w:firstLineChars="200"/>
        <w:jc w:val="left"/>
        <w:rPr>
          <w:rFonts w:ascii="宋体" w:hAnsi="宋体" w:cs="宋体"/>
          <w:sz w:val="24"/>
        </w:rPr>
      </w:pPr>
      <w:r>
        <w:rPr>
          <w:rFonts w:hint="eastAsia" w:ascii="宋体" w:hAnsi="宋体" w:cs="宋体"/>
          <w:sz w:val="24"/>
        </w:rPr>
        <w:t>甲方</w:t>
      </w:r>
      <w:bookmarkStart w:id="0" w:name="_Hlk132406061"/>
      <w:r>
        <w:rPr>
          <w:rFonts w:hint="eastAsia" w:ascii="宋体" w:hAnsi="宋体" w:cs="宋体"/>
          <w:sz w:val="24"/>
        </w:rPr>
        <w:t>（发包方）</w:t>
      </w:r>
      <w:bookmarkEnd w:id="0"/>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00"/>
          <w:sz w:val="24"/>
          <w:u w:val="single"/>
        </w:rPr>
        <w:t xml:space="preserve">英德市粤北糖业有限公司 </w:t>
      </w:r>
      <w:r>
        <w:rPr>
          <w:rFonts w:hint="eastAsia" w:ascii="宋体" w:hAnsi="宋体" w:cs="宋体"/>
          <w:sz w:val="24"/>
          <w:u w:val="single"/>
        </w:rPr>
        <w:t xml:space="preserve">     </w:t>
      </w:r>
    </w:p>
    <w:p>
      <w:pPr>
        <w:spacing w:line="460" w:lineRule="exact"/>
        <w:ind w:firstLine="480" w:firstLineChars="200"/>
        <w:jc w:val="left"/>
        <w:rPr>
          <w:rFonts w:ascii="宋体" w:hAnsi="宋体" w:cs="宋体"/>
          <w:sz w:val="24"/>
        </w:rPr>
      </w:pPr>
      <w:r>
        <w:rPr>
          <w:rFonts w:hint="eastAsia" w:ascii="宋体" w:hAnsi="宋体" w:cs="宋体"/>
          <w:sz w:val="24"/>
        </w:rPr>
        <w:t>乙方</w:t>
      </w:r>
      <w:bookmarkStart w:id="1" w:name="_Hlk132406074"/>
      <w:r>
        <w:rPr>
          <w:rFonts w:hint="eastAsia" w:ascii="宋体" w:hAnsi="宋体" w:cs="宋体"/>
          <w:sz w:val="24"/>
        </w:rPr>
        <w:t>（承包方）</w:t>
      </w:r>
      <w:bookmarkEnd w:id="1"/>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sz w:val="24"/>
          <w:u w:val="single"/>
        </w:rPr>
        <w:t xml:space="preserve">     </w:t>
      </w:r>
    </w:p>
    <w:p>
      <w:pPr>
        <w:spacing w:line="460" w:lineRule="exact"/>
        <w:ind w:firstLine="480" w:firstLineChars="200"/>
        <w:jc w:val="left"/>
        <w:rPr>
          <w:rFonts w:ascii="宋体" w:hAnsi="宋体" w:cs="宋体"/>
          <w:sz w:val="24"/>
        </w:rPr>
      </w:pPr>
    </w:p>
    <w:p>
      <w:pPr>
        <w:spacing w:line="460" w:lineRule="exact"/>
        <w:ind w:firstLine="480" w:firstLineChars="200"/>
        <w:jc w:val="left"/>
        <w:rPr>
          <w:rFonts w:ascii="宋体" w:hAnsi="宋体" w:cs="宋体"/>
          <w:sz w:val="24"/>
        </w:rPr>
      </w:pPr>
      <w:bookmarkStart w:id="2" w:name="_Hlk132407100"/>
      <w:r>
        <w:rPr>
          <w:rFonts w:hint="eastAsia" w:ascii="宋体" w:hAnsi="宋体" w:cs="宋体"/>
          <w:sz w:val="24"/>
        </w:rPr>
        <w:t>为确保施工项目全过程的安全生产管理，明确</w:t>
      </w:r>
      <w:r>
        <w:rPr>
          <w:rFonts w:hint="eastAsia" w:ascii="宋体" w:hAnsi="宋体" w:cs="宋体"/>
          <w:spacing w:val="-13"/>
          <w:sz w:val="24"/>
        </w:rPr>
        <w:t>甲乙双方</w:t>
      </w:r>
      <w:r>
        <w:rPr>
          <w:rFonts w:hint="eastAsia" w:ascii="宋体" w:hAnsi="宋体" w:cs="宋体"/>
          <w:sz w:val="24"/>
        </w:rPr>
        <w:t>安全责任，杜绝生产安全事故，</w:t>
      </w:r>
      <w:r>
        <w:rPr>
          <w:rFonts w:hint="eastAsia" w:ascii="宋体" w:hAnsi="宋体" w:cs="宋体"/>
          <w:spacing w:val="-13"/>
          <w:sz w:val="24"/>
        </w:rPr>
        <w:t>稳定运营，</w:t>
      </w:r>
      <w:r>
        <w:rPr>
          <w:rFonts w:hint="eastAsia" w:ascii="宋体" w:hAnsi="宋体" w:cs="宋体"/>
          <w:sz w:val="24"/>
        </w:rPr>
        <w:t>按照《安全生产法》《民法典》《建设工程安全生产管理条例》等法律法规</w:t>
      </w:r>
      <w:r>
        <w:rPr>
          <w:rFonts w:hint="eastAsia" w:ascii="宋体" w:hAnsi="宋体" w:cs="宋体"/>
          <w:bCs/>
          <w:sz w:val="24"/>
        </w:rPr>
        <w:t>和甲方承包商制度</w:t>
      </w:r>
      <w:r>
        <w:rPr>
          <w:rFonts w:hint="eastAsia" w:ascii="宋体" w:hAnsi="宋体" w:cs="宋体"/>
          <w:sz w:val="24"/>
        </w:rPr>
        <w:t>要求，甲乙双方遵循平等、自愿、公平和诚实信用的原则，就工程安全生产管理事项协商一致，订立本协议。</w:t>
      </w:r>
    </w:p>
    <w:bookmarkEnd w:id="2"/>
    <w:p>
      <w:pPr>
        <w:spacing w:line="460" w:lineRule="exact"/>
        <w:jc w:val="left"/>
        <w:rPr>
          <w:rFonts w:ascii="宋体" w:hAnsi="宋体" w:cs="宋体"/>
          <w:b/>
          <w:sz w:val="24"/>
        </w:rPr>
      </w:pPr>
      <w:bookmarkStart w:id="3" w:name="_Toc442133366"/>
      <w:bookmarkStart w:id="4" w:name="_Toc442016137"/>
      <w:bookmarkStart w:id="5" w:name="_Toc451698735"/>
      <w:bookmarkStart w:id="6" w:name="_Toc384944712"/>
      <w:bookmarkStart w:id="7" w:name="_Toc434694358"/>
      <w:bookmarkStart w:id="8" w:name="_Toc396037049"/>
      <w:bookmarkStart w:id="9" w:name="_Toc442022096"/>
      <w:bookmarkStart w:id="10" w:name="_Toc396036405"/>
      <w:bookmarkStart w:id="11" w:name="_Toc383301022"/>
      <w:bookmarkStart w:id="12" w:name="_Toc381911461"/>
      <w:bookmarkStart w:id="13" w:name="_Toc389985354"/>
      <w:r>
        <w:rPr>
          <w:rFonts w:hint="eastAsia" w:ascii="宋体" w:hAnsi="宋体" w:cs="宋体"/>
          <w:b/>
          <w:sz w:val="24"/>
        </w:rPr>
        <w:t>1工程概况：</w:t>
      </w:r>
      <w:bookmarkEnd w:id="3"/>
      <w:bookmarkEnd w:id="4"/>
      <w:bookmarkEnd w:id="5"/>
      <w:bookmarkEnd w:id="6"/>
      <w:bookmarkEnd w:id="7"/>
      <w:bookmarkEnd w:id="8"/>
      <w:bookmarkEnd w:id="9"/>
      <w:bookmarkEnd w:id="10"/>
      <w:bookmarkEnd w:id="11"/>
      <w:bookmarkEnd w:id="12"/>
      <w:bookmarkEnd w:id="13"/>
    </w:p>
    <w:p>
      <w:pPr>
        <w:tabs>
          <w:tab w:val="left" w:pos="962"/>
        </w:tabs>
        <w:spacing w:line="460" w:lineRule="exact"/>
        <w:jc w:val="left"/>
        <w:rPr>
          <w:rFonts w:ascii="宋体" w:hAnsi="宋体" w:cs="宋体"/>
          <w:sz w:val="24"/>
          <w:u w:val="single"/>
        </w:rPr>
      </w:pPr>
      <w:bookmarkStart w:id="14" w:name="_Toc442016138"/>
      <w:bookmarkStart w:id="15" w:name="_Toc384944713"/>
      <w:bookmarkStart w:id="16" w:name="_Toc396036406"/>
      <w:bookmarkStart w:id="17" w:name="_Toc434694359"/>
      <w:bookmarkStart w:id="18" w:name="_Toc389985355"/>
      <w:bookmarkStart w:id="19" w:name="_Toc396037050"/>
      <w:bookmarkStart w:id="20" w:name="_Toc451698736"/>
      <w:bookmarkStart w:id="21" w:name="_Toc442133367"/>
      <w:bookmarkStart w:id="22" w:name="_Toc381911462"/>
      <w:bookmarkStart w:id="23" w:name="_Toc442022097"/>
      <w:bookmarkStart w:id="24" w:name="_Toc383301023"/>
      <w:r>
        <w:rPr>
          <w:rFonts w:hint="eastAsia" w:ascii="宋体" w:hAnsi="宋体" w:cs="宋体"/>
          <w:sz w:val="24"/>
        </w:rPr>
        <w:t>1.1项目（作业）名称：</w:t>
      </w:r>
      <w:bookmarkEnd w:id="14"/>
      <w:bookmarkEnd w:id="15"/>
      <w:bookmarkEnd w:id="16"/>
      <w:bookmarkEnd w:id="17"/>
      <w:bookmarkEnd w:id="18"/>
      <w:bookmarkEnd w:id="19"/>
      <w:bookmarkEnd w:id="20"/>
      <w:bookmarkEnd w:id="21"/>
      <w:bookmarkEnd w:id="22"/>
      <w:bookmarkEnd w:id="23"/>
      <w:bookmarkEnd w:id="24"/>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962"/>
        </w:tabs>
        <w:spacing w:line="460" w:lineRule="exact"/>
        <w:jc w:val="left"/>
        <w:rPr>
          <w:rFonts w:ascii="宋体" w:hAnsi="宋体" w:cs="宋体"/>
          <w:bCs/>
          <w:sz w:val="24"/>
          <w:u w:val="single"/>
        </w:rPr>
      </w:pPr>
      <w:bookmarkStart w:id="25" w:name="_Toc389985356"/>
      <w:bookmarkStart w:id="26" w:name="_Toc442133368"/>
      <w:bookmarkStart w:id="27" w:name="_Toc434694360"/>
      <w:bookmarkStart w:id="28" w:name="_Toc396036407"/>
      <w:bookmarkStart w:id="29" w:name="_Toc384944714"/>
      <w:bookmarkStart w:id="30" w:name="_Toc383301024"/>
      <w:bookmarkStart w:id="31" w:name="_Toc442016139"/>
      <w:bookmarkStart w:id="32" w:name="_Toc442022098"/>
      <w:bookmarkStart w:id="33" w:name="_Toc381911463"/>
      <w:bookmarkStart w:id="34" w:name="_Toc451698737"/>
      <w:bookmarkStart w:id="35" w:name="_Toc396037051"/>
      <w:bookmarkStart w:id="36" w:name="_Hlk132406144"/>
      <w:r>
        <w:rPr>
          <w:rFonts w:hint="eastAsia" w:ascii="宋体" w:hAnsi="宋体" w:cs="宋体"/>
          <w:sz w:val="24"/>
        </w:rPr>
        <w:t>1.2项目（作业）地点与范围：</w:t>
      </w:r>
      <w:bookmarkEnd w:id="25"/>
      <w:bookmarkEnd w:id="26"/>
      <w:bookmarkEnd w:id="27"/>
      <w:bookmarkEnd w:id="28"/>
      <w:bookmarkEnd w:id="29"/>
      <w:bookmarkEnd w:id="30"/>
      <w:bookmarkEnd w:id="31"/>
      <w:bookmarkEnd w:id="32"/>
      <w:bookmarkEnd w:id="33"/>
      <w:bookmarkEnd w:id="34"/>
      <w:bookmarkEnd w:id="35"/>
      <w:r>
        <w:rPr>
          <w:rFonts w:hint="eastAsia" w:ascii="宋体" w:hAnsi="宋体" w:cs="宋体"/>
          <w:sz w:val="24"/>
          <w:u w:val="single"/>
        </w:rPr>
        <w:t xml:space="preserve">   厂区内                                       </w:t>
      </w:r>
    </w:p>
    <w:p>
      <w:pPr>
        <w:tabs>
          <w:tab w:val="left" w:pos="962"/>
        </w:tabs>
        <w:spacing w:line="460" w:lineRule="exact"/>
        <w:jc w:val="left"/>
        <w:rPr>
          <w:rFonts w:ascii="宋体" w:hAnsi="宋体" w:cs="宋体"/>
          <w:bCs/>
          <w:sz w:val="24"/>
          <w:u w:val="single"/>
        </w:rPr>
      </w:pPr>
      <w:bookmarkStart w:id="37" w:name="_Toc396037052"/>
      <w:bookmarkStart w:id="38" w:name="_Toc381911464"/>
      <w:bookmarkStart w:id="39" w:name="_Toc383301025"/>
      <w:bookmarkStart w:id="40" w:name="_Toc442133369"/>
      <w:bookmarkStart w:id="41" w:name="_Toc451698738"/>
      <w:bookmarkStart w:id="42" w:name="_Toc389985357"/>
      <w:bookmarkStart w:id="43" w:name="_Toc442022099"/>
      <w:bookmarkStart w:id="44" w:name="_Toc434694361"/>
      <w:bookmarkStart w:id="45" w:name="_Toc384944715"/>
      <w:bookmarkStart w:id="46" w:name="_Toc396036408"/>
      <w:bookmarkStart w:id="47" w:name="_Toc442016140"/>
      <w:r>
        <w:rPr>
          <w:rFonts w:hint="eastAsia" w:ascii="宋体" w:hAnsi="宋体" w:cs="宋体"/>
          <w:sz w:val="24"/>
        </w:rPr>
        <w:t>1.3项目（作业）承包主要内容：</w:t>
      </w:r>
      <w:bookmarkEnd w:id="37"/>
      <w:bookmarkEnd w:id="38"/>
      <w:bookmarkEnd w:id="39"/>
      <w:bookmarkEnd w:id="40"/>
      <w:bookmarkEnd w:id="41"/>
      <w:bookmarkEnd w:id="42"/>
      <w:bookmarkEnd w:id="43"/>
      <w:bookmarkEnd w:id="44"/>
      <w:bookmarkEnd w:id="45"/>
      <w:bookmarkEnd w:id="46"/>
      <w:bookmarkEnd w:id="47"/>
      <w:r>
        <w:rPr>
          <w:rFonts w:hint="eastAsia" w:ascii="宋体" w:hAnsi="宋体" w:cs="宋体"/>
          <w:sz w:val="24"/>
          <w:u w:val="single"/>
        </w:rPr>
        <w:t xml:space="preserve">    详见合同第二条工程承包范围                                    </w:t>
      </w:r>
    </w:p>
    <w:bookmarkEnd w:id="36"/>
    <w:p>
      <w:pPr>
        <w:tabs>
          <w:tab w:val="left" w:pos="962"/>
        </w:tabs>
        <w:spacing w:line="460" w:lineRule="exact"/>
        <w:jc w:val="left"/>
        <w:rPr>
          <w:rFonts w:ascii="宋体" w:hAnsi="宋体" w:cs="宋体"/>
          <w:color w:val="FF0000"/>
          <w:sz w:val="24"/>
        </w:rPr>
      </w:pPr>
      <w:bookmarkStart w:id="48" w:name="_Toc383301026"/>
      <w:bookmarkStart w:id="49" w:name="_Toc451698739"/>
      <w:bookmarkStart w:id="50" w:name="_Toc381911465"/>
      <w:bookmarkStart w:id="51" w:name="_Toc442133370"/>
      <w:bookmarkStart w:id="52" w:name="_Toc396036409"/>
      <w:bookmarkStart w:id="53" w:name="_Toc434694362"/>
      <w:bookmarkStart w:id="54" w:name="_Toc389985358"/>
      <w:bookmarkStart w:id="55" w:name="_Toc396037053"/>
      <w:bookmarkStart w:id="56" w:name="_Toc442016141"/>
      <w:bookmarkStart w:id="57" w:name="_Toc384944716"/>
      <w:bookmarkStart w:id="58" w:name="_Toc442022100"/>
      <w:r>
        <w:rPr>
          <w:rFonts w:hint="eastAsia" w:ascii="宋体" w:hAnsi="宋体" w:cs="宋体"/>
          <w:sz w:val="24"/>
        </w:rPr>
        <w:t>1.4项目（作业）工期：自</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日</w:t>
      </w:r>
      <w:bookmarkEnd w:id="48"/>
      <w:bookmarkEnd w:id="49"/>
      <w:bookmarkEnd w:id="50"/>
      <w:bookmarkEnd w:id="51"/>
      <w:bookmarkEnd w:id="52"/>
      <w:bookmarkEnd w:id="53"/>
      <w:bookmarkEnd w:id="54"/>
      <w:bookmarkEnd w:id="55"/>
      <w:bookmarkEnd w:id="56"/>
      <w:bookmarkEnd w:id="57"/>
      <w:bookmarkEnd w:id="58"/>
      <w:r>
        <w:rPr>
          <w:rFonts w:hint="eastAsia" w:ascii="宋体" w:hAnsi="宋体" w:cs="宋体"/>
          <w:sz w:val="24"/>
        </w:rPr>
        <w:t>止。</w:t>
      </w:r>
      <w:r>
        <w:rPr>
          <w:rFonts w:hint="eastAsia" w:ascii="宋体" w:hAnsi="宋体" w:cs="宋体"/>
          <w:bCs/>
          <w:color w:val="FF0000"/>
          <w:kern w:val="0"/>
          <w:sz w:val="24"/>
        </w:rPr>
        <w:t>（合同有延期的或项目有保质期的，结束时间按照延期的或项目保质期期限结束为止）。</w:t>
      </w:r>
    </w:p>
    <w:p>
      <w:pPr>
        <w:snapToGrid w:val="0"/>
        <w:spacing w:line="460" w:lineRule="exact"/>
        <w:rPr>
          <w:rFonts w:ascii="宋体" w:hAnsi="宋体" w:cs="宋体"/>
          <w:sz w:val="24"/>
        </w:rPr>
      </w:pPr>
      <w:bookmarkStart w:id="59" w:name="_Toc442016142"/>
      <w:bookmarkStart w:id="60" w:name="_Toc451698740"/>
      <w:bookmarkStart w:id="61" w:name="_Toc389985359"/>
      <w:bookmarkStart w:id="62" w:name="_Toc396036410"/>
      <w:bookmarkStart w:id="63" w:name="_Toc384944717"/>
      <w:bookmarkStart w:id="64" w:name="_Toc396037054"/>
      <w:bookmarkStart w:id="65" w:name="_Toc442133371"/>
      <w:bookmarkStart w:id="66" w:name="_Toc383301027"/>
      <w:bookmarkStart w:id="67" w:name="_Toc442022101"/>
      <w:bookmarkStart w:id="68" w:name="_Toc434694363"/>
      <w:bookmarkStart w:id="69" w:name="_Toc381911466"/>
      <w:r>
        <w:rPr>
          <w:rFonts w:hint="eastAsia" w:ascii="宋体" w:hAnsi="宋体" w:cs="宋体"/>
          <w:sz w:val="24"/>
        </w:rPr>
        <w:t>2协议内容</w:t>
      </w:r>
    </w:p>
    <w:p>
      <w:pPr>
        <w:adjustRightInd w:val="0"/>
        <w:snapToGrid w:val="0"/>
        <w:spacing w:line="460" w:lineRule="exact"/>
        <w:rPr>
          <w:rFonts w:ascii="宋体" w:hAnsi="宋体" w:cs="宋体"/>
          <w:sz w:val="24"/>
        </w:rPr>
      </w:pPr>
      <w:r>
        <w:rPr>
          <w:rFonts w:hint="eastAsia" w:ascii="宋体" w:hAnsi="宋体" w:cs="宋体"/>
          <w:sz w:val="24"/>
        </w:rPr>
        <w:t>2.1甲方的职责、权利</w:t>
      </w:r>
    </w:p>
    <w:p>
      <w:pPr>
        <w:snapToGrid w:val="0"/>
        <w:spacing w:line="460" w:lineRule="exact"/>
        <w:rPr>
          <w:rFonts w:ascii="宋体" w:hAnsi="宋体" w:cs="宋体"/>
          <w:sz w:val="24"/>
        </w:rPr>
      </w:pPr>
      <w:r>
        <w:rPr>
          <w:rFonts w:hint="eastAsia" w:ascii="宋体" w:hAnsi="宋体" w:cs="宋体"/>
          <w:sz w:val="24"/>
        </w:rPr>
        <w:t>2.1.1甲方职责</w:t>
      </w:r>
    </w:p>
    <w:p>
      <w:pPr>
        <w:snapToGrid w:val="0"/>
        <w:spacing w:line="460" w:lineRule="exact"/>
        <w:ind w:firstLine="480" w:firstLineChars="200"/>
        <w:rPr>
          <w:rFonts w:ascii="宋体" w:hAnsi="宋体" w:cs="宋体"/>
          <w:sz w:val="24"/>
        </w:rPr>
      </w:pPr>
      <w:r>
        <w:rPr>
          <w:rFonts w:hint="eastAsia" w:ascii="宋体" w:hAnsi="宋体" w:cs="宋体"/>
          <w:sz w:val="24"/>
        </w:rPr>
        <w:t>甲方有责任监督指导乙方按照甲方的信息化管理系统进行承包商全生命周期管理，确保乙方正确理解和应用该系统并遵循相关要求。</w:t>
      </w:r>
    </w:p>
    <w:p>
      <w:pPr>
        <w:snapToGrid w:val="0"/>
        <w:spacing w:line="460" w:lineRule="exact"/>
        <w:rPr>
          <w:rFonts w:ascii="宋体" w:hAnsi="宋体" w:cs="宋体"/>
          <w:sz w:val="24"/>
        </w:rPr>
      </w:pPr>
      <w:r>
        <w:rPr>
          <w:rFonts w:hint="eastAsia" w:ascii="宋体" w:hAnsi="宋体" w:cs="宋体"/>
          <w:sz w:val="24"/>
        </w:rPr>
        <w:t>2.1.1.1作业前管理要求</w:t>
      </w:r>
    </w:p>
    <w:p>
      <w:pPr>
        <w:snapToGrid w:val="0"/>
        <w:spacing w:line="460" w:lineRule="exact"/>
        <w:ind w:firstLine="504" w:firstLineChars="200"/>
        <w:rPr>
          <w:rFonts w:ascii="宋体" w:hAnsi="宋体" w:cs="宋体"/>
          <w:sz w:val="24"/>
        </w:rPr>
      </w:pPr>
      <w:r>
        <w:rPr>
          <w:rFonts w:hint="eastAsia" w:ascii="宋体" w:hAnsi="宋体" w:cs="宋体"/>
          <w:color w:val="FF0000"/>
          <w:spacing w:val="6"/>
          <w:kern w:val="0"/>
          <w:sz w:val="24"/>
        </w:rPr>
        <w:t>对乙方提供的单位资质、人员资质等资料进行审核并备案</w:t>
      </w:r>
      <w:r>
        <w:rPr>
          <w:rFonts w:hint="eastAsia" w:ascii="宋体" w:hAnsi="宋体" w:cs="宋体"/>
          <w:sz w:val="24"/>
          <w:lang w:val="zh-CN" w:bidi="zh-CN"/>
        </w:rPr>
        <w:t>，</w:t>
      </w:r>
      <w:r>
        <w:rPr>
          <w:rFonts w:hint="eastAsia" w:ascii="宋体" w:hAnsi="宋体" w:cs="宋体"/>
          <w:sz w:val="24"/>
        </w:rPr>
        <w:t>审查验证乙方作业安全条件，对乙方人员进行进场安全交底</w:t>
      </w:r>
      <w:r>
        <w:rPr>
          <w:rFonts w:hint="eastAsia" w:ascii="宋体" w:hAnsi="宋体" w:cs="宋体"/>
          <w:kern w:val="36"/>
          <w:sz w:val="24"/>
        </w:rPr>
        <w:t>。</w:t>
      </w:r>
    </w:p>
    <w:p>
      <w:pPr>
        <w:spacing w:line="460" w:lineRule="exact"/>
        <w:ind w:firstLine="554" w:firstLineChars="231"/>
        <w:rPr>
          <w:rFonts w:ascii="宋体" w:hAnsi="宋体" w:cs="宋体"/>
          <w:sz w:val="24"/>
        </w:rPr>
      </w:pPr>
      <w:r>
        <w:rPr>
          <w:rFonts w:hint="eastAsia" w:ascii="宋体" w:hAnsi="宋体" w:cs="宋体"/>
          <w:sz w:val="24"/>
        </w:rPr>
        <w:t>——负责</w:t>
      </w:r>
      <w:r>
        <w:rPr>
          <w:rFonts w:hint="eastAsia" w:ascii="宋体" w:hAnsi="宋体" w:cs="宋体"/>
          <w:kern w:val="36"/>
          <w:sz w:val="24"/>
        </w:rPr>
        <w:t>审核乙方承包资质证件及提供的各类无事故证明、保险、安全培训、作业方案、现场处置方案等文件资料</w:t>
      </w:r>
      <w:r>
        <w:rPr>
          <w:rFonts w:hint="eastAsia" w:ascii="宋体" w:hAnsi="宋体" w:cs="宋体"/>
          <w:sz w:val="24"/>
        </w:rPr>
        <w:t>。</w:t>
      </w:r>
    </w:p>
    <w:p>
      <w:pPr>
        <w:autoSpaceDE w:val="0"/>
        <w:autoSpaceDN w:val="0"/>
        <w:adjustRightInd w:val="0"/>
        <w:snapToGrid w:val="0"/>
        <w:spacing w:line="276" w:lineRule="auto"/>
        <w:rPr>
          <w:rFonts w:ascii="宋体" w:hAnsi="宋体" w:cs="宋体"/>
          <w:color w:val="FF0000"/>
          <w:sz w:val="24"/>
        </w:rPr>
      </w:pPr>
      <w:r>
        <w:rPr>
          <w:rFonts w:hint="eastAsia" w:ascii="宋体" w:hAnsi="宋体" w:cs="宋体"/>
          <w:sz w:val="24"/>
        </w:rPr>
        <w:t>——核验乙方安全管理机构及人员配备情况及相应安全（特种作业）资格证书</w:t>
      </w:r>
      <w:r>
        <w:rPr>
          <w:rFonts w:hint="eastAsia" w:ascii="宋体" w:hAnsi="宋体" w:cs="宋体"/>
          <w:color w:val="FF0000"/>
          <w:sz w:val="24"/>
        </w:rPr>
        <w:t>（a.存在下列高处作业的应持有高处作业证：高处从事脚手架和跨越架架设或拆除作业；建筑物内外装饰、清洁、装修、电力、电信等线路架设，高处管道架设，小型空调高处安装、维修，各种设备设施与户外广告的安装、检修、维护以及在高处从事建筑物、设备设施拆除作业。b.高压电工和低压电工不需要“高处作业证”，特种作业人员培训考核内容中包含“高作作业”相关内容的，可不用重复取“高处作业证”，反之未包含的则需取证。c.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30号令）取得焊接与热切割特种作业操作证后，方可上岗。）。</w:t>
      </w:r>
    </w:p>
    <w:p>
      <w:pPr>
        <w:snapToGrid w:val="0"/>
        <w:spacing w:line="460" w:lineRule="exact"/>
        <w:ind w:firstLine="480" w:firstLineChars="200"/>
        <w:rPr>
          <w:rFonts w:ascii="宋体" w:hAnsi="宋体" w:cs="宋体"/>
          <w:sz w:val="24"/>
        </w:rPr>
      </w:pPr>
      <w:r>
        <w:rPr>
          <w:rFonts w:hint="eastAsia" w:ascii="宋体" w:hAnsi="宋体" w:cs="宋体"/>
          <w:sz w:val="24"/>
        </w:rPr>
        <w:t>——核验乙方作业设备设施、工具、物料、劳动保护用品等与乙方承包项目的匹配性以及安全性等；</w:t>
      </w:r>
    </w:p>
    <w:p>
      <w:pPr>
        <w:snapToGrid w:val="0"/>
        <w:spacing w:line="460" w:lineRule="exact"/>
        <w:ind w:firstLine="480" w:firstLineChars="200"/>
        <w:rPr>
          <w:rFonts w:ascii="宋体" w:hAnsi="宋体" w:cs="宋体"/>
          <w:sz w:val="24"/>
        </w:rPr>
      </w:pPr>
      <w:r>
        <w:rPr>
          <w:rFonts w:hint="eastAsia" w:ascii="宋体" w:hAnsi="宋体" w:cs="宋体"/>
          <w:sz w:val="24"/>
        </w:rPr>
        <w:t>——负责对乙方人员进行安全风险交底；</w:t>
      </w:r>
    </w:p>
    <w:p>
      <w:pPr>
        <w:snapToGrid w:val="0"/>
        <w:spacing w:line="460" w:lineRule="exact"/>
        <w:ind w:firstLine="480" w:firstLineChars="200"/>
        <w:rPr>
          <w:rFonts w:ascii="宋体" w:hAnsi="宋体" w:cs="宋体"/>
          <w:sz w:val="24"/>
        </w:rPr>
      </w:pPr>
      <w:r>
        <w:rPr>
          <w:rFonts w:hint="eastAsia" w:ascii="宋体" w:hAnsi="宋体" w:cs="宋体"/>
          <w:sz w:val="24"/>
        </w:rPr>
        <w:t>——提供必要的工作条件；</w:t>
      </w:r>
    </w:p>
    <w:p>
      <w:pPr>
        <w:snapToGrid w:val="0"/>
        <w:spacing w:line="460" w:lineRule="exact"/>
        <w:rPr>
          <w:rFonts w:ascii="宋体" w:hAnsi="宋体" w:cs="宋体"/>
          <w:sz w:val="24"/>
        </w:rPr>
      </w:pPr>
      <w:r>
        <w:rPr>
          <w:rFonts w:hint="eastAsia" w:ascii="宋体" w:hAnsi="宋体" w:cs="宋体"/>
          <w:sz w:val="24"/>
        </w:rPr>
        <w:t>2.1.1.2作业中管理要求</w:t>
      </w:r>
    </w:p>
    <w:p>
      <w:pPr>
        <w:snapToGrid w:val="0"/>
        <w:spacing w:line="460" w:lineRule="exact"/>
        <w:ind w:firstLine="480" w:firstLineChars="200"/>
        <w:rPr>
          <w:rFonts w:ascii="宋体" w:hAnsi="宋体" w:cs="宋体"/>
          <w:sz w:val="24"/>
        </w:rPr>
      </w:pPr>
      <w:r>
        <w:rPr>
          <w:rFonts w:hint="eastAsia" w:ascii="宋体" w:hAnsi="宋体" w:cs="宋体"/>
          <w:sz w:val="24"/>
        </w:rPr>
        <w:t>建立信息交流机制，对乙方提报的工作计划或作业任务进行确认，开展作业监督检查，监督办理危险作业等作业许可，指导协调应急处置。</w:t>
      </w:r>
    </w:p>
    <w:p>
      <w:pPr>
        <w:snapToGrid w:val="0"/>
        <w:spacing w:line="460" w:lineRule="exact"/>
        <w:ind w:firstLine="480" w:firstLineChars="200"/>
        <w:rPr>
          <w:rFonts w:ascii="宋体" w:hAnsi="宋体" w:cs="宋体"/>
          <w:sz w:val="24"/>
        </w:rPr>
      </w:pPr>
      <w:r>
        <w:rPr>
          <w:rFonts w:hint="eastAsia" w:ascii="宋体" w:hAnsi="宋体" w:cs="宋体"/>
          <w:sz w:val="24"/>
        </w:rPr>
        <w:t>——负责审查乙方提报的《每日作业计划》；</w:t>
      </w:r>
    </w:p>
    <w:p>
      <w:pPr>
        <w:snapToGrid w:val="0"/>
        <w:spacing w:line="460" w:lineRule="exact"/>
        <w:ind w:firstLine="480" w:firstLineChars="200"/>
        <w:rPr>
          <w:rFonts w:ascii="宋体" w:hAnsi="宋体" w:cs="宋体"/>
          <w:sz w:val="24"/>
        </w:rPr>
      </w:pPr>
      <w:r>
        <w:rPr>
          <w:rFonts w:hint="eastAsia" w:ascii="宋体" w:hAnsi="宋体" w:cs="宋体"/>
          <w:sz w:val="24"/>
        </w:rPr>
        <w:t>——监督检查乙方风险管控措施和危大工程的方案落实情况，并督促整改闭环。</w:t>
      </w:r>
    </w:p>
    <w:p>
      <w:pPr>
        <w:snapToGrid w:val="0"/>
        <w:spacing w:line="460" w:lineRule="exact"/>
        <w:ind w:firstLine="480" w:firstLineChars="200"/>
        <w:rPr>
          <w:rFonts w:ascii="宋体" w:hAnsi="宋体" w:cs="宋体"/>
          <w:sz w:val="24"/>
        </w:rPr>
      </w:pPr>
      <w:r>
        <w:rPr>
          <w:rFonts w:hint="eastAsia" w:ascii="宋体" w:hAnsi="宋体" w:cs="宋体"/>
          <w:sz w:val="24"/>
        </w:rPr>
        <w:t>——负责指挥协调乙方现场安全生产事故应急救援工作，充分调动甲乙双方的应急资源。</w:t>
      </w:r>
    </w:p>
    <w:p>
      <w:pPr>
        <w:snapToGrid w:val="0"/>
        <w:spacing w:line="460" w:lineRule="exact"/>
        <w:ind w:firstLine="480" w:firstLineChars="200"/>
        <w:rPr>
          <w:rFonts w:ascii="宋体" w:hAnsi="宋体" w:cs="宋体"/>
          <w:sz w:val="24"/>
        </w:rPr>
      </w:pPr>
      <w:r>
        <w:rPr>
          <w:rFonts w:hint="eastAsia" w:ascii="宋体" w:hAnsi="宋体" w:cs="宋体"/>
          <w:sz w:val="24"/>
        </w:rPr>
        <w:t>——对承包商危险作业实施许可管理；按照变更作业相关制度实施变更作业管理；</w:t>
      </w:r>
    </w:p>
    <w:p>
      <w:pPr>
        <w:snapToGrid w:val="0"/>
        <w:spacing w:line="460" w:lineRule="exact"/>
        <w:ind w:firstLine="480" w:firstLineChars="200"/>
        <w:rPr>
          <w:rFonts w:ascii="宋体" w:hAnsi="宋体" w:cs="宋体"/>
          <w:sz w:val="24"/>
        </w:rPr>
      </w:pPr>
      <w:r>
        <w:rPr>
          <w:rFonts w:hint="eastAsia" w:ascii="宋体" w:hAnsi="宋体" w:cs="宋体"/>
          <w:sz w:val="24"/>
        </w:rPr>
        <w:t>——两个以上承包商或承包商与本单位在同一作业区域内作业，一方可能危及对方生产安全的，组织签订安全（消防）生产管理协议，明确各自的安全生产管理职责和应当采取的安全措施，并指定专人进行安全检查与协调指挥。</w:t>
      </w:r>
    </w:p>
    <w:p>
      <w:pPr>
        <w:snapToGrid w:val="0"/>
        <w:spacing w:line="460" w:lineRule="exact"/>
        <w:rPr>
          <w:rFonts w:ascii="宋体" w:hAnsi="宋体" w:cs="宋体"/>
          <w:sz w:val="24"/>
        </w:rPr>
      </w:pPr>
      <w:r>
        <w:rPr>
          <w:rFonts w:hint="eastAsia" w:ascii="宋体" w:hAnsi="宋体" w:cs="宋体"/>
          <w:sz w:val="24"/>
        </w:rPr>
        <w:t>2.1.1.3作业后管理要求</w:t>
      </w:r>
    </w:p>
    <w:p>
      <w:pPr>
        <w:snapToGrid w:val="0"/>
        <w:spacing w:line="460" w:lineRule="exact"/>
        <w:ind w:firstLine="480" w:firstLineChars="200"/>
        <w:rPr>
          <w:rFonts w:ascii="宋体" w:hAnsi="宋体" w:cs="宋体"/>
          <w:sz w:val="24"/>
        </w:rPr>
      </w:pPr>
      <w:r>
        <w:rPr>
          <w:rFonts w:hint="eastAsia" w:ascii="宋体" w:hAnsi="宋体" w:cs="宋体"/>
          <w:sz w:val="24"/>
        </w:rPr>
        <w:t>组织对乙方按照甲方考核评价相关制度进行考核评价，开展项目验收。</w:t>
      </w:r>
    </w:p>
    <w:p>
      <w:pPr>
        <w:snapToGrid w:val="0"/>
        <w:spacing w:line="460" w:lineRule="exact"/>
        <w:rPr>
          <w:rFonts w:ascii="宋体" w:hAnsi="宋体" w:cs="宋体"/>
          <w:sz w:val="24"/>
        </w:rPr>
      </w:pPr>
      <w:r>
        <w:rPr>
          <w:rFonts w:hint="eastAsia" w:ascii="宋体" w:hAnsi="宋体" w:cs="宋体"/>
          <w:sz w:val="24"/>
        </w:rPr>
        <w:t>2.1.2 权利</w:t>
      </w:r>
    </w:p>
    <w:p>
      <w:pPr>
        <w:snapToGrid w:val="0"/>
        <w:spacing w:line="460" w:lineRule="exact"/>
        <w:rPr>
          <w:rFonts w:ascii="宋体" w:hAnsi="宋体" w:cs="宋体"/>
          <w:sz w:val="24"/>
        </w:rPr>
      </w:pPr>
      <w:r>
        <w:rPr>
          <w:rFonts w:hint="eastAsia" w:ascii="宋体" w:hAnsi="宋体" w:cs="宋体"/>
          <w:sz w:val="24"/>
        </w:rPr>
        <w:t>2.1.2.1 有权否决乙方的分包方案。</w:t>
      </w:r>
    </w:p>
    <w:p>
      <w:pPr>
        <w:snapToGrid w:val="0"/>
        <w:spacing w:line="460" w:lineRule="exact"/>
        <w:rPr>
          <w:rFonts w:ascii="宋体" w:hAnsi="宋体" w:cs="宋体"/>
          <w:sz w:val="24"/>
        </w:rPr>
      </w:pPr>
      <w:r>
        <w:rPr>
          <w:rFonts w:hint="eastAsia" w:ascii="宋体" w:hAnsi="宋体" w:cs="宋体"/>
          <w:sz w:val="24"/>
        </w:rPr>
        <w:t>2.1.2.2 有权对乙方现场安全工作不称职的现场负责人、安全管理负责人和作业人员，提出约谈、警告、调离岗位、直至撤换等要求。</w:t>
      </w:r>
    </w:p>
    <w:p>
      <w:pPr>
        <w:snapToGrid w:val="0"/>
        <w:spacing w:line="460" w:lineRule="exact"/>
        <w:rPr>
          <w:rFonts w:ascii="宋体" w:hAnsi="宋体" w:cs="宋体"/>
          <w:sz w:val="24"/>
        </w:rPr>
      </w:pPr>
      <w:r>
        <w:rPr>
          <w:rFonts w:hint="eastAsia" w:ascii="宋体" w:hAnsi="宋体" w:cs="宋体"/>
          <w:sz w:val="24"/>
        </w:rPr>
        <w:t>2.1.2.3有权制止并纠正乙方作业现场的“三违”行为，遇到危及安全生产的紧急情况，有权下令停止作业。</w:t>
      </w:r>
    </w:p>
    <w:p>
      <w:pPr>
        <w:snapToGrid w:val="0"/>
        <w:spacing w:line="460" w:lineRule="exact"/>
        <w:rPr>
          <w:rFonts w:ascii="宋体" w:hAnsi="宋体" w:cs="宋体"/>
          <w:sz w:val="24"/>
        </w:rPr>
      </w:pPr>
      <w:r>
        <w:rPr>
          <w:rFonts w:hint="eastAsia" w:ascii="宋体" w:hAnsi="宋体" w:cs="宋体"/>
          <w:sz w:val="24"/>
        </w:rPr>
        <w:t>2.1.2.4乙方实施过程中违反国家有关法律法规的，甲方有权决定解除与乙方之间的合同及本协议。</w:t>
      </w:r>
    </w:p>
    <w:p>
      <w:pPr>
        <w:snapToGrid w:val="0"/>
        <w:spacing w:line="460" w:lineRule="exact"/>
        <w:rPr>
          <w:rFonts w:ascii="宋体" w:hAnsi="宋体" w:cs="宋体"/>
          <w:sz w:val="24"/>
        </w:rPr>
      </w:pPr>
      <w:r>
        <w:rPr>
          <w:rFonts w:hint="eastAsia" w:ascii="宋体" w:hAnsi="宋体" w:cs="宋体"/>
          <w:sz w:val="24"/>
        </w:rPr>
        <w:t>2.1.2.5有权要求乙方遵守并执行甲方制定或发布的全部的安全方面的管理制度和要求。</w:t>
      </w:r>
    </w:p>
    <w:p>
      <w:pPr>
        <w:adjustRightInd w:val="0"/>
        <w:snapToGrid w:val="0"/>
        <w:spacing w:line="460" w:lineRule="exact"/>
        <w:rPr>
          <w:rFonts w:ascii="宋体" w:hAnsi="宋体" w:cs="宋体"/>
          <w:sz w:val="24"/>
        </w:rPr>
      </w:pPr>
      <w:r>
        <w:rPr>
          <w:rFonts w:hint="eastAsia" w:ascii="宋体" w:hAnsi="宋体" w:cs="宋体"/>
          <w:sz w:val="24"/>
        </w:rPr>
        <w:t>2.1.3乙方的职责、权利</w:t>
      </w:r>
    </w:p>
    <w:p>
      <w:pPr>
        <w:snapToGrid w:val="0"/>
        <w:spacing w:line="460" w:lineRule="exact"/>
        <w:rPr>
          <w:rFonts w:ascii="宋体" w:hAnsi="宋体" w:cs="宋体"/>
          <w:sz w:val="24"/>
        </w:rPr>
      </w:pPr>
      <w:r>
        <w:rPr>
          <w:rFonts w:hint="eastAsia" w:ascii="宋体" w:hAnsi="宋体" w:cs="宋体"/>
          <w:sz w:val="24"/>
        </w:rPr>
        <w:t xml:space="preserve">2.2 乙方责任 </w:t>
      </w:r>
    </w:p>
    <w:p>
      <w:pPr>
        <w:snapToGrid w:val="0"/>
        <w:spacing w:line="460" w:lineRule="exact"/>
        <w:ind w:firstLine="480" w:firstLineChars="200"/>
        <w:rPr>
          <w:rFonts w:ascii="宋体" w:hAnsi="宋体" w:cs="宋体"/>
          <w:sz w:val="24"/>
        </w:rPr>
      </w:pPr>
      <w:r>
        <w:rPr>
          <w:rFonts w:hint="eastAsia" w:ascii="宋体" w:hAnsi="宋体" w:cs="宋体"/>
          <w:sz w:val="24"/>
        </w:rPr>
        <w:t>乙方按照甲方承包商管理制度及信息化管理系统要求，提供、上传相关资料文件，对资料的真实性、有效性、合法性负责。安全合规有序开展作业，确保项目满足质量及使用要求。</w:t>
      </w:r>
    </w:p>
    <w:p>
      <w:pPr>
        <w:snapToGrid w:val="0"/>
        <w:spacing w:line="460" w:lineRule="exact"/>
        <w:rPr>
          <w:rFonts w:ascii="宋体" w:hAnsi="宋体" w:cs="宋体"/>
          <w:sz w:val="24"/>
        </w:rPr>
      </w:pPr>
      <w:r>
        <w:rPr>
          <w:rFonts w:hint="eastAsia" w:ascii="宋体" w:hAnsi="宋体" w:cs="宋体"/>
          <w:sz w:val="24"/>
        </w:rPr>
        <w:t>2.2.1作业前工作要求</w:t>
      </w:r>
    </w:p>
    <w:p>
      <w:pPr>
        <w:snapToGrid w:val="0"/>
        <w:spacing w:line="460" w:lineRule="exact"/>
        <w:ind w:firstLine="540" w:firstLineChars="225"/>
        <w:rPr>
          <w:rFonts w:ascii="宋体" w:hAnsi="宋体" w:cs="宋体"/>
          <w:sz w:val="24"/>
        </w:rPr>
      </w:pPr>
      <w:r>
        <w:rPr>
          <w:rFonts w:hint="eastAsia" w:ascii="宋体" w:hAnsi="宋体" w:cs="宋体"/>
          <w:sz w:val="24"/>
        </w:rPr>
        <w:t>提供企业相关信息，签订安全</w:t>
      </w:r>
      <w:r>
        <w:rPr>
          <w:rFonts w:hint="eastAsia" w:ascii="宋体" w:hAnsi="宋体" w:cs="宋体"/>
          <w:color w:val="FF0000"/>
          <w:sz w:val="24"/>
        </w:rPr>
        <w:t>（消防）</w:t>
      </w:r>
      <w:r>
        <w:rPr>
          <w:rFonts w:hint="eastAsia" w:ascii="宋体" w:hAnsi="宋体" w:cs="宋体"/>
          <w:sz w:val="24"/>
        </w:rPr>
        <w:t>协议，接受安全条件审查，开展安全培训交底工作。</w:t>
      </w:r>
    </w:p>
    <w:p>
      <w:pPr>
        <w:spacing w:line="460" w:lineRule="exact"/>
        <w:ind w:firstLine="554" w:firstLineChars="231"/>
        <w:rPr>
          <w:rFonts w:ascii="宋体" w:hAnsi="宋体" w:cs="宋体"/>
          <w:sz w:val="24"/>
        </w:rPr>
      </w:pPr>
      <w:r>
        <w:rPr>
          <w:rFonts w:hint="eastAsia" w:ascii="宋体" w:hAnsi="宋体" w:cs="宋体"/>
          <w:sz w:val="24"/>
        </w:rPr>
        <w:t>——提交</w:t>
      </w:r>
      <w:r>
        <w:rPr>
          <w:rFonts w:hint="eastAsia" w:ascii="宋体" w:hAnsi="宋体" w:cs="宋体"/>
          <w:kern w:val="36"/>
          <w:sz w:val="24"/>
        </w:rPr>
        <w:t>资质证件、无事故证明、人员保险、人员资格证书、安全培训、作业方案、现场处置方案等文件资料</w:t>
      </w:r>
      <w:r>
        <w:rPr>
          <w:rFonts w:hint="eastAsia" w:ascii="宋体" w:hAnsi="宋体" w:cs="宋体"/>
          <w:sz w:val="24"/>
        </w:rPr>
        <w:t>，并对真实性、有效性和合法性负责。</w:t>
      </w:r>
    </w:p>
    <w:p>
      <w:pPr>
        <w:snapToGrid w:val="0"/>
        <w:spacing w:line="460" w:lineRule="exact"/>
        <w:ind w:firstLine="480" w:firstLineChars="200"/>
        <w:rPr>
          <w:rFonts w:ascii="宋体" w:hAnsi="宋体" w:cs="宋体"/>
          <w:sz w:val="24"/>
        </w:rPr>
      </w:pPr>
      <w:r>
        <w:rPr>
          <w:rFonts w:hint="eastAsia" w:ascii="宋体" w:hAnsi="宋体" w:cs="宋体"/>
          <w:sz w:val="24"/>
        </w:rPr>
        <w:t>——配备安全管理机构及人员；</w:t>
      </w:r>
    </w:p>
    <w:p>
      <w:pPr>
        <w:snapToGrid w:val="0"/>
        <w:spacing w:line="460" w:lineRule="exact"/>
        <w:ind w:firstLine="480" w:firstLineChars="200"/>
        <w:rPr>
          <w:rFonts w:ascii="宋体" w:hAnsi="宋体" w:cs="宋体"/>
          <w:sz w:val="24"/>
        </w:rPr>
      </w:pPr>
      <w:r>
        <w:rPr>
          <w:rFonts w:hint="eastAsia" w:ascii="宋体" w:hAnsi="宋体" w:cs="宋体"/>
          <w:sz w:val="24"/>
        </w:rPr>
        <w:t>——配备作业设备设施、工具、物料、劳动保护用品等物品，并对符合性、安全性和完好性负责；</w:t>
      </w:r>
    </w:p>
    <w:p>
      <w:pPr>
        <w:snapToGrid w:val="0"/>
        <w:spacing w:line="460" w:lineRule="exact"/>
        <w:ind w:firstLine="480" w:firstLineChars="200"/>
        <w:rPr>
          <w:rFonts w:ascii="宋体" w:hAnsi="宋体" w:cs="宋体"/>
          <w:sz w:val="24"/>
        </w:rPr>
      </w:pPr>
      <w:r>
        <w:rPr>
          <w:rFonts w:hint="eastAsia" w:ascii="宋体" w:hAnsi="宋体" w:cs="宋体"/>
          <w:sz w:val="24"/>
        </w:rPr>
        <w:t>——负责对乙方作业人员进行安全风险交底；</w:t>
      </w:r>
    </w:p>
    <w:p>
      <w:pPr>
        <w:snapToGrid w:val="0"/>
        <w:spacing w:line="460" w:lineRule="exact"/>
        <w:ind w:firstLine="480" w:firstLineChars="200"/>
        <w:rPr>
          <w:rFonts w:ascii="宋体" w:hAnsi="宋体" w:cs="宋体"/>
          <w:sz w:val="24"/>
        </w:rPr>
      </w:pPr>
      <w:r>
        <w:rPr>
          <w:rFonts w:hint="eastAsia" w:ascii="宋体" w:hAnsi="宋体" w:cs="宋体"/>
          <w:sz w:val="24"/>
        </w:rPr>
        <w:t>——严禁违法分包和挂靠资质。如违反，则甲方有权决定解除与乙方之间的合同及本协议。</w:t>
      </w:r>
    </w:p>
    <w:p>
      <w:pPr>
        <w:snapToGrid w:val="0"/>
        <w:spacing w:line="460" w:lineRule="exact"/>
        <w:rPr>
          <w:rFonts w:ascii="宋体" w:hAnsi="宋体" w:cs="宋体"/>
          <w:sz w:val="24"/>
        </w:rPr>
      </w:pPr>
      <w:r>
        <w:rPr>
          <w:rFonts w:hint="eastAsia" w:ascii="宋体" w:hAnsi="宋体" w:cs="宋体"/>
          <w:sz w:val="24"/>
        </w:rPr>
        <w:t>2.2.2作业中管理要求</w:t>
      </w:r>
    </w:p>
    <w:p>
      <w:pPr>
        <w:snapToGrid w:val="0"/>
        <w:spacing w:line="460" w:lineRule="exact"/>
        <w:ind w:firstLine="480" w:firstLineChars="200"/>
        <w:rPr>
          <w:rFonts w:ascii="宋体" w:hAnsi="宋体" w:cs="宋体"/>
          <w:sz w:val="24"/>
        </w:rPr>
      </w:pPr>
      <w:r>
        <w:rPr>
          <w:rFonts w:hint="eastAsia" w:ascii="宋体" w:hAnsi="宋体" w:cs="宋体"/>
          <w:sz w:val="24"/>
        </w:rPr>
        <w:t>按照甲方要求参加值班例会或项目例会，按时提报的工作计划或作业任务，定期开展安全检查并整改关闭，按照规定办理危险作业等作业许可，开展安全事故应急处置。</w:t>
      </w:r>
    </w:p>
    <w:p>
      <w:pPr>
        <w:snapToGrid w:val="0"/>
        <w:spacing w:line="460" w:lineRule="exact"/>
        <w:ind w:firstLine="480" w:firstLineChars="200"/>
        <w:rPr>
          <w:rFonts w:ascii="宋体" w:hAnsi="宋体" w:cs="宋体"/>
          <w:sz w:val="24"/>
        </w:rPr>
      </w:pPr>
      <w:r>
        <w:rPr>
          <w:rFonts w:hint="eastAsia" w:ascii="宋体" w:hAnsi="宋体" w:cs="宋体"/>
          <w:sz w:val="24"/>
        </w:rPr>
        <w:t>禁止擅自改变每日作业活动的性质、范围和条件，禁止在作业任务规定时间之外开展作业，禁止在无人监管的情况下开展作业。</w:t>
      </w:r>
    </w:p>
    <w:p>
      <w:pPr>
        <w:snapToGrid w:val="0"/>
        <w:spacing w:line="460" w:lineRule="exact"/>
        <w:ind w:firstLine="480" w:firstLineChars="200"/>
        <w:rPr>
          <w:rFonts w:ascii="宋体" w:hAnsi="宋体" w:cs="宋体"/>
          <w:sz w:val="24"/>
        </w:rPr>
      </w:pPr>
      <w:r>
        <w:rPr>
          <w:rFonts w:hint="eastAsia" w:ascii="宋体" w:hAnsi="宋体" w:cs="宋体"/>
          <w:sz w:val="24"/>
        </w:rPr>
        <w:t>——负责提报的《每日作业计划》；</w:t>
      </w:r>
    </w:p>
    <w:p>
      <w:pPr>
        <w:snapToGrid w:val="0"/>
        <w:spacing w:line="460" w:lineRule="exact"/>
        <w:ind w:firstLine="480" w:firstLineChars="200"/>
        <w:rPr>
          <w:rFonts w:ascii="宋体" w:hAnsi="宋体" w:cs="宋体"/>
          <w:sz w:val="24"/>
        </w:rPr>
      </w:pPr>
      <w:r>
        <w:rPr>
          <w:rFonts w:hint="eastAsia" w:ascii="宋体" w:hAnsi="宋体" w:cs="宋体"/>
          <w:sz w:val="24"/>
        </w:rPr>
        <w:t>——按照施工方案落实风险管控措施；</w:t>
      </w:r>
    </w:p>
    <w:p>
      <w:pPr>
        <w:snapToGrid w:val="0"/>
        <w:spacing w:line="460" w:lineRule="exact"/>
        <w:ind w:firstLine="480" w:firstLineChars="200"/>
        <w:rPr>
          <w:rFonts w:ascii="宋体" w:hAnsi="宋体" w:cs="宋体"/>
          <w:sz w:val="24"/>
        </w:rPr>
      </w:pPr>
      <w:r>
        <w:rPr>
          <w:rFonts w:hint="eastAsia" w:ascii="宋体" w:hAnsi="宋体" w:cs="宋体"/>
          <w:sz w:val="24"/>
        </w:rPr>
        <w:t>——负责指挥现场安全生产事故应急救援工作，并及时向甲方报告，并积极配合甲方的应急指挥、协调事故救援工作。</w:t>
      </w:r>
    </w:p>
    <w:p>
      <w:pPr>
        <w:snapToGrid w:val="0"/>
        <w:spacing w:line="460" w:lineRule="exact"/>
        <w:ind w:firstLine="480" w:firstLineChars="200"/>
        <w:rPr>
          <w:rFonts w:ascii="宋体" w:hAnsi="宋体" w:cs="宋体"/>
          <w:sz w:val="24"/>
        </w:rPr>
      </w:pPr>
      <w:r>
        <w:rPr>
          <w:rFonts w:hint="eastAsia" w:ascii="宋体" w:hAnsi="宋体" w:cs="宋体"/>
          <w:sz w:val="24"/>
        </w:rPr>
        <w:t>——按照甲方制度要求，危险作业办理许可方可作业；按照甲方变更作业相关制度实施变更作业管理；</w:t>
      </w:r>
    </w:p>
    <w:p>
      <w:pPr>
        <w:snapToGrid w:val="0"/>
        <w:spacing w:line="460" w:lineRule="exact"/>
        <w:ind w:firstLine="480" w:firstLineChars="200"/>
        <w:rPr>
          <w:rFonts w:ascii="宋体" w:hAnsi="宋体" w:cs="宋体"/>
          <w:sz w:val="24"/>
        </w:rPr>
      </w:pPr>
      <w:r>
        <w:rPr>
          <w:rFonts w:hint="eastAsia" w:ascii="宋体" w:hAnsi="宋体" w:cs="宋体"/>
          <w:sz w:val="24"/>
        </w:rPr>
        <w:t>——特种作业人员须持有与作业相应的、合格的特种作业证，特种设备操作人员需持有效的特种设备操作员证；</w:t>
      </w:r>
    </w:p>
    <w:p>
      <w:pPr>
        <w:snapToGrid w:val="0"/>
        <w:spacing w:line="460" w:lineRule="exact"/>
        <w:ind w:firstLine="480" w:firstLineChars="200"/>
        <w:rPr>
          <w:rFonts w:ascii="宋体" w:hAnsi="宋体" w:cs="宋体"/>
          <w:sz w:val="24"/>
        </w:rPr>
      </w:pPr>
      <w:r>
        <w:rPr>
          <w:rFonts w:hint="eastAsia" w:ascii="宋体" w:hAnsi="宋体" w:cs="宋体"/>
          <w:sz w:val="24"/>
        </w:rPr>
        <w:t>——现场存在交叉作业时，应服从甲方协调、指挥。</w:t>
      </w:r>
    </w:p>
    <w:p>
      <w:pPr>
        <w:snapToGrid w:val="0"/>
        <w:spacing w:line="460" w:lineRule="exact"/>
        <w:ind w:firstLine="540" w:firstLineChars="225"/>
        <w:rPr>
          <w:rFonts w:ascii="宋体" w:hAnsi="宋体" w:cs="宋体"/>
          <w:sz w:val="24"/>
        </w:rPr>
      </w:pPr>
      <w:r>
        <w:rPr>
          <w:rFonts w:hint="eastAsia" w:ascii="宋体" w:hAnsi="宋体" w:cs="宋体"/>
          <w:sz w:val="24"/>
        </w:rPr>
        <w:t>——施工过程中，存在重大变更（方案、工具、人员等）或重大隐患、事故征兆以及事故的情况，应及时、如实报告甲方。</w:t>
      </w:r>
    </w:p>
    <w:p>
      <w:pPr>
        <w:spacing w:line="460" w:lineRule="exact"/>
        <w:ind w:firstLine="480" w:firstLineChars="200"/>
        <w:jc w:val="left"/>
        <w:rPr>
          <w:rFonts w:ascii="宋体" w:hAnsi="宋体" w:cs="宋体"/>
          <w:sz w:val="24"/>
        </w:rPr>
      </w:pPr>
      <w:r>
        <w:rPr>
          <w:rFonts w:hint="eastAsia" w:ascii="宋体" w:hAnsi="宋体" w:cs="宋体"/>
          <w:sz w:val="24"/>
        </w:rPr>
        <w:t>——涉及危大工程的，根据《危险性较大的分部分项工程安全管理规定》及甲方相关制度标准，组织编制危大工程专项施工方案。</w:t>
      </w:r>
    </w:p>
    <w:p>
      <w:pPr>
        <w:spacing w:line="460" w:lineRule="exact"/>
        <w:ind w:firstLine="480" w:firstLineChars="200"/>
        <w:jc w:val="left"/>
        <w:rPr>
          <w:rFonts w:ascii="宋体" w:hAnsi="宋体" w:cs="宋体"/>
          <w:sz w:val="24"/>
        </w:rPr>
      </w:pPr>
      <w:r>
        <w:rPr>
          <w:rFonts w:hint="eastAsia" w:ascii="宋体" w:hAnsi="宋体" w:cs="宋体"/>
          <w:sz w:val="24"/>
        </w:rPr>
        <w:t>——作业过程中违反国家有关法律法规造成损失的，承担相应责任，若因此给甲方造成损失或处罚的，承担经济损失。</w:t>
      </w:r>
    </w:p>
    <w:p>
      <w:pPr>
        <w:snapToGrid w:val="0"/>
        <w:spacing w:line="460" w:lineRule="exact"/>
        <w:ind w:firstLine="480" w:firstLineChars="200"/>
        <w:rPr>
          <w:rFonts w:ascii="宋体" w:hAnsi="宋体" w:cs="宋体"/>
          <w:sz w:val="24"/>
        </w:rPr>
      </w:pPr>
      <w:r>
        <w:rPr>
          <w:rFonts w:hint="eastAsia" w:ascii="宋体" w:hAnsi="宋体" w:cs="宋体"/>
          <w:sz w:val="24"/>
        </w:rPr>
        <w:t>——作业过程中严禁使用国家明令禁止使用或耗能大、对环境造成较大破坏的设备设施，运输车辆需符合排放标准要求，作业现场需做好防扬撒措施，规范处置作业过程中产生的固废、危废。</w:t>
      </w:r>
    </w:p>
    <w:p>
      <w:pPr>
        <w:snapToGrid w:val="0"/>
        <w:spacing w:line="460" w:lineRule="exact"/>
        <w:rPr>
          <w:rFonts w:ascii="宋体" w:hAnsi="宋体" w:cs="宋体"/>
          <w:sz w:val="24"/>
        </w:rPr>
      </w:pPr>
      <w:r>
        <w:rPr>
          <w:rFonts w:hint="eastAsia" w:ascii="宋体" w:hAnsi="宋体" w:cs="宋体"/>
          <w:sz w:val="24"/>
        </w:rPr>
        <w:t>2.2.3作业后管理要求</w:t>
      </w:r>
    </w:p>
    <w:p>
      <w:pPr>
        <w:snapToGrid w:val="0"/>
        <w:spacing w:line="460" w:lineRule="exact"/>
        <w:ind w:firstLine="480" w:firstLineChars="200"/>
        <w:rPr>
          <w:rFonts w:ascii="宋体" w:hAnsi="宋体" w:cs="宋体"/>
          <w:sz w:val="24"/>
        </w:rPr>
      </w:pPr>
      <w:r>
        <w:rPr>
          <w:rFonts w:hint="eastAsia" w:ascii="宋体" w:hAnsi="宋体" w:cs="宋体"/>
          <w:sz w:val="24"/>
        </w:rPr>
        <w:t>对甲方提供的技术资料保密，并提供真实有效的竣工验收资料。</w:t>
      </w:r>
    </w:p>
    <w:p>
      <w:pPr>
        <w:snapToGrid w:val="0"/>
        <w:spacing w:line="460" w:lineRule="exact"/>
        <w:ind w:firstLine="480" w:firstLineChars="200"/>
        <w:rPr>
          <w:rFonts w:ascii="宋体" w:hAnsi="宋体" w:cs="宋体"/>
          <w:sz w:val="24"/>
        </w:rPr>
      </w:pPr>
      <w:r>
        <w:rPr>
          <w:rFonts w:hint="eastAsia" w:ascii="宋体" w:hAnsi="宋体" w:cs="宋体"/>
          <w:sz w:val="24"/>
        </w:rPr>
        <w:t>——对甲方提供的技术资料的保密性负责；</w:t>
      </w:r>
    </w:p>
    <w:p>
      <w:pPr>
        <w:snapToGrid w:val="0"/>
        <w:spacing w:line="460" w:lineRule="exact"/>
        <w:ind w:firstLine="480" w:firstLineChars="200"/>
        <w:rPr>
          <w:rFonts w:ascii="宋体" w:hAnsi="宋体" w:cs="宋体"/>
          <w:sz w:val="24"/>
        </w:rPr>
      </w:pPr>
      <w:r>
        <w:rPr>
          <w:rFonts w:hint="eastAsia" w:ascii="宋体" w:hAnsi="宋体" w:cs="宋体"/>
          <w:sz w:val="24"/>
        </w:rPr>
        <w:t>——对提交竣工验收相关资料的真实性负责。</w:t>
      </w:r>
    </w:p>
    <w:p>
      <w:pPr>
        <w:snapToGrid w:val="0"/>
        <w:spacing w:line="460" w:lineRule="exact"/>
        <w:rPr>
          <w:rFonts w:ascii="宋体" w:hAnsi="宋体" w:cs="宋体"/>
          <w:sz w:val="24"/>
        </w:rPr>
      </w:pPr>
      <w:r>
        <w:rPr>
          <w:rFonts w:hint="eastAsia" w:ascii="宋体" w:hAnsi="宋体" w:cs="宋体"/>
          <w:sz w:val="24"/>
        </w:rPr>
        <w:t>2.3 权利</w:t>
      </w:r>
    </w:p>
    <w:p>
      <w:pPr>
        <w:spacing w:line="460" w:lineRule="exact"/>
        <w:jc w:val="left"/>
        <w:rPr>
          <w:rFonts w:ascii="宋体" w:hAnsi="宋体" w:cs="宋体"/>
          <w:sz w:val="24"/>
        </w:rPr>
      </w:pPr>
      <w:r>
        <w:rPr>
          <w:rFonts w:hint="eastAsia" w:ascii="宋体" w:hAnsi="宋体" w:cs="宋体"/>
          <w:sz w:val="24"/>
        </w:rPr>
        <w:t>2.3.1 有权拒绝甲方的违章指挥、强令冒险作业要求。</w:t>
      </w:r>
      <w:bookmarkEnd w:id="59"/>
      <w:bookmarkEnd w:id="60"/>
      <w:bookmarkEnd w:id="61"/>
      <w:bookmarkEnd w:id="62"/>
      <w:bookmarkEnd w:id="63"/>
      <w:bookmarkEnd w:id="64"/>
      <w:bookmarkEnd w:id="65"/>
      <w:bookmarkEnd w:id="66"/>
      <w:bookmarkEnd w:id="67"/>
      <w:bookmarkEnd w:id="68"/>
      <w:bookmarkEnd w:id="69"/>
    </w:p>
    <w:p>
      <w:pPr>
        <w:spacing w:line="460" w:lineRule="exact"/>
        <w:jc w:val="left"/>
        <w:rPr>
          <w:rFonts w:ascii="宋体" w:hAnsi="宋体" w:cs="宋体"/>
          <w:b/>
          <w:bCs/>
          <w:sz w:val="24"/>
        </w:rPr>
      </w:pPr>
      <w:bookmarkStart w:id="70" w:name="_Toc381911467"/>
      <w:bookmarkStart w:id="71" w:name="_Toc442016143"/>
      <w:bookmarkStart w:id="72" w:name="_Toc451698741"/>
      <w:bookmarkStart w:id="73" w:name="_Toc389985360"/>
      <w:bookmarkStart w:id="74" w:name="_Toc383301028"/>
      <w:bookmarkStart w:id="75" w:name="_Toc442022102"/>
      <w:bookmarkStart w:id="76" w:name="_Toc396037055"/>
      <w:bookmarkStart w:id="77" w:name="_Toc442133372"/>
      <w:bookmarkStart w:id="78" w:name="_Toc434694364"/>
      <w:bookmarkStart w:id="79" w:name="_Toc384944718"/>
      <w:bookmarkStart w:id="80" w:name="_Toc396036411"/>
      <w:r>
        <w:rPr>
          <w:rFonts w:hint="eastAsia" w:ascii="宋体" w:hAnsi="宋体" w:cs="宋体"/>
          <w:b/>
          <w:bCs/>
          <w:sz w:val="24"/>
        </w:rPr>
        <w:t>3安全投入和资金保障</w:t>
      </w:r>
      <w:bookmarkEnd w:id="70"/>
      <w:bookmarkEnd w:id="71"/>
      <w:bookmarkEnd w:id="72"/>
      <w:bookmarkEnd w:id="73"/>
      <w:bookmarkEnd w:id="74"/>
      <w:bookmarkEnd w:id="75"/>
      <w:bookmarkEnd w:id="76"/>
      <w:bookmarkEnd w:id="77"/>
      <w:bookmarkEnd w:id="78"/>
      <w:bookmarkEnd w:id="79"/>
      <w:bookmarkEnd w:id="80"/>
    </w:p>
    <w:p>
      <w:pPr>
        <w:spacing w:line="460" w:lineRule="exact"/>
        <w:jc w:val="left"/>
        <w:rPr>
          <w:rFonts w:ascii="宋体" w:hAnsi="宋体" w:cs="宋体"/>
          <w:sz w:val="24"/>
        </w:rPr>
      </w:pPr>
      <w:r>
        <w:rPr>
          <w:rFonts w:hint="eastAsia" w:ascii="宋体" w:hAnsi="宋体" w:cs="宋体"/>
          <w:sz w:val="24"/>
        </w:rPr>
        <w:t>3.1甲方是项目安全投入的责任主体，负责完善和改进项目安全生产条件的资金保障，向乙方提供保障施工作业所需的安全投入，已包含在甲方支付给乙方的合同款中。</w:t>
      </w:r>
    </w:p>
    <w:p>
      <w:pPr>
        <w:spacing w:line="460" w:lineRule="exact"/>
        <w:ind w:left="720" w:hanging="720" w:hangingChars="300"/>
        <w:jc w:val="left"/>
        <w:rPr>
          <w:rFonts w:hint="eastAsia" w:ascii="宋体" w:hAnsi="宋体" w:cs="宋体"/>
          <w:bCs/>
          <w:sz w:val="24"/>
          <w:u w:val="single"/>
          <w:lang w:val="en-US" w:eastAsia="zh-CN"/>
        </w:rPr>
      </w:pPr>
      <w:r>
        <w:rPr>
          <w:rFonts w:hint="eastAsia" w:ascii="宋体" w:hAnsi="宋体" w:cs="宋体"/>
          <w:sz w:val="24"/>
        </w:rPr>
        <w:t>3.2乙方应在合同签订</w:t>
      </w:r>
      <w:r>
        <w:rPr>
          <w:rFonts w:hint="eastAsia" w:ascii="宋体" w:hAnsi="宋体" w:cs="宋体"/>
          <w:sz w:val="24"/>
          <w:lang w:val="en-US" w:eastAsia="zh-CN"/>
        </w:rPr>
        <w:t>签</w:t>
      </w:r>
      <w:r>
        <w:rPr>
          <w:rFonts w:hint="eastAsia" w:ascii="宋体" w:hAnsi="宋体" w:cs="宋体"/>
          <w:sz w:val="24"/>
        </w:rPr>
        <w:t>的</w:t>
      </w:r>
      <w:r>
        <w:rPr>
          <w:rFonts w:hint="eastAsia" w:ascii="宋体" w:hAnsi="宋体" w:cs="宋体"/>
          <w:sz w:val="24"/>
          <w:lang w:val="en-US" w:eastAsia="zh-CN"/>
        </w:rPr>
        <w:t>3</w:t>
      </w:r>
      <w:r>
        <w:rPr>
          <w:rFonts w:hint="eastAsia" w:ascii="宋体" w:hAnsi="宋体" w:cs="宋体"/>
          <w:sz w:val="24"/>
        </w:rPr>
        <w:t>日内向甲方支付不得低于合同总金额的【5】%的风险抵押金</w:t>
      </w:r>
      <w:r>
        <w:rPr>
          <w:rFonts w:hint="eastAsia" w:ascii="宋体" w:hAnsi="宋体" w:cs="宋体"/>
          <w:bCs/>
          <w:sz w:val="24"/>
          <w:u w:val="single"/>
          <w:lang w:val="en-US" w:eastAsia="zh-CN"/>
        </w:rPr>
        <w:t xml:space="preserve">   </w:t>
      </w:r>
    </w:p>
    <w:p>
      <w:pPr>
        <w:spacing w:line="460" w:lineRule="exact"/>
        <w:ind w:left="720" w:hanging="720" w:hangingChars="300"/>
        <w:jc w:val="left"/>
        <w:rPr>
          <w:rFonts w:hint="eastAsia" w:ascii="宋体" w:hAnsi="宋体" w:cs="宋体"/>
          <w:sz w:val="24"/>
        </w:rPr>
      </w:pPr>
      <w:r>
        <w:rPr>
          <w:rFonts w:hint="eastAsia" w:ascii="宋体" w:hAnsi="宋体" w:cs="宋体"/>
          <w:bCs/>
          <w:sz w:val="24"/>
        </w:rPr>
        <w:t>元（大写：</w:t>
      </w:r>
      <w:r>
        <w:rPr>
          <w:rFonts w:hint="eastAsia" w:ascii="宋体" w:hAnsi="宋体" w:cs="宋体"/>
          <w:bCs/>
          <w:sz w:val="24"/>
          <w:u w:val="single"/>
          <w:lang w:val="en-US" w:eastAsia="zh-CN"/>
        </w:rPr>
        <w:t xml:space="preserve">    </w:t>
      </w:r>
      <w:r>
        <w:rPr>
          <w:rFonts w:hint="eastAsia" w:ascii="宋体" w:hAnsi="宋体" w:cs="宋体"/>
          <w:bCs/>
          <w:sz w:val="24"/>
          <w:u w:val="single"/>
        </w:rPr>
        <w:t xml:space="preserve"> </w:t>
      </w:r>
      <w:r>
        <w:rPr>
          <w:rFonts w:hint="eastAsia" w:ascii="宋体" w:hAnsi="宋体" w:cs="宋体"/>
          <w:bCs/>
          <w:sz w:val="24"/>
        </w:rPr>
        <w:t>元</w:t>
      </w:r>
      <w:r>
        <w:rPr>
          <w:rFonts w:hint="eastAsia" w:ascii="宋体" w:hAnsi="宋体" w:cs="宋体"/>
          <w:bCs/>
          <w:sz w:val="24"/>
          <w:lang w:val="en-US" w:eastAsia="zh-CN"/>
        </w:rPr>
        <w:t>整</w:t>
      </w:r>
      <w:r>
        <w:rPr>
          <w:rFonts w:hint="eastAsia" w:ascii="宋体" w:hAnsi="宋体" w:cs="宋体"/>
          <w:bCs/>
          <w:sz w:val="24"/>
        </w:rPr>
        <w:t xml:space="preserve">） </w:t>
      </w:r>
      <w:r>
        <w:rPr>
          <w:rFonts w:hint="eastAsia" w:ascii="宋体" w:hAnsi="宋体" w:cs="宋体"/>
          <w:sz w:val="24"/>
        </w:rPr>
        <w:t>（乙方缴纳的项目合同履约保证金可同时用作风险抵押金），作为</w:t>
      </w:r>
    </w:p>
    <w:p>
      <w:pPr>
        <w:spacing w:line="460" w:lineRule="exact"/>
        <w:ind w:left="720" w:hanging="720" w:hangingChars="300"/>
        <w:jc w:val="left"/>
        <w:rPr>
          <w:rFonts w:hint="eastAsia" w:ascii="宋体" w:hAnsi="宋体" w:cs="宋体"/>
          <w:bCs/>
          <w:sz w:val="24"/>
        </w:rPr>
      </w:pPr>
      <w:r>
        <w:rPr>
          <w:rFonts w:hint="eastAsia" w:ascii="宋体" w:hAnsi="宋体" w:cs="宋体"/>
          <w:sz w:val="24"/>
        </w:rPr>
        <w:t>安全、环保风险抵押金使用。</w:t>
      </w:r>
      <w:r>
        <w:rPr>
          <w:rFonts w:hint="eastAsia" w:ascii="宋体" w:hAnsi="宋体" w:cs="宋体"/>
          <w:bCs/>
          <w:sz w:val="24"/>
        </w:rPr>
        <w:t>用于甲方对乙方的安全管理。当乙方发生未履新安全管理责任</w:t>
      </w:r>
    </w:p>
    <w:p>
      <w:pPr>
        <w:spacing w:line="460" w:lineRule="exact"/>
        <w:ind w:left="720" w:hanging="720" w:hangingChars="300"/>
        <w:jc w:val="left"/>
        <w:rPr>
          <w:rFonts w:ascii="宋体" w:hAnsi="宋体" w:cs="宋体"/>
          <w:bCs/>
          <w:sz w:val="24"/>
        </w:rPr>
      </w:pPr>
      <w:r>
        <w:rPr>
          <w:rFonts w:hint="eastAsia" w:ascii="宋体" w:hAnsi="宋体" w:cs="宋体"/>
          <w:bCs/>
          <w:sz w:val="24"/>
        </w:rPr>
        <w:t>或者造成安全事故时，甲方可以根据协议扣除部分或全部安全管理风险押金。</w:t>
      </w:r>
    </w:p>
    <w:p>
      <w:pPr>
        <w:spacing w:line="460" w:lineRule="exact"/>
        <w:jc w:val="left"/>
        <w:rPr>
          <w:rFonts w:ascii="宋体" w:hAnsi="宋体" w:cs="宋体"/>
          <w:bCs/>
          <w:sz w:val="24"/>
        </w:rPr>
      </w:pPr>
      <w:r>
        <w:rPr>
          <w:rFonts w:hint="eastAsia" w:ascii="宋体" w:hAnsi="宋体" w:cs="宋体"/>
          <w:bCs/>
          <w:sz w:val="24"/>
        </w:rPr>
        <w:t>3.3乙方须</w:t>
      </w:r>
      <w:r>
        <w:rPr>
          <w:rFonts w:hint="eastAsia" w:ascii="宋体" w:hAnsi="宋体" w:cs="宋体"/>
          <w:sz w:val="24"/>
        </w:rPr>
        <w:t>和参与施工人员签订符合《民法典》要求的用工合同或劳务合同，</w:t>
      </w:r>
      <w:r>
        <w:rPr>
          <w:rFonts w:hint="eastAsia" w:ascii="宋体" w:hAnsi="宋体" w:cs="宋体"/>
          <w:bCs/>
          <w:sz w:val="24"/>
        </w:rPr>
        <w:t xml:space="preserve">为施工人员购买工伤保险或购买赔付额度不低于【 </w:t>
      </w:r>
      <w:r>
        <w:rPr>
          <w:rFonts w:ascii="宋体" w:hAnsi="宋体" w:cs="宋体"/>
          <w:bCs/>
          <w:sz w:val="24"/>
        </w:rPr>
        <w:t>105</w:t>
      </w:r>
      <w:r>
        <w:rPr>
          <w:rFonts w:hint="eastAsia" w:ascii="宋体" w:hAnsi="宋体" w:cs="宋体"/>
          <w:bCs/>
          <w:sz w:val="24"/>
        </w:rPr>
        <w:t>】万元（</w:t>
      </w:r>
      <w:r>
        <w:rPr>
          <w:rFonts w:hint="eastAsia" w:ascii="宋体" w:hAnsi="宋体" w:cs="宋体"/>
          <w:kern w:val="0"/>
          <w:sz w:val="24"/>
          <w:lang w:val="zh-CN"/>
        </w:rPr>
        <w:t>保额赔付不低于</w:t>
      </w:r>
      <w:r>
        <w:rPr>
          <w:rFonts w:hint="eastAsia" w:ascii="宋体" w:hAnsi="宋体" w:cs="宋体"/>
          <w:kern w:val="0"/>
          <w:sz w:val="24"/>
        </w:rPr>
        <w:t>上一年度国家一次性工亡补助金标准为上一年度全国城镇居民人均可支配收入的20倍</w:t>
      </w:r>
      <w:r>
        <w:rPr>
          <w:rFonts w:hint="eastAsia" w:ascii="宋体" w:hAnsi="宋体" w:cs="宋体"/>
          <w:bCs/>
          <w:sz w:val="24"/>
        </w:rPr>
        <w:t>）的意外伤害险或雇主责任险和</w:t>
      </w:r>
      <w:r>
        <w:rPr>
          <w:rFonts w:hint="eastAsia" w:ascii="宋体" w:hAnsi="宋体" w:cs="宋体"/>
          <w:bCs/>
          <w:sz w:val="24"/>
          <w:lang w:val="en-US" w:eastAsia="zh-CN"/>
        </w:rPr>
        <w:t>2</w:t>
      </w:r>
      <w:r>
        <w:rPr>
          <w:rFonts w:hint="eastAsia" w:ascii="宋体" w:hAnsi="宋体" w:cs="宋体"/>
          <w:bCs/>
          <w:sz w:val="24"/>
        </w:rPr>
        <w:t>0万元的医疗保险。</w:t>
      </w:r>
    </w:p>
    <w:p>
      <w:pPr>
        <w:spacing w:line="460" w:lineRule="exact"/>
        <w:jc w:val="left"/>
        <w:rPr>
          <w:rFonts w:ascii="宋体" w:hAnsi="宋体" w:cs="宋体"/>
          <w:bCs/>
          <w:sz w:val="24"/>
        </w:rPr>
      </w:pPr>
      <w:r>
        <w:rPr>
          <w:rFonts w:hint="eastAsia" w:ascii="宋体" w:hAnsi="宋体" w:cs="宋体"/>
          <w:sz w:val="24"/>
        </w:rPr>
        <w:t>3.4</w:t>
      </w:r>
      <w:r>
        <w:rPr>
          <w:rFonts w:hint="eastAsia" w:ascii="宋体" w:hAnsi="宋体" w:cs="宋体"/>
          <w:bCs/>
          <w:sz w:val="24"/>
        </w:rPr>
        <w:t>乙方应当按照相关法律、法规、规章和标准的有关规定和本协议，保证安全生产投入落实到位、专款专用，不断完善和改进项目现场安全生产条件。</w:t>
      </w:r>
      <w:r>
        <w:rPr>
          <w:rFonts w:hint="eastAsia" w:ascii="宋体" w:hAnsi="宋体" w:cs="宋体"/>
          <w:sz w:val="24"/>
        </w:rPr>
        <w:t>甲方监督乙方将各项安全投入落实到位，乙方不落实的由甲方先期垫付。</w:t>
      </w:r>
    </w:p>
    <w:p>
      <w:pPr>
        <w:spacing w:line="460" w:lineRule="exact"/>
        <w:jc w:val="left"/>
        <w:rPr>
          <w:rFonts w:ascii="宋体" w:hAnsi="宋体" w:cs="宋体"/>
          <w:b/>
          <w:bCs/>
          <w:sz w:val="24"/>
        </w:rPr>
      </w:pPr>
      <w:bookmarkStart w:id="81" w:name="_Toc451698742"/>
      <w:bookmarkStart w:id="82" w:name="_Toc442016144"/>
      <w:bookmarkStart w:id="83" w:name="_Toc434694365"/>
      <w:bookmarkStart w:id="84" w:name="_Toc384944719"/>
      <w:bookmarkStart w:id="85" w:name="_Toc442022103"/>
      <w:bookmarkStart w:id="86" w:name="_Toc442133373"/>
      <w:bookmarkStart w:id="87" w:name="_Toc389985361"/>
      <w:bookmarkStart w:id="88" w:name="_Toc381911468"/>
      <w:bookmarkStart w:id="89" w:name="_Toc383301029"/>
      <w:bookmarkStart w:id="90" w:name="_Toc396037056"/>
      <w:bookmarkStart w:id="91" w:name="_Toc396036412"/>
      <w:r>
        <w:rPr>
          <w:rFonts w:hint="eastAsia" w:ascii="宋体" w:hAnsi="宋体" w:cs="宋体"/>
          <w:b/>
          <w:bCs/>
          <w:sz w:val="24"/>
        </w:rPr>
        <w:t>4安全设施和施工条件</w:t>
      </w:r>
      <w:bookmarkEnd w:id="81"/>
      <w:bookmarkEnd w:id="82"/>
      <w:bookmarkEnd w:id="83"/>
      <w:bookmarkEnd w:id="84"/>
      <w:bookmarkEnd w:id="85"/>
      <w:bookmarkEnd w:id="86"/>
      <w:bookmarkEnd w:id="87"/>
      <w:bookmarkEnd w:id="88"/>
      <w:bookmarkEnd w:id="89"/>
      <w:bookmarkEnd w:id="90"/>
      <w:bookmarkEnd w:id="91"/>
    </w:p>
    <w:p>
      <w:pPr>
        <w:spacing w:line="460" w:lineRule="exact"/>
        <w:jc w:val="left"/>
        <w:rPr>
          <w:rFonts w:ascii="宋体" w:hAnsi="宋体" w:cs="宋体"/>
          <w:sz w:val="24"/>
        </w:rPr>
      </w:pPr>
      <w:r>
        <w:rPr>
          <w:rFonts w:hint="eastAsia" w:ascii="宋体" w:hAnsi="宋体" w:cs="宋体"/>
          <w:sz w:val="24"/>
        </w:rPr>
        <w:t xml:space="preserve">4.1甲方应当保证提供给外包项目有关的生产系统安全设施正常运行，保证外包项目具备法律、法规、规章和标准规定的安全生产条件。 </w:t>
      </w:r>
    </w:p>
    <w:p>
      <w:pPr>
        <w:spacing w:line="460" w:lineRule="exact"/>
        <w:jc w:val="left"/>
        <w:rPr>
          <w:rFonts w:ascii="宋体" w:hAnsi="宋体" w:cs="宋体"/>
          <w:sz w:val="24"/>
        </w:rPr>
      </w:pPr>
      <w:r>
        <w:rPr>
          <w:rFonts w:hint="eastAsia" w:ascii="宋体" w:hAnsi="宋体" w:cs="宋体"/>
          <w:sz w:val="24"/>
        </w:rPr>
        <w:t>4.2甲方应当为乙方提供安全生产所必要的施工作业条件。除不可抗力外，甲方未向乙方提供安全生产所必要的施工作业条件，由此给乙方造成有关生产进度、经济等方面损失的，由甲方承担责任。</w:t>
      </w:r>
    </w:p>
    <w:p>
      <w:pPr>
        <w:spacing w:line="460" w:lineRule="exact"/>
        <w:jc w:val="left"/>
        <w:rPr>
          <w:rFonts w:ascii="宋体" w:hAnsi="宋体" w:cs="宋体"/>
          <w:sz w:val="24"/>
        </w:rPr>
      </w:pPr>
      <w:r>
        <w:rPr>
          <w:rFonts w:hint="eastAsia" w:ascii="宋体" w:hAnsi="宋体" w:cs="宋体"/>
          <w:sz w:val="24"/>
        </w:rPr>
        <w:t>4.3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460" w:lineRule="exact"/>
        <w:ind w:firstLine="480" w:firstLineChars="200"/>
        <w:jc w:val="left"/>
        <w:rPr>
          <w:rFonts w:ascii="宋体" w:hAnsi="宋体" w:cs="宋体"/>
          <w:sz w:val="24"/>
        </w:rPr>
      </w:pPr>
      <w:r>
        <w:rPr>
          <w:rFonts w:hint="eastAsia" w:ascii="宋体" w:hAnsi="宋体" w:cs="宋体"/>
          <w:bCs/>
          <w:sz w:val="24"/>
        </w:rPr>
        <w:t>甲方</w:t>
      </w:r>
      <w:r>
        <w:rPr>
          <w:rFonts w:hint="eastAsia" w:ascii="宋体" w:hAnsi="宋体" w:cs="宋体"/>
          <w:sz w:val="24"/>
        </w:rPr>
        <w:t>提供乙方图纸资料的日期(包括图纸的绘制时间)、名称和数量清单，技术交底的时间、负责人、参加人员等记录资料，应当在本协议的附件1(《技术交底记录文件》)中予以明确。</w:t>
      </w:r>
    </w:p>
    <w:p>
      <w:pPr>
        <w:shd w:val="clear" w:color="auto" w:fill="FFFFFF"/>
        <w:snapToGrid w:val="0"/>
        <w:spacing w:line="460" w:lineRule="exact"/>
        <w:jc w:val="left"/>
        <w:rPr>
          <w:rFonts w:ascii="宋体" w:hAnsi="宋体" w:cs="宋体"/>
          <w:kern w:val="0"/>
          <w:sz w:val="24"/>
        </w:rPr>
      </w:pPr>
      <w:r>
        <w:rPr>
          <w:rFonts w:hint="eastAsia" w:ascii="宋体" w:hAnsi="宋体" w:cs="宋体"/>
          <w:kern w:val="0"/>
          <w:sz w:val="24"/>
        </w:rPr>
        <w:t>4.4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hd w:val="clear" w:color="auto" w:fill="FFFFFF"/>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注意：</w:t>
      </w:r>
      <w:r>
        <w:rPr>
          <w:rFonts w:hint="eastAsia" w:ascii="宋体" w:hAnsi="宋体" w:cs="宋体"/>
          <w:spacing w:val="6"/>
          <w:kern w:val="0"/>
          <w:sz w:val="24"/>
        </w:rPr>
        <w:t>不得安排未经上岗前职业健康检查的人员从事接触职业病危害的作业，不得安排有职业禁忌的人员从事其所禁忌的作业。</w:t>
      </w:r>
    </w:p>
    <w:p>
      <w:pPr>
        <w:spacing w:line="460" w:lineRule="exact"/>
        <w:jc w:val="left"/>
        <w:rPr>
          <w:rFonts w:ascii="宋体" w:hAnsi="宋体" w:cs="宋体"/>
          <w:bCs/>
          <w:sz w:val="24"/>
        </w:rPr>
      </w:pPr>
      <w:r>
        <w:rPr>
          <w:rFonts w:hint="eastAsia" w:ascii="宋体" w:hAnsi="宋体" w:cs="宋体"/>
          <w:sz w:val="24"/>
        </w:rPr>
        <w:t>4.5乙方应当明确其项目施工人员和设备设施的情况</w:t>
      </w:r>
      <w:r>
        <w:rPr>
          <w:rFonts w:hint="eastAsia" w:ascii="宋体" w:hAnsi="宋体" w:cs="宋体"/>
          <w:bCs/>
          <w:sz w:val="24"/>
        </w:rPr>
        <w:t>，具体内容如下：</w:t>
      </w:r>
    </w:p>
    <w:p>
      <w:pPr>
        <w:spacing w:line="460" w:lineRule="exact"/>
        <w:jc w:val="left"/>
        <w:rPr>
          <w:rFonts w:ascii="宋体" w:hAnsi="宋体" w:cs="宋体"/>
          <w:bCs/>
          <w:sz w:val="24"/>
        </w:rPr>
      </w:pPr>
      <w:r>
        <w:rPr>
          <w:rFonts w:hint="eastAsia" w:ascii="宋体" w:hAnsi="宋体" w:cs="宋体"/>
          <w:bCs/>
          <w:sz w:val="24"/>
        </w:rPr>
        <w:t>4.5.1安全管理人员、项目技术人员和特种作业人员的姓名、性别、年龄、文化程度、所在岗位和资格证书。</w:t>
      </w:r>
      <w:bookmarkStart w:id="92" w:name="_Hlk132662916"/>
    </w:p>
    <w:bookmarkEnd w:id="92"/>
    <w:p>
      <w:pPr>
        <w:spacing w:line="460" w:lineRule="exact"/>
        <w:jc w:val="left"/>
        <w:rPr>
          <w:rFonts w:ascii="宋体" w:hAnsi="宋体" w:cs="宋体"/>
          <w:bCs/>
          <w:sz w:val="24"/>
        </w:rPr>
      </w:pPr>
      <w:r>
        <w:rPr>
          <w:rFonts w:hint="eastAsia" w:ascii="宋体" w:hAnsi="宋体" w:cs="宋体"/>
          <w:bCs/>
          <w:sz w:val="24"/>
        </w:rPr>
        <w:t>4.5.2其他从业人员的姓名、身份证号、性别、年龄、文化程度。</w:t>
      </w:r>
    </w:p>
    <w:p>
      <w:pPr>
        <w:spacing w:line="460" w:lineRule="exact"/>
        <w:jc w:val="left"/>
        <w:rPr>
          <w:rFonts w:ascii="宋体" w:hAnsi="宋体" w:cs="宋体"/>
          <w:bCs/>
          <w:sz w:val="24"/>
        </w:rPr>
      </w:pPr>
      <w:r>
        <w:rPr>
          <w:rFonts w:hint="eastAsia" w:ascii="宋体" w:hAnsi="宋体" w:cs="宋体"/>
          <w:bCs/>
          <w:sz w:val="24"/>
        </w:rPr>
        <w:t>4.5.3主要设备设施的名称、型号规格、数量、安装位置等情况。</w:t>
      </w:r>
    </w:p>
    <w:p>
      <w:pPr>
        <w:spacing w:line="460" w:lineRule="exact"/>
        <w:ind w:firstLine="480" w:firstLineChars="200"/>
        <w:jc w:val="left"/>
        <w:rPr>
          <w:rFonts w:ascii="宋体" w:hAnsi="宋体" w:cs="宋体"/>
          <w:bCs/>
          <w:sz w:val="24"/>
        </w:rPr>
      </w:pPr>
      <w:r>
        <w:rPr>
          <w:rFonts w:hint="eastAsia" w:ascii="宋体" w:hAnsi="宋体" w:cs="宋体"/>
          <w:bCs/>
          <w:sz w:val="24"/>
        </w:rPr>
        <w:t>乙方应当将上述情况在本协议附件2(《有关人员和设备设施证明文件》)中列明。</w:t>
      </w:r>
    </w:p>
    <w:p>
      <w:pPr>
        <w:spacing w:line="460" w:lineRule="exact"/>
        <w:jc w:val="left"/>
        <w:rPr>
          <w:rFonts w:ascii="宋体" w:hAnsi="宋体" w:cs="宋体"/>
          <w:sz w:val="24"/>
        </w:rPr>
      </w:pPr>
      <w:r>
        <w:rPr>
          <w:rFonts w:hint="eastAsia" w:ascii="宋体" w:hAnsi="宋体" w:cs="宋体"/>
          <w:sz w:val="24"/>
        </w:rPr>
        <w:t>4.6涉及吊装作业、高处作业、临时用电、动火作业、有限空间等危险作业执行许可制度，作业前必须进行审核、审批，针对作业项目制定安全技术措施并组织落实。</w:t>
      </w:r>
    </w:p>
    <w:p>
      <w:pPr>
        <w:spacing w:line="460" w:lineRule="exact"/>
        <w:rPr>
          <w:rFonts w:ascii="宋体" w:hAnsi="宋体" w:cs="宋体"/>
          <w:sz w:val="24"/>
        </w:rPr>
      </w:pPr>
      <w:r>
        <w:rPr>
          <w:rFonts w:hint="eastAsia" w:ascii="宋体" w:hAnsi="宋体" w:cs="宋体"/>
          <w:sz w:val="24"/>
        </w:rPr>
        <w:t>4.6.1原则禁止从事交叉作业。存在同时作业或交叉作业，有可能相互危及对方作业时，应签订安全管理协议，明确各自的安全管理职责和应采取的安全措施及责任划分，配专人进行安全检查与协调。提前准备好作业人员相关信息报备甲方备案成功后，方可安排从事危险作业。</w:t>
      </w:r>
    </w:p>
    <w:p>
      <w:pPr>
        <w:shd w:val="clear" w:color="auto" w:fill="FFFFFF"/>
        <w:snapToGrid w:val="0"/>
        <w:spacing w:line="460" w:lineRule="exact"/>
        <w:rPr>
          <w:rFonts w:ascii="宋体" w:hAnsi="宋体" w:cs="宋体"/>
          <w:kern w:val="0"/>
          <w:sz w:val="24"/>
        </w:rPr>
      </w:pPr>
      <w:r>
        <w:rPr>
          <w:rFonts w:hint="eastAsia" w:ascii="宋体" w:hAnsi="宋体" w:cs="宋体"/>
          <w:kern w:val="0"/>
          <w:sz w:val="24"/>
        </w:rPr>
        <w:t>4.6.2从事吊装作业禁止用手扶吊件，如有需要必须使用专用工具（如绳、专用工具等）；</w:t>
      </w:r>
    </w:p>
    <w:p>
      <w:pPr>
        <w:shd w:val="clear" w:color="auto" w:fill="FFFFFF"/>
        <w:snapToGrid w:val="0"/>
        <w:spacing w:line="460" w:lineRule="exact"/>
        <w:jc w:val="left"/>
        <w:rPr>
          <w:rFonts w:ascii="宋体" w:hAnsi="宋体" w:cs="宋体"/>
          <w:kern w:val="0"/>
          <w:sz w:val="24"/>
        </w:rPr>
      </w:pPr>
      <w:r>
        <w:rPr>
          <w:rFonts w:hint="eastAsia" w:ascii="宋体" w:hAnsi="宋体" w:cs="宋体"/>
          <w:kern w:val="0"/>
          <w:sz w:val="24"/>
        </w:rPr>
        <w:t>4.6.3从事高处作业、临边作业必须佩戴安全带并挂好，没有条件要创造条件。搭设的脚手架必须符合规范等安全要求，原则上禁止使用竹、木头等易断材质作为搭设材料，脚手架上的踏板必须铺满并固定好；</w:t>
      </w:r>
    </w:p>
    <w:p>
      <w:pPr>
        <w:shd w:val="clear" w:color="auto" w:fill="FFFFFF"/>
        <w:snapToGrid w:val="0"/>
        <w:spacing w:line="460" w:lineRule="exact"/>
        <w:jc w:val="left"/>
        <w:rPr>
          <w:rFonts w:ascii="宋体" w:hAnsi="宋体" w:cs="宋体"/>
          <w:kern w:val="0"/>
          <w:sz w:val="24"/>
        </w:rPr>
      </w:pPr>
      <w:r>
        <w:rPr>
          <w:rFonts w:hint="eastAsia" w:ascii="宋体" w:hAnsi="宋体" w:cs="宋体"/>
          <w:kern w:val="0"/>
          <w:sz w:val="24"/>
        </w:rPr>
        <w:t>4.6.4从事临时用电作业室外电箱为防水型、主电缆要有火线、零线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pPr>
        <w:shd w:val="clear" w:color="auto" w:fill="FFFFFF"/>
        <w:snapToGrid w:val="0"/>
        <w:spacing w:line="460" w:lineRule="exact"/>
        <w:jc w:val="left"/>
        <w:rPr>
          <w:rFonts w:ascii="宋体" w:hAnsi="宋体" w:cs="宋体"/>
          <w:kern w:val="0"/>
          <w:sz w:val="24"/>
        </w:rPr>
      </w:pPr>
      <w:r>
        <w:rPr>
          <w:rFonts w:hint="eastAsia" w:ascii="宋体" w:hAnsi="宋体" w:cs="宋体"/>
          <w:kern w:val="0"/>
          <w:sz w:val="24"/>
        </w:rPr>
        <w:t>4.6.5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pPr>
        <w:shd w:val="clear" w:color="auto" w:fill="FFFFFF"/>
        <w:snapToGrid w:val="0"/>
        <w:spacing w:line="460" w:lineRule="exact"/>
        <w:rPr>
          <w:rFonts w:ascii="宋体" w:hAnsi="宋体" w:cs="宋体"/>
          <w:kern w:val="0"/>
          <w:sz w:val="24"/>
        </w:rPr>
      </w:pPr>
      <w:r>
        <w:rPr>
          <w:rFonts w:hint="eastAsia" w:ascii="宋体" w:hAnsi="宋体" w:cs="宋体"/>
          <w:kern w:val="0"/>
          <w:sz w:val="24"/>
        </w:rPr>
        <w:t>4.7每日作业前，必须参加甲方组织的班前会（安全技术交底）活动后方可安排作业。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shd w:val="clear" w:color="auto" w:fill="FFFFFF"/>
        <w:snapToGrid w:val="0"/>
        <w:spacing w:line="460" w:lineRule="exact"/>
        <w:rPr>
          <w:rFonts w:ascii="宋体" w:hAnsi="宋体" w:cs="宋体"/>
          <w:kern w:val="0"/>
          <w:sz w:val="24"/>
        </w:rPr>
      </w:pPr>
      <w:r>
        <w:rPr>
          <w:rFonts w:hint="eastAsia" w:ascii="宋体" w:hAnsi="宋体" w:cs="宋体"/>
          <w:kern w:val="0"/>
          <w:sz w:val="24"/>
        </w:rPr>
        <w:t>4.8统一配发符合国家或行业标准的劳动防护用品（如反光背心、安全帽、双钩安全带、安全绳、手套、防护眼镜、墨镜、劳保鞋、防护面罩、口罩、护耳器等），并监督正确佩戴、使用；</w:t>
      </w:r>
    </w:p>
    <w:p>
      <w:pPr>
        <w:shd w:val="clear" w:color="auto" w:fill="FFFFFF"/>
        <w:snapToGrid w:val="0"/>
        <w:spacing w:line="460" w:lineRule="exact"/>
        <w:rPr>
          <w:rFonts w:ascii="宋体" w:hAnsi="宋体" w:cs="宋体"/>
          <w:kern w:val="0"/>
          <w:sz w:val="24"/>
        </w:rPr>
      </w:pPr>
      <w:r>
        <w:rPr>
          <w:rFonts w:hint="eastAsia" w:ascii="宋体" w:hAnsi="宋体" w:cs="宋体"/>
          <w:kern w:val="0"/>
          <w:sz w:val="24"/>
        </w:rPr>
        <w:t xml:space="preserve">4.9乙方携带的工具、设备设施必须符合国家法律法规、规范等安全要求，坚持“线不着地，齿不外露，转必有罩，险必有栏”的标准。（如砂轮机、切割机必须有可靠的防护罩和接地等措施； </w:t>
      </w:r>
    </w:p>
    <w:p>
      <w:pPr>
        <w:shd w:val="clear" w:color="auto" w:fill="FFFFFF"/>
        <w:snapToGrid w:val="0"/>
        <w:spacing w:line="460" w:lineRule="exact"/>
        <w:rPr>
          <w:rFonts w:ascii="宋体" w:hAnsi="宋体" w:cs="宋体"/>
          <w:kern w:val="0"/>
          <w:sz w:val="24"/>
        </w:rPr>
      </w:pPr>
      <w:r>
        <w:rPr>
          <w:rFonts w:hint="eastAsia" w:ascii="宋体" w:hAnsi="宋体" w:cs="宋体"/>
          <w:kern w:val="0"/>
          <w:sz w:val="24"/>
        </w:rPr>
        <w:t>4.10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w:t>
      </w:r>
      <w:r>
        <w:rPr>
          <w:rFonts w:hint="eastAsia" w:ascii="宋体" w:hAnsi="宋体" w:cs="宋体"/>
          <w:spacing w:val="6"/>
          <w:kern w:val="0"/>
          <w:sz w:val="24"/>
        </w:rPr>
        <w:t>由乙方采取必要措施后方可变动拆除。</w:t>
      </w:r>
      <w:r>
        <w:rPr>
          <w:rFonts w:hint="eastAsia" w:ascii="宋体" w:hAnsi="宋体" w:cs="宋体"/>
          <w:kern w:val="0"/>
          <w:sz w:val="24"/>
        </w:rPr>
        <w:t>并且做可靠的临时防护。工作完毕，及时恢复安全装置（设施）。</w:t>
      </w:r>
      <w:r>
        <w:rPr>
          <w:rFonts w:hint="eastAsia" w:ascii="宋体" w:hAnsi="宋体" w:cs="宋体"/>
          <w:spacing w:val="6"/>
          <w:kern w:val="0"/>
          <w:sz w:val="24"/>
        </w:rPr>
        <w:t>乙方擅自变动拆除所造成的后果，均由乙方自行负责，承担后果。</w:t>
      </w:r>
    </w:p>
    <w:p>
      <w:pPr>
        <w:shd w:val="clear" w:color="auto" w:fill="FFFFFF"/>
        <w:snapToGrid w:val="0"/>
        <w:spacing w:line="460" w:lineRule="exact"/>
        <w:jc w:val="left"/>
        <w:rPr>
          <w:rFonts w:ascii="宋体" w:hAnsi="宋体" w:cs="宋体"/>
          <w:kern w:val="0"/>
          <w:sz w:val="24"/>
        </w:rPr>
      </w:pPr>
      <w:r>
        <w:rPr>
          <w:rFonts w:hint="eastAsia" w:ascii="宋体" w:hAnsi="宋体" w:cs="宋体"/>
          <w:kern w:val="0"/>
          <w:sz w:val="24"/>
        </w:rPr>
        <w:t>4.11乙方施工（安装）区域的施工（安装）设备、临时用电设施、脚手架、出入通道口、楼梯口、危险有害气体或液体存放处等危险部位，应设置明显的安全警示标志、围栏，危险警示标志、围栏符合国家标准。</w:t>
      </w:r>
    </w:p>
    <w:p>
      <w:pPr>
        <w:shd w:val="clear" w:color="auto" w:fill="FFFFFF"/>
        <w:snapToGrid w:val="0"/>
        <w:spacing w:line="460" w:lineRule="exact"/>
        <w:rPr>
          <w:rFonts w:ascii="宋体" w:hAnsi="宋体" w:cs="宋体"/>
          <w:kern w:val="0"/>
          <w:sz w:val="24"/>
        </w:rPr>
      </w:pPr>
      <w:r>
        <w:rPr>
          <w:rFonts w:hint="eastAsia" w:ascii="宋体" w:hAnsi="宋体" w:cs="宋体"/>
          <w:kern w:val="0"/>
          <w:sz w:val="24"/>
        </w:rPr>
        <w:t>4.12凡未经确认的线路、管道、容器一律视为有电、有压力、正在运行。不得挪用或者擅自拆除、停用消防设施、器材，不得埋压圈占、遮挡消防栓、不得占用防火间距，不得占用、堵塞、封闭疏散通道、安全出口与消防车通道。</w:t>
      </w:r>
    </w:p>
    <w:p>
      <w:pPr>
        <w:shd w:val="clear" w:color="auto" w:fill="FFFFFF"/>
        <w:snapToGrid w:val="0"/>
        <w:spacing w:line="460" w:lineRule="exact"/>
        <w:rPr>
          <w:rFonts w:ascii="宋体" w:hAnsi="宋体" w:cs="宋体"/>
          <w:kern w:val="0"/>
          <w:sz w:val="24"/>
        </w:rPr>
      </w:pPr>
      <w:r>
        <w:rPr>
          <w:rFonts w:hint="eastAsia" w:ascii="宋体" w:hAnsi="宋体" w:cs="宋体"/>
          <w:kern w:val="0"/>
          <w:sz w:val="24"/>
        </w:rPr>
        <w:t>4.13乙方对作业区域现场在作业开始前已有或毗邻建（构）筑物、设备、设施、地下管线（网）或特殊作业环境可能造成损害的，须采取相应的安全防护措施，并承担损坏赔偿责任。</w:t>
      </w:r>
    </w:p>
    <w:p>
      <w:pPr>
        <w:spacing w:line="460" w:lineRule="exact"/>
        <w:rPr>
          <w:rFonts w:ascii="宋体" w:hAnsi="宋体" w:cs="宋体"/>
          <w:sz w:val="24"/>
        </w:rPr>
      </w:pPr>
      <w:r>
        <w:rPr>
          <w:rFonts w:hint="eastAsia" w:ascii="宋体" w:hAnsi="宋体" w:cs="宋体"/>
          <w:sz w:val="24"/>
        </w:rPr>
        <w:t>4.14各种机动车辆不准在生产区/库区停放、维修和加油。生产区/库区全天候禁止电瓶车进入库区充电。进入生产区/库区车辆禁止携带任何与消防防火有关的危险物品。</w:t>
      </w:r>
    </w:p>
    <w:p>
      <w:pPr>
        <w:shd w:val="clear" w:color="auto" w:fill="FFFFFF"/>
        <w:snapToGrid w:val="0"/>
        <w:spacing w:line="460" w:lineRule="exact"/>
        <w:rPr>
          <w:rFonts w:ascii="宋体" w:hAnsi="宋体" w:cs="宋体"/>
          <w:kern w:val="0"/>
          <w:sz w:val="24"/>
        </w:rPr>
      </w:pPr>
      <w:r>
        <w:rPr>
          <w:rFonts w:hint="eastAsia" w:ascii="宋体" w:hAnsi="宋体" w:cs="宋体"/>
          <w:kern w:val="0"/>
          <w:sz w:val="24"/>
        </w:rPr>
        <w:t>4.15要按规定的路线进出，不得擅自进入与作业无关的区域。工程、运输车辆必须按照甲方要求配置爆闪灯、前后录像仪、倒车语音提示、前后影像、倒车雷达、示宽灯、车辆左右和后侧张贴反光条等。</w:t>
      </w:r>
    </w:p>
    <w:p>
      <w:pPr>
        <w:shd w:val="clear" w:color="auto" w:fill="FFFFFF"/>
        <w:snapToGrid w:val="0"/>
        <w:spacing w:line="460" w:lineRule="exact"/>
        <w:rPr>
          <w:rFonts w:ascii="宋体" w:hAnsi="宋体" w:cs="宋体"/>
          <w:kern w:val="0"/>
          <w:sz w:val="24"/>
        </w:rPr>
      </w:pPr>
      <w:r>
        <w:rPr>
          <w:rFonts w:hint="eastAsia" w:ascii="宋体" w:hAnsi="宋体" w:cs="宋体"/>
          <w:kern w:val="0"/>
          <w:sz w:val="24"/>
        </w:rPr>
        <w:t>4.16施工前，为施工人员办理好生物信息，便于门禁管理，所有作业人员月度考勤表记录（进场以后执行），签订外来施工作业人员的安全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pPr>
        <w:shd w:val="clear" w:color="auto" w:fill="FFFFFF"/>
        <w:snapToGrid w:val="0"/>
        <w:spacing w:line="460" w:lineRule="exact"/>
        <w:rPr>
          <w:rFonts w:ascii="宋体" w:hAnsi="宋体" w:cs="宋体"/>
          <w:kern w:val="0"/>
          <w:sz w:val="24"/>
        </w:rPr>
      </w:pPr>
      <w:r>
        <w:rPr>
          <w:rFonts w:hint="eastAsia" w:ascii="宋体" w:hAnsi="宋体" w:cs="宋体"/>
          <w:kern w:val="0"/>
          <w:sz w:val="24"/>
        </w:rPr>
        <w:t>4.17作业现场暂时停工和完成当日作业后，乙方须做好现场安全防护工作。做到人走场地清，确保安全文明作业。</w:t>
      </w:r>
    </w:p>
    <w:p>
      <w:pPr>
        <w:spacing w:line="460" w:lineRule="exact"/>
        <w:rPr>
          <w:rFonts w:ascii="宋体" w:hAnsi="宋体" w:cs="宋体"/>
          <w:b/>
          <w:bCs/>
          <w:sz w:val="24"/>
        </w:rPr>
      </w:pPr>
      <w:bookmarkStart w:id="93" w:name="_Toc434694366"/>
      <w:bookmarkStart w:id="94" w:name="_Toc389985362"/>
      <w:bookmarkStart w:id="95" w:name="_Toc396037057"/>
      <w:bookmarkStart w:id="96" w:name="_Toc381911469"/>
      <w:bookmarkStart w:id="97" w:name="_Toc383301030"/>
      <w:bookmarkStart w:id="98" w:name="_Toc442022104"/>
      <w:bookmarkStart w:id="99" w:name="_Toc384944720"/>
      <w:bookmarkStart w:id="100" w:name="_Toc396036413"/>
      <w:bookmarkStart w:id="101" w:name="_Toc451698743"/>
      <w:bookmarkStart w:id="102" w:name="_Toc442133374"/>
      <w:bookmarkStart w:id="103" w:name="_Toc442016145"/>
      <w:bookmarkStart w:id="104" w:name="_Hlk132406554"/>
      <w:r>
        <w:rPr>
          <w:rFonts w:hint="eastAsia" w:ascii="宋体" w:hAnsi="宋体" w:cs="宋体"/>
          <w:b/>
          <w:bCs/>
          <w:sz w:val="24"/>
        </w:rPr>
        <w:t>5隐患排查与治理</w:t>
      </w:r>
      <w:bookmarkEnd w:id="93"/>
      <w:bookmarkEnd w:id="94"/>
      <w:bookmarkEnd w:id="95"/>
      <w:bookmarkEnd w:id="96"/>
      <w:bookmarkEnd w:id="97"/>
      <w:bookmarkEnd w:id="98"/>
      <w:bookmarkEnd w:id="99"/>
      <w:bookmarkEnd w:id="100"/>
      <w:bookmarkEnd w:id="101"/>
      <w:bookmarkEnd w:id="102"/>
      <w:bookmarkEnd w:id="103"/>
    </w:p>
    <w:p>
      <w:pPr>
        <w:spacing w:line="460" w:lineRule="exact"/>
        <w:rPr>
          <w:rFonts w:ascii="宋体" w:hAnsi="宋体" w:cs="宋体"/>
          <w:sz w:val="24"/>
        </w:rPr>
      </w:pPr>
      <w:r>
        <w:rPr>
          <w:rFonts w:hint="eastAsia" w:ascii="宋体" w:hAnsi="宋体" w:cs="宋体"/>
          <w:sz w:val="24"/>
        </w:rPr>
        <w:t>5.1甲方应当建立健全事故隐患排查治理和建档、监控等项制度，对项目现场进行隐患排查并督促乙方整改，定期对隐患排查治理情况进行统计分析与报告。</w:t>
      </w:r>
    </w:p>
    <w:p>
      <w:pPr>
        <w:spacing w:line="460" w:lineRule="exact"/>
        <w:rPr>
          <w:rFonts w:ascii="宋体" w:hAnsi="宋体" w:cs="宋体"/>
          <w:kern w:val="0"/>
          <w:sz w:val="24"/>
        </w:rPr>
      </w:pPr>
      <w:r>
        <w:rPr>
          <w:rFonts w:hint="eastAsia" w:ascii="宋体" w:hAnsi="宋体" w:cs="宋体"/>
          <w:kern w:val="0"/>
          <w:sz w:val="24"/>
        </w:rPr>
        <w:t>5.2乙方应组织相关单位及外包单位对其所从事的作业活动开展危险源辨识工作。</w:t>
      </w:r>
    </w:p>
    <w:p>
      <w:pPr>
        <w:spacing w:line="460" w:lineRule="exact"/>
        <w:rPr>
          <w:rFonts w:ascii="宋体" w:hAnsi="宋体" w:cs="宋体"/>
          <w:sz w:val="24"/>
        </w:rPr>
      </w:pPr>
      <w:r>
        <w:rPr>
          <w:rFonts w:hint="eastAsia" w:ascii="宋体" w:hAnsi="宋体" w:cs="宋体"/>
          <w:sz w:val="24"/>
        </w:rPr>
        <w:t>5.3乙方应当定期排查并及时治理项目作业范围内的事故隐患（包括甲方人员排查及要求整改的事故隐患），建立台账，做好相关记录，并及时向甲方报告。</w:t>
      </w:r>
    </w:p>
    <w:p>
      <w:pPr>
        <w:shd w:val="clear" w:color="auto" w:fill="FFFFFF"/>
        <w:snapToGrid w:val="0"/>
        <w:spacing w:line="460" w:lineRule="exact"/>
        <w:rPr>
          <w:rFonts w:ascii="宋体" w:hAnsi="宋体" w:cs="宋体"/>
          <w:kern w:val="0"/>
          <w:sz w:val="24"/>
        </w:rPr>
      </w:pPr>
      <w:r>
        <w:rPr>
          <w:rFonts w:hint="eastAsia" w:ascii="宋体" w:hAnsi="宋体" w:cs="宋体"/>
          <w:kern w:val="0"/>
          <w:sz w:val="24"/>
        </w:rPr>
        <w:t>5.4乙方在项目作业范围内发现重大事故隐患后不能立即治理的，应当采取必要的防范措施，并及时书面报告甲方协商解决，消除事故隐患。</w:t>
      </w:r>
    </w:p>
    <w:p>
      <w:pPr>
        <w:spacing w:line="460" w:lineRule="exact"/>
        <w:jc w:val="left"/>
        <w:rPr>
          <w:rFonts w:ascii="宋体" w:hAnsi="宋体" w:cs="宋体"/>
          <w:b/>
          <w:bCs/>
          <w:sz w:val="24"/>
        </w:rPr>
      </w:pPr>
      <w:bookmarkStart w:id="105" w:name="_Toc442022105"/>
      <w:bookmarkStart w:id="106" w:name="_Toc434694367"/>
      <w:bookmarkStart w:id="107" w:name="_Toc381911470"/>
      <w:bookmarkStart w:id="108" w:name="_Toc389985363"/>
      <w:bookmarkStart w:id="109" w:name="_Toc442016146"/>
      <w:bookmarkStart w:id="110" w:name="_Toc383301031"/>
      <w:bookmarkStart w:id="111" w:name="_Toc396036414"/>
      <w:bookmarkStart w:id="112" w:name="_Toc384944721"/>
      <w:bookmarkStart w:id="113" w:name="_Toc396037058"/>
      <w:bookmarkStart w:id="114" w:name="_Toc442133375"/>
      <w:bookmarkStart w:id="115" w:name="_Toc451698744"/>
      <w:r>
        <w:rPr>
          <w:rFonts w:hint="eastAsia" w:ascii="宋体" w:hAnsi="宋体" w:cs="宋体"/>
          <w:b/>
          <w:bCs/>
          <w:sz w:val="24"/>
        </w:rPr>
        <w:t>6安全教育与培训</w:t>
      </w:r>
      <w:bookmarkEnd w:id="105"/>
      <w:bookmarkEnd w:id="106"/>
      <w:bookmarkEnd w:id="107"/>
      <w:bookmarkEnd w:id="108"/>
      <w:bookmarkEnd w:id="109"/>
      <w:bookmarkEnd w:id="110"/>
      <w:bookmarkEnd w:id="111"/>
      <w:bookmarkEnd w:id="112"/>
      <w:bookmarkEnd w:id="113"/>
      <w:bookmarkEnd w:id="114"/>
      <w:bookmarkEnd w:id="115"/>
    </w:p>
    <w:p>
      <w:pPr>
        <w:spacing w:line="460" w:lineRule="exact"/>
        <w:jc w:val="left"/>
        <w:rPr>
          <w:rFonts w:ascii="宋体" w:hAnsi="宋体" w:cs="宋体"/>
          <w:sz w:val="24"/>
        </w:rPr>
      </w:pPr>
      <w:r>
        <w:rPr>
          <w:rFonts w:hint="eastAsia" w:ascii="宋体" w:hAnsi="宋体" w:cs="宋体"/>
          <w:sz w:val="24"/>
        </w:rPr>
        <w:t>6.1甲方应当对乙方的安全教育与培训工作进行指导。</w:t>
      </w:r>
    </w:p>
    <w:p>
      <w:pPr>
        <w:spacing w:line="460" w:lineRule="exact"/>
        <w:jc w:val="left"/>
        <w:rPr>
          <w:rFonts w:ascii="宋体" w:hAnsi="宋体" w:cs="宋体"/>
          <w:sz w:val="24"/>
        </w:rPr>
      </w:pPr>
      <w:r>
        <w:rPr>
          <w:rFonts w:hint="eastAsia" w:ascii="宋体" w:hAnsi="宋体" w:cs="宋体"/>
          <w:sz w:val="24"/>
        </w:rPr>
        <w:t>6.2甲方应当监督检查乙方开展员工安全教育培训工作情况。</w:t>
      </w:r>
    </w:p>
    <w:p>
      <w:pPr>
        <w:spacing w:line="460" w:lineRule="exact"/>
        <w:jc w:val="left"/>
        <w:rPr>
          <w:rFonts w:ascii="宋体" w:hAnsi="宋体" w:cs="宋体"/>
          <w:sz w:val="24"/>
        </w:rPr>
      </w:pPr>
      <w:r>
        <w:rPr>
          <w:rFonts w:hint="eastAsia" w:ascii="宋体" w:hAnsi="宋体" w:cs="宋体"/>
          <w:sz w:val="24"/>
        </w:rPr>
        <w:t>6.3乙方应当制定本单位的安全教育培训工作计划。在作业项目开工前必须对参加作业人员进行安全教育培训和考试，保证从业人员掌握必需的安全生产知识、</w:t>
      </w:r>
      <w:r>
        <w:rPr>
          <w:rFonts w:hint="eastAsia" w:ascii="宋体" w:hAnsi="宋体" w:cs="宋体"/>
          <w:spacing w:val="6"/>
          <w:sz w:val="24"/>
        </w:rPr>
        <w:t>提高安全生产技能</w:t>
      </w:r>
      <w:r>
        <w:rPr>
          <w:rFonts w:hint="eastAsia" w:ascii="宋体" w:hAnsi="宋体" w:cs="宋体"/>
          <w:sz w:val="24"/>
        </w:rPr>
        <w:t>和应急逃生知识</w:t>
      </w:r>
      <w:r>
        <w:rPr>
          <w:rFonts w:hint="eastAsia" w:ascii="宋体" w:hAnsi="宋体" w:cs="宋体"/>
          <w:spacing w:val="6"/>
          <w:sz w:val="24"/>
        </w:rPr>
        <w:t>，同时对本单位员工开展“三级”安全教育</w:t>
      </w:r>
      <w:r>
        <w:rPr>
          <w:rFonts w:hint="eastAsia" w:ascii="宋体" w:hAnsi="宋体" w:cs="宋体"/>
          <w:sz w:val="24"/>
        </w:rPr>
        <w:t>。</w:t>
      </w:r>
    </w:p>
    <w:p>
      <w:pPr>
        <w:spacing w:line="460" w:lineRule="exact"/>
        <w:jc w:val="left"/>
        <w:rPr>
          <w:rFonts w:ascii="宋体" w:hAnsi="宋体" w:cs="宋体"/>
          <w:sz w:val="24"/>
        </w:rPr>
      </w:pPr>
      <w:r>
        <w:rPr>
          <w:rFonts w:hint="eastAsia" w:ascii="宋体" w:hAnsi="宋体" w:cs="宋体"/>
          <w:sz w:val="24"/>
        </w:rPr>
        <w:t>6.4乙方应当按照相关法律、法规、规章和标准对本单位从业人员进行安全教育培训，保证从业人员掌握必需的安全生产知识、操作技能和应急逃生知识。</w:t>
      </w:r>
    </w:p>
    <w:p>
      <w:pPr>
        <w:spacing w:line="460" w:lineRule="exact"/>
        <w:jc w:val="left"/>
        <w:rPr>
          <w:rFonts w:ascii="宋体" w:hAnsi="宋体" w:cs="宋体"/>
          <w:sz w:val="24"/>
        </w:rPr>
      </w:pPr>
      <w:r>
        <w:rPr>
          <w:rFonts w:hint="eastAsia" w:ascii="宋体" w:hAnsi="宋体" w:cs="宋体"/>
          <w:sz w:val="24"/>
        </w:rPr>
        <w:t>6.5乙方应加强作业现场应急管理，完善应急预案，配备现场作业所需的应急资源，并加强培训和演练。</w:t>
      </w:r>
    </w:p>
    <w:p>
      <w:pPr>
        <w:spacing w:line="460" w:lineRule="exact"/>
        <w:jc w:val="left"/>
        <w:rPr>
          <w:rFonts w:ascii="宋体" w:hAnsi="宋体" w:cs="宋体"/>
          <w:b/>
          <w:bCs/>
          <w:sz w:val="24"/>
        </w:rPr>
      </w:pPr>
      <w:bookmarkStart w:id="116" w:name="_Toc389985364"/>
      <w:bookmarkStart w:id="117" w:name="_Toc384944722"/>
      <w:bookmarkStart w:id="118" w:name="_Toc396037059"/>
      <w:bookmarkStart w:id="119" w:name="_Toc381911471"/>
      <w:bookmarkStart w:id="120" w:name="_Toc451698745"/>
      <w:bookmarkStart w:id="121" w:name="_Toc442016147"/>
      <w:bookmarkStart w:id="122" w:name="_Toc442133376"/>
      <w:bookmarkStart w:id="123" w:name="_Toc383301032"/>
      <w:bookmarkStart w:id="124" w:name="_Toc396036415"/>
      <w:bookmarkStart w:id="125" w:name="_Toc434694368"/>
      <w:bookmarkStart w:id="126" w:name="_Toc442022106"/>
      <w:r>
        <w:rPr>
          <w:rFonts w:hint="eastAsia" w:ascii="宋体" w:hAnsi="宋体" w:cs="宋体"/>
          <w:b/>
          <w:bCs/>
          <w:sz w:val="24"/>
        </w:rPr>
        <w:t>7事故应急救援</w:t>
      </w:r>
      <w:bookmarkEnd w:id="116"/>
      <w:bookmarkEnd w:id="117"/>
      <w:bookmarkEnd w:id="118"/>
      <w:bookmarkEnd w:id="119"/>
      <w:bookmarkEnd w:id="120"/>
      <w:bookmarkEnd w:id="121"/>
      <w:bookmarkEnd w:id="122"/>
      <w:bookmarkEnd w:id="123"/>
      <w:bookmarkEnd w:id="124"/>
      <w:bookmarkEnd w:id="125"/>
      <w:bookmarkEnd w:id="126"/>
    </w:p>
    <w:p>
      <w:pPr>
        <w:spacing w:line="460" w:lineRule="exact"/>
        <w:jc w:val="left"/>
        <w:rPr>
          <w:rFonts w:ascii="宋体" w:hAnsi="宋体" w:cs="宋体"/>
          <w:b/>
          <w:sz w:val="24"/>
        </w:rPr>
      </w:pPr>
      <w:r>
        <w:rPr>
          <w:rFonts w:hint="eastAsia" w:ascii="宋体" w:hAnsi="宋体" w:cs="宋体"/>
          <w:b/>
          <w:sz w:val="24"/>
        </w:rPr>
        <w:t>7.1应急准备。</w:t>
      </w:r>
    </w:p>
    <w:p>
      <w:pPr>
        <w:spacing w:line="460" w:lineRule="exact"/>
        <w:rPr>
          <w:rFonts w:ascii="宋体" w:hAnsi="宋体" w:cs="宋体"/>
          <w:sz w:val="24"/>
        </w:rPr>
      </w:pPr>
      <w:r>
        <w:rPr>
          <w:rFonts w:hint="eastAsia" w:ascii="宋体" w:hAnsi="宋体" w:cs="宋体"/>
          <w:sz w:val="24"/>
        </w:rPr>
        <w:t>7.1.1甲方应当按照国家有关规定建立应急救援组织或者与其他应急救援组织签订救援协议，编制本单位事故应急预案，并定期组织演练。</w:t>
      </w:r>
    </w:p>
    <w:p>
      <w:pPr>
        <w:spacing w:line="460" w:lineRule="exact"/>
        <w:rPr>
          <w:rFonts w:ascii="宋体" w:hAnsi="宋体" w:cs="宋体"/>
          <w:sz w:val="24"/>
        </w:rPr>
      </w:pPr>
      <w:r>
        <w:rPr>
          <w:rFonts w:hint="eastAsia" w:ascii="宋体" w:hAnsi="宋体" w:cs="宋体"/>
          <w:sz w:val="24"/>
        </w:rPr>
        <w:t>7.1.2</w:t>
      </w:r>
      <w:r>
        <w:rPr>
          <w:rFonts w:hint="eastAsia" w:ascii="宋体" w:hAnsi="宋体" w:cs="宋体"/>
          <w:spacing w:val="6"/>
          <w:sz w:val="24"/>
        </w:rPr>
        <w:t>甲方负责向乙方如实告知根据甲方能力所知的作业场所和岗位存在的危险因素，要求乙方制订防范措施以及事故应急预案。</w:t>
      </w:r>
    </w:p>
    <w:p>
      <w:pPr>
        <w:spacing w:line="460" w:lineRule="exact"/>
        <w:jc w:val="left"/>
        <w:rPr>
          <w:rFonts w:ascii="宋体" w:hAnsi="宋体" w:cs="宋体"/>
          <w:sz w:val="24"/>
        </w:rPr>
      </w:pPr>
      <w:r>
        <w:rPr>
          <w:rFonts w:hint="eastAsia" w:ascii="宋体" w:hAnsi="宋体" w:cs="宋体"/>
          <w:sz w:val="24"/>
        </w:rPr>
        <w:t>7.1.3甲方配置的应急救援设备设施和器材包括：</w:t>
      </w:r>
      <w:r>
        <w:rPr>
          <w:rFonts w:hint="eastAsia" w:ascii="宋体" w:hAnsi="宋体" w:cs="宋体"/>
          <w:b/>
          <w:bCs/>
          <w:sz w:val="24"/>
          <w:u w:val="single"/>
        </w:rPr>
        <w:t xml:space="preserve"> 项目现场及附近车间的消防器材、正压式空气呼吸器、防毒面具、担架、应急通风机、四合一气体检测仪、应急药箱、救援绳</w:t>
      </w:r>
      <w:r>
        <w:rPr>
          <w:rFonts w:hint="eastAsia" w:ascii="宋体" w:hAnsi="宋体" w:cs="宋体"/>
          <w:sz w:val="24"/>
          <w:u w:val="single"/>
        </w:rPr>
        <w:t>等</w:t>
      </w:r>
      <w:r>
        <w:rPr>
          <w:rFonts w:hint="eastAsia" w:ascii="宋体" w:hAnsi="宋体" w:cs="宋体"/>
          <w:sz w:val="24"/>
        </w:rPr>
        <w:t>。</w:t>
      </w:r>
    </w:p>
    <w:p>
      <w:pPr>
        <w:spacing w:line="460" w:lineRule="exact"/>
        <w:jc w:val="left"/>
        <w:rPr>
          <w:rFonts w:ascii="宋体" w:hAnsi="宋体" w:cs="宋体"/>
          <w:sz w:val="24"/>
        </w:rPr>
      </w:pPr>
      <w:r>
        <w:rPr>
          <w:rFonts w:hint="eastAsia" w:ascii="宋体" w:hAnsi="宋体" w:cs="宋体"/>
          <w:sz w:val="24"/>
        </w:rPr>
        <w:t>7.1.4乙方应当编制与项目相适应的应急预案或者应急处置预案，并与甲方的相关预案接口,并定期组织演练或者参加甲方组织的演练。</w:t>
      </w:r>
    </w:p>
    <w:p>
      <w:pPr>
        <w:spacing w:line="460" w:lineRule="exact"/>
        <w:jc w:val="left"/>
        <w:rPr>
          <w:rFonts w:ascii="宋体" w:hAnsi="宋体" w:cs="宋体"/>
          <w:sz w:val="24"/>
        </w:rPr>
      </w:pPr>
      <w:r>
        <w:rPr>
          <w:rFonts w:hint="eastAsia" w:ascii="宋体" w:hAnsi="宋体" w:cs="宋体"/>
          <w:sz w:val="24"/>
        </w:rPr>
        <w:t>7.1.5乙方配置的应急救援设备设施和器材包括：</w:t>
      </w:r>
      <w:r>
        <w:rPr>
          <w:rFonts w:hint="eastAsia" w:ascii="宋体" w:hAnsi="宋体" w:cs="宋体"/>
          <w:sz w:val="24"/>
          <w:u w:val="single"/>
        </w:rPr>
        <w:t xml:space="preserve">    应急药箱     </w:t>
      </w:r>
      <w:r>
        <w:rPr>
          <w:rFonts w:hint="eastAsia" w:ascii="宋体" w:hAnsi="宋体" w:cs="宋体"/>
          <w:sz w:val="24"/>
        </w:rPr>
        <w:t>。</w:t>
      </w:r>
    </w:p>
    <w:p>
      <w:pPr>
        <w:spacing w:line="460" w:lineRule="exact"/>
        <w:jc w:val="left"/>
        <w:rPr>
          <w:rFonts w:ascii="宋体" w:hAnsi="宋体" w:cs="宋体"/>
          <w:b/>
          <w:sz w:val="24"/>
        </w:rPr>
      </w:pPr>
      <w:r>
        <w:rPr>
          <w:rFonts w:hint="eastAsia" w:ascii="宋体" w:hAnsi="宋体" w:cs="宋体"/>
          <w:b/>
          <w:sz w:val="24"/>
        </w:rPr>
        <w:t>7.2事故报告。</w:t>
      </w:r>
    </w:p>
    <w:p>
      <w:pPr>
        <w:spacing w:line="460" w:lineRule="exact"/>
        <w:jc w:val="left"/>
        <w:rPr>
          <w:rFonts w:ascii="宋体" w:hAnsi="宋体" w:cs="宋体"/>
          <w:color w:val="FF0000"/>
          <w:spacing w:val="6"/>
          <w:kern w:val="0"/>
          <w:sz w:val="24"/>
        </w:rPr>
      </w:pPr>
      <w:r>
        <w:rPr>
          <w:rFonts w:hint="eastAsia" w:ascii="宋体" w:hAnsi="宋体" w:cs="宋体"/>
          <w:color w:val="FF0000"/>
          <w:sz w:val="24"/>
        </w:rPr>
        <w:t>7.2.1项目施工发生事故后，</w:t>
      </w:r>
      <w:r>
        <w:rPr>
          <w:rFonts w:hint="eastAsia" w:ascii="宋体" w:hAnsi="宋体" w:cs="宋体"/>
          <w:color w:val="FF0000"/>
          <w:spacing w:val="6"/>
          <w:kern w:val="0"/>
          <w:sz w:val="24"/>
        </w:rPr>
        <w:t>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pPr>
        <w:shd w:val="clear" w:color="auto" w:fill="FFFFFF"/>
        <w:snapToGrid w:val="0"/>
        <w:spacing w:line="276" w:lineRule="auto"/>
        <w:jc w:val="left"/>
        <w:rPr>
          <w:rFonts w:ascii="宋体" w:hAnsi="宋体" w:cs="宋体"/>
          <w:b/>
          <w:bCs/>
          <w:color w:val="FF0000"/>
          <w:kern w:val="0"/>
          <w:sz w:val="24"/>
        </w:rPr>
      </w:pPr>
      <w:r>
        <w:rPr>
          <w:rFonts w:hint="eastAsia" w:ascii="宋体" w:hAnsi="宋体" w:cs="宋体"/>
          <w:color w:val="FF0000"/>
          <w:spacing w:val="6"/>
          <w:kern w:val="0"/>
          <w:sz w:val="24"/>
        </w:rPr>
        <w:t>7.2.2</w:t>
      </w:r>
      <w:r>
        <w:rPr>
          <w:rFonts w:hint="eastAsia" w:ascii="宋体" w:hAnsi="宋体" w:cs="宋体"/>
          <w:b/>
          <w:bCs/>
          <w:color w:val="FF0000"/>
          <w:kern w:val="0"/>
          <w:sz w:val="24"/>
        </w:rPr>
        <w:t>应急联系方式：</w:t>
      </w:r>
    </w:p>
    <w:p>
      <w:pPr>
        <w:shd w:val="clear" w:color="auto" w:fill="FFFFFF"/>
        <w:snapToGrid w:val="0"/>
        <w:spacing w:line="276" w:lineRule="auto"/>
        <w:ind w:firstLine="480" w:firstLineChars="200"/>
        <w:jc w:val="left"/>
        <w:rPr>
          <w:rFonts w:ascii="宋体" w:hAnsi="宋体" w:cs="宋体"/>
          <w:color w:val="FF0000"/>
          <w:kern w:val="0"/>
          <w:sz w:val="24"/>
        </w:rPr>
      </w:pPr>
      <w:r>
        <w:rPr>
          <w:rFonts w:hint="eastAsia" w:ascii="宋体" w:hAnsi="宋体" w:cs="宋体"/>
          <w:color w:val="FF0000"/>
          <w:kern w:val="0"/>
          <w:sz w:val="24"/>
        </w:rPr>
        <w:t xml:space="preserve">作业现场负责人：           电话：  </w:t>
      </w:r>
    </w:p>
    <w:p>
      <w:pPr>
        <w:spacing w:line="460" w:lineRule="exact"/>
        <w:jc w:val="left"/>
        <w:rPr>
          <w:rFonts w:ascii="宋体" w:hAnsi="宋体" w:cs="宋体"/>
          <w:color w:val="FF0000"/>
          <w:sz w:val="24"/>
        </w:rPr>
      </w:pPr>
      <w:r>
        <w:rPr>
          <w:rFonts w:hint="eastAsia" w:ascii="宋体" w:hAnsi="宋体" w:cs="宋体"/>
          <w:color w:val="FF0000"/>
          <w:sz w:val="24"/>
        </w:rPr>
        <w:t xml:space="preserve">    甲方安全环保部负责人：郑国庆      电话：13435296779 </w:t>
      </w:r>
    </w:p>
    <w:p>
      <w:pPr>
        <w:spacing w:line="460" w:lineRule="exact"/>
        <w:jc w:val="left"/>
        <w:rPr>
          <w:rFonts w:ascii="宋体" w:hAnsi="宋体" w:cs="宋体"/>
          <w:b/>
          <w:sz w:val="24"/>
        </w:rPr>
      </w:pPr>
      <w:r>
        <w:rPr>
          <w:rFonts w:hint="eastAsia" w:ascii="宋体" w:hAnsi="宋体" w:cs="宋体"/>
          <w:b/>
          <w:sz w:val="24"/>
        </w:rPr>
        <w:t>7.3事故救援。</w:t>
      </w:r>
    </w:p>
    <w:p>
      <w:pPr>
        <w:spacing w:line="460" w:lineRule="exact"/>
        <w:jc w:val="left"/>
        <w:rPr>
          <w:rFonts w:ascii="宋体" w:hAnsi="宋体" w:cs="宋体"/>
          <w:sz w:val="24"/>
        </w:rPr>
      </w:pPr>
      <w:r>
        <w:rPr>
          <w:rFonts w:hint="eastAsia" w:ascii="宋体" w:hAnsi="宋体" w:cs="宋体"/>
          <w:sz w:val="24"/>
        </w:rPr>
        <w:t>7.3.1项目施工发生事故后，乙方应当按照专项应急预案或者应急处置方案立即开展事故救援。保护好事故现场。</w:t>
      </w:r>
    </w:p>
    <w:p>
      <w:pPr>
        <w:spacing w:line="460" w:lineRule="exact"/>
        <w:jc w:val="left"/>
        <w:rPr>
          <w:rFonts w:ascii="宋体" w:hAnsi="宋体" w:cs="宋体"/>
          <w:sz w:val="24"/>
        </w:rPr>
      </w:pPr>
      <w:r>
        <w:rPr>
          <w:rFonts w:hint="eastAsia" w:ascii="宋体" w:hAnsi="宋体" w:cs="宋体"/>
          <w:sz w:val="24"/>
        </w:rPr>
        <w:t>7.3.2项目施工发生事故后，甲方应当按照应急预案要求，立即开展应急救援，负责指挥、协调事故救援工作，充分调动甲乙双方的应急资源。</w:t>
      </w:r>
    </w:p>
    <w:p>
      <w:pPr>
        <w:spacing w:line="460" w:lineRule="exact"/>
        <w:jc w:val="left"/>
        <w:rPr>
          <w:rFonts w:ascii="宋体" w:hAnsi="宋体" w:cs="宋体"/>
          <w:b/>
          <w:sz w:val="24"/>
        </w:rPr>
      </w:pPr>
      <w:r>
        <w:rPr>
          <w:rFonts w:hint="eastAsia" w:ascii="宋体" w:hAnsi="宋体" w:cs="宋体"/>
          <w:b/>
          <w:sz w:val="24"/>
        </w:rPr>
        <w:t>7.4事故处理。</w:t>
      </w:r>
    </w:p>
    <w:p>
      <w:pPr>
        <w:spacing w:line="460" w:lineRule="exact"/>
        <w:jc w:val="left"/>
        <w:rPr>
          <w:rFonts w:ascii="宋体" w:hAnsi="宋体" w:cs="宋体"/>
          <w:sz w:val="24"/>
        </w:rPr>
      </w:pPr>
      <w:r>
        <w:rPr>
          <w:rFonts w:hint="eastAsia" w:ascii="宋体" w:hAnsi="宋体" w:cs="宋体"/>
          <w:sz w:val="24"/>
        </w:rPr>
        <w:t>7.4.1在发生安全事故后应积极配合甲方组织开展的对事故的相关调查。</w:t>
      </w:r>
    </w:p>
    <w:p>
      <w:pPr>
        <w:spacing w:line="460" w:lineRule="exact"/>
        <w:jc w:val="left"/>
        <w:rPr>
          <w:rFonts w:ascii="宋体" w:hAnsi="宋体" w:cs="宋体"/>
          <w:sz w:val="24"/>
        </w:rPr>
      </w:pPr>
      <w:r>
        <w:rPr>
          <w:rFonts w:hint="eastAsia" w:ascii="宋体" w:hAnsi="宋体" w:cs="宋体"/>
          <w:sz w:val="24"/>
        </w:rPr>
        <w:t>7.4.2事故调查结案后，甲乙双方根据事故调查处理结论承担各自相应责任。</w:t>
      </w:r>
    </w:p>
    <w:p>
      <w:pPr>
        <w:spacing w:line="460" w:lineRule="exact"/>
        <w:jc w:val="left"/>
        <w:rPr>
          <w:rFonts w:ascii="宋体" w:hAnsi="宋体" w:cs="宋体"/>
          <w:sz w:val="24"/>
        </w:rPr>
      </w:pPr>
      <w:r>
        <w:rPr>
          <w:rFonts w:hint="eastAsia" w:ascii="宋体" w:hAnsi="宋体" w:cs="宋体"/>
          <w:sz w:val="24"/>
        </w:rPr>
        <w:t>7.4.3甲方应当承担的经济处罚不得转嫁或者变相转嫁给乙方。</w:t>
      </w:r>
    </w:p>
    <w:p>
      <w:pPr>
        <w:spacing w:line="460" w:lineRule="exact"/>
        <w:jc w:val="left"/>
        <w:rPr>
          <w:rFonts w:ascii="宋体" w:hAnsi="宋体" w:cs="宋体"/>
          <w:sz w:val="24"/>
        </w:rPr>
      </w:pPr>
      <w:r>
        <w:rPr>
          <w:rFonts w:hint="eastAsia" w:ascii="宋体" w:hAnsi="宋体" w:cs="宋体"/>
          <w:sz w:val="24"/>
        </w:rPr>
        <w:t>7.4.46乙方对发生安全事故坚持“四不放过”原则的指导思想，不隐瞒、谎报，并在员工中开展事故分析、教育，防止同类事故的再次发生。</w:t>
      </w:r>
    </w:p>
    <w:p>
      <w:pPr>
        <w:spacing w:line="460" w:lineRule="exact"/>
        <w:jc w:val="left"/>
        <w:rPr>
          <w:rFonts w:ascii="宋体" w:hAnsi="宋体" w:cs="宋体"/>
          <w:sz w:val="24"/>
        </w:rPr>
      </w:pPr>
      <w:r>
        <w:rPr>
          <w:rFonts w:hint="eastAsia" w:ascii="宋体" w:hAnsi="宋体" w:cs="宋体"/>
          <w:b/>
          <w:sz w:val="24"/>
        </w:rPr>
        <w:t>8信息沟通：</w:t>
      </w:r>
      <w:r>
        <w:rPr>
          <w:rFonts w:hint="eastAsia" w:ascii="宋体" w:hAnsi="宋体" w:cs="宋体"/>
          <w:sz w:val="24"/>
        </w:rPr>
        <w:t>甲乙双方按照  1次/（月、周）召开安全沟通会议，其他安全环保重大事项应立即报告甲方或备案。</w:t>
      </w:r>
    </w:p>
    <w:p>
      <w:pPr>
        <w:spacing w:line="460" w:lineRule="exact"/>
        <w:jc w:val="left"/>
        <w:rPr>
          <w:rFonts w:ascii="宋体" w:hAnsi="宋体" w:cs="宋体"/>
          <w:b/>
          <w:bCs/>
          <w:sz w:val="24"/>
        </w:rPr>
      </w:pPr>
      <w:bookmarkStart w:id="127" w:name="_Toc451698746"/>
      <w:bookmarkStart w:id="128" w:name="_Toc383301033"/>
      <w:bookmarkStart w:id="129" w:name="_Toc389985365"/>
      <w:bookmarkStart w:id="130" w:name="_Toc396037060"/>
      <w:bookmarkStart w:id="131" w:name="_Toc442016148"/>
      <w:bookmarkStart w:id="132" w:name="_Toc442133377"/>
      <w:bookmarkStart w:id="133" w:name="_Toc384944723"/>
      <w:bookmarkStart w:id="134" w:name="_Toc381911472"/>
      <w:bookmarkStart w:id="135" w:name="_Toc434694369"/>
      <w:bookmarkStart w:id="136" w:name="_Toc396036416"/>
      <w:bookmarkStart w:id="137" w:name="_Toc442022107"/>
      <w:r>
        <w:rPr>
          <w:rFonts w:hint="eastAsia" w:ascii="宋体" w:hAnsi="宋体" w:cs="宋体"/>
          <w:b/>
          <w:bCs/>
          <w:sz w:val="24"/>
        </w:rPr>
        <w:t>9安全检查与考评</w:t>
      </w:r>
      <w:bookmarkEnd w:id="127"/>
      <w:bookmarkEnd w:id="128"/>
      <w:bookmarkEnd w:id="129"/>
      <w:bookmarkEnd w:id="130"/>
      <w:bookmarkEnd w:id="131"/>
      <w:bookmarkEnd w:id="132"/>
      <w:bookmarkEnd w:id="133"/>
      <w:bookmarkEnd w:id="134"/>
      <w:bookmarkEnd w:id="135"/>
      <w:bookmarkEnd w:id="136"/>
      <w:bookmarkEnd w:id="137"/>
    </w:p>
    <w:p>
      <w:pPr>
        <w:spacing w:line="460" w:lineRule="exact"/>
        <w:rPr>
          <w:rFonts w:ascii="宋体" w:hAnsi="宋体" w:cs="宋体"/>
          <w:sz w:val="24"/>
        </w:rPr>
      </w:pPr>
      <w:r>
        <w:rPr>
          <w:rFonts w:hint="eastAsia" w:ascii="宋体" w:hAnsi="宋体" w:cs="宋体"/>
          <w:sz w:val="24"/>
        </w:rPr>
        <w:t>9.1甲方应建立项目施工的安全生产考核机制，制定考核办法，对乙方进行安全生产考核。</w:t>
      </w:r>
    </w:p>
    <w:p>
      <w:pPr>
        <w:spacing w:line="460" w:lineRule="exact"/>
        <w:rPr>
          <w:rFonts w:ascii="宋体" w:hAnsi="宋体" w:cs="宋体"/>
          <w:sz w:val="24"/>
        </w:rPr>
      </w:pPr>
      <w:r>
        <w:rPr>
          <w:rFonts w:hint="eastAsia" w:ascii="宋体" w:hAnsi="宋体" w:cs="宋体"/>
          <w:sz w:val="24"/>
        </w:rPr>
        <w:t>9.2甲方应当加强项目监督检查工作，发现乙方违反法律、法规、规章和标准的</w:t>
      </w:r>
      <w:r>
        <w:rPr>
          <w:rFonts w:hint="eastAsia" w:ascii="宋体" w:hAnsi="宋体" w:cs="宋体"/>
          <w:spacing w:val="6"/>
          <w:sz w:val="24"/>
        </w:rPr>
        <w:t>违章违纪</w:t>
      </w:r>
      <w:r>
        <w:rPr>
          <w:rFonts w:hint="eastAsia" w:ascii="宋体" w:hAnsi="宋体" w:cs="宋体"/>
          <w:sz w:val="24"/>
        </w:rPr>
        <w:t>行为，</w:t>
      </w:r>
      <w:r>
        <w:rPr>
          <w:rFonts w:hint="eastAsia" w:ascii="宋体" w:hAnsi="宋体" w:cs="宋体"/>
          <w:spacing w:val="6"/>
          <w:sz w:val="24"/>
        </w:rPr>
        <w:t>及时进行教育，</w:t>
      </w:r>
      <w:r>
        <w:rPr>
          <w:rFonts w:hint="eastAsia" w:ascii="宋体" w:hAnsi="宋体" w:cs="宋体"/>
          <w:sz w:val="24"/>
        </w:rPr>
        <w:t>有权纠正和考核，</w:t>
      </w:r>
      <w:r>
        <w:rPr>
          <w:rFonts w:hint="eastAsia" w:ascii="宋体" w:hAnsi="宋体" w:cs="宋体"/>
          <w:spacing w:val="6"/>
          <w:sz w:val="24"/>
        </w:rPr>
        <w:t>对不听劝告、</w:t>
      </w:r>
      <w:r>
        <w:rPr>
          <w:rFonts w:hint="eastAsia" w:ascii="宋体" w:hAnsi="宋体" w:cs="宋体"/>
          <w:sz w:val="24"/>
        </w:rPr>
        <w:t>直至清退出场。</w:t>
      </w:r>
    </w:p>
    <w:p>
      <w:pPr>
        <w:spacing w:line="460" w:lineRule="exact"/>
        <w:rPr>
          <w:rFonts w:ascii="宋体" w:hAnsi="宋体" w:cs="宋体"/>
          <w:bCs/>
          <w:sz w:val="24"/>
        </w:rPr>
      </w:pPr>
      <w:r>
        <w:rPr>
          <w:rFonts w:hint="eastAsia" w:ascii="宋体" w:hAnsi="宋体" w:cs="宋体"/>
          <w:bCs/>
          <w:sz w:val="24"/>
        </w:rPr>
        <w:t>9.3甲方审查乙方相应的作业资格证书、作业方案和外包商、作业现场的设备、设施、建（构）筑物和人员作业安全状况等。</w:t>
      </w:r>
    </w:p>
    <w:p>
      <w:pPr>
        <w:spacing w:line="460" w:lineRule="exact"/>
        <w:rPr>
          <w:rFonts w:ascii="宋体" w:hAnsi="宋体" w:cs="宋体"/>
          <w:spacing w:val="6"/>
          <w:sz w:val="24"/>
        </w:rPr>
      </w:pPr>
      <w:r>
        <w:rPr>
          <w:rFonts w:hint="eastAsia" w:ascii="宋体" w:hAnsi="宋体" w:cs="宋体"/>
          <w:bCs/>
          <w:sz w:val="24"/>
        </w:rPr>
        <w:t>9.4</w:t>
      </w:r>
      <w:r>
        <w:rPr>
          <w:rFonts w:hint="eastAsia" w:ascii="宋体" w:hAnsi="宋体" w:cs="宋体"/>
          <w:spacing w:val="6"/>
          <w:sz w:val="24"/>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460" w:lineRule="exact"/>
        <w:rPr>
          <w:rFonts w:ascii="宋体" w:hAnsi="宋体" w:cs="宋体"/>
          <w:bCs/>
          <w:sz w:val="24"/>
        </w:rPr>
      </w:pPr>
      <w:r>
        <w:rPr>
          <w:rFonts w:hint="eastAsia" w:ascii="宋体" w:hAnsi="宋体" w:cs="宋体"/>
          <w:spacing w:val="6"/>
          <w:sz w:val="24"/>
        </w:rPr>
        <w:t>9.5</w:t>
      </w:r>
      <w:r>
        <w:rPr>
          <w:rFonts w:hint="eastAsia" w:ascii="宋体" w:hAnsi="宋体" w:cs="宋体"/>
          <w:bCs/>
          <w:sz w:val="24"/>
        </w:rPr>
        <w:t>乙方负责项目范围内的作业安全</w:t>
      </w:r>
      <w:r>
        <w:rPr>
          <w:rFonts w:hint="eastAsia" w:ascii="宋体" w:hAnsi="宋体" w:cs="宋体"/>
          <w:bCs/>
          <w:color w:val="FF0000"/>
          <w:sz w:val="24"/>
        </w:rPr>
        <w:t>（消防）</w:t>
      </w:r>
      <w:r>
        <w:rPr>
          <w:rFonts w:hint="eastAsia" w:ascii="宋体" w:hAnsi="宋体" w:cs="宋体"/>
          <w:bCs/>
          <w:sz w:val="24"/>
        </w:rPr>
        <w:t>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pPr>
        <w:spacing w:line="460" w:lineRule="exact"/>
        <w:jc w:val="left"/>
        <w:rPr>
          <w:rFonts w:ascii="宋体" w:hAnsi="宋体" w:cs="宋体"/>
          <w:bCs/>
          <w:sz w:val="24"/>
        </w:rPr>
      </w:pPr>
      <w:r>
        <w:rPr>
          <w:rFonts w:hint="eastAsia" w:ascii="宋体" w:hAnsi="宋体" w:cs="宋体"/>
          <w:bCs/>
          <w:sz w:val="24"/>
        </w:rPr>
        <w:t>9.6乙方应当接受甲方的监督管理，遵守甲方的有关规章制度的要求。同时，乙方有权拒绝甲方违章指挥和强令冒险作业。</w:t>
      </w:r>
    </w:p>
    <w:p>
      <w:pPr>
        <w:spacing w:line="460" w:lineRule="exact"/>
        <w:jc w:val="left"/>
        <w:rPr>
          <w:rFonts w:ascii="宋体" w:hAnsi="宋体" w:cs="宋体"/>
          <w:bCs/>
          <w:sz w:val="24"/>
        </w:rPr>
      </w:pPr>
      <w:r>
        <w:rPr>
          <w:rFonts w:hint="eastAsia" w:ascii="宋体" w:hAnsi="宋体" w:cs="宋体"/>
          <w:bCs/>
          <w:sz w:val="24"/>
        </w:rPr>
        <w:t>9.7乙方应当向甲方提供安全生产考核所需资料，接受甲方的考核与奖惩。</w:t>
      </w:r>
      <w:bookmarkEnd w:id="104"/>
    </w:p>
    <w:p>
      <w:pPr>
        <w:spacing w:line="460" w:lineRule="exact"/>
        <w:jc w:val="left"/>
        <w:rPr>
          <w:rFonts w:ascii="宋体" w:hAnsi="宋体" w:cs="宋体"/>
          <w:b/>
          <w:bCs/>
          <w:sz w:val="24"/>
        </w:rPr>
      </w:pPr>
      <w:r>
        <w:rPr>
          <w:rFonts w:hint="eastAsia" w:ascii="宋体" w:hAnsi="宋体" w:cs="宋体"/>
          <w:b/>
          <w:bCs/>
          <w:sz w:val="24"/>
        </w:rPr>
        <w:t>10风险抵押金考核</w:t>
      </w:r>
    </w:p>
    <w:p>
      <w:pPr>
        <w:shd w:val="clear" w:color="auto" w:fill="FFFFFF"/>
        <w:snapToGrid w:val="0"/>
        <w:spacing w:line="460" w:lineRule="exact"/>
        <w:rPr>
          <w:rFonts w:ascii="宋体" w:hAnsi="宋体" w:cs="宋体"/>
          <w:kern w:val="0"/>
          <w:sz w:val="24"/>
        </w:rPr>
      </w:pPr>
      <w:r>
        <w:rPr>
          <w:rFonts w:hint="eastAsia" w:ascii="宋体" w:hAnsi="宋体" w:cs="宋体"/>
          <w:bCs/>
          <w:sz w:val="24"/>
        </w:rPr>
        <w:t>10.1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w:t>
      </w:r>
      <w:bookmarkStart w:id="138" w:name="_Hlk132701874"/>
      <w:r>
        <w:rPr>
          <w:rFonts w:hint="eastAsia" w:ascii="宋体" w:hAnsi="宋体" w:cs="宋体"/>
          <w:bCs/>
          <w:sz w:val="24"/>
        </w:rPr>
        <w:t>承包商与工程项目管理安全</w:t>
      </w:r>
      <w:bookmarkEnd w:id="138"/>
      <w:r>
        <w:rPr>
          <w:rFonts w:hint="eastAsia" w:ascii="宋体" w:hAnsi="宋体" w:cs="宋体"/>
          <w:bCs/>
          <w:sz w:val="24"/>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hd w:val="clear" w:color="auto" w:fill="FFFFFF"/>
        <w:snapToGrid w:val="0"/>
        <w:spacing w:line="460" w:lineRule="exact"/>
        <w:ind w:firstLine="480" w:firstLineChars="200"/>
        <w:jc w:val="left"/>
        <w:rPr>
          <w:rFonts w:ascii="宋体" w:hAnsi="宋体" w:cs="宋体"/>
          <w:bCs/>
          <w:sz w:val="24"/>
        </w:rPr>
      </w:pPr>
      <w:r>
        <w:rPr>
          <w:rFonts w:hint="eastAsia" w:ascii="宋体" w:hAnsi="宋体" w:cs="宋体"/>
          <w:kern w:val="0"/>
          <w:sz w:val="24"/>
        </w:rPr>
        <w:t>乙方发生事故罚款时，履约保证金不足，可从合同金额中扣除。</w:t>
      </w:r>
    </w:p>
    <w:p>
      <w:pPr>
        <w:spacing w:line="460" w:lineRule="exact"/>
        <w:rPr>
          <w:rFonts w:ascii="宋体" w:hAnsi="宋体" w:cs="宋体"/>
          <w:sz w:val="24"/>
        </w:rPr>
      </w:pPr>
      <w:r>
        <w:rPr>
          <w:rFonts w:hint="eastAsia" w:ascii="宋体" w:hAnsi="宋体" w:cs="宋体"/>
          <w:sz w:val="24"/>
        </w:rPr>
        <w:t>10.2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460" w:lineRule="exact"/>
        <w:jc w:val="left"/>
        <w:rPr>
          <w:rFonts w:ascii="宋体" w:hAnsi="宋体" w:cs="宋体"/>
          <w:bCs/>
          <w:sz w:val="24"/>
        </w:rPr>
      </w:pPr>
      <w:r>
        <w:rPr>
          <w:rFonts w:hint="eastAsia" w:ascii="宋体" w:hAnsi="宋体" w:cs="宋体"/>
          <w:sz w:val="24"/>
        </w:rPr>
        <w:t>10.3乙方作业过程中违反国家有关法律法规，受到行政、经济、刑事处罚的，由乙方自行承担责任。</w:t>
      </w:r>
    </w:p>
    <w:p>
      <w:pPr>
        <w:spacing w:line="460" w:lineRule="exact"/>
        <w:rPr>
          <w:rFonts w:ascii="宋体" w:hAnsi="宋体" w:cs="宋体"/>
          <w:sz w:val="24"/>
        </w:rPr>
      </w:pPr>
      <w:r>
        <w:rPr>
          <w:rFonts w:hint="eastAsia" w:ascii="宋体" w:hAnsi="宋体" w:cs="宋体"/>
          <w:sz w:val="24"/>
        </w:rPr>
        <w:t>10.4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pPr>
        <w:spacing w:line="460" w:lineRule="exact"/>
        <w:rPr>
          <w:rFonts w:ascii="宋体" w:hAnsi="宋体" w:cs="宋体"/>
          <w:sz w:val="24"/>
        </w:rPr>
      </w:pPr>
      <w:r>
        <w:rPr>
          <w:rFonts w:hint="eastAsia" w:ascii="宋体" w:hAnsi="宋体" w:cs="宋体"/>
          <w:sz w:val="24"/>
        </w:rPr>
        <w:t>10.5依据《甘蔗糖部质量安全环保绩效考核办法》相关要求，对承包商安全管理进行量化记点考核、违章处罚和“黑名单”制，考核标准：违反禁令扣2点/次、严重违章扣1.5点/次、一般违章扣1点/次，累计达到15点时，甘蔗糖部对相关公司和相关方发出预警。扣点20点的相关方解除承包合同，列入安全黑名单</w:t>
      </w:r>
      <w:bookmarkStart w:id="139" w:name="_Hlk151135068"/>
      <w:r>
        <w:rPr>
          <w:rFonts w:hint="eastAsia" w:ascii="宋体" w:hAnsi="宋体" w:cs="宋体"/>
          <w:sz w:val="24"/>
        </w:rPr>
        <w:t>(其他条件按照《承包商管理办法》8.4款)</w:t>
      </w:r>
      <w:bookmarkEnd w:id="139"/>
      <w:r>
        <w:rPr>
          <w:rFonts w:hint="eastAsia" w:ascii="宋体" w:hAnsi="宋体" w:cs="宋体"/>
          <w:sz w:val="24"/>
        </w:rPr>
        <w:t>，报生产技术部拉黑，从中粮糖业承包商库中进行除名。</w:t>
      </w:r>
    </w:p>
    <w:p>
      <w:pPr>
        <w:spacing w:line="460" w:lineRule="exact"/>
        <w:jc w:val="left"/>
        <w:rPr>
          <w:rFonts w:ascii="宋体" w:hAnsi="宋体" w:cs="宋体"/>
          <w:b/>
          <w:bCs/>
          <w:sz w:val="24"/>
        </w:rPr>
      </w:pPr>
      <w:bookmarkStart w:id="140" w:name="_Toc389985366"/>
      <w:bookmarkStart w:id="141" w:name="_Toc442022108"/>
      <w:bookmarkStart w:id="142" w:name="_Toc396037061"/>
      <w:bookmarkStart w:id="143" w:name="_Toc451698747"/>
      <w:bookmarkStart w:id="144" w:name="_Toc381911473"/>
      <w:bookmarkStart w:id="145" w:name="_Toc384944724"/>
      <w:bookmarkStart w:id="146" w:name="_Toc396036417"/>
      <w:bookmarkStart w:id="147" w:name="_Toc383301034"/>
      <w:bookmarkStart w:id="148" w:name="_Toc442016149"/>
      <w:bookmarkStart w:id="149" w:name="_Toc434694370"/>
      <w:bookmarkStart w:id="150" w:name="_Toc442133378"/>
      <w:r>
        <w:rPr>
          <w:rFonts w:hint="eastAsia" w:ascii="宋体" w:hAnsi="宋体" w:cs="宋体"/>
          <w:b/>
          <w:bCs/>
          <w:sz w:val="24"/>
        </w:rPr>
        <w:t>11违约责任</w:t>
      </w:r>
      <w:bookmarkEnd w:id="140"/>
      <w:bookmarkEnd w:id="141"/>
      <w:bookmarkEnd w:id="142"/>
      <w:bookmarkEnd w:id="143"/>
      <w:bookmarkEnd w:id="144"/>
      <w:bookmarkEnd w:id="145"/>
      <w:bookmarkEnd w:id="146"/>
      <w:bookmarkEnd w:id="147"/>
      <w:bookmarkEnd w:id="148"/>
      <w:bookmarkEnd w:id="149"/>
      <w:bookmarkEnd w:id="150"/>
    </w:p>
    <w:p>
      <w:pPr>
        <w:spacing w:line="460" w:lineRule="exact"/>
        <w:jc w:val="left"/>
        <w:rPr>
          <w:rFonts w:ascii="宋体" w:hAnsi="宋体" w:cs="宋体"/>
          <w:bCs/>
          <w:sz w:val="24"/>
        </w:rPr>
      </w:pPr>
      <w:r>
        <w:rPr>
          <w:rFonts w:hint="eastAsia" w:ascii="宋体" w:hAnsi="宋体" w:cs="宋体"/>
          <w:sz w:val="24"/>
        </w:rPr>
        <w:t>11.1甲乙双方遵守</w:t>
      </w:r>
      <w:r>
        <w:rPr>
          <w:rFonts w:hint="eastAsia" w:ascii="宋体" w:hAnsi="宋体" w:cs="宋体"/>
          <w:bCs/>
          <w:sz w:val="24"/>
        </w:rPr>
        <w:t>法律、法规、规章规定的义务，</w:t>
      </w:r>
      <w:r>
        <w:rPr>
          <w:rFonts w:hint="eastAsia" w:ascii="宋体" w:hAnsi="宋体" w:cs="宋体"/>
          <w:sz w:val="24"/>
        </w:rPr>
        <w:t>并享有相应的</w:t>
      </w:r>
      <w:r>
        <w:rPr>
          <w:rFonts w:hint="eastAsia" w:ascii="宋体" w:hAnsi="宋体" w:cs="宋体"/>
          <w:bCs/>
          <w:sz w:val="24"/>
        </w:rPr>
        <w:t>权利。</w:t>
      </w:r>
    </w:p>
    <w:p>
      <w:pPr>
        <w:spacing w:line="460" w:lineRule="exact"/>
        <w:jc w:val="left"/>
        <w:rPr>
          <w:rFonts w:ascii="宋体" w:hAnsi="宋体" w:cs="宋体"/>
          <w:b/>
          <w:sz w:val="24"/>
        </w:rPr>
      </w:pPr>
      <w:r>
        <w:rPr>
          <w:rFonts w:hint="eastAsia" w:ascii="宋体" w:hAnsi="宋体" w:cs="宋体"/>
          <w:b/>
          <w:bCs/>
          <w:sz w:val="24"/>
        </w:rPr>
        <w:t>11.1.1</w:t>
      </w:r>
      <w:r>
        <w:rPr>
          <w:rFonts w:hint="eastAsia" w:ascii="宋体" w:hAnsi="宋体" w:cs="宋体"/>
          <w:b/>
          <w:sz w:val="24"/>
        </w:rPr>
        <w:t>甲方违约</w:t>
      </w:r>
    </w:p>
    <w:p>
      <w:pPr>
        <w:spacing w:line="460" w:lineRule="exact"/>
        <w:ind w:firstLine="480" w:firstLineChars="200"/>
        <w:jc w:val="left"/>
        <w:rPr>
          <w:rFonts w:ascii="宋体" w:hAnsi="宋体" w:cs="宋体"/>
          <w:sz w:val="24"/>
        </w:rPr>
      </w:pPr>
      <w:r>
        <w:rPr>
          <w:rFonts w:hint="eastAsia" w:ascii="宋体" w:hAnsi="宋体" w:cs="宋体"/>
          <w:sz w:val="24"/>
        </w:rPr>
        <w:t>当发生下列情况之一的，甲方承担违约责任，依法赔偿给乙方造成的经济损失；因违约造成生产安全事故的，按照相关法律、法规、规章的规定，甲方依法承担相应责任：</w:t>
      </w:r>
    </w:p>
    <w:p>
      <w:pPr>
        <w:spacing w:line="460" w:lineRule="exact"/>
        <w:ind w:firstLine="480" w:firstLineChars="200"/>
        <w:jc w:val="left"/>
        <w:rPr>
          <w:rFonts w:ascii="宋体" w:hAnsi="宋体" w:cs="宋体"/>
          <w:sz w:val="24"/>
        </w:rPr>
      </w:pPr>
      <w:r>
        <w:rPr>
          <w:rFonts w:hint="eastAsia" w:ascii="宋体" w:hAnsi="宋体" w:cs="宋体"/>
          <w:sz w:val="24"/>
        </w:rPr>
        <w:t>——甲方擅自压缩项目合同约定的工期，违章指挥或者强令乙方及其从业人员冒险作业的；</w:t>
      </w:r>
    </w:p>
    <w:p>
      <w:pPr>
        <w:spacing w:line="460" w:lineRule="exact"/>
        <w:ind w:firstLine="480" w:firstLineChars="200"/>
        <w:jc w:val="left"/>
        <w:rPr>
          <w:rFonts w:ascii="宋体" w:hAnsi="宋体" w:cs="宋体"/>
          <w:sz w:val="24"/>
        </w:rPr>
      </w:pPr>
      <w:r>
        <w:rPr>
          <w:rFonts w:hint="eastAsia" w:ascii="宋体" w:hAnsi="宋体" w:cs="宋体"/>
          <w:sz w:val="24"/>
        </w:rPr>
        <w:t>——甲方未提供项目施工作业所必要的图纸资料，未向乙方进行技术交底的；</w:t>
      </w:r>
    </w:p>
    <w:p>
      <w:pPr>
        <w:spacing w:line="460" w:lineRule="exact"/>
        <w:ind w:firstLine="480" w:firstLineChars="200"/>
        <w:jc w:val="left"/>
        <w:rPr>
          <w:rFonts w:ascii="宋体" w:hAnsi="宋体" w:cs="宋体"/>
          <w:sz w:val="24"/>
        </w:rPr>
      </w:pPr>
      <w:r>
        <w:rPr>
          <w:rFonts w:hint="eastAsia" w:ascii="宋体" w:hAnsi="宋体" w:cs="宋体"/>
          <w:sz w:val="24"/>
        </w:rPr>
        <w:t>——甲方不能提供合法的外包项目的；</w:t>
      </w:r>
    </w:p>
    <w:p>
      <w:pPr>
        <w:spacing w:line="460" w:lineRule="exact"/>
        <w:ind w:firstLine="480" w:firstLineChars="200"/>
        <w:jc w:val="left"/>
        <w:rPr>
          <w:rFonts w:ascii="宋体" w:hAnsi="宋体" w:cs="宋体"/>
          <w:sz w:val="24"/>
        </w:rPr>
      </w:pPr>
      <w:r>
        <w:rPr>
          <w:rFonts w:hint="eastAsia" w:ascii="宋体" w:hAnsi="宋体" w:cs="宋体"/>
          <w:sz w:val="24"/>
        </w:rPr>
        <w:t>——甲方不能保证与外包项目有关的生产系统安全设施正常运行的；</w:t>
      </w:r>
    </w:p>
    <w:p>
      <w:pPr>
        <w:spacing w:line="460" w:lineRule="exact"/>
        <w:ind w:firstLine="480" w:firstLineChars="200"/>
        <w:jc w:val="left"/>
        <w:rPr>
          <w:rFonts w:ascii="宋体" w:hAnsi="宋体" w:cs="宋体"/>
          <w:sz w:val="24"/>
        </w:rPr>
      </w:pPr>
      <w:r>
        <w:rPr>
          <w:rFonts w:hint="eastAsia" w:ascii="宋体" w:hAnsi="宋体" w:cs="宋体"/>
          <w:sz w:val="24"/>
        </w:rPr>
        <w:t>——甲方违反项目设计安排乙方施工作业的；</w:t>
      </w:r>
    </w:p>
    <w:p>
      <w:pPr>
        <w:spacing w:line="460" w:lineRule="exact"/>
        <w:ind w:firstLine="480" w:firstLineChars="200"/>
        <w:jc w:val="left"/>
        <w:rPr>
          <w:rFonts w:ascii="宋体" w:hAnsi="宋体" w:cs="宋体"/>
          <w:sz w:val="24"/>
        </w:rPr>
      </w:pPr>
      <w:r>
        <w:rPr>
          <w:rFonts w:hint="eastAsia" w:ascii="宋体" w:hAnsi="宋体" w:cs="宋体"/>
          <w:sz w:val="24"/>
        </w:rPr>
        <w:t>——甲方未按照合同或者协议约定支付应当由甲方承担的项目安全生产费用的；</w:t>
      </w:r>
    </w:p>
    <w:p>
      <w:pPr>
        <w:spacing w:line="460" w:lineRule="exact"/>
        <w:ind w:firstLine="480" w:firstLineChars="200"/>
        <w:jc w:val="left"/>
        <w:rPr>
          <w:rFonts w:ascii="宋体" w:hAnsi="宋体" w:cs="宋体"/>
          <w:sz w:val="24"/>
        </w:rPr>
      </w:pPr>
      <w:r>
        <w:rPr>
          <w:rFonts w:hint="eastAsia" w:ascii="宋体" w:hAnsi="宋体" w:cs="宋体"/>
          <w:sz w:val="24"/>
        </w:rPr>
        <w:t>——发生事故后，甲方未及时组织开展应急救援工作的；</w:t>
      </w:r>
    </w:p>
    <w:p>
      <w:pPr>
        <w:spacing w:line="460" w:lineRule="exact"/>
        <w:ind w:firstLine="480" w:firstLineChars="200"/>
        <w:jc w:val="left"/>
        <w:rPr>
          <w:rFonts w:ascii="宋体" w:hAnsi="宋体" w:cs="宋体"/>
          <w:sz w:val="24"/>
        </w:rPr>
      </w:pPr>
      <w:r>
        <w:rPr>
          <w:rFonts w:hint="eastAsia" w:ascii="宋体" w:hAnsi="宋体" w:cs="宋体"/>
          <w:sz w:val="24"/>
        </w:rPr>
        <w:t>——甲方不履行协议义务或不按协议约定履行义务的其他情况。</w:t>
      </w:r>
    </w:p>
    <w:p>
      <w:pPr>
        <w:spacing w:line="460" w:lineRule="exact"/>
        <w:jc w:val="left"/>
        <w:rPr>
          <w:rFonts w:ascii="宋体" w:hAnsi="宋体" w:cs="宋体"/>
          <w:b/>
          <w:sz w:val="24"/>
        </w:rPr>
      </w:pPr>
      <w:r>
        <w:rPr>
          <w:rFonts w:hint="eastAsia" w:ascii="宋体" w:hAnsi="宋体" w:cs="宋体"/>
          <w:b/>
          <w:sz w:val="24"/>
        </w:rPr>
        <w:t>11.1.2乙方违约</w:t>
      </w:r>
    </w:p>
    <w:p>
      <w:pPr>
        <w:spacing w:line="460" w:lineRule="exact"/>
        <w:ind w:firstLine="480" w:firstLineChars="200"/>
        <w:jc w:val="left"/>
        <w:rPr>
          <w:rFonts w:ascii="宋体" w:hAnsi="宋体" w:cs="宋体"/>
          <w:sz w:val="24"/>
        </w:rPr>
      </w:pPr>
      <w:r>
        <w:rPr>
          <w:rFonts w:hint="eastAsia" w:ascii="宋体" w:hAnsi="宋体" w:cs="宋体"/>
          <w:sz w:val="24"/>
        </w:rPr>
        <w:t>当发生下列情况之一的，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pPr>
        <w:spacing w:line="460" w:lineRule="exact"/>
        <w:ind w:firstLine="480" w:firstLineChars="200"/>
        <w:jc w:val="left"/>
        <w:rPr>
          <w:rFonts w:ascii="宋体" w:hAnsi="宋体" w:cs="宋体"/>
          <w:sz w:val="24"/>
        </w:rPr>
      </w:pPr>
      <w:r>
        <w:rPr>
          <w:rFonts w:hint="eastAsia" w:ascii="宋体" w:hAnsi="宋体" w:cs="宋体"/>
          <w:sz w:val="24"/>
        </w:rPr>
        <w:t>——乙方未按照合同或者协议约定将甲方提供的安全生产费用落实到位、专款专用的；</w:t>
      </w:r>
    </w:p>
    <w:p>
      <w:pPr>
        <w:spacing w:line="460" w:lineRule="exact"/>
        <w:ind w:firstLine="480" w:firstLineChars="200"/>
        <w:jc w:val="left"/>
        <w:rPr>
          <w:rFonts w:ascii="宋体" w:hAnsi="宋体" w:cs="宋体"/>
          <w:sz w:val="24"/>
        </w:rPr>
      </w:pPr>
      <w:r>
        <w:rPr>
          <w:rFonts w:hint="eastAsia" w:ascii="宋体" w:hAnsi="宋体" w:cs="宋体"/>
          <w:sz w:val="24"/>
        </w:rPr>
        <w:t>——乙方不能保证与承揽项目规模相匹配的施工资质、技术人员、特种作业人员和设备设施的；</w:t>
      </w:r>
    </w:p>
    <w:p>
      <w:pPr>
        <w:spacing w:line="460" w:lineRule="exact"/>
        <w:ind w:firstLine="480" w:firstLineChars="200"/>
        <w:jc w:val="left"/>
        <w:rPr>
          <w:rFonts w:ascii="宋体" w:hAnsi="宋体" w:cs="宋体"/>
          <w:sz w:val="24"/>
        </w:rPr>
      </w:pPr>
      <w:r>
        <w:rPr>
          <w:rFonts w:hint="eastAsia" w:ascii="宋体" w:hAnsi="宋体" w:cs="宋体"/>
          <w:sz w:val="24"/>
        </w:rPr>
        <w:t>——乙方有关资质、证照已过期的，或者安排证件已过期的各类应持证人员上岗作业的；</w:t>
      </w:r>
    </w:p>
    <w:p>
      <w:pPr>
        <w:spacing w:line="460" w:lineRule="exact"/>
        <w:ind w:firstLine="480" w:firstLineChars="200"/>
        <w:jc w:val="left"/>
        <w:rPr>
          <w:rFonts w:ascii="宋体" w:hAnsi="宋体" w:cs="宋体"/>
          <w:sz w:val="24"/>
        </w:rPr>
      </w:pPr>
      <w:r>
        <w:rPr>
          <w:rFonts w:hint="eastAsia" w:ascii="宋体" w:hAnsi="宋体" w:cs="宋体"/>
          <w:sz w:val="24"/>
        </w:rPr>
        <w:t>——乙方人员违章指挥或者违章作业的；</w:t>
      </w:r>
    </w:p>
    <w:p>
      <w:pPr>
        <w:spacing w:line="460" w:lineRule="exact"/>
        <w:ind w:firstLine="480" w:firstLineChars="200"/>
        <w:jc w:val="left"/>
        <w:rPr>
          <w:rFonts w:ascii="宋体" w:hAnsi="宋体" w:cs="宋体"/>
          <w:sz w:val="24"/>
        </w:rPr>
      </w:pPr>
      <w:r>
        <w:rPr>
          <w:rFonts w:hint="eastAsia" w:ascii="宋体" w:hAnsi="宋体" w:cs="宋体"/>
          <w:sz w:val="24"/>
        </w:rPr>
        <w:t>——乙方现场安全管理不到位的；</w:t>
      </w:r>
    </w:p>
    <w:p>
      <w:pPr>
        <w:spacing w:line="460" w:lineRule="exact"/>
        <w:ind w:firstLine="480" w:firstLineChars="200"/>
        <w:jc w:val="left"/>
        <w:rPr>
          <w:rFonts w:ascii="宋体" w:hAnsi="宋体" w:cs="宋体"/>
          <w:sz w:val="24"/>
        </w:rPr>
      </w:pPr>
      <w:r>
        <w:rPr>
          <w:rFonts w:hint="eastAsia" w:ascii="宋体" w:hAnsi="宋体" w:cs="宋体"/>
          <w:sz w:val="24"/>
        </w:rPr>
        <w:t>——发生事故后，乙方未及时开展应急救援工作的；</w:t>
      </w:r>
    </w:p>
    <w:p>
      <w:pPr>
        <w:spacing w:line="460" w:lineRule="exact"/>
        <w:ind w:firstLine="480" w:firstLineChars="200"/>
        <w:jc w:val="left"/>
        <w:rPr>
          <w:rFonts w:ascii="宋体" w:hAnsi="宋体" w:cs="宋体"/>
          <w:sz w:val="24"/>
        </w:rPr>
      </w:pPr>
      <w:r>
        <w:rPr>
          <w:rFonts w:hint="eastAsia" w:ascii="宋体" w:hAnsi="宋体" w:cs="宋体"/>
          <w:sz w:val="24"/>
        </w:rPr>
        <w:t>——乙方不履行协议义务或者未按协议约定履行义务的其他情况。</w:t>
      </w:r>
    </w:p>
    <w:p>
      <w:pPr>
        <w:spacing w:line="460" w:lineRule="exact"/>
        <w:jc w:val="left"/>
        <w:rPr>
          <w:rFonts w:ascii="宋体" w:hAnsi="宋体" w:cs="宋体"/>
          <w:b/>
          <w:bCs/>
          <w:sz w:val="24"/>
        </w:rPr>
      </w:pPr>
      <w:bookmarkStart w:id="151" w:name="_Toc384944725"/>
      <w:bookmarkStart w:id="152" w:name="_Toc451698748"/>
      <w:bookmarkStart w:id="153" w:name="_Toc442133379"/>
      <w:bookmarkStart w:id="154" w:name="_Toc396037062"/>
      <w:bookmarkStart w:id="155" w:name="_Toc442022109"/>
      <w:bookmarkStart w:id="156" w:name="_Toc383301035"/>
      <w:bookmarkStart w:id="157" w:name="_Toc389985367"/>
      <w:bookmarkStart w:id="158" w:name="_Toc396036418"/>
      <w:bookmarkStart w:id="159" w:name="_Toc434694371"/>
      <w:bookmarkStart w:id="160" w:name="_Toc381911474"/>
      <w:bookmarkStart w:id="161" w:name="_Toc442016150"/>
      <w:r>
        <w:rPr>
          <w:rFonts w:hint="eastAsia" w:ascii="宋体" w:hAnsi="宋体" w:cs="宋体"/>
          <w:b/>
          <w:bCs/>
          <w:sz w:val="24"/>
        </w:rPr>
        <w:t>12补充条款</w:t>
      </w:r>
      <w:bookmarkEnd w:id="151"/>
      <w:bookmarkEnd w:id="152"/>
      <w:bookmarkEnd w:id="153"/>
      <w:bookmarkEnd w:id="154"/>
      <w:bookmarkEnd w:id="155"/>
      <w:bookmarkEnd w:id="156"/>
      <w:bookmarkEnd w:id="157"/>
      <w:bookmarkEnd w:id="158"/>
      <w:bookmarkEnd w:id="159"/>
      <w:bookmarkEnd w:id="160"/>
      <w:bookmarkEnd w:id="161"/>
    </w:p>
    <w:p>
      <w:pPr>
        <w:spacing w:line="460" w:lineRule="exact"/>
        <w:ind w:firstLine="480" w:firstLineChars="200"/>
        <w:jc w:val="left"/>
        <w:rPr>
          <w:rFonts w:ascii="宋体" w:hAnsi="宋体" w:cs="宋体"/>
          <w:sz w:val="24"/>
        </w:rPr>
      </w:pPr>
      <w:r>
        <w:rPr>
          <w:rFonts w:hint="eastAsia" w:ascii="宋体" w:hAnsi="宋体" w:cs="宋体"/>
          <w:sz w:val="24"/>
        </w:rPr>
        <w:t xml:space="preserve">甲乙双方在遵守有关法律、法规、规章和标准的前提下，结合项目施工实际，经协商一致后，可对以上条款内容进行补充但不得相悖，补充条款与本协议其他条款具有同等法律效力。 </w:t>
      </w:r>
    </w:p>
    <w:p>
      <w:pPr>
        <w:spacing w:line="460" w:lineRule="exact"/>
        <w:jc w:val="left"/>
        <w:rPr>
          <w:rFonts w:ascii="宋体" w:hAnsi="宋体" w:cs="宋体"/>
          <w:b/>
          <w:bCs/>
          <w:sz w:val="24"/>
        </w:rPr>
      </w:pPr>
      <w:bookmarkStart w:id="162" w:name="_Toc442133380"/>
      <w:bookmarkStart w:id="163" w:name="_Toc384944726"/>
      <w:bookmarkStart w:id="164" w:name="_Toc396036419"/>
      <w:bookmarkStart w:id="165" w:name="_Toc381911475"/>
      <w:bookmarkStart w:id="166" w:name="_Toc383301036"/>
      <w:bookmarkStart w:id="167" w:name="_Toc442016151"/>
      <w:bookmarkStart w:id="168" w:name="_Toc451698749"/>
      <w:bookmarkStart w:id="169" w:name="_Toc396037063"/>
      <w:bookmarkStart w:id="170" w:name="_Toc389985368"/>
      <w:bookmarkStart w:id="171" w:name="_Toc442022110"/>
      <w:bookmarkStart w:id="172" w:name="_Toc434694372"/>
      <w:r>
        <w:rPr>
          <w:rFonts w:hint="eastAsia" w:ascii="宋体" w:hAnsi="宋体" w:cs="宋体"/>
          <w:b/>
          <w:bCs/>
          <w:sz w:val="24"/>
        </w:rPr>
        <w:t>13协议生效</w:t>
      </w:r>
      <w:bookmarkEnd w:id="162"/>
      <w:bookmarkEnd w:id="163"/>
      <w:bookmarkEnd w:id="164"/>
      <w:bookmarkEnd w:id="165"/>
      <w:bookmarkEnd w:id="166"/>
      <w:bookmarkEnd w:id="167"/>
      <w:bookmarkEnd w:id="168"/>
      <w:bookmarkEnd w:id="169"/>
      <w:bookmarkEnd w:id="170"/>
      <w:bookmarkEnd w:id="171"/>
      <w:bookmarkEnd w:id="172"/>
    </w:p>
    <w:p>
      <w:pPr>
        <w:snapToGrid w:val="0"/>
        <w:spacing w:line="460" w:lineRule="exact"/>
        <w:ind w:firstLine="511" w:firstLineChars="213"/>
        <w:rPr>
          <w:rFonts w:ascii="宋体" w:hAnsi="宋体" w:cs="宋体"/>
          <w:sz w:val="24"/>
        </w:rPr>
      </w:pPr>
      <w:r>
        <w:rPr>
          <w:rFonts w:hint="eastAsia" w:ascii="宋体" w:hAnsi="宋体" w:cs="宋体"/>
          <w:sz w:val="24"/>
        </w:rPr>
        <w:t>本协议与合同具有同等效力。本协议一式两份，甲、乙双方各持一份，双方盖章后生效，具有同等的法律效力。</w:t>
      </w:r>
    </w:p>
    <w:p>
      <w:pPr>
        <w:autoSpaceDE w:val="0"/>
        <w:autoSpaceDN w:val="0"/>
        <w:spacing w:line="460" w:lineRule="exact"/>
        <w:jc w:val="left"/>
        <w:rPr>
          <w:rFonts w:ascii="宋体" w:hAnsi="宋体" w:cs="宋体"/>
          <w:kern w:val="0"/>
          <w:sz w:val="24"/>
          <w:lang w:val="zh-CN" w:bidi="zh-CN"/>
        </w:rPr>
      </w:pPr>
    </w:p>
    <w:p>
      <w:pPr>
        <w:autoSpaceDE w:val="0"/>
        <w:autoSpaceDN w:val="0"/>
        <w:spacing w:line="460" w:lineRule="exact"/>
        <w:jc w:val="right"/>
        <w:rPr>
          <w:rFonts w:hint="eastAsia" w:ascii="宋体" w:hAnsi="宋体" w:cs="宋体"/>
          <w:kern w:val="0"/>
          <w:sz w:val="24"/>
          <w:lang w:val="zh-CN" w:bidi="zh-CN"/>
        </w:rPr>
      </w:pPr>
    </w:p>
    <w:p>
      <w:pPr>
        <w:autoSpaceDE w:val="0"/>
        <w:autoSpaceDN w:val="0"/>
        <w:spacing w:line="460" w:lineRule="exact"/>
        <w:jc w:val="both"/>
        <w:rPr>
          <w:rFonts w:ascii="宋体" w:hAnsi="宋体" w:cs="宋体"/>
          <w:kern w:val="0"/>
          <w:sz w:val="24"/>
          <w:lang w:val="zh-CN" w:bidi="zh-CN"/>
        </w:rPr>
      </w:pPr>
      <w:r>
        <w:rPr>
          <w:rFonts w:hint="eastAsia" w:ascii="宋体" w:hAnsi="宋体" w:cs="宋体"/>
          <w:kern w:val="0"/>
          <w:sz w:val="24"/>
          <w:lang w:val="zh-CN" w:bidi="zh-CN"/>
        </w:rPr>
        <w:t>甲方(盖章)：</w:t>
      </w:r>
      <w:r>
        <w:rPr>
          <w:rFonts w:hint="eastAsia" w:ascii="宋体" w:hAnsi="宋体" w:cs="宋体"/>
          <w:kern w:val="0"/>
          <w:sz w:val="24"/>
          <w:lang w:bidi="zh-CN"/>
        </w:rPr>
        <w:t>英德市粤北糖业有限公司</w:t>
      </w:r>
      <w:r>
        <w:rPr>
          <w:rFonts w:hint="eastAsia" w:ascii="宋体" w:hAnsi="宋体" w:cs="宋体"/>
          <w:kern w:val="0"/>
          <w:sz w:val="24"/>
          <w:lang w:val="zh-CN" w:bidi="zh-CN"/>
        </w:rPr>
        <w:t xml:space="preserve">   </w:t>
      </w:r>
      <w:r>
        <w:rPr>
          <w:rFonts w:hint="eastAsia" w:ascii="宋体" w:hAnsi="宋体" w:cs="宋体"/>
          <w:kern w:val="0"/>
          <w:sz w:val="24"/>
          <w:lang w:val="en-US" w:bidi="zh-CN"/>
        </w:rPr>
        <w:t xml:space="preserve">  </w:t>
      </w:r>
      <w:r>
        <w:rPr>
          <w:rFonts w:hint="eastAsia" w:ascii="宋体" w:hAnsi="宋体" w:cs="宋体"/>
          <w:kern w:val="0"/>
          <w:sz w:val="24"/>
          <w:lang w:val="zh-CN" w:bidi="zh-CN"/>
        </w:rPr>
        <w:t>乙方(盖章)：</w:t>
      </w:r>
    </w:p>
    <w:p>
      <w:pPr>
        <w:autoSpaceDE w:val="0"/>
        <w:autoSpaceDN w:val="0"/>
        <w:spacing w:line="460" w:lineRule="exact"/>
        <w:jc w:val="left"/>
        <w:rPr>
          <w:rFonts w:ascii="宋体" w:hAnsi="宋体" w:cs="宋体"/>
          <w:kern w:val="0"/>
          <w:sz w:val="24"/>
          <w:lang w:val="zh-CN" w:bidi="zh-CN"/>
        </w:rPr>
      </w:pPr>
      <w:r>
        <w:rPr>
          <w:rFonts w:hint="eastAsia" w:ascii="宋体" w:hAnsi="宋体" w:cs="宋体"/>
          <w:kern w:val="0"/>
          <w:sz w:val="24"/>
          <w:lang w:val="zh-CN" w:bidi="zh-CN"/>
        </w:rPr>
        <w:t>企业负责人(签字)：</w:t>
      </w:r>
      <w:r>
        <w:rPr>
          <w:rFonts w:hint="eastAsia" w:ascii="宋体" w:hAnsi="宋体" w:cs="宋体"/>
          <w:kern w:val="0"/>
          <w:sz w:val="24"/>
          <w:lang w:bidi="zh-CN"/>
        </w:rPr>
        <w:t>冯磊</w:t>
      </w:r>
      <w:r>
        <w:rPr>
          <w:rFonts w:hint="eastAsia" w:ascii="宋体" w:hAnsi="宋体" w:cs="宋体"/>
          <w:kern w:val="0"/>
          <w:sz w:val="24"/>
          <w:lang w:val="zh-CN" w:bidi="zh-CN"/>
        </w:rPr>
        <w:t xml:space="preserve">                 企业负责人(签字)：</w:t>
      </w:r>
    </w:p>
    <w:p>
      <w:pPr>
        <w:autoSpaceDE w:val="0"/>
        <w:autoSpaceDN w:val="0"/>
        <w:spacing w:line="460" w:lineRule="exact"/>
        <w:jc w:val="left"/>
        <w:rPr>
          <w:rFonts w:ascii="宋体" w:hAnsi="宋体" w:cs="宋体"/>
          <w:kern w:val="0"/>
          <w:sz w:val="24"/>
          <w:lang w:val="zh-CN" w:bidi="zh-CN"/>
        </w:rPr>
      </w:pPr>
      <w:r>
        <w:rPr>
          <w:rFonts w:hint="eastAsia" w:ascii="宋体" w:hAnsi="宋体" w:cs="宋体"/>
          <w:kern w:val="0"/>
          <w:sz w:val="24"/>
          <w:lang w:val="en-US" w:bidi="zh-CN"/>
        </w:rPr>
        <w:t>盖章</w:t>
      </w:r>
      <w:r>
        <w:rPr>
          <w:rFonts w:hint="eastAsia" w:ascii="宋体" w:hAnsi="宋体" w:cs="宋体"/>
          <w:kern w:val="0"/>
          <w:sz w:val="24"/>
          <w:lang w:val="zh-CN" w:bidi="zh-CN"/>
        </w:rPr>
        <w:t xml:space="preserve">：                  </w:t>
      </w:r>
      <w:r>
        <w:rPr>
          <w:rFonts w:hint="eastAsia" w:ascii="宋体" w:hAnsi="宋体" w:cs="宋体"/>
          <w:kern w:val="0"/>
          <w:sz w:val="24"/>
          <w:lang w:val="en-US" w:bidi="zh-CN"/>
        </w:rPr>
        <w:t xml:space="preserve">               </w:t>
      </w:r>
      <w:r>
        <w:rPr>
          <w:rFonts w:hint="eastAsia" w:ascii="宋体" w:hAnsi="宋体" w:cs="宋体"/>
          <w:kern w:val="0"/>
          <w:sz w:val="24"/>
          <w:lang w:val="zh-CN" w:bidi="zh-CN"/>
        </w:rPr>
        <w:t xml:space="preserve"> 或委托代理人(签字)：</w:t>
      </w:r>
    </w:p>
    <w:p>
      <w:pPr>
        <w:autoSpaceDE w:val="0"/>
        <w:autoSpaceDN w:val="0"/>
        <w:spacing w:line="460" w:lineRule="exact"/>
        <w:jc w:val="left"/>
        <w:rPr>
          <w:rFonts w:ascii="宋体" w:hAnsi="宋体" w:cs="宋体"/>
          <w:kern w:val="0"/>
          <w:sz w:val="24"/>
          <w:lang w:val="zh-CN" w:bidi="zh-CN"/>
        </w:rPr>
      </w:pPr>
      <w:r>
        <w:rPr>
          <w:rFonts w:hint="eastAsia" w:ascii="宋体" w:hAnsi="宋体" w:cs="宋体"/>
          <w:kern w:val="0"/>
          <w:sz w:val="24"/>
          <w:lang w:val="zh-CN" w:bidi="zh-CN"/>
        </w:rPr>
        <w:t>联系电话：</w:t>
      </w:r>
      <w:r>
        <w:rPr>
          <w:rFonts w:hint="eastAsia" w:ascii="宋体" w:hAnsi="宋体" w:cs="宋体"/>
          <w:kern w:val="0"/>
          <w:sz w:val="24"/>
          <w:lang w:bidi="zh-CN"/>
        </w:rPr>
        <w:t>0763-2855187</w:t>
      </w:r>
      <w:r>
        <w:rPr>
          <w:rFonts w:hint="eastAsia" w:ascii="宋体" w:hAnsi="宋体" w:cs="宋体"/>
          <w:kern w:val="0"/>
          <w:sz w:val="24"/>
          <w:lang w:val="zh-CN" w:bidi="zh-CN"/>
        </w:rPr>
        <w:t xml:space="preserve">            </w:t>
      </w:r>
      <w:r>
        <w:rPr>
          <w:rFonts w:hint="eastAsia" w:ascii="宋体" w:hAnsi="宋体" w:cs="宋体"/>
          <w:kern w:val="0"/>
          <w:sz w:val="24"/>
          <w:lang w:val="en-US" w:bidi="zh-CN"/>
        </w:rPr>
        <w:t xml:space="preserve">     </w:t>
      </w:r>
      <w:r>
        <w:rPr>
          <w:rFonts w:hint="eastAsia" w:ascii="宋体" w:hAnsi="宋体" w:cs="宋体"/>
          <w:kern w:val="0"/>
          <w:sz w:val="24"/>
          <w:lang w:val="zh-CN" w:bidi="zh-CN"/>
        </w:rPr>
        <w:t>联系电话：</w:t>
      </w:r>
      <w:r>
        <w:rPr>
          <w:rFonts w:hint="eastAsia" w:ascii="宋体" w:hAnsi="宋体" w:cs="宋体"/>
          <w:kern w:val="0"/>
          <w:sz w:val="24"/>
          <w:lang w:val="en-US" w:bidi="zh-CN"/>
        </w:rPr>
        <w:t xml:space="preserve"> </w:t>
      </w:r>
    </w:p>
    <w:p>
      <w:pPr>
        <w:autoSpaceDE w:val="0"/>
        <w:autoSpaceDN w:val="0"/>
        <w:spacing w:line="460" w:lineRule="exact"/>
        <w:jc w:val="left"/>
        <w:rPr>
          <w:rFonts w:ascii="宋体" w:hAnsi="宋体" w:cs="宋体"/>
          <w:kern w:val="0"/>
          <w:sz w:val="24"/>
          <w:lang w:val="zh-CN" w:bidi="zh-CN"/>
        </w:rPr>
      </w:pPr>
      <w:r>
        <w:rPr>
          <w:rFonts w:hint="eastAsia" w:ascii="宋体" w:hAnsi="宋体" w:cs="宋体"/>
          <w:kern w:val="0"/>
          <w:sz w:val="24"/>
          <w:lang w:val="zh-CN" w:bidi="zh-CN"/>
        </w:rPr>
        <w:t>日期：</w:t>
      </w:r>
      <w:r>
        <w:rPr>
          <w:rFonts w:hint="eastAsia" w:ascii="宋体" w:hAnsi="宋体" w:cs="宋体"/>
          <w:kern w:val="0"/>
          <w:sz w:val="24"/>
          <w:lang w:val="en-US" w:bidi="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 xml:space="preserve"> 日  </w:t>
      </w:r>
      <w:r>
        <w:rPr>
          <w:rFonts w:hint="eastAsia" w:ascii="宋体" w:hAnsi="宋体" w:cs="宋体"/>
          <w:kern w:val="0"/>
          <w:sz w:val="24"/>
          <w:lang w:val="zh-CN" w:bidi="zh-CN"/>
        </w:rPr>
        <w:t xml:space="preserve">                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  </w:t>
      </w:r>
    </w:p>
    <w:p/>
    <w:p>
      <w:pPr>
        <w:keepNext/>
        <w:spacing w:line="500" w:lineRule="exact"/>
        <w:jc w:val="left"/>
        <w:rPr>
          <w:rFonts w:hAnsi="宋体"/>
          <w:sz w:val="24"/>
        </w:rPr>
      </w:pPr>
      <w:r>
        <w:rPr>
          <w:rFonts w:hint="eastAsia" w:hAnsi="宋体"/>
          <w:sz w:val="24"/>
        </w:rPr>
        <w:t>附件三</w:t>
      </w:r>
    </w:p>
    <w:p>
      <w:pPr>
        <w:keepNext/>
        <w:spacing w:line="500" w:lineRule="exact"/>
        <w:jc w:val="center"/>
        <w:rPr>
          <w:rFonts w:hAnsi="宋体"/>
          <w:sz w:val="28"/>
          <w:szCs w:val="28"/>
        </w:rPr>
      </w:pPr>
      <w:r>
        <w:rPr>
          <w:rFonts w:hint="eastAsia" w:hAnsi="宋体"/>
          <w:sz w:val="28"/>
          <w:szCs w:val="28"/>
        </w:rPr>
        <w:t>环保协议书</w:t>
      </w:r>
    </w:p>
    <w:p>
      <w:pPr>
        <w:keepNext/>
        <w:keepLines/>
        <w:spacing w:line="400" w:lineRule="exact"/>
        <w:ind w:firstLine="480" w:firstLineChars="200"/>
        <w:jc w:val="left"/>
        <w:rPr>
          <w:rFonts w:ascii="宋体" w:hAnsi="宋体"/>
          <w:sz w:val="24"/>
        </w:rPr>
      </w:pPr>
      <w:r>
        <w:rPr>
          <w:rFonts w:hint="eastAsia" w:ascii="宋体" w:hAnsi="宋体"/>
          <w:sz w:val="24"/>
        </w:rPr>
        <w:t>甲方：（发包/定作方）：英德市粤北糖业有限公司</w:t>
      </w:r>
    </w:p>
    <w:p>
      <w:pPr>
        <w:keepNext/>
        <w:keepLines/>
        <w:spacing w:line="400" w:lineRule="exact"/>
        <w:ind w:firstLine="480" w:firstLineChars="200"/>
        <w:jc w:val="left"/>
        <w:outlineLvl w:val="3"/>
        <w:rPr>
          <w:rFonts w:hint="eastAsia" w:ascii="宋体" w:hAnsi="宋体" w:eastAsia="宋体"/>
          <w:sz w:val="24"/>
          <w:lang w:eastAsia="zh-CN"/>
        </w:rPr>
      </w:pPr>
      <w:r>
        <w:rPr>
          <w:rFonts w:hint="eastAsia" w:ascii="宋体" w:hAnsi="宋体"/>
          <w:sz w:val="24"/>
        </w:rPr>
        <w:t>乙方：（承包/承揽方）：</w:t>
      </w:r>
      <w:r>
        <w:rPr>
          <w:rFonts w:hint="eastAsia" w:ascii="宋体" w:hAnsi="宋体"/>
          <w:sz w:val="24"/>
          <w:lang w:val="zh-CN"/>
        </w:rPr>
        <w:t xml:space="preserve"> </w:t>
      </w:r>
      <w:r>
        <w:rPr>
          <w:rFonts w:hint="eastAsia" w:ascii="宋体" w:hAnsi="宋体"/>
          <w:sz w:val="24"/>
          <w:lang w:val="en-US" w:eastAsia="zh-CN"/>
        </w:rPr>
        <w:t xml:space="preserve"> </w:t>
      </w:r>
    </w:p>
    <w:p>
      <w:pPr>
        <w:keepNext/>
        <w:keepLines/>
        <w:spacing w:line="400" w:lineRule="exact"/>
        <w:ind w:firstLine="480" w:firstLineChars="200"/>
        <w:jc w:val="left"/>
        <w:outlineLvl w:val="3"/>
        <w:rPr>
          <w:rFonts w:ascii="宋体" w:hAnsi="宋体"/>
          <w:sz w:val="24"/>
        </w:rPr>
      </w:pPr>
    </w:p>
    <w:p>
      <w:pPr>
        <w:keepNext/>
        <w:keepLines/>
        <w:spacing w:line="400" w:lineRule="exact"/>
        <w:ind w:firstLine="480" w:firstLineChars="200"/>
        <w:jc w:val="left"/>
        <w:outlineLvl w:val="3"/>
        <w:rPr>
          <w:rFonts w:ascii="宋体" w:hAnsi="宋体"/>
          <w:sz w:val="24"/>
        </w:rPr>
      </w:pPr>
      <w:r>
        <w:rPr>
          <w:rFonts w:hint="eastAsia" w:ascii="宋体" w:hAnsi="宋体"/>
          <w:sz w:val="24"/>
        </w:rPr>
        <w:t>第一条 目的：为做好施工／服务现场环境保护工作，获得和保持良好的环境绩效，确保甲方环境管理体系的有效运行，经甲、乙双方协商，特签订以下施工环保协议。</w:t>
      </w:r>
    </w:p>
    <w:p>
      <w:pPr>
        <w:keepNext/>
        <w:keepLines/>
        <w:spacing w:line="400" w:lineRule="exact"/>
        <w:ind w:firstLine="480" w:firstLineChars="200"/>
        <w:jc w:val="left"/>
        <w:outlineLvl w:val="3"/>
        <w:rPr>
          <w:rFonts w:ascii="宋体" w:hAnsi="宋体"/>
          <w:sz w:val="24"/>
        </w:rPr>
      </w:pPr>
      <w:r>
        <w:rPr>
          <w:rFonts w:hint="eastAsia" w:ascii="宋体" w:hAnsi="宋体"/>
          <w:sz w:val="24"/>
        </w:rPr>
        <w:t xml:space="preserve">第二条 施工／服务项目： </w:t>
      </w:r>
    </w:p>
    <w:p>
      <w:pPr>
        <w:keepNext/>
        <w:keepLines/>
        <w:spacing w:line="400" w:lineRule="exact"/>
        <w:ind w:firstLine="480" w:firstLineChars="200"/>
        <w:jc w:val="left"/>
        <w:outlineLvl w:val="3"/>
        <w:rPr>
          <w:rFonts w:ascii="宋体" w:hAnsi="宋体"/>
          <w:sz w:val="24"/>
          <w:u w:val="single"/>
        </w:rPr>
      </w:pPr>
      <w:r>
        <w:rPr>
          <w:rFonts w:hint="eastAsia" w:ascii="宋体" w:hAnsi="宋体"/>
          <w:sz w:val="24"/>
        </w:rPr>
        <w:t>第三条 施工／服务地点：</w:t>
      </w:r>
      <w:r>
        <w:rPr>
          <w:rFonts w:hint="eastAsia" w:ascii="宋体" w:hAnsi="宋体"/>
          <w:sz w:val="24"/>
          <w:u w:val="single"/>
        </w:rPr>
        <w:t xml:space="preserve"> 英德市粤北糖业有限公司（英德市浛洸镇西郊） </w:t>
      </w:r>
    </w:p>
    <w:p>
      <w:pPr>
        <w:keepNext/>
        <w:keepLines/>
        <w:spacing w:line="400" w:lineRule="exact"/>
        <w:ind w:firstLine="480" w:firstLineChars="200"/>
        <w:jc w:val="left"/>
        <w:outlineLvl w:val="3"/>
        <w:rPr>
          <w:rFonts w:ascii="宋体" w:hAnsi="宋体"/>
          <w:sz w:val="24"/>
        </w:rPr>
      </w:pPr>
      <w:r>
        <w:rPr>
          <w:rFonts w:hint="eastAsia" w:ascii="宋体" w:hAnsi="宋体"/>
          <w:sz w:val="24"/>
        </w:rPr>
        <w:t>第四条 施工／服务时间：</w:t>
      </w:r>
      <w:r>
        <w:rPr>
          <w:rFonts w:hint="eastAsia" w:ascii="宋体" w:hAnsi="宋体"/>
          <w:sz w:val="24"/>
          <w:u w:val="single"/>
        </w:rPr>
        <w:t xml:space="preserve">合同签订日起至 </w:t>
      </w:r>
      <w:r>
        <w:rPr>
          <w:rFonts w:hint="eastAsia" w:ascii="宋体" w:hAnsi="宋体"/>
          <w:sz w:val="24"/>
          <w:u w:val="single"/>
          <w:lang w:val="en-US" w:eastAsia="zh-CN"/>
        </w:rPr>
        <w:t xml:space="preserve">  </w:t>
      </w:r>
      <w:r>
        <w:rPr>
          <w:rFonts w:hint="eastAsia" w:ascii="宋体" w:hAnsi="宋体"/>
          <w:sz w:val="24"/>
          <w:u w:val="single"/>
        </w:rPr>
        <w:t xml:space="preserve"> 年  </w:t>
      </w:r>
      <w:r>
        <w:rPr>
          <w:rFonts w:hint="eastAsia" w:ascii="宋体" w:hAnsi="宋体"/>
          <w:sz w:val="24"/>
          <w:u w:val="single"/>
          <w:lang w:val="en-US" w:eastAsia="zh-CN"/>
        </w:rPr>
        <w:t xml:space="preserve"> </w:t>
      </w:r>
      <w:r>
        <w:rPr>
          <w:rFonts w:hint="eastAsia" w:ascii="宋体" w:hAnsi="宋体"/>
          <w:sz w:val="24"/>
          <w:u w:val="single"/>
        </w:rPr>
        <w:t>月</w:t>
      </w:r>
      <w:r>
        <w:rPr>
          <w:rFonts w:hint="eastAsia" w:ascii="宋体" w:hAnsi="宋体"/>
          <w:sz w:val="24"/>
          <w:u w:val="single"/>
          <w:lang w:val="en-US" w:eastAsia="zh-CN"/>
        </w:rPr>
        <w:t xml:space="preserve">     </w:t>
      </w:r>
      <w:r>
        <w:rPr>
          <w:rFonts w:hint="eastAsia" w:ascii="宋体" w:hAnsi="宋体"/>
          <w:sz w:val="24"/>
          <w:u w:val="single"/>
        </w:rPr>
        <w:t>日</w:t>
      </w:r>
      <w:r>
        <w:rPr>
          <w:rFonts w:hint="eastAsia" w:ascii="宋体" w:hAnsi="宋体"/>
          <w:sz w:val="24"/>
        </w:rPr>
        <w:t xml:space="preserve">。                                 </w:t>
      </w:r>
    </w:p>
    <w:p>
      <w:pPr>
        <w:keepNext/>
        <w:keepLines/>
        <w:spacing w:line="400" w:lineRule="exact"/>
        <w:ind w:firstLine="480" w:firstLineChars="200"/>
        <w:jc w:val="left"/>
        <w:outlineLvl w:val="3"/>
        <w:rPr>
          <w:rFonts w:ascii="宋体" w:hAnsi="宋体"/>
          <w:sz w:val="24"/>
        </w:rPr>
      </w:pPr>
      <w:r>
        <w:rPr>
          <w:rFonts w:hint="eastAsia" w:ascii="宋体" w:hAnsi="宋体"/>
          <w:sz w:val="24"/>
        </w:rPr>
        <w:t>第五条 协议内容：</w:t>
      </w:r>
    </w:p>
    <w:p>
      <w:pPr>
        <w:keepNext/>
        <w:keepLines/>
        <w:spacing w:line="400" w:lineRule="exact"/>
        <w:ind w:firstLine="480" w:firstLineChars="200"/>
        <w:jc w:val="left"/>
        <w:outlineLvl w:val="3"/>
        <w:rPr>
          <w:rFonts w:ascii="宋体" w:hAnsi="宋体"/>
          <w:sz w:val="24"/>
        </w:rPr>
      </w:pPr>
      <w:r>
        <w:rPr>
          <w:rFonts w:hint="eastAsia" w:ascii="宋体" w:hAnsi="宋体"/>
          <w:sz w:val="24"/>
        </w:rPr>
        <w:t>（一）本协议适宜于《中华人民共和国环境保护法》、《中华人民共和国水污染防治法》、《中华人民共和国环境噪声污染防治法》、《中华人民共和国固体废物污染环境防治法》等相关环保的法律、法规，甲、乙双方应共同遵守。</w:t>
      </w:r>
    </w:p>
    <w:p>
      <w:pPr>
        <w:keepNext/>
        <w:keepLines/>
        <w:spacing w:line="400" w:lineRule="exact"/>
        <w:ind w:firstLine="480" w:firstLineChars="200"/>
        <w:jc w:val="left"/>
        <w:outlineLvl w:val="3"/>
        <w:rPr>
          <w:rFonts w:ascii="宋体" w:hAnsi="宋体"/>
          <w:sz w:val="24"/>
        </w:rPr>
      </w:pPr>
      <w:r>
        <w:rPr>
          <w:rFonts w:hint="eastAsia" w:ascii="宋体" w:hAnsi="宋体"/>
          <w:sz w:val="24"/>
        </w:rPr>
        <w:t>（二）甲方环境管理方针是：严谨务实，顾客满意；遵纪守法，预防污染；秉持创新，追求卓越。</w:t>
      </w:r>
    </w:p>
    <w:p>
      <w:pPr>
        <w:keepNext/>
        <w:keepLines/>
        <w:spacing w:line="400" w:lineRule="exact"/>
        <w:ind w:firstLine="480" w:firstLineChars="200"/>
        <w:jc w:val="left"/>
        <w:outlineLvl w:val="3"/>
        <w:rPr>
          <w:rFonts w:ascii="宋体" w:hAnsi="宋体"/>
          <w:sz w:val="24"/>
        </w:rPr>
      </w:pPr>
      <w:r>
        <w:rPr>
          <w:rFonts w:hint="eastAsia" w:ascii="宋体" w:hAnsi="宋体"/>
          <w:sz w:val="24"/>
        </w:rPr>
        <w:t>（三）乙方进入施工／服务现场作业，须遵守甲方环境管理体系相关文件规定的要求，并对在施工／服务现场作业的人员进行宣传。</w:t>
      </w:r>
    </w:p>
    <w:p>
      <w:pPr>
        <w:keepNext/>
        <w:keepLines/>
        <w:spacing w:line="400" w:lineRule="exact"/>
        <w:ind w:firstLine="480" w:firstLineChars="200"/>
        <w:jc w:val="left"/>
        <w:outlineLvl w:val="3"/>
        <w:rPr>
          <w:rFonts w:ascii="宋体" w:hAnsi="宋体"/>
          <w:sz w:val="24"/>
        </w:rPr>
      </w:pPr>
      <w:r>
        <w:rPr>
          <w:rFonts w:hint="eastAsia" w:ascii="宋体" w:hAnsi="宋体"/>
          <w:sz w:val="24"/>
        </w:rPr>
        <w:t>（四）乙方施工／服务现场环境须遵循环境管理体系及法律法规有关作业场所的要求，场地功能划分及标识清楚，物资规范堆放和储存，保持现场的整洁有序。</w:t>
      </w:r>
    </w:p>
    <w:p>
      <w:pPr>
        <w:keepNext/>
        <w:keepLines/>
        <w:spacing w:line="400" w:lineRule="exact"/>
        <w:ind w:firstLine="480" w:firstLineChars="200"/>
        <w:jc w:val="left"/>
        <w:outlineLvl w:val="3"/>
        <w:rPr>
          <w:rFonts w:ascii="宋体" w:hAnsi="宋体"/>
          <w:sz w:val="24"/>
        </w:rPr>
      </w:pPr>
      <w:r>
        <w:rPr>
          <w:rFonts w:hint="eastAsia" w:ascii="宋体" w:hAnsi="宋体"/>
          <w:sz w:val="24"/>
        </w:rPr>
        <w:t>（五）乙方在现场作业的过程中，存在下列环境因素和作业时须要求现场工作人员，做好预防、排除、隔绝、控制及管理工作。</w:t>
      </w:r>
    </w:p>
    <w:p>
      <w:pPr>
        <w:keepNext/>
        <w:keepLines/>
        <w:spacing w:line="400" w:lineRule="exact"/>
        <w:ind w:firstLine="480" w:firstLineChars="200"/>
        <w:jc w:val="left"/>
        <w:outlineLvl w:val="3"/>
        <w:rPr>
          <w:rFonts w:ascii="宋体" w:hAnsi="宋体"/>
          <w:sz w:val="24"/>
        </w:rPr>
      </w:pPr>
      <w:r>
        <w:rPr>
          <w:rFonts w:hint="eastAsia" w:ascii="宋体" w:hAnsi="宋体"/>
          <w:sz w:val="24"/>
        </w:rPr>
        <w:t>（六）环境因素有：施工废弃物如废焊渣、废管材、废焊条头、废包装材料、建筑垃圾；施工噪音及振动；火灾、爆炸；车辆扬尘或鸣笛等。</w:t>
      </w:r>
    </w:p>
    <w:p>
      <w:pPr>
        <w:keepNext/>
        <w:keepLines/>
        <w:spacing w:line="400" w:lineRule="exact"/>
        <w:ind w:firstLine="480" w:firstLineChars="200"/>
        <w:jc w:val="left"/>
        <w:outlineLvl w:val="3"/>
        <w:rPr>
          <w:rFonts w:ascii="宋体" w:hAnsi="宋体"/>
          <w:sz w:val="24"/>
        </w:rPr>
      </w:pPr>
      <w:r>
        <w:rPr>
          <w:rFonts w:hint="eastAsia" w:ascii="宋体" w:hAnsi="宋体"/>
          <w:sz w:val="24"/>
        </w:rPr>
        <w:t>（七）对环境因素控制的要求：乙方施工过程中做好运输途中的溢漏防范措施，产生的固废必须分类并及时清理运走，生活垃圾不得随处乱扔并及时清理，保持现场环境清洁卫生。</w:t>
      </w:r>
    </w:p>
    <w:p>
      <w:pPr>
        <w:keepNext/>
        <w:keepLines/>
        <w:spacing w:line="400" w:lineRule="exact"/>
        <w:ind w:firstLine="480" w:firstLineChars="200"/>
        <w:jc w:val="left"/>
        <w:outlineLvl w:val="3"/>
        <w:rPr>
          <w:rFonts w:ascii="宋体" w:hAnsi="宋体"/>
          <w:sz w:val="24"/>
        </w:rPr>
      </w:pPr>
      <w:r>
        <w:rPr>
          <w:rFonts w:hint="eastAsia" w:ascii="宋体" w:hAnsi="宋体"/>
          <w:sz w:val="24"/>
        </w:rPr>
        <w:t>（八）对环境保护的控制要求：组织学习，传达到现场全体人员，提高安全及环保意识，不得破坏生态环境及污染环境，进场施工前要进行相应的培训。</w:t>
      </w:r>
    </w:p>
    <w:p>
      <w:pPr>
        <w:keepNext/>
        <w:keepLines/>
        <w:spacing w:line="400" w:lineRule="exact"/>
        <w:ind w:firstLine="480" w:firstLineChars="200"/>
        <w:jc w:val="left"/>
        <w:outlineLvl w:val="3"/>
        <w:rPr>
          <w:rFonts w:ascii="宋体" w:hAnsi="宋体"/>
          <w:sz w:val="24"/>
        </w:rPr>
      </w:pPr>
      <w:r>
        <w:rPr>
          <w:rFonts w:hint="eastAsia" w:ascii="宋体" w:hAnsi="宋体"/>
          <w:sz w:val="24"/>
        </w:rPr>
        <w:t>（九）乙方缴纳的履约保证金同时作为安全、环保风险抵押金使用，乙方发生事故罚款时，履约保证金不足，可从合同金额中扣除。项目验收结束且确认乙方无违规、事故后，甲方无息返还乙方风险抵押金</w:t>
      </w:r>
      <w:r>
        <w:rPr>
          <w:rFonts w:ascii="宋体" w:hAnsi="宋体"/>
          <w:sz w:val="24"/>
        </w:rPr>
        <w:t>。若乙方发生</w:t>
      </w:r>
      <w:r>
        <w:rPr>
          <w:rFonts w:hint="eastAsia" w:ascii="宋体" w:hAnsi="宋体"/>
          <w:sz w:val="24"/>
        </w:rPr>
        <w:t>环保</w:t>
      </w:r>
      <w:r>
        <w:rPr>
          <w:rFonts w:ascii="宋体" w:hAnsi="宋体"/>
          <w:sz w:val="24"/>
        </w:rPr>
        <w:t>事故</w:t>
      </w:r>
      <w:r>
        <w:rPr>
          <w:rFonts w:hint="eastAsia" w:ascii="宋体" w:hAnsi="宋体"/>
          <w:sz w:val="24"/>
        </w:rPr>
        <w:t>或违规</w:t>
      </w:r>
      <w:r>
        <w:rPr>
          <w:rFonts w:ascii="宋体" w:hAnsi="宋体"/>
          <w:sz w:val="24"/>
        </w:rPr>
        <w:t>，甲方根据事故</w:t>
      </w:r>
      <w:r>
        <w:rPr>
          <w:rFonts w:hint="eastAsia" w:ascii="宋体" w:hAnsi="宋体"/>
          <w:sz w:val="24"/>
        </w:rPr>
        <w:t>或违规情况作如下考核：</w:t>
      </w:r>
    </w:p>
    <w:p>
      <w:pPr>
        <w:keepNext/>
        <w:keepLines/>
        <w:spacing w:line="400" w:lineRule="exact"/>
        <w:ind w:firstLine="480" w:firstLineChars="200"/>
        <w:jc w:val="left"/>
        <w:outlineLvl w:val="3"/>
        <w:rPr>
          <w:rFonts w:ascii="宋体" w:hAnsi="宋体"/>
          <w:sz w:val="24"/>
        </w:rPr>
      </w:pPr>
      <w:r>
        <w:rPr>
          <w:rFonts w:hint="eastAsia" w:ascii="宋体" w:hAnsi="宋体"/>
          <w:sz w:val="24"/>
        </w:rPr>
        <w:t>1.</w:t>
      </w:r>
      <w:r>
        <w:rPr>
          <w:rFonts w:ascii="宋体" w:hAnsi="宋体"/>
          <w:sz w:val="24"/>
        </w:rPr>
        <w:t xml:space="preserve"> 乙方违反甲方各项</w:t>
      </w:r>
      <w:r>
        <w:rPr>
          <w:rFonts w:hint="eastAsia" w:ascii="宋体" w:hAnsi="宋体"/>
          <w:sz w:val="24"/>
        </w:rPr>
        <w:t>环保</w:t>
      </w:r>
      <w:r>
        <w:rPr>
          <w:rFonts w:ascii="宋体" w:hAnsi="宋体"/>
          <w:sz w:val="24"/>
        </w:rPr>
        <w:t>管理</w:t>
      </w:r>
      <w:r>
        <w:rPr>
          <w:rFonts w:hint="eastAsia" w:ascii="宋体" w:hAnsi="宋体"/>
          <w:sz w:val="24"/>
        </w:rPr>
        <w:t>规定</w:t>
      </w:r>
      <w:r>
        <w:rPr>
          <w:rFonts w:ascii="宋体" w:hAnsi="宋体"/>
          <w:sz w:val="24"/>
        </w:rPr>
        <w:t>的</w:t>
      </w:r>
      <w:r>
        <w:rPr>
          <w:rFonts w:hint="eastAsia" w:ascii="宋体" w:hAnsi="宋体"/>
          <w:sz w:val="24"/>
        </w:rPr>
        <w:t>，</w:t>
      </w:r>
      <w:r>
        <w:rPr>
          <w:rFonts w:ascii="宋体" w:hAnsi="宋体"/>
          <w:sz w:val="24"/>
        </w:rPr>
        <w:t>第一次扣</w:t>
      </w:r>
      <w:r>
        <w:rPr>
          <w:rFonts w:hint="eastAsia" w:ascii="宋体" w:hAnsi="宋体"/>
          <w:sz w:val="24"/>
        </w:rPr>
        <w:t>200</w:t>
      </w:r>
      <w:r>
        <w:rPr>
          <w:rFonts w:ascii="宋体" w:hAnsi="宋体"/>
          <w:sz w:val="24"/>
        </w:rPr>
        <w:t>元</w:t>
      </w:r>
      <w:r>
        <w:rPr>
          <w:rFonts w:hint="eastAsia" w:ascii="宋体" w:hAnsi="宋体"/>
          <w:sz w:val="24"/>
        </w:rPr>
        <w:t>、</w:t>
      </w:r>
      <w:r>
        <w:rPr>
          <w:rFonts w:ascii="宋体" w:hAnsi="宋体"/>
          <w:sz w:val="24"/>
        </w:rPr>
        <w:t>第二次扣</w:t>
      </w:r>
      <w:r>
        <w:rPr>
          <w:rFonts w:hint="eastAsia" w:ascii="宋体" w:hAnsi="宋体"/>
          <w:sz w:val="24"/>
        </w:rPr>
        <w:t>5</w:t>
      </w:r>
      <w:r>
        <w:rPr>
          <w:rFonts w:ascii="宋体" w:hAnsi="宋体"/>
          <w:sz w:val="24"/>
        </w:rPr>
        <w:t>0</w:t>
      </w:r>
      <w:r>
        <w:rPr>
          <w:rFonts w:hint="eastAsia" w:ascii="宋体" w:hAnsi="宋体"/>
          <w:sz w:val="24"/>
        </w:rPr>
        <w:t>0元、</w:t>
      </w:r>
      <w:r>
        <w:rPr>
          <w:rFonts w:ascii="宋体" w:hAnsi="宋体"/>
          <w:sz w:val="24"/>
        </w:rPr>
        <w:t>第三次扣</w:t>
      </w:r>
      <w:r>
        <w:rPr>
          <w:rFonts w:hint="eastAsia" w:ascii="宋体" w:hAnsi="宋体"/>
          <w:sz w:val="24"/>
        </w:rPr>
        <w:t>1</w:t>
      </w:r>
      <w:r>
        <w:rPr>
          <w:rFonts w:ascii="宋体" w:hAnsi="宋体"/>
          <w:sz w:val="24"/>
        </w:rPr>
        <w:t>0</w:t>
      </w:r>
      <w:r>
        <w:rPr>
          <w:rFonts w:hint="eastAsia" w:ascii="宋体" w:hAnsi="宋体"/>
          <w:sz w:val="24"/>
        </w:rPr>
        <w:t>00</w:t>
      </w:r>
      <w:r>
        <w:rPr>
          <w:rFonts w:ascii="宋体" w:hAnsi="宋体"/>
          <w:sz w:val="24"/>
        </w:rPr>
        <w:t>元</w:t>
      </w:r>
      <w:r>
        <w:rPr>
          <w:rFonts w:hint="eastAsia" w:ascii="宋体" w:hAnsi="宋体"/>
          <w:sz w:val="24"/>
        </w:rPr>
        <w:t>。累计违规四次以上的，</w:t>
      </w:r>
      <w:r>
        <w:rPr>
          <w:rFonts w:ascii="宋体" w:hAnsi="宋体"/>
          <w:sz w:val="24"/>
        </w:rPr>
        <w:t>每次扣</w:t>
      </w:r>
      <w:r>
        <w:rPr>
          <w:rFonts w:hint="eastAsia" w:ascii="宋体" w:hAnsi="宋体"/>
          <w:sz w:val="24"/>
        </w:rPr>
        <w:t>2</w:t>
      </w:r>
      <w:r>
        <w:rPr>
          <w:rFonts w:ascii="宋体" w:hAnsi="宋体"/>
          <w:sz w:val="24"/>
        </w:rPr>
        <w:t>000元</w:t>
      </w:r>
      <w:r>
        <w:rPr>
          <w:rFonts w:hint="eastAsia" w:ascii="宋体" w:hAnsi="宋体"/>
          <w:sz w:val="24"/>
        </w:rPr>
        <w:t>，视情况作</w:t>
      </w:r>
      <w:r>
        <w:rPr>
          <w:rFonts w:ascii="宋体" w:hAnsi="宋体"/>
          <w:sz w:val="24"/>
        </w:rPr>
        <w:t>停工整顿处理</w:t>
      </w:r>
      <w:r>
        <w:rPr>
          <w:rFonts w:hint="eastAsia" w:ascii="宋体" w:hAnsi="宋体"/>
          <w:sz w:val="24"/>
        </w:rPr>
        <w:t>，</w:t>
      </w:r>
      <w:r>
        <w:rPr>
          <w:rFonts w:ascii="宋体" w:hAnsi="宋体"/>
          <w:sz w:val="24"/>
        </w:rPr>
        <w:t>停工所造成的损失由乙方负责</w:t>
      </w:r>
      <w:r>
        <w:rPr>
          <w:rFonts w:hint="eastAsia" w:ascii="宋体" w:hAnsi="宋体"/>
          <w:sz w:val="24"/>
        </w:rPr>
        <w:t>，扣款直接从合同款中扣除。</w:t>
      </w:r>
    </w:p>
    <w:p>
      <w:pPr>
        <w:keepNext/>
        <w:keepLines/>
        <w:spacing w:line="400" w:lineRule="exact"/>
        <w:ind w:firstLine="480" w:firstLineChars="200"/>
        <w:jc w:val="left"/>
        <w:outlineLvl w:val="3"/>
        <w:rPr>
          <w:rFonts w:ascii="宋体" w:hAnsi="宋体"/>
          <w:sz w:val="24"/>
        </w:rPr>
      </w:pPr>
      <w:r>
        <w:rPr>
          <w:rFonts w:hint="eastAsia" w:ascii="宋体" w:hAnsi="宋体"/>
          <w:sz w:val="24"/>
        </w:rPr>
        <w:t>2.</w:t>
      </w:r>
      <w:r>
        <w:rPr>
          <w:rFonts w:ascii="宋体" w:hAnsi="宋体"/>
          <w:sz w:val="24"/>
        </w:rPr>
        <w:t xml:space="preserve"> 若乙方施工现场发生责任</w:t>
      </w:r>
      <w:r>
        <w:rPr>
          <w:rFonts w:hint="eastAsia" w:ascii="宋体" w:hAnsi="宋体"/>
          <w:sz w:val="24"/>
        </w:rPr>
        <w:t>环保</w:t>
      </w:r>
      <w:r>
        <w:rPr>
          <w:rFonts w:ascii="宋体" w:hAnsi="宋体"/>
          <w:sz w:val="24"/>
        </w:rPr>
        <w:t>事故</w:t>
      </w:r>
      <w:r>
        <w:rPr>
          <w:rFonts w:hint="eastAsia" w:ascii="宋体" w:hAnsi="宋体"/>
          <w:sz w:val="24"/>
        </w:rPr>
        <w:t>导致当地居民上访或当地环保管理机构对我公司提出整改、整顿或处罚的</w:t>
      </w:r>
      <w:r>
        <w:rPr>
          <w:rFonts w:ascii="宋体" w:hAnsi="宋体"/>
          <w:sz w:val="24"/>
        </w:rPr>
        <w:t>，甲方扣罚该项目全部</w:t>
      </w:r>
      <w:r>
        <w:rPr>
          <w:rFonts w:hint="eastAsia" w:ascii="宋体" w:hAnsi="宋体"/>
          <w:sz w:val="24"/>
        </w:rPr>
        <w:t>环保</w:t>
      </w:r>
      <w:r>
        <w:rPr>
          <w:rFonts w:ascii="宋体" w:hAnsi="宋体"/>
          <w:sz w:val="24"/>
        </w:rPr>
        <w:t>风险抵押金</w:t>
      </w:r>
      <w:r>
        <w:rPr>
          <w:rFonts w:hint="eastAsia" w:ascii="宋体" w:hAnsi="宋体"/>
          <w:sz w:val="24"/>
        </w:rPr>
        <w:t>，如当地环保管理机构对我公司作出的处罚金额超过环保</w:t>
      </w:r>
      <w:r>
        <w:rPr>
          <w:rFonts w:ascii="宋体" w:hAnsi="宋体"/>
          <w:sz w:val="24"/>
        </w:rPr>
        <w:t>风险抵押金</w:t>
      </w:r>
      <w:r>
        <w:rPr>
          <w:rFonts w:hint="eastAsia" w:ascii="宋体" w:hAnsi="宋体"/>
          <w:sz w:val="24"/>
        </w:rPr>
        <w:t>的，超出部分甲方有权从合同款中扣除</w:t>
      </w:r>
      <w:r>
        <w:rPr>
          <w:rFonts w:ascii="宋体" w:hAnsi="宋体"/>
          <w:sz w:val="24"/>
        </w:rPr>
        <w:t>。</w:t>
      </w:r>
    </w:p>
    <w:p>
      <w:pPr>
        <w:keepNext/>
        <w:keepLines/>
        <w:spacing w:line="400" w:lineRule="exact"/>
        <w:ind w:firstLine="480" w:firstLineChars="200"/>
        <w:jc w:val="left"/>
        <w:outlineLvl w:val="3"/>
        <w:rPr>
          <w:rFonts w:ascii="宋体" w:hAnsi="宋体"/>
          <w:sz w:val="24"/>
        </w:rPr>
      </w:pPr>
      <w:r>
        <w:rPr>
          <w:rFonts w:hint="eastAsia" w:ascii="宋体" w:hAnsi="宋体"/>
          <w:sz w:val="24"/>
        </w:rPr>
        <w:t>（十）对各项工作须做好环境保护工作的检查和监督工作，乙方必须遵守甲方有关环保的管理制度，如乙方违反，甲方有权按相关环保管理制度进行扣工程款处理。</w:t>
      </w:r>
    </w:p>
    <w:p>
      <w:pPr>
        <w:keepNext/>
        <w:keepLines/>
        <w:spacing w:line="400" w:lineRule="exact"/>
        <w:ind w:firstLine="480" w:firstLineChars="200"/>
        <w:jc w:val="left"/>
        <w:outlineLvl w:val="3"/>
        <w:rPr>
          <w:rFonts w:ascii="宋体" w:hAnsi="宋体"/>
          <w:sz w:val="24"/>
        </w:rPr>
      </w:pPr>
      <w:r>
        <w:rPr>
          <w:rFonts w:hint="eastAsia" w:ascii="宋体" w:hAnsi="宋体"/>
          <w:sz w:val="24"/>
        </w:rPr>
        <w:t>（十一）本协议壹式贰份，甲乙双方各执壹份，自签订之日起执行（本协议传真签订有效）。</w:t>
      </w:r>
    </w:p>
    <w:p>
      <w:pPr>
        <w:keepNext/>
        <w:keepLines/>
        <w:spacing w:line="400" w:lineRule="exact"/>
        <w:jc w:val="left"/>
        <w:outlineLvl w:val="3"/>
        <w:rPr>
          <w:rFonts w:ascii="宋体" w:hAnsi="宋体"/>
          <w:sz w:val="24"/>
        </w:rPr>
      </w:pPr>
    </w:p>
    <w:p>
      <w:pPr>
        <w:keepNext/>
        <w:keepLines/>
        <w:spacing w:line="400" w:lineRule="exact"/>
        <w:ind w:left="6720" w:hanging="6720" w:hangingChars="2800"/>
        <w:jc w:val="left"/>
        <w:outlineLvl w:val="3"/>
        <w:rPr>
          <w:rFonts w:ascii="宋体" w:hAnsi="宋体"/>
          <w:sz w:val="24"/>
        </w:rPr>
      </w:pPr>
      <w:r>
        <w:rPr>
          <w:rFonts w:hint="eastAsia" w:ascii="宋体" w:hAnsi="宋体"/>
          <w:sz w:val="24"/>
        </w:rPr>
        <w:t>甲方（公章） ：英德市粤北糖业有限公司    乙方（公章）：</w:t>
      </w:r>
      <w:r>
        <w:rPr>
          <w:rFonts w:hint="eastAsia" w:ascii="宋体" w:hAnsi="宋体"/>
          <w:sz w:val="24"/>
          <w:lang w:val="zh-CN"/>
        </w:rPr>
        <w:t xml:space="preserve"> </w:t>
      </w:r>
      <w:r>
        <w:rPr>
          <w:rFonts w:hint="eastAsia" w:ascii="宋体" w:hAnsi="宋体"/>
          <w:sz w:val="24"/>
          <w:lang w:val="en-US" w:eastAsia="zh-CN"/>
        </w:rPr>
        <w:t xml:space="preserve"> </w:t>
      </w:r>
      <w:r>
        <w:rPr>
          <w:rFonts w:hint="eastAsia" w:ascii="宋体" w:hAnsi="宋体"/>
          <w:sz w:val="24"/>
        </w:rPr>
        <w:t xml:space="preserve">       </w:t>
      </w:r>
    </w:p>
    <w:p>
      <w:pPr>
        <w:keepNext/>
        <w:keepLines/>
        <w:spacing w:line="400" w:lineRule="exact"/>
        <w:ind w:firstLine="480" w:firstLineChars="200"/>
        <w:jc w:val="left"/>
        <w:outlineLvl w:val="3"/>
        <w:rPr>
          <w:rFonts w:hint="eastAsia" w:ascii="宋体" w:hAnsi="宋体" w:eastAsia="宋体"/>
          <w:sz w:val="24"/>
          <w:lang w:eastAsia="zh-CN"/>
        </w:rPr>
      </w:pPr>
      <w:r>
        <w:rPr>
          <w:rFonts w:hint="eastAsia" w:ascii="宋体" w:hAnsi="宋体"/>
          <w:sz w:val="24"/>
        </w:rPr>
        <w:t>法定代表人：冯磊                     法定代表人：</w:t>
      </w:r>
      <w:r>
        <w:rPr>
          <w:rFonts w:hint="eastAsia" w:ascii="宋体" w:hAnsi="宋体"/>
          <w:sz w:val="24"/>
          <w:lang w:val="en-US" w:eastAsia="zh-CN"/>
        </w:rPr>
        <w:t xml:space="preserve"> </w:t>
      </w:r>
    </w:p>
    <w:p>
      <w:pPr>
        <w:keepNext/>
        <w:keepLines/>
        <w:spacing w:line="400" w:lineRule="exact"/>
        <w:ind w:firstLine="480" w:firstLineChars="200"/>
        <w:jc w:val="left"/>
        <w:outlineLvl w:val="3"/>
        <w:rPr>
          <w:rFonts w:ascii="宋体" w:hAnsi="宋体"/>
          <w:sz w:val="24"/>
        </w:rPr>
      </w:pPr>
      <w:r>
        <w:rPr>
          <w:rFonts w:hint="eastAsia" w:ascii="宋体" w:hAnsi="宋体"/>
          <w:sz w:val="24"/>
          <w:lang w:val="en-US" w:eastAsia="zh-CN"/>
        </w:rPr>
        <w:t>盖章</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委托代表人：</w:t>
      </w:r>
    </w:p>
    <w:p>
      <w:pPr>
        <w:keepNext/>
        <w:keepLines/>
        <w:spacing w:line="400" w:lineRule="exact"/>
        <w:ind w:firstLine="480" w:firstLineChars="200"/>
        <w:jc w:val="left"/>
        <w:outlineLvl w:val="3"/>
        <w:rPr>
          <w:rFonts w:ascii="宋体" w:hAnsi="宋体"/>
          <w:sz w:val="24"/>
        </w:rPr>
      </w:pPr>
    </w:p>
    <w:p>
      <w:pPr>
        <w:keepNext/>
        <w:keepLines/>
        <w:spacing w:line="400" w:lineRule="exact"/>
        <w:ind w:firstLine="480" w:firstLineChars="200"/>
        <w:jc w:val="left"/>
        <w:outlineLvl w:val="3"/>
        <w:rPr>
          <w:rFonts w:ascii="宋体" w:hAnsi="宋体"/>
          <w:sz w:val="24"/>
        </w:rPr>
      </w:pPr>
      <w:r>
        <w:rPr>
          <w:rFonts w:hint="eastAsia" w:ascii="宋体" w:hAnsi="宋体"/>
          <w:sz w:val="24"/>
        </w:rPr>
        <w:t>签订日期：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 xml:space="preserve"> 日           签订日期：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日  </w:t>
      </w:r>
    </w:p>
    <w:p>
      <w:pPr>
        <w:jc w:val="left"/>
        <w:rPr>
          <w:rFonts w:ascii="仿宋" w:hAnsi="仿宋" w:eastAsia="仿宋" w:cs="宋体"/>
          <w:kern w:val="0"/>
          <w:sz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5</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28</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205DE"/>
    <w:multiLevelType w:val="singleLevel"/>
    <w:tmpl w:val="984205DE"/>
    <w:lvl w:ilvl="0" w:tentative="0">
      <w:start w:val="2"/>
      <w:numFmt w:val="decimal"/>
      <w:lvlText w:val="%1."/>
      <w:lvlJc w:val="left"/>
      <w:pPr>
        <w:tabs>
          <w:tab w:val="left" w:pos="312"/>
        </w:tabs>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4FD08584"/>
    <w:multiLevelType w:val="singleLevel"/>
    <w:tmpl w:val="4FD08584"/>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OTA0ZTcyMzA2NmM1NjUxMTkzZTY1NmU3OTZhNTIifQ=="/>
  </w:docVars>
  <w:rsids>
    <w:rsidRoot w:val="00000000"/>
    <w:rsid w:val="00196C5B"/>
    <w:rsid w:val="00A731DD"/>
    <w:rsid w:val="05CE05D4"/>
    <w:rsid w:val="08C23B9D"/>
    <w:rsid w:val="08FB6841"/>
    <w:rsid w:val="09CC39BA"/>
    <w:rsid w:val="09E24C3F"/>
    <w:rsid w:val="0BD71F63"/>
    <w:rsid w:val="0D503373"/>
    <w:rsid w:val="0EBF3BCD"/>
    <w:rsid w:val="115B7CFE"/>
    <w:rsid w:val="11EB52AD"/>
    <w:rsid w:val="16760CB0"/>
    <w:rsid w:val="1699719C"/>
    <w:rsid w:val="1EAF2632"/>
    <w:rsid w:val="213828F8"/>
    <w:rsid w:val="224B26BD"/>
    <w:rsid w:val="25B07058"/>
    <w:rsid w:val="28D46E1C"/>
    <w:rsid w:val="2DA03510"/>
    <w:rsid w:val="2EF92788"/>
    <w:rsid w:val="30054781"/>
    <w:rsid w:val="31382887"/>
    <w:rsid w:val="326A1B73"/>
    <w:rsid w:val="3583388D"/>
    <w:rsid w:val="35B77E4C"/>
    <w:rsid w:val="3A4E546B"/>
    <w:rsid w:val="3BEF5637"/>
    <w:rsid w:val="3CDB4C00"/>
    <w:rsid w:val="3D534311"/>
    <w:rsid w:val="3F8F3AD1"/>
    <w:rsid w:val="43FE4DFF"/>
    <w:rsid w:val="4545710C"/>
    <w:rsid w:val="46FC0E56"/>
    <w:rsid w:val="47CD238C"/>
    <w:rsid w:val="4A05591A"/>
    <w:rsid w:val="4FA84265"/>
    <w:rsid w:val="4FD1313A"/>
    <w:rsid w:val="53CD0F05"/>
    <w:rsid w:val="55DB05F7"/>
    <w:rsid w:val="56590DEF"/>
    <w:rsid w:val="599E7648"/>
    <w:rsid w:val="5F4D239A"/>
    <w:rsid w:val="621809DE"/>
    <w:rsid w:val="63802CF2"/>
    <w:rsid w:val="64471C00"/>
    <w:rsid w:val="66533321"/>
    <w:rsid w:val="6C2377FC"/>
    <w:rsid w:val="727E3498"/>
    <w:rsid w:val="72C90324"/>
    <w:rsid w:val="788E4532"/>
    <w:rsid w:val="7A9A780C"/>
    <w:rsid w:val="7B4D1F27"/>
    <w:rsid w:val="7B84415E"/>
    <w:rsid w:val="7C195D8E"/>
    <w:rsid w:val="7C5B6713"/>
    <w:rsid w:val="7C9B36C5"/>
    <w:rsid w:val="7CF6302F"/>
    <w:rsid w:val="7E4219F7"/>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 w:type="character" w:customStyle="1" w:styleId="21">
    <w:name w:val="font21"/>
    <w:basedOn w:val="13"/>
    <w:autoRedefine/>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15815</Words>
  <Characters>16599</Characters>
  <Lines>0</Lines>
  <Paragraphs>0</Paragraphs>
  <TotalTime>0</TotalTime>
  <ScaleCrop>false</ScaleCrop>
  <LinksUpToDate>false</LinksUpToDate>
  <CharactersWithSpaces>17294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A-丘文軍『英甘红糖』</cp:lastModifiedBy>
  <dcterms:modified xsi:type="dcterms:W3CDTF">2024-06-13T03:18:45Z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19474E60F90545CD9EB5CF90B964F3BD_12</vt:lpwstr>
  </property>
</Properties>
</file>