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4443">
      <w:pPr>
        <w:jc w:val="center"/>
        <w:rPr>
          <w:rFonts w:hint="default" w:ascii="黑体" w:hAnsi="黑体" w:eastAsia="黑体"/>
          <w:sz w:val="44"/>
          <w:szCs w:val="44"/>
          <w:lang w:val="en-US" w:eastAsia="zh-CN"/>
        </w:rPr>
      </w:pPr>
      <w:bookmarkStart w:id="0" w:name="_Toc18564"/>
      <w:bookmarkStart w:id="1" w:name="_Toc271905052"/>
      <w:bookmarkStart w:id="2" w:name="_Toc152045512"/>
      <w:bookmarkStart w:id="3" w:name="_Toc152042288"/>
      <w:bookmarkStart w:id="4" w:name="_Toc144974480"/>
      <w:r>
        <w:rPr>
          <w:rFonts w:hint="eastAsia" w:ascii="黑体" w:hAnsi="黑体" w:eastAsia="黑体"/>
          <w:sz w:val="44"/>
          <w:szCs w:val="44"/>
          <w:lang w:val="en-US" w:eastAsia="zh-CN"/>
        </w:rPr>
        <w:t>2024年</w:t>
      </w:r>
      <w:r>
        <w:rPr>
          <w:rFonts w:hint="eastAsia" w:ascii="黑体" w:hAnsi="黑体" w:eastAsia="黑体"/>
          <w:sz w:val="44"/>
          <w:szCs w:val="44"/>
          <w:lang w:eastAsia="zh-CN"/>
        </w:rPr>
        <w:t>四方</w:t>
      </w:r>
      <w:r>
        <w:rPr>
          <w:rFonts w:hint="eastAsia" w:ascii="黑体" w:hAnsi="黑体" w:eastAsia="黑体"/>
          <w:sz w:val="44"/>
          <w:szCs w:val="44"/>
        </w:rPr>
        <w:t>糖业</w:t>
      </w:r>
      <w:r>
        <w:rPr>
          <w:rFonts w:hint="eastAsia" w:ascii="黑体" w:hAnsi="黑体" w:eastAsia="黑体"/>
          <w:sz w:val="44"/>
          <w:szCs w:val="44"/>
          <w:lang w:eastAsia="zh-CN"/>
        </w:rPr>
        <w:t>零星外加工件</w:t>
      </w:r>
      <w:r>
        <w:rPr>
          <w:rFonts w:hint="eastAsia" w:ascii="黑体" w:hAnsi="黑体" w:eastAsia="黑体"/>
          <w:sz w:val="44"/>
          <w:szCs w:val="44"/>
          <w:lang w:val="en-US" w:eastAsia="zh-CN"/>
        </w:rPr>
        <w:t>项目</w:t>
      </w:r>
      <w:bookmarkStart w:id="6" w:name="_GoBack"/>
      <w:bookmarkEnd w:id="6"/>
      <w:r>
        <w:rPr>
          <w:rFonts w:hint="eastAsia" w:ascii="黑体" w:hAnsi="黑体" w:eastAsia="黑体"/>
          <w:sz w:val="44"/>
          <w:szCs w:val="44"/>
          <w:lang w:eastAsia="zh-CN"/>
        </w:rPr>
        <w:t>采购</w:t>
      </w:r>
      <w:r>
        <w:rPr>
          <w:rFonts w:hint="eastAsia" w:ascii="黑体" w:hAnsi="黑体" w:eastAsia="黑体"/>
          <w:sz w:val="44"/>
          <w:szCs w:val="44"/>
          <w:lang w:val="en-US" w:eastAsia="zh-CN"/>
        </w:rPr>
        <w:t xml:space="preserve">文件 </w:t>
      </w:r>
    </w:p>
    <w:bookmarkEnd w:id="0"/>
    <w:bookmarkEnd w:id="1"/>
    <w:bookmarkEnd w:id="2"/>
    <w:bookmarkEnd w:id="3"/>
    <w:bookmarkEnd w:id="4"/>
    <w:p w14:paraId="7CC356B6">
      <w:pPr>
        <w:pStyle w:val="9"/>
        <w:ind w:left="360"/>
        <w:jc w:val="left"/>
      </w:pPr>
      <w:r>
        <w:t>1</w:t>
      </w:r>
      <w:r>
        <w:rPr>
          <w:rFonts w:hint="eastAsia"/>
        </w:rPr>
        <w:t>、邀请</w:t>
      </w:r>
    </w:p>
    <w:p w14:paraId="3B14C12E">
      <w:pPr>
        <w:pStyle w:val="46"/>
        <w:snapToGrid w:val="0"/>
        <w:spacing w:line="360" w:lineRule="auto"/>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本项目已获批准建设，项目业主为新疆四方实业股份有限公司，项目已具备在EPS采购条件，邀请合格的投标单位参加项目投标。</w:t>
      </w:r>
    </w:p>
    <w:p w14:paraId="50295909">
      <w:pPr>
        <w:pStyle w:val="9"/>
        <w:ind w:left="360"/>
        <w:jc w:val="left"/>
      </w:pPr>
      <w:r>
        <w:t>2</w:t>
      </w:r>
      <w:r>
        <w:rPr>
          <w:rFonts w:hint="eastAsia"/>
        </w:rPr>
        <w:t>、资质要求：</w:t>
      </w:r>
    </w:p>
    <w:p w14:paraId="0F9DCD10">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本次采购要求投标人须具备以下资质及业绩，并在人员、设备、资金等方面具有相应的施工能力。</w:t>
      </w:r>
    </w:p>
    <w:p w14:paraId="09E11C78">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sz w:val="28"/>
          <w:szCs w:val="28"/>
        </w:rPr>
        <w:tab/>
      </w:r>
      <w:r>
        <w:rPr>
          <w:rFonts w:hint="eastAsia" w:ascii="华文仿宋" w:hAnsi="华文仿宋" w:eastAsia="华文仿宋"/>
          <w:sz w:val="28"/>
          <w:szCs w:val="28"/>
        </w:rPr>
        <w:t>投标人应遵守《中华人民共和国招标投标法》及其它有关的中国法律和法规；</w:t>
      </w:r>
    </w:p>
    <w:p w14:paraId="1F1D5A61">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sz w:val="28"/>
          <w:szCs w:val="28"/>
        </w:rPr>
        <w:tab/>
      </w:r>
      <w:r>
        <w:rPr>
          <w:rFonts w:hint="eastAsia" w:ascii="华文仿宋" w:hAnsi="华文仿宋" w:eastAsia="华文仿宋"/>
          <w:sz w:val="28"/>
          <w:szCs w:val="28"/>
        </w:rPr>
        <w:t>具备合格投标人资格的公司不能将其资格授予下属公司使用参与投标，本次招标不允许联合体参与投标；</w:t>
      </w:r>
    </w:p>
    <w:p w14:paraId="7CF4DF30">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sz w:val="28"/>
          <w:szCs w:val="28"/>
        </w:rPr>
        <w:tab/>
      </w:r>
      <w:r>
        <w:rPr>
          <w:rFonts w:hint="eastAsia" w:ascii="华文仿宋" w:hAnsi="华文仿宋" w:eastAsia="华文仿宋"/>
          <w:sz w:val="28"/>
          <w:szCs w:val="28"/>
        </w:rPr>
        <w:t>在中国境内注册的独立法人，具有独立法人资格，具有有效的营业执照；</w:t>
      </w:r>
    </w:p>
    <w:p w14:paraId="3D1B98F0">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4)</w:t>
      </w:r>
      <w:r>
        <w:rPr>
          <w:rFonts w:hint="eastAsia" w:ascii="华文仿宋" w:hAnsi="华文仿宋" w:eastAsia="华文仿宋"/>
          <w:sz w:val="28"/>
          <w:szCs w:val="28"/>
        </w:rPr>
        <w:tab/>
      </w:r>
      <w:r>
        <w:rPr>
          <w:rFonts w:hint="eastAsia" w:ascii="华文仿宋" w:hAnsi="华文仿宋" w:eastAsia="华文仿宋"/>
          <w:sz w:val="28"/>
          <w:szCs w:val="28"/>
        </w:rPr>
        <w:t>没有处于被责令停业，投标资格被取消，财产被接管、冻结，破产状态；</w:t>
      </w:r>
    </w:p>
    <w:p w14:paraId="1F3A4701">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sz w:val="28"/>
          <w:szCs w:val="28"/>
        </w:rPr>
        <w:tab/>
      </w:r>
      <w:r>
        <w:rPr>
          <w:rFonts w:hint="eastAsia" w:ascii="华文仿宋" w:hAnsi="华文仿宋" w:eastAsia="华文仿宋"/>
          <w:sz w:val="28"/>
          <w:szCs w:val="28"/>
        </w:rPr>
        <w:t>最近三年内没有骗取中标和严重违约及重大工程质量和安全问题；</w:t>
      </w:r>
    </w:p>
    <w:p w14:paraId="2BC374B0">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6)</w:t>
      </w:r>
      <w:r>
        <w:rPr>
          <w:rFonts w:hint="eastAsia" w:ascii="华文仿宋" w:hAnsi="华文仿宋" w:eastAsia="华文仿宋"/>
          <w:sz w:val="28"/>
          <w:szCs w:val="28"/>
        </w:rPr>
        <w:tab/>
      </w:r>
      <w:r>
        <w:rPr>
          <w:rFonts w:hint="eastAsia" w:ascii="华文仿宋" w:hAnsi="华文仿宋" w:eastAsia="华文仿宋"/>
          <w:sz w:val="28"/>
          <w:szCs w:val="28"/>
        </w:rPr>
        <w:t>具有起重设备制造、维修、安装施工专业资质</w:t>
      </w:r>
    </w:p>
    <w:p w14:paraId="091E93A5">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7)</w:t>
      </w:r>
      <w:r>
        <w:rPr>
          <w:rFonts w:hint="eastAsia" w:ascii="华文仿宋" w:hAnsi="华文仿宋" w:eastAsia="华文仿宋"/>
          <w:sz w:val="28"/>
          <w:szCs w:val="28"/>
        </w:rPr>
        <w:tab/>
      </w:r>
      <w:r>
        <w:rPr>
          <w:rFonts w:hint="eastAsia" w:ascii="华文仿宋" w:hAnsi="华文仿宋" w:eastAsia="华文仿宋"/>
          <w:sz w:val="28"/>
          <w:szCs w:val="28"/>
        </w:rPr>
        <w:t>投标人应具有类似工程项目业绩且信誉良好。</w:t>
      </w:r>
    </w:p>
    <w:p w14:paraId="173D9AA7">
      <w:pPr>
        <w:jc w:val="left"/>
        <w:rPr>
          <w:rFonts w:ascii="华文仿宋" w:hAnsi="华文仿宋" w:eastAsia="华文仿宋"/>
          <w:sz w:val="28"/>
          <w:szCs w:val="28"/>
        </w:rPr>
      </w:pPr>
      <w:r>
        <w:rPr>
          <w:rFonts w:hint="eastAsia" w:ascii="华文仿宋" w:hAnsi="华文仿宋" w:eastAsia="华文仿宋"/>
          <w:sz w:val="28"/>
          <w:szCs w:val="28"/>
        </w:rPr>
        <w:t>8) 法定代表人为同一个人的两个及两个以上法人，母公司、全资子公司及其控股公司，都不得同时投标。</w:t>
      </w:r>
    </w:p>
    <w:p w14:paraId="7DCC5A4C">
      <w:pPr>
        <w:pStyle w:val="46"/>
        <w:ind w:left="360" w:firstLine="0" w:firstLineChars="0"/>
        <w:jc w:val="left"/>
        <w:rPr>
          <w:rFonts w:ascii="华文仿宋" w:hAnsi="华文仿宋" w:eastAsia="华文仿宋"/>
          <w:sz w:val="28"/>
          <w:szCs w:val="28"/>
        </w:rPr>
      </w:pPr>
      <w:r>
        <w:rPr>
          <w:rFonts w:hint="eastAsia" w:ascii="华文仿宋" w:hAnsi="华文仿宋" w:eastAsia="华文仿宋"/>
          <w:sz w:val="28"/>
          <w:szCs w:val="28"/>
        </w:rPr>
        <w:t>9）上传系统要求的廉洁承诺书及质量承诺书及其他资质文件。</w:t>
      </w:r>
    </w:p>
    <w:p w14:paraId="6EC20F2A"/>
    <w:p w14:paraId="66F8E07F"/>
    <w:p w14:paraId="67E3F350">
      <w:pPr>
        <w:rPr>
          <w:rFonts w:hint="eastAsia"/>
        </w:rPr>
      </w:pPr>
    </w:p>
    <w:p w14:paraId="22944C94">
      <w:pPr>
        <w:pStyle w:val="2"/>
      </w:pPr>
      <w:r>
        <w:t>3</w:t>
      </w:r>
      <w:r>
        <w:rPr>
          <w:rFonts w:hint="eastAsia"/>
        </w:rPr>
        <w:t>.项目概况与招标范围</w:t>
      </w:r>
    </w:p>
    <w:p w14:paraId="53BBC0D8">
      <w:pPr>
        <w:spacing w:line="360" w:lineRule="auto"/>
        <w:ind w:firstLine="560" w:firstLineChars="200"/>
        <w:rPr>
          <w:rFonts w:hint="eastAsia" w:ascii="华文仿宋" w:hAnsi="华文仿宋" w:eastAsia="华文仿宋"/>
          <w:color w:val="000000"/>
          <w:sz w:val="28"/>
          <w:szCs w:val="28"/>
          <w:lang w:val="en-US" w:eastAsia="zh-CN"/>
        </w:rPr>
      </w:pPr>
      <w:r>
        <w:rPr>
          <w:rFonts w:ascii="华文仿宋" w:hAnsi="华文仿宋" w:eastAsia="华文仿宋"/>
          <w:color w:val="000000"/>
          <w:sz w:val="28"/>
          <w:szCs w:val="28"/>
        </w:rPr>
        <w:t>3.1</w:t>
      </w:r>
      <w:r>
        <w:rPr>
          <w:rFonts w:hint="eastAsia" w:ascii="华文仿宋" w:hAnsi="华文仿宋" w:eastAsia="华文仿宋"/>
          <w:color w:val="000000"/>
          <w:sz w:val="28"/>
          <w:szCs w:val="28"/>
        </w:rPr>
        <w:t>项目名称</w:t>
      </w:r>
      <w:r>
        <w:rPr>
          <w:rFonts w:hint="eastAsia" w:ascii="华文仿宋" w:hAnsi="华文仿宋" w:eastAsia="华文仿宋" w:cs="宋体"/>
          <w:color w:val="000000"/>
          <w:sz w:val="28"/>
          <w:szCs w:val="28"/>
        </w:rPr>
        <w:t>：</w:t>
      </w:r>
      <w:r>
        <w:rPr>
          <w:rFonts w:hint="eastAsia" w:ascii="华文仿宋" w:hAnsi="华文仿宋" w:eastAsia="华文仿宋"/>
          <w:color w:val="000000"/>
          <w:sz w:val="28"/>
          <w:szCs w:val="28"/>
          <w:lang w:val="en-US" w:eastAsia="zh-CN"/>
        </w:rPr>
        <w:t>零星加工件项目</w:t>
      </w:r>
    </w:p>
    <w:p w14:paraId="53FC38C5">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3.1.1刨床、车床件</w:t>
      </w:r>
    </w:p>
    <w:tbl>
      <w:tblPr>
        <w:tblStyle w:val="10"/>
        <w:tblW w:w="8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2956"/>
        <w:gridCol w:w="1265"/>
        <w:gridCol w:w="1588"/>
        <w:gridCol w:w="1661"/>
      </w:tblGrid>
      <w:tr w14:paraId="6FF7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D35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序号</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3C8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名称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30E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数量（个/件）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9F4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金额（元）</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085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备注</w:t>
            </w:r>
          </w:p>
        </w:tc>
      </w:tr>
      <w:tr w14:paraId="3EC5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5DC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C73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电机联轴器镶套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90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9879">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0D8A">
            <w:pPr>
              <w:widowControl/>
              <w:jc w:val="left"/>
              <w:rPr>
                <w:rFonts w:hint="eastAsia" w:ascii="仿宋" w:hAnsi="仿宋" w:eastAsia="仿宋" w:cs="仿宋"/>
                <w:color w:val="000000"/>
                <w:kern w:val="0"/>
                <w:sz w:val="24"/>
                <w:szCs w:val="24"/>
                <w:lang w:val="en-US" w:eastAsia="zh-CN"/>
              </w:rPr>
            </w:pPr>
          </w:p>
        </w:tc>
      </w:tr>
      <w:tr w14:paraId="60A7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C52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811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400绞龙换连接法兰，调整同心度。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9CCC">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D62D">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D93C">
            <w:pPr>
              <w:widowControl/>
              <w:jc w:val="left"/>
              <w:rPr>
                <w:rFonts w:hint="eastAsia" w:ascii="仿宋" w:hAnsi="仿宋" w:eastAsia="仿宋" w:cs="仿宋"/>
                <w:color w:val="000000"/>
                <w:kern w:val="0"/>
                <w:sz w:val="24"/>
                <w:szCs w:val="24"/>
                <w:lang w:val="en-US" w:eastAsia="zh-CN"/>
              </w:rPr>
            </w:pPr>
          </w:p>
        </w:tc>
      </w:tr>
      <w:tr w14:paraId="3B5D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A3B5">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9FD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400绞龙连接中段。</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B66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0F91">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20DC">
            <w:pPr>
              <w:widowControl/>
              <w:jc w:val="left"/>
              <w:rPr>
                <w:rFonts w:hint="eastAsia" w:ascii="仿宋" w:hAnsi="仿宋" w:eastAsia="仿宋" w:cs="仿宋"/>
                <w:color w:val="000000"/>
                <w:kern w:val="0"/>
                <w:sz w:val="24"/>
                <w:szCs w:val="24"/>
                <w:lang w:val="en-US" w:eastAsia="zh-CN"/>
              </w:rPr>
            </w:pPr>
          </w:p>
        </w:tc>
      </w:tr>
      <w:tr w14:paraId="03B6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37F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141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400绞龙铜瓦。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2D1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A7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BA4">
            <w:pPr>
              <w:widowControl/>
              <w:jc w:val="left"/>
              <w:rPr>
                <w:rFonts w:hint="eastAsia" w:ascii="仿宋" w:hAnsi="仿宋" w:eastAsia="仿宋" w:cs="仿宋"/>
                <w:color w:val="000000"/>
                <w:kern w:val="0"/>
                <w:sz w:val="24"/>
                <w:szCs w:val="24"/>
                <w:lang w:val="en-US" w:eastAsia="zh-CN"/>
              </w:rPr>
            </w:pPr>
          </w:p>
        </w:tc>
      </w:tr>
      <w:tr w14:paraId="6C45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D45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180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500绞龙更换连接法兰，调整同心度。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72F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30FB">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1929">
            <w:pPr>
              <w:widowControl/>
              <w:jc w:val="left"/>
              <w:rPr>
                <w:rFonts w:hint="eastAsia" w:ascii="仿宋" w:hAnsi="仿宋" w:eastAsia="仿宋" w:cs="仿宋"/>
                <w:color w:val="000000"/>
                <w:kern w:val="0"/>
                <w:sz w:val="24"/>
                <w:szCs w:val="24"/>
                <w:lang w:val="en-US" w:eastAsia="zh-CN"/>
              </w:rPr>
            </w:pPr>
          </w:p>
        </w:tc>
      </w:tr>
      <w:tr w14:paraId="622A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1FC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6BE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500绞龙连接中段。</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5CC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4E2C">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31D1">
            <w:pPr>
              <w:widowControl/>
              <w:jc w:val="left"/>
              <w:rPr>
                <w:rFonts w:hint="eastAsia" w:ascii="仿宋" w:hAnsi="仿宋" w:eastAsia="仿宋" w:cs="仿宋"/>
                <w:color w:val="000000"/>
                <w:kern w:val="0"/>
                <w:sz w:val="24"/>
                <w:szCs w:val="24"/>
                <w:lang w:val="en-US" w:eastAsia="zh-CN"/>
              </w:rPr>
            </w:pPr>
          </w:p>
        </w:tc>
      </w:tr>
      <w:tr w14:paraId="1C28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E37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577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500绞龙铜瓦。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888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AD79">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E335">
            <w:pPr>
              <w:widowControl/>
              <w:jc w:val="left"/>
              <w:rPr>
                <w:rFonts w:hint="eastAsia" w:ascii="仿宋" w:hAnsi="仿宋" w:eastAsia="仿宋" w:cs="仿宋"/>
                <w:color w:val="000000"/>
                <w:kern w:val="0"/>
                <w:sz w:val="24"/>
                <w:szCs w:val="24"/>
                <w:lang w:val="en-US" w:eastAsia="zh-CN"/>
              </w:rPr>
            </w:pPr>
          </w:p>
        </w:tc>
      </w:tr>
      <w:tr w14:paraId="0C1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72F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69F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颗粒机一级轴轴承钢套。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E24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D88">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E38A">
            <w:pPr>
              <w:widowControl/>
              <w:jc w:val="left"/>
              <w:rPr>
                <w:rFonts w:hint="eastAsia" w:ascii="仿宋" w:hAnsi="仿宋" w:eastAsia="仿宋" w:cs="仿宋"/>
                <w:color w:val="000000"/>
                <w:kern w:val="0"/>
                <w:sz w:val="24"/>
                <w:szCs w:val="24"/>
                <w:lang w:val="en-US" w:eastAsia="zh-CN"/>
              </w:rPr>
            </w:pPr>
          </w:p>
        </w:tc>
      </w:tr>
      <w:tr w14:paraId="257B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C2A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721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安全销。</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C9A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F73">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4556">
            <w:pPr>
              <w:widowControl/>
              <w:jc w:val="left"/>
              <w:rPr>
                <w:rFonts w:hint="eastAsia" w:ascii="仿宋" w:hAnsi="仿宋" w:eastAsia="仿宋" w:cs="仿宋"/>
                <w:color w:val="000000"/>
                <w:kern w:val="0"/>
                <w:sz w:val="24"/>
                <w:szCs w:val="24"/>
                <w:lang w:val="en-US" w:eastAsia="zh-CN"/>
              </w:rPr>
            </w:pPr>
          </w:p>
        </w:tc>
      </w:tr>
      <w:tr w14:paraId="72D8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868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B35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齿轮轴。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84E1">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B701">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9381">
            <w:pPr>
              <w:widowControl/>
              <w:jc w:val="left"/>
              <w:rPr>
                <w:rFonts w:hint="eastAsia" w:ascii="仿宋" w:hAnsi="仿宋" w:eastAsia="仿宋" w:cs="仿宋"/>
                <w:color w:val="000000"/>
                <w:kern w:val="0"/>
                <w:sz w:val="24"/>
                <w:szCs w:val="24"/>
                <w:lang w:val="en-US" w:eastAsia="zh-CN"/>
              </w:rPr>
            </w:pPr>
          </w:p>
        </w:tc>
      </w:tr>
      <w:tr w14:paraId="7ECC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6E8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9C6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0EE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8411">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D1EE">
            <w:pPr>
              <w:widowControl/>
              <w:jc w:val="left"/>
              <w:rPr>
                <w:rFonts w:hint="eastAsia" w:ascii="仿宋" w:hAnsi="仿宋" w:eastAsia="仿宋" w:cs="仿宋"/>
                <w:color w:val="000000"/>
                <w:kern w:val="0"/>
                <w:sz w:val="24"/>
                <w:szCs w:val="24"/>
                <w:lang w:val="en-US" w:eastAsia="zh-CN"/>
              </w:rPr>
            </w:pPr>
          </w:p>
        </w:tc>
      </w:tr>
      <w:tr w14:paraId="5C8E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F9B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DBA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安全销铜套。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66A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F46C">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A078">
            <w:pPr>
              <w:widowControl/>
              <w:jc w:val="left"/>
              <w:rPr>
                <w:rFonts w:hint="eastAsia" w:ascii="仿宋" w:hAnsi="仿宋" w:eastAsia="仿宋" w:cs="仿宋"/>
                <w:color w:val="000000"/>
                <w:kern w:val="0"/>
                <w:sz w:val="24"/>
                <w:szCs w:val="24"/>
                <w:lang w:val="en-US" w:eastAsia="zh-CN"/>
              </w:rPr>
            </w:pPr>
          </w:p>
        </w:tc>
      </w:tr>
      <w:tr w14:paraId="5410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F6F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034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3455">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31A5">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F71A">
            <w:pPr>
              <w:widowControl/>
              <w:jc w:val="left"/>
              <w:rPr>
                <w:rFonts w:hint="eastAsia" w:ascii="仿宋" w:hAnsi="仿宋" w:eastAsia="仿宋" w:cs="仿宋"/>
                <w:color w:val="000000"/>
                <w:kern w:val="0"/>
                <w:sz w:val="24"/>
                <w:szCs w:val="24"/>
                <w:lang w:val="en-US" w:eastAsia="zh-CN"/>
              </w:rPr>
            </w:pPr>
          </w:p>
        </w:tc>
      </w:tr>
      <w:tr w14:paraId="37B7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1EC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02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石灰窑焦炭喂料器配件。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2AB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FE1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E63C">
            <w:pPr>
              <w:widowControl/>
              <w:jc w:val="left"/>
              <w:rPr>
                <w:rFonts w:hint="eastAsia" w:ascii="仿宋" w:hAnsi="仿宋" w:eastAsia="仿宋" w:cs="仿宋"/>
                <w:color w:val="000000"/>
                <w:kern w:val="0"/>
                <w:sz w:val="24"/>
                <w:szCs w:val="24"/>
                <w:lang w:val="en-US" w:eastAsia="zh-CN"/>
              </w:rPr>
            </w:pPr>
          </w:p>
        </w:tc>
      </w:tr>
      <w:tr w14:paraId="7D85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853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BD7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石灰窑喂料器销子。</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651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3BB6">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28A4">
            <w:pPr>
              <w:widowControl/>
              <w:jc w:val="left"/>
              <w:rPr>
                <w:rFonts w:hint="eastAsia" w:ascii="仿宋" w:hAnsi="仿宋" w:eastAsia="仿宋" w:cs="仿宋"/>
                <w:color w:val="000000"/>
                <w:kern w:val="0"/>
                <w:sz w:val="24"/>
                <w:szCs w:val="24"/>
                <w:lang w:val="en-US" w:eastAsia="zh-CN"/>
              </w:rPr>
            </w:pPr>
          </w:p>
        </w:tc>
      </w:tr>
      <w:tr w14:paraId="3566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1F7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09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污水泵轴套。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F88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A5EF">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5DC7">
            <w:pPr>
              <w:widowControl/>
              <w:jc w:val="left"/>
              <w:rPr>
                <w:rFonts w:hint="eastAsia" w:ascii="仿宋" w:hAnsi="仿宋" w:eastAsia="仿宋" w:cs="仿宋"/>
                <w:color w:val="000000"/>
                <w:kern w:val="0"/>
                <w:sz w:val="24"/>
                <w:szCs w:val="24"/>
                <w:lang w:val="en-US" w:eastAsia="zh-CN"/>
              </w:rPr>
            </w:pPr>
          </w:p>
        </w:tc>
      </w:tr>
      <w:tr w14:paraId="295A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98A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23D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石灰乳泵轴套。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AB0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158F">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F69D">
            <w:pPr>
              <w:widowControl/>
              <w:jc w:val="left"/>
              <w:rPr>
                <w:rFonts w:hint="eastAsia" w:ascii="仿宋" w:hAnsi="仿宋" w:eastAsia="仿宋" w:cs="仿宋"/>
                <w:color w:val="000000"/>
                <w:kern w:val="0"/>
                <w:sz w:val="24"/>
                <w:szCs w:val="24"/>
                <w:lang w:val="en-US" w:eastAsia="zh-CN"/>
              </w:rPr>
            </w:pPr>
          </w:p>
        </w:tc>
      </w:tr>
      <w:tr w14:paraId="17A0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7CE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131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绵糖2号升运机下铜套。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DC6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EF7E">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D129">
            <w:pPr>
              <w:widowControl/>
              <w:jc w:val="left"/>
              <w:rPr>
                <w:rFonts w:hint="eastAsia" w:ascii="仿宋" w:hAnsi="仿宋" w:eastAsia="仿宋" w:cs="仿宋"/>
                <w:color w:val="000000"/>
                <w:kern w:val="0"/>
                <w:sz w:val="24"/>
                <w:szCs w:val="24"/>
                <w:lang w:val="en-US" w:eastAsia="zh-CN"/>
              </w:rPr>
            </w:pPr>
          </w:p>
        </w:tc>
      </w:tr>
      <w:tr w14:paraId="5FF6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243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CC0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螺推卸灰机挡轮。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D5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F795">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59DF">
            <w:pPr>
              <w:widowControl/>
              <w:jc w:val="left"/>
              <w:rPr>
                <w:rFonts w:hint="eastAsia" w:ascii="仿宋" w:hAnsi="仿宋" w:eastAsia="仿宋" w:cs="仿宋"/>
                <w:color w:val="000000"/>
                <w:kern w:val="0"/>
                <w:sz w:val="24"/>
                <w:szCs w:val="24"/>
                <w:lang w:val="en-US" w:eastAsia="zh-CN"/>
              </w:rPr>
            </w:pPr>
          </w:p>
        </w:tc>
      </w:tr>
      <w:tr w14:paraId="7528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116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0B7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螺推卸灰机挡轮轴。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A5D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321E">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0C65">
            <w:pPr>
              <w:widowControl/>
              <w:jc w:val="left"/>
              <w:rPr>
                <w:rFonts w:hint="eastAsia" w:ascii="仿宋" w:hAnsi="仿宋" w:eastAsia="仿宋" w:cs="仿宋"/>
                <w:color w:val="000000"/>
                <w:kern w:val="0"/>
                <w:sz w:val="24"/>
                <w:szCs w:val="24"/>
                <w:lang w:val="en-US" w:eastAsia="zh-CN"/>
              </w:rPr>
            </w:pPr>
          </w:p>
        </w:tc>
      </w:tr>
      <w:tr w14:paraId="4C4C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007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D4D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螺推卸灰机挡轮垫圈。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4D4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5A74">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28A7">
            <w:pPr>
              <w:widowControl/>
              <w:jc w:val="left"/>
              <w:rPr>
                <w:rFonts w:hint="eastAsia" w:ascii="仿宋" w:hAnsi="仿宋" w:eastAsia="仿宋" w:cs="仿宋"/>
                <w:color w:val="000000"/>
                <w:kern w:val="0"/>
                <w:sz w:val="24"/>
                <w:szCs w:val="24"/>
                <w:lang w:val="en-US" w:eastAsia="zh-CN"/>
              </w:rPr>
            </w:pPr>
          </w:p>
        </w:tc>
      </w:tr>
      <w:tr w14:paraId="2CD9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D9C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B7F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螺推卸灰机铜套。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729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1AD5">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C848">
            <w:pPr>
              <w:widowControl/>
              <w:jc w:val="left"/>
              <w:rPr>
                <w:rFonts w:hint="eastAsia" w:ascii="仿宋" w:hAnsi="仿宋" w:eastAsia="仿宋" w:cs="仿宋"/>
                <w:color w:val="000000"/>
                <w:kern w:val="0"/>
                <w:sz w:val="24"/>
                <w:szCs w:val="24"/>
                <w:lang w:val="en-US" w:eastAsia="zh-CN"/>
              </w:rPr>
            </w:pPr>
          </w:p>
        </w:tc>
      </w:tr>
      <w:tr w14:paraId="379E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9C8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7D5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2号消合器除渣篦子。</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3E0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32A6">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A4E">
            <w:pPr>
              <w:widowControl/>
              <w:jc w:val="left"/>
              <w:rPr>
                <w:rFonts w:hint="eastAsia" w:ascii="仿宋" w:hAnsi="仿宋" w:eastAsia="仿宋" w:cs="仿宋"/>
                <w:color w:val="000000"/>
                <w:kern w:val="0"/>
                <w:sz w:val="24"/>
                <w:szCs w:val="24"/>
                <w:lang w:val="en-US" w:eastAsia="zh-CN"/>
              </w:rPr>
            </w:pPr>
          </w:p>
        </w:tc>
      </w:tr>
      <w:tr w14:paraId="5BA4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952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CBE5">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石灰窑除渣鼠笼滚圈。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8F6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A3C5">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D460">
            <w:pPr>
              <w:widowControl/>
              <w:jc w:val="left"/>
              <w:rPr>
                <w:rFonts w:hint="eastAsia" w:ascii="仿宋" w:hAnsi="仿宋" w:eastAsia="仿宋" w:cs="仿宋"/>
                <w:color w:val="000000"/>
                <w:kern w:val="0"/>
                <w:sz w:val="24"/>
                <w:szCs w:val="24"/>
                <w:lang w:val="en-US" w:eastAsia="zh-CN"/>
              </w:rPr>
            </w:pPr>
          </w:p>
        </w:tc>
      </w:tr>
      <w:tr w14:paraId="25E1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922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3F35">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绵糖还原泵轴套。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E08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757E">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D073">
            <w:pPr>
              <w:widowControl/>
              <w:jc w:val="left"/>
              <w:rPr>
                <w:rFonts w:hint="eastAsia" w:ascii="仿宋" w:hAnsi="仿宋" w:eastAsia="仿宋" w:cs="仿宋"/>
                <w:color w:val="000000"/>
                <w:kern w:val="0"/>
                <w:sz w:val="24"/>
                <w:szCs w:val="24"/>
                <w:lang w:val="en-US" w:eastAsia="zh-CN"/>
              </w:rPr>
            </w:pPr>
          </w:p>
        </w:tc>
      </w:tr>
      <w:tr w14:paraId="0852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98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C09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DN500阀门铜螺帽。</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3D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3B51">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1F34">
            <w:pPr>
              <w:widowControl/>
              <w:jc w:val="left"/>
              <w:rPr>
                <w:rFonts w:hint="eastAsia" w:ascii="仿宋" w:hAnsi="仿宋" w:eastAsia="仿宋" w:cs="仿宋"/>
                <w:color w:val="000000"/>
                <w:kern w:val="0"/>
                <w:sz w:val="24"/>
                <w:szCs w:val="24"/>
                <w:lang w:val="en-US" w:eastAsia="zh-CN"/>
              </w:rPr>
            </w:pPr>
          </w:p>
        </w:tc>
      </w:tr>
      <w:tr w14:paraId="50A0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7D2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FE1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DN500阀门丝杆。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A9D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EA32">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C97A">
            <w:pPr>
              <w:widowControl/>
              <w:jc w:val="left"/>
              <w:rPr>
                <w:rFonts w:hint="eastAsia" w:ascii="仿宋" w:hAnsi="仿宋" w:eastAsia="仿宋" w:cs="仿宋"/>
                <w:color w:val="000000"/>
                <w:kern w:val="0"/>
                <w:sz w:val="24"/>
                <w:szCs w:val="24"/>
                <w:lang w:val="en-US" w:eastAsia="zh-CN"/>
              </w:rPr>
            </w:pPr>
          </w:p>
        </w:tc>
      </w:tr>
      <w:tr w14:paraId="7F52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564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06A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切丝机储菜斗分菜板轴套。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32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6531">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362E">
            <w:pPr>
              <w:widowControl/>
              <w:jc w:val="left"/>
              <w:rPr>
                <w:rFonts w:hint="eastAsia" w:ascii="仿宋" w:hAnsi="仿宋" w:eastAsia="仿宋" w:cs="仿宋"/>
                <w:color w:val="000000"/>
                <w:kern w:val="0"/>
                <w:sz w:val="24"/>
                <w:szCs w:val="24"/>
                <w:lang w:val="en-US" w:eastAsia="zh-CN"/>
              </w:rPr>
            </w:pPr>
          </w:p>
        </w:tc>
      </w:tr>
      <w:tr w14:paraId="01DD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915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95C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6PWL污水泵密封室。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4B2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C307">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054">
            <w:pPr>
              <w:widowControl/>
              <w:jc w:val="left"/>
              <w:rPr>
                <w:rFonts w:hint="eastAsia" w:ascii="仿宋" w:hAnsi="仿宋" w:eastAsia="仿宋" w:cs="仿宋"/>
                <w:color w:val="000000"/>
                <w:kern w:val="0"/>
                <w:sz w:val="24"/>
                <w:szCs w:val="24"/>
                <w:lang w:val="en-US" w:eastAsia="zh-CN"/>
              </w:rPr>
            </w:pPr>
          </w:p>
        </w:tc>
      </w:tr>
      <w:tr w14:paraId="12FE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88D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0AE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自动包装称袋口导向传动轴。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CD1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09E7">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0095">
            <w:pPr>
              <w:widowControl/>
              <w:jc w:val="left"/>
              <w:rPr>
                <w:rFonts w:hint="eastAsia" w:ascii="仿宋" w:hAnsi="仿宋" w:eastAsia="仿宋" w:cs="仿宋"/>
                <w:color w:val="000000"/>
                <w:kern w:val="0"/>
                <w:sz w:val="24"/>
                <w:szCs w:val="24"/>
                <w:lang w:val="en-US" w:eastAsia="zh-CN"/>
              </w:rPr>
            </w:pPr>
          </w:p>
        </w:tc>
      </w:tr>
      <w:tr w14:paraId="587C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5DF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4D5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摆线针轮减速机偏心套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B74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058B">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5796">
            <w:pPr>
              <w:widowControl/>
              <w:jc w:val="left"/>
              <w:rPr>
                <w:rFonts w:hint="eastAsia" w:ascii="仿宋" w:hAnsi="仿宋" w:eastAsia="仿宋" w:cs="仿宋"/>
                <w:color w:val="000000"/>
                <w:kern w:val="0"/>
                <w:sz w:val="24"/>
                <w:szCs w:val="24"/>
                <w:lang w:val="en-US" w:eastAsia="zh-CN"/>
              </w:rPr>
            </w:pPr>
          </w:p>
        </w:tc>
      </w:tr>
      <w:tr w14:paraId="231C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22F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5AD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2PN轴套。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657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02F9">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11D3">
            <w:pPr>
              <w:widowControl/>
              <w:jc w:val="left"/>
              <w:rPr>
                <w:rFonts w:hint="eastAsia" w:ascii="仿宋" w:hAnsi="仿宋" w:eastAsia="仿宋" w:cs="仿宋"/>
                <w:color w:val="000000"/>
                <w:kern w:val="0"/>
                <w:sz w:val="24"/>
                <w:szCs w:val="24"/>
                <w:lang w:val="en-US" w:eastAsia="zh-CN"/>
              </w:rPr>
            </w:pPr>
          </w:p>
        </w:tc>
      </w:tr>
      <w:tr w14:paraId="4D0F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AE9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558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甜菜升运机斗子链条卡子锁片。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06B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7E1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1A2D">
            <w:pPr>
              <w:widowControl/>
              <w:jc w:val="left"/>
              <w:rPr>
                <w:rFonts w:hint="eastAsia" w:ascii="仿宋" w:hAnsi="仿宋" w:eastAsia="仿宋" w:cs="仿宋"/>
                <w:color w:val="000000"/>
                <w:kern w:val="0"/>
                <w:sz w:val="24"/>
                <w:szCs w:val="24"/>
                <w:lang w:val="en-US" w:eastAsia="zh-CN"/>
              </w:rPr>
            </w:pPr>
          </w:p>
        </w:tc>
      </w:tr>
      <w:tr w14:paraId="4947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AC7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A87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连续机布料器螺杆。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F71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A6C">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3213">
            <w:pPr>
              <w:widowControl/>
              <w:jc w:val="left"/>
              <w:rPr>
                <w:rFonts w:hint="eastAsia" w:ascii="仿宋" w:hAnsi="仿宋" w:eastAsia="仿宋" w:cs="仿宋"/>
                <w:color w:val="000000"/>
                <w:kern w:val="0"/>
                <w:sz w:val="24"/>
                <w:szCs w:val="24"/>
                <w:lang w:val="en-US" w:eastAsia="zh-CN"/>
              </w:rPr>
            </w:pPr>
          </w:p>
        </w:tc>
      </w:tr>
      <w:tr w14:paraId="7F51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DA1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BF8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糖浆板框滚轮轴，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3B3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2B6B">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0F65">
            <w:pPr>
              <w:widowControl/>
              <w:jc w:val="left"/>
              <w:rPr>
                <w:rFonts w:hint="eastAsia" w:ascii="仿宋" w:hAnsi="仿宋" w:eastAsia="仿宋" w:cs="仿宋"/>
                <w:color w:val="000000"/>
                <w:kern w:val="0"/>
                <w:sz w:val="24"/>
                <w:szCs w:val="24"/>
                <w:lang w:val="en-US" w:eastAsia="zh-CN"/>
              </w:rPr>
            </w:pPr>
          </w:p>
        </w:tc>
      </w:tr>
      <w:tr w14:paraId="05B7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C0C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91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2号连浸瓦座顶丝块。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3B6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EE46">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ECD">
            <w:pPr>
              <w:widowControl/>
              <w:jc w:val="left"/>
              <w:rPr>
                <w:rFonts w:hint="eastAsia" w:ascii="仿宋" w:hAnsi="仿宋" w:eastAsia="仿宋" w:cs="仿宋"/>
                <w:color w:val="000000"/>
                <w:kern w:val="0"/>
                <w:sz w:val="24"/>
                <w:szCs w:val="24"/>
                <w:lang w:val="en-US" w:eastAsia="zh-CN"/>
              </w:rPr>
            </w:pPr>
          </w:p>
        </w:tc>
      </w:tr>
      <w:tr w14:paraId="2372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DE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9B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中维修渣浆泵法兰。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054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9E4C">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058A">
            <w:pPr>
              <w:widowControl/>
              <w:jc w:val="left"/>
              <w:rPr>
                <w:rFonts w:hint="eastAsia" w:ascii="仿宋" w:hAnsi="仿宋" w:eastAsia="仿宋" w:cs="仿宋"/>
                <w:color w:val="000000"/>
                <w:kern w:val="0"/>
                <w:sz w:val="24"/>
                <w:szCs w:val="24"/>
                <w:lang w:val="en-US" w:eastAsia="zh-CN"/>
              </w:rPr>
            </w:pPr>
          </w:p>
        </w:tc>
      </w:tr>
      <w:tr w14:paraId="670E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DB4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96B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连续机基础丝杠。</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614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4BCA">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C740">
            <w:pPr>
              <w:widowControl/>
              <w:jc w:val="left"/>
              <w:rPr>
                <w:rFonts w:hint="eastAsia" w:ascii="仿宋" w:hAnsi="仿宋" w:eastAsia="仿宋" w:cs="仿宋"/>
                <w:color w:val="000000"/>
                <w:kern w:val="0"/>
                <w:sz w:val="24"/>
                <w:szCs w:val="24"/>
                <w:lang w:val="en-US" w:eastAsia="zh-CN"/>
              </w:rPr>
            </w:pPr>
          </w:p>
        </w:tc>
      </w:tr>
      <w:tr w14:paraId="461F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2AE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69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石灰窑螺锥卸灰机顶轮支架。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17E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948E">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3CC3">
            <w:pPr>
              <w:widowControl/>
              <w:jc w:val="left"/>
              <w:rPr>
                <w:rFonts w:hint="eastAsia" w:ascii="仿宋" w:hAnsi="仿宋" w:eastAsia="仿宋" w:cs="仿宋"/>
                <w:color w:val="000000"/>
                <w:kern w:val="0"/>
                <w:sz w:val="24"/>
                <w:szCs w:val="24"/>
                <w:lang w:val="en-US" w:eastAsia="zh-CN"/>
              </w:rPr>
            </w:pPr>
          </w:p>
        </w:tc>
      </w:tr>
      <w:tr w14:paraId="3308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18E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47C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勾头楔键。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175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C7C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0170">
            <w:pPr>
              <w:widowControl/>
              <w:jc w:val="left"/>
              <w:rPr>
                <w:rFonts w:hint="eastAsia" w:ascii="仿宋" w:hAnsi="仿宋" w:eastAsia="仿宋" w:cs="仿宋"/>
                <w:color w:val="000000"/>
                <w:kern w:val="0"/>
                <w:sz w:val="24"/>
                <w:szCs w:val="24"/>
                <w:lang w:val="en-US" w:eastAsia="zh-CN"/>
              </w:rPr>
            </w:pPr>
          </w:p>
        </w:tc>
      </w:tr>
      <w:tr w14:paraId="0474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E47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D44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10SH-6A-碳汁泵轴套。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8FE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5DF6">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8F31">
            <w:pPr>
              <w:widowControl/>
              <w:jc w:val="left"/>
              <w:rPr>
                <w:rFonts w:hint="eastAsia" w:ascii="仿宋" w:hAnsi="仿宋" w:eastAsia="仿宋" w:cs="仿宋"/>
                <w:color w:val="000000"/>
                <w:kern w:val="0"/>
                <w:sz w:val="24"/>
                <w:szCs w:val="24"/>
                <w:lang w:val="en-US" w:eastAsia="zh-CN"/>
              </w:rPr>
            </w:pPr>
          </w:p>
        </w:tc>
      </w:tr>
      <w:tr w14:paraId="7EFD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99E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29</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67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石灰窑布料器轴承座。</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272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0FF3">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AC29">
            <w:pPr>
              <w:widowControl/>
              <w:jc w:val="left"/>
              <w:rPr>
                <w:rFonts w:hint="eastAsia" w:ascii="仿宋" w:hAnsi="仿宋" w:eastAsia="仿宋" w:cs="仿宋"/>
                <w:color w:val="000000"/>
                <w:kern w:val="0"/>
                <w:sz w:val="24"/>
                <w:szCs w:val="24"/>
                <w:lang w:val="en-US" w:eastAsia="zh-CN"/>
              </w:rPr>
            </w:pPr>
          </w:p>
        </w:tc>
      </w:tr>
      <w:tr w14:paraId="3666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22E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E85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PKF头板滚轮轴。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242A">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ACEC">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9CE3">
            <w:pPr>
              <w:widowControl/>
              <w:jc w:val="left"/>
              <w:rPr>
                <w:rFonts w:hint="eastAsia" w:ascii="仿宋" w:hAnsi="仿宋" w:eastAsia="仿宋" w:cs="仿宋"/>
                <w:color w:val="000000"/>
                <w:kern w:val="0"/>
                <w:sz w:val="24"/>
                <w:szCs w:val="24"/>
                <w:lang w:val="en-US" w:eastAsia="zh-CN"/>
              </w:rPr>
            </w:pPr>
          </w:p>
        </w:tc>
      </w:tr>
      <w:tr w14:paraId="75BE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67B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F61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PKF头板滚轮。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2F7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5E01">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D3A1">
            <w:pPr>
              <w:widowControl/>
              <w:jc w:val="left"/>
              <w:rPr>
                <w:rFonts w:hint="eastAsia" w:ascii="仿宋" w:hAnsi="仿宋" w:eastAsia="仿宋" w:cs="仿宋"/>
                <w:color w:val="000000"/>
                <w:kern w:val="0"/>
                <w:sz w:val="24"/>
                <w:szCs w:val="24"/>
                <w:lang w:val="en-US" w:eastAsia="zh-CN"/>
              </w:rPr>
            </w:pPr>
          </w:p>
        </w:tc>
      </w:tr>
      <w:tr w14:paraId="6AAA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E3E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E78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PKF蜡烛。</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3B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53D6">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FB29">
            <w:pPr>
              <w:widowControl/>
              <w:jc w:val="left"/>
              <w:rPr>
                <w:rFonts w:hint="eastAsia" w:ascii="仿宋" w:hAnsi="仿宋" w:eastAsia="仿宋" w:cs="仿宋"/>
                <w:color w:val="000000"/>
                <w:kern w:val="0"/>
                <w:sz w:val="24"/>
                <w:szCs w:val="24"/>
                <w:lang w:val="en-US" w:eastAsia="zh-CN"/>
              </w:rPr>
            </w:pPr>
          </w:p>
        </w:tc>
      </w:tr>
      <w:tr w14:paraId="213E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70D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37C5">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20毫米方垫片。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7E8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DF75">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AD0F">
            <w:pPr>
              <w:widowControl/>
              <w:jc w:val="left"/>
              <w:rPr>
                <w:rFonts w:hint="eastAsia" w:ascii="仿宋" w:hAnsi="仿宋" w:eastAsia="仿宋" w:cs="仿宋"/>
                <w:color w:val="000000"/>
                <w:kern w:val="0"/>
                <w:sz w:val="24"/>
                <w:szCs w:val="24"/>
                <w:lang w:val="en-US" w:eastAsia="zh-CN"/>
              </w:rPr>
            </w:pPr>
          </w:p>
        </w:tc>
      </w:tr>
      <w:tr w14:paraId="7581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2C2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CDB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硫磺炉调节装置。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5E2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76E0">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D211">
            <w:pPr>
              <w:widowControl/>
              <w:jc w:val="left"/>
              <w:rPr>
                <w:rFonts w:hint="eastAsia" w:ascii="仿宋" w:hAnsi="仿宋" w:eastAsia="仿宋" w:cs="仿宋"/>
                <w:color w:val="000000"/>
                <w:kern w:val="0"/>
                <w:sz w:val="24"/>
                <w:szCs w:val="24"/>
                <w:lang w:val="en-US" w:eastAsia="zh-CN"/>
              </w:rPr>
            </w:pPr>
          </w:p>
        </w:tc>
      </w:tr>
      <w:tr w14:paraId="272A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26C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578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稀汁硫嘌器器体。</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6C6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3790">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0E2F">
            <w:pPr>
              <w:widowControl/>
              <w:jc w:val="left"/>
              <w:rPr>
                <w:rFonts w:hint="eastAsia" w:ascii="仿宋" w:hAnsi="仿宋" w:eastAsia="仿宋" w:cs="仿宋"/>
                <w:color w:val="000000"/>
                <w:kern w:val="0"/>
                <w:sz w:val="24"/>
                <w:szCs w:val="24"/>
                <w:lang w:val="en-US" w:eastAsia="zh-CN"/>
              </w:rPr>
            </w:pPr>
          </w:p>
        </w:tc>
      </w:tr>
      <w:tr w14:paraId="2D42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B3C9">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5F3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柴油机曲轴维修。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87F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CB60">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B56C">
            <w:pPr>
              <w:widowControl/>
              <w:jc w:val="left"/>
              <w:rPr>
                <w:rFonts w:hint="eastAsia" w:ascii="仿宋" w:hAnsi="仿宋" w:eastAsia="仿宋" w:cs="仿宋"/>
                <w:color w:val="000000"/>
                <w:kern w:val="0"/>
                <w:sz w:val="24"/>
                <w:szCs w:val="24"/>
                <w:lang w:val="en-US" w:eastAsia="zh-CN"/>
              </w:rPr>
            </w:pPr>
          </w:p>
        </w:tc>
      </w:tr>
      <w:tr w14:paraId="37F1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DF4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960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糖浆过滤器维修。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F6F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A33D">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D8B1">
            <w:pPr>
              <w:widowControl/>
              <w:jc w:val="left"/>
              <w:rPr>
                <w:rFonts w:hint="eastAsia" w:ascii="仿宋" w:hAnsi="仿宋" w:eastAsia="仿宋" w:cs="仿宋"/>
                <w:color w:val="000000"/>
                <w:kern w:val="0"/>
                <w:sz w:val="24"/>
                <w:szCs w:val="24"/>
                <w:lang w:val="en-US" w:eastAsia="zh-CN"/>
              </w:rPr>
            </w:pPr>
          </w:p>
        </w:tc>
      </w:tr>
      <w:tr w14:paraId="715A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1FF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275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导料板。</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31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7050">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4D38">
            <w:pPr>
              <w:widowControl/>
              <w:jc w:val="left"/>
              <w:rPr>
                <w:rFonts w:hint="eastAsia" w:ascii="仿宋" w:hAnsi="仿宋" w:eastAsia="仿宋" w:cs="仿宋"/>
                <w:color w:val="000000"/>
                <w:kern w:val="0"/>
                <w:sz w:val="24"/>
                <w:szCs w:val="24"/>
                <w:lang w:val="en-US" w:eastAsia="zh-CN"/>
              </w:rPr>
            </w:pPr>
          </w:p>
        </w:tc>
      </w:tr>
      <w:tr w14:paraId="675F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770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7A3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导料板齿。</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FBE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E8DF">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2BA9">
            <w:pPr>
              <w:widowControl/>
              <w:jc w:val="left"/>
              <w:rPr>
                <w:rFonts w:hint="eastAsia" w:ascii="仿宋" w:hAnsi="仿宋" w:eastAsia="仿宋" w:cs="仿宋"/>
                <w:color w:val="000000"/>
                <w:kern w:val="0"/>
                <w:sz w:val="24"/>
                <w:szCs w:val="24"/>
                <w:lang w:val="en-US" w:eastAsia="zh-CN"/>
              </w:rPr>
            </w:pPr>
          </w:p>
        </w:tc>
      </w:tr>
      <w:tr w14:paraId="10CD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5AC7">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E568">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下夹板。</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BD2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C2D">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D180">
            <w:pPr>
              <w:widowControl/>
              <w:jc w:val="left"/>
              <w:rPr>
                <w:rFonts w:hint="eastAsia" w:ascii="仿宋" w:hAnsi="仿宋" w:eastAsia="仿宋" w:cs="仿宋"/>
                <w:color w:val="000000"/>
                <w:kern w:val="0"/>
                <w:sz w:val="24"/>
                <w:szCs w:val="24"/>
                <w:lang w:val="en-US" w:eastAsia="zh-CN"/>
              </w:rPr>
            </w:pPr>
          </w:p>
        </w:tc>
      </w:tr>
      <w:tr w14:paraId="4769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D705">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4F53">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托轮换轴维修。</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C92C">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66A4">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5D5E">
            <w:pPr>
              <w:widowControl/>
              <w:jc w:val="left"/>
              <w:rPr>
                <w:rFonts w:hint="eastAsia" w:ascii="仿宋" w:hAnsi="仿宋" w:eastAsia="仿宋" w:cs="仿宋"/>
                <w:color w:val="000000"/>
                <w:kern w:val="0"/>
                <w:sz w:val="24"/>
                <w:szCs w:val="24"/>
                <w:lang w:val="en-US" w:eastAsia="zh-CN"/>
              </w:rPr>
            </w:pPr>
          </w:p>
        </w:tc>
      </w:tr>
      <w:tr w14:paraId="0E4B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082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9980">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托轮轴承压盖。</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A49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AE3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0488">
            <w:pPr>
              <w:widowControl/>
              <w:jc w:val="left"/>
              <w:rPr>
                <w:rFonts w:hint="eastAsia" w:ascii="仿宋" w:hAnsi="仿宋" w:eastAsia="仿宋" w:cs="仿宋"/>
                <w:color w:val="000000"/>
                <w:kern w:val="0"/>
                <w:sz w:val="24"/>
                <w:szCs w:val="24"/>
                <w:lang w:val="en-US" w:eastAsia="zh-CN"/>
              </w:rPr>
            </w:pPr>
          </w:p>
        </w:tc>
      </w:tr>
      <w:tr w14:paraId="7396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176F">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77D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捞耙轴。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7F81">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F731">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F39">
            <w:pPr>
              <w:widowControl/>
              <w:jc w:val="left"/>
              <w:rPr>
                <w:rFonts w:hint="eastAsia" w:ascii="仿宋" w:hAnsi="仿宋" w:eastAsia="仿宋" w:cs="仿宋"/>
                <w:color w:val="000000"/>
                <w:kern w:val="0"/>
                <w:sz w:val="24"/>
                <w:szCs w:val="24"/>
                <w:lang w:val="en-US" w:eastAsia="zh-CN"/>
              </w:rPr>
            </w:pPr>
          </w:p>
        </w:tc>
      </w:tr>
      <w:tr w14:paraId="294A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686E">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54B6">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捞耙齿。</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0A42">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09F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A4F9">
            <w:pPr>
              <w:widowControl/>
              <w:jc w:val="left"/>
              <w:rPr>
                <w:rFonts w:hint="eastAsia" w:ascii="仿宋" w:hAnsi="仿宋" w:eastAsia="仿宋" w:cs="仿宋"/>
                <w:color w:val="000000"/>
                <w:kern w:val="0"/>
                <w:sz w:val="24"/>
                <w:szCs w:val="24"/>
                <w:lang w:val="en-US" w:eastAsia="zh-CN"/>
              </w:rPr>
            </w:pPr>
          </w:p>
        </w:tc>
      </w:tr>
      <w:tr w14:paraId="2AE1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420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7394">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机器人修复。</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C30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E3AB">
            <w:pPr>
              <w:widowControl/>
              <w:jc w:val="left"/>
              <w:rPr>
                <w:rFonts w:hint="eastAsia"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30CC">
            <w:pPr>
              <w:widowControl/>
              <w:jc w:val="left"/>
              <w:rPr>
                <w:rFonts w:hint="eastAsia" w:ascii="仿宋" w:hAnsi="仿宋" w:eastAsia="仿宋" w:cs="仿宋"/>
                <w:color w:val="000000"/>
                <w:kern w:val="0"/>
                <w:sz w:val="24"/>
                <w:szCs w:val="24"/>
                <w:lang w:val="en-US" w:eastAsia="zh-CN"/>
              </w:rPr>
            </w:pPr>
          </w:p>
        </w:tc>
      </w:tr>
      <w:tr w14:paraId="3513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5DD9">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BDE0">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合计</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4A7E">
            <w:pPr>
              <w:widowControl/>
              <w:jc w:val="left"/>
              <w:rPr>
                <w:rFonts w:hint="eastAsia" w:ascii="仿宋" w:hAnsi="仿宋" w:eastAsia="仿宋" w:cs="仿宋"/>
                <w:color w:val="000000"/>
                <w:kern w:val="0"/>
                <w:sz w:val="24"/>
                <w:szCs w:val="24"/>
                <w:lang w:val="en-US" w:eastAsia="zh-CN"/>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457B">
            <w:pPr>
              <w:widowControl/>
              <w:jc w:val="left"/>
              <w:rPr>
                <w:rFonts w:hint="default" w:ascii="仿宋" w:hAnsi="仿宋" w:eastAsia="仿宋" w:cs="仿宋"/>
                <w:color w:val="000000"/>
                <w:kern w:val="0"/>
                <w:sz w:val="24"/>
                <w:szCs w:val="24"/>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206E">
            <w:pPr>
              <w:widowControl/>
              <w:jc w:val="left"/>
              <w:rPr>
                <w:rFonts w:hint="eastAsia" w:ascii="仿宋" w:hAnsi="仿宋" w:eastAsia="仿宋" w:cs="仿宋"/>
                <w:color w:val="000000"/>
                <w:kern w:val="0"/>
                <w:sz w:val="24"/>
                <w:szCs w:val="24"/>
                <w:lang w:val="en-US" w:eastAsia="zh-CN"/>
              </w:rPr>
            </w:pPr>
          </w:p>
        </w:tc>
      </w:tr>
    </w:tbl>
    <w:tbl>
      <w:tblPr>
        <w:tblStyle w:val="10"/>
        <w:tblpPr w:leftFromText="180" w:rightFromText="180" w:vertAnchor="text" w:horzAnchor="page" w:tblpX="1687" w:tblpY="1259"/>
        <w:tblOverlap w:val="never"/>
        <w:tblW w:w="9831" w:type="dxa"/>
        <w:tblInd w:w="0" w:type="dxa"/>
        <w:tblLayout w:type="fixed"/>
        <w:tblCellMar>
          <w:top w:w="0" w:type="dxa"/>
          <w:left w:w="108" w:type="dxa"/>
          <w:bottom w:w="0" w:type="dxa"/>
          <w:right w:w="108" w:type="dxa"/>
        </w:tblCellMar>
      </w:tblPr>
      <w:tblGrid>
        <w:gridCol w:w="518"/>
        <w:gridCol w:w="2340"/>
        <w:gridCol w:w="1050"/>
        <w:gridCol w:w="1935"/>
        <w:gridCol w:w="1620"/>
        <w:gridCol w:w="2368"/>
      </w:tblGrid>
      <w:tr w14:paraId="08F4FEF3">
        <w:tblPrEx>
          <w:tblCellMar>
            <w:top w:w="0" w:type="dxa"/>
            <w:left w:w="108" w:type="dxa"/>
            <w:bottom w:w="0" w:type="dxa"/>
            <w:right w:w="108" w:type="dxa"/>
          </w:tblCellMar>
        </w:tblPrEx>
        <w:trPr>
          <w:gridAfter w:val="4"/>
          <w:wAfter w:w="6973" w:type="dxa"/>
          <w:trHeight w:val="549" w:hRule="atLeast"/>
        </w:trPr>
        <w:tc>
          <w:tcPr>
            <w:tcW w:w="2858" w:type="dxa"/>
            <w:gridSpan w:val="2"/>
            <w:tcBorders>
              <w:top w:val="nil"/>
              <w:left w:val="nil"/>
              <w:bottom w:val="nil"/>
              <w:right w:val="nil"/>
            </w:tcBorders>
            <w:noWrap/>
            <w:vAlign w:val="center"/>
          </w:tcPr>
          <w:p w14:paraId="38D0A721">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3.1.2车床件：</w:t>
            </w:r>
          </w:p>
        </w:tc>
      </w:tr>
      <w:tr w14:paraId="7DBFFA4C">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59223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78A480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w:t>
            </w:r>
          </w:p>
        </w:tc>
        <w:tc>
          <w:tcPr>
            <w:tcW w:w="1935" w:type="dxa"/>
            <w:tcBorders>
              <w:top w:val="single" w:color="000000" w:sz="4" w:space="0"/>
              <w:left w:val="single" w:color="000000" w:sz="4" w:space="0"/>
              <w:bottom w:val="single" w:color="000000" w:sz="4" w:space="0"/>
              <w:right w:val="single" w:color="000000" w:sz="4" w:space="0"/>
            </w:tcBorders>
            <w:noWrap/>
            <w:vAlign w:val="center"/>
          </w:tcPr>
          <w:p w14:paraId="5919D5C6">
            <w:pPr>
              <w:widowControl/>
              <w:jc w:val="left"/>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8"/>
                <w:szCs w:val="28"/>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4D68A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价格（元）</w:t>
            </w: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14DF9A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239283B6">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2D62A6D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0A81D6E1">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DN150阀门丝杆</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3947AAF7">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508EC4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24FDA261">
            <w:pPr>
              <w:jc w:val="center"/>
              <w:rPr>
                <w:rFonts w:hint="eastAsia" w:ascii="宋体" w:hAnsi="宋体" w:eastAsia="宋体" w:cs="宋体"/>
                <w:i w:val="0"/>
                <w:iCs w:val="0"/>
                <w:color w:val="000000"/>
                <w:sz w:val="24"/>
                <w:szCs w:val="24"/>
                <w:u w:val="none"/>
              </w:rPr>
            </w:pPr>
          </w:p>
        </w:tc>
      </w:tr>
      <w:tr w14:paraId="2A4F7013">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25AE838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09AAB212">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DN200阀门丝杆</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179FC27B">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DCC3B7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5984CB6D">
            <w:pPr>
              <w:jc w:val="center"/>
              <w:rPr>
                <w:rFonts w:hint="eastAsia" w:ascii="宋体" w:hAnsi="宋体" w:eastAsia="宋体" w:cs="宋体"/>
                <w:i w:val="0"/>
                <w:iCs w:val="0"/>
                <w:color w:val="000000"/>
                <w:sz w:val="24"/>
                <w:szCs w:val="24"/>
                <w:u w:val="none"/>
              </w:rPr>
            </w:pPr>
          </w:p>
        </w:tc>
      </w:tr>
      <w:tr w14:paraId="64EF07F8">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424B5B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51BA96DD">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DN250阀门丝杆</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529F689E">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C8B455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091E46AC">
            <w:pPr>
              <w:jc w:val="center"/>
              <w:rPr>
                <w:rFonts w:hint="eastAsia" w:ascii="宋体" w:hAnsi="宋体" w:eastAsia="宋体" w:cs="宋体"/>
                <w:i w:val="0"/>
                <w:iCs w:val="0"/>
                <w:color w:val="000000"/>
                <w:sz w:val="24"/>
                <w:szCs w:val="24"/>
                <w:u w:val="none"/>
              </w:rPr>
            </w:pPr>
          </w:p>
        </w:tc>
      </w:tr>
      <w:tr w14:paraId="2458A37F">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3A2A927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60F752A1">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DN150阀门铜螺母</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1C4AFB36">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6ACBA3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027C794C">
            <w:pPr>
              <w:jc w:val="center"/>
              <w:rPr>
                <w:rFonts w:hint="eastAsia" w:ascii="宋体" w:hAnsi="宋体" w:eastAsia="宋体" w:cs="宋体"/>
                <w:i w:val="0"/>
                <w:iCs w:val="0"/>
                <w:color w:val="000000"/>
                <w:sz w:val="24"/>
                <w:szCs w:val="24"/>
                <w:u w:val="none"/>
              </w:rPr>
            </w:pPr>
          </w:p>
        </w:tc>
      </w:tr>
      <w:tr w14:paraId="090DE516">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431E3A2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2F1CE7C1">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DN200阀门铜螺母</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7A92DDDD">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B6B6701">
            <w:pPr>
              <w:keepNext w:val="0"/>
              <w:keepLines w:val="0"/>
              <w:widowControl/>
              <w:suppressLineNumbers w:val="0"/>
              <w:jc w:val="both"/>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59DA508B">
            <w:pPr>
              <w:jc w:val="center"/>
              <w:rPr>
                <w:rFonts w:hint="eastAsia" w:ascii="宋体" w:hAnsi="宋体" w:eastAsia="宋体" w:cs="宋体"/>
                <w:i w:val="0"/>
                <w:iCs w:val="0"/>
                <w:color w:val="000000"/>
                <w:sz w:val="24"/>
                <w:szCs w:val="24"/>
                <w:u w:val="none"/>
              </w:rPr>
            </w:pPr>
          </w:p>
        </w:tc>
      </w:tr>
      <w:tr w14:paraId="3458991E">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984BB2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7E053EC8">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DN250阀门铜螺母</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4AB3AA0B">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48F790E">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6DA09014">
            <w:pPr>
              <w:jc w:val="center"/>
              <w:rPr>
                <w:rFonts w:hint="eastAsia" w:ascii="宋体" w:hAnsi="宋体" w:eastAsia="宋体" w:cs="宋体"/>
                <w:i w:val="0"/>
                <w:iCs w:val="0"/>
                <w:color w:val="000000"/>
                <w:sz w:val="24"/>
                <w:szCs w:val="24"/>
                <w:u w:val="none"/>
              </w:rPr>
            </w:pPr>
          </w:p>
        </w:tc>
      </w:tr>
      <w:tr w14:paraId="0C5B016C">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1DA93A6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73EB80EF">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压盖</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1A015144">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8E3DAA1">
            <w:pPr>
              <w:keepNext w:val="0"/>
              <w:keepLines w:val="0"/>
              <w:widowControl/>
              <w:suppressLineNumbers w:val="0"/>
              <w:jc w:val="both"/>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59AF2973">
            <w:pPr>
              <w:jc w:val="center"/>
              <w:rPr>
                <w:rFonts w:hint="eastAsia" w:ascii="宋体" w:hAnsi="宋体" w:eastAsia="宋体" w:cs="宋体"/>
                <w:i w:val="0"/>
                <w:iCs w:val="0"/>
                <w:color w:val="000000"/>
                <w:sz w:val="24"/>
                <w:szCs w:val="24"/>
                <w:u w:val="none"/>
              </w:rPr>
            </w:pPr>
          </w:p>
        </w:tc>
      </w:tr>
      <w:tr w14:paraId="330F4426">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44B8A3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6C14221F">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短轴</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1981B8C6">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CCA2829">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710AD847">
            <w:pPr>
              <w:jc w:val="center"/>
              <w:rPr>
                <w:rFonts w:hint="eastAsia" w:ascii="宋体" w:hAnsi="宋体" w:eastAsia="宋体" w:cs="宋体"/>
                <w:i w:val="0"/>
                <w:iCs w:val="0"/>
                <w:color w:val="000000"/>
                <w:sz w:val="24"/>
                <w:szCs w:val="24"/>
                <w:u w:val="none"/>
              </w:rPr>
            </w:pPr>
          </w:p>
        </w:tc>
      </w:tr>
      <w:tr w14:paraId="056E7338">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02E4001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410F3216">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顶轮</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46972D94">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B7D125C">
            <w:pPr>
              <w:keepNext w:val="0"/>
              <w:keepLines w:val="0"/>
              <w:widowControl/>
              <w:suppressLineNumbers w:val="0"/>
              <w:jc w:val="both"/>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5775EA06">
            <w:pPr>
              <w:jc w:val="center"/>
              <w:rPr>
                <w:rFonts w:hint="eastAsia" w:ascii="宋体" w:hAnsi="宋体" w:eastAsia="宋体" w:cs="宋体"/>
                <w:i w:val="0"/>
                <w:iCs w:val="0"/>
                <w:color w:val="000000"/>
                <w:sz w:val="24"/>
                <w:szCs w:val="24"/>
                <w:u w:val="none"/>
              </w:rPr>
            </w:pPr>
          </w:p>
        </w:tc>
      </w:tr>
      <w:tr w14:paraId="595015A5">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F0CA3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34C6BF6C">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齿轮</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293377FE">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DC981A2">
            <w:pPr>
              <w:keepNext w:val="0"/>
              <w:keepLines w:val="0"/>
              <w:widowControl/>
              <w:suppressLineNumbers w:val="0"/>
              <w:jc w:val="both"/>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5E7B9515">
            <w:pPr>
              <w:jc w:val="center"/>
              <w:rPr>
                <w:rFonts w:hint="eastAsia" w:ascii="宋体" w:hAnsi="宋体" w:eastAsia="宋体" w:cs="宋体"/>
                <w:i w:val="0"/>
                <w:iCs w:val="0"/>
                <w:color w:val="000000"/>
                <w:sz w:val="24"/>
                <w:szCs w:val="24"/>
                <w:u w:val="none"/>
              </w:rPr>
            </w:pPr>
          </w:p>
        </w:tc>
      </w:tr>
      <w:tr w14:paraId="47841027">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058A572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474EE952">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生铁套</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6CC1E5BD">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F90B848">
            <w:pPr>
              <w:keepNext w:val="0"/>
              <w:keepLines w:val="0"/>
              <w:widowControl/>
              <w:suppressLineNumbers w:val="0"/>
              <w:jc w:val="both"/>
              <w:textAlignment w:val="center"/>
              <w:rPr>
                <w:rFonts w:hint="default" w:ascii="仿宋" w:hAnsi="仿宋" w:eastAsia="仿宋" w:cs="仿宋"/>
                <w:color w:val="000000"/>
                <w:kern w:val="0"/>
                <w:sz w:val="24"/>
                <w:szCs w:val="24"/>
                <w:lang w:val="en-US" w:eastAsia="zh-CN" w:bidi="ar-SA"/>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32CBAC79">
            <w:pPr>
              <w:jc w:val="center"/>
              <w:rPr>
                <w:rFonts w:hint="eastAsia" w:ascii="宋体" w:hAnsi="宋体" w:eastAsia="宋体" w:cs="宋体"/>
                <w:i w:val="0"/>
                <w:iCs w:val="0"/>
                <w:color w:val="000000"/>
                <w:sz w:val="24"/>
                <w:szCs w:val="24"/>
                <w:u w:val="none"/>
              </w:rPr>
            </w:pPr>
          </w:p>
        </w:tc>
      </w:tr>
      <w:tr w14:paraId="6C65787B">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2331D4D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018E0887">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花键轴</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5814F29B">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63A5B51">
            <w:pPr>
              <w:keepNext w:val="0"/>
              <w:keepLines w:val="0"/>
              <w:widowControl/>
              <w:suppressLineNumbers w:val="0"/>
              <w:jc w:val="both"/>
              <w:textAlignment w:val="center"/>
              <w:rPr>
                <w:rFonts w:hint="default" w:ascii="仿宋" w:hAnsi="仿宋" w:eastAsia="仿宋" w:cs="仿宋"/>
                <w:color w:val="000000"/>
                <w:kern w:val="0"/>
                <w:sz w:val="24"/>
                <w:szCs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7BCA0A2F">
            <w:pPr>
              <w:jc w:val="center"/>
              <w:rPr>
                <w:rFonts w:hint="eastAsia" w:ascii="宋体" w:hAnsi="宋体" w:eastAsia="宋体" w:cs="宋体"/>
                <w:i w:val="0"/>
                <w:iCs w:val="0"/>
                <w:color w:val="000000"/>
                <w:sz w:val="24"/>
                <w:szCs w:val="24"/>
                <w:u w:val="none"/>
              </w:rPr>
            </w:pPr>
          </w:p>
        </w:tc>
      </w:tr>
      <w:tr w14:paraId="5CD09BF8">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77EF6E3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3794F50F">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冷却管</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548AFEBE">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F946156">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69949B40">
            <w:pPr>
              <w:jc w:val="center"/>
              <w:rPr>
                <w:rFonts w:hint="eastAsia" w:ascii="宋体" w:hAnsi="宋体" w:eastAsia="宋体" w:cs="宋体"/>
                <w:i w:val="0"/>
                <w:iCs w:val="0"/>
                <w:color w:val="000000"/>
                <w:sz w:val="24"/>
                <w:szCs w:val="24"/>
                <w:u w:val="none"/>
              </w:rPr>
            </w:pPr>
          </w:p>
        </w:tc>
      </w:tr>
      <w:tr w14:paraId="274DBAB1">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445156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40FC004C">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除草机耙齿</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7BA96293">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58F818F">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45FDE0F0">
            <w:pPr>
              <w:jc w:val="center"/>
              <w:rPr>
                <w:rFonts w:hint="eastAsia" w:ascii="宋体" w:hAnsi="宋体" w:eastAsia="宋体" w:cs="宋体"/>
                <w:i w:val="0"/>
                <w:iCs w:val="0"/>
                <w:color w:val="000000"/>
                <w:sz w:val="24"/>
                <w:szCs w:val="24"/>
                <w:u w:val="none"/>
              </w:rPr>
            </w:pPr>
          </w:p>
        </w:tc>
      </w:tr>
      <w:tr w14:paraId="31C24A22">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02828E9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46977AE6">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除草机轴座</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02C43DD8">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E4CB449">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02AAB8FF">
            <w:pPr>
              <w:jc w:val="center"/>
              <w:rPr>
                <w:rFonts w:hint="eastAsia" w:ascii="宋体" w:hAnsi="宋体" w:eastAsia="宋体" w:cs="宋体"/>
                <w:i w:val="0"/>
                <w:iCs w:val="0"/>
                <w:color w:val="000000"/>
                <w:sz w:val="24"/>
                <w:szCs w:val="24"/>
                <w:u w:val="none"/>
              </w:rPr>
            </w:pPr>
          </w:p>
        </w:tc>
      </w:tr>
      <w:tr w14:paraId="095AA211">
        <w:tblPrEx>
          <w:tblCellMar>
            <w:top w:w="0" w:type="dxa"/>
            <w:left w:w="108" w:type="dxa"/>
            <w:bottom w:w="0" w:type="dxa"/>
            <w:right w:w="108"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609D20F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3390" w:type="dxa"/>
            <w:gridSpan w:val="2"/>
            <w:tcBorders>
              <w:top w:val="single" w:color="000000" w:sz="4" w:space="0"/>
              <w:left w:val="single" w:color="000000" w:sz="4" w:space="0"/>
              <w:bottom w:val="single" w:color="000000" w:sz="4" w:space="0"/>
              <w:right w:val="single" w:color="000000" w:sz="4" w:space="0"/>
            </w:tcBorders>
            <w:noWrap/>
            <w:vAlign w:val="center"/>
          </w:tcPr>
          <w:p w14:paraId="60DDC37A">
            <w:pPr>
              <w:widowControl/>
              <w:jc w:val="left"/>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合计</w:t>
            </w:r>
          </w:p>
        </w:tc>
        <w:tc>
          <w:tcPr>
            <w:tcW w:w="1935" w:type="dxa"/>
            <w:tcBorders>
              <w:top w:val="single" w:color="000000" w:sz="4" w:space="0"/>
              <w:left w:val="single" w:color="000000" w:sz="4" w:space="0"/>
              <w:bottom w:val="single" w:color="000000" w:sz="4" w:space="0"/>
              <w:right w:val="single" w:color="000000" w:sz="4" w:space="0"/>
            </w:tcBorders>
            <w:noWrap/>
            <w:vAlign w:val="bottom"/>
          </w:tcPr>
          <w:p w14:paraId="485824AD">
            <w:pPr>
              <w:widowControl/>
              <w:jc w:val="left"/>
              <w:rPr>
                <w:rFonts w:hint="eastAsia" w:ascii="仿宋" w:hAnsi="仿宋" w:eastAsia="仿宋" w:cs="仿宋"/>
                <w:color w:val="000000"/>
                <w:kern w:val="0"/>
                <w:sz w:val="24"/>
                <w:szCs w:val="24"/>
                <w:lang w:val="en-US" w:eastAsia="zh-CN"/>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5F75CA6">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p>
        </w:tc>
        <w:tc>
          <w:tcPr>
            <w:tcW w:w="2368" w:type="dxa"/>
            <w:tcBorders>
              <w:top w:val="single" w:color="000000" w:sz="4" w:space="0"/>
              <w:left w:val="single" w:color="000000" w:sz="4" w:space="0"/>
              <w:bottom w:val="single" w:color="000000" w:sz="4" w:space="0"/>
              <w:right w:val="single" w:color="000000" w:sz="4" w:space="0"/>
            </w:tcBorders>
            <w:noWrap/>
            <w:vAlign w:val="center"/>
          </w:tcPr>
          <w:p w14:paraId="6904BF4E">
            <w:pPr>
              <w:jc w:val="center"/>
              <w:rPr>
                <w:rFonts w:hint="eastAsia" w:ascii="宋体" w:hAnsi="宋体" w:eastAsia="宋体" w:cs="宋体"/>
                <w:i w:val="0"/>
                <w:iCs w:val="0"/>
                <w:color w:val="000000"/>
                <w:sz w:val="24"/>
                <w:szCs w:val="24"/>
                <w:u w:val="none"/>
              </w:rPr>
            </w:pPr>
          </w:p>
        </w:tc>
      </w:tr>
      <w:tr w14:paraId="59A868E6">
        <w:tblPrEx>
          <w:tblCellMar>
            <w:top w:w="0" w:type="dxa"/>
            <w:left w:w="108" w:type="dxa"/>
            <w:bottom w:w="0" w:type="dxa"/>
            <w:right w:w="108" w:type="dxa"/>
          </w:tblCellMar>
        </w:tblPrEx>
        <w:trPr>
          <w:gridAfter w:val="4"/>
          <w:wAfter w:w="6973" w:type="dxa"/>
          <w:trHeight w:val="549" w:hRule="atLeast"/>
        </w:trPr>
        <w:tc>
          <w:tcPr>
            <w:tcW w:w="2858" w:type="dxa"/>
            <w:gridSpan w:val="2"/>
            <w:tcBorders>
              <w:top w:val="nil"/>
              <w:left w:val="nil"/>
              <w:bottom w:val="nil"/>
              <w:right w:val="nil"/>
            </w:tcBorders>
            <w:noWrap/>
            <w:vAlign w:val="center"/>
          </w:tcPr>
          <w:p w14:paraId="4A647AAA">
            <w:pPr>
              <w:jc w:val="both"/>
              <w:rPr>
                <w:rFonts w:hint="default" w:ascii="宋体" w:hAnsi="宋体" w:eastAsia="宋体" w:cs="宋体"/>
                <w:b/>
                <w:bCs/>
                <w:i w:val="0"/>
                <w:iCs w:val="0"/>
                <w:color w:val="000000"/>
                <w:sz w:val="28"/>
                <w:szCs w:val="28"/>
                <w:u w:val="none"/>
                <w:lang w:val="en-US" w:eastAsia="zh-CN"/>
              </w:rPr>
            </w:pPr>
          </w:p>
        </w:tc>
      </w:tr>
      <w:tr w14:paraId="14DF6C3F">
        <w:tblPrEx>
          <w:tblCellMar>
            <w:top w:w="0" w:type="dxa"/>
            <w:left w:w="108" w:type="dxa"/>
            <w:bottom w:w="0" w:type="dxa"/>
            <w:right w:w="108" w:type="dxa"/>
          </w:tblCellMar>
        </w:tblPrEx>
        <w:trPr>
          <w:gridAfter w:val="4"/>
          <w:wAfter w:w="6973" w:type="dxa"/>
          <w:trHeight w:val="549" w:hRule="atLeast"/>
        </w:trPr>
        <w:tc>
          <w:tcPr>
            <w:tcW w:w="2858" w:type="dxa"/>
            <w:gridSpan w:val="2"/>
            <w:tcBorders>
              <w:top w:val="nil"/>
              <w:left w:val="nil"/>
              <w:bottom w:val="nil"/>
              <w:right w:val="nil"/>
            </w:tcBorders>
            <w:noWrap/>
            <w:vAlign w:val="center"/>
          </w:tcPr>
          <w:p w14:paraId="7A944E8A">
            <w:pPr>
              <w:jc w:val="both"/>
              <w:rPr>
                <w:rFonts w:hint="default" w:ascii="宋体" w:hAnsi="宋体" w:eastAsia="宋体" w:cs="宋体"/>
                <w:b/>
                <w:bCs/>
                <w:i w:val="0"/>
                <w:iCs w:val="0"/>
                <w:color w:val="000000"/>
                <w:sz w:val="28"/>
                <w:szCs w:val="28"/>
                <w:u w:val="none"/>
                <w:lang w:val="en-US" w:eastAsia="zh-CN"/>
              </w:rPr>
            </w:pPr>
          </w:p>
        </w:tc>
      </w:tr>
    </w:tbl>
    <w:p w14:paraId="359F5D9A">
      <w:pPr>
        <w:rPr>
          <w:rFonts w:ascii="宋体" w:hAnsi="宋体" w:eastAsia="宋体" w:cs="宋体"/>
          <w:sz w:val="24"/>
          <w:szCs w:val="24"/>
        </w:rPr>
      </w:pPr>
    </w:p>
    <w:p w14:paraId="1D8DAB06">
      <w:pPr>
        <w:rPr>
          <w:rFonts w:hint="eastAsia" w:ascii="宋体" w:hAnsi="宋体" w:eastAsia="宋体" w:cs="宋体"/>
          <w:sz w:val="24"/>
          <w:szCs w:val="24"/>
        </w:rPr>
      </w:pPr>
    </w:p>
    <w:tbl>
      <w:tblPr>
        <w:tblStyle w:val="10"/>
        <w:tblW w:w="9834" w:type="dxa"/>
        <w:tblInd w:w="-123" w:type="dxa"/>
        <w:tblLayout w:type="fixed"/>
        <w:tblCellMar>
          <w:top w:w="0" w:type="dxa"/>
          <w:left w:w="108" w:type="dxa"/>
          <w:bottom w:w="0" w:type="dxa"/>
          <w:right w:w="108" w:type="dxa"/>
        </w:tblCellMar>
      </w:tblPr>
      <w:tblGrid>
        <w:gridCol w:w="1829"/>
        <w:gridCol w:w="725"/>
        <w:gridCol w:w="2041"/>
        <w:gridCol w:w="1579"/>
        <w:gridCol w:w="1322"/>
        <w:gridCol w:w="2338"/>
      </w:tblGrid>
      <w:tr w14:paraId="79F3BF1E">
        <w:tblPrEx>
          <w:tblCellMar>
            <w:top w:w="0" w:type="dxa"/>
            <w:left w:w="108" w:type="dxa"/>
            <w:bottom w:w="0" w:type="dxa"/>
            <w:right w:w="108" w:type="dxa"/>
          </w:tblCellMar>
        </w:tblPrEx>
        <w:trPr>
          <w:gridAfter w:val="4"/>
          <w:wAfter w:w="7280" w:type="dxa"/>
          <w:trHeight w:val="639" w:hRule="atLeast"/>
        </w:trPr>
        <w:tc>
          <w:tcPr>
            <w:tcW w:w="2554" w:type="dxa"/>
            <w:gridSpan w:val="2"/>
            <w:tcBorders>
              <w:top w:val="nil"/>
              <w:left w:val="nil"/>
              <w:bottom w:val="nil"/>
              <w:right w:val="nil"/>
            </w:tcBorders>
            <w:noWrap/>
            <w:vAlign w:val="center"/>
          </w:tcPr>
          <w:p w14:paraId="5C0D57C5">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3.1.3木件、钢件：</w:t>
            </w:r>
          </w:p>
        </w:tc>
      </w:tr>
      <w:tr w14:paraId="7D61570E">
        <w:tblPrEx>
          <w:tblCellMar>
            <w:top w:w="0" w:type="dxa"/>
            <w:left w:w="108" w:type="dxa"/>
            <w:bottom w:w="0" w:type="dxa"/>
            <w:right w:w="108" w:type="dxa"/>
          </w:tblCellMar>
        </w:tblPrEx>
        <w:trPr>
          <w:trHeight w:val="68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63D3A9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35F80A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w:t>
            </w:r>
          </w:p>
        </w:tc>
        <w:tc>
          <w:tcPr>
            <w:tcW w:w="1579" w:type="dxa"/>
            <w:tcBorders>
              <w:top w:val="single" w:color="000000" w:sz="4" w:space="0"/>
              <w:left w:val="single" w:color="000000" w:sz="4" w:space="0"/>
              <w:bottom w:val="single" w:color="000000" w:sz="4" w:space="0"/>
              <w:right w:val="single" w:color="000000" w:sz="4" w:space="0"/>
            </w:tcBorders>
            <w:noWrap/>
            <w:vAlign w:val="center"/>
          </w:tcPr>
          <w:p w14:paraId="43793D98">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单位</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1F3223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价格（元）</w:t>
            </w: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433445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71A0242">
        <w:tblPrEx>
          <w:tblCellMar>
            <w:top w:w="0" w:type="dxa"/>
            <w:left w:w="108" w:type="dxa"/>
            <w:bottom w:w="0" w:type="dxa"/>
            <w:right w:w="108" w:type="dxa"/>
          </w:tblCellMar>
        </w:tblPrEx>
        <w:trPr>
          <w:trHeight w:val="68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673F5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222A1ED1">
            <w:pPr>
              <w:widowControl/>
              <w:jc w:val="both"/>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U型卡</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1488562C">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套</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278449E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6238871F">
            <w:pPr>
              <w:jc w:val="center"/>
              <w:rPr>
                <w:rFonts w:hint="eastAsia" w:ascii="宋体" w:hAnsi="宋体" w:eastAsia="宋体" w:cs="宋体"/>
                <w:i w:val="0"/>
                <w:iCs w:val="0"/>
                <w:color w:val="000000"/>
                <w:sz w:val="24"/>
                <w:szCs w:val="24"/>
                <w:u w:val="none"/>
              </w:rPr>
            </w:pPr>
          </w:p>
        </w:tc>
      </w:tr>
      <w:tr w14:paraId="5585EBDF">
        <w:tblPrEx>
          <w:tblCellMar>
            <w:top w:w="0" w:type="dxa"/>
            <w:left w:w="108" w:type="dxa"/>
            <w:bottom w:w="0" w:type="dxa"/>
            <w:right w:w="108" w:type="dxa"/>
          </w:tblCellMar>
        </w:tblPrEx>
        <w:trPr>
          <w:trHeight w:val="68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69BA5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644C5C40">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木连杆</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5C610788">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根</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730745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04462E83">
            <w:pPr>
              <w:jc w:val="center"/>
              <w:rPr>
                <w:rFonts w:hint="eastAsia" w:ascii="宋体" w:hAnsi="宋体" w:eastAsia="宋体" w:cs="宋体"/>
                <w:i w:val="0"/>
                <w:iCs w:val="0"/>
                <w:color w:val="000000"/>
                <w:sz w:val="24"/>
                <w:szCs w:val="24"/>
                <w:u w:val="none"/>
              </w:rPr>
            </w:pPr>
          </w:p>
        </w:tc>
      </w:tr>
      <w:tr w14:paraId="0976F0A7">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2C300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220A6544">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链条</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45D77F2D">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条</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69A63D3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0849E3E7">
            <w:pPr>
              <w:jc w:val="center"/>
              <w:rPr>
                <w:rFonts w:hint="eastAsia" w:ascii="宋体" w:hAnsi="宋体" w:eastAsia="宋体" w:cs="宋体"/>
                <w:i w:val="0"/>
                <w:iCs w:val="0"/>
                <w:color w:val="000000"/>
                <w:sz w:val="24"/>
                <w:szCs w:val="24"/>
                <w:u w:val="none"/>
              </w:rPr>
            </w:pPr>
          </w:p>
        </w:tc>
      </w:tr>
      <w:tr w14:paraId="776047ED">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4C1681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5C700E9E">
            <w:pPr>
              <w:widowControl/>
              <w:ind w:firstLine="240" w:firstLineChars="100"/>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卡子</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1AB8BB05">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套</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71D32C3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2534A529">
            <w:pPr>
              <w:jc w:val="center"/>
              <w:rPr>
                <w:rFonts w:hint="eastAsia" w:ascii="宋体" w:hAnsi="宋体" w:eastAsia="宋体" w:cs="宋体"/>
                <w:i w:val="0"/>
                <w:iCs w:val="0"/>
                <w:color w:val="000000"/>
                <w:sz w:val="24"/>
                <w:szCs w:val="24"/>
                <w:u w:val="none"/>
              </w:rPr>
            </w:pPr>
          </w:p>
        </w:tc>
      </w:tr>
      <w:tr w14:paraId="6313106E">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285BA3E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6376D7CA">
            <w:pPr>
              <w:widowControl/>
              <w:ind w:firstLine="240" w:firstLineChars="100"/>
              <w:jc w:val="both"/>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斗子</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7BF2C01D">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48A91CC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5FFEE1F8">
            <w:pPr>
              <w:jc w:val="center"/>
              <w:rPr>
                <w:rFonts w:hint="eastAsia" w:ascii="宋体" w:hAnsi="宋体" w:eastAsia="宋体" w:cs="宋体"/>
                <w:i w:val="0"/>
                <w:iCs w:val="0"/>
                <w:color w:val="000000"/>
                <w:sz w:val="24"/>
                <w:szCs w:val="24"/>
                <w:u w:val="none"/>
              </w:rPr>
            </w:pPr>
          </w:p>
        </w:tc>
      </w:tr>
      <w:tr w14:paraId="63DFA64D">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502769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37E486E8">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联轴器</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4A9DC6FA">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套</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73C0BC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56871C73">
            <w:pPr>
              <w:jc w:val="center"/>
              <w:rPr>
                <w:rFonts w:hint="eastAsia" w:ascii="宋体" w:hAnsi="宋体" w:eastAsia="宋体" w:cs="宋体"/>
                <w:i w:val="0"/>
                <w:iCs w:val="0"/>
                <w:color w:val="000000"/>
                <w:sz w:val="24"/>
                <w:szCs w:val="24"/>
                <w:u w:val="none"/>
              </w:rPr>
            </w:pPr>
          </w:p>
        </w:tc>
      </w:tr>
      <w:tr w14:paraId="6834BDE5">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2CC6FC0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0232E66C">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生铁套</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5CC3F262">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51100D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20E38F99">
            <w:pPr>
              <w:jc w:val="center"/>
              <w:rPr>
                <w:rFonts w:hint="eastAsia" w:ascii="宋体" w:hAnsi="宋体" w:eastAsia="宋体" w:cs="宋体"/>
                <w:i w:val="0"/>
                <w:iCs w:val="0"/>
                <w:color w:val="000000"/>
                <w:sz w:val="24"/>
                <w:szCs w:val="24"/>
                <w:u w:val="none"/>
              </w:rPr>
            </w:pPr>
          </w:p>
        </w:tc>
      </w:tr>
      <w:tr w14:paraId="166C60E7">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6C4F4D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278B0BF8">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花键轴</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28E03303">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根</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40EFB77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4024D3E0">
            <w:pPr>
              <w:jc w:val="center"/>
              <w:rPr>
                <w:rFonts w:hint="eastAsia" w:ascii="宋体" w:hAnsi="宋体" w:eastAsia="宋体" w:cs="宋体"/>
                <w:i w:val="0"/>
                <w:iCs w:val="0"/>
                <w:color w:val="000000"/>
                <w:sz w:val="24"/>
                <w:szCs w:val="24"/>
                <w:u w:val="none"/>
              </w:rPr>
            </w:pPr>
          </w:p>
        </w:tc>
      </w:tr>
      <w:tr w14:paraId="7F1602D6">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53F807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14280256">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尼龙套</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4CA033AA">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4627F3D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7F2D64D3">
            <w:pPr>
              <w:jc w:val="center"/>
              <w:rPr>
                <w:rFonts w:hint="eastAsia" w:ascii="宋体" w:hAnsi="宋体" w:eastAsia="宋体" w:cs="宋体"/>
                <w:i w:val="0"/>
                <w:iCs w:val="0"/>
                <w:color w:val="000000"/>
                <w:sz w:val="24"/>
                <w:szCs w:val="24"/>
                <w:u w:val="none"/>
              </w:rPr>
            </w:pPr>
          </w:p>
        </w:tc>
      </w:tr>
      <w:tr w14:paraId="19B75665">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421F3F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25F6BA57">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定位套</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3417FFA0">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664146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516FE455">
            <w:pPr>
              <w:jc w:val="center"/>
              <w:rPr>
                <w:rFonts w:hint="eastAsia" w:ascii="宋体" w:hAnsi="宋体" w:eastAsia="宋体" w:cs="宋体"/>
                <w:i w:val="0"/>
                <w:iCs w:val="0"/>
                <w:color w:val="000000"/>
                <w:sz w:val="24"/>
                <w:szCs w:val="24"/>
                <w:u w:val="none"/>
              </w:rPr>
            </w:pPr>
          </w:p>
        </w:tc>
      </w:tr>
      <w:tr w14:paraId="430761EA">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7DA195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0C773DC7">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滚筒</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2C2DEB48">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441F5D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1ABC493E">
            <w:pPr>
              <w:jc w:val="center"/>
              <w:rPr>
                <w:rFonts w:hint="eastAsia" w:ascii="宋体" w:hAnsi="宋体" w:eastAsia="宋体" w:cs="宋体"/>
                <w:i w:val="0"/>
                <w:iCs w:val="0"/>
                <w:color w:val="000000"/>
                <w:sz w:val="24"/>
                <w:szCs w:val="24"/>
                <w:u w:val="none"/>
              </w:rPr>
            </w:pPr>
          </w:p>
        </w:tc>
      </w:tr>
      <w:tr w14:paraId="08FFF719">
        <w:tblPrEx>
          <w:tblCellMar>
            <w:top w:w="0" w:type="dxa"/>
            <w:left w:w="108" w:type="dxa"/>
            <w:bottom w:w="0" w:type="dxa"/>
            <w:right w:w="108" w:type="dxa"/>
          </w:tblCellMar>
        </w:tblPrEx>
        <w:trPr>
          <w:trHeight w:val="696" w:hRule="atLeast"/>
        </w:trPr>
        <w:tc>
          <w:tcPr>
            <w:tcW w:w="1829" w:type="dxa"/>
            <w:tcBorders>
              <w:top w:val="single" w:color="000000" w:sz="4" w:space="0"/>
              <w:left w:val="single" w:color="000000" w:sz="4" w:space="0"/>
              <w:bottom w:val="single" w:color="000000" w:sz="4" w:space="0"/>
              <w:right w:val="single" w:color="000000" w:sz="4" w:space="0"/>
            </w:tcBorders>
            <w:noWrap/>
            <w:vAlign w:val="center"/>
          </w:tcPr>
          <w:p w14:paraId="4C286D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766" w:type="dxa"/>
            <w:gridSpan w:val="2"/>
            <w:tcBorders>
              <w:top w:val="single" w:color="000000" w:sz="4" w:space="0"/>
              <w:left w:val="single" w:color="000000" w:sz="4" w:space="0"/>
              <w:bottom w:val="single" w:color="000000" w:sz="4" w:space="0"/>
              <w:right w:val="single" w:color="000000" w:sz="4" w:space="0"/>
            </w:tcBorders>
            <w:noWrap/>
            <w:vAlign w:val="center"/>
          </w:tcPr>
          <w:p w14:paraId="283F979A">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合计</w:t>
            </w:r>
          </w:p>
        </w:tc>
        <w:tc>
          <w:tcPr>
            <w:tcW w:w="1579" w:type="dxa"/>
            <w:tcBorders>
              <w:top w:val="single" w:color="000000" w:sz="4" w:space="0"/>
              <w:left w:val="single" w:color="000000" w:sz="4" w:space="0"/>
              <w:bottom w:val="single" w:color="000000" w:sz="4" w:space="0"/>
              <w:right w:val="single" w:color="000000" w:sz="4" w:space="0"/>
            </w:tcBorders>
            <w:noWrap/>
            <w:vAlign w:val="bottom"/>
          </w:tcPr>
          <w:p w14:paraId="071CD2C4">
            <w:pPr>
              <w:widowControl/>
              <w:jc w:val="left"/>
              <w:rPr>
                <w:rFonts w:hint="eastAsia" w:ascii="仿宋" w:hAnsi="仿宋" w:eastAsia="仿宋" w:cs="仿宋"/>
                <w:color w:val="000000"/>
                <w:kern w:val="0"/>
                <w:sz w:val="24"/>
                <w:szCs w:val="24"/>
                <w:lang w:val="en-US" w:eastAsia="zh-CN"/>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498BF90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3750D1C5">
            <w:pPr>
              <w:jc w:val="center"/>
              <w:rPr>
                <w:rFonts w:hint="eastAsia" w:ascii="宋体" w:hAnsi="宋体" w:eastAsia="宋体" w:cs="宋体"/>
                <w:i w:val="0"/>
                <w:iCs w:val="0"/>
                <w:color w:val="000000"/>
                <w:sz w:val="24"/>
                <w:szCs w:val="24"/>
                <w:u w:val="none"/>
              </w:rPr>
            </w:pPr>
          </w:p>
        </w:tc>
      </w:tr>
    </w:tbl>
    <w:p w14:paraId="560B9B6D">
      <w:pPr>
        <w:spacing w:line="360" w:lineRule="auto"/>
        <w:ind w:firstLine="560" w:firstLineChars="200"/>
        <w:rPr>
          <w:rFonts w:hint="eastAsia" w:ascii="华文仿宋" w:hAnsi="华文仿宋" w:eastAsia="华文仿宋"/>
          <w:color w:val="000000"/>
          <w:sz w:val="28"/>
          <w:szCs w:val="28"/>
          <w:lang w:val="en-US" w:eastAsia="zh-CN"/>
        </w:rPr>
      </w:pPr>
    </w:p>
    <w:p w14:paraId="08B5DEAA">
      <w:pPr>
        <w:numPr>
          <w:ilvl w:val="0"/>
          <w:numId w:val="0"/>
        </w:numPr>
        <w:spacing w:line="460" w:lineRule="exact"/>
        <w:ind w:leftChars="200"/>
        <w:rPr>
          <w:rFonts w:ascii="华文仿宋" w:hAnsi="华文仿宋" w:eastAsia="华文仿宋" w:cs="宋体"/>
          <w:color w:val="000000"/>
          <w:sz w:val="28"/>
          <w:szCs w:val="28"/>
          <w:u w:val="none"/>
        </w:rPr>
      </w:pPr>
      <w:r>
        <w:rPr>
          <w:rFonts w:hint="eastAsia" w:ascii="仿宋_GB2312" w:eastAsia="仿宋_GB2312"/>
          <w:b/>
          <w:sz w:val="28"/>
          <w:szCs w:val="28"/>
          <w:u w:val="none"/>
          <w:lang w:val="en-US" w:eastAsia="zh-CN"/>
        </w:rPr>
        <w:t>根据图纸精细加工，质量、尺寸、材质、精度符合要求，翻砂件无气孔、夹砂、裂痕现象。</w:t>
      </w:r>
    </w:p>
    <w:p w14:paraId="42E5349C">
      <w:pPr>
        <w:numPr>
          <w:ilvl w:val="0"/>
          <w:numId w:val="0"/>
        </w:numPr>
        <w:spacing w:line="460" w:lineRule="exact"/>
        <w:ind w:leftChars="200"/>
        <w:rPr>
          <w:rFonts w:ascii="华文仿宋" w:hAnsi="华文仿宋" w:eastAsia="华文仿宋" w:cs="宋体"/>
          <w:color w:val="000000"/>
          <w:sz w:val="28"/>
          <w:szCs w:val="28"/>
          <w:u w:val="none"/>
        </w:rPr>
      </w:pPr>
    </w:p>
    <w:p w14:paraId="49CCF412">
      <w:pPr>
        <w:pStyle w:val="2"/>
      </w:pPr>
      <w:r>
        <w:rPr>
          <w:rFonts w:hint="eastAsia"/>
        </w:rPr>
        <w:t>4.报价</w:t>
      </w:r>
      <w:r>
        <w:rPr>
          <w:rFonts w:hint="eastAsia"/>
          <w:lang w:val="en-US" w:eastAsia="zh-CN"/>
        </w:rPr>
        <w:t>付款</w:t>
      </w:r>
      <w:r>
        <w:rPr>
          <w:rFonts w:hint="eastAsia"/>
        </w:rPr>
        <w:t>方式：</w:t>
      </w:r>
    </w:p>
    <w:p w14:paraId="0110D18A">
      <w:pPr>
        <w:ind w:firstLine="640" w:firstLineChars="200"/>
        <w:rPr>
          <w:rFonts w:hint="eastAsia" w:eastAsia="仿宋_GB2312"/>
          <w:sz w:val="32"/>
        </w:rPr>
      </w:pPr>
      <w:r>
        <w:rPr>
          <w:rFonts w:hint="eastAsia" w:eastAsia="仿宋_GB2312"/>
          <w:sz w:val="32"/>
        </w:rPr>
        <w:t>系统报价时，统一按 100%</w:t>
      </w:r>
      <w:r>
        <w:rPr>
          <w:rFonts w:hint="eastAsia" w:eastAsia="仿宋_GB2312"/>
          <w:sz w:val="32"/>
          <w:lang w:val="en-US" w:eastAsia="zh-CN"/>
        </w:rPr>
        <w:t>电汇</w:t>
      </w:r>
      <w:r>
        <w:rPr>
          <w:rFonts w:hint="eastAsia" w:eastAsia="仿宋_GB2312"/>
          <w:sz w:val="32"/>
        </w:rPr>
        <w:t>报价。</w:t>
      </w:r>
    </w:p>
    <w:p w14:paraId="12AA04BA">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以上</w:t>
      </w:r>
      <w:r>
        <w:rPr>
          <w:rFonts w:hint="eastAsia" w:ascii="仿宋" w:hAnsi="仿宋" w:eastAsia="仿宋" w:cs="仿宋"/>
          <w:sz w:val="30"/>
          <w:szCs w:val="30"/>
          <w:lang w:eastAsia="zh-CN"/>
        </w:rPr>
        <w:t>项目</w:t>
      </w:r>
      <w:r>
        <w:rPr>
          <w:rFonts w:hint="eastAsia" w:ascii="仿宋" w:hAnsi="仿宋" w:eastAsia="仿宋" w:cs="仿宋"/>
          <w:sz w:val="30"/>
          <w:szCs w:val="30"/>
        </w:rPr>
        <w:t>：</w:t>
      </w:r>
      <w:r>
        <w:rPr>
          <w:rFonts w:hint="eastAsia" w:ascii="仿宋" w:hAnsi="仿宋" w:eastAsia="仿宋" w:cs="仿宋"/>
          <w:sz w:val="30"/>
          <w:szCs w:val="30"/>
          <w:lang w:eastAsia="zh-CN"/>
        </w:rPr>
        <w:t>中标方（乙方）</w:t>
      </w:r>
      <w:r>
        <w:rPr>
          <w:rFonts w:hint="eastAsia" w:ascii="仿宋" w:hAnsi="仿宋" w:eastAsia="仿宋" w:cs="仿宋"/>
          <w:sz w:val="30"/>
          <w:szCs w:val="30"/>
        </w:rPr>
        <w:t>提供的项目服务内容完毕投入使用后，质保期限为【</w:t>
      </w:r>
      <w:r>
        <w:rPr>
          <w:rFonts w:hint="eastAsia" w:ascii="仿宋" w:hAnsi="仿宋" w:eastAsia="仿宋" w:cs="仿宋"/>
          <w:sz w:val="30"/>
          <w:szCs w:val="30"/>
          <w:lang w:val="en-US" w:eastAsia="zh-CN"/>
        </w:rPr>
        <w:t>1</w:t>
      </w:r>
      <w:r>
        <w:rPr>
          <w:rFonts w:hint="eastAsia" w:ascii="仿宋" w:hAnsi="仿宋" w:eastAsia="仿宋" w:cs="仿宋"/>
          <w:sz w:val="30"/>
          <w:szCs w:val="30"/>
        </w:rPr>
        <w:t>】个生产期，即</w:t>
      </w:r>
      <w:r>
        <w:rPr>
          <w:rFonts w:hint="eastAsia" w:ascii="仿宋" w:hAnsi="仿宋" w:eastAsia="仿宋" w:cs="仿宋"/>
          <w:sz w:val="30"/>
          <w:szCs w:val="30"/>
          <w:lang w:eastAsia="zh-CN"/>
        </w:rPr>
        <w:t>使用</w:t>
      </w:r>
      <w:r>
        <w:rPr>
          <w:rFonts w:hint="eastAsia" w:ascii="仿宋" w:hAnsi="仿宋" w:eastAsia="仿宋" w:cs="仿宋"/>
          <w:sz w:val="30"/>
          <w:szCs w:val="30"/>
        </w:rPr>
        <w:t>方</w:t>
      </w:r>
      <w:r>
        <w:rPr>
          <w:rFonts w:hint="eastAsia" w:ascii="仿宋" w:hAnsi="仿宋" w:eastAsia="仿宋" w:cs="仿宋"/>
          <w:sz w:val="30"/>
          <w:szCs w:val="30"/>
          <w:lang w:eastAsia="zh-CN"/>
        </w:rPr>
        <w:t>（甲方）</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生产期结束后</w:t>
      </w:r>
      <w:r>
        <w:rPr>
          <w:rFonts w:hint="eastAsia" w:ascii="仿宋" w:hAnsi="仿宋" w:eastAsia="仿宋" w:cs="仿宋"/>
          <w:sz w:val="30"/>
          <w:szCs w:val="30"/>
          <w:lang w:eastAsia="zh-CN"/>
        </w:rPr>
        <w:t>。</w:t>
      </w:r>
    </w:p>
    <w:p w14:paraId="7011B5AC">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付款方式：1、甲方在合同签订完成后，根据项目实施进度及时上报项目资金支付计划。</w:t>
      </w:r>
    </w:p>
    <w:p w14:paraId="490D678A">
      <w:pPr>
        <w:numPr>
          <w:ilvl w:val="0"/>
          <w:numId w:val="1"/>
        </w:numPr>
        <w:ind w:firstLine="2100" w:firstLineChars="700"/>
        <w:rPr>
          <w:rFonts w:hint="eastAsia" w:ascii="仿宋" w:hAnsi="仿宋" w:eastAsia="仿宋" w:cs="仿宋"/>
          <w:sz w:val="30"/>
          <w:szCs w:val="30"/>
          <w:lang w:eastAsia="zh-CN"/>
        </w:rPr>
      </w:pPr>
      <w:r>
        <w:rPr>
          <w:rFonts w:hint="eastAsia" w:ascii="仿宋" w:hAnsi="仿宋" w:eastAsia="仿宋" w:cs="仿宋"/>
          <w:sz w:val="30"/>
          <w:szCs w:val="30"/>
          <w:lang w:eastAsia="zh-CN"/>
        </w:rPr>
        <w:t>在20</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25</w:t>
      </w:r>
      <w:r>
        <w:rPr>
          <w:rFonts w:hint="eastAsia" w:ascii="仿宋" w:hAnsi="仿宋" w:eastAsia="仿宋" w:cs="仿宋"/>
          <w:sz w:val="30"/>
          <w:szCs w:val="30"/>
          <w:lang w:eastAsia="zh-CN"/>
        </w:rPr>
        <w:t>榨季结束后，外加工件无质量问题，甲方以</w:t>
      </w:r>
      <w:r>
        <w:rPr>
          <w:rFonts w:hint="eastAsia" w:ascii="仿宋" w:hAnsi="仿宋" w:eastAsia="仿宋" w:cs="仿宋"/>
          <w:sz w:val="30"/>
          <w:szCs w:val="30"/>
          <w:lang w:val="en-US" w:eastAsia="zh-CN"/>
        </w:rPr>
        <w:t>电汇</w:t>
      </w:r>
      <w:r>
        <w:rPr>
          <w:rFonts w:hint="eastAsia" w:ascii="仿宋" w:hAnsi="仿宋" w:eastAsia="仿宋" w:cs="仿宋"/>
          <w:sz w:val="30"/>
          <w:szCs w:val="30"/>
          <w:lang w:eastAsia="zh-CN"/>
        </w:rPr>
        <w:t>方式支付完毕。</w:t>
      </w:r>
    </w:p>
    <w:p w14:paraId="53F9AE1C">
      <w:pPr>
        <w:numPr>
          <w:ilvl w:val="0"/>
          <w:numId w:val="1"/>
        </w:numPr>
        <w:ind w:firstLine="2100" w:firstLineChars="7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此项目为开口合同，以实际发生量结算金额</w:t>
      </w:r>
    </w:p>
    <w:p w14:paraId="46153438">
      <w:pPr>
        <w:ind w:firstLine="640" w:firstLineChars="200"/>
        <w:rPr>
          <w:rFonts w:hint="eastAsia" w:eastAsia="仿宋_GB2312"/>
          <w:sz w:val="32"/>
        </w:rPr>
      </w:pPr>
    </w:p>
    <w:p w14:paraId="61410F5E"/>
    <w:p w14:paraId="3FD2B331"/>
    <w:p w14:paraId="6C01465F">
      <w:pPr>
        <w:rPr>
          <w:rFonts w:hint="eastAsia" w:eastAsia="仿宋_GB2312"/>
          <w:sz w:val="32"/>
        </w:rPr>
      </w:pPr>
      <w:r>
        <w:rPr>
          <w:rFonts w:hint="eastAsia" w:eastAsia="仿宋_GB2312"/>
          <w:sz w:val="32"/>
        </w:rPr>
        <w:t xml:space="preserve">附件1：中粮糖业采购监督联系方式 </w:t>
      </w:r>
    </w:p>
    <w:p w14:paraId="18EA682E">
      <w:pPr>
        <w:ind w:firstLine="640" w:firstLineChars="200"/>
        <w:rPr>
          <w:rFonts w:hint="eastAsia" w:eastAsia="仿宋_GB2312"/>
          <w:sz w:val="32"/>
        </w:rPr>
      </w:pPr>
      <w:r>
        <w:rPr>
          <w:rFonts w:hint="eastAsia" w:eastAsia="仿宋_GB2312"/>
          <w:sz w:val="32"/>
        </w:rPr>
        <w:t xml:space="preserve">中粮糖业纪检监督联系方式 </w:t>
      </w:r>
    </w:p>
    <w:p w14:paraId="508D45F9">
      <w:pPr>
        <w:ind w:left="638" w:leftChars="304" w:firstLine="0" w:firstLineChars="0"/>
        <w:rPr>
          <w:rFonts w:hint="eastAsia" w:eastAsia="仿宋_GB2312"/>
          <w:sz w:val="32"/>
        </w:rPr>
      </w:pPr>
      <w:r>
        <w:rPr>
          <w:rFonts w:hint="eastAsia" w:eastAsia="仿宋_GB2312"/>
          <w:sz w:val="32"/>
        </w:rPr>
        <w:t xml:space="preserve">地址：北京市朝阳区朝阳门南大街8号中粮福临门大厦9层905房间监察部/新疆乌鲁木齐市黄河路2号招商大厦20楼纪委办公室 </w:t>
      </w:r>
    </w:p>
    <w:p w14:paraId="48440E80">
      <w:pPr>
        <w:ind w:firstLine="640" w:firstLineChars="200"/>
        <w:rPr>
          <w:rFonts w:hint="eastAsia" w:eastAsia="仿宋_GB2312"/>
          <w:sz w:val="32"/>
        </w:rPr>
      </w:pPr>
      <w:r>
        <w:rPr>
          <w:rFonts w:hint="eastAsia" w:eastAsia="仿宋_GB2312"/>
          <w:sz w:val="32"/>
        </w:rPr>
        <w:t xml:space="preserve">电话：010-85017235/  0991-6173321 </w:t>
      </w:r>
    </w:p>
    <w:p w14:paraId="369DE644">
      <w:pPr>
        <w:ind w:firstLine="640" w:firstLineChars="200"/>
        <w:rPr>
          <w:rFonts w:hint="eastAsia" w:eastAsia="仿宋_GB2312"/>
          <w:sz w:val="32"/>
        </w:rPr>
      </w:pPr>
      <w:r>
        <w:rPr>
          <w:rFonts w:hint="eastAsia" w:eastAsia="仿宋_GB2312"/>
          <w:sz w:val="32"/>
        </w:rPr>
        <w:t xml:space="preserve">电子邮箱:thjjb@cofco.com </w:t>
      </w:r>
    </w:p>
    <w:p w14:paraId="0A14FB91">
      <w:pPr>
        <w:ind w:firstLine="640" w:firstLineChars="200"/>
        <w:rPr>
          <w:rFonts w:hint="eastAsia" w:eastAsia="仿宋_GB2312"/>
          <w:sz w:val="32"/>
        </w:rPr>
      </w:pPr>
      <w:r>
        <w:rPr>
          <w:rFonts w:hint="eastAsia" w:eastAsia="仿宋_GB2312"/>
          <w:sz w:val="32"/>
        </w:rPr>
        <w:t xml:space="preserve"> </w:t>
      </w:r>
    </w:p>
    <w:p w14:paraId="53069972">
      <w:pPr>
        <w:ind w:firstLine="640" w:firstLineChars="200"/>
        <w:rPr>
          <w:rFonts w:hint="eastAsia" w:eastAsia="仿宋_GB2312"/>
          <w:sz w:val="32"/>
        </w:rPr>
      </w:pPr>
      <w:r>
        <w:rPr>
          <w:rFonts w:hint="eastAsia" w:eastAsia="仿宋_GB2312"/>
          <w:sz w:val="32"/>
        </w:rPr>
        <w:t xml:space="preserve">四方糖业纪检监督人员联系方式 </w:t>
      </w:r>
    </w:p>
    <w:p w14:paraId="14689E32">
      <w:pPr>
        <w:ind w:firstLine="640" w:firstLineChars="200"/>
        <w:rPr>
          <w:rFonts w:hint="eastAsia" w:eastAsia="仿宋_GB2312"/>
          <w:sz w:val="32"/>
          <w:lang w:val="en-US" w:eastAsia="zh-CN"/>
        </w:rPr>
      </w:pPr>
      <w:r>
        <w:rPr>
          <w:rFonts w:hint="eastAsia" w:eastAsia="仿宋_GB2312"/>
          <w:sz w:val="32"/>
        </w:rPr>
        <w:t>姓名：</w:t>
      </w:r>
      <w:r>
        <w:rPr>
          <w:rFonts w:hint="eastAsia" w:eastAsia="仿宋_GB2312"/>
          <w:sz w:val="32"/>
          <w:lang w:val="en-US" w:eastAsia="zh-CN"/>
        </w:rPr>
        <w:t>廖超林</w:t>
      </w:r>
    </w:p>
    <w:p w14:paraId="6FFEE93A">
      <w:pPr>
        <w:ind w:firstLine="640" w:firstLineChars="200"/>
        <w:rPr>
          <w:rFonts w:hint="default" w:eastAsia="仿宋_GB2312"/>
          <w:sz w:val="32"/>
          <w:lang w:val="en-US" w:eastAsia="zh-CN"/>
        </w:rPr>
      </w:pPr>
      <w:r>
        <w:rPr>
          <w:rFonts w:hint="eastAsia" w:eastAsia="仿宋_GB2312"/>
          <w:sz w:val="32"/>
        </w:rPr>
        <w:t>联系电话：</w:t>
      </w:r>
      <w:r>
        <w:rPr>
          <w:rFonts w:hint="eastAsia" w:eastAsia="仿宋_GB2312"/>
          <w:sz w:val="32"/>
          <w:lang w:val="en-US" w:eastAsia="zh-CN"/>
        </w:rPr>
        <w:t>19351111335</w:t>
      </w:r>
    </w:p>
    <w:p w14:paraId="13BF8F4A">
      <w:pPr>
        <w:ind w:firstLine="640" w:firstLineChars="200"/>
        <w:rPr>
          <w:rFonts w:hint="eastAsia" w:eastAsia="仿宋_GB2312"/>
          <w:sz w:val="32"/>
        </w:rPr>
      </w:pPr>
      <w:r>
        <w:rPr>
          <w:rFonts w:eastAsia="仿宋_GB2312"/>
          <w:sz w:val="32"/>
        </w:rPr>
        <w:t>8</w:t>
      </w:r>
      <w:r>
        <w:rPr>
          <w:rFonts w:hint="eastAsia" w:eastAsia="仿宋_GB2312"/>
          <w:sz w:val="32"/>
        </w:rPr>
        <w:t>、项目总工期：8月</w:t>
      </w:r>
      <w:r>
        <w:rPr>
          <w:rFonts w:hint="eastAsia" w:eastAsia="仿宋_GB2312"/>
          <w:sz w:val="32"/>
          <w:lang w:val="en-US" w:eastAsia="zh-CN"/>
        </w:rPr>
        <w:t>5</w:t>
      </w:r>
      <w:r>
        <w:rPr>
          <w:rFonts w:hint="eastAsia" w:eastAsia="仿宋_GB2312"/>
          <w:sz w:val="32"/>
        </w:rPr>
        <w:t>日前完工。</w:t>
      </w:r>
    </w:p>
    <w:p w14:paraId="77349CE7">
      <w:pPr>
        <w:ind w:firstLine="640" w:firstLineChars="200"/>
        <w:rPr>
          <w:rFonts w:hint="eastAsia" w:eastAsia="仿宋_GB2312"/>
          <w:sz w:val="32"/>
        </w:rPr>
      </w:pPr>
      <w:r>
        <w:rPr>
          <w:rFonts w:eastAsia="仿宋_GB2312"/>
          <w:sz w:val="32"/>
        </w:rPr>
        <w:t>9</w:t>
      </w:r>
      <w:r>
        <w:rPr>
          <w:rFonts w:hint="eastAsia" w:eastAsia="仿宋_GB2312"/>
          <w:sz w:val="32"/>
        </w:rPr>
        <w:t>、施工地点：四方糖业</w:t>
      </w:r>
    </w:p>
    <w:p w14:paraId="3AE111F8">
      <w:pPr>
        <w:ind w:firstLine="640" w:firstLineChars="200"/>
        <w:rPr>
          <w:rFonts w:hint="default" w:eastAsia="仿宋_GB2312"/>
          <w:sz w:val="32"/>
          <w:lang w:val="en-US" w:eastAsia="zh-CN"/>
        </w:rPr>
      </w:pPr>
      <w:r>
        <w:rPr>
          <w:rFonts w:eastAsia="仿宋_GB2312"/>
          <w:sz w:val="32"/>
        </w:rPr>
        <w:t>10</w:t>
      </w:r>
      <w:r>
        <w:rPr>
          <w:rFonts w:hint="eastAsia" w:eastAsia="仿宋_GB2312"/>
          <w:sz w:val="32"/>
        </w:rPr>
        <w:t>、联系人：</w:t>
      </w:r>
      <w:r>
        <w:rPr>
          <w:rFonts w:hint="eastAsia" w:eastAsia="仿宋_GB2312"/>
          <w:sz w:val="32"/>
          <w:lang w:val="en-US" w:eastAsia="zh-CN"/>
        </w:rPr>
        <w:t>张伟正</w:t>
      </w:r>
      <w:r>
        <w:rPr>
          <w:rFonts w:hint="eastAsia" w:eastAsia="仿宋_GB2312"/>
          <w:sz w:val="32"/>
        </w:rPr>
        <w:t xml:space="preserve">  </w:t>
      </w:r>
      <w:r>
        <w:rPr>
          <w:rFonts w:hint="eastAsia" w:eastAsia="仿宋_GB2312"/>
          <w:sz w:val="32"/>
          <w:lang w:val="en-US" w:eastAsia="zh-CN"/>
        </w:rPr>
        <w:t>13319990139</w:t>
      </w:r>
    </w:p>
    <w:p w14:paraId="0244A1F7">
      <w:pPr>
        <w:ind w:firstLine="640" w:firstLineChars="200"/>
        <w:rPr>
          <w:rFonts w:hint="eastAsia" w:eastAsia="仿宋_GB2312"/>
          <w:sz w:val="32"/>
          <w:lang w:val="en-US" w:eastAsia="zh-CN"/>
        </w:rPr>
      </w:pPr>
      <w:r>
        <w:rPr>
          <w:rFonts w:eastAsia="仿宋_GB2312"/>
          <w:sz w:val="32"/>
        </w:rPr>
        <w:t>11</w:t>
      </w:r>
      <w:r>
        <w:rPr>
          <w:rFonts w:hint="eastAsia" w:eastAsia="仿宋_GB2312"/>
          <w:sz w:val="32"/>
        </w:rPr>
        <w:t>、采购方式：询价</w:t>
      </w:r>
      <w:r>
        <w:rPr>
          <w:rFonts w:hint="eastAsia" w:eastAsia="仿宋_GB2312"/>
          <w:sz w:val="32"/>
          <w:lang w:val="en-US" w:eastAsia="zh-CN"/>
        </w:rPr>
        <w:t>采购</w:t>
      </w:r>
    </w:p>
    <w:p w14:paraId="34C2CF6C">
      <w:pPr>
        <w:ind w:firstLine="640" w:firstLineChars="200"/>
        <w:rPr>
          <w:rFonts w:eastAsia="仿宋_GB2312"/>
          <w:sz w:val="32"/>
        </w:rPr>
      </w:pPr>
      <w:r>
        <w:rPr>
          <w:rFonts w:eastAsia="仿宋_GB2312"/>
          <w:sz w:val="32"/>
        </w:rPr>
        <w:t>12</w:t>
      </w:r>
      <w:r>
        <w:rPr>
          <w:rFonts w:hint="eastAsia" w:eastAsia="仿宋_GB2312"/>
          <w:sz w:val="32"/>
        </w:rPr>
        <w:t>、定价方式：最低价中标</w:t>
      </w:r>
    </w:p>
    <w:p w14:paraId="292AF545">
      <w:pPr>
        <w:ind w:firstLine="640" w:firstLineChars="200"/>
        <w:rPr>
          <w:rFonts w:hint="eastAsia" w:eastAsia="仿宋_GB2312"/>
          <w:sz w:val="32"/>
        </w:rPr>
      </w:pPr>
      <w:r>
        <w:rPr>
          <w:rFonts w:eastAsia="仿宋_GB2312"/>
          <w:sz w:val="32"/>
        </w:rPr>
        <w:t>13</w:t>
      </w:r>
      <w:r>
        <w:rPr>
          <w:rFonts w:hint="eastAsia" w:eastAsia="仿宋_GB2312"/>
          <w:sz w:val="32"/>
        </w:rPr>
        <w:t>、投标保证金：</w:t>
      </w:r>
      <w:r>
        <w:rPr>
          <w:rFonts w:hint="eastAsia" w:eastAsia="仿宋_GB2312"/>
          <w:sz w:val="32"/>
          <w:lang w:val="en-US" w:eastAsia="zh-CN"/>
        </w:rPr>
        <w:t>无</w:t>
      </w:r>
    </w:p>
    <w:p w14:paraId="38E93F16">
      <w:pPr>
        <w:ind w:firstLine="640" w:firstLineChars="200"/>
        <w:rPr>
          <w:rFonts w:hint="eastAsia" w:eastAsia="仿宋_GB2312"/>
          <w:sz w:val="32"/>
        </w:rPr>
      </w:pPr>
      <w:r>
        <w:rPr>
          <w:rFonts w:eastAsia="仿宋_GB2312"/>
          <w:sz w:val="32"/>
        </w:rPr>
        <w:t>14</w:t>
      </w:r>
      <w:r>
        <w:rPr>
          <w:rFonts w:hint="eastAsia" w:eastAsia="仿宋_GB2312"/>
          <w:sz w:val="32"/>
        </w:rPr>
        <w:t>、采购程序：（EPS平台程序）项目审核后发布、供应商编制响应文件、报价响应、谈判/比价、评标、定标、中标通知、履约保证、合同签订、响应不足两家的取得响应审批后执行响应操作。</w:t>
      </w:r>
    </w:p>
    <w:p w14:paraId="06378CFC">
      <w:pPr>
        <w:ind w:firstLine="640" w:firstLineChars="200"/>
        <w:rPr>
          <w:rFonts w:hint="eastAsia" w:eastAsia="仿宋_GB2312"/>
          <w:sz w:val="32"/>
        </w:rPr>
      </w:pPr>
      <w:r>
        <w:rPr>
          <w:rFonts w:eastAsia="仿宋_GB2312"/>
          <w:sz w:val="32"/>
        </w:rPr>
        <w:t>15</w:t>
      </w:r>
      <w:r>
        <w:rPr>
          <w:rFonts w:hint="eastAsia" w:eastAsia="仿宋_GB2312"/>
          <w:sz w:val="32"/>
        </w:rPr>
        <w:t>、报名截止时间：根据EPS时间（根据前置审批时间调整）</w:t>
      </w:r>
    </w:p>
    <w:p w14:paraId="286C2D4E">
      <w:pPr>
        <w:ind w:firstLine="640" w:firstLineChars="200"/>
        <w:rPr>
          <w:rFonts w:hint="eastAsia" w:eastAsia="仿宋_GB2312"/>
          <w:sz w:val="32"/>
        </w:rPr>
      </w:pPr>
      <w:r>
        <w:rPr>
          <w:rFonts w:eastAsia="仿宋_GB2312"/>
          <w:sz w:val="32"/>
        </w:rPr>
        <w:t>16</w:t>
      </w:r>
      <w:r>
        <w:rPr>
          <w:rFonts w:hint="eastAsia" w:eastAsia="仿宋_GB2312"/>
          <w:sz w:val="32"/>
        </w:rPr>
        <w:t>、报名地点：EPS</w:t>
      </w:r>
    </w:p>
    <w:p w14:paraId="05BAD12C">
      <w:pPr>
        <w:ind w:firstLine="640" w:firstLineChars="200"/>
        <w:rPr>
          <w:rFonts w:eastAsia="仿宋_GB2312"/>
          <w:sz w:val="32"/>
        </w:rPr>
      </w:pPr>
      <w:r>
        <w:rPr>
          <w:rFonts w:eastAsia="仿宋_GB2312"/>
          <w:sz w:val="32"/>
        </w:rPr>
        <w:t>17</w:t>
      </w:r>
      <w:r>
        <w:rPr>
          <w:rFonts w:hint="eastAsia" w:eastAsia="仿宋_GB2312"/>
          <w:sz w:val="32"/>
        </w:rPr>
        <w:t>、合同草案：附件</w:t>
      </w:r>
      <w:r>
        <w:rPr>
          <w:rFonts w:eastAsia="仿宋_GB2312"/>
          <w:sz w:val="32"/>
        </w:rPr>
        <w:t>2</w:t>
      </w:r>
      <w:r>
        <w:rPr>
          <w:rFonts w:hint="eastAsia" w:eastAsia="仿宋_GB2312"/>
          <w:sz w:val="32"/>
        </w:rPr>
        <w:t>（含付款方式）</w:t>
      </w:r>
    </w:p>
    <w:p w14:paraId="26BFC682">
      <w:pPr>
        <w:ind w:firstLine="640" w:firstLineChars="200"/>
        <w:rPr>
          <w:rFonts w:hint="eastAsia" w:eastAsia="仿宋_GB2312"/>
          <w:sz w:val="32"/>
        </w:rPr>
      </w:pPr>
      <w:r>
        <w:rPr>
          <w:rFonts w:hint="eastAsia" w:eastAsia="仿宋_GB2312"/>
          <w:sz w:val="32"/>
        </w:rPr>
        <w:t>附件</w:t>
      </w:r>
      <w:r>
        <w:rPr>
          <w:rFonts w:eastAsia="仿宋_GB2312"/>
          <w:sz w:val="32"/>
        </w:rPr>
        <w:t>2</w:t>
      </w:r>
      <w:r>
        <w:rPr>
          <w:rFonts w:hint="eastAsia" w:eastAsia="仿宋_GB2312"/>
          <w:sz w:val="32"/>
        </w:rPr>
        <w:t>：合同草案</w:t>
      </w:r>
    </w:p>
    <w:p w14:paraId="48DB3BD8">
      <w:pPr>
        <w:spacing w:line="460" w:lineRule="exact"/>
        <w:rPr>
          <w:rFonts w:hint="eastAsia" w:ascii="仿宋_GB2312" w:eastAsia="仿宋_GB2312"/>
          <w:b/>
          <w:sz w:val="28"/>
          <w:szCs w:val="28"/>
        </w:rPr>
      </w:pPr>
    </w:p>
    <w:p w14:paraId="483C6D17">
      <w:pPr>
        <w:spacing w:line="460" w:lineRule="exact"/>
        <w:rPr>
          <w:rFonts w:hint="eastAsia" w:ascii="仿宋_GB2312" w:eastAsia="仿宋_GB2312"/>
          <w:b/>
          <w:color w:val="000000"/>
          <w:sz w:val="28"/>
          <w:szCs w:val="28"/>
        </w:rPr>
      </w:pPr>
    </w:p>
    <w:p w14:paraId="1972338B">
      <w:pPr>
        <w:spacing w:line="460" w:lineRule="exact"/>
        <w:jc w:val="center"/>
        <w:rPr>
          <w:rFonts w:hint="eastAsia" w:ascii="黑体" w:eastAsia="黑体"/>
          <w:b/>
          <w:color w:val="000000"/>
          <w:sz w:val="40"/>
          <w:szCs w:val="28"/>
        </w:rPr>
      </w:pPr>
      <w:r>
        <w:rPr>
          <w:rFonts w:hint="eastAsia" w:ascii="黑体" w:eastAsia="黑体"/>
          <w:b/>
          <w:color w:val="000000"/>
          <w:sz w:val="40"/>
          <w:szCs w:val="28"/>
        </w:rPr>
        <w:t>*****项目合同（设备类）</w:t>
      </w:r>
    </w:p>
    <w:p w14:paraId="5369A331">
      <w:pPr>
        <w:spacing w:line="460" w:lineRule="exact"/>
        <w:ind w:left="4110" w:leftChars="1957"/>
        <w:jc w:val="left"/>
        <w:rPr>
          <w:rFonts w:hint="eastAsia" w:ascii="仿宋_GB2312" w:eastAsia="仿宋_GB2312"/>
          <w:b/>
          <w:bCs/>
          <w:color w:val="000000"/>
          <w:sz w:val="28"/>
          <w:szCs w:val="28"/>
        </w:rPr>
      </w:pPr>
      <w:r>
        <w:rPr>
          <w:rFonts w:hint="eastAsia" w:ascii="仿宋_GB2312" w:eastAsia="仿宋_GB2312"/>
          <w:b/>
          <w:bCs/>
          <w:color w:val="000000"/>
          <w:sz w:val="28"/>
          <w:szCs w:val="28"/>
        </w:rPr>
        <w:t>合同编号：</w:t>
      </w:r>
    </w:p>
    <w:p w14:paraId="1177300D">
      <w:pPr>
        <w:wordWrap w:val="0"/>
        <w:spacing w:line="460" w:lineRule="exact"/>
        <w:ind w:left="4110" w:leftChars="1957"/>
        <w:jc w:val="left"/>
        <w:rPr>
          <w:rFonts w:hint="eastAsia" w:ascii="仿宋_GB2312" w:eastAsia="仿宋_GB2312"/>
          <w:b/>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 xml:space="preserve">  </w:t>
      </w:r>
      <w:r>
        <w:rPr>
          <w:rFonts w:hint="eastAsia" w:ascii="仿宋_GB2312" w:eastAsia="仿宋_GB2312"/>
          <w:b/>
          <w:bCs/>
          <w:color w:val="000000"/>
          <w:sz w:val="28"/>
          <w:szCs w:val="28"/>
        </w:rPr>
        <w:t>年  月  日</w:t>
      </w:r>
    </w:p>
    <w:p w14:paraId="3528C11E">
      <w:pPr>
        <w:wordWrap w:val="0"/>
        <w:spacing w:line="460" w:lineRule="exact"/>
        <w:ind w:left="4110" w:leftChars="1957"/>
        <w:jc w:val="left"/>
        <w:rPr>
          <w:rFonts w:hint="eastAsia" w:ascii="仿宋_GB2312" w:eastAsia="仿宋_GB2312"/>
          <w:b/>
          <w:color w:val="000000"/>
          <w:sz w:val="28"/>
          <w:szCs w:val="28"/>
        </w:rPr>
      </w:pPr>
      <w:r>
        <w:rPr>
          <w:rFonts w:hint="eastAsia" w:ascii="仿宋_GB2312" w:eastAsia="仿宋_GB2312"/>
          <w:b/>
          <w:color w:val="000000"/>
          <w:sz w:val="28"/>
          <w:szCs w:val="28"/>
        </w:rPr>
        <w:t>签订地点：</w:t>
      </w:r>
    </w:p>
    <w:p w14:paraId="3BABB912">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甲方：   </w:t>
      </w:r>
    </w:p>
    <w:p w14:paraId="159125DB">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乙方： </w:t>
      </w:r>
    </w:p>
    <w:p w14:paraId="44B3EFB5">
      <w:pPr>
        <w:spacing w:line="460" w:lineRule="exact"/>
        <w:ind w:left="280" w:hanging="280" w:hangingChars="100"/>
        <w:rPr>
          <w:rFonts w:hint="eastAsia" w:ascii="仿宋_GB2312" w:eastAsia="仿宋_GB2312"/>
          <w:color w:val="000000"/>
          <w:sz w:val="28"/>
          <w:szCs w:val="28"/>
        </w:rPr>
      </w:pPr>
      <w:r>
        <w:rPr>
          <w:rFonts w:hint="eastAsia" w:ascii="仿宋_GB2312" w:eastAsia="仿宋_GB2312"/>
          <w:color w:val="000000"/>
          <w:sz w:val="28"/>
          <w:szCs w:val="28"/>
        </w:rPr>
        <w:t xml:space="preserve">    鉴于：</w:t>
      </w:r>
    </w:p>
    <w:p w14:paraId="48231C15">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。（请根据合同实际情况勾选）。</w:t>
      </w:r>
    </w:p>
    <w:p w14:paraId="18989B4F">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14:paraId="75BB8A85">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合同总金额及付款方式</w:t>
      </w:r>
    </w:p>
    <w:p w14:paraId="3783CA00">
      <w:pPr>
        <w:tabs>
          <w:tab w:val="left" w:pos="900"/>
        </w:tabs>
        <w:spacing w:line="460" w:lineRule="exact"/>
        <w:ind w:firstLine="562" w:firstLineChars="200"/>
        <w:rPr>
          <w:rFonts w:hint="eastAsia" w:ascii="仿宋_GB2312" w:eastAsia="仿宋_GB2312"/>
          <w:b/>
          <w:color w:val="000000"/>
          <w:sz w:val="28"/>
          <w:szCs w:val="28"/>
        </w:rPr>
      </w:pPr>
      <w:bookmarkStart w:id="5" w:name="_Hlk64630615"/>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bookmarkEnd w:id="5"/>
    <w:p w14:paraId="5B8494EB">
      <w:pPr>
        <w:widowControl/>
        <w:spacing w:line="460" w:lineRule="exact"/>
        <w:ind w:firstLine="555"/>
        <w:rPr>
          <w:rFonts w:hint="eastAsia" w:ascii="仿宋_GB2312" w:eastAsia="仿宋_GB2312"/>
          <w:color w:val="000000"/>
          <w:sz w:val="28"/>
          <w:szCs w:val="28"/>
        </w:rPr>
      </w:pPr>
      <w:r>
        <w:rPr>
          <w:rFonts w:hint="eastAsia" w:ascii="仿宋_GB2312" w:eastAsia="仿宋_GB2312"/>
          <w:b/>
          <w:color w:val="000000"/>
          <w:sz w:val="32"/>
          <w:szCs w:val="28"/>
        </w:rPr>
        <w:t>□</w:t>
      </w:r>
      <w:r>
        <w:rPr>
          <w:rFonts w:hint="eastAsia" w:ascii="仿宋_GB2312" w:eastAsia="仿宋_GB2312"/>
          <w:b/>
          <w:color w:val="000000"/>
          <w:sz w:val="28"/>
          <w:szCs w:val="28"/>
        </w:rPr>
        <w:t>付款方式（无预付）1：</w:t>
      </w:r>
    </w:p>
    <w:p w14:paraId="51EDB10C">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14:paraId="12E2CFC9">
      <w:pPr>
        <w:widowControl/>
        <w:spacing w:line="460" w:lineRule="exact"/>
        <w:rPr>
          <w:rFonts w:hint="eastAsia"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项目施工设备、施工材料、人员进场，乙方需提供相关材料的材质检验合格证书给甲方，所有资料必须盖有公章，材料验收合格后并提供对应付款比例的金额发票后，甲方以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方式按批复的资金计划支付给乙方合同总价的【】%，即【】元；</w:t>
      </w:r>
    </w:p>
    <w:p w14:paraId="56548271">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在项目完工后，运行一个月，经验收，无质量问题，甲方以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color w:val="000000"/>
          <w:sz w:val="28"/>
          <w:szCs w:val="28"/>
        </w:rPr>
        <w:t>方式按合同总价的【】%，即【】元支付给乙方。付款之前乙方须按合同总价的【1</w:t>
      </w:r>
      <w:r>
        <w:rPr>
          <w:rFonts w:ascii="仿宋_GB2312" w:eastAsia="仿宋_GB2312"/>
          <w:color w:val="000000"/>
          <w:sz w:val="28"/>
          <w:szCs w:val="28"/>
        </w:rPr>
        <w:t>00</w:t>
      </w:r>
      <w:r>
        <w:rPr>
          <w:rFonts w:hint="eastAsia" w:ascii="仿宋_GB2312" w:eastAsia="仿宋_GB2312"/>
          <w:color w:val="000000"/>
          <w:sz w:val="28"/>
          <w:szCs w:val="28"/>
        </w:rPr>
        <w:t>】%向甲方提供合法合规的增值税专用发票、结算资料等必要文件；</w:t>
      </w:r>
    </w:p>
    <w:p w14:paraId="71FD90F0">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榨季结束后，经验收，项目无质量问题</w:t>
      </w:r>
      <w:r>
        <w:rPr>
          <w:rFonts w:ascii="仿宋_GB2312" w:eastAsia="仿宋_GB2312"/>
          <w:color w:val="000000"/>
          <w:sz w:val="28"/>
          <w:szCs w:val="28"/>
        </w:rPr>
        <w:t>，</w:t>
      </w:r>
      <w:r>
        <w:rPr>
          <w:rFonts w:hint="eastAsia" w:ascii="仿宋_GB2312" w:eastAsia="仿宋_GB2312"/>
          <w:color w:val="000000"/>
          <w:sz w:val="28"/>
          <w:szCs w:val="28"/>
        </w:rPr>
        <w:t>甲方以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方式按合同金额的【】%，即【】元支付给乙方。</w:t>
      </w:r>
    </w:p>
    <w:p w14:paraId="769C8D2A">
      <w:pPr>
        <w:widowControl/>
        <w:tabs>
          <w:tab w:val="left" w:pos="0"/>
        </w:tabs>
        <w:spacing w:line="460" w:lineRule="exact"/>
        <w:jc w:val="left"/>
        <w:rPr>
          <w:rFonts w:ascii="仿宋_GB2312" w:eastAsia="仿宋_GB2312"/>
          <w:color w:val="000000"/>
          <w:sz w:val="28"/>
          <w:szCs w:val="28"/>
        </w:rPr>
      </w:pPr>
      <w:r>
        <w:rPr>
          <w:rFonts w:hint="eastAsia" w:ascii="仿宋_GB2312" w:eastAsia="仿宋_GB2312"/>
          <w:color w:val="000000"/>
          <w:sz w:val="28"/>
          <w:szCs w:val="28"/>
        </w:rPr>
        <w:t>5</w:t>
      </w:r>
      <w:r>
        <w:rPr>
          <w:rFonts w:ascii="仿宋_GB2312" w:eastAsia="仿宋_GB2312"/>
          <w:color w:val="000000"/>
          <w:sz w:val="28"/>
          <w:szCs w:val="28"/>
        </w:rPr>
        <w:t>.</w:t>
      </w:r>
      <w:r>
        <w:rPr>
          <w:rFonts w:hint="eastAsia" w:ascii="仿宋_GB2312" w:eastAsia="仿宋_GB2312"/>
          <w:color w:val="000000"/>
          <w:sz w:val="28"/>
          <w:szCs w:val="28"/>
        </w:rPr>
        <w:t>质保金：剩余款项作为质保金为合同金额的【】</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14:paraId="1ED5EE74">
      <w:pPr>
        <w:widowControl/>
        <w:spacing w:line="460" w:lineRule="exact"/>
        <w:jc w:val="left"/>
        <w:rPr>
          <w:rFonts w:hint="eastAsia"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开票期间如遇国家政策调整增值税税率，以合同中不含税金额为基数，按照适用税率调整结算金额和开票金额。</w:t>
      </w:r>
    </w:p>
    <w:p w14:paraId="42AA14E6">
      <w:pPr>
        <w:widowControl/>
        <w:spacing w:line="460" w:lineRule="exact"/>
        <w:ind w:firstLine="555"/>
        <w:jc w:val="left"/>
        <w:rPr>
          <w:rFonts w:hint="eastAsia" w:ascii="仿宋_GB2312" w:eastAsia="仿宋_GB2312"/>
          <w:color w:val="000000"/>
          <w:sz w:val="28"/>
          <w:szCs w:val="28"/>
        </w:rPr>
      </w:pPr>
    </w:p>
    <w:p w14:paraId="40C8BD22">
      <w:pPr>
        <w:widowControl/>
        <w:spacing w:line="460" w:lineRule="exact"/>
        <w:ind w:firstLine="555"/>
        <w:rPr>
          <w:rFonts w:hint="eastAsia" w:ascii="仿宋_GB2312" w:eastAsia="仿宋_GB2312"/>
          <w:color w:val="000000"/>
          <w:sz w:val="28"/>
          <w:szCs w:val="28"/>
        </w:rPr>
      </w:pPr>
      <w:r>
        <w:rPr>
          <w:rFonts w:hint="eastAsia" w:ascii="仿宋_GB2312" w:eastAsia="仿宋_GB2312"/>
          <w:b/>
          <w:color w:val="000000"/>
          <w:sz w:val="32"/>
          <w:szCs w:val="28"/>
        </w:rPr>
        <w:t>□</w:t>
      </w:r>
      <w:r>
        <w:rPr>
          <w:rFonts w:hint="eastAsia" w:ascii="仿宋_GB2312" w:eastAsia="仿宋_GB2312"/>
          <w:b/>
          <w:color w:val="000000"/>
          <w:sz w:val="28"/>
          <w:szCs w:val="28"/>
        </w:rPr>
        <w:t>付款方式（有预付）</w:t>
      </w:r>
      <w:r>
        <w:rPr>
          <w:rFonts w:ascii="仿宋_GB2312" w:eastAsia="仿宋_GB2312"/>
          <w:b/>
          <w:color w:val="000000"/>
          <w:sz w:val="28"/>
          <w:szCs w:val="28"/>
        </w:rPr>
        <w:t>2</w:t>
      </w:r>
      <w:r>
        <w:rPr>
          <w:rFonts w:hint="eastAsia" w:ascii="仿宋_GB2312" w:eastAsia="仿宋_GB2312"/>
          <w:b/>
          <w:color w:val="000000"/>
          <w:sz w:val="28"/>
          <w:szCs w:val="28"/>
        </w:rPr>
        <w:t>：</w:t>
      </w:r>
    </w:p>
    <w:p w14:paraId="0605BDD5">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14:paraId="18EF5EF9">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2.</w:t>
      </w:r>
      <w:r>
        <w:rPr>
          <w:rFonts w:hint="eastAsia"/>
          <w:color w:val="000000"/>
        </w:rPr>
        <w:t xml:space="preserve"> </w:t>
      </w:r>
      <w:r>
        <w:rPr>
          <w:rFonts w:hint="eastAsia" w:ascii="仿宋_GB2312" w:eastAsia="仿宋_GB2312"/>
          <w:color w:val="000000"/>
          <w:sz w:val="28"/>
          <w:szCs w:val="28"/>
        </w:rPr>
        <w:t>合同签订后，乙方开具以甲方为受益人，担保金额为合同金额20%的预付款保函，甲方以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方式，按批复的资金计划支付给乙方合同总价的2</w:t>
      </w:r>
      <w:r>
        <w:rPr>
          <w:rFonts w:ascii="仿宋_GB2312" w:eastAsia="仿宋_GB2312"/>
          <w:color w:val="000000"/>
          <w:sz w:val="28"/>
          <w:szCs w:val="28"/>
        </w:rPr>
        <w:t>0</w:t>
      </w:r>
      <w:r>
        <w:rPr>
          <w:rFonts w:hint="eastAsia" w:ascii="仿宋_GB2312" w:eastAsia="仿宋_GB2312"/>
          <w:color w:val="000000"/>
          <w:sz w:val="28"/>
          <w:szCs w:val="28"/>
        </w:rPr>
        <w:t>%预付款；</w:t>
      </w:r>
    </w:p>
    <w:p w14:paraId="131D9141">
      <w:pPr>
        <w:widowControl/>
        <w:spacing w:line="460" w:lineRule="exact"/>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货物到达指定交货地点，乙方需提供相关材料的材质检验合格证书给甲方，所有资料必须盖有公章，并且材料经甲方验收合格后，甲方以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方式按批复的资金计划支付给乙方合同总价的【】%，即【】元；</w:t>
      </w:r>
    </w:p>
    <w:p w14:paraId="563B86E3">
      <w:pPr>
        <w:widowControl/>
        <w:spacing w:line="460" w:lineRule="exact"/>
        <w:rPr>
          <w:rFonts w:hint="eastAsia" w:ascii="仿宋_GB2312" w:eastAsia="仿宋_GB2312" w:cs="宋体"/>
          <w:bCs/>
          <w:color w:val="000000"/>
          <w:kern w:val="0"/>
          <w:sz w:val="28"/>
          <w:szCs w:val="28"/>
        </w:rPr>
      </w:pPr>
      <w:r>
        <w:rPr>
          <w:rFonts w:ascii="仿宋_GB2312" w:eastAsia="仿宋_GB2312"/>
          <w:color w:val="000000"/>
          <w:sz w:val="28"/>
          <w:szCs w:val="28"/>
        </w:rPr>
        <w:t>4.</w:t>
      </w:r>
      <w:r>
        <w:rPr>
          <w:rFonts w:hint="eastAsia" w:ascii="仿宋_GB2312" w:eastAsia="仿宋_GB2312"/>
          <w:color w:val="000000"/>
          <w:sz w:val="28"/>
          <w:szCs w:val="28"/>
        </w:rPr>
        <w:t>项目竣工后，正常使用一个月，无质量问题，乙方向甲方提供合同金额的全额增值税专用发票，甲方以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方式按资金批复计划支付合同总价【】%，即【】元；</w:t>
      </w:r>
    </w:p>
    <w:p w14:paraId="619FCD51">
      <w:pPr>
        <w:widowControl/>
        <w:spacing w:line="460" w:lineRule="exact"/>
        <w:ind w:left="160"/>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榨季结束后，工程无质量问题，甲方以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方式按批复的资金计划支付给乙方合同总价的【】%，即【】元；</w:t>
      </w:r>
    </w:p>
    <w:p w14:paraId="0A3331CF">
      <w:pPr>
        <w:widowControl/>
        <w:spacing w:line="460" w:lineRule="exact"/>
        <w:rPr>
          <w:rFonts w:hint="eastAsia"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剩余款项作为质保金，即【】元，质保期限为【】个生产期，即甲方</w:t>
      </w:r>
      <w:r>
        <w:rPr>
          <w:rFonts w:hint="eastAsia" w:ascii="仿宋_GB2312" w:eastAsia="仿宋_GB2312"/>
          <w:color w:val="000000"/>
          <w:sz w:val="28"/>
          <w:szCs w:val="28"/>
          <w:u w:val="single"/>
        </w:rPr>
        <w:t>20</w:t>
      </w:r>
      <w:r>
        <w:rPr>
          <w:rFonts w:ascii="仿宋_GB2312" w:eastAsia="仿宋_GB2312"/>
          <w:color w:val="000000"/>
          <w:sz w:val="28"/>
          <w:szCs w:val="28"/>
          <w:u w:val="single"/>
        </w:rPr>
        <w:t xml:space="preserve"> </w:t>
      </w:r>
      <w:r>
        <w:rPr>
          <w:rFonts w:hint="eastAsia" w:ascii="仿宋_GB2312" w:eastAsia="仿宋_GB2312"/>
          <w:color w:val="000000"/>
          <w:sz w:val="28"/>
          <w:szCs w:val="28"/>
          <w:u w:val="single"/>
        </w:rPr>
        <w:t xml:space="preserve">/20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银行承兑方式（期限__个月）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14:paraId="07D9DC3A">
      <w:pPr>
        <w:widowControl/>
        <w:spacing w:line="460" w:lineRule="exact"/>
        <w:jc w:val="left"/>
        <w:rPr>
          <w:rFonts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开票期间如遇国家政策调整增值税税率，以合同中不含税金额为基数，按照适用税率调整结算金额和开票金额。</w:t>
      </w:r>
    </w:p>
    <w:p w14:paraId="3433B7C6">
      <w:pPr>
        <w:widowControl/>
        <w:spacing w:line="460" w:lineRule="exact"/>
        <w:ind w:firstLine="555"/>
        <w:jc w:val="left"/>
        <w:rPr>
          <w:rFonts w:hint="eastAsia" w:ascii="仿宋_GB2312" w:eastAsia="仿宋_GB2312"/>
          <w:color w:val="000000"/>
          <w:sz w:val="28"/>
          <w:szCs w:val="28"/>
        </w:rPr>
      </w:pPr>
    </w:p>
    <w:p w14:paraId="5A279AD8">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本项目所需服务及材料明细见下表:</w:t>
      </w:r>
    </w:p>
    <w:p w14:paraId="26051A00">
      <w:pPr>
        <w:spacing w:line="460" w:lineRule="exact"/>
        <w:ind w:left="420"/>
        <w:rPr>
          <w:rFonts w:hint="eastAsia" w:ascii="仿宋_GB2312" w:eastAsia="仿宋_GB2312"/>
          <w:b/>
          <w:color w:val="000000"/>
          <w:sz w:val="28"/>
          <w:szCs w:val="28"/>
        </w:rPr>
      </w:pPr>
    </w:p>
    <w:p w14:paraId="26E4B71C">
      <w:pPr>
        <w:spacing w:line="460" w:lineRule="exact"/>
        <w:ind w:left="420"/>
        <w:rPr>
          <w:rFonts w:hint="eastAsia" w:ascii="仿宋_GB2312" w:eastAsia="仿宋_GB2312"/>
          <w:b/>
          <w:color w:val="000000"/>
          <w:sz w:val="28"/>
          <w:szCs w:val="28"/>
        </w:rPr>
      </w:pPr>
    </w:p>
    <w:p w14:paraId="4B07BF94">
      <w:pPr>
        <w:spacing w:line="460" w:lineRule="exact"/>
        <w:ind w:left="420"/>
        <w:rPr>
          <w:rFonts w:hint="eastAsia" w:ascii="仿宋_GB2312" w:eastAsia="仿宋_GB2312"/>
          <w:b/>
          <w:color w:val="000000"/>
          <w:sz w:val="28"/>
          <w:szCs w:val="28"/>
        </w:rPr>
      </w:pPr>
    </w:p>
    <w:p w14:paraId="2CF6139B">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技术要求与验收要求：</w:t>
      </w:r>
    </w:p>
    <w:p w14:paraId="23A8CA85">
      <w:pPr>
        <w:spacing w:line="460" w:lineRule="exact"/>
        <w:ind w:firstLine="1124" w:firstLineChars="400"/>
        <w:rPr>
          <w:rFonts w:ascii="仿宋_GB2312" w:eastAsia="仿宋_GB2312"/>
          <w:b/>
          <w:color w:val="000000"/>
          <w:sz w:val="28"/>
          <w:szCs w:val="28"/>
          <w:u w:val="single"/>
        </w:rPr>
      </w:pPr>
      <w:r>
        <w:rPr>
          <w:rFonts w:ascii="仿宋_GB2312" w:eastAsia="仿宋_GB2312"/>
          <w:b/>
          <w:color w:val="000000"/>
          <w:sz w:val="28"/>
          <w:szCs w:val="28"/>
          <w:u w:val="single"/>
        </w:rPr>
        <w:t>1.</w:t>
      </w:r>
      <w:r>
        <w:rPr>
          <w:rFonts w:hint="eastAsia" w:ascii="仿宋_GB2312" w:eastAsia="仿宋_GB2312"/>
          <w:b/>
          <w:color w:val="000000"/>
          <w:sz w:val="28"/>
          <w:szCs w:val="28"/>
          <w:u w:val="single"/>
        </w:rPr>
        <w:t xml:space="preserve">                 </w:t>
      </w:r>
    </w:p>
    <w:p w14:paraId="387D27AE">
      <w:pPr>
        <w:spacing w:line="460" w:lineRule="exact"/>
        <w:ind w:firstLine="1124" w:firstLineChars="400"/>
        <w:rPr>
          <w:rFonts w:hint="eastAsia" w:ascii="仿宋_GB2312" w:eastAsia="仿宋_GB2312"/>
          <w:b/>
          <w:color w:val="000000"/>
          <w:sz w:val="28"/>
          <w:szCs w:val="28"/>
          <w:u w:val="single"/>
        </w:rPr>
      </w:pPr>
      <w:r>
        <w:rPr>
          <w:rFonts w:ascii="仿宋_GB2312" w:eastAsia="仿宋_GB2312"/>
          <w:b/>
          <w:color w:val="000000"/>
          <w:sz w:val="28"/>
          <w:szCs w:val="28"/>
          <w:u w:val="single"/>
        </w:rPr>
        <w:t>2.</w:t>
      </w:r>
      <w:r>
        <w:rPr>
          <w:rFonts w:hint="eastAsia" w:ascii="仿宋_GB2312" w:eastAsia="仿宋_GB2312"/>
          <w:b/>
          <w:color w:val="000000"/>
          <w:sz w:val="28"/>
          <w:szCs w:val="28"/>
          <w:u w:val="single"/>
        </w:rPr>
        <w:t xml:space="preserve">                 </w:t>
      </w:r>
    </w:p>
    <w:p w14:paraId="3EBEC7D0">
      <w:pPr>
        <w:spacing w:line="460" w:lineRule="exact"/>
        <w:ind w:firstLine="1124" w:firstLineChars="400"/>
        <w:rPr>
          <w:rFonts w:hint="eastAsia" w:ascii="仿宋_GB2312" w:eastAsia="仿宋_GB2312"/>
          <w:b/>
          <w:color w:val="000000"/>
          <w:sz w:val="28"/>
          <w:szCs w:val="28"/>
          <w:u w:val="single"/>
        </w:rPr>
      </w:pPr>
      <w:r>
        <w:rPr>
          <w:rFonts w:ascii="仿宋_GB2312" w:eastAsia="仿宋_GB2312"/>
          <w:b/>
          <w:color w:val="000000"/>
          <w:sz w:val="28"/>
          <w:szCs w:val="28"/>
          <w:u w:val="single"/>
        </w:rPr>
        <w:t>3.</w:t>
      </w:r>
      <w:r>
        <w:rPr>
          <w:rFonts w:hint="eastAsia" w:ascii="仿宋_GB2312" w:eastAsia="仿宋_GB2312"/>
          <w:b/>
          <w:color w:val="000000"/>
          <w:sz w:val="28"/>
          <w:szCs w:val="28"/>
          <w:u w:val="single"/>
        </w:rPr>
        <w:t xml:space="preserve">                 </w:t>
      </w:r>
    </w:p>
    <w:p w14:paraId="61C5B478">
      <w:pPr>
        <w:spacing w:line="460" w:lineRule="exact"/>
        <w:ind w:left="420" w:firstLine="560" w:firstLineChars="200"/>
        <w:rPr>
          <w:rFonts w:hint="eastAsia" w:ascii="仿宋_GB2312" w:eastAsia="仿宋_GB2312"/>
          <w:bCs/>
          <w:color w:val="000000"/>
          <w:sz w:val="28"/>
          <w:szCs w:val="28"/>
        </w:rPr>
      </w:pPr>
    </w:p>
    <w:p w14:paraId="49FBCDC8">
      <w:pPr>
        <w:spacing w:line="460" w:lineRule="exact"/>
        <w:ind w:firstLine="560" w:firstLineChars="200"/>
        <w:rPr>
          <w:rFonts w:ascii="仿宋_GB2312" w:eastAsia="仿宋_GB2312"/>
          <w:b/>
          <w:color w:val="000000"/>
          <w:sz w:val="28"/>
          <w:szCs w:val="28"/>
        </w:rPr>
      </w:pPr>
      <w:r>
        <w:rPr>
          <w:rFonts w:hint="eastAsia" w:ascii="仿宋_GB2312" w:eastAsia="仿宋_GB2312"/>
          <w:bCs/>
          <w:color w:val="000000"/>
          <w:sz w:val="28"/>
          <w:szCs w:val="28"/>
        </w:rPr>
        <w:t>或根据项目具体情况签订相关附件：</w:t>
      </w:r>
    </w:p>
    <w:p w14:paraId="41F0DB0B">
      <w:pPr>
        <w:spacing w:line="460" w:lineRule="exact"/>
        <w:ind w:left="284" w:firstLine="562" w:firstLineChars="200"/>
        <w:rPr>
          <w:rFonts w:hint="eastAsia" w:ascii="仿宋" w:hAnsi="仿宋" w:eastAsia="仿宋" w:cs="仿宋"/>
          <w:color w:val="000000"/>
          <w:sz w:val="28"/>
          <w:szCs w:val="28"/>
          <w:lang w:val="zh-CN"/>
        </w:rPr>
      </w:pPr>
      <w:r>
        <w:rPr>
          <w:rFonts w:hint="eastAsia" w:ascii="仿宋" w:hAnsi="仿宋" w:eastAsia="仿宋" w:cs="仿宋"/>
          <w:b/>
          <w:color w:val="000000"/>
          <w:sz w:val="28"/>
          <w:szCs w:val="28"/>
        </w:rPr>
        <w:t>□</w:t>
      </w:r>
      <w:r>
        <w:rPr>
          <w:rFonts w:hint="eastAsia" w:ascii="仿宋" w:hAnsi="仿宋" w:eastAsia="仿宋" w:cs="仿宋"/>
          <w:color w:val="000000"/>
          <w:sz w:val="28"/>
          <w:szCs w:val="28"/>
          <w:lang w:val="zh-CN"/>
        </w:rPr>
        <w:t>按合同附件-《</w:t>
      </w:r>
      <w:r>
        <w:rPr>
          <w:rFonts w:hint="eastAsia" w:ascii="仿宋" w:hAnsi="仿宋" w:eastAsia="仿宋" w:cs="仿宋"/>
          <w:color w:val="000000"/>
          <w:sz w:val="28"/>
          <w:szCs w:val="28"/>
        </w:rPr>
        <w:t>技术要求</w:t>
      </w:r>
      <w:r>
        <w:rPr>
          <w:rFonts w:hint="eastAsia" w:ascii="仿宋" w:hAnsi="仿宋" w:eastAsia="仿宋" w:cs="仿宋"/>
          <w:color w:val="000000"/>
          <w:sz w:val="28"/>
          <w:szCs w:val="28"/>
          <w:lang w:val="zh-CN"/>
        </w:rPr>
        <w:t>》。</w:t>
      </w:r>
    </w:p>
    <w:p w14:paraId="13F688FB">
      <w:pPr>
        <w:spacing w:line="460" w:lineRule="exact"/>
        <w:ind w:left="284" w:firstLine="562" w:firstLineChars="200"/>
        <w:rPr>
          <w:rFonts w:hint="eastAsia" w:ascii="仿宋" w:hAnsi="仿宋" w:eastAsia="仿宋" w:cs="仿宋"/>
          <w:color w:val="000000"/>
          <w:sz w:val="28"/>
          <w:szCs w:val="28"/>
          <w:lang w:val="zh-CN"/>
        </w:rPr>
      </w:pPr>
      <w:r>
        <w:rPr>
          <w:rFonts w:hint="eastAsia" w:ascii="仿宋" w:hAnsi="仿宋" w:eastAsia="仿宋" w:cs="仿宋"/>
          <w:b/>
          <w:color w:val="000000"/>
          <w:sz w:val="28"/>
          <w:szCs w:val="28"/>
        </w:rPr>
        <w:t>□</w:t>
      </w:r>
      <w:r>
        <w:rPr>
          <w:rFonts w:hint="eastAsia" w:ascii="仿宋" w:hAnsi="仿宋" w:eastAsia="仿宋" w:cs="仿宋"/>
          <w:color w:val="000000"/>
          <w:sz w:val="28"/>
          <w:szCs w:val="28"/>
          <w:lang w:val="zh-CN"/>
        </w:rPr>
        <w:t>按合同附件-《质量验收标准》。</w:t>
      </w:r>
    </w:p>
    <w:p w14:paraId="6952C86B">
      <w:pPr>
        <w:spacing w:line="460" w:lineRule="exact"/>
        <w:ind w:left="284"/>
        <w:rPr>
          <w:rFonts w:ascii="仿宋_GB2312" w:eastAsia="仿宋_GB2312"/>
          <w:b/>
          <w:color w:val="000000"/>
          <w:sz w:val="28"/>
          <w:szCs w:val="28"/>
        </w:rPr>
      </w:pPr>
    </w:p>
    <w:p w14:paraId="620C26DF">
      <w:pPr>
        <w:spacing w:line="460" w:lineRule="exact"/>
        <w:ind w:left="284"/>
        <w:rPr>
          <w:rFonts w:hint="eastAsia" w:ascii="仿宋_GB2312" w:eastAsia="仿宋_GB2312"/>
          <w:b/>
          <w:color w:val="000000"/>
          <w:sz w:val="28"/>
          <w:szCs w:val="28"/>
        </w:rPr>
      </w:pPr>
    </w:p>
    <w:p w14:paraId="4D9B2C3F">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14:paraId="2F12A29D">
      <w:pPr>
        <w:spacing w:line="460" w:lineRule="exact"/>
        <w:ind w:firstLine="560" w:firstLineChars="200"/>
        <w:rPr>
          <w:rFonts w:hint="eastAsia" w:ascii="仿宋_GB2312" w:eastAsia="仿宋_GB2312"/>
          <w:b/>
          <w:color w:val="000000"/>
          <w:sz w:val="28"/>
          <w:szCs w:val="28"/>
        </w:rPr>
      </w:pPr>
      <w:r>
        <w:rPr>
          <w:rFonts w:hint="eastAsia" w:ascii="仿宋_GB2312" w:eastAsia="仿宋_GB2312"/>
          <w:color w:val="000000"/>
          <w:sz w:val="28"/>
          <w:szCs w:val="28"/>
        </w:rPr>
        <w:t>1、</w:t>
      </w:r>
      <w:r>
        <w:rPr>
          <w:rFonts w:hint="eastAsia" w:ascii="仿宋_GB2312" w:eastAsia="仿宋_GB2312"/>
          <w:b/>
          <w:color w:val="000000"/>
          <w:sz w:val="32"/>
          <w:szCs w:val="28"/>
        </w:rPr>
        <w:t>□</w:t>
      </w:r>
      <w:r>
        <w:rPr>
          <w:rFonts w:hint="eastAsia" w:ascii="仿宋_GB2312" w:eastAsia="仿宋_GB2312"/>
          <w:color w:val="000000"/>
          <w:sz w:val="28"/>
          <w:szCs w:val="28"/>
        </w:rPr>
        <w:t>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color w:val="000000"/>
          <w:sz w:val="28"/>
          <w:szCs w:val="28"/>
        </w:rPr>
        <w:t>。</w:t>
      </w:r>
    </w:p>
    <w:p w14:paraId="2876F995">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u w:val="single"/>
        </w:rPr>
        <w:t>交货</w:t>
      </w:r>
      <w:r>
        <w:rPr>
          <w:rFonts w:hint="eastAsia" w:ascii="仿宋_GB2312" w:eastAsia="仿宋_GB2312"/>
          <w:b/>
          <w:color w:val="000000"/>
          <w:sz w:val="32"/>
          <w:szCs w:val="28"/>
          <w:u w:val="single"/>
        </w:rPr>
        <w:t>□</w:t>
      </w:r>
      <w:r>
        <w:rPr>
          <w:rFonts w:hint="eastAsia" w:ascii="仿宋_GB2312" w:eastAsia="仿宋_GB2312"/>
          <w:color w:val="000000"/>
          <w:sz w:val="28"/>
          <w:szCs w:val="28"/>
        </w:rPr>
        <w:t>、合同履行地点：甲方厂区内（地址：</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14:paraId="1969ABF6">
      <w:pPr>
        <w:spacing w:line="460" w:lineRule="exact"/>
        <w:ind w:firstLine="560" w:firstLineChars="200"/>
        <w:rPr>
          <w:rFonts w:hint="eastAsia" w:ascii="仿宋_GB2312" w:eastAsia="仿宋_GB2312"/>
          <w:b/>
          <w:color w:val="000000"/>
          <w:sz w:val="32"/>
          <w:szCs w:val="28"/>
        </w:rPr>
      </w:pPr>
      <w:r>
        <w:rPr>
          <w:rFonts w:hint="eastAsia" w:ascii="仿宋_GB2312" w:eastAsia="仿宋_GB2312"/>
          <w:color w:val="000000"/>
          <w:sz w:val="28"/>
          <w:szCs w:val="28"/>
        </w:rPr>
        <w:t>3、运输方式：如由乙方提供本项目所需设备、材料，应由乙方负责运输，运输采用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14:paraId="7BE06535">
      <w:pPr>
        <w:spacing w:line="460" w:lineRule="exact"/>
        <w:ind w:firstLine="560" w:firstLineChars="200"/>
        <w:rPr>
          <w:rFonts w:hint="eastAsia" w:ascii="仿宋_GB2312" w:eastAsia="仿宋_GB2312" w:cs="宋体"/>
          <w:bCs/>
          <w:color w:val="000000"/>
          <w:sz w:val="28"/>
          <w:szCs w:val="28"/>
        </w:rPr>
      </w:pPr>
      <w:r>
        <w:rPr>
          <w:rFonts w:hint="eastAsia" w:ascii="仿宋_GB2312" w:eastAsia="仿宋_GB2312"/>
          <w:color w:val="000000"/>
          <w:sz w:val="28"/>
          <w:szCs w:val="28"/>
        </w:rPr>
        <w:t>4、乙方按期完成交货/施工后，甲方派人参加验收，甲方在【】日内对外观、数量进行验收并提出异议。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质量问题，甲方应在发现后的【】个工作日内书面提出，乙方须在接到甲方通知后【】日内，对货物/项目进行调换/返工，由此产生的费用由乙方承担。</w:t>
      </w:r>
    </w:p>
    <w:p w14:paraId="51D0488C">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bCs/>
          <w:color w:val="000000"/>
          <w:sz w:val="28"/>
          <w:szCs w:val="28"/>
        </w:rPr>
        <w:t>材料的</w:t>
      </w:r>
      <w:r>
        <w:rPr>
          <w:rFonts w:hint="eastAsia" w:ascii="仿宋_GB2312" w:eastAsia="仿宋_GB2312"/>
          <w:b/>
          <w:color w:val="000000"/>
          <w:sz w:val="28"/>
          <w:szCs w:val="28"/>
        </w:rPr>
        <w:t xml:space="preserve">技术要求和条件 </w:t>
      </w:r>
    </w:p>
    <w:p w14:paraId="7357E6B6">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14:paraId="0D524BDB">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14:paraId="4F285576">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3、如由乙方提供本项目所需所有材料，材质、尺寸均应符合图纸设计要求。</w:t>
      </w:r>
    </w:p>
    <w:p w14:paraId="2943F344">
      <w:pPr>
        <w:numPr>
          <w:ilvl w:val="0"/>
          <w:numId w:val="2"/>
        </w:numPr>
        <w:tabs>
          <w:tab w:val="left" w:pos="900"/>
          <w:tab w:val="left" w:pos="1004"/>
        </w:tabs>
        <w:spacing w:line="460" w:lineRule="exact"/>
        <w:ind w:firstLine="562" w:firstLineChars="200"/>
        <w:rPr>
          <w:rFonts w:hint="eastAsia" w:ascii="仿宋_GB2312" w:eastAsia="仿宋_GB2312"/>
          <w:b/>
          <w:bCs/>
          <w:color w:val="000000"/>
          <w:sz w:val="28"/>
          <w:szCs w:val="28"/>
        </w:rPr>
      </w:pPr>
      <w:r>
        <w:rPr>
          <w:rFonts w:hint="eastAsia" w:ascii="仿宋_GB2312" w:eastAsia="仿宋_GB2312"/>
          <w:b/>
          <w:bCs/>
          <w:color w:val="000000"/>
          <w:sz w:val="28"/>
          <w:szCs w:val="28"/>
        </w:rPr>
        <w:t>甲方权利、义务</w:t>
      </w:r>
    </w:p>
    <w:p w14:paraId="6618A4BB">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14:paraId="4E0FCB43">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2、按图纸技术要求对乙方提供的材料进行全过程实施质量监督、验收工作；</w:t>
      </w:r>
    </w:p>
    <w:p w14:paraId="0FB5121A">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3、协助乙方做好到厂材料的管理工作。</w:t>
      </w:r>
    </w:p>
    <w:p w14:paraId="754C5F4D">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14:paraId="5BB0755D">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14:paraId="435F033F">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14:paraId="1365F0E4">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7、甲方在合同有效期内，若发现乙方有违反国家的有关法律、法规的情况，甲方有权单方终止合同，并通知乙方。</w:t>
      </w:r>
    </w:p>
    <w:p w14:paraId="50C17CC0">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乙方权利、义务</w:t>
      </w:r>
    </w:p>
    <w:p w14:paraId="2312806F">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1.严格遵守国家法律、法规及相关条例。</w:t>
      </w:r>
    </w:p>
    <w:p w14:paraId="0DE8E349">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14:paraId="502DFC84">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14:paraId="2317194C">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14:paraId="1211D4C2">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14:paraId="2EF0BC02">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14:paraId="2DD4E8BF">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14:paraId="46A89490">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14:paraId="3640371A">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9.乙方在合同有效期内，若发现甲方有违反国家的有关法律、法规的情形，乙方有权单方终止合同，并通知甲方。</w:t>
      </w:r>
    </w:p>
    <w:p w14:paraId="7134BF01">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14:paraId="752FFB1E">
      <w:pPr>
        <w:spacing w:line="46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5E91C363">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p>
    <w:p w14:paraId="5D661A33">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质保方式</w:t>
      </w:r>
    </w:p>
    <w:p w14:paraId="4E7BAEFA">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14:paraId="5027E555">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14:paraId="0A518997">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14:paraId="5C6EF81B">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.质保期内，因乙方交付的设备损坏导致的甲方生产中断或压量生产，按甲方正常生产期间每日费用进行损失折算，损失费用乙方承担，甲方有权停止支付进度款或质保金。质保期按照不正常使用的天数延长。</w:t>
      </w:r>
    </w:p>
    <w:p w14:paraId="3A9A495C">
      <w:pPr>
        <w:numPr>
          <w:ilvl w:val="0"/>
          <w:numId w:val="2"/>
        </w:numPr>
        <w:tabs>
          <w:tab w:val="left" w:pos="900"/>
          <w:tab w:val="left" w:pos="1004"/>
        </w:tabs>
        <w:spacing w:line="460" w:lineRule="exact"/>
        <w:ind w:firstLine="562" w:firstLineChars="200"/>
        <w:jc w:val="left"/>
        <w:rPr>
          <w:rFonts w:hint="eastAsia" w:ascii="仿宋_GB2312" w:eastAsia="仿宋_GB2312"/>
          <w:b/>
          <w:color w:val="000000"/>
          <w:kern w:val="0"/>
          <w:sz w:val="28"/>
          <w:szCs w:val="28"/>
        </w:rPr>
      </w:pPr>
      <w:r>
        <w:rPr>
          <w:rFonts w:hint="eastAsia" w:ascii="仿宋_GB2312" w:eastAsia="仿宋_GB2312" w:cs="新宋体"/>
          <w:b/>
          <w:color w:val="000000"/>
          <w:kern w:val="0"/>
          <w:sz w:val="28"/>
          <w:szCs w:val="28"/>
        </w:rPr>
        <w:t>工程安全</w:t>
      </w:r>
    </w:p>
    <w:p w14:paraId="726FC32A">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14:paraId="0F9BC8D0">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310F78EA">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14:paraId="6ABC9637">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14:paraId="2E3B4AC5">
      <w:pPr>
        <w:numPr>
          <w:ilvl w:val="0"/>
          <w:numId w:val="2"/>
        </w:numPr>
        <w:tabs>
          <w:tab w:val="left" w:pos="900"/>
          <w:tab w:val="left" w:pos="1004"/>
        </w:tabs>
        <w:spacing w:line="460" w:lineRule="exact"/>
        <w:ind w:firstLine="562" w:firstLineChars="200"/>
        <w:jc w:val="left"/>
        <w:rPr>
          <w:rFonts w:hint="eastAsia" w:ascii="仿宋_GB2312" w:eastAsia="仿宋_GB2312" w:cs="新宋体"/>
          <w:b/>
          <w:color w:val="000000"/>
          <w:kern w:val="0"/>
          <w:sz w:val="28"/>
          <w:szCs w:val="28"/>
        </w:rPr>
      </w:pPr>
      <w:r>
        <w:rPr>
          <w:rFonts w:hint="eastAsia" w:ascii="仿宋_GB2312" w:eastAsia="仿宋_GB2312" w:cs="新宋体"/>
          <w:b/>
          <w:color w:val="000000"/>
          <w:kern w:val="0"/>
          <w:sz w:val="28"/>
          <w:szCs w:val="28"/>
        </w:rPr>
        <w:t>环境保护</w:t>
      </w:r>
    </w:p>
    <w:p w14:paraId="6C39454C">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14:paraId="37064D5C">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14:paraId="2BA16D02">
      <w:pPr>
        <w:numPr>
          <w:ilvl w:val="0"/>
          <w:numId w:val="2"/>
        </w:numPr>
        <w:autoSpaceDE w:val="0"/>
        <w:autoSpaceDN w:val="0"/>
        <w:adjustRightInd w:val="0"/>
        <w:spacing w:line="460" w:lineRule="exact"/>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14:paraId="5797114A">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违约责任</w:t>
      </w:r>
    </w:p>
    <w:p w14:paraId="29FE836D">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color w:val="000000"/>
        </w:rPr>
        <w:t> </w:t>
      </w:r>
    </w:p>
    <w:p w14:paraId="194708A4">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r>
        <w:rPr>
          <w:rFonts w:ascii="仿宋_GB2312" w:hAnsi="仿宋_GB2312"/>
          <w:color w:val="000000"/>
          <w:sz w:val="28"/>
          <w:szCs w:val="28"/>
        </w:rPr>
        <w:t>。</w:t>
      </w:r>
    </w:p>
    <w:p w14:paraId="58CDE5A5">
      <w:pPr>
        <w:numPr>
          <w:ilvl w:val="0"/>
          <w:numId w:val="2"/>
        </w:numPr>
        <w:tabs>
          <w:tab w:val="left" w:pos="900"/>
          <w:tab w:val="left" w:pos="1004"/>
        </w:tabs>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合同变更</w:t>
      </w:r>
    </w:p>
    <w:p w14:paraId="46EFFA5D">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14:paraId="4F8324A5">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不可抗力：</w:t>
      </w:r>
    </w:p>
    <w:p w14:paraId="148592A7">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14:paraId="4DCB979E">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274BFFA4">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合同争议的解决方式</w:t>
      </w:r>
    </w:p>
    <w:p w14:paraId="41260BD2">
      <w:pPr>
        <w:pStyle w:val="5"/>
        <w:spacing w:line="460" w:lineRule="exact"/>
        <w:ind w:left="94" w:leftChars="45" w:firstLine="560" w:firstLineChars="200"/>
        <w:rPr>
          <w:rFonts w:hint="eastAsia" w:ascii="仿宋_GB2312" w:eastAsia="仿宋_GB2312"/>
          <w:color w:val="000000"/>
          <w:szCs w:val="28"/>
        </w:rPr>
      </w:pPr>
      <w:r>
        <w:rPr>
          <w:rFonts w:hint="eastAsia" w:ascii="仿宋_GB2312" w:eastAsia="仿宋_GB2312"/>
          <w:color w:val="000000"/>
          <w:szCs w:val="28"/>
        </w:rPr>
        <w:t>双方如发生争议，应协商解决，如协商不成，任何一方应向甲方所在地人民法院提出诉讼。律师代理费等相关费用由责任方承担。</w:t>
      </w:r>
    </w:p>
    <w:p w14:paraId="222BBEAD">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其他</w:t>
      </w:r>
    </w:p>
    <w:p w14:paraId="52A81C7F">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1.本协议双方签字盖章正式生效。</w:t>
      </w:r>
    </w:p>
    <w:p w14:paraId="44A1F30B">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14:paraId="2B4D7BE5">
      <w:pPr>
        <w:spacing w:line="460" w:lineRule="exact"/>
        <w:ind w:firstLine="560" w:firstLineChars="200"/>
        <w:rPr>
          <w:rFonts w:hint="eastAsia" w:ascii="仿宋_GB2312" w:eastAsia="仿宋_GB2312"/>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经甲方书面许可，乙方不得将本合同项下权利、义务转让第三方。</w:t>
      </w:r>
    </w:p>
    <w:p w14:paraId="1B2D589B">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4.双方签订的附件《</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设备（或项目）技术协议》、《安全协议书》、《环保协议书》，作为本合同附件，与本合同具有同等的法律效力。</w:t>
      </w:r>
    </w:p>
    <w:p w14:paraId="309132E9">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5.甲方确认其送达地址为：______________________________________，受送达人为：_________，联系方式为：__________________________。</w:t>
      </w:r>
    </w:p>
    <w:p w14:paraId="02C95116">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14:paraId="0836B20B">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14:paraId="3A18ADCB">
      <w:pPr>
        <w:pStyle w:val="5"/>
        <w:spacing w:line="460" w:lineRule="exact"/>
        <w:ind w:left="0" w:leftChars="0" w:firstLine="0" w:firstLineChars="0"/>
        <w:rPr>
          <w:rFonts w:hint="eastAsia" w:ascii="仿宋_GB2312" w:eastAsia="仿宋_GB2312"/>
          <w:color w:val="000000"/>
          <w:szCs w:val="28"/>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3"/>
        <w:gridCol w:w="4226"/>
      </w:tblGrid>
      <w:tr w14:paraId="6709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2519" w:type="pct"/>
            <w:noWrap w:val="0"/>
            <w:vAlign w:val="center"/>
          </w:tcPr>
          <w:p w14:paraId="6EBD2F05">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甲     方</w:t>
            </w:r>
          </w:p>
        </w:tc>
        <w:tc>
          <w:tcPr>
            <w:tcW w:w="2480" w:type="pct"/>
            <w:noWrap w:val="0"/>
            <w:vAlign w:val="center"/>
          </w:tcPr>
          <w:p w14:paraId="006C83E2">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乙     方</w:t>
            </w:r>
          </w:p>
        </w:tc>
      </w:tr>
      <w:tr w14:paraId="2FB8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2519" w:type="pct"/>
            <w:noWrap w:val="0"/>
            <w:vAlign w:val="center"/>
          </w:tcPr>
          <w:p w14:paraId="1C71C591">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单位名称：</w:t>
            </w:r>
          </w:p>
        </w:tc>
        <w:tc>
          <w:tcPr>
            <w:tcW w:w="2480" w:type="pct"/>
            <w:noWrap w:val="0"/>
            <w:vAlign w:val="center"/>
          </w:tcPr>
          <w:p w14:paraId="33E77B1D">
            <w:pPr>
              <w:spacing w:line="460" w:lineRule="exact"/>
              <w:ind w:firstLine="280" w:firstLineChars="100"/>
              <w:rPr>
                <w:rFonts w:hint="eastAsia" w:ascii="仿宋_GB2312" w:eastAsia="仿宋_GB2312"/>
                <w:b/>
                <w:color w:val="000000"/>
                <w:sz w:val="28"/>
                <w:szCs w:val="28"/>
              </w:rPr>
            </w:pPr>
            <w:r>
              <w:rPr>
                <w:rFonts w:hint="eastAsia" w:ascii="仿宋_GB2312" w:eastAsia="仿宋_GB2312"/>
                <w:color w:val="000000"/>
                <w:sz w:val="28"/>
                <w:szCs w:val="28"/>
              </w:rPr>
              <w:t xml:space="preserve">单位名称： </w:t>
            </w:r>
          </w:p>
          <w:p w14:paraId="100D9962">
            <w:pPr>
              <w:spacing w:line="460" w:lineRule="exact"/>
              <w:rPr>
                <w:rFonts w:hint="eastAsia" w:ascii="仿宋_GB2312" w:eastAsia="仿宋_GB2312"/>
                <w:color w:val="000000"/>
                <w:sz w:val="28"/>
                <w:szCs w:val="28"/>
              </w:rPr>
            </w:pPr>
          </w:p>
        </w:tc>
      </w:tr>
      <w:tr w14:paraId="0F3F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519" w:type="pct"/>
            <w:noWrap w:val="0"/>
            <w:vAlign w:val="center"/>
          </w:tcPr>
          <w:p w14:paraId="6C6B2F82">
            <w:pPr>
              <w:spacing w:line="460" w:lineRule="exact"/>
              <w:ind w:left="1515" w:hanging="1514" w:hangingChars="541"/>
              <w:rPr>
                <w:rFonts w:hint="eastAsia"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14:paraId="563901DD">
            <w:pPr>
              <w:spacing w:line="460" w:lineRule="exact"/>
              <w:rPr>
                <w:rFonts w:hint="eastAsia" w:ascii="仿宋_GB2312" w:eastAsia="仿宋_GB2312"/>
                <w:color w:val="000000"/>
                <w:sz w:val="28"/>
                <w:szCs w:val="28"/>
              </w:rPr>
            </w:pPr>
          </w:p>
        </w:tc>
        <w:tc>
          <w:tcPr>
            <w:tcW w:w="2480" w:type="pct"/>
            <w:noWrap w:val="0"/>
            <w:vAlign w:val="center"/>
          </w:tcPr>
          <w:p w14:paraId="04B247AA">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单位地址： </w:t>
            </w:r>
          </w:p>
        </w:tc>
      </w:tr>
      <w:tr w14:paraId="0EFB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trPr>
        <w:tc>
          <w:tcPr>
            <w:tcW w:w="2519" w:type="pct"/>
            <w:noWrap w:val="0"/>
            <w:vAlign w:val="center"/>
          </w:tcPr>
          <w:p w14:paraId="176FBBBF">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授权代表：</w:t>
            </w:r>
          </w:p>
        </w:tc>
        <w:tc>
          <w:tcPr>
            <w:tcW w:w="2480" w:type="pct"/>
            <w:noWrap w:val="0"/>
            <w:vAlign w:val="center"/>
          </w:tcPr>
          <w:p w14:paraId="0081AFA2">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授权代表：</w:t>
            </w:r>
          </w:p>
        </w:tc>
      </w:tr>
      <w:tr w14:paraId="3572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2519" w:type="pct"/>
            <w:noWrap w:val="0"/>
            <w:vAlign w:val="center"/>
          </w:tcPr>
          <w:p w14:paraId="337769FB">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noWrap w:val="0"/>
            <w:vAlign w:val="center"/>
          </w:tcPr>
          <w:p w14:paraId="37A61522">
            <w:pPr>
              <w:spacing w:line="460" w:lineRule="exact"/>
              <w:ind w:left="1400" w:hanging="1400" w:hangingChars="500"/>
              <w:rPr>
                <w:rFonts w:hint="eastAsia" w:ascii="仿宋_GB2312" w:eastAsia="仿宋_GB2312"/>
                <w:color w:val="000000"/>
                <w:sz w:val="28"/>
                <w:szCs w:val="28"/>
              </w:rPr>
            </w:pPr>
            <w:r>
              <w:rPr>
                <w:rFonts w:hint="eastAsia" w:ascii="仿宋_GB2312" w:eastAsia="仿宋_GB2312"/>
                <w:color w:val="000000"/>
                <w:sz w:val="28"/>
                <w:szCs w:val="28"/>
              </w:rPr>
              <w:t xml:space="preserve">  开户银行： </w:t>
            </w:r>
          </w:p>
          <w:p w14:paraId="72A60B5F">
            <w:pPr>
              <w:spacing w:line="460" w:lineRule="exact"/>
              <w:rPr>
                <w:rFonts w:hint="eastAsia" w:ascii="仿宋_GB2312" w:eastAsia="仿宋_GB2312"/>
                <w:color w:val="000000"/>
                <w:sz w:val="28"/>
                <w:szCs w:val="28"/>
              </w:rPr>
            </w:pPr>
          </w:p>
          <w:p w14:paraId="743AB3A5">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tc>
      </w:tr>
      <w:tr w14:paraId="151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519" w:type="pct"/>
            <w:noWrap w:val="0"/>
            <w:vAlign w:val="center"/>
          </w:tcPr>
          <w:p w14:paraId="55CF5107">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帐号：</w:t>
            </w:r>
          </w:p>
        </w:tc>
        <w:tc>
          <w:tcPr>
            <w:tcW w:w="2480" w:type="pct"/>
            <w:noWrap w:val="0"/>
            <w:vAlign w:val="center"/>
          </w:tcPr>
          <w:p w14:paraId="5F4EF061">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帐号： </w:t>
            </w:r>
          </w:p>
          <w:p w14:paraId="06651935">
            <w:pPr>
              <w:spacing w:line="460" w:lineRule="exact"/>
              <w:rPr>
                <w:rFonts w:hint="eastAsia" w:ascii="仿宋_GB2312" w:eastAsia="仿宋_GB2312"/>
                <w:color w:val="000000"/>
                <w:sz w:val="28"/>
                <w:szCs w:val="28"/>
              </w:rPr>
            </w:pPr>
          </w:p>
        </w:tc>
      </w:tr>
      <w:tr w14:paraId="52E8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2519" w:type="pct"/>
            <w:noWrap w:val="0"/>
            <w:vAlign w:val="center"/>
          </w:tcPr>
          <w:p w14:paraId="57A60AC5">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480" w:type="pct"/>
            <w:noWrap w:val="0"/>
            <w:vAlign w:val="center"/>
          </w:tcPr>
          <w:p w14:paraId="3D31715A">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电话： </w:t>
            </w:r>
          </w:p>
        </w:tc>
      </w:tr>
      <w:tr w14:paraId="405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519" w:type="pct"/>
            <w:noWrap w:val="0"/>
            <w:vAlign w:val="center"/>
          </w:tcPr>
          <w:p w14:paraId="1116FCF5">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480" w:type="pct"/>
            <w:noWrap w:val="0"/>
            <w:vAlign w:val="center"/>
          </w:tcPr>
          <w:p w14:paraId="153E42E2">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传真： </w:t>
            </w:r>
          </w:p>
        </w:tc>
      </w:tr>
      <w:tr w14:paraId="2BB4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2519" w:type="pct"/>
            <w:tcBorders>
              <w:bottom w:val="single" w:color="auto" w:sz="4" w:space="0"/>
            </w:tcBorders>
            <w:noWrap w:val="0"/>
            <w:vAlign w:val="center"/>
          </w:tcPr>
          <w:p w14:paraId="0397068C">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2480" w:type="pct"/>
            <w:tcBorders>
              <w:bottom w:val="single" w:color="auto" w:sz="4" w:space="0"/>
            </w:tcBorders>
            <w:noWrap w:val="0"/>
            <w:vAlign w:val="center"/>
          </w:tcPr>
          <w:p w14:paraId="390A074D">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邮编：</w:t>
            </w:r>
          </w:p>
        </w:tc>
      </w:tr>
    </w:tbl>
    <w:p w14:paraId="4B2BE0F3">
      <w:pPr>
        <w:spacing w:line="460" w:lineRule="exact"/>
        <w:rPr>
          <w:rFonts w:hint="eastAsia" w:ascii="仿宋_GB2312" w:eastAsia="仿宋_GB2312"/>
          <w:color w:val="000000"/>
          <w:sz w:val="28"/>
          <w:szCs w:val="28"/>
        </w:rPr>
      </w:pPr>
    </w:p>
    <w:p w14:paraId="11685598">
      <w:pPr>
        <w:pStyle w:val="5"/>
        <w:spacing w:line="460" w:lineRule="exact"/>
        <w:ind w:left="1029" w:leftChars="190" w:hanging="630" w:hangingChars="225"/>
        <w:rPr>
          <w:rFonts w:hint="eastAsia" w:ascii="仿宋_GB2312" w:eastAsia="仿宋_GB2312"/>
          <w:color w:val="000000"/>
          <w:szCs w:val="28"/>
        </w:rPr>
      </w:pPr>
    </w:p>
    <w:p w14:paraId="696EB873">
      <w:pPr>
        <w:spacing w:line="460" w:lineRule="exact"/>
        <w:rPr>
          <w:rFonts w:hint="eastAsia" w:ascii="仿宋_GB2312" w:eastAsia="仿宋_GB2312"/>
          <w:color w:val="auto"/>
          <w:sz w:val="28"/>
          <w:szCs w:val="28"/>
        </w:rPr>
      </w:pPr>
    </w:p>
    <w:p w14:paraId="141BC759">
      <w:pPr>
        <w:spacing w:line="460" w:lineRule="exact"/>
        <w:jc w:val="center"/>
        <w:rPr>
          <w:rFonts w:ascii="黑体" w:eastAsia="黑体"/>
          <w:b/>
          <w:sz w:val="40"/>
          <w:szCs w:val="28"/>
        </w:rPr>
      </w:pPr>
    </w:p>
    <w:p w14:paraId="7AB150BF">
      <w:pPr>
        <w:spacing w:line="460" w:lineRule="exact"/>
        <w:jc w:val="center"/>
        <w:rPr>
          <w:rFonts w:ascii="黑体" w:eastAsia="黑体"/>
          <w:b/>
          <w:sz w:val="40"/>
          <w:szCs w:val="28"/>
        </w:rPr>
      </w:pPr>
    </w:p>
    <w:p w14:paraId="0C392F2C">
      <w:pPr>
        <w:spacing w:line="460" w:lineRule="exact"/>
        <w:jc w:val="center"/>
        <w:rPr>
          <w:rFonts w:ascii="黑体" w:eastAsia="黑体"/>
          <w:b/>
          <w:sz w:val="40"/>
          <w:szCs w:val="28"/>
        </w:rPr>
      </w:pPr>
    </w:p>
    <w:p w14:paraId="6835CAB8">
      <w:pPr>
        <w:spacing w:line="460" w:lineRule="exact"/>
        <w:jc w:val="center"/>
        <w:rPr>
          <w:rFonts w:ascii="黑体" w:eastAsia="黑体"/>
          <w:b/>
          <w:sz w:val="40"/>
          <w:szCs w:val="28"/>
        </w:rPr>
      </w:pPr>
    </w:p>
    <w:p w14:paraId="5692774E">
      <w:pPr>
        <w:spacing w:line="460" w:lineRule="exact"/>
        <w:jc w:val="center"/>
        <w:rPr>
          <w:rFonts w:ascii="黑体" w:eastAsia="黑体"/>
          <w:b/>
          <w:sz w:val="40"/>
          <w:szCs w:val="28"/>
        </w:rPr>
      </w:pPr>
    </w:p>
    <w:p w14:paraId="7407768F">
      <w:pPr>
        <w:spacing w:line="460" w:lineRule="exact"/>
        <w:jc w:val="center"/>
        <w:rPr>
          <w:rFonts w:ascii="黑体" w:eastAsia="黑体"/>
          <w:b/>
          <w:sz w:val="40"/>
          <w:szCs w:val="28"/>
        </w:rPr>
      </w:pPr>
    </w:p>
    <w:p w14:paraId="6B28CB17">
      <w:pPr>
        <w:spacing w:line="460" w:lineRule="exact"/>
        <w:jc w:val="center"/>
        <w:rPr>
          <w:rFonts w:ascii="黑体" w:eastAsia="黑体"/>
          <w:b/>
          <w:sz w:val="40"/>
          <w:szCs w:val="28"/>
        </w:rPr>
      </w:pPr>
    </w:p>
    <w:p w14:paraId="487F36BB">
      <w:pPr>
        <w:spacing w:line="460" w:lineRule="exact"/>
        <w:jc w:val="center"/>
        <w:rPr>
          <w:rFonts w:ascii="黑体" w:eastAsia="黑体"/>
          <w:b/>
          <w:sz w:val="40"/>
          <w:szCs w:val="28"/>
        </w:rPr>
      </w:pPr>
    </w:p>
    <w:p w14:paraId="24525DE4"/>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B8845">
    <w:pPr>
      <w:pStyle w:val="7"/>
      <w:jc w:val="both"/>
    </w:pPr>
    <w:r>
      <w:drawing>
        <wp:inline distT="0" distB="0" distL="0" distR="0">
          <wp:extent cx="852805" cy="398145"/>
          <wp:effectExtent l="0" t="0" r="0" b="0"/>
          <wp:docPr id="1" name="图片 1" descr="536572256159072123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657225615907212399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2805" cy="398145"/>
                  </a:xfrm>
                  <a:prstGeom prst="rect">
                    <a:avLst/>
                  </a:prstGeom>
                  <a:noFill/>
                  <a:ln>
                    <a:noFill/>
                  </a:ln>
                </pic:spPr>
              </pic:pic>
            </a:graphicData>
          </a:graphic>
        </wp:inline>
      </w:drawing>
    </w:r>
  </w:p>
  <w:p w14:paraId="3E0B77E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2A224"/>
    <w:multiLevelType w:val="singleLevel"/>
    <w:tmpl w:val="AA82A224"/>
    <w:lvl w:ilvl="0" w:tentative="0">
      <w:start w:val="2"/>
      <w:numFmt w:val="decimal"/>
      <w:suff w:val="nothing"/>
      <w:lvlText w:val="%1、"/>
      <w:lvlJc w:val="left"/>
    </w:lvl>
  </w:abstractNum>
  <w:abstractNum w:abstractNumId="1">
    <w:nsid w:val="2D6514A9"/>
    <w:multiLevelType w:val="singleLevel"/>
    <w:tmpl w:val="2D6514A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4ODE5MGI2ZGNiNmJiODAyOGFmMjE2OGRlMGEyZWMifQ=="/>
  </w:docVars>
  <w:rsids>
    <w:rsidRoot w:val="003A308F"/>
    <w:rsid w:val="0002010D"/>
    <w:rsid w:val="000222F3"/>
    <w:rsid w:val="000845B6"/>
    <w:rsid w:val="00086847"/>
    <w:rsid w:val="00092D68"/>
    <w:rsid w:val="001155ED"/>
    <w:rsid w:val="001253D7"/>
    <w:rsid w:val="001262F2"/>
    <w:rsid w:val="001764FB"/>
    <w:rsid w:val="00180E74"/>
    <w:rsid w:val="001C03A1"/>
    <w:rsid w:val="001F05FC"/>
    <w:rsid w:val="001F293D"/>
    <w:rsid w:val="00206900"/>
    <w:rsid w:val="00207FF7"/>
    <w:rsid w:val="00237540"/>
    <w:rsid w:val="00241B0A"/>
    <w:rsid w:val="0026229F"/>
    <w:rsid w:val="00272046"/>
    <w:rsid w:val="002A74E5"/>
    <w:rsid w:val="002D04A5"/>
    <w:rsid w:val="002D0F96"/>
    <w:rsid w:val="002E3141"/>
    <w:rsid w:val="002E7E0F"/>
    <w:rsid w:val="00300CAD"/>
    <w:rsid w:val="00316A25"/>
    <w:rsid w:val="003224CD"/>
    <w:rsid w:val="003517BA"/>
    <w:rsid w:val="0037462A"/>
    <w:rsid w:val="003905D1"/>
    <w:rsid w:val="003A308F"/>
    <w:rsid w:val="003C791A"/>
    <w:rsid w:val="003D597A"/>
    <w:rsid w:val="003E0BEE"/>
    <w:rsid w:val="00403F54"/>
    <w:rsid w:val="00457D38"/>
    <w:rsid w:val="004D1DC0"/>
    <w:rsid w:val="004F6BCA"/>
    <w:rsid w:val="0052728A"/>
    <w:rsid w:val="00565951"/>
    <w:rsid w:val="005B779E"/>
    <w:rsid w:val="005D6320"/>
    <w:rsid w:val="005D6784"/>
    <w:rsid w:val="00635431"/>
    <w:rsid w:val="0066025A"/>
    <w:rsid w:val="00664D3B"/>
    <w:rsid w:val="00667A5A"/>
    <w:rsid w:val="00686331"/>
    <w:rsid w:val="006957F3"/>
    <w:rsid w:val="006B770F"/>
    <w:rsid w:val="006E235F"/>
    <w:rsid w:val="00736C85"/>
    <w:rsid w:val="00747E2E"/>
    <w:rsid w:val="00753986"/>
    <w:rsid w:val="007D68AF"/>
    <w:rsid w:val="007F3B1C"/>
    <w:rsid w:val="00876FE7"/>
    <w:rsid w:val="008809E9"/>
    <w:rsid w:val="00882BC0"/>
    <w:rsid w:val="008B070B"/>
    <w:rsid w:val="008D41B2"/>
    <w:rsid w:val="008E7BF0"/>
    <w:rsid w:val="00907595"/>
    <w:rsid w:val="009105C9"/>
    <w:rsid w:val="009136F4"/>
    <w:rsid w:val="00927017"/>
    <w:rsid w:val="00930336"/>
    <w:rsid w:val="00940FB2"/>
    <w:rsid w:val="00945AA9"/>
    <w:rsid w:val="00974B3E"/>
    <w:rsid w:val="009A6EE9"/>
    <w:rsid w:val="009B32DA"/>
    <w:rsid w:val="00A54B08"/>
    <w:rsid w:val="00A55E0D"/>
    <w:rsid w:val="00A71340"/>
    <w:rsid w:val="00A85567"/>
    <w:rsid w:val="00AA3292"/>
    <w:rsid w:val="00AA4EBF"/>
    <w:rsid w:val="00AD1C1C"/>
    <w:rsid w:val="00AD6F02"/>
    <w:rsid w:val="00AE038E"/>
    <w:rsid w:val="00AE5E31"/>
    <w:rsid w:val="00B02DD6"/>
    <w:rsid w:val="00B114E8"/>
    <w:rsid w:val="00B15D1D"/>
    <w:rsid w:val="00B2168C"/>
    <w:rsid w:val="00B24515"/>
    <w:rsid w:val="00B300A4"/>
    <w:rsid w:val="00B642AB"/>
    <w:rsid w:val="00B66779"/>
    <w:rsid w:val="00B73B28"/>
    <w:rsid w:val="00B7677E"/>
    <w:rsid w:val="00BE4833"/>
    <w:rsid w:val="00C2797C"/>
    <w:rsid w:val="00C33983"/>
    <w:rsid w:val="00C46C57"/>
    <w:rsid w:val="00CC4E8D"/>
    <w:rsid w:val="00CE1758"/>
    <w:rsid w:val="00D620A4"/>
    <w:rsid w:val="00DA3827"/>
    <w:rsid w:val="00DB0B08"/>
    <w:rsid w:val="00DC0307"/>
    <w:rsid w:val="00E62132"/>
    <w:rsid w:val="00EB377E"/>
    <w:rsid w:val="00EB7790"/>
    <w:rsid w:val="00F0358B"/>
    <w:rsid w:val="00F0442B"/>
    <w:rsid w:val="00F051A4"/>
    <w:rsid w:val="00FA2F9E"/>
    <w:rsid w:val="00FE504E"/>
    <w:rsid w:val="01182BD6"/>
    <w:rsid w:val="01545A05"/>
    <w:rsid w:val="017F409D"/>
    <w:rsid w:val="01FF3C37"/>
    <w:rsid w:val="02217171"/>
    <w:rsid w:val="022E26FA"/>
    <w:rsid w:val="02C638C8"/>
    <w:rsid w:val="030C2137"/>
    <w:rsid w:val="05C14C3D"/>
    <w:rsid w:val="068C1B9F"/>
    <w:rsid w:val="07CB0DF0"/>
    <w:rsid w:val="07DA2636"/>
    <w:rsid w:val="091B1937"/>
    <w:rsid w:val="0C09060E"/>
    <w:rsid w:val="0CA84E57"/>
    <w:rsid w:val="0D5E2560"/>
    <w:rsid w:val="0E497692"/>
    <w:rsid w:val="0FCD3553"/>
    <w:rsid w:val="113645A6"/>
    <w:rsid w:val="11951237"/>
    <w:rsid w:val="13E31B41"/>
    <w:rsid w:val="145054E8"/>
    <w:rsid w:val="168C27B6"/>
    <w:rsid w:val="16A5065F"/>
    <w:rsid w:val="172A361E"/>
    <w:rsid w:val="17523643"/>
    <w:rsid w:val="18267CA4"/>
    <w:rsid w:val="18BE195A"/>
    <w:rsid w:val="18D0495C"/>
    <w:rsid w:val="18D54FA8"/>
    <w:rsid w:val="19CA1C19"/>
    <w:rsid w:val="1A163296"/>
    <w:rsid w:val="1BAB37F4"/>
    <w:rsid w:val="1E2A1B70"/>
    <w:rsid w:val="1E4E2192"/>
    <w:rsid w:val="20243BCC"/>
    <w:rsid w:val="20FC2256"/>
    <w:rsid w:val="20FF4990"/>
    <w:rsid w:val="22223C83"/>
    <w:rsid w:val="23CD5478"/>
    <w:rsid w:val="23D824CB"/>
    <w:rsid w:val="24787255"/>
    <w:rsid w:val="250952F5"/>
    <w:rsid w:val="25700FC0"/>
    <w:rsid w:val="257D2FB3"/>
    <w:rsid w:val="25F64CE6"/>
    <w:rsid w:val="26182CDE"/>
    <w:rsid w:val="292B3BE9"/>
    <w:rsid w:val="296B3F61"/>
    <w:rsid w:val="29A00DB7"/>
    <w:rsid w:val="29AB7613"/>
    <w:rsid w:val="2A401858"/>
    <w:rsid w:val="2B612015"/>
    <w:rsid w:val="2B961C14"/>
    <w:rsid w:val="2C83526D"/>
    <w:rsid w:val="2DC72245"/>
    <w:rsid w:val="2E5C5121"/>
    <w:rsid w:val="2E7911C1"/>
    <w:rsid w:val="30BF68A4"/>
    <w:rsid w:val="30E87D95"/>
    <w:rsid w:val="3198325C"/>
    <w:rsid w:val="33DA4CBC"/>
    <w:rsid w:val="34533777"/>
    <w:rsid w:val="36450964"/>
    <w:rsid w:val="36FF41D3"/>
    <w:rsid w:val="37ED3EE3"/>
    <w:rsid w:val="381274A5"/>
    <w:rsid w:val="395F4A85"/>
    <w:rsid w:val="3A673BDE"/>
    <w:rsid w:val="3B314724"/>
    <w:rsid w:val="3C3C62DD"/>
    <w:rsid w:val="3C756DBD"/>
    <w:rsid w:val="3CCD2AC0"/>
    <w:rsid w:val="3E3F2CF6"/>
    <w:rsid w:val="40C90A7F"/>
    <w:rsid w:val="40E57E4D"/>
    <w:rsid w:val="415238F7"/>
    <w:rsid w:val="435100E8"/>
    <w:rsid w:val="45416FAD"/>
    <w:rsid w:val="460D4A38"/>
    <w:rsid w:val="46B71178"/>
    <w:rsid w:val="46CC55A8"/>
    <w:rsid w:val="47392CA0"/>
    <w:rsid w:val="47D26C51"/>
    <w:rsid w:val="480C2163"/>
    <w:rsid w:val="48987BDE"/>
    <w:rsid w:val="48B122E4"/>
    <w:rsid w:val="49E37EE4"/>
    <w:rsid w:val="4A281ABE"/>
    <w:rsid w:val="4B8A1174"/>
    <w:rsid w:val="4B8F60F0"/>
    <w:rsid w:val="4C15351D"/>
    <w:rsid w:val="4E792652"/>
    <w:rsid w:val="4ED86A38"/>
    <w:rsid w:val="51791EEB"/>
    <w:rsid w:val="51D0506A"/>
    <w:rsid w:val="52174E92"/>
    <w:rsid w:val="532B69D2"/>
    <w:rsid w:val="5413391B"/>
    <w:rsid w:val="546D3162"/>
    <w:rsid w:val="56DC71A4"/>
    <w:rsid w:val="58432A04"/>
    <w:rsid w:val="58453B7B"/>
    <w:rsid w:val="58F05463"/>
    <w:rsid w:val="593572F0"/>
    <w:rsid w:val="5A2031BF"/>
    <w:rsid w:val="5A533C21"/>
    <w:rsid w:val="5A755946"/>
    <w:rsid w:val="5B8A792E"/>
    <w:rsid w:val="5D4B33E5"/>
    <w:rsid w:val="5E101F7F"/>
    <w:rsid w:val="5EE10C93"/>
    <w:rsid w:val="5EE80859"/>
    <w:rsid w:val="605E141C"/>
    <w:rsid w:val="634C1427"/>
    <w:rsid w:val="63707E89"/>
    <w:rsid w:val="63E63A37"/>
    <w:rsid w:val="64CC5A3E"/>
    <w:rsid w:val="64D414DA"/>
    <w:rsid w:val="65931873"/>
    <w:rsid w:val="677B2F05"/>
    <w:rsid w:val="6781115C"/>
    <w:rsid w:val="67F5683C"/>
    <w:rsid w:val="681B16C8"/>
    <w:rsid w:val="698B1A0E"/>
    <w:rsid w:val="699346E7"/>
    <w:rsid w:val="6A79093D"/>
    <w:rsid w:val="6A9D59EA"/>
    <w:rsid w:val="6AE6122A"/>
    <w:rsid w:val="6BAD7FE1"/>
    <w:rsid w:val="6DB341CC"/>
    <w:rsid w:val="6E7855AD"/>
    <w:rsid w:val="6EA36A15"/>
    <w:rsid w:val="6EE36ECA"/>
    <w:rsid w:val="705B6F34"/>
    <w:rsid w:val="70CE60D2"/>
    <w:rsid w:val="71BB6CD0"/>
    <w:rsid w:val="721C5117"/>
    <w:rsid w:val="73682A4B"/>
    <w:rsid w:val="74687E72"/>
    <w:rsid w:val="76951BEA"/>
    <w:rsid w:val="7902210E"/>
    <w:rsid w:val="791A350A"/>
    <w:rsid w:val="7AA25DF5"/>
    <w:rsid w:val="7ADB75EF"/>
    <w:rsid w:val="7EA335A5"/>
    <w:rsid w:val="7EF73666"/>
    <w:rsid w:val="7F857B2A"/>
    <w:rsid w:val="7F8958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qFormat/>
    <w:uiPriority w:val="99"/>
    <w:pPr>
      <w:jc w:val="left"/>
    </w:pPr>
  </w:style>
  <w:style w:type="paragraph" w:styleId="5">
    <w:name w:val="Body Text Indent"/>
    <w:basedOn w:val="1"/>
    <w:next w:val="1"/>
    <w:link w:val="16"/>
    <w:qFormat/>
    <w:uiPriority w:val="99"/>
    <w:pPr>
      <w:ind w:left="191" w:leftChars="-9" w:hanging="200" w:hangingChars="200"/>
    </w:pPr>
    <w:rPr>
      <w:rFonts w:ascii="Times New Roman" w:hAnsi="Times New Roman" w:eastAsia="宋体"/>
      <w:sz w:val="28"/>
      <w:szCs w:val="24"/>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paragraph" w:styleId="9">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semiHidden/>
    <w:qFormat/>
    <w:uiPriority w:val="99"/>
    <w:rPr>
      <w:rFonts w:cs="Times New Roman"/>
      <w:color w:val="0000FF"/>
      <w:u w:val="single"/>
    </w:rPr>
  </w:style>
  <w:style w:type="character" w:customStyle="1" w:styleId="14">
    <w:name w:val="标题 2 字符"/>
    <w:link w:val="3"/>
    <w:semiHidden/>
    <w:qFormat/>
    <w:locked/>
    <w:uiPriority w:val="99"/>
    <w:rPr>
      <w:rFonts w:ascii="等线 Light" w:hAnsi="等线 Light" w:eastAsia="等线 Light" w:cs="Times New Roman"/>
      <w:b/>
      <w:bCs/>
      <w:sz w:val="32"/>
      <w:szCs w:val="32"/>
    </w:rPr>
  </w:style>
  <w:style w:type="character" w:customStyle="1" w:styleId="15">
    <w:name w:val="批注文字 字符"/>
    <w:link w:val="4"/>
    <w:semiHidden/>
    <w:qFormat/>
    <w:locked/>
    <w:uiPriority w:val="99"/>
    <w:rPr>
      <w:rFonts w:ascii="等线" w:hAnsi="等线" w:eastAsia="等线" w:cs="Times New Roman"/>
    </w:rPr>
  </w:style>
  <w:style w:type="character" w:customStyle="1" w:styleId="16">
    <w:name w:val="正文文本缩进 字符"/>
    <w:link w:val="5"/>
    <w:semiHidden/>
    <w:qFormat/>
    <w:locked/>
    <w:uiPriority w:val="99"/>
    <w:rPr>
      <w:rFonts w:ascii="等线" w:hAnsi="等线" w:eastAsia="等线" w:cs="Times New Roman"/>
    </w:rPr>
  </w:style>
  <w:style w:type="character" w:customStyle="1" w:styleId="17">
    <w:name w:val="页脚 字符"/>
    <w:link w:val="6"/>
    <w:qFormat/>
    <w:locked/>
    <w:uiPriority w:val="99"/>
    <w:rPr>
      <w:rFonts w:cs="Times New Roman"/>
      <w:sz w:val="18"/>
      <w:szCs w:val="18"/>
    </w:rPr>
  </w:style>
  <w:style w:type="character" w:customStyle="1" w:styleId="18">
    <w:name w:val="页眉 字符"/>
    <w:link w:val="7"/>
    <w:qFormat/>
    <w:locked/>
    <w:uiPriority w:val="99"/>
    <w:rPr>
      <w:rFonts w:cs="Times New Roman"/>
      <w:sz w:val="18"/>
      <w:szCs w:val="18"/>
    </w:rPr>
  </w:style>
  <w:style w:type="paragraph" w:customStyle="1" w:styleId="19">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宋体"/>
      <w:b w:val="0"/>
      <w:bCs w:val="0"/>
      <w:kern w:val="0"/>
      <w:sz w:val="28"/>
      <w:szCs w:val="20"/>
    </w:rPr>
  </w:style>
  <w:style w:type="paragraph" w:customStyle="1" w:styleId="20">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font5"/>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2">
    <w:name w:val="font6"/>
    <w:basedOn w:val="1"/>
    <w:qFormat/>
    <w:uiPriority w:val="99"/>
    <w:pPr>
      <w:widowControl/>
      <w:spacing w:before="100" w:beforeAutospacing="1" w:after="100" w:afterAutospacing="1"/>
      <w:jc w:val="left"/>
    </w:pPr>
    <w:rPr>
      <w:rFonts w:ascii="Arial" w:hAnsi="Arial" w:eastAsia="宋体" w:cs="Arial"/>
      <w:kern w:val="0"/>
      <w:sz w:val="20"/>
      <w:szCs w:val="20"/>
    </w:rPr>
  </w:style>
  <w:style w:type="paragraph" w:customStyle="1" w:styleId="23">
    <w:name w:val="font7"/>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4">
    <w:name w:val="font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8"/>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27">
    <w:name w:val="xl69"/>
    <w:basedOn w:val="1"/>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2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7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
    <w:name w:val="xl7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85"/>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44">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6">
    <w:name w:val="List Paragraph"/>
    <w:basedOn w:val="1"/>
    <w:link w:val="47"/>
    <w:qFormat/>
    <w:uiPriority w:val="99"/>
    <w:pPr>
      <w:ind w:firstLine="420" w:firstLineChars="200"/>
    </w:pPr>
    <w:rPr>
      <w:rFonts w:ascii="Calibri" w:hAnsi="Calibri" w:eastAsia="宋体"/>
      <w:kern w:val="0"/>
      <w:sz w:val="24"/>
      <w:szCs w:val="20"/>
    </w:rPr>
  </w:style>
  <w:style w:type="character" w:customStyle="1" w:styleId="47">
    <w:name w:val="列出段落 字符"/>
    <w:link w:val="46"/>
    <w:qFormat/>
    <w:locked/>
    <w:uiPriority w:val="99"/>
    <w:rPr>
      <w:rFonts w:ascii="Calibri" w:hAnsi="Calibri" w:eastAsia="宋体"/>
      <w:sz w:val="24"/>
    </w:rPr>
  </w:style>
  <w:style w:type="character" w:customStyle="1" w:styleId="48">
    <w:name w:val="NormalCharacter"/>
    <w:qFormat/>
    <w:uiPriority w:val="99"/>
    <w:rPr>
      <w:kern w:val="2"/>
      <w:sz w:val="24"/>
      <w:lang w:val="en-US" w:eastAsia="zh-CN"/>
    </w:rPr>
  </w:style>
  <w:style w:type="character" w:customStyle="1" w:styleId="49">
    <w:name w:val="标题 1 字符"/>
    <w:basedOn w:val="12"/>
    <w:link w:val="2"/>
    <w:qFormat/>
    <w:uiPriority w:val="9"/>
    <w:rPr>
      <w:rFonts w:asciiTheme="minorHAnsi" w:hAnsiTheme="minorHAnsi" w:eastAsiaTheme="minorEastAsia" w:cstheme="minorBidi"/>
      <w:b/>
      <w:bCs/>
      <w:kern w:val="44"/>
      <w:sz w:val="44"/>
      <w:szCs w:val="44"/>
    </w:rPr>
  </w:style>
  <w:style w:type="character" w:customStyle="1" w:styleId="50">
    <w:name w:val="标题 字符"/>
    <w:basedOn w:val="12"/>
    <w:link w:val="9"/>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6076</Words>
  <Characters>6544</Characters>
  <Lines>58</Lines>
  <Paragraphs>16</Paragraphs>
  <TotalTime>0</TotalTime>
  <ScaleCrop>false</ScaleCrop>
  <LinksUpToDate>false</LinksUpToDate>
  <CharactersWithSpaces>6894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2023-06-06T12:05:00Z</dcterms:created>
  <dc:creator>Windows 用户</dc:creator>
  <cp:lastModifiedBy>user</cp:lastModifiedBy>
  <dcterms:modified xsi:type="dcterms:W3CDTF">2024-07-25T09:25:48Z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C1894A93E10F423988DF9B4E9B8F303E</vt:lpwstr>
  </property>
  <property fmtid="{D5CDD505-2E9C-101B-9397-08002B2CF9AE}" pid="4" name="commondata">
    <vt:lpwstr>eyJoZGlkIjoiM2EyNzY2NTUyYTI2YTg1MTczZGMyOWI1YjI5YTJjYmMifQ==</vt:lpwstr>
  </property>
</Properties>
</file>